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C" w:rsidRDefault="00C7624C" w:rsidP="004C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Book Antiqua" w:hAnsi="Book Antiqua" w:cs="Calibri"/>
          <w:b/>
          <w:i/>
          <w:color w:val="000000"/>
          <w:sz w:val="22"/>
          <w:szCs w:val="22"/>
        </w:rPr>
      </w:pPr>
    </w:p>
    <w:p w:rsidR="00C7624C" w:rsidRDefault="00C7624C" w:rsidP="004C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Book Antiqua" w:hAnsi="Book Antiqua" w:cs="Calibri"/>
          <w:b/>
          <w:i/>
          <w:color w:val="000000"/>
          <w:sz w:val="22"/>
          <w:szCs w:val="22"/>
        </w:rPr>
      </w:pPr>
    </w:p>
    <w:p w:rsidR="00C7624C" w:rsidRDefault="00C7624C" w:rsidP="004C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Book Antiqua" w:hAnsi="Book Antiqua" w:cs="Calibri"/>
          <w:b/>
          <w:i/>
          <w:color w:val="000000"/>
          <w:sz w:val="22"/>
          <w:szCs w:val="22"/>
        </w:rPr>
      </w:pPr>
    </w:p>
    <w:p w:rsidR="00F92620" w:rsidRDefault="00F92620" w:rsidP="004C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Book Antiqua" w:hAnsi="Book Antiqua" w:cs="Calibri"/>
          <w:b/>
          <w:i/>
          <w:color w:val="000000"/>
          <w:sz w:val="22"/>
          <w:szCs w:val="22"/>
        </w:rPr>
      </w:pPr>
    </w:p>
    <w:p w:rsidR="00F92620" w:rsidRDefault="00F92620" w:rsidP="004C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Book Antiqua" w:hAnsi="Book Antiqua" w:cs="Calibri"/>
          <w:b/>
          <w:i/>
          <w:color w:val="000000"/>
          <w:sz w:val="22"/>
          <w:szCs w:val="22"/>
        </w:rPr>
      </w:pPr>
    </w:p>
    <w:p w:rsidR="00C7624C" w:rsidRDefault="00C7624C" w:rsidP="004C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Book Antiqua" w:hAnsi="Book Antiqua" w:cs="Calibri"/>
          <w:b/>
          <w:i/>
          <w:color w:val="000000"/>
          <w:sz w:val="22"/>
          <w:szCs w:val="22"/>
        </w:rPr>
      </w:pPr>
    </w:p>
    <w:p w:rsidR="00C7624C" w:rsidRPr="00370998" w:rsidRDefault="00C7624C" w:rsidP="00C7624C">
      <w:pPr>
        <w:pBdr>
          <w:top w:val="single" w:sz="4" w:space="1" w:color="auto"/>
          <w:left w:val="single" w:sz="4" w:space="4" w:color="auto"/>
          <w:bottom w:val="single" w:sz="4" w:space="6" w:color="auto"/>
          <w:right w:val="single" w:sz="4" w:space="4" w:color="auto"/>
        </w:pBdr>
        <w:shd w:val="clear" w:color="auto" w:fill="F3F3F3"/>
        <w:spacing w:line="276" w:lineRule="auto"/>
        <w:jc w:val="center"/>
        <w:rPr>
          <w:rFonts w:ascii="Book Antiqua" w:hAnsi="Book Antiqua"/>
          <w:b/>
          <w:smallCaps/>
          <w:sz w:val="34"/>
          <w:szCs w:val="34"/>
          <w14:shadow w14:blurRad="50800" w14:dist="38100" w14:dir="2700000" w14:sx="100000" w14:sy="100000" w14:kx="0" w14:ky="0" w14:algn="tl">
            <w14:srgbClr w14:val="000000">
              <w14:alpha w14:val="60000"/>
            </w14:srgbClr>
          </w14:shadow>
        </w:rPr>
      </w:pPr>
      <w:r w:rsidRPr="00370998">
        <w:rPr>
          <w:rFonts w:ascii="Book Antiqua" w:hAnsi="Book Antiqua"/>
          <w:b/>
          <w:smallCaps/>
          <w:sz w:val="34"/>
          <w:szCs w:val="34"/>
          <w14:shadow w14:blurRad="50800" w14:dist="38100" w14:dir="2700000" w14:sx="100000" w14:sy="100000" w14:kx="0" w14:ky="0" w14:algn="tl">
            <w14:srgbClr w14:val="000000">
              <w14:alpha w14:val="60000"/>
            </w14:srgbClr>
          </w14:shadow>
        </w:rPr>
        <w:t xml:space="preserve">Avaliação final do Programa Interagencial De Promoção da Igualdade de Gênero, Raça e </w:t>
      </w:r>
      <w:proofErr w:type="gramStart"/>
      <w:r w:rsidRPr="00370998">
        <w:rPr>
          <w:rFonts w:ascii="Book Antiqua" w:hAnsi="Book Antiqua"/>
          <w:b/>
          <w:smallCaps/>
          <w:sz w:val="34"/>
          <w:szCs w:val="34"/>
          <w14:shadow w14:blurRad="50800" w14:dist="38100" w14:dir="2700000" w14:sx="100000" w14:sy="100000" w14:kx="0" w14:ky="0" w14:algn="tl">
            <w14:srgbClr w14:val="000000">
              <w14:alpha w14:val="60000"/>
            </w14:srgbClr>
          </w14:shadow>
        </w:rPr>
        <w:t>Etnia</w:t>
      </w:r>
      <w:proofErr w:type="gramEnd"/>
      <w:r w:rsidRPr="00370998">
        <w:rPr>
          <w:rFonts w:ascii="Book Antiqua" w:hAnsi="Book Antiqua"/>
          <w:b/>
          <w:smallCaps/>
          <w:sz w:val="34"/>
          <w:szCs w:val="34"/>
          <w14:shadow w14:blurRad="50800" w14:dist="38100" w14:dir="2700000" w14:sx="100000" w14:sy="100000" w14:kx="0" w14:ky="0" w14:algn="tl">
            <w14:srgbClr w14:val="000000">
              <w14:alpha w14:val="60000"/>
            </w14:srgbClr>
          </w14:shadow>
        </w:rPr>
        <w:t xml:space="preserve"> </w:t>
      </w:r>
    </w:p>
    <w:p w:rsidR="00C7624C" w:rsidRPr="00370998" w:rsidRDefault="00C7624C" w:rsidP="00C7624C">
      <w:pPr>
        <w:spacing w:line="276" w:lineRule="auto"/>
        <w:jc w:val="center"/>
        <w:rPr>
          <w:rFonts w:ascii="Book Antiqua" w:hAnsi="Book Antiqua"/>
          <w:b/>
          <w:smallCaps/>
          <w:sz w:val="72"/>
          <w:szCs w:val="72"/>
          <w14:shadow w14:blurRad="50800" w14:dist="38100" w14:dir="2700000" w14:sx="100000" w14:sy="100000" w14:kx="0" w14:ky="0" w14:algn="tl">
            <w14:srgbClr w14:val="000000">
              <w14:alpha w14:val="60000"/>
            </w14:srgbClr>
          </w14:shadow>
        </w:rPr>
      </w:pPr>
    </w:p>
    <w:p w:rsidR="00C7624C" w:rsidRPr="00370998" w:rsidRDefault="00270A2C" w:rsidP="00C7624C">
      <w:pPr>
        <w:spacing w:line="276" w:lineRule="auto"/>
        <w:jc w:val="center"/>
        <w:rPr>
          <w:rFonts w:ascii="Book Antiqua" w:hAnsi="Book Antiqua"/>
          <w:b/>
          <w:smallCaps/>
          <w:sz w:val="40"/>
          <w:szCs w:val="40"/>
          <w14:shadow w14:blurRad="50800" w14:dist="38100" w14:dir="2700000" w14:sx="100000" w14:sy="100000" w14:kx="0" w14:ky="0" w14:algn="tl">
            <w14:srgbClr w14:val="000000">
              <w14:alpha w14:val="60000"/>
            </w14:srgbClr>
          </w14:shadow>
        </w:rPr>
      </w:pPr>
      <w:r w:rsidRPr="00370998">
        <w:rPr>
          <w:rFonts w:ascii="Book Antiqua" w:hAnsi="Book Antiqua"/>
          <w:b/>
          <w:smallCaps/>
          <w:sz w:val="40"/>
          <w:szCs w:val="40"/>
          <w14:shadow w14:blurRad="50800" w14:dist="38100" w14:dir="2700000" w14:sx="100000" w14:sy="100000" w14:kx="0" w14:ky="0" w14:algn="tl">
            <w14:srgbClr w14:val="000000">
              <w14:alpha w14:val="60000"/>
            </w14:srgbClr>
          </w14:shadow>
        </w:rPr>
        <w:t xml:space="preserve">Produto </w:t>
      </w:r>
      <w:proofErr w:type="gramStart"/>
      <w:r w:rsidRPr="00370998">
        <w:rPr>
          <w:rFonts w:ascii="Book Antiqua" w:hAnsi="Book Antiqua"/>
          <w:b/>
          <w:smallCaps/>
          <w:sz w:val="40"/>
          <w:szCs w:val="40"/>
          <w14:shadow w14:blurRad="50800" w14:dist="38100" w14:dir="2700000" w14:sx="100000" w14:sy="100000" w14:kx="0" w14:ky="0" w14:algn="tl">
            <w14:srgbClr w14:val="000000">
              <w14:alpha w14:val="60000"/>
            </w14:srgbClr>
          </w14:shadow>
        </w:rPr>
        <w:t>3</w:t>
      </w:r>
      <w:proofErr w:type="gramEnd"/>
    </w:p>
    <w:p w:rsidR="00C7624C" w:rsidRPr="00370998" w:rsidRDefault="00C7624C" w:rsidP="00C7624C">
      <w:pPr>
        <w:spacing w:line="276" w:lineRule="auto"/>
        <w:jc w:val="center"/>
        <w:rPr>
          <w:rFonts w:ascii="Book Antiqua" w:hAnsi="Book Antiqua"/>
          <w:b/>
          <w:smallCaps/>
          <w:sz w:val="40"/>
          <w:szCs w:val="40"/>
          <w14:shadow w14:blurRad="50800" w14:dist="38100" w14:dir="2700000" w14:sx="100000" w14:sy="100000" w14:kx="0" w14:ky="0" w14:algn="tl">
            <w14:srgbClr w14:val="000000">
              <w14:alpha w14:val="60000"/>
            </w14:srgbClr>
          </w14:shadow>
        </w:rPr>
      </w:pPr>
      <w:r w:rsidRPr="00370998">
        <w:rPr>
          <w:rFonts w:ascii="Book Antiqua" w:hAnsi="Book Antiqua"/>
          <w:b/>
          <w:smallCaps/>
          <w:sz w:val="40"/>
          <w:szCs w:val="40"/>
          <w14:shadow w14:blurRad="50800" w14:dist="38100" w14:dir="2700000" w14:sx="100000" w14:sy="100000" w14:kx="0" w14:ky="0" w14:algn="tl">
            <w14:srgbClr w14:val="000000">
              <w14:alpha w14:val="60000"/>
            </w14:srgbClr>
          </w14:shadow>
        </w:rPr>
        <w:t xml:space="preserve">Relatório </w:t>
      </w:r>
      <w:r w:rsidR="00051DE1" w:rsidRPr="00370998">
        <w:rPr>
          <w:rFonts w:ascii="Book Antiqua" w:hAnsi="Book Antiqua"/>
          <w:b/>
          <w:smallCaps/>
          <w:sz w:val="40"/>
          <w:szCs w:val="40"/>
          <w14:shadow w14:blurRad="50800" w14:dist="38100" w14:dir="2700000" w14:sx="100000" w14:sy="100000" w14:kx="0" w14:ky="0" w14:algn="tl">
            <w14:srgbClr w14:val="000000">
              <w14:alpha w14:val="60000"/>
            </w14:srgbClr>
          </w14:shadow>
        </w:rPr>
        <w:t xml:space="preserve">Final </w:t>
      </w:r>
    </w:p>
    <w:p w:rsidR="00C7624C" w:rsidRPr="00370998" w:rsidRDefault="00C7624C" w:rsidP="00C7624C">
      <w:pPr>
        <w:spacing w:line="276" w:lineRule="auto"/>
        <w:jc w:val="center"/>
        <w:rPr>
          <w:rFonts w:ascii="Book Antiqua" w:hAnsi="Book Antiqua"/>
          <w:b/>
          <w:smallCaps/>
          <w:sz w:val="72"/>
          <w:szCs w:val="72"/>
          <w14:shadow w14:blurRad="50800" w14:dist="38100" w14:dir="2700000" w14:sx="100000" w14:sy="100000" w14:kx="0" w14:ky="0" w14:algn="tl">
            <w14:srgbClr w14:val="000000">
              <w14:alpha w14:val="60000"/>
            </w14:srgbClr>
          </w14:shadow>
        </w:rPr>
      </w:pPr>
    </w:p>
    <w:p w:rsidR="00C7624C" w:rsidRPr="00370998" w:rsidRDefault="00C7624C" w:rsidP="00C7624C">
      <w:pPr>
        <w:spacing w:line="276" w:lineRule="auto"/>
        <w:jc w:val="center"/>
        <w:rPr>
          <w:rFonts w:ascii="Book Antiqua" w:hAnsi="Book Antiqua"/>
          <w:b/>
          <w:smallCaps/>
          <w:sz w:val="72"/>
          <w:szCs w:val="72"/>
          <w14:shadow w14:blurRad="50800" w14:dist="38100" w14:dir="2700000" w14:sx="100000" w14:sy="100000" w14:kx="0" w14:ky="0" w14:algn="tl">
            <w14:srgbClr w14:val="000000">
              <w14:alpha w14:val="60000"/>
            </w14:srgbClr>
          </w14:shadow>
        </w:rPr>
      </w:pPr>
    </w:p>
    <w:p w:rsidR="00C7624C" w:rsidRPr="00370998" w:rsidRDefault="00C7624C" w:rsidP="00C7624C">
      <w:pPr>
        <w:spacing w:line="276" w:lineRule="auto"/>
        <w:jc w:val="center"/>
        <w:rPr>
          <w:rFonts w:ascii="Book Antiqua" w:hAnsi="Book Antiqua"/>
          <w:b/>
          <w:smallCaps/>
          <w:sz w:val="72"/>
          <w:szCs w:val="72"/>
          <w14:shadow w14:blurRad="50800" w14:dist="38100" w14:dir="2700000" w14:sx="100000" w14:sy="100000" w14:kx="0" w14:ky="0" w14:algn="tl">
            <w14:srgbClr w14:val="000000">
              <w14:alpha w14:val="60000"/>
            </w14:srgbClr>
          </w14:shadow>
        </w:rPr>
      </w:pPr>
    </w:p>
    <w:p w:rsidR="00C7624C" w:rsidRPr="00370998" w:rsidRDefault="00C7624C" w:rsidP="00C7624C">
      <w:pPr>
        <w:jc w:val="center"/>
        <w:rPr>
          <w:rFonts w:ascii="Book Antiqua" w:hAnsi="Book Antiqua"/>
          <w:b/>
          <w:sz w:val="28"/>
          <w:szCs w:val="28"/>
          <w14:shadow w14:blurRad="50800" w14:dist="38100" w14:dir="2700000" w14:sx="100000" w14:sy="100000" w14:kx="0" w14:ky="0" w14:algn="tl">
            <w14:srgbClr w14:val="000000">
              <w14:alpha w14:val="60000"/>
            </w14:srgbClr>
          </w14:shadow>
        </w:rPr>
      </w:pPr>
      <w:r w:rsidRPr="00370998">
        <w:rPr>
          <w:rFonts w:ascii="Book Antiqua" w:eastAsia="Times New Roman" w:hAnsi="Book Antiqua"/>
          <w:b/>
          <w:sz w:val="28"/>
          <w:szCs w:val="28"/>
          <w:lang w:eastAsia="pt-BR"/>
          <w14:shadow w14:blurRad="50800" w14:dist="38100" w14:dir="2700000" w14:sx="100000" w14:sy="100000" w14:kx="0" w14:ky="0" w14:algn="tl">
            <w14:srgbClr w14:val="000000">
              <w14:alpha w14:val="60000"/>
            </w14:srgbClr>
          </w14:shadow>
        </w:rPr>
        <w:t>Elaborado pela avaliadora independente</w:t>
      </w:r>
    </w:p>
    <w:p w:rsidR="00C7624C" w:rsidRPr="00370998" w:rsidRDefault="00C7624C" w:rsidP="00C7624C">
      <w:pPr>
        <w:jc w:val="center"/>
        <w:rPr>
          <w:rFonts w:ascii="Book Antiqua" w:eastAsia="Times New Roman" w:hAnsi="Book Antiqua"/>
          <w:b/>
          <w:sz w:val="28"/>
          <w:szCs w:val="28"/>
          <w:lang w:eastAsia="pt-BR"/>
          <w14:shadow w14:blurRad="50800" w14:dist="38100" w14:dir="2700000" w14:sx="100000" w14:sy="100000" w14:kx="0" w14:ky="0" w14:algn="tl">
            <w14:srgbClr w14:val="000000">
              <w14:alpha w14:val="60000"/>
            </w14:srgbClr>
          </w14:shadow>
        </w:rPr>
      </w:pPr>
      <w:r w:rsidRPr="00370998">
        <w:rPr>
          <w:rFonts w:ascii="Book Antiqua" w:eastAsia="Times New Roman" w:hAnsi="Book Antiqua"/>
          <w:b/>
          <w:sz w:val="28"/>
          <w:szCs w:val="28"/>
          <w:lang w:eastAsia="pt-BR"/>
          <w14:shadow w14:blurRad="50800" w14:dist="38100" w14:dir="2700000" w14:sx="100000" w14:sy="100000" w14:kx="0" w14:ky="0" w14:algn="tl">
            <w14:srgbClr w14:val="000000">
              <w14:alpha w14:val="60000"/>
            </w14:srgbClr>
          </w14:shadow>
        </w:rPr>
        <w:t xml:space="preserve"> Lucélia Luiz Pereira </w:t>
      </w:r>
    </w:p>
    <w:p w:rsidR="00C7624C" w:rsidRPr="00370998" w:rsidRDefault="00C7624C" w:rsidP="00C7624C">
      <w:pPr>
        <w:jc w:val="center"/>
        <w:rPr>
          <w:rFonts w:ascii="Book Antiqua" w:hAnsi="Book Antiqua"/>
          <w:b/>
          <w:sz w:val="28"/>
          <w:szCs w:val="28"/>
          <w14:shadow w14:blurRad="50800" w14:dist="38100" w14:dir="2700000" w14:sx="100000" w14:sy="100000" w14:kx="0" w14:ky="0" w14:algn="tl">
            <w14:srgbClr w14:val="000000">
              <w14:alpha w14:val="60000"/>
            </w14:srgbClr>
          </w14:shadow>
        </w:rPr>
      </w:pPr>
    </w:p>
    <w:p w:rsidR="00C7624C" w:rsidRPr="00370998" w:rsidRDefault="00C7624C" w:rsidP="00C7624C">
      <w:pPr>
        <w:jc w:val="center"/>
        <w:rPr>
          <w:rFonts w:ascii="Book Antiqua" w:hAnsi="Book Antiqua"/>
          <w:b/>
          <w:sz w:val="28"/>
          <w:szCs w:val="28"/>
          <w14:shadow w14:blurRad="50800" w14:dist="38100" w14:dir="2700000" w14:sx="100000" w14:sy="100000" w14:kx="0" w14:ky="0" w14:algn="tl">
            <w14:srgbClr w14:val="000000">
              <w14:alpha w14:val="60000"/>
            </w14:srgbClr>
          </w14:shadow>
        </w:rPr>
      </w:pPr>
    </w:p>
    <w:p w:rsidR="00C7624C" w:rsidRPr="00370998" w:rsidRDefault="00C7624C" w:rsidP="00C7624C">
      <w:pPr>
        <w:jc w:val="center"/>
        <w:rPr>
          <w:rFonts w:ascii="Book Antiqua" w:hAnsi="Book Antiqua"/>
          <w:b/>
          <w:sz w:val="32"/>
          <w:szCs w:val="32"/>
          <w14:shadow w14:blurRad="50800" w14:dist="38100" w14:dir="2700000" w14:sx="100000" w14:sy="100000" w14:kx="0" w14:ky="0" w14:algn="tl">
            <w14:srgbClr w14:val="000000">
              <w14:alpha w14:val="60000"/>
            </w14:srgbClr>
          </w14:shadow>
        </w:rPr>
      </w:pPr>
    </w:p>
    <w:p w:rsidR="00C7624C" w:rsidRPr="00370998" w:rsidRDefault="00C7624C" w:rsidP="00C7624C">
      <w:pPr>
        <w:jc w:val="center"/>
        <w:rPr>
          <w:rFonts w:ascii="Book Antiqua" w:hAnsi="Book Antiqua"/>
          <w:b/>
          <w:sz w:val="32"/>
          <w:szCs w:val="32"/>
          <w14:shadow w14:blurRad="50800" w14:dist="38100" w14:dir="2700000" w14:sx="100000" w14:sy="100000" w14:kx="0" w14:ky="0" w14:algn="tl">
            <w14:srgbClr w14:val="000000">
              <w14:alpha w14:val="60000"/>
            </w14:srgbClr>
          </w14:shadow>
        </w:rPr>
      </w:pPr>
    </w:p>
    <w:p w:rsidR="00C7624C" w:rsidRPr="00370998" w:rsidRDefault="00C7624C" w:rsidP="00C7624C">
      <w:pPr>
        <w:rPr>
          <w:rFonts w:ascii="Book Antiqua" w:hAnsi="Book Antiqua"/>
          <w:b/>
          <w:sz w:val="32"/>
          <w:szCs w:val="32"/>
          <w14:shadow w14:blurRad="50800" w14:dist="38100" w14:dir="2700000" w14:sx="100000" w14:sy="100000" w14:kx="0" w14:ky="0" w14:algn="tl">
            <w14:srgbClr w14:val="000000">
              <w14:alpha w14:val="60000"/>
            </w14:srgbClr>
          </w14:shadow>
        </w:rPr>
      </w:pPr>
    </w:p>
    <w:p w:rsidR="00C7624C" w:rsidRPr="00370998" w:rsidRDefault="00C7624C" w:rsidP="000E28A3">
      <w:pPr>
        <w:rPr>
          <w:rFonts w:ascii="Book Antiqua" w:hAnsi="Book Antiqua"/>
          <w:b/>
          <w:sz w:val="32"/>
          <w:szCs w:val="32"/>
          <w14:shadow w14:blurRad="50800" w14:dist="38100" w14:dir="2700000" w14:sx="100000" w14:sy="100000" w14:kx="0" w14:ky="0" w14:algn="tl">
            <w14:srgbClr w14:val="000000">
              <w14:alpha w14:val="60000"/>
            </w14:srgbClr>
          </w14:shadow>
        </w:rPr>
      </w:pPr>
    </w:p>
    <w:p w:rsidR="00C7624C" w:rsidRPr="00370998" w:rsidRDefault="00C7624C" w:rsidP="00C7624C">
      <w:pPr>
        <w:jc w:val="center"/>
        <w:rPr>
          <w:rFonts w:ascii="Book Antiqua" w:eastAsia="Times New Roman" w:hAnsi="Book Antiqua"/>
          <w:b/>
          <w:sz w:val="32"/>
          <w:szCs w:val="32"/>
          <w:lang w:eastAsia="pt-BR"/>
          <w14:shadow w14:blurRad="50800" w14:dist="38100" w14:dir="2700000" w14:sx="100000" w14:sy="100000" w14:kx="0" w14:ky="0" w14:algn="tl">
            <w14:srgbClr w14:val="000000">
              <w14:alpha w14:val="60000"/>
            </w14:srgbClr>
          </w14:shadow>
        </w:rPr>
      </w:pPr>
    </w:p>
    <w:p w:rsidR="00C7624C" w:rsidRPr="00370998" w:rsidRDefault="00864A30" w:rsidP="00C7624C">
      <w:pPr>
        <w:jc w:val="center"/>
        <w:rPr>
          <w:rFonts w:ascii="Book Antiqua" w:hAnsi="Book Antiqua"/>
          <w:b/>
          <w:sz w:val="28"/>
          <w:szCs w:val="28"/>
          <w14:shadow w14:blurRad="50800" w14:dist="38100" w14:dir="2700000" w14:sx="100000" w14:sy="100000" w14:kx="0" w14:ky="0" w14:algn="tl">
            <w14:srgbClr w14:val="000000">
              <w14:alpha w14:val="60000"/>
            </w14:srgbClr>
          </w14:shadow>
        </w:rPr>
      </w:pPr>
      <w:r w:rsidRPr="00370998">
        <w:rPr>
          <w:rFonts w:ascii="Book Antiqua" w:eastAsia="Times New Roman" w:hAnsi="Book Antiqua"/>
          <w:b/>
          <w:sz w:val="28"/>
          <w:szCs w:val="28"/>
          <w:lang w:eastAsia="pt-BR"/>
          <w14:shadow w14:blurRad="50800" w14:dist="38100" w14:dir="2700000" w14:sx="100000" w14:sy="100000" w14:kx="0" w14:ky="0" w14:algn="tl">
            <w14:srgbClr w14:val="000000">
              <w14:alpha w14:val="60000"/>
            </w14:srgbClr>
          </w14:shadow>
        </w:rPr>
        <w:t>Setembro</w:t>
      </w:r>
      <w:r w:rsidR="00C7624C" w:rsidRPr="00370998">
        <w:rPr>
          <w:rFonts w:ascii="Book Antiqua" w:eastAsia="Times New Roman" w:hAnsi="Book Antiqua"/>
          <w:b/>
          <w:sz w:val="28"/>
          <w:szCs w:val="28"/>
          <w:lang w:eastAsia="pt-BR"/>
          <w14:shadow w14:blurRad="50800" w14:dist="38100" w14:dir="2700000" w14:sx="100000" w14:sy="100000" w14:kx="0" w14:ky="0" w14:algn="tl">
            <w14:srgbClr w14:val="000000">
              <w14:alpha w14:val="60000"/>
            </w14:srgbClr>
          </w14:shadow>
        </w:rPr>
        <w:t xml:space="preserve"> de </w:t>
      </w:r>
      <w:r w:rsidR="00C7624C" w:rsidRPr="00370998">
        <w:rPr>
          <w:rFonts w:ascii="Book Antiqua" w:hAnsi="Book Antiqua"/>
          <w:b/>
          <w:sz w:val="28"/>
          <w:szCs w:val="28"/>
          <w14:shadow w14:blurRad="50800" w14:dist="38100" w14:dir="2700000" w14:sx="100000" w14:sy="100000" w14:kx="0" w14:ky="0" w14:algn="tl">
            <w14:srgbClr w14:val="000000">
              <w14:alpha w14:val="60000"/>
            </w14:srgbClr>
          </w14:shadow>
        </w:rPr>
        <w:t>2012</w:t>
      </w:r>
    </w:p>
    <w:p w:rsidR="005D424C" w:rsidRPr="004D1BD9" w:rsidRDefault="005F7CA1" w:rsidP="004C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Book Antiqua" w:hAnsi="Book Antiqua" w:cs="Calibri"/>
          <w:b/>
          <w:i/>
          <w:color w:val="000000"/>
        </w:rPr>
      </w:pPr>
      <w:r>
        <w:rPr>
          <w:rFonts w:ascii="Book Antiqua" w:hAnsi="Book Antiqua" w:cs="Calibri"/>
          <w:b/>
          <w:i/>
          <w:color w:val="000000"/>
          <w:sz w:val="22"/>
          <w:szCs w:val="22"/>
        </w:rPr>
        <w:br w:type="page"/>
      </w:r>
      <w:r w:rsidR="005D424C" w:rsidRPr="004D1BD9">
        <w:rPr>
          <w:rFonts w:ascii="Book Antiqua" w:hAnsi="Book Antiqua" w:cs="Calibri"/>
          <w:b/>
          <w:i/>
          <w:color w:val="000000"/>
        </w:rPr>
        <w:lastRenderedPageBreak/>
        <w:t>Sumário Executivo</w:t>
      </w:r>
    </w:p>
    <w:p w:rsidR="004D1BD9" w:rsidRPr="004C2726" w:rsidRDefault="004D1BD9" w:rsidP="004C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Book Antiqua" w:hAnsi="Book Antiqua" w:cs="Calibri"/>
          <w:b/>
          <w:i/>
          <w:color w:val="000000"/>
          <w:sz w:val="22"/>
          <w:szCs w:val="22"/>
        </w:rPr>
      </w:pPr>
    </w:p>
    <w:p w:rsidR="005D424C" w:rsidRPr="00C8083E" w:rsidRDefault="005D424C" w:rsidP="005D424C">
      <w:pPr>
        <w:spacing w:line="360" w:lineRule="auto"/>
        <w:ind w:firstLine="708"/>
        <w:jc w:val="both"/>
        <w:rPr>
          <w:rFonts w:ascii="Book Antiqua" w:hAnsi="Book Antiqua" w:cs="Calibri"/>
          <w:color w:val="000000"/>
          <w:sz w:val="22"/>
          <w:szCs w:val="22"/>
        </w:rPr>
      </w:pPr>
      <w:r w:rsidRPr="00C8083E">
        <w:rPr>
          <w:rFonts w:ascii="Book Antiqua" w:hAnsi="Book Antiqua"/>
          <w:bCs/>
          <w:sz w:val="22"/>
          <w:szCs w:val="22"/>
        </w:rPr>
        <w:t xml:space="preserve">O Programa Interagencial de Promoção da Igualdade de Gênero, Raça e Etnia foi financiado pela </w:t>
      </w:r>
      <w:r w:rsidRPr="00C8083E">
        <w:rPr>
          <w:rFonts w:ascii="Book Antiqua" w:hAnsi="Book Antiqua" w:cs="Calibri"/>
          <w:sz w:val="22"/>
          <w:szCs w:val="22"/>
        </w:rPr>
        <w:t>Agência Espanhola de Cooperação Internacional para o Desenvolvimento (</w:t>
      </w:r>
      <w:r w:rsidRPr="00C8083E">
        <w:rPr>
          <w:rFonts w:ascii="Book Antiqua" w:hAnsi="Book Antiqua" w:cs="Calibri"/>
          <w:color w:val="000000"/>
          <w:sz w:val="22"/>
          <w:szCs w:val="22"/>
        </w:rPr>
        <w:t xml:space="preserve">AECID) com recursos do </w:t>
      </w:r>
      <w:r w:rsidRPr="00C8083E">
        <w:rPr>
          <w:rFonts w:ascii="Book Antiqua" w:hAnsi="Book Antiqua"/>
          <w:bCs/>
          <w:sz w:val="22"/>
          <w:szCs w:val="22"/>
        </w:rPr>
        <w:t xml:space="preserve">Fundo para o Alcance dos ODM. Foi executado de forma interagencial pelo Sistema ONU representado pela </w:t>
      </w:r>
      <w:proofErr w:type="spellStart"/>
      <w:proofErr w:type="gramStart"/>
      <w:r w:rsidRPr="00C8083E">
        <w:rPr>
          <w:rFonts w:ascii="Book Antiqua" w:hAnsi="Book Antiqua"/>
          <w:bCs/>
          <w:sz w:val="22"/>
          <w:szCs w:val="22"/>
        </w:rPr>
        <w:t>Onu</w:t>
      </w:r>
      <w:proofErr w:type="spellEnd"/>
      <w:proofErr w:type="gramEnd"/>
      <w:r w:rsidRPr="00C8083E">
        <w:rPr>
          <w:rFonts w:ascii="Book Antiqua" w:hAnsi="Book Antiqua"/>
          <w:bCs/>
          <w:sz w:val="22"/>
          <w:szCs w:val="22"/>
        </w:rPr>
        <w:t xml:space="preserve"> Mulheres, </w:t>
      </w:r>
      <w:r w:rsidRPr="00C8083E">
        <w:rPr>
          <w:rFonts w:ascii="Book Antiqua" w:hAnsi="Book Antiqua" w:cs="Calibri"/>
          <w:sz w:val="22"/>
          <w:szCs w:val="22"/>
        </w:rPr>
        <w:t>Fundo de População das Nações Unidas (</w:t>
      </w:r>
      <w:r w:rsidRPr="00C8083E">
        <w:rPr>
          <w:rFonts w:ascii="Book Antiqua" w:hAnsi="Book Antiqua" w:cs="Calibri"/>
          <w:color w:val="000000"/>
          <w:sz w:val="22"/>
          <w:szCs w:val="22"/>
        </w:rPr>
        <w:t xml:space="preserve">UNFPA), </w:t>
      </w:r>
      <w:r w:rsidRPr="00C8083E">
        <w:rPr>
          <w:rFonts w:ascii="Book Antiqua" w:hAnsi="Book Antiqua" w:cs="Calibri"/>
          <w:sz w:val="22"/>
          <w:szCs w:val="22"/>
        </w:rPr>
        <w:t>Fundo das Nações Unidas para a Infância (</w:t>
      </w:r>
      <w:r w:rsidRPr="00C8083E">
        <w:rPr>
          <w:rFonts w:ascii="Book Antiqua" w:hAnsi="Book Antiqua" w:cs="Calibri"/>
          <w:color w:val="000000"/>
          <w:sz w:val="22"/>
          <w:szCs w:val="22"/>
        </w:rPr>
        <w:t xml:space="preserve">UNICEF), </w:t>
      </w:r>
      <w:r w:rsidRPr="00C8083E">
        <w:rPr>
          <w:rFonts w:ascii="Book Antiqua" w:hAnsi="Book Antiqua" w:cs="Calibri"/>
          <w:sz w:val="22"/>
          <w:szCs w:val="22"/>
        </w:rPr>
        <w:t>Organização Internacional do Trabalho (</w:t>
      </w:r>
      <w:r w:rsidRPr="00C8083E">
        <w:rPr>
          <w:rFonts w:ascii="Book Antiqua" w:hAnsi="Book Antiqua" w:cs="Calibri"/>
          <w:color w:val="000000"/>
          <w:sz w:val="22"/>
          <w:szCs w:val="22"/>
        </w:rPr>
        <w:t xml:space="preserve">OIT), </w:t>
      </w:r>
      <w:r w:rsidRPr="00C8083E">
        <w:rPr>
          <w:rFonts w:ascii="Book Antiqua" w:hAnsi="Book Antiqua" w:cs="Calibri"/>
          <w:sz w:val="22"/>
          <w:szCs w:val="22"/>
        </w:rPr>
        <w:t>Programa das Nações Unidas para o Desenvolvimento (</w:t>
      </w:r>
      <w:r w:rsidRPr="00C8083E">
        <w:rPr>
          <w:rFonts w:ascii="Book Antiqua" w:hAnsi="Book Antiqua" w:cs="Calibri"/>
          <w:color w:val="000000"/>
          <w:sz w:val="22"/>
          <w:szCs w:val="22"/>
        </w:rPr>
        <w:t xml:space="preserve">PNUD), </w:t>
      </w:r>
      <w:r w:rsidRPr="00C8083E">
        <w:rPr>
          <w:rFonts w:ascii="Book Antiqua" w:hAnsi="Book Antiqua" w:cs="Calibri"/>
          <w:sz w:val="22"/>
          <w:szCs w:val="22"/>
        </w:rPr>
        <w:t>Programa das Nações Unidas para Assentamentos Humanos (</w:t>
      </w:r>
      <w:r w:rsidRPr="00C8083E">
        <w:rPr>
          <w:rFonts w:ascii="Book Antiqua" w:hAnsi="Book Antiqua" w:cs="Calibri"/>
          <w:color w:val="000000"/>
          <w:sz w:val="22"/>
          <w:szCs w:val="22"/>
        </w:rPr>
        <w:t xml:space="preserve">ONU-HABITAT), e pelo governo brasileiro por meio da </w:t>
      </w:r>
      <w:r w:rsidRPr="00C8083E">
        <w:rPr>
          <w:rFonts w:ascii="Book Antiqua" w:hAnsi="Book Antiqua" w:cs="Calibri"/>
          <w:sz w:val="22"/>
          <w:szCs w:val="22"/>
        </w:rPr>
        <w:t>Secretaria de Políticas para Mulheres (</w:t>
      </w:r>
      <w:r w:rsidRPr="00C8083E">
        <w:rPr>
          <w:rFonts w:ascii="Book Antiqua" w:hAnsi="Book Antiqua" w:cs="Calibri"/>
          <w:color w:val="000000"/>
          <w:sz w:val="22"/>
          <w:szCs w:val="22"/>
        </w:rPr>
        <w:t xml:space="preserve">SPM) e </w:t>
      </w:r>
      <w:r w:rsidRPr="00C8083E">
        <w:rPr>
          <w:rFonts w:ascii="Book Antiqua" w:hAnsi="Book Antiqua" w:cs="Calibri"/>
          <w:sz w:val="22"/>
          <w:szCs w:val="22"/>
        </w:rPr>
        <w:t>Secretaria de Políticas de Promoção da Igualdade Racial (</w:t>
      </w:r>
      <w:r w:rsidRPr="00C8083E">
        <w:rPr>
          <w:rFonts w:ascii="Book Antiqua" w:hAnsi="Book Antiqua" w:cs="Calibri"/>
          <w:color w:val="000000"/>
          <w:sz w:val="22"/>
          <w:szCs w:val="22"/>
        </w:rPr>
        <w:t>SEPPIR).</w:t>
      </w:r>
    </w:p>
    <w:p w:rsidR="005D424C" w:rsidRPr="00C8083E" w:rsidRDefault="005D424C" w:rsidP="005D424C">
      <w:pPr>
        <w:spacing w:line="360" w:lineRule="auto"/>
        <w:ind w:firstLine="708"/>
        <w:jc w:val="both"/>
        <w:rPr>
          <w:rFonts w:ascii="Book Antiqua" w:hAnsi="Book Antiqua" w:cs="Calibri"/>
          <w:color w:val="000000"/>
          <w:sz w:val="22"/>
          <w:szCs w:val="22"/>
        </w:rPr>
      </w:pPr>
      <w:r w:rsidRPr="00C8083E">
        <w:rPr>
          <w:rFonts w:ascii="Book Antiqua" w:hAnsi="Book Antiqua" w:cs="Calibri"/>
          <w:color w:val="000000"/>
          <w:sz w:val="22"/>
          <w:szCs w:val="22"/>
        </w:rPr>
        <w:t xml:space="preserve">O Programa tem como objetivos promover e consolidar a transversalidade de gênero, raça e etnia nas políticas públicas e em iniciativas da sociedade civil, fortalecer institucionalmente e desenvolver capacidades de contrapartes governamentais e entidades parceiras da sociedade civil. Além disso, busca estimular o controle social das políticas públicas por meio do fortalecimento de entidades, redes, articulações feministas, de mulheres e do movimento de mulheres negras. </w:t>
      </w:r>
    </w:p>
    <w:p w:rsidR="005D424C" w:rsidRPr="00C8083E" w:rsidRDefault="005D424C" w:rsidP="005D424C">
      <w:pPr>
        <w:spacing w:line="360" w:lineRule="auto"/>
        <w:ind w:firstLine="708"/>
        <w:jc w:val="both"/>
        <w:rPr>
          <w:rFonts w:ascii="Book Antiqua" w:hAnsi="Book Antiqua" w:cs="Calibri"/>
          <w:color w:val="000000"/>
          <w:sz w:val="22"/>
          <w:szCs w:val="22"/>
        </w:rPr>
      </w:pPr>
      <w:r w:rsidRPr="00C8083E">
        <w:rPr>
          <w:rFonts w:ascii="Book Antiqua" w:hAnsi="Book Antiqua" w:cs="Calibri"/>
          <w:color w:val="000000"/>
          <w:sz w:val="22"/>
          <w:szCs w:val="22"/>
        </w:rPr>
        <w:t xml:space="preserve">Teve duração de cerca de três anos com orçamento de </w:t>
      </w:r>
      <w:r w:rsidRPr="00C8083E">
        <w:rPr>
          <w:rFonts w:ascii="Book Antiqua" w:hAnsi="Book Antiqua" w:cs="Helvetica"/>
          <w:color w:val="000000"/>
          <w:sz w:val="22"/>
          <w:szCs w:val="22"/>
        </w:rPr>
        <w:t xml:space="preserve">US$ 4 milhões, distribuído entre as seis agências das Nações Unidas de acordo com a proposta de plano de trabalho apresentado. </w:t>
      </w:r>
      <w:r w:rsidRPr="00C8083E">
        <w:rPr>
          <w:rFonts w:ascii="Book Antiqua" w:hAnsi="Book Antiqua" w:cs="Calibri"/>
          <w:color w:val="000000"/>
          <w:sz w:val="22"/>
          <w:szCs w:val="22"/>
        </w:rPr>
        <w:t xml:space="preserve">Na avaliação, enfatizou-se duas dimensões, o processo de </w:t>
      </w:r>
      <w:proofErr w:type="gramStart"/>
      <w:r w:rsidRPr="00C8083E">
        <w:rPr>
          <w:rFonts w:ascii="Book Antiqua" w:hAnsi="Book Antiqua" w:cs="Calibri"/>
          <w:color w:val="000000"/>
          <w:sz w:val="22"/>
          <w:szCs w:val="22"/>
        </w:rPr>
        <w:t>implementação</w:t>
      </w:r>
      <w:proofErr w:type="gramEnd"/>
      <w:r w:rsidRPr="00C8083E">
        <w:rPr>
          <w:rFonts w:ascii="Book Antiqua" w:hAnsi="Book Antiqua" w:cs="Calibri"/>
          <w:color w:val="000000"/>
          <w:sz w:val="22"/>
          <w:szCs w:val="22"/>
        </w:rPr>
        <w:t xml:space="preserve"> do programa e os resultados alcançados a partir da intervenção realizada. Para tal, foi </w:t>
      </w:r>
      <w:proofErr w:type="gramStart"/>
      <w:r w:rsidRPr="00C8083E">
        <w:rPr>
          <w:rFonts w:ascii="Book Antiqua" w:hAnsi="Book Antiqua" w:cs="Calibri"/>
          <w:color w:val="000000"/>
          <w:sz w:val="22"/>
          <w:szCs w:val="22"/>
        </w:rPr>
        <w:t>adotado a metodologia qualitativa composta</w:t>
      </w:r>
      <w:proofErr w:type="gramEnd"/>
      <w:r w:rsidRPr="00C8083E">
        <w:rPr>
          <w:rFonts w:ascii="Book Antiqua" w:hAnsi="Book Antiqua" w:cs="Calibri"/>
          <w:color w:val="000000"/>
          <w:sz w:val="22"/>
          <w:szCs w:val="22"/>
        </w:rPr>
        <w:t xml:space="preserve"> por anál</w:t>
      </w:r>
      <w:r w:rsidR="0059105C">
        <w:rPr>
          <w:rFonts w:ascii="Book Antiqua" w:hAnsi="Book Antiqua" w:cs="Calibri"/>
          <w:color w:val="000000"/>
          <w:sz w:val="22"/>
          <w:szCs w:val="22"/>
        </w:rPr>
        <w:t>ise documental, realização de 21</w:t>
      </w:r>
      <w:r w:rsidRPr="00C8083E">
        <w:rPr>
          <w:rFonts w:ascii="Book Antiqua" w:hAnsi="Book Antiqua" w:cs="Calibri"/>
          <w:color w:val="000000"/>
          <w:sz w:val="22"/>
          <w:szCs w:val="22"/>
        </w:rPr>
        <w:t xml:space="preserve"> entrevistas com informantes-chaves, reunião com coordenação do programa e participação em eventos estratégicos do encerramento. </w:t>
      </w:r>
    </w:p>
    <w:p w:rsidR="005D424C" w:rsidRPr="00C8083E" w:rsidRDefault="005D424C" w:rsidP="005D424C">
      <w:pPr>
        <w:spacing w:line="360" w:lineRule="auto"/>
        <w:ind w:firstLine="708"/>
        <w:jc w:val="both"/>
        <w:rPr>
          <w:rFonts w:ascii="Book Antiqua" w:hAnsi="Book Antiqua" w:cs="Helvetica"/>
          <w:color w:val="000000"/>
          <w:sz w:val="22"/>
          <w:szCs w:val="22"/>
        </w:rPr>
      </w:pPr>
      <w:r w:rsidRPr="00C8083E">
        <w:rPr>
          <w:rFonts w:ascii="Book Antiqua" w:hAnsi="Book Antiqua" w:cs="Helvetica"/>
          <w:color w:val="000000"/>
          <w:sz w:val="22"/>
          <w:szCs w:val="22"/>
        </w:rPr>
        <w:t xml:space="preserve">Para a sistematização dos resultados da avaliação, </w:t>
      </w:r>
      <w:proofErr w:type="gramStart"/>
      <w:r w:rsidRPr="00C8083E">
        <w:rPr>
          <w:rFonts w:ascii="Book Antiqua" w:hAnsi="Book Antiqua" w:cs="Helvetica"/>
          <w:color w:val="000000"/>
          <w:sz w:val="22"/>
          <w:szCs w:val="22"/>
        </w:rPr>
        <w:t>utilizou-se</w:t>
      </w:r>
      <w:proofErr w:type="gramEnd"/>
      <w:r w:rsidRPr="00C8083E">
        <w:rPr>
          <w:rFonts w:ascii="Book Antiqua" w:hAnsi="Book Antiqua" w:cs="Helvetica"/>
          <w:color w:val="000000"/>
          <w:sz w:val="22"/>
          <w:szCs w:val="22"/>
        </w:rPr>
        <w:t xml:space="preserve"> </w:t>
      </w:r>
      <w:r w:rsidR="00641F4E">
        <w:rPr>
          <w:rFonts w:ascii="Book Antiqua" w:hAnsi="Book Antiqua" w:cs="Helvetica"/>
          <w:color w:val="000000"/>
          <w:sz w:val="22"/>
          <w:szCs w:val="22"/>
        </w:rPr>
        <w:t>cinco</w:t>
      </w:r>
      <w:r w:rsidRPr="00C8083E">
        <w:rPr>
          <w:rFonts w:ascii="Book Antiqua" w:hAnsi="Book Antiqua" w:cs="Helvetica"/>
          <w:color w:val="000000"/>
          <w:sz w:val="22"/>
          <w:szCs w:val="22"/>
        </w:rPr>
        <w:t xml:space="preserve"> focos de análise: </w:t>
      </w:r>
    </w:p>
    <w:p w:rsidR="005D424C" w:rsidRPr="00C8083E" w:rsidRDefault="005D424C" w:rsidP="005D424C">
      <w:pPr>
        <w:spacing w:line="360" w:lineRule="auto"/>
        <w:jc w:val="both"/>
        <w:rPr>
          <w:rFonts w:ascii="Book Antiqua" w:hAnsi="Book Antiqua" w:cs="Calibri"/>
          <w:bCs/>
          <w:iCs/>
          <w:color w:val="000000"/>
          <w:sz w:val="22"/>
          <w:szCs w:val="22"/>
        </w:rPr>
      </w:pPr>
      <w:proofErr w:type="gramStart"/>
      <w:r w:rsidRPr="00C8083E">
        <w:rPr>
          <w:rFonts w:ascii="Book Antiqua" w:hAnsi="Book Antiqua" w:cs="Calibri"/>
          <w:bCs/>
          <w:color w:val="000000"/>
          <w:sz w:val="22"/>
          <w:szCs w:val="22"/>
        </w:rPr>
        <w:t>1</w:t>
      </w:r>
      <w:proofErr w:type="gramEnd"/>
      <w:r w:rsidRPr="00C8083E">
        <w:rPr>
          <w:rFonts w:ascii="Book Antiqua" w:hAnsi="Book Antiqua" w:cs="Calibri"/>
          <w:bCs/>
          <w:color w:val="000000"/>
          <w:sz w:val="22"/>
          <w:szCs w:val="22"/>
        </w:rPr>
        <w:t>)</w:t>
      </w:r>
      <w:r w:rsidRPr="00C8083E">
        <w:rPr>
          <w:rFonts w:ascii="Book Antiqua" w:hAnsi="Book Antiqua" w:cs="Calibri"/>
          <w:color w:val="000000"/>
          <w:sz w:val="22"/>
          <w:szCs w:val="22"/>
        </w:rPr>
        <w:t xml:space="preserve"> </w:t>
      </w:r>
      <w:r w:rsidRPr="00C8083E">
        <w:rPr>
          <w:rFonts w:ascii="Book Antiqua" w:hAnsi="Book Antiqua" w:cs="Calibri"/>
          <w:b/>
          <w:bCs/>
          <w:iCs/>
          <w:color w:val="000000"/>
          <w:sz w:val="22"/>
          <w:szCs w:val="22"/>
        </w:rPr>
        <w:t>Foco de Análise sobre a Elaboração do Programa e Alinhamento com Prioridades Nacionais</w:t>
      </w:r>
      <w:r w:rsidRPr="00C8083E">
        <w:rPr>
          <w:rFonts w:ascii="Book Antiqua" w:hAnsi="Book Antiqua" w:cs="Calibri"/>
          <w:b/>
          <w:color w:val="000000"/>
          <w:sz w:val="22"/>
          <w:szCs w:val="22"/>
        </w:rPr>
        <w:t xml:space="preserve">: </w:t>
      </w:r>
      <w:r w:rsidRPr="00C8083E">
        <w:rPr>
          <w:rFonts w:ascii="Book Antiqua" w:hAnsi="Book Antiqua" w:cs="Calibri"/>
          <w:bCs/>
          <w:iCs/>
          <w:color w:val="000000"/>
          <w:sz w:val="22"/>
          <w:szCs w:val="22"/>
        </w:rPr>
        <w:t xml:space="preserve">verificou-se que os objetivos do programa interagencial estavam em completo alinhamento com as intervenções e necessidades do Brasil, bem como com os interesses da população. O programa contribui ainda para o alcance das metas e estratégias estabelecidas no Plano Plurianual (PPA) do governo brasileiro. Para maior </w:t>
      </w:r>
      <w:r w:rsidRPr="00C8083E">
        <w:rPr>
          <w:rFonts w:ascii="Book Antiqua" w:hAnsi="Book Antiqua" w:cs="Calibri"/>
          <w:bCs/>
          <w:iCs/>
          <w:color w:val="000000"/>
          <w:sz w:val="22"/>
          <w:szCs w:val="22"/>
        </w:rPr>
        <w:lastRenderedPageBreak/>
        <w:t xml:space="preserve">integração dos objetivos recomenda-se que </w:t>
      </w:r>
      <w:r w:rsidRPr="00C8083E">
        <w:rPr>
          <w:rFonts w:ascii="Book Antiqua" w:hAnsi="Book Antiqua" w:cs="Times"/>
          <w:color w:val="000000"/>
          <w:sz w:val="22"/>
          <w:szCs w:val="22"/>
        </w:rPr>
        <w:t>o programa interagencial abarque período semelhante ao PPA (</w:t>
      </w:r>
      <w:proofErr w:type="gramStart"/>
      <w:r w:rsidRPr="00C8083E">
        <w:rPr>
          <w:rFonts w:ascii="Book Antiqua" w:hAnsi="Book Antiqua" w:cs="Times"/>
          <w:color w:val="000000"/>
          <w:sz w:val="22"/>
          <w:szCs w:val="22"/>
        </w:rPr>
        <w:t>4</w:t>
      </w:r>
      <w:proofErr w:type="gramEnd"/>
      <w:r w:rsidRPr="00C8083E">
        <w:rPr>
          <w:rFonts w:ascii="Book Antiqua" w:hAnsi="Book Antiqua" w:cs="Times"/>
          <w:color w:val="000000"/>
          <w:sz w:val="22"/>
          <w:szCs w:val="22"/>
        </w:rPr>
        <w:t xml:space="preserve"> anos) ou planejado para ser desenvolvido no período do PPA vigente. </w:t>
      </w:r>
      <w:r w:rsidRPr="00C8083E">
        <w:rPr>
          <w:rFonts w:ascii="Book Antiqua" w:hAnsi="Book Antiqua" w:cs="Calibri"/>
          <w:bCs/>
          <w:iCs/>
          <w:color w:val="000000"/>
          <w:sz w:val="22"/>
          <w:szCs w:val="22"/>
        </w:rPr>
        <w:t xml:space="preserve"> Além disso, é fundamental que na </w:t>
      </w:r>
      <w:proofErr w:type="gramStart"/>
      <w:r w:rsidRPr="00C8083E">
        <w:rPr>
          <w:rFonts w:ascii="Book Antiqua" w:hAnsi="Book Antiqua" w:cs="Calibri"/>
          <w:bCs/>
          <w:iCs/>
          <w:color w:val="000000"/>
          <w:sz w:val="22"/>
          <w:szCs w:val="22"/>
        </w:rPr>
        <w:t>implementação</w:t>
      </w:r>
      <w:proofErr w:type="gramEnd"/>
      <w:r w:rsidRPr="00C8083E">
        <w:rPr>
          <w:rFonts w:ascii="Book Antiqua" w:hAnsi="Book Antiqua" w:cs="Calibri"/>
          <w:bCs/>
          <w:iCs/>
          <w:color w:val="000000"/>
          <w:sz w:val="22"/>
          <w:szCs w:val="22"/>
        </w:rPr>
        <w:t xml:space="preserve"> de programas semelhantes, o escopo dos resultados seja reduzido para possibilitar a mensuração dos produtos, metas e atividades definidas no Plano de Avaliação e Monitoramento. </w:t>
      </w:r>
    </w:p>
    <w:p w:rsidR="005D424C" w:rsidRPr="00C8083E"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bCs/>
          <w:color w:val="000000"/>
          <w:sz w:val="22"/>
          <w:szCs w:val="22"/>
        </w:rPr>
      </w:pPr>
      <w:proofErr w:type="gramStart"/>
      <w:r w:rsidRPr="00C8083E">
        <w:rPr>
          <w:rFonts w:ascii="Book Antiqua" w:hAnsi="Book Antiqua" w:cs="Calibri"/>
          <w:b/>
          <w:bCs/>
          <w:color w:val="000000"/>
          <w:sz w:val="22"/>
          <w:szCs w:val="22"/>
        </w:rPr>
        <w:t>2</w:t>
      </w:r>
      <w:proofErr w:type="gramEnd"/>
      <w:r w:rsidRPr="00C8083E">
        <w:rPr>
          <w:rFonts w:ascii="Book Antiqua" w:hAnsi="Book Antiqua" w:cs="Calibri"/>
          <w:b/>
          <w:bCs/>
          <w:color w:val="000000"/>
          <w:sz w:val="22"/>
          <w:szCs w:val="22"/>
        </w:rPr>
        <w:t xml:space="preserve">) Foco de Análise sobre Processos e a Implementação do Programa: </w:t>
      </w:r>
      <w:r w:rsidRPr="00C8083E">
        <w:rPr>
          <w:rFonts w:ascii="Book Antiqua" w:hAnsi="Book Antiqua" w:cs="Calibri"/>
          <w:bCs/>
          <w:color w:val="000000"/>
          <w:sz w:val="22"/>
          <w:szCs w:val="22"/>
        </w:rPr>
        <w:t>O arranjo institucional interagencial é uma estratégia inovadora e positiva tendo em vista que potencializa o alcance de resultados em temas transversais, amplia as capacidades de atuação, proporcionando troca de experiências e informações entre Agências, contrapartes e beneficiários</w:t>
      </w:r>
      <w:r w:rsidR="00411C71">
        <w:rPr>
          <w:rFonts w:ascii="Book Antiqua" w:hAnsi="Book Antiqua" w:cs="Calibri"/>
          <w:bCs/>
          <w:color w:val="000000"/>
          <w:sz w:val="22"/>
          <w:szCs w:val="22"/>
        </w:rPr>
        <w:t>/as</w:t>
      </w:r>
      <w:r w:rsidRPr="00C8083E">
        <w:rPr>
          <w:rFonts w:ascii="Book Antiqua" w:hAnsi="Book Antiqua" w:cs="Calibri"/>
          <w:bCs/>
          <w:color w:val="000000"/>
          <w:sz w:val="22"/>
          <w:szCs w:val="22"/>
        </w:rPr>
        <w:t xml:space="preserve">, além de potencializar a intervenção e criar massa crítica sobre os temas interseccionais. O arranjo foi importante também para as contrapartes permitindo organizar melhor o planejamento e a centralização das demandas, contribuindo para uma maior eficiência das ações. Como aprimoramentos ao processo de </w:t>
      </w:r>
      <w:proofErr w:type="gramStart"/>
      <w:r w:rsidRPr="00C8083E">
        <w:rPr>
          <w:rFonts w:ascii="Book Antiqua" w:hAnsi="Book Antiqua" w:cs="Calibri"/>
          <w:bCs/>
          <w:color w:val="000000"/>
          <w:sz w:val="22"/>
          <w:szCs w:val="22"/>
        </w:rPr>
        <w:t>implementação</w:t>
      </w:r>
      <w:proofErr w:type="gramEnd"/>
      <w:r w:rsidRPr="00C8083E">
        <w:rPr>
          <w:rFonts w:ascii="Book Antiqua" w:hAnsi="Book Antiqua" w:cs="Calibri"/>
          <w:bCs/>
          <w:color w:val="000000"/>
          <w:sz w:val="22"/>
          <w:szCs w:val="22"/>
        </w:rPr>
        <w:t xml:space="preserve"> do Programa destaca-se: necessidade de adaptações nos procedimentos administrativos e gerenciais das agencias para potencializar trabalho conjunto, maior interação entre comitê diretivo e comitê gestor, </w:t>
      </w:r>
      <w:r w:rsidRPr="00C8083E">
        <w:rPr>
          <w:rFonts w:ascii="Book Antiqua" w:hAnsi="Book Antiqua" w:cs="Helvetica"/>
          <w:color w:val="000000"/>
          <w:sz w:val="22"/>
          <w:szCs w:val="22"/>
        </w:rPr>
        <w:t>tornar o</w:t>
      </w:r>
      <w:r w:rsidR="000312D4">
        <w:rPr>
          <w:rFonts w:ascii="Book Antiqua" w:hAnsi="Book Antiqua" w:cs="Helvetica"/>
          <w:color w:val="000000"/>
          <w:sz w:val="22"/>
          <w:szCs w:val="22"/>
        </w:rPr>
        <w:t>/a</w:t>
      </w:r>
      <w:r w:rsidRPr="00C8083E">
        <w:rPr>
          <w:rFonts w:ascii="Book Antiqua" w:hAnsi="Book Antiqua" w:cs="Helvetica"/>
          <w:color w:val="000000"/>
          <w:sz w:val="22"/>
          <w:szCs w:val="22"/>
        </w:rPr>
        <w:t xml:space="preserve"> coordenador</w:t>
      </w:r>
      <w:r w:rsidR="000312D4">
        <w:rPr>
          <w:rFonts w:ascii="Book Antiqua" w:hAnsi="Book Antiqua" w:cs="Helvetica"/>
          <w:color w:val="000000"/>
          <w:sz w:val="22"/>
          <w:szCs w:val="22"/>
        </w:rPr>
        <w:t>/a</w:t>
      </w:r>
      <w:r w:rsidRPr="00C8083E">
        <w:rPr>
          <w:rFonts w:ascii="Book Antiqua" w:hAnsi="Book Antiqua" w:cs="Helvetica"/>
          <w:color w:val="000000"/>
          <w:sz w:val="22"/>
          <w:szCs w:val="22"/>
        </w:rPr>
        <w:t xml:space="preserve"> um</w:t>
      </w:r>
      <w:r w:rsidR="00250C85">
        <w:rPr>
          <w:rFonts w:ascii="Book Antiqua" w:hAnsi="Book Antiqua" w:cs="Helvetica"/>
          <w:color w:val="000000"/>
          <w:sz w:val="22"/>
          <w:szCs w:val="22"/>
        </w:rPr>
        <w:t>/a</w:t>
      </w:r>
      <w:r w:rsidRPr="00C8083E">
        <w:rPr>
          <w:rFonts w:ascii="Book Antiqua" w:hAnsi="Book Antiqua" w:cs="Helvetica"/>
          <w:color w:val="000000"/>
          <w:sz w:val="22"/>
          <w:szCs w:val="22"/>
        </w:rPr>
        <w:t xml:space="preserve"> ordenador</w:t>
      </w:r>
      <w:r w:rsidR="00250C85">
        <w:rPr>
          <w:rFonts w:ascii="Book Antiqua" w:hAnsi="Book Antiqua" w:cs="Helvetica"/>
          <w:color w:val="000000"/>
          <w:sz w:val="22"/>
          <w:szCs w:val="22"/>
        </w:rPr>
        <w:t>/a</w:t>
      </w:r>
      <w:r w:rsidRPr="00C8083E">
        <w:rPr>
          <w:rFonts w:ascii="Book Antiqua" w:hAnsi="Book Antiqua" w:cs="Helvetica"/>
          <w:color w:val="000000"/>
          <w:sz w:val="22"/>
          <w:szCs w:val="22"/>
        </w:rPr>
        <w:t xml:space="preserve"> de despesa, produção e disseminação maior de debates teóricos sobre interagencialidade e interseccionalidade e criação de consensos sobre conceitos pelo programa, </w:t>
      </w:r>
      <w:r w:rsidRPr="00C8083E">
        <w:rPr>
          <w:rFonts w:ascii="Book Antiqua" w:hAnsi="Book Antiqua" w:cs="Calibri"/>
          <w:bCs/>
          <w:color w:val="000000"/>
          <w:sz w:val="22"/>
          <w:szCs w:val="22"/>
        </w:rPr>
        <w:t>distribuição orçamentária m</w:t>
      </w:r>
      <w:r w:rsidR="00250D2B">
        <w:rPr>
          <w:rFonts w:ascii="Book Antiqua" w:hAnsi="Book Antiqua" w:cs="Calibri"/>
          <w:bCs/>
          <w:color w:val="000000"/>
          <w:sz w:val="22"/>
          <w:szCs w:val="22"/>
        </w:rPr>
        <w:t xml:space="preserve">ais equânime entre as Agências e maior execução orçamentaria, </w:t>
      </w:r>
      <w:r w:rsidRPr="00C8083E">
        <w:rPr>
          <w:rFonts w:ascii="Book Antiqua" w:hAnsi="Book Antiqua" w:cs="Calibri"/>
          <w:bCs/>
          <w:color w:val="000000"/>
          <w:sz w:val="22"/>
          <w:szCs w:val="22"/>
        </w:rPr>
        <w:t xml:space="preserve">adoção de sistema eficiente de monitoramento das atividades e </w:t>
      </w:r>
      <w:r w:rsidRPr="00C8083E">
        <w:rPr>
          <w:rFonts w:ascii="Book Antiqua" w:hAnsi="Book Antiqua" w:cs="Helvetica"/>
          <w:color w:val="000000"/>
          <w:sz w:val="22"/>
          <w:szCs w:val="22"/>
        </w:rPr>
        <w:t xml:space="preserve">fortalecimento e expansão de parcerias com sociedade civil. </w:t>
      </w:r>
      <w:r w:rsidR="002E27D9">
        <w:rPr>
          <w:rFonts w:ascii="Book Antiqua" w:hAnsi="Book Antiqua" w:cs="Helvetica"/>
          <w:color w:val="000000"/>
          <w:sz w:val="22"/>
          <w:szCs w:val="22"/>
        </w:rPr>
        <w:t xml:space="preserve"> </w:t>
      </w:r>
    </w:p>
    <w:p w:rsidR="005D424C"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color w:val="000000"/>
          <w:sz w:val="22"/>
          <w:szCs w:val="22"/>
        </w:rPr>
      </w:pPr>
      <w:proofErr w:type="gramStart"/>
      <w:r w:rsidRPr="00C8083E">
        <w:rPr>
          <w:rFonts w:ascii="Book Antiqua" w:hAnsi="Book Antiqua" w:cs="Calibri"/>
          <w:b/>
          <w:bCs/>
          <w:color w:val="000000"/>
          <w:sz w:val="22"/>
          <w:szCs w:val="22"/>
        </w:rPr>
        <w:t>3</w:t>
      </w:r>
      <w:proofErr w:type="gramEnd"/>
      <w:r w:rsidRPr="00C8083E">
        <w:rPr>
          <w:rFonts w:ascii="Book Antiqua" w:hAnsi="Book Antiqua" w:cs="Calibri"/>
          <w:b/>
          <w:bCs/>
          <w:color w:val="000000"/>
          <w:sz w:val="22"/>
          <w:szCs w:val="22"/>
        </w:rPr>
        <w:t xml:space="preserve">) Foco de Análise sobre a Contribuição para Resultados de Desenvolvimento: </w:t>
      </w:r>
      <w:r w:rsidRPr="00C8083E">
        <w:rPr>
          <w:rFonts w:ascii="Book Antiqua" w:hAnsi="Book Antiqua" w:cs="Calibri"/>
          <w:color w:val="000000"/>
          <w:sz w:val="22"/>
          <w:szCs w:val="22"/>
        </w:rPr>
        <w:t xml:space="preserve">Para permitir mensuração dos resultados, produtos e metas alcançados é importante que programas semelhantes reduzam o escopo dos Resultados previstos.  O programa foi eficaz no sentido de contribuir para o alcance dos resultados. </w:t>
      </w:r>
      <w:r w:rsidRPr="00C8083E">
        <w:rPr>
          <w:rFonts w:ascii="Book Antiqua" w:hAnsi="Book Antiqua" w:cs="Helvetica"/>
          <w:color w:val="000000"/>
          <w:sz w:val="22"/>
          <w:szCs w:val="22"/>
        </w:rPr>
        <w:t xml:space="preserve">Na </w:t>
      </w:r>
      <w:proofErr w:type="gramStart"/>
      <w:r w:rsidRPr="00C8083E">
        <w:rPr>
          <w:rFonts w:ascii="Book Antiqua" w:hAnsi="Book Antiqua" w:cs="Helvetica"/>
          <w:color w:val="000000"/>
          <w:sz w:val="22"/>
          <w:szCs w:val="22"/>
        </w:rPr>
        <w:t>implementação</w:t>
      </w:r>
      <w:proofErr w:type="gramEnd"/>
      <w:r w:rsidRPr="00C8083E">
        <w:rPr>
          <w:rFonts w:ascii="Book Antiqua" w:hAnsi="Book Antiqua" w:cs="Helvetica"/>
          <w:color w:val="000000"/>
          <w:sz w:val="22"/>
          <w:szCs w:val="22"/>
        </w:rPr>
        <w:t xml:space="preserve"> do Programa, foram contabilizados um total de 139 ações abarcando os quatro grandes resultados previstos na formulação do Programa. Verifica-se que mais da metade das ações do programa (53%) foram realizadas para alcançar o objetivo </w:t>
      </w:r>
      <w:proofErr w:type="gramStart"/>
      <w:r w:rsidRPr="00C8083E">
        <w:rPr>
          <w:rFonts w:ascii="Book Antiqua" w:hAnsi="Book Antiqua" w:cs="Helvetica"/>
          <w:color w:val="000000"/>
          <w:sz w:val="22"/>
          <w:szCs w:val="22"/>
        </w:rPr>
        <w:t>1</w:t>
      </w:r>
      <w:proofErr w:type="gramEnd"/>
      <w:r w:rsidRPr="00C8083E">
        <w:rPr>
          <w:rFonts w:ascii="Book Antiqua" w:hAnsi="Book Antiqua" w:cs="Helvetica"/>
          <w:color w:val="000000"/>
          <w:sz w:val="22"/>
          <w:szCs w:val="22"/>
        </w:rPr>
        <w:t xml:space="preserve"> (aprimoramento da transversalidade de gênero, raça e etnia), sendo que aproximadamente 70% destas ações são nas áreas de Advocacy e monitoramento. </w:t>
      </w:r>
      <w:r w:rsidRPr="00C8083E">
        <w:rPr>
          <w:rFonts w:ascii="Book Antiqua" w:hAnsi="Book Antiqua" w:cs="Calibri"/>
          <w:color w:val="000000"/>
          <w:sz w:val="22"/>
          <w:szCs w:val="22"/>
        </w:rPr>
        <w:t>O</w:t>
      </w:r>
      <w:r w:rsidRPr="00C8083E">
        <w:rPr>
          <w:rFonts w:ascii="Book Antiqua" w:hAnsi="Book Antiqua" w:cs="Helvetica"/>
          <w:color w:val="000000"/>
          <w:sz w:val="22"/>
          <w:szCs w:val="22"/>
        </w:rPr>
        <w:t xml:space="preserve">s principais focos de atuação do programa foram </w:t>
      </w:r>
      <w:proofErr w:type="gramStart"/>
      <w:r w:rsidRPr="00C8083E">
        <w:rPr>
          <w:rFonts w:ascii="Book Antiqua" w:hAnsi="Book Antiqua" w:cs="Helvetica"/>
          <w:color w:val="000000"/>
          <w:sz w:val="22"/>
          <w:szCs w:val="22"/>
        </w:rPr>
        <w:t>as</w:t>
      </w:r>
      <w:proofErr w:type="gramEnd"/>
      <w:r w:rsidRPr="00C8083E">
        <w:rPr>
          <w:rFonts w:ascii="Book Antiqua" w:hAnsi="Book Antiqua" w:cs="Helvetica"/>
          <w:color w:val="000000"/>
          <w:sz w:val="22"/>
          <w:szCs w:val="22"/>
        </w:rPr>
        <w:t xml:space="preserve"> áreas de Advocacy e elaboração e disseminação de estudos. Além </w:t>
      </w:r>
      <w:r w:rsidRPr="00C8083E">
        <w:rPr>
          <w:rFonts w:ascii="Book Antiqua" w:hAnsi="Book Antiqua" w:cs="Helvetica"/>
          <w:color w:val="000000"/>
          <w:sz w:val="22"/>
          <w:szCs w:val="22"/>
        </w:rPr>
        <w:lastRenderedPageBreak/>
        <w:t>disso, foram desen</w:t>
      </w:r>
      <w:bookmarkStart w:id="0" w:name="_GoBack"/>
      <w:bookmarkEnd w:id="0"/>
      <w:r w:rsidRPr="00C8083E">
        <w:rPr>
          <w:rFonts w:ascii="Book Antiqua" w:hAnsi="Book Antiqua" w:cs="Helvetica"/>
          <w:color w:val="000000"/>
          <w:sz w:val="22"/>
          <w:szCs w:val="22"/>
        </w:rPr>
        <w:t>volvidas ações como campanhas educativas/eventos, mobilização e capacitação, bem como monitoramento de políticas públicas, terceira maior área em quantidade de ações. O programa aportou recursos em pelo menos seis áreas: saúde, trabalho, educação, segurança pública, direitos humanos e infraestrutura/habitação.</w:t>
      </w:r>
      <w:r w:rsidRPr="00C8083E">
        <w:rPr>
          <w:rFonts w:ascii="Book Antiqua" w:hAnsi="Book Antiqua" w:cs="Calibri"/>
          <w:color w:val="000000"/>
          <w:sz w:val="22"/>
          <w:szCs w:val="22"/>
        </w:rPr>
        <w:t xml:space="preserve"> Para evitar dispersão das atividades, recomenda-se que </w:t>
      </w:r>
      <w:r w:rsidRPr="00C8083E">
        <w:rPr>
          <w:rFonts w:ascii="Book Antiqua" w:hAnsi="Book Antiqua" w:cs="Helvetica"/>
          <w:color w:val="000000"/>
          <w:sz w:val="22"/>
          <w:szCs w:val="22"/>
        </w:rPr>
        <w:t xml:space="preserve">no planejamento estratégico </w:t>
      </w:r>
      <w:proofErr w:type="gramStart"/>
      <w:r w:rsidRPr="00C8083E">
        <w:rPr>
          <w:rFonts w:ascii="Book Antiqua" w:hAnsi="Book Antiqua" w:cs="Helvetica"/>
          <w:color w:val="000000"/>
          <w:sz w:val="22"/>
          <w:szCs w:val="22"/>
        </w:rPr>
        <w:t>seja</w:t>
      </w:r>
      <w:proofErr w:type="gramEnd"/>
      <w:r w:rsidRPr="00C8083E">
        <w:rPr>
          <w:rFonts w:ascii="Book Antiqua" w:hAnsi="Book Antiqua" w:cs="Helvetica"/>
          <w:color w:val="000000"/>
          <w:sz w:val="22"/>
          <w:szCs w:val="22"/>
        </w:rPr>
        <w:t xml:space="preserve"> definida as áreas prioritárias para o programa incidir. </w:t>
      </w:r>
      <w:r w:rsidRPr="00C8083E">
        <w:rPr>
          <w:rFonts w:ascii="Book Antiqua" w:hAnsi="Book Antiqua" w:cs="Calibri"/>
          <w:color w:val="000000"/>
          <w:sz w:val="22"/>
          <w:szCs w:val="22"/>
        </w:rPr>
        <w:t>Constata-se que</w:t>
      </w:r>
      <w:r w:rsidRPr="00C8083E">
        <w:rPr>
          <w:rFonts w:ascii="Book Antiqua" w:hAnsi="Book Antiqua" w:cs="Helvetica"/>
          <w:color w:val="000000"/>
          <w:sz w:val="22"/>
          <w:szCs w:val="22"/>
        </w:rPr>
        <w:t xml:space="preserve"> aproximadamente 60% das ações do programa contemplam mais de uma janela temática, garantindo satisfatoriamente a interseccionalidade das atividades desenvolvidas. Somente 12% das ações contemplam as três temáticas concomitantemente, 19% trabalham etnia, 85% contemplam gênero e 66% contemplam raça. Ao analisarmos somente ações separadas, 30% das atividades são na janela de gênero, sendo três vezes maior se compararmos com as 15 ações na área racial, que representa 10% da totalidade das ações do programa. Recomenda-se que o programa aumente o percentual de ações abarcando duas ou mais janelas temáticas e expansão de ações na temática etnia, é importante também que os representantes de segmentos étnicos estejam representados no comitê gestor do programa. Além disso, deve haver expansão da parceria com sociedade civil tendo em vista que somente em 20% das ações do programa houve um envolvimento direto das organizações da sociedade civil. Em relação </w:t>
      </w:r>
      <w:proofErr w:type="gramStart"/>
      <w:r w:rsidRPr="00C8083E">
        <w:rPr>
          <w:rFonts w:ascii="Book Antiqua" w:hAnsi="Book Antiqua" w:cs="Helvetica"/>
          <w:color w:val="000000"/>
          <w:sz w:val="22"/>
          <w:szCs w:val="22"/>
        </w:rPr>
        <w:t>a</w:t>
      </w:r>
      <w:proofErr w:type="gramEnd"/>
      <w:r w:rsidRPr="00C8083E">
        <w:rPr>
          <w:rFonts w:ascii="Book Antiqua" w:hAnsi="Book Antiqua" w:cs="Helvetica"/>
          <w:color w:val="000000"/>
          <w:sz w:val="22"/>
          <w:szCs w:val="22"/>
        </w:rPr>
        <w:t xml:space="preserve"> interagencialidade na implementação, destaca-se que aproximadamente 70% das ações foram </w:t>
      </w:r>
      <w:r w:rsidRPr="00C8083E">
        <w:rPr>
          <w:rFonts w:ascii="Book Antiqua" w:hAnsi="Book Antiqua" w:cs="Helvetica"/>
          <w:b/>
          <w:color w:val="000000"/>
          <w:sz w:val="22"/>
          <w:szCs w:val="22"/>
        </w:rPr>
        <w:t>executadas</w:t>
      </w:r>
      <w:r w:rsidRPr="00C8083E">
        <w:rPr>
          <w:rFonts w:ascii="Book Antiqua" w:hAnsi="Book Antiqua" w:cs="Helvetica"/>
          <w:color w:val="000000"/>
          <w:sz w:val="22"/>
          <w:szCs w:val="22"/>
        </w:rPr>
        <w:t xml:space="preserve"> de forma separada, ou seja, somente em 30% das ações houve a participação de duas ou mais agências em sua execução. No entanto, a maioria das ações do programa </w:t>
      </w:r>
      <w:proofErr w:type="gramStart"/>
      <w:r w:rsidRPr="00C8083E">
        <w:rPr>
          <w:rFonts w:ascii="Book Antiqua" w:hAnsi="Book Antiqua" w:cs="Helvetica"/>
          <w:color w:val="000000"/>
          <w:sz w:val="22"/>
          <w:szCs w:val="22"/>
        </w:rPr>
        <w:t>foram planejadas</w:t>
      </w:r>
      <w:proofErr w:type="gramEnd"/>
      <w:r w:rsidRPr="00C8083E">
        <w:rPr>
          <w:rFonts w:ascii="Book Antiqua" w:hAnsi="Book Antiqua" w:cs="Helvetica"/>
          <w:color w:val="000000"/>
          <w:sz w:val="22"/>
          <w:szCs w:val="22"/>
        </w:rPr>
        <w:t xml:space="preserve"> conjuntamente e a execução ficou a cargo de cada agência. Este dado é muito relevante tendo em vista a necessidade de maior discussão e aprofundamento teórico sobre interagencialidade para permitir alguns consensos por parte das agencias e das contrapartes. Neste sentido, recomenda-se que haja um esforço dos programas para que as ações interagenciais sejam desenvolvidas durante toda a fase de atividade (planejamento, execução, monitoramento e avaliação). </w:t>
      </w:r>
      <w:r w:rsidRPr="00C8083E">
        <w:rPr>
          <w:rFonts w:ascii="Book Antiqua" w:hAnsi="Book Antiqua" w:cs="Helvetica"/>
          <w:color w:val="000000"/>
          <w:sz w:val="22"/>
          <w:szCs w:val="22"/>
        </w:rPr>
        <w:tab/>
      </w:r>
    </w:p>
    <w:p w:rsidR="00AC279A" w:rsidRPr="00C8083E" w:rsidRDefault="00AC279A"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color w:val="000000"/>
          <w:sz w:val="22"/>
          <w:szCs w:val="22"/>
        </w:rPr>
      </w:pPr>
    </w:p>
    <w:p w:rsidR="005D424C" w:rsidRPr="00C8083E"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sz w:val="22"/>
          <w:szCs w:val="22"/>
        </w:rPr>
      </w:pPr>
      <w:r w:rsidRPr="00C8083E">
        <w:rPr>
          <w:rFonts w:ascii="Book Antiqua" w:hAnsi="Book Antiqua" w:cs="Helvetica"/>
          <w:b/>
          <w:color w:val="000000"/>
          <w:sz w:val="22"/>
          <w:szCs w:val="22"/>
        </w:rPr>
        <w:t>Questões chaves dos Resulta</w:t>
      </w:r>
      <w:r w:rsidR="000D143F">
        <w:rPr>
          <w:rFonts w:ascii="Book Antiqua" w:hAnsi="Book Antiqua" w:cs="Helvetica"/>
          <w:b/>
          <w:color w:val="000000"/>
          <w:sz w:val="22"/>
          <w:szCs w:val="22"/>
        </w:rPr>
        <w:t>dos do Programa</w:t>
      </w:r>
    </w:p>
    <w:p w:rsidR="005D424C" w:rsidRPr="00C8083E"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b/>
          <w:color w:val="000000"/>
          <w:sz w:val="22"/>
          <w:szCs w:val="22"/>
        </w:rPr>
        <w:t>Resultado</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1 - Expansão</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aprimoramento</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da</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transversalidade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de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gênero</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raça</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em</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políticas,</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programas</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serviços</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 xml:space="preserve">públicos </w:t>
      </w:r>
      <w:r w:rsidRPr="00C8083E">
        <w:rPr>
          <w:rFonts w:ascii="Book Antiqua" w:hAnsi="Book Antiqua" w:cs="Helvetica"/>
          <w:color w:val="000000"/>
          <w:sz w:val="22"/>
          <w:szCs w:val="22"/>
        </w:rPr>
        <w:t xml:space="preserve">- o programa foi eficaz no sentido de alcançar </w:t>
      </w:r>
      <w:r w:rsidRPr="00C8083E">
        <w:rPr>
          <w:rFonts w:ascii="Book Antiqua" w:hAnsi="Book Antiqua" w:cs="Helvetica"/>
          <w:color w:val="000000"/>
          <w:sz w:val="22"/>
          <w:szCs w:val="22"/>
        </w:rPr>
        <w:lastRenderedPageBreak/>
        <w:t xml:space="preserve">êxito nas ações de </w:t>
      </w:r>
      <w:r w:rsidRPr="00C8083E">
        <w:rPr>
          <w:rFonts w:ascii="Book Antiqua" w:hAnsi="Book Antiqua" w:cs="Calibri"/>
          <w:color w:val="000000"/>
          <w:sz w:val="22"/>
          <w:szCs w:val="22"/>
        </w:rPr>
        <w:t xml:space="preserve">aprimoramento da transversalidade de gênero, raça e etnia, ainda que apesar de necessárias as ações não sejam suficientes para responder o resultado em sua totalidade. </w:t>
      </w:r>
      <w:r w:rsidRPr="00C8083E">
        <w:rPr>
          <w:rFonts w:ascii="Book Antiqua" w:hAnsi="Book Antiqua" w:cs="Helvetica"/>
          <w:color w:val="000000"/>
          <w:sz w:val="22"/>
          <w:szCs w:val="22"/>
        </w:rPr>
        <w:t xml:space="preserve">O programa avançou no apoio a metodologia de monitoramento do PNPM e do PLANAPIR, na </w:t>
      </w:r>
      <w:proofErr w:type="gramStart"/>
      <w:r w:rsidRPr="00C8083E">
        <w:rPr>
          <w:rFonts w:ascii="Book Antiqua" w:hAnsi="Book Antiqua" w:cs="Helvetica"/>
          <w:color w:val="000000"/>
          <w:sz w:val="22"/>
          <w:szCs w:val="22"/>
        </w:rPr>
        <w:t>implementação</w:t>
      </w:r>
      <w:proofErr w:type="gramEnd"/>
      <w:r w:rsidRPr="00C8083E">
        <w:rPr>
          <w:rFonts w:ascii="Book Antiqua" w:hAnsi="Book Antiqua" w:cs="Helvetica"/>
          <w:color w:val="000000"/>
          <w:sz w:val="22"/>
          <w:szCs w:val="22"/>
        </w:rPr>
        <w:t xml:space="preserve"> de ações com foco em </w:t>
      </w:r>
      <w:proofErr w:type="spellStart"/>
      <w:r w:rsidRPr="00C8083E">
        <w:rPr>
          <w:rFonts w:ascii="Book Antiqua" w:hAnsi="Book Antiqua" w:cs="Helvetica"/>
          <w:color w:val="000000"/>
          <w:sz w:val="22"/>
          <w:szCs w:val="22"/>
        </w:rPr>
        <w:t>advocacy</w:t>
      </w:r>
      <w:proofErr w:type="spellEnd"/>
      <w:r w:rsidRPr="00C8083E">
        <w:rPr>
          <w:rFonts w:ascii="Book Antiqua" w:hAnsi="Book Antiqua" w:cs="Helvetica"/>
          <w:color w:val="000000"/>
          <w:sz w:val="22"/>
          <w:szCs w:val="22"/>
        </w:rPr>
        <w:t xml:space="preserve"> e monitoramento de políticas, na descentralização das atividades numa lógica intersetorial que potencializa a promoção da igualdade de gênero, raça e etnia e na capacitação de gestores. Falta avançar mais na capacitação de representantes da sociedade civil para potencializar o papel de controle social. </w:t>
      </w:r>
    </w:p>
    <w:p w:rsidR="005D424C" w:rsidRPr="00C8083E"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sz w:val="22"/>
          <w:szCs w:val="22"/>
        </w:rPr>
      </w:pPr>
      <w:r w:rsidRPr="00C8083E">
        <w:rPr>
          <w:rFonts w:ascii="Book Antiqua" w:hAnsi="Book Antiqua" w:cs="Helvetica"/>
          <w:b/>
          <w:color w:val="000000"/>
          <w:sz w:val="22"/>
          <w:szCs w:val="22"/>
        </w:rPr>
        <w:t xml:space="preserve">Resultado </w:t>
      </w:r>
      <w:proofErr w:type="gramStart"/>
      <w:r w:rsidRPr="00C8083E">
        <w:rPr>
          <w:rFonts w:ascii="Book Antiqua" w:hAnsi="Book Antiqua" w:cs="Helvetica"/>
          <w:b/>
          <w:color w:val="000000"/>
          <w:sz w:val="22"/>
          <w:szCs w:val="22"/>
        </w:rPr>
        <w:t>2</w:t>
      </w:r>
      <w:proofErr w:type="gramEnd"/>
      <w:r w:rsidRPr="00C8083E">
        <w:rPr>
          <w:rFonts w:ascii="Book Antiqua" w:hAnsi="Book Antiqua" w:cs="Helvetica"/>
          <w:b/>
          <w:color w:val="000000"/>
          <w:sz w:val="22"/>
          <w:szCs w:val="22"/>
        </w:rPr>
        <w:t xml:space="preserve">: Fortalecimento e integração das capacidades regionais na promoção da igualdade de gênero e raça  - </w:t>
      </w:r>
      <w:r w:rsidRPr="00C8083E">
        <w:rPr>
          <w:rFonts w:ascii="Book Antiqua" w:hAnsi="Book Antiqua" w:cs="Helvetica"/>
          <w:color w:val="000000"/>
          <w:sz w:val="22"/>
          <w:szCs w:val="22"/>
        </w:rPr>
        <w:t>O programa focou suas atividades no nível federal, d</w:t>
      </w:r>
      <w:r w:rsidRPr="00C8083E">
        <w:rPr>
          <w:rFonts w:ascii="Book Antiqua" w:hAnsi="Book Antiqua" w:cs="Calibri"/>
          <w:iCs/>
          <w:color w:val="000000"/>
          <w:sz w:val="22"/>
          <w:szCs w:val="22"/>
        </w:rPr>
        <w:t xml:space="preserve">esta forma, não houve substancial descentralização das ações para Estados e municípios, apesar da implementação de diversas ações  pilotos que podem ser consideradas boas práticas.  </w:t>
      </w:r>
      <w:r w:rsidRPr="00C8083E">
        <w:rPr>
          <w:rFonts w:ascii="Book Antiqua" w:hAnsi="Book Antiqua" w:cs="Helvetica"/>
          <w:color w:val="000000"/>
          <w:sz w:val="22"/>
          <w:szCs w:val="22"/>
        </w:rPr>
        <w:t xml:space="preserve">Verifica-se, portanto, que o Resultado </w:t>
      </w:r>
      <w:proofErr w:type="gramStart"/>
      <w:r w:rsidRPr="00C8083E">
        <w:rPr>
          <w:rFonts w:ascii="Book Antiqua" w:hAnsi="Book Antiqua" w:cs="Helvetica"/>
          <w:color w:val="000000"/>
          <w:sz w:val="22"/>
          <w:szCs w:val="22"/>
        </w:rPr>
        <w:t>2</w:t>
      </w:r>
      <w:proofErr w:type="gramEnd"/>
      <w:r w:rsidRPr="00C8083E">
        <w:rPr>
          <w:rFonts w:ascii="Book Antiqua" w:hAnsi="Book Antiqua" w:cs="Helvetica"/>
          <w:color w:val="000000"/>
          <w:sz w:val="22"/>
          <w:szCs w:val="22"/>
        </w:rPr>
        <w:t xml:space="preserve"> não teve um resultado eficaz considerando que não desenvolveu satisfatoriamente o produto referente ao fortalecimento dos órgãos subnacionais existentes para políticas de mulheres e para a promoção da igualdade racial. É importante a estratégia de capacitação das Secretarias específicas nos estados, para que gere um efeito multiplicador para a criação de órgãos semelhantes nos municípios. </w:t>
      </w:r>
    </w:p>
    <w:p w:rsidR="005D424C" w:rsidRPr="00C8083E"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b/>
          <w:color w:val="000000"/>
          <w:sz w:val="22"/>
          <w:szCs w:val="22"/>
        </w:rPr>
        <w:t xml:space="preserve">Resultado </w:t>
      </w:r>
      <w:proofErr w:type="gramStart"/>
      <w:r w:rsidRPr="00C8083E">
        <w:rPr>
          <w:rFonts w:ascii="Book Antiqua" w:hAnsi="Book Antiqua" w:cs="Calibri"/>
          <w:b/>
          <w:color w:val="000000"/>
          <w:sz w:val="22"/>
          <w:szCs w:val="22"/>
        </w:rPr>
        <w:t>3</w:t>
      </w:r>
      <w:proofErr w:type="gramEnd"/>
      <w:r w:rsidRPr="00C8083E">
        <w:rPr>
          <w:rFonts w:ascii="Book Antiqua" w:hAnsi="Book Antiqua" w:cs="Calibri"/>
          <w:b/>
          <w:color w:val="000000"/>
          <w:sz w:val="22"/>
          <w:szCs w:val="22"/>
        </w:rPr>
        <w:t xml:space="preserve">: Fortalecimento e expansão da participação igualitária, plural e multirracial das mulheres nas áreas decisórias - </w:t>
      </w:r>
      <w:r w:rsidRPr="00C8083E">
        <w:rPr>
          <w:rFonts w:ascii="Book Antiqua" w:hAnsi="Book Antiqua" w:cs="Calibri"/>
          <w:color w:val="000000"/>
          <w:sz w:val="22"/>
          <w:szCs w:val="22"/>
        </w:rPr>
        <w:t xml:space="preserve">O programa realizou diversas iniciativas de apoio a participação da sociedade civil em eventos estratégicos, realizou Campanha, como a Campanha Mais mulheres no Poder. No entanto, apesar das diversas iniciativas é difícil mensurar o avanço nos resultados se focarmos os produtos planejados já que o numero de atividades realizadas não aporta informação sobre o avanço do produto com meta referentes </w:t>
      </w:r>
      <w:proofErr w:type="gramStart"/>
      <w:r w:rsidRPr="00C8083E">
        <w:rPr>
          <w:rFonts w:ascii="Book Antiqua" w:hAnsi="Book Antiqua" w:cs="Calibri"/>
          <w:color w:val="000000"/>
          <w:sz w:val="22"/>
          <w:szCs w:val="22"/>
        </w:rPr>
        <w:t>a</w:t>
      </w:r>
      <w:proofErr w:type="gramEnd"/>
      <w:r w:rsidR="0005450C">
        <w:rPr>
          <w:rFonts w:ascii="Book Antiqua" w:hAnsi="Book Antiqua" w:cs="Calibri"/>
          <w:color w:val="000000"/>
          <w:sz w:val="22"/>
          <w:szCs w:val="22"/>
        </w:rPr>
        <w:t xml:space="preserve"> ocupação de cargos de chefia p</w:t>
      </w:r>
      <w:r w:rsidRPr="00C8083E">
        <w:rPr>
          <w:rFonts w:ascii="Book Antiqua" w:hAnsi="Book Antiqua" w:cs="Calibri"/>
          <w:color w:val="000000"/>
          <w:sz w:val="22"/>
          <w:szCs w:val="22"/>
        </w:rPr>
        <w:t>o</w:t>
      </w:r>
      <w:r w:rsidR="0005450C">
        <w:rPr>
          <w:rFonts w:ascii="Book Antiqua" w:hAnsi="Book Antiqua" w:cs="Calibri"/>
          <w:color w:val="000000"/>
          <w:sz w:val="22"/>
          <w:szCs w:val="22"/>
        </w:rPr>
        <w:t>r</w:t>
      </w:r>
      <w:r w:rsidRPr="00C8083E">
        <w:rPr>
          <w:rFonts w:ascii="Book Antiqua" w:hAnsi="Book Antiqua" w:cs="Calibri"/>
          <w:color w:val="000000"/>
          <w:sz w:val="22"/>
          <w:szCs w:val="22"/>
        </w:rPr>
        <w:t xml:space="preserve"> mulheres e negros</w:t>
      </w:r>
      <w:r w:rsidR="0005450C">
        <w:rPr>
          <w:rFonts w:ascii="Book Antiqua" w:hAnsi="Book Antiqua" w:cs="Calibri"/>
          <w:color w:val="000000"/>
          <w:sz w:val="22"/>
          <w:szCs w:val="22"/>
        </w:rPr>
        <w:t>/as</w:t>
      </w:r>
      <w:r w:rsidRPr="00C8083E">
        <w:rPr>
          <w:rFonts w:ascii="Book Antiqua" w:hAnsi="Book Antiqua" w:cs="Calibri"/>
          <w:color w:val="000000"/>
          <w:sz w:val="22"/>
          <w:szCs w:val="22"/>
        </w:rPr>
        <w:t xml:space="preserve">, que só poderia ser mensurado a longo prazo. </w:t>
      </w:r>
    </w:p>
    <w:p w:rsidR="005D424C" w:rsidRPr="00C8083E"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color w:val="000000"/>
          <w:sz w:val="22"/>
          <w:szCs w:val="22"/>
        </w:rPr>
      </w:pPr>
      <w:r w:rsidRPr="00C8083E">
        <w:rPr>
          <w:rFonts w:ascii="Book Antiqua" w:hAnsi="Book Antiqua" w:cs="Calibri"/>
          <w:b/>
          <w:color w:val="000000"/>
          <w:sz w:val="22"/>
          <w:szCs w:val="22"/>
        </w:rPr>
        <w:t xml:space="preserve">Resultado </w:t>
      </w:r>
      <w:proofErr w:type="gramStart"/>
      <w:r w:rsidRPr="00C8083E">
        <w:rPr>
          <w:rFonts w:ascii="Book Antiqua" w:hAnsi="Book Antiqua" w:cs="Calibri"/>
          <w:b/>
          <w:color w:val="000000"/>
          <w:sz w:val="22"/>
          <w:szCs w:val="22"/>
        </w:rPr>
        <w:t>4</w:t>
      </w:r>
      <w:proofErr w:type="gramEnd"/>
      <w:r w:rsidRPr="00C8083E">
        <w:rPr>
          <w:rFonts w:ascii="Book Antiqua" w:hAnsi="Book Antiqua" w:cs="Calibri"/>
          <w:b/>
          <w:color w:val="000000"/>
          <w:sz w:val="22"/>
          <w:szCs w:val="22"/>
        </w:rPr>
        <w:t xml:space="preserve">: Conteúdos sobre a promoção da igualdade de gênero e raça divulgados e destacados nos meios de comunicação - </w:t>
      </w:r>
      <w:r w:rsidRPr="00C8083E">
        <w:rPr>
          <w:rFonts w:ascii="Book Antiqua" w:hAnsi="Book Antiqua" w:cs="Calibri"/>
          <w:color w:val="000000"/>
          <w:sz w:val="22"/>
          <w:szCs w:val="22"/>
        </w:rPr>
        <w:t xml:space="preserve">O programa adotou estratégias de incentivo a expansão da cobertura da temática de promoção da igualdade de gênero, raça e etnia nos meios de comunicação, capacitação de profissionais da mídia nos temas transversais do programa, e incentivo para utilização de ferramentas da web 2.0 nas estratégias de incidência e </w:t>
      </w:r>
      <w:proofErr w:type="spellStart"/>
      <w:r w:rsidRPr="00C8083E">
        <w:rPr>
          <w:rFonts w:ascii="Book Antiqua" w:hAnsi="Book Antiqua" w:cs="Calibri"/>
          <w:color w:val="000000"/>
          <w:sz w:val="22"/>
          <w:szCs w:val="22"/>
        </w:rPr>
        <w:t>advocacy</w:t>
      </w:r>
      <w:proofErr w:type="spellEnd"/>
      <w:r w:rsidRPr="00C8083E">
        <w:rPr>
          <w:rFonts w:ascii="Book Antiqua" w:hAnsi="Book Antiqua" w:cs="Calibri"/>
          <w:color w:val="000000"/>
          <w:sz w:val="22"/>
          <w:szCs w:val="22"/>
        </w:rPr>
        <w:t xml:space="preserve"> do programa e de seus parceiros, além da utilização de </w:t>
      </w:r>
      <w:r w:rsidRPr="00C8083E">
        <w:rPr>
          <w:rFonts w:ascii="Book Antiqua" w:hAnsi="Book Antiqua" w:cs="Calibri"/>
          <w:color w:val="000000"/>
          <w:sz w:val="22"/>
          <w:szCs w:val="22"/>
        </w:rPr>
        <w:lastRenderedPageBreak/>
        <w:t xml:space="preserve">ferramentas como boletins informativos, blogs, redes sociais, espaços colaborativos, </w:t>
      </w:r>
      <w:proofErr w:type="spellStart"/>
      <w:r w:rsidRPr="00C8083E">
        <w:rPr>
          <w:rFonts w:ascii="Book Antiqua" w:hAnsi="Book Antiqua" w:cs="Calibri"/>
          <w:color w:val="000000"/>
          <w:sz w:val="22"/>
          <w:szCs w:val="22"/>
        </w:rPr>
        <w:t>facebook</w:t>
      </w:r>
      <w:proofErr w:type="spellEnd"/>
      <w:r w:rsidRPr="00C8083E">
        <w:rPr>
          <w:rFonts w:ascii="Book Antiqua" w:hAnsi="Book Antiqua" w:cs="Calibri"/>
          <w:color w:val="000000"/>
          <w:sz w:val="22"/>
          <w:szCs w:val="22"/>
        </w:rPr>
        <w:t xml:space="preserve"> e </w:t>
      </w:r>
      <w:proofErr w:type="spellStart"/>
      <w:r w:rsidRPr="00C8083E">
        <w:rPr>
          <w:rFonts w:ascii="Book Antiqua" w:hAnsi="Book Antiqua" w:cs="Calibri"/>
          <w:color w:val="000000"/>
          <w:sz w:val="22"/>
          <w:szCs w:val="22"/>
        </w:rPr>
        <w:t>twitter</w:t>
      </w:r>
      <w:proofErr w:type="spellEnd"/>
      <w:r w:rsidRPr="00C8083E">
        <w:rPr>
          <w:rFonts w:ascii="Book Antiqua" w:hAnsi="Book Antiqua" w:cs="Calibri"/>
          <w:color w:val="000000"/>
          <w:sz w:val="22"/>
          <w:szCs w:val="22"/>
        </w:rPr>
        <w:t xml:space="preserve">. Todas essas iniciativas são satisfatórias como medidas de estimulo a um maior apoio da sociedade à promoção da igualdade de gênero, raça e etnia. Recomenda-se para maior efetividade das ações a criação de Subcomitê de comunicação com profissionais de comunicação das seis agencias e das contrapartes. </w:t>
      </w:r>
    </w:p>
    <w:p w:rsidR="005D424C" w:rsidRPr="00C8083E"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
    <w:p w:rsidR="005D424C" w:rsidRPr="00C8083E"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color w:val="000000"/>
          <w:sz w:val="22"/>
          <w:szCs w:val="22"/>
        </w:rPr>
      </w:pPr>
      <w:r w:rsidRPr="00C8083E">
        <w:rPr>
          <w:rFonts w:ascii="Book Antiqua" w:hAnsi="Book Antiqua" w:cs="Calibri"/>
          <w:b/>
          <w:bCs/>
          <w:color w:val="000000"/>
          <w:sz w:val="22"/>
          <w:szCs w:val="22"/>
        </w:rPr>
        <w:t xml:space="preserve">Foco de Análise sobre a Apropriação Nacional: </w:t>
      </w:r>
      <w:r w:rsidRPr="00C8083E">
        <w:rPr>
          <w:rFonts w:ascii="Book Antiqua" w:hAnsi="Book Antiqua" w:cs="Calibri"/>
          <w:color w:val="000000"/>
          <w:sz w:val="22"/>
          <w:szCs w:val="22"/>
        </w:rPr>
        <w:t xml:space="preserve">alcançou um resultado muito positivo ao promover uma participação ativa das contrapartes governamentais, SEPPIR e SPM, no Comitê Gestor do Programa, proporcionando, portanto, uma gestão compartilhada do mesmo com as agências da ONU. Muito </w:t>
      </w:r>
      <w:proofErr w:type="gramStart"/>
      <w:r w:rsidRPr="00C8083E">
        <w:rPr>
          <w:rFonts w:ascii="Book Antiqua" w:hAnsi="Book Antiqua" w:cs="Calibri"/>
          <w:color w:val="000000"/>
          <w:sz w:val="22"/>
          <w:szCs w:val="22"/>
        </w:rPr>
        <w:t>adequada foi também o empenho no fortalecimento institucional e desenvolvimento das contrapartes, permitindo sustentabilidade</w:t>
      </w:r>
      <w:proofErr w:type="gramEnd"/>
      <w:r w:rsidRPr="00C8083E">
        <w:rPr>
          <w:rFonts w:ascii="Book Antiqua" w:hAnsi="Book Antiqua" w:cs="Calibri"/>
          <w:color w:val="000000"/>
          <w:sz w:val="22"/>
          <w:szCs w:val="22"/>
        </w:rPr>
        <w:t xml:space="preserve"> de muitos dos resultados alcançados pelo programa, principalmente pelo alinhamento entre planejamento das ações e necessidades e prioridades definidas na agenda governamental. </w:t>
      </w:r>
      <w:proofErr w:type="gramStart"/>
      <w:r w:rsidRPr="00C8083E">
        <w:rPr>
          <w:rFonts w:ascii="Book Antiqua" w:hAnsi="Book Antiqua" w:cs="Calibri"/>
          <w:b/>
          <w:bCs/>
          <w:color w:val="000000"/>
          <w:sz w:val="22"/>
          <w:szCs w:val="22"/>
        </w:rPr>
        <w:t>A</w:t>
      </w:r>
      <w:r w:rsidRPr="00C8083E">
        <w:rPr>
          <w:rFonts w:ascii="Book Antiqua" w:hAnsi="Book Antiqua" w:cs="Calibri"/>
          <w:color w:val="000000"/>
          <w:sz w:val="22"/>
          <w:szCs w:val="22"/>
        </w:rPr>
        <w:t>s atividades desenvolvidas com a sociedade civil também contribui</w:t>
      </w:r>
      <w:proofErr w:type="gramEnd"/>
      <w:r w:rsidRPr="00C8083E">
        <w:rPr>
          <w:rFonts w:ascii="Book Antiqua" w:hAnsi="Book Antiqua" w:cs="Calibri"/>
          <w:color w:val="000000"/>
          <w:sz w:val="22"/>
          <w:szCs w:val="22"/>
        </w:rPr>
        <w:t xml:space="preserve"> para criar e disseminar uma  massa critica sobre os temas interseccionais e para a replicação de algumas experiências inovadoras.</w:t>
      </w:r>
    </w:p>
    <w:p w:rsidR="005D424C" w:rsidRDefault="005D424C" w:rsidP="005D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Verdana"/>
          <w:sz w:val="22"/>
          <w:szCs w:val="22"/>
        </w:rPr>
      </w:pPr>
      <w:r w:rsidRPr="00C8083E">
        <w:rPr>
          <w:rFonts w:ascii="Book Antiqua" w:hAnsi="Book Antiqua" w:cs="Calibri"/>
          <w:b/>
          <w:bCs/>
          <w:color w:val="000000"/>
          <w:sz w:val="22"/>
          <w:szCs w:val="22"/>
        </w:rPr>
        <w:t xml:space="preserve">Foco de Análise sobre a Sustentabilidade dos Resultados de Desenvolvimento: </w:t>
      </w:r>
      <w:r w:rsidRPr="00C8083E">
        <w:rPr>
          <w:rFonts w:ascii="Book Antiqua" w:hAnsi="Book Antiqua" w:cs="Calibri"/>
          <w:bCs/>
          <w:color w:val="000000"/>
          <w:sz w:val="22"/>
          <w:szCs w:val="22"/>
        </w:rPr>
        <w:t xml:space="preserve">verifica-se que o programa agregou valor ao </w:t>
      </w:r>
      <w:proofErr w:type="gramStart"/>
      <w:r w:rsidRPr="00C8083E">
        <w:rPr>
          <w:rFonts w:ascii="Book Antiqua" w:hAnsi="Book Antiqua" w:cs="Calibri"/>
          <w:bCs/>
          <w:color w:val="000000"/>
          <w:sz w:val="22"/>
          <w:szCs w:val="22"/>
        </w:rPr>
        <w:t>implementar</w:t>
      </w:r>
      <w:proofErr w:type="gramEnd"/>
      <w:r w:rsidRPr="00C8083E">
        <w:rPr>
          <w:rFonts w:ascii="Book Antiqua" w:hAnsi="Book Antiqua" w:cs="Calibri"/>
          <w:bCs/>
          <w:color w:val="000000"/>
          <w:sz w:val="22"/>
          <w:szCs w:val="22"/>
        </w:rPr>
        <w:t xml:space="preserve"> um arranjo institucional e temático inovadores. O trabalho interagencial maximizou conhecimentos e troca de experiências. Nesse sentido, as agências da ONU possibilitou que a SEPPIR e SPM vivenciassem uma experiência interagencial e interinstitucional que certamente tornou um aprendizado institucional, ou seja, a experiência foi internalizada pelos parceiros e poderá contribuir para maior integração das agendas </w:t>
      </w:r>
      <w:proofErr w:type="gramStart"/>
      <w:r w:rsidRPr="00C8083E">
        <w:rPr>
          <w:rFonts w:ascii="Book Antiqua" w:hAnsi="Book Antiqua" w:cs="Calibri"/>
          <w:bCs/>
          <w:color w:val="000000"/>
          <w:sz w:val="22"/>
          <w:szCs w:val="22"/>
        </w:rPr>
        <w:t>da duas</w:t>
      </w:r>
      <w:proofErr w:type="gramEnd"/>
      <w:r w:rsidRPr="00C8083E">
        <w:rPr>
          <w:rFonts w:ascii="Book Antiqua" w:hAnsi="Book Antiqua" w:cs="Calibri"/>
          <w:bCs/>
          <w:color w:val="000000"/>
          <w:sz w:val="22"/>
          <w:szCs w:val="22"/>
        </w:rPr>
        <w:t xml:space="preserve"> secretarias. Por outro lado, o programa proporcionou as Agências da ONU um aprendizado de trabalho conjunto que potencializa a </w:t>
      </w:r>
      <w:proofErr w:type="spellStart"/>
      <w:r w:rsidRPr="00C8083E">
        <w:rPr>
          <w:rFonts w:ascii="Book Antiqua" w:hAnsi="Book Antiqua" w:cs="Calibri"/>
          <w:bCs/>
          <w:color w:val="000000"/>
          <w:sz w:val="22"/>
          <w:szCs w:val="22"/>
        </w:rPr>
        <w:t>replicabilidade</w:t>
      </w:r>
      <w:proofErr w:type="spellEnd"/>
      <w:r w:rsidRPr="00C8083E">
        <w:rPr>
          <w:rFonts w:ascii="Book Antiqua" w:hAnsi="Book Antiqua" w:cs="Calibri"/>
          <w:bCs/>
          <w:color w:val="000000"/>
          <w:sz w:val="22"/>
          <w:szCs w:val="22"/>
        </w:rPr>
        <w:t xml:space="preserve"> em outras iniciativas a partir de seus mandatos e planos de trabalho. A disseminação das práticas inteligentes e lições aprendidas é também uma oportunidade de visibilizar os resultados e contribuir para o estabelecimento de uma agenda prospectiva e para a </w:t>
      </w:r>
      <w:r w:rsidRPr="00C8083E">
        <w:rPr>
          <w:rFonts w:ascii="Book Antiqua" w:hAnsi="Book Antiqua" w:cs="Calibri"/>
          <w:color w:val="000000"/>
          <w:sz w:val="22"/>
          <w:szCs w:val="22"/>
        </w:rPr>
        <w:t>transferência de conhecimento para outros países que possuem programas com objetivos similares.</w:t>
      </w:r>
      <w:r w:rsidRPr="00C8083E">
        <w:rPr>
          <w:rFonts w:ascii="Book Antiqua" w:hAnsi="Book Antiqua" w:cs="Calibri"/>
          <w:bCs/>
          <w:color w:val="000000"/>
          <w:sz w:val="22"/>
          <w:szCs w:val="22"/>
        </w:rPr>
        <w:t xml:space="preserve"> Por fim, a realização de seminários de encerramento do programa e a assinatura</w:t>
      </w:r>
      <w:proofErr w:type="gramStart"/>
      <w:r w:rsidRPr="00C8083E">
        <w:rPr>
          <w:rFonts w:ascii="Book Antiqua" w:hAnsi="Book Antiqua" w:cs="Calibri"/>
          <w:bCs/>
          <w:color w:val="000000"/>
          <w:sz w:val="22"/>
          <w:szCs w:val="22"/>
        </w:rPr>
        <w:t xml:space="preserve">  </w:t>
      </w:r>
      <w:proofErr w:type="gramEnd"/>
      <w:r w:rsidRPr="00C8083E">
        <w:rPr>
          <w:rFonts w:ascii="Book Antiqua" w:hAnsi="Book Antiqua" w:cs="Verdana"/>
          <w:bCs/>
          <w:sz w:val="22"/>
          <w:szCs w:val="22"/>
        </w:rPr>
        <w:t>da Carta de Intenções entre ONU no Brasil e Governo Brasileiro</w:t>
      </w:r>
      <w:r w:rsidRPr="00C8083E">
        <w:rPr>
          <w:rFonts w:ascii="Book Antiqua" w:hAnsi="Book Antiqua" w:cs="Verdana"/>
          <w:sz w:val="22"/>
          <w:szCs w:val="22"/>
        </w:rPr>
        <w:t xml:space="preserve">, onde as instituições se comprometem a promover </w:t>
      </w:r>
      <w:r w:rsidRPr="00C8083E">
        <w:rPr>
          <w:rFonts w:ascii="Book Antiqua" w:hAnsi="Book Antiqua" w:cs="Verdana"/>
          <w:sz w:val="22"/>
          <w:szCs w:val="22"/>
        </w:rPr>
        <w:lastRenderedPageBreak/>
        <w:t>políticas conjuntas e interseccionais sobre gênero, raça e etni</w:t>
      </w:r>
      <w:r w:rsidRPr="00C8083E">
        <w:rPr>
          <w:rFonts w:ascii="Book Antiqua" w:hAnsi="Book Antiqua" w:cs="Calibri"/>
          <w:bCs/>
          <w:color w:val="000000"/>
          <w:sz w:val="22"/>
          <w:szCs w:val="22"/>
        </w:rPr>
        <w:t xml:space="preserve">a é </w:t>
      </w:r>
      <w:r w:rsidRPr="00C8083E">
        <w:rPr>
          <w:rFonts w:ascii="Book Antiqua" w:hAnsi="Book Antiqua" w:cs="Verdana"/>
          <w:sz w:val="22"/>
          <w:szCs w:val="22"/>
        </w:rPr>
        <w:t xml:space="preserve">uma estratégia de sustentabilidade política dos resultados que é muito satisfatória, por comprometer as instituições com as temáticas e possivelmente com o desenvolvimento de outros programas interagenciais e interseccionais. </w:t>
      </w:r>
    </w:p>
    <w:p w:rsidR="002944B4" w:rsidRDefault="002944B4" w:rsidP="00D9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
    <w:p w:rsidR="008016FE" w:rsidRDefault="008016FE" w:rsidP="00D9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
    <w:p w:rsidR="00BE6E68" w:rsidRDefault="00F24EB3" w:rsidP="00D9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r>
        <w:rPr>
          <w:rFonts w:ascii="Book Antiqua" w:hAnsi="Book Antiqua" w:cs="Calibri"/>
          <w:bCs/>
          <w:color w:val="000000"/>
          <w:sz w:val="22"/>
          <w:szCs w:val="22"/>
        </w:rPr>
        <w:br w:type="page"/>
      </w:r>
      <w:r w:rsidRPr="00B56FA5">
        <w:rPr>
          <w:rFonts w:ascii="Book Antiqua" w:hAnsi="Book Antiqua" w:cs="Calibri"/>
          <w:b/>
          <w:bCs/>
          <w:color w:val="000000"/>
          <w:sz w:val="22"/>
          <w:szCs w:val="22"/>
        </w:rPr>
        <w:lastRenderedPageBreak/>
        <w:t>SUM</w:t>
      </w:r>
      <w:r w:rsidR="000D3768" w:rsidRPr="00B56FA5">
        <w:rPr>
          <w:rFonts w:ascii="Book Antiqua" w:hAnsi="Book Antiqua" w:cs="Calibri"/>
          <w:b/>
          <w:bCs/>
          <w:color w:val="000000"/>
          <w:sz w:val="22"/>
          <w:szCs w:val="22"/>
        </w:rPr>
        <w:t>A</w:t>
      </w:r>
      <w:r w:rsidRPr="00B56FA5">
        <w:rPr>
          <w:rFonts w:ascii="Book Antiqua" w:hAnsi="Book Antiqua" w:cs="Calibri"/>
          <w:b/>
          <w:bCs/>
          <w:color w:val="000000"/>
          <w:sz w:val="22"/>
          <w:szCs w:val="22"/>
        </w:rPr>
        <w:t xml:space="preserve">RIO </w:t>
      </w:r>
    </w:p>
    <w:p w:rsidR="00BE6E68" w:rsidRDefault="00BE6E68" w:rsidP="00D9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
    <w:tbl>
      <w:tblPr>
        <w:tblW w:w="8888" w:type="dxa"/>
        <w:tblInd w:w="-38" w:type="dxa"/>
        <w:tblLayout w:type="fixed"/>
        <w:tblCellMar>
          <w:left w:w="70" w:type="dxa"/>
          <w:right w:w="70" w:type="dxa"/>
        </w:tblCellMar>
        <w:tblLook w:val="0000" w:firstRow="0" w:lastRow="0" w:firstColumn="0" w:lastColumn="0" w:noHBand="0" w:noVBand="0"/>
      </w:tblPr>
      <w:tblGrid>
        <w:gridCol w:w="8388"/>
        <w:gridCol w:w="500"/>
      </w:tblGrid>
      <w:tr w:rsidR="00BE6E68" w:rsidRPr="00EF2DB3" w:rsidTr="0026540E">
        <w:tc>
          <w:tcPr>
            <w:tcW w:w="8388" w:type="dxa"/>
            <w:tcBorders>
              <w:right w:val="single" w:sz="4" w:space="0" w:color="auto"/>
            </w:tcBorders>
          </w:tcPr>
          <w:p w:rsidR="00BE6E68" w:rsidRPr="00EF2DB3" w:rsidRDefault="00BE6E68" w:rsidP="0026540E">
            <w:pPr>
              <w:pStyle w:val="BodyText"/>
              <w:jc w:val="both"/>
              <w:rPr>
                <w:rFonts w:ascii="Book Antiqua" w:hAnsi="Book Antiqua"/>
                <w:sz w:val="18"/>
                <w:szCs w:val="18"/>
              </w:rPr>
            </w:pPr>
            <w:r w:rsidRPr="00EF2DB3">
              <w:rPr>
                <w:rFonts w:ascii="Book Antiqua" w:hAnsi="Book Antiqua"/>
                <w:sz w:val="18"/>
                <w:szCs w:val="18"/>
              </w:rPr>
              <w:t>Sumário Executivo</w:t>
            </w:r>
          </w:p>
          <w:p w:rsidR="00BE6E68" w:rsidRPr="00EF2DB3" w:rsidRDefault="00BE6E68" w:rsidP="0026540E">
            <w:pPr>
              <w:pStyle w:val="BodyText"/>
              <w:jc w:val="both"/>
              <w:rPr>
                <w:rFonts w:ascii="Book Antiqua" w:hAnsi="Book Antiqua"/>
                <w:sz w:val="18"/>
                <w:szCs w:val="18"/>
              </w:rPr>
            </w:pPr>
          </w:p>
        </w:tc>
        <w:tc>
          <w:tcPr>
            <w:tcW w:w="500" w:type="dxa"/>
            <w:tcBorders>
              <w:left w:val="single" w:sz="4" w:space="0" w:color="auto"/>
            </w:tcBorders>
          </w:tcPr>
          <w:p w:rsidR="00BE6E68" w:rsidRPr="00EF2DB3" w:rsidRDefault="00CB56FC" w:rsidP="0026540E">
            <w:pPr>
              <w:pStyle w:val="BodyText"/>
              <w:jc w:val="left"/>
              <w:rPr>
                <w:rFonts w:ascii="Book Antiqua" w:hAnsi="Book Antiqua"/>
                <w:b w:val="0"/>
                <w:sz w:val="18"/>
                <w:szCs w:val="18"/>
              </w:rPr>
            </w:pPr>
            <w:r w:rsidRPr="00EF2DB3">
              <w:rPr>
                <w:rFonts w:ascii="Book Antiqua" w:hAnsi="Book Antiqua"/>
                <w:b w:val="0"/>
                <w:sz w:val="18"/>
                <w:szCs w:val="18"/>
              </w:rPr>
              <w:t>01</w:t>
            </w:r>
            <w:r w:rsidR="00BE6E68" w:rsidRPr="00EF2DB3">
              <w:rPr>
                <w:rFonts w:ascii="Book Antiqua" w:hAnsi="Book Antiqua"/>
                <w:b w:val="0"/>
                <w:sz w:val="18"/>
                <w:szCs w:val="18"/>
              </w:rPr>
              <w:t xml:space="preserve"> </w:t>
            </w:r>
          </w:p>
        </w:tc>
      </w:tr>
      <w:tr w:rsidR="00BE6E68" w:rsidRPr="00EF2DB3" w:rsidTr="0026540E">
        <w:tc>
          <w:tcPr>
            <w:tcW w:w="8388" w:type="dxa"/>
            <w:tcBorders>
              <w:right w:val="single" w:sz="4" w:space="0" w:color="auto"/>
            </w:tcBorders>
          </w:tcPr>
          <w:p w:rsidR="00BE6E68" w:rsidRPr="00EF2DB3" w:rsidRDefault="00BE6E68" w:rsidP="0026540E">
            <w:pPr>
              <w:pStyle w:val="BodyText"/>
              <w:jc w:val="both"/>
              <w:rPr>
                <w:rFonts w:ascii="Book Antiqua" w:hAnsi="Book Antiqua"/>
                <w:sz w:val="18"/>
                <w:szCs w:val="18"/>
              </w:rPr>
            </w:pPr>
            <w:r w:rsidRPr="00EF2DB3">
              <w:rPr>
                <w:rFonts w:ascii="Book Antiqua" w:hAnsi="Book Antiqua"/>
                <w:sz w:val="18"/>
                <w:szCs w:val="18"/>
              </w:rPr>
              <w:t xml:space="preserve">(1) Introdução </w:t>
            </w:r>
          </w:p>
        </w:tc>
        <w:tc>
          <w:tcPr>
            <w:tcW w:w="500" w:type="dxa"/>
            <w:tcBorders>
              <w:left w:val="single" w:sz="4" w:space="0" w:color="auto"/>
            </w:tcBorders>
          </w:tcPr>
          <w:p w:rsidR="00BE6E68" w:rsidRPr="00EF2DB3" w:rsidRDefault="00CB56FC" w:rsidP="0026540E">
            <w:pPr>
              <w:pStyle w:val="BodyText"/>
              <w:jc w:val="left"/>
              <w:rPr>
                <w:rFonts w:ascii="Book Antiqua" w:hAnsi="Book Antiqua"/>
                <w:b w:val="0"/>
                <w:sz w:val="18"/>
                <w:szCs w:val="18"/>
              </w:rPr>
            </w:pPr>
            <w:r w:rsidRPr="00EF2DB3">
              <w:rPr>
                <w:rFonts w:ascii="Book Antiqua" w:hAnsi="Book Antiqua"/>
                <w:b w:val="0"/>
                <w:sz w:val="18"/>
                <w:szCs w:val="18"/>
              </w:rPr>
              <w:t>08</w:t>
            </w:r>
          </w:p>
        </w:tc>
      </w:tr>
      <w:tr w:rsidR="00BE6E68" w:rsidRPr="00EF2DB3" w:rsidTr="0026540E">
        <w:tc>
          <w:tcPr>
            <w:tcW w:w="8388" w:type="dxa"/>
            <w:tcBorders>
              <w:right w:val="single" w:sz="4" w:space="0" w:color="auto"/>
            </w:tcBorders>
          </w:tcPr>
          <w:p w:rsidR="00BE6E68" w:rsidRPr="00EF2DB3" w:rsidRDefault="00BE6E68" w:rsidP="0026540E">
            <w:pPr>
              <w:pStyle w:val="BodyText"/>
              <w:ind w:left="578" w:hanging="180"/>
              <w:jc w:val="both"/>
              <w:rPr>
                <w:rFonts w:ascii="Book Antiqua" w:hAnsi="Book Antiqua"/>
                <w:b w:val="0"/>
                <w:bCs w:val="0"/>
                <w:sz w:val="18"/>
                <w:szCs w:val="18"/>
              </w:rPr>
            </w:pPr>
          </w:p>
          <w:p w:rsidR="00BE6E68" w:rsidRPr="00EF2DB3" w:rsidRDefault="00BE6E68" w:rsidP="0026540E">
            <w:pPr>
              <w:pStyle w:val="BodyText"/>
              <w:jc w:val="both"/>
              <w:rPr>
                <w:rFonts w:ascii="Book Antiqua" w:hAnsi="Book Antiqua"/>
                <w:bCs w:val="0"/>
                <w:sz w:val="18"/>
                <w:szCs w:val="18"/>
              </w:rPr>
            </w:pPr>
            <w:r w:rsidRPr="00EF2DB3">
              <w:rPr>
                <w:rFonts w:ascii="Book Antiqua" w:hAnsi="Book Antiqua"/>
                <w:bCs w:val="0"/>
                <w:sz w:val="18"/>
                <w:szCs w:val="18"/>
              </w:rPr>
              <w:t xml:space="preserve">(2) Contexto da Avaliação </w:t>
            </w:r>
          </w:p>
          <w:p w:rsidR="00BE6E68" w:rsidRPr="00EF2DB3" w:rsidRDefault="00BE6E68" w:rsidP="0026540E">
            <w:pPr>
              <w:pStyle w:val="BodyText"/>
              <w:jc w:val="both"/>
              <w:rPr>
                <w:rFonts w:ascii="Book Antiqua" w:hAnsi="Book Antiqua"/>
                <w:sz w:val="18"/>
                <w:szCs w:val="18"/>
              </w:rPr>
            </w:pPr>
          </w:p>
        </w:tc>
        <w:tc>
          <w:tcPr>
            <w:tcW w:w="500" w:type="dxa"/>
            <w:tcBorders>
              <w:left w:val="single" w:sz="4" w:space="0" w:color="auto"/>
            </w:tcBorders>
          </w:tcPr>
          <w:p w:rsidR="00BE6E68" w:rsidRPr="00EF2DB3" w:rsidRDefault="00BE6E68" w:rsidP="0026540E">
            <w:pPr>
              <w:rPr>
                <w:rFonts w:ascii="Book Antiqua" w:hAnsi="Book Antiqua"/>
                <w:sz w:val="18"/>
                <w:szCs w:val="18"/>
              </w:rPr>
            </w:pPr>
          </w:p>
          <w:p w:rsidR="00BE6E68" w:rsidRPr="00EF2DB3" w:rsidRDefault="00CB56FC" w:rsidP="0026540E">
            <w:pPr>
              <w:rPr>
                <w:rFonts w:ascii="Book Antiqua" w:hAnsi="Book Antiqua"/>
                <w:sz w:val="18"/>
                <w:szCs w:val="18"/>
              </w:rPr>
            </w:pPr>
            <w:r w:rsidRPr="00EF2DB3">
              <w:rPr>
                <w:rFonts w:ascii="Book Antiqua" w:hAnsi="Book Antiqua"/>
                <w:sz w:val="18"/>
                <w:szCs w:val="18"/>
              </w:rPr>
              <w:t>11</w:t>
            </w:r>
          </w:p>
        </w:tc>
      </w:tr>
      <w:tr w:rsidR="00BE6E68" w:rsidRPr="00EF2DB3" w:rsidTr="0026540E">
        <w:tc>
          <w:tcPr>
            <w:tcW w:w="8388" w:type="dxa"/>
            <w:tcBorders>
              <w:right w:val="single" w:sz="4" w:space="0" w:color="auto"/>
            </w:tcBorders>
          </w:tcPr>
          <w:p w:rsidR="00BE6E68" w:rsidRPr="00EF2DB3" w:rsidRDefault="00BE6E68" w:rsidP="0026540E">
            <w:pPr>
              <w:tabs>
                <w:tab w:val="left" w:pos="1440"/>
              </w:tabs>
              <w:suppressAutoHyphens/>
              <w:spacing w:after="120"/>
              <w:jc w:val="both"/>
              <w:rPr>
                <w:rFonts w:ascii="Book Antiqua" w:hAnsi="Book Antiqua"/>
                <w:b/>
                <w:sz w:val="18"/>
                <w:szCs w:val="18"/>
              </w:rPr>
            </w:pPr>
            <w:r w:rsidRPr="00EF2DB3">
              <w:rPr>
                <w:rFonts w:ascii="Book Antiqua" w:hAnsi="Book Antiqua"/>
                <w:b/>
                <w:sz w:val="18"/>
                <w:szCs w:val="18"/>
              </w:rPr>
              <w:t xml:space="preserve">(3) Resultados Alcançados pelo Programa a partir dos Focos de Análise </w:t>
            </w:r>
          </w:p>
        </w:tc>
        <w:tc>
          <w:tcPr>
            <w:tcW w:w="500" w:type="dxa"/>
            <w:tcBorders>
              <w:left w:val="single" w:sz="4" w:space="0" w:color="auto"/>
            </w:tcBorders>
          </w:tcPr>
          <w:p w:rsidR="00BE6E68" w:rsidRPr="00EF2DB3" w:rsidRDefault="00BE6E68" w:rsidP="0026540E">
            <w:pPr>
              <w:rPr>
                <w:rFonts w:ascii="Book Antiqua" w:hAnsi="Book Antiqua"/>
                <w:sz w:val="18"/>
                <w:szCs w:val="18"/>
              </w:rPr>
            </w:pPr>
          </w:p>
        </w:tc>
      </w:tr>
      <w:tr w:rsidR="00BE6E68" w:rsidRPr="00EF2DB3" w:rsidTr="0026540E">
        <w:tc>
          <w:tcPr>
            <w:tcW w:w="8388" w:type="dxa"/>
            <w:tcBorders>
              <w:right w:val="single" w:sz="4" w:space="0" w:color="auto"/>
            </w:tcBorders>
          </w:tcPr>
          <w:p w:rsidR="00BE6E68" w:rsidRPr="00EF2DB3" w:rsidRDefault="00BE6E68" w:rsidP="0026540E">
            <w:pPr>
              <w:pStyle w:val="BodyText"/>
              <w:ind w:left="322" w:hanging="66"/>
              <w:jc w:val="both"/>
              <w:rPr>
                <w:rFonts w:ascii="Book Antiqua" w:hAnsi="Book Antiqua"/>
                <w:b w:val="0"/>
                <w:bCs w:val="0"/>
                <w:sz w:val="18"/>
                <w:szCs w:val="18"/>
              </w:rPr>
            </w:pPr>
            <w:proofErr w:type="gramStart"/>
            <w:r w:rsidRPr="00EF2DB3">
              <w:rPr>
                <w:rFonts w:ascii="Book Antiqua" w:hAnsi="Book Antiqua"/>
                <w:b w:val="0"/>
                <w:bCs w:val="0"/>
                <w:sz w:val="18"/>
                <w:szCs w:val="18"/>
              </w:rPr>
              <w:t>3.1 Foco</w:t>
            </w:r>
            <w:proofErr w:type="gramEnd"/>
            <w:r w:rsidRPr="00EF2DB3">
              <w:rPr>
                <w:rFonts w:ascii="Book Antiqua" w:hAnsi="Book Antiqua"/>
                <w:b w:val="0"/>
                <w:bCs w:val="0"/>
                <w:sz w:val="18"/>
                <w:szCs w:val="18"/>
              </w:rPr>
              <w:t xml:space="preserve"> de Análise sobre Elaboração do Programa e Alinhamento com Prioridades Nacionais</w:t>
            </w:r>
          </w:p>
          <w:p w:rsidR="00BE6E68" w:rsidRPr="00EF2DB3" w:rsidRDefault="00BE6E68" w:rsidP="0026540E">
            <w:pPr>
              <w:pStyle w:val="BodyText"/>
              <w:ind w:left="322" w:hanging="66"/>
              <w:jc w:val="both"/>
              <w:rPr>
                <w:rFonts w:ascii="Book Antiqua" w:hAnsi="Book Antiqua"/>
                <w:b w:val="0"/>
                <w:bCs w:val="0"/>
                <w:sz w:val="18"/>
                <w:szCs w:val="18"/>
              </w:rPr>
            </w:pPr>
          </w:p>
          <w:p w:rsidR="00BE6E68" w:rsidRPr="00EF2DB3" w:rsidRDefault="00BE6E68" w:rsidP="0026540E">
            <w:pPr>
              <w:pStyle w:val="BodyText"/>
              <w:ind w:left="322" w:hanging="66"/>
              <w:jc w:val="both"/>
              <w:rPr>
                <w:rFonts w:ascii="Book Antiqua" w:hAnsi="Book Antiqua"/>
                <w:b w:val="0"/>
                <w:bCs w:val="0"/>
                <w:sz w:val="18"/>
                <w:szCs w:val="18"/>
              </w:rPr>
            </w:pPr>
            <w:r w:rsidRPr="00EF2DB3">
              <w:rPr>
                <w:rFonts w:ascii="Book Antiqua" w:hAnsi="Book Antiqua"/>
                <w:b w:val="0"/>
                <w:bCs w:val="0"/>
                <w:sz w:val="18"/>
                <w:szCs w:val="18"/>
              </w:rPr>
              <w:t xml:space="preserve">3.2 Foco de Análise sobre Processos e </w:t>
            </w:r>
            <w:proofErr w:type="gramStart"/>
            <w:r w:rsidRPr="00EF2DB3">
              <w:rPr>
                <w:rFonts w:ascii="Book Antiqua" w:hAnsi="Book Antiqua"/>
                <w:b w:val="0"/>
                <w:bCs w:val="0"/>
                <w:sz w:val="18"/>
                <w:szCs w:val="18"/>
              </w:rPr>
              <w:t>Implementação</w:t>
            </w:r>
            <w:proofErr w:type="gramEnd"/>
            <w:r w:rsidRPr="00EF2DB3">
              <w:rPr>
                <w:rFonts w:ascii="Book Antiqua" w:hAnsi="Book Antiqua"/>
                <w:b w:val="0"/>
                <w:bCs w:val="0"/>
                <w:sz w:val="18"/>
                <w:szCs w:val="18"/>
              </w:rPr>
              <w:t xml:space="preserve"> do Programa</w:t>
            </w:r>
          </w:p>
          <w:p w:rsidR="000E45B4" w:rsidRDefault="000E45B4" w:rsidP="0026540E">
            <w:pPr>
              <w:pStyle w:val="BodyText"/>
              <w:ind w:left="605" w:firstLine="142"/>
              <w:jc w:val="both"/>
              <w:rPr>
                <w:rFonts w:ascii="Book Antiqua" w:hAnsi="Book Antiqua"/>
                <w:b w:val="0"/>
                <w:bCs w:val="0"/>
                <w:sz w:val="18"/>
                <w:szCs w:val="18"/>
              </w:rPr>
            </w:pPr>
            <w:r w:rsidRPr="00871F9D">
              <w:rPr>
                <w:rFonts w:ascii="Book Antiqua" w:hAnsi="Book Antiqua"/>
                <w:b w:val="0"/>
                <w:bCs w:val="0"/>
                <w:sz w:val="18"/>
                <w:szCs w:val="18"/>
              </w:rPr>
              <w:t>3.2.1 Gestão Financeira do Programa</w:t>
            </w:r>
          </w:p>
          <w:p w:rsidR="00BE6E68" w:rsidRPr="00EF2DB3" w:rsidRDefault="00BE6E68" w:rsidP="0026540E">
            <w:pPr>
              <w:pStyle w:val="BodyText"/>
              <w:ind w:left="605" w:firstLine="142"/>
              <w:jc w:val="both"/>
              <w:rPr>
                <w:rFonts w:ascii="Book Antiqua" w:hAnsi="Book Antiqua"/>
                <w:b w:val="0"/>
                <w:bCs w:val="0"/>
                <w:sz w:val="18"/>
                <w:szCs w:val="18"/>
              </w:rPr>
            </w:pPr>
            <w:r w:rsidRPr="00EF2DB3">
              <w:rPr>
                <w:rFonts w:ascii="Book Antiqua" w:hAnsi="Book Antiqua"/>
                <w:b w:val="0"/>
                <w:bCs w:val="0"/>
                <w:sz w:val="18"/>
                <w:szCs w:val="18"/>
              </w:rPr>
              <w:t>3.2.</w:t>
            </w:r>
            <w:r w:rsidR="00061546">
              <w:rPr>
                <w:rFonts w:ascii="Book Antiqua" w:hAnsi="Book Antiqua"/>
                <w:b w:val="0"/>
                <w:bCs w:val="0"/>
                <w:sz w:val="18"/>
                <w:szCs w:val="18"/>
              </w:rPr>
              <w:t>2</w:t>
            </w:r>
            <w:r w:rsidRPr="00EF2DB3">
              <w:rPr>
                <w:rFonts w:ascii="Book Antiqua" w:hAnsi="Book Antiqua"/>
                <w:b w:val="0"/>
                <w:bCs w:val="0"/>
                <w:sz w:val="18"/>
                <w:szCs w:val="18"/>
              </w:rPr>
              <w:t xml:space="preserve"> Aprendizados no Processo de </w:t>
            </w:r>
            <w:proofErr w:type="gramStart"/>
            <w:r w:rsidRPr="00EF2DB3">
              <w:rPr>
                <w:rFonts w:ascii="Book Antiqua" w:hAnsi="Book Antiqua"/>
                <w:b w:val="0"/>
                <w:bCs w:val="0"/>
                <w:sz w:val="18"/>
                <w:szCs w:val="18"/>
              </w:rPr>
              <w:t>Implementação</w:t>
            </w:r>
            <w:proofErr w:type="gramEnd"/>
            <w:r w:rsidRPr="00EF2DB3">
              <w:rPr>
                <w:rFonts w:ascii="Book Antiqua" w:hAnsi="Book Antiqua"/>
                <w:b w:val="0"/>
                <w:bCs w:val="0"/>
                <w:sz w:val="18"/>
                <w:szCs w:val="18"/>
              </w:rPr>
              <w:t xml:space="preserve"> do Programa </w:t>
            </w:r>
          </w:p>
          <w:p w:rsidR="00BE6E68" w:rsidRPr="00EF2DB3" w:rsidRDefault="00BE6E68" w:rsidP="0026540E">
            <w:pPr>
              <w:pStyle w:val="BodyText"/>
              <w:ind w:left="605"/>
              <w:jc w:val="both"/>
              <w:rPr>
                <w:rFonts w:ascii="Book Antiqua" w:hAnsi="Book Antiqua"/>
                <w:b w:val="0"/>
                <w:bCs w:val="0"/>
                <w:sz w:val="18"/>
                <w:szCs w:val="18"/>
              </w:rPr>
            </w:pPr>
          </w:p>
          <w:p w:rsidR="00BE6E68" w:rsidRPr="00EF2DB3" w:rsidRDefault="00BE6E68" w:rsidP="0026540E">
            <w:pPr>
              <w:pStyle w:val="BodyText"/>
              <w:ind w:left="322" w:hanging="66"/>
              <w:jc w:val="both"/>
              <w:rPr>
                <w:rFonts w:ascii="Book Antiqua" w:hAnsi="Book Antiqua"/>
                <w:b w:val="0"/>
                <w:bCs w:val="0"/>
                <w:sz w:val="18"/>
                <w:szCs w:val="18"/>
              </w:rPr>
            </w:pPr>
            <w:proofErr w:type="gramStart"/>
            <w:r w:rsidRPr="00EF2DB3">
              <w:rPr>
                <w:rFonts w:ascii="Book Antiqua" w:hAnsi="Book Antiqua"/>
                <w:b w:val="0"/>
                <w:bCs w:val="0"/>
                <w:sz w:val="18"/>
                <w:szCs w:val="18"/>
              </w:rPr>
              <w:t>3.3 Foco</w:t>
            </w:r>
            <w:proofErr w:type="gramEnd"/>
            <w:r w:rsidRPr="00EF2DB3">
              <w:rPr>
                <w:rFonts w:ascii="Book Antiqua" w:hAnsi="Book Antiqua"/>
                <w:b w:val="0"/>
                <w:bCs w:val="0"/>
                <w:sz w:val="18"/>
                <w:szCs w:val="18"/>
              </w:rPr>
              <w:t xml:space="preserve"> de Análise sobre a Contribuição para Resultados de Desenvolvimento</w:t>
            </w:r>
          </w:p>
          <w:p w:rsidR="00BE6E68" w:rsidRPr="00EF2DB3" w:rsidRDefault="00BE6E68" w:rsidP="0026540E">
            <w:pPr>
              <w:pStyle w:val="BodyText"/>
              <w:ind w:left="605" w:hanging="66"/>
              <w:jc w:val="both"/>
              <w:rPr>
                <w:rFonts w:ascii="Book Antiqua" w:hAnsi="Book Antiqua"/>
                <w:b w:val="0"/>
                <w:bCs w:val="0"/>
                <w:sz w:val="18"/>
                <w:szCs w:val="18"/>
              </w:rPr>
            </w:pPr>
            <w:r w:rsidRPr="00EF2DB3">
              <w:rPr>
                <w:rFonts w:ascii="Book Antiqua" w:hAnsi="Book Antiqua"/>
                <w:b w:val="0"/>
                <w:bCs w:val="0"/>
                <w:sz w:val="18"/>
                <w:szCs w:val="18"/>
              </w:rPr>
              <w:t xml:space="preserve">   3.3.1 Realizações do Programa por Resultados</w:t>
            </w:r>
            <w:proofErr w:type="gramStart"/>
            <w:r w:rsidRPr="00EF2DB3">
              <w:rPr>
                <w:rFonts w:ascii="Book Antiqua" w:hAnsi="Book Antiqua"/>
                <w:b w:val="0"/>
                <w:bCs w:val="0"/>
                <w:sz w:val="18"/>
                <w:szCs w:val="18"/>
              </w:rPr>
              <w:t xml:space="preserve">  </w:t>
            </w:r>
          </w:p>
          <w:p w:rsidR="00BE6E68" w:rsidRPr="00EF2DB3" w:rsidRDefault="00BE6E68" w:rsidP="0026540E">
            <w:pPr>
              <w:pStyle w:val="BodyText"/>
              <w:ind w:left="1172" w:hanging="66"/>
              <w:jc w:val="both"/>
              <w:rPr>
                <w:rFonts w:ascii="Book Antiqua" w:hAnsi="Book Antiqua"/>
                <w:b w:val="0"/>
                <w:bCs w:val="0"/>
                <w:sz w:val="18"/>
                <w:szCs w:val="18"/>
              </w:rPr>
            </w:pPr>
            <w:proofErr w:type="gramEnd"/>
            <w:r w:rsidRPr="00EF2DB3">
              <w:rPr>
                <w:rFonts w:ascii="Book Antiqua" w:hAnsi="Book Antiqua"/>
                <w:b w:val="0"/>
                <w:bCs w:val="0"/>
                <w:sz w:val="18"/>
                <w:szCs w:val="18"/>
              </w:rPr>
              <w:t>I. Áreas de atuação do Programa</w:t>
            </w:r>
            <w:proofErr w:type="gramStart"/>
            <w:r w:rsidRPr="00EF2DB3">
              <w:rPr>
                <w:rFonts w:ascii="Book Antiqua" w:hAnsi="Book Antiqua"/>
                <w:b w:val="0"/>
                <w:bCs w:val="0"/>
                <w:sz w:val="18"/>
                <w:szCs w:val="18"/>
              </w:rPr>
              <w:t xml:space="preserve">  </w:t>
            </w:r>
          </w:p>
          <w:p w:rsidR="00BE6E68" w:rsidRPr="00EF2DB3" w:rsidRDefault="00BE6E68" w:rsidP="0026540E">
            <w:pPr>
              <w:pStyle w:val="BodyText"/>
              <w:ind w:left="1172" w:hanging="66"/>
              <w:jc w:val="both"/>
              <w:rPr>
                <w:rFonts w:ascii="Book Antiqua" w:hAnsi="Book Antiqua"/>
                <w:b w:val="0"/>
                <w:bCs w:val="0"/>
                <w:sz w:val="18"/>
                <w:szCs w:val="18"/>
              </w:rPr>
            </w:pPr>
            <w:proofErr w:type="gramEnd"/>
            <w:r w:rsidRPr="00EF2DB3">
              <w:rPr>
                <w:rFonts w:ascii="Book Antiqua" w:hAnsi="Book Antiqua"/>
                <w:b w:val="0"/>
                <w:bCs w:val="0"/>
                <w:sz w:val="18"/>
                <w:szCs w:val="18"/>
              </w:rPr>
              <w:t xml:space="preserve">II. </w:t>
            </w:r>
            <w:proofErr w:type="spellStart"/>
            <w:r w:rsidRPr="00EF2DB3">
              <w:rPr>
                <w:rFonts w:ascii="Book Antiqua" w:hAnsi="Book Antiqua"/>
                <w:b w:val="0"/>
                <w:bCs w:val="0"/>
                <w:sz w:val="18"/>
                <w:szCs w:val="18"/>
              </w:rPr>
              <w:t>Interseccioalidade</w:t>
            </w:r>
            <w:proofErr w:type="spellEnd"/>
            <w:r w:rsidRPr="00EF2DB3">
              <w:rPr>
                <w:rFonts w:ascii="Book Antiqua" w:hAnsi="Book Antiqua"/>
                <w:b w:val="0"/>
                <w:bCs w:val="0"/>
                <w:sz w:val="18"/>
                <w:szCs w:val="18"/>
              </w:rPr>
              <w:t xml:space="preserve"> e </w:t>
            </w:r>
            <w:proofErr w:type="spellStart"/>
            <w:r w:rsidRPr="00EF2DB3">
              <w:rPr>
                <w:rFonts w:ascii="Book Antiqua" w:hAnsi="Book Antiqua"/>
                <w:b w:val="0"/>
                <w:bCs w:val="0"/>
                <w:sz w:val="18"/>
                <w:szCs w:val="18"/>
              </w:rPr>
              <w:t>interagencialidade</w:t>
            </w:r>
            <w:proofErr w:type="spellEnd"/>
            <w:r w:rsidRPr="00EF2DB3">
              <w:rPr>
                <w:rFonts w:ascii="Book Antiqua" w:hAnsi="Book Antiqua"/>
                <w:b w:val="0"/>
                <w:bCs w:val="0"/>
                <w:sz w:val="18"/>
                <w:szCs w:val="18"/>
              </w:rPr>
              <w:t xml:space="preserve"> das ações do Programa</w:t>
            </w:r>
            <w:proofErr w:type="gramStart"/>
            <w:r w:rsidRPr="00EF2DB3">
              <w:rPr>
                <w:rFonts w:ascii="Book Antiqua" w:hAnsi="Book Antiqua"/>
                <w:b w:val="0"/>
                <w:bCs w:val="0"/>
                <w:sz w:val="18"/>
                <w:szCs w:val="18"/>
              </w:rPr>
              <w:t xml:space="preserve">  </w:t>
            </w:r>
          </w:p>
          <w:p w:rsidR="00BE6E68" w:rsidRPr="00EF2DB3" w:rsidRDefault="00BE6E68" w:rsidP="0026540E">
            <w:pPr>
              <w:pStyle w:val="BodyText"/>
              <w:ind w:left="1172" w:hanging="66"/>
              <w:jc w:val="both"/>
              <w:rPr>
                <w:rFonts w:ascii="Book Antiqua" w:hAnsi="Book Antiqua"/>
                <w:b w:val="0"/>
                <w:bCs w:val="0"/>
                <w:sz w:val="18"/>
                <w:szCs w:val="18"/>
              </w:rPr>
            </w:pPr>
            <w:proofErr w:type="gramEnd"/>
          </w:p>
          <w:p w:rsidR="00BE6E68" w:rsidRPr="00EF2DB3" w:rsidRDefault="00BE6E68" w:rsidP="0026540E">
            <w:pPr>
              <w:pStyle w:val="BodyText"/>
              <w:ind w:left="322" w:firstLine="283"/>
              <w:jc w:val="both"/>
              <w:rPr>
                <w:rFonts w:ascii="Book Antiqua" w:hAnsi="Book Antiqua"/>
                <w:b w:val="0"/>
                <w:bCs w:val="0"/>
                <w:sz w:val="18"/>
                <w:szCs w:val="18"/>
              </w:rPr>
            </w:pPr>
            <w:r w:rsidRPr="00EF2DB3">
              <w:rPr>
                <w:rFonts w:ascii="Book Antiqua" w:hAnsi="Book Antiqua"/>
                <w:b w:val="0"/>
                <w:bCs w:val="0"/>
                <w:sz w:val="18"/>
                <w:szCs w:val="18"/>
              </w:rPr>
              <w:t xml:space="preserve"> 3.3.2 Questões chaves dos Resultados do Programa </w:t>
            </w:r>
          </w:p>
          <w:p w:rsidR="00BE6E68" w:rsidRPr="00EF2DB3" w:rsidRDefault="00BE6E68" w:rsidP="0026540E">
            <w:pPr>
              <w:pStyle w:val="BodyText"/>
              <w:ind w:left="322" w:firstLine="850"/>
              <w:jc w:val="both"/>
              <w:rPr>
                <w:rFonts w:ascii="Book Antiqua" w:hAnsi="Book Antiqua"/>
                <w:b w:val="0"/>
                <w:bCs w:val="0"/>
                <w:sz w:val="18"/>
                <w:szCs w:val="18"/>
              </w:rPr>
            </w:pPr>
            <w:r w:rsidRPr="00EF2DB3">
              <w:rPr>
                <w:rFonts w:ascii="Book Antiqua" w:hAnsi="Book Antiqua"/>
                <w:b w:val="0"/>
                <w:bCs w:val="0"/>
                <w:sz w:val="18"/>
                <w:szCs w:val="18"/>
              </w:rPr>
              <w:t xml:space="preserve">Resultado </w:t>
            </w:r>
            <w:proofErr w:type="gramStart"/>
            <w:r w:rsidRPr="00EF2DB3">
              <w:rPr>
                <w:rFonts w:ascii="Book Antiqua" w:hAnsi="Book Antiqua"/>
                <w:b w:val="0"/>
                <w:bCs w:val="0"/>
                <w:sz w:val="18"/>
                <w:szCs w:val="18"/>
              </w:rPr>
              <w:t>1</w:t>
            </w:r>
            <w:proofErr w:type="gramEnd"/>
            <w:r w:rsidRPr="00EF2DB3">
              <w:rPr>
                <w:rFonts w:ascii="Book Antiqua" w:hAnsi="Book Antiqua"/>
                <w:b w:val="0"/>
                <w:bCs w:val="0"/>
                <w:sz w:val="18"/>
                <w:szCs w:val="18"/>
              </w:rPr>
              <w:t xml:space="preserve"> </w:t>
            </w:r>
          </w:p>
          <w:p w:rsidR="00BE6E68" w:rsidRPr="00EF2DB3" w:rsidRDefault="00BE6E68" w:rsidP="0026540E">
            <w:pPr>
              <w:pStyle w:val="BodyText"/>
              <w:ind w:left="322" w:firstLine="850"/>
              <w:jc w:val="both"/>
              <w:rPr>
                <w:rFonts w:ascii="Book Antiqua" w:hAnsi="Book Antiqua"/>
                <w:b w:val="0"/>
                <w:bCs w:val="0"/>
                <w:sz w:val="18"/>
                <w:szCs w:val="18"/>
              </w:rPr>
            </w:pPr>
            <w:r w:rsidRPr="00EF2DB3">
              <w:rPr>
                <w:rFonts w:ascii="Book Antiqua" w:hAnsi="Book Antiqua"/>
                <w:b w:val="0"/>
                <w:bCs w:val="0"/>
                <w:sz w:val="18"/>
                <w:szCs w:val="18"/>
              </w:rPr>
              <w:t xml:space="preserve">Resultado </w:t>
            </w:r>
            <w:proofErr w:type="gramStart"/>
            <w:r w:rsidRPr="00EF2DB3">
              <w:rPr>
                <w:rFonts w:ascii="Book Antiqua" w:hAnsi="Book Antiqua"/>
                <w:b w:val="0"/>
                <w:bCs w:val="0"/>
                <w:sz w:val="18"/>
                <w:szCs w:val="18"/>
              </w:rPr>
              <w:t>2</w:t>
            </w:r>
            <w:proofErr w:type="gramEnd"/>
          </w:p>
          <w:p w:rsidR="00BE6E68" w:rsidRPr="00EF2DB3" w:rsidRDefault="00BE6E68" w:rsidP="0026540E">
            <w:pPr>
              <w:pStyle w:val="BodyText"/>
              <w:ind w:left="322" w:firstLine="850"/>
              <w:jc w:val="both"/>
              <w:rPr>
                <w:rFonts w:ascii="Book Antiqua" w:hAnsi="Book Antiqua"/>
                <w:b w:val="0"/>
                <w:bCs w:val="0"/>
                <w:sz w:val="18"/>
                <w:szCs w:val="18"/>
              </w:rPr>
            </w:pPr>
            <w:r w:rsidRPr="00EF2DB3">
              <w:rPr>
                <w:rFonts w:ascii="Book Antiqua" w:hAnsi="Book Antiqua"/>
                <w:b w:val="0"/>
                <w:bCs w:val="0"/>
                <w:sz w:val="18"/>
                <w:szCs w:val="18"/>
              </w:rPr>
              <w:t xml:space="preserve">Resultado </w:t>
            </w:r>
            <w:proofErr w:type="gramStart"/>
            <w:r w:rsidRPr="00EF2DB3">
              <w:rPr>
                <w:rFonts w:ascii="Book Antiqua" w:hAnsi="Book Antiqua"/>
                <w:b w:val="0"/>
                <w:bCs w:val="0"/>
                <w:sz w:val="18"/>
                <w:szCs w:val="18"/>
              </w:rPr>
              <w:t>3</w:t>
            </w:r>
            <w:proofErr w:type="gramEnd"/>
          </w:p>
          <w:p w:rsidR="00BE6E68" w:rsidRPr="00EF2DB3" w:rsidRDefault="00BE6E68" w:rsidP="0026540E">
            <w:pPr>
              <w:pStyle w:val="BodyText"/>
              <w:ind w:left="322" w:firstLine="850"/>
              <w:jc w:val="both"/>
              <w:rPr>
                <w:rFonts w:ascii="Book Antiqua" w:hAnsi="Book Antiqua"/>
                <w:b w:val="0"/>
                <w:bCs w:val="0"/>
                <w:sz w:val="18"/>
                <w:szCs w:val="18"/>
              </w:rPr>
            </w:pPr>
            <w:r w:rsidRPr="00EF2DB3">
              <w:rPr>
                <w:rFonts w:ascii="Book Antiqua" w:hAnsi="Book Antiqua"/>
                <w:b w:val="0"/>
                <w:bCs w:val="0"/>
                <w:sz w:val="18"/>
                <w:szCs w:val="18"/>
              </w:rPr>
              <w:t xml:space="preserve">Resultado </w:t>
            </w:r>
            <w:proofErr w:type="gramStart"/>
            <w:r w:rsidRPr="00EF2DB3">
              <w:rPr>
                <w:rFonts w:ascii="Book Antiqua" w:hAnsi="Book Antiqua"/>
                <w:b w:val="0"/>
                <w:bCs w:val="0"/>
                <w:sz w:val="18"/>
                <w:szCs w:val="18"/>
              </w:rPr>
              <w:t>4</w:t>
            </w:r>
            <w:proofErr w:type="gramEnd"/>
          </w:p>
          <w:p w:rsidR="00BE6E68" w:rsidRPr="00EF2DB3" w:rsidRDefault="00BE6E68" w:rsidP="0026540E">
            <w:pPr>
              <w:pStyle w:val="BodyText"/>
              <w:ind w:left="322" w:firstLine="850"/>
              <w:jc w:val="both"/>
              <w:rPr>
                <w:rFonts w:ascii="Book Antiqua" w:hAnsi="Book Antiqua"/>
                <w:b w:val="0"/>
                <w:bCs w:val="0"/>
                <w:sz w:val="18"/>
                <w:szCs w:val="18"/>
              </w:rPr>
            </w:pPr>
            <w:r w:rsidRPr="00EF2DB3">
              <w:rPr>
                <w:rFonts w:ascii="Book Antiqua" w:hAnsi="Book Antiqua"/>
                <w:b w:val="0"/>
                <w:bCs w:val="0"/>
                <w:sz w:val="18"/>
                <w:szCs w:val="18"/>
              </w:rPr>
              <w:t xml:space="preserve"> </w:t>
            </w:r>
          </w:p>
          <w:p w:rsidR="00BE6E68" w:rsidRPr="00EF2DB3" w:rsidRDefault="00BE6E68" w:rsidP="0026540E">
            <w:pPr>
              <w:pStyle w:val="BodyText"/>
              <w:ind w:left="322" w:hanging="66"/>
              <w:jc w:val="both"/>
              <w:rPr>
                <w:rFonts w:ascii="Book Antiqua" w:hAnsi="Book Antiqua"/>
                <w:b w:val="0"/>
                <w:bCs w:val="0"/>
                <w:sz w:val="18"/>
                <w:szCs w:val="18"/>
              </w:rPr>
            </w:pPr>
            <w:proofErr w:type="gramStart"/>
            <w:r w:rsidRPr="00EF2DB3">
              <w:rPr>
                <w:rFonts w:ascii="Book Antiqua" w:hAnsi="Book Antiqua"/>
                <w:b w:val="0"/>
                <w:bCs w:val="0"/>
                <w:sz w:val="18"/>
                <w:szCs w:val="18"/>
              </w:rPr>
              <w:t>3.4 Foco</w:t>
            </w:r>
            <w:proofErr w:type="gramEnd"/>
            <w:r w:rsidRPr="00EF2DB3">
              <w:rPr>
                <w:rFonts w:ascii="Book Antiqua" w:hAnsi="Book Antiqua"/>
                <w:b w:val="0"/>
                <w:bCs w:val="0"/>
                <w:sz w:val="18"/>
                <w:szCs w:val="18"/>
              </w:rPr>
              <w:t xml:space="preserve"> de Análise sobre Apropriação Nacional</w:t>
            </w:r>
          </w:p>
          <w:p w:rsidR="00BE6E68" w:rsidRPr="00EF2DB3" w:rsidRDefault="00BE6E68" w:rsidP="0026540E">
            <w:pPr>
              <w:pStyle w:val="BodyText"/>
              <w:ind w:left="322" w:hanging="66"/>
              <w:jc w:val="both"/>
              <w:rPr>
                <w:rFonts w:ascii="Book Antiqua" w:hAnsi="Book Antiqua"/>
                <w:b w:val="0"/>
                <w:bCs w:val="0"/>
                <w:sz w:val="18"/>
                <w:szCs w:val="18"/>
              </w:rPr>
            </w:pPr>
          </w:p>
          <w:p w:rsidR="00BE6E68" w:rsidRPr="00EF2DB3" w:rsidRDefault="00BE6E68" w:rsidP="0026540E">
            <w:pPr>
              <w:pStyle w:val="BodyText"/>
              <w:ind w:left="322" w:hanging="66"/>
              <w:jc w:val="both"/>
              <w:rPr>
                <w:rFonts w:ascii="Book Antiqua" w:hAnsi="Book Antiqua"/>
                <w:b w:val="0"/>
                <w:bCs w:val="0"/>
                <w:sz w:val="18"/>
                <w:szCs w:val="18"/>
              </w:rPr>
            </w:pPr>
            <w:proofErr w:type="gramStart"/>
            <w:r w:rsidRPr="00EF2DB3">
              <w:rPr>
                <w:rFonts w:ascii="Book Antiqua" w:hAnsi="Book Antiqua"/>
                <w:b w:val="0"/>
                <w:bCs w:val="0"/>
                <w:sz w:val="18"/>
                <w:szCs w:val="18"/>
              </w:rPr>
              <w:t>3.5 Foco</w:t>
            </w:r>
            <w:proofErr w:type="gramEnd"/>
            <w:r w:rsidRPr="00EF2DB3">
              <w:rPr>
                <w:rFonts w:ascii="Book Antiqua" w:hAnsi="Book Antiqua"/>
                <w:b w:val="0"/>
                <w:bCs w:val="0"/>
                <w:sz w:val="18"/>
                <w:szCs w:val="18"/>
              </w:rPr>
              <w:t xml:space="preserve"> de Análise sobre sustentabilidade dos Resultados de Desenvolvimento</w:t>
            </w:r>
          </w:p>
          <w:p w:rsidR="00BE6E68" w:rsidRPr="00EF2DB3" w:rsidRDefault="00BE6E68" w:rsidP="005A7ED1">
            <w:pPr>
              <w:pStyle w:val="BodyText"/>
              <w:jc w:val="both"/>
              <w:rPr>
                <w:rFonts w:ascii="Book Antiqua" w:hAnsi="Book Antiqua"/>
                <w:b w:val="0"/>
                <w:bCs w:val="0"/>
                <w:sz w:val="18"/>
                <w:szCs w:val="18"/>
              </w:rPr>
            </w:pPr>
          </w:p>
          <w:p w:rsidR="00BE6E68" w:rsidRPr="00EF2DB3" w:rsidRDefault="00BE6E68" w:rsidP="0026540E">
            <w:pPr>
              <w:pStyle w:val="BodyText"/>
              <w:jc w:val="both"/>
              <w:rPr>
                <w:rFonts w:ascii="Book Antiqua" w:hAnsi="Book Antiqua"/>
                <w:bCs w:val="0"/>
                <w:sz w:val="18"/>
                <w:szCs w:val="18"/>
              </w:rPr>
            </w:pPr>
            <w:r w:rsidRPr="00EF2DB3">
              <w:rPr>
                <w:rFonts w:ascii="Book Antiqua" w:hAnsi="Book Antiqua"/>
                <w:bCs w:val="0"/>
                <w:sz w:val="18"/>
                <w:szCs w:val="18"/>
              </w:rPr>
              <w:t>(4) Lições Aprendidas</w:t>
            </w:r>
          </w:p>
          <w:p w:rsidR="00BE6E68" w:rsidRPr="00EF2DB3" w:rsidRDefault="00BE6E68" w:rsidP="0026540E">
            <w:pPr>
              <w:pStyle w:val="BodyText"/>
              <w:jc w:val="both"/>
              <w:rPr>
                <w:rFonts w:ascii="Book Antiqua" w:hAnsi="Book Antiqua"/>
                <w:bCs w:val="0"/>
                <w:sz w:val="18"/>
                <w:szCs w:val="18"/>
              </w:rPr>
            </w:pPr>
          </w:p>
          <w:p w:rsidR="00BE6E68" w:rsidRPr="00EF2DB3" w:rsidRDefault="00BE6E68" w:rsidP="0026540E">
            <w:pPr>
              <w:pStyle w:val="BodyText"/>
              <w:jc w:val="both"/>
              <w:rPr>
                <w:rFonts w:ascii="Book Antiqua" w:hAnsi="Book Antiqua"/>
                <w:bCs w:val="0"/>
                <w:sz w:val="18"/>
                <w:szCs w:val="18"/>
              </w:rPr>
            </w:pPr>
            <w:r w:rsidRPr="00EF2DB3">
              <w:rPr>
                <w:rFonts w:ascii="Book Antiqua" w:hAnsi="Book Antiqua"/>
                <w:bCs w:val="0"/>
                <w:sz w:val="18"/>
                <w:szCs w:val="18"/>
              </w:rPr>
              <w:t>(5) Práticas Inteligentes</w:t>
            </w:r>
          </w:p>
          <w:p w:rsidR="00BE6E68" w:rsidRPr="00EF2DB3" w:rsidRDefault="00BE6E68" w:rsidP="0026540E">
            <w:pPr>
              <w:pStyle w:val="BodyText"/>
              <w:jc w:val="both"/>
              <w:rPr>
                <w:rFonts w:ascii="Book Antiqua" w:hAnsi="Book Antiqua"/>
                <w:bCs w:val="0"/>
                <w:sz w:val="18"/>
                <w:szCs w:val="18"/>
              </w:rPr>
            </w:pPr>
          </w:p>
          <w:p w:rsidR="00BE6E68" w:rsidRPr="00EF2DB3" w:rsidRDefault="00BE6E68" w:rsidP="0026540E">
            <w:pPr>
              <w:pStyle w:val="BodyText"/>
              <w:jc w:val="both"/>
              <w:rPr>
                <w:rFonts w:ascii="Book Antiqua" w:hAnsi="Book Antiqua"/>
                <w:bCs w:val="0"/>
                <w:sz w:val="18"/>
                <w:szCs w:val="18"/>
              </w:rPr>
            </w:pPr>
            <w:r w:rsidRPr="00EF2DB3">
              <w:rPr>
                <w:rFonts w:ascii="Book Antiqua" w:hAnsi="Book Antiqua"/>
                <w:bCs w:val="0"/>
                <w:sz w:val="18"/>
                <w:szCs w:val="18"/>
              </w:rPr>
              <w:t>(6) Recomendações</w:t>
            </w:r>
          </w:p>
          <w:p w:rsidR="00BE6E68" w:rsidRPr="00EF2DB3" w:rsidRDefault="00BE6E68" w:rsidP="0026540E">
            <w:pPr>
              <w:pStyle w:val="BodyText"/>
              <w:jc w:val="both"/>
              <w:rPr>
                <w:rFonts w:ascii="Book Antiqua" w:hAnsi="Book Antiqua"/>
                <w:bCs w:val="0"/>
                <w:sz w:val="18"/>
                <w:szCs w:val="18"/>
              </w:rPr>
            </w:pPr>
          </w:p>
          <w:p w:rsidR="00BE6E68" w:rsidRPr="00EF2DB3" w:rsidRDefault="00BE6E68" w:rsidP="0026540E">
            <w:pPr>
              <w:pStyle w:val="BodyText"/>
              <w:jc w:val="both"/>
              <w:rPr>
                <w:rFonts w:ascii="Book Antiqua" w:hAnsi="Book Antiqua"/>
                <w:bCs w:val="0"/>
                <w:sz w:val="18"/>
                <w:szCs w:val="18"/>
              </w:rPr>
            </w:pPr>
            <w:r w:rsidRPr="00EF2DB3">
              <w:rPr>
                <w:rFonts w:ascii="Book Antiqua" w:hAnsi="Book Antiqua"/>
                <w:bCs w:val="0"/>
                <w:sz w:val="18"/>
                <w:szCs w:val="18"/>
              </w:rPr>
              <w:t xml:space="preserve">(7) Referências/ Materiais Consultados </w:t>
            </w:r>
          </w:p>
          <w:p w:rsidR="00BE6E68" w:rsidRDefault="00BE6E68" w:rsidP="00EF2DB3">
            <w:pPr>
              <w:pStyle w:val="BodyText"/>
              <w:jc w:val="both"/>
              <w:rPr>
                <w:rFonts w:ascii="Book Antiqua" w:hAnsi="Book Antiqua"/>
                <w:b w:val="0"/>
                <w:bCs w:val="0"/>
                <w:sz w:val="18"/>
                <w:szCs w:val="18"/>
              </w:rPr>
            </w:pPr>
          </w:p>
          <w:p w:rsidR="001017A0" w:rsidRPr="00DB6C93" w:rsidRDefault="001017A0" w:rsidP="00EF2DB3">
            <w:pPr>
              <w:pStyle w:val="BodyText"/>
              <w:jc w:val="both"/>
              <w:rPr>
                <w:rFonts w:ascii="Book Antiqua" w:hAnsi="Book Antiqua"/>
                <w:bCs w:val="0"/>
                <w:sz w:val="18"/>
                <w:szCs w:val="18"/>
              </w:rPr>
            </w:pPr>
            <w:r w:rsidRPr="00DB6C93">
              <w:rPr>
                <w:rFonts w:ascii="Book Antiqua" w:hAnsi="Book Antiqua"/>
                <w:bCs w:val="0"/>
                <w:sz w:val="18"/>
                <w:szCs w:val="18"/>
              </w:rPr>
              <w:lastRenderedPageBreak/>
              <w:t xml:space="preserve">(8) </w:t>
            </w:r>
            <w:proofErr w:type="gramStart"/>
            <w:r w:rsidRPr="00DB6C93">
              <w:rPr>
                <w:rFonts w:ascii="Book Antiqua" w:hAnsi="Book Antiqua"/>
                <w:bCs w:val="0"/>
                <w:sz w:val="18"/>
                <w:szCs w:val="18"/>
              </w:rPr>
              <w:t>Anex</w:t>
            </w:r>
            <w:r w:rsidR="00341FAE">
              <w:rPr>
                <w:rFonts w:ascii="Book Antiqua" w:hAnsi="Book Antiqua"/>
                <w:bCs w:val="0"/>
                <w:sz w:val="18"/>
                <w:szCs w:val="18"/>
              </w:rPr>
              <w:t xml:space="preserve">o- </w:t>
            </w:r>
            <w:r w:rsidRPr="00DB6C93">
              <w:rPr>
                <w:rFonts w:ascii="Book Antiqua" w:hAnsi="Book Antiqua"/>
                <w:bCs w:val="0"/>
                <w:sz w:val="18"/>
                <w:szCs w:val="18"/>
              </w:rPr>
              <w:t>Relação</w:t>
            </w:r>
            <w:proofErr w:type="gramEnd"/>
            <w:r w:rsidRPr="00DB6C93">
              <w:rPr>
                <w:rFonts w:ascii="Book Antiqua" w:hAnsi="Book Antiqua"/>
                <w:bCs w:val="0"/>
                <w:sz w:val="18"/>
                <w:szCs w:val="18"/>
              </w:rPr>
              <w:t xml:space="preserve"> de Entrevistados/as</w:t>
            </w:r>
          </w:p>
        </w:tc>
        <w:tc>
          <w:tcPr>
            <w:tcW w:w="500" w:type="dxa"/>
            <w:tcBorders>
              <w:left w:val="single" w:sz="4" w:space="0" w:color="auto"/>
            </w:tcBorders>
          </w:tcPr>
          <w:p w:rsidR="00BE6E68" w:rsidRPr="00EF2DB3" w:rsidRDefault="00CB56FC" w:rsidP="0026540E">
            <w:pPr>
              <w:rPr>
                <w:rFonts w:ascii="Book Antiqua" w:hAnsi="Book Antiqua"/>
                <w:sz w:val="18"/>
                <w:szCs w:val="18"/>
              </w:rPr>
            </w:pPr>
            <w:r w:rsidRPr="00EF2DB3">
              <w:rPr>
                <w:rFonts w:ascii="Book Antiqua" w:hAnsi="Book Antiqua"/>
                <w:sz w:val="18"/>
                <w:szCs w:val="18"/>
              </w:rPr>
              <w:lastRenderedPageBreak/>
              <w:t>11</w:t>
            </w:r>
          </w:p>
          <w:p w:rsidR="00BE6E68" w:rsidRPr="00EF2DB3" w:rsidRDefault="00BE6E68" w:rsidP="0026540E">
            <w:pPr>
              <w:rPr>
                <w:rFonts w:ascii="Book Antiqua" w:hAnsi="Book Antiqua"/>
                <w:sz w:val="18"/>
                <w:szCs w:val="18"/>
              </w:rPr>
            </w:pPr>
          </w:p>
          <w:p w:rsidR="00BE6E68" w:rsidRPr="00EF2DB3" w:rsidRDefault="00BE6E68" w:rsidP="0026540E">
            <w:pPr>
              <w:rPr>
                <w:rFonts w:ascii="Book Antiqua" w:hAnsi="Book Antiqua"/>
                <w:sz w:val="18"/>
                <w:szCs w:val="18"/>
              </w:rPr>
            </w:pPr>
          </w:p>
          <w:p w:rsidR="00BE6E68" w:rsidRPr="00EF2DB3" w:rsidRDefault="00247B1E" w:rsidP="0026540E">
            <w:pPr>
              <w:rPr>
                <w:rFonts w:ascii="Book Antiqua" w:hAnsi="Book Antiqua"/>
                <w:sz w:val="18"/>
                <w:szCs w:val="18"/>
              </w:rPr>
            </w:pPr>
            <w:r>
              <w:rPr>
                <w:rFonts w:ascii="Book Antiqua" w:hAnsi="Book Antiqua"/>
                <w:sz w:val="18"/>
                <w:szCs w:val="18"/>
              </w:rPr>
              <w:t>12</w:t>
            </w:r>
          </w:p>
          <w:p w:rsidR="00BE6E68" w:rsidRPr="00EF2DB3" w:rsidRDefault="00247B1E" w:rsidP="0026540E">
            <w:pPr>
              <w:rPr>
                <w:rFonts w:ascii="Book Antiqua" w:hAnsi="Book Antiqua"/>
                <w:sz w:val="18"/>
                <w:szCs w:val="18"/>
              </w:rPr>
            </w:pPr>
            <w:r>
              <w:rPr>
                <w:rFonts w:ascii="Book Antiqua" w:hAnsi="Book Antiqua"/>
                <w:sz w:val="18"/>
                <w:szCs w:val="18"/>
              </w:rPr>
              <w:t>14</w:t>
            </w:r>
          </w:p>
          <w:p w:rsidR="00BE6E68" w:rsidRPr="00EF2DB3" w:rsidRDefault="00BE6E68" w:rsidP="0026540E">
            <w:pPr>
              <w:rPr>
                <w:rFonts w:ascii="Book Antiqua" w:hAnsi="Book Antiqua"/>
                <w:sz w:val="18"/>
                <w:szCs w:val="18"/>
              </w:rPr>
            </w:pPr>
          </w:p>
          <w:p w:rsidR="00BE6E68" w:rsidRPr="00EF2DB3" w:rsidRDefault="00247B1E" w:rsidP="0026540E">
            <w:pPr>
              <w:rPr>
                <w:rFonts w:ascii="Book Antiqua" w:hAnsi="Book Antiqua"/>
                <w:sz w:val="18"/>
                <w:szCs w:val="18"/>
              </w:rPr>
            </w:pPr>
            <w:r>
              <w:rPr>
                <w:rFonts w:ascii="Book Antiqua" w:hAnsi="Book Antiqua"/>
                <w:sz w:val="18"/>
                <w:szCs w:val="18"/>
              </w:rPr>
              <w:t>15</w:t>
            </w:r>
          </w:p>
          <w:p w:rsidR="00BE6E68" w:rsidRPr="00EF2DB3" w:rsidRDefault="00BE6E68" w:rsidP="0026540E">
            <w:pPr>
              <w:rPr>
                <w:rFonts w:ascii="Book Antiqua" w:hAnsi="Book Antiqua"/>
                <w:sz w:val="18"/>
                <w:szCs w:val="18"/>
              </w:rPr>
            </w:pPr>
          </w:p>
          <w:p w:rsidR="00BE6E68" w:rsidRPr="00EF2DB3" w:rsidRDefault="00BE6E68" w:rsidP="0026540E">
            <w:pPr>
              <w:rPr>
                <w:rFonts w:ascii="Book Antiqua" w:hAnsi="Book Antiqua"/>
                <w:sz w:val="18"/>
                <w:szCs w:val="18"/>
              </w:rPr>
            </w:pPr>
          </w:p>
          <w:p w:rsidR="00BE6E68" w:rsidRPr="00EF2DB3" w:rsidRDefault="00F81769" w:rsidP="0026540E">
            <w:pPr>
              <w:rPr>
                <w:rFonts w:ascii="Book Antiqua" w:hAnsi="Book Antiqua"/>
                <w:sz w:val="18"/>
                <w:szCs w:val="18"/>
              </w:rPr>
            </w:pPr>
            <w:r>
              <w:rPr>
                <w:rFonts w:ascii="Book Antiqua" w:hAnsi="Book Antiqua"/>
                <w:sz w:val="18"/>
                <w:szCs w:val="18"/>
              </w:rPr>
              <w:t>17</w:t>
            </w:r>
          </w:p>
          <w:p w:rsidR="00BE6E68" w:rsidRPr="00EF2DB3" w:rsidRDefault="00BE6E68" w:rsidP="0026540E">
            <w:pPr>
              <w:rPr>
                <w:rFonts w:ascii="Book Antiqua" w:hAnsi="Book Antiqua"/>
                <w:sz w:val="18"/>
                <w:szCs w:val="18"/>
              </w:rPr>
            </w:pPr>
          </w:p>
          <w:p w:rsidR="00BE6E68" w:rsidRPr="00EF2DB3" w:rsidRDefault="00F81769" w:rsidP="0026540E">
            <w:pPr>
              <w:rPr>
                <w:rFonts w:ascii="Book Antiqua" w:hAnsi="Book Antiqua"/>
                <w:sz w:val="18"/>
                <w:szCs w:val="18"/>
              </w:rPr>
            </w:pPr>
            <w:r>
              <w:rPr>
                <w:rFonts w:ascii="Book Antiqua" w:hAnsi="Book Antiqua"/>
                <w:sz w:val="18"/>
                <w:szCs w:val="18"/>
              </w:rPr>
              <w:t>18</w:t>
            </w:r>
          </w:p>
          <w:p w:rsidR="00BE6E68" w:rsidRPr="00EF2DB3" w:rsidRDefault="00F81769" w:rsidP="0026540E">
            <w:pPr>
              <w:rPr>
                <w:rFonts w:ascii="Book Antiqua" w:hAnsi="Book Antiqua"/>
                <w:sz w:val="18"/>
                <w:szCs w:val="18"/>
              </w:rPr>
            </w:pPr>
            <w:r>
              <w:rPr>
                <w:rFonts w:ascii="Book Antiqua" w:hAnsi="Book Antiqua"/>
                <w:sz w:val="18"/>
                <w:szCs w:val="18"/>
              </w:rPr>
              <w:t>18</w:t>
            </w:r>
          </w:p>
          <w:p w:rsidR="00BE6E68" w:rsidRPr="00EF2DB3" w:rsidRDefault="00F81769" w:rsidP="0026540E">
            <w:pPr>
              <w:rPr>
                <w:rFonts w:ascii="Book Antiqua" w:hAnsi="Book Antiqua"/>
                <w:sz w:val="18"/>
                <w:szCs w:val="18"/>
              </w:rPr>
            </w:pPr>
            <w:r>
              <w:rPr>
                <w:rFonts w:ascii="Book Antiqua" w:hAnsi="Book Antiqua"/>
                <w:sz w:val="18"/>
                <w:szCs w:val="18"/>
              </w:rPr>
              <w:t>21</w:t>
            </w:r>
          </w:p>
          <w:p w:rsidR="00BE6E68" w:rsidRPr="00EF2DB3" w:rsidRDefault="00BE6E68" w:rsidP="0026540E">
            <w:pPr>
              <w:rPr>
                <w:rFonts w:ascii="Book Antiqua" w:hAnsi="Book Antiqua"/>
                <w:sz w:val="18"/>
                <w:szCs w:val="18"/>
              </w:rPr>
            </w:pPr>
          </w:p>
          <w:p w:rsidR="00BE6E68" w:rsidRPr="00EF2DB3" w:rsidRDefault="00BE6E68" w:rsidP="0026540E">
            <w:pPr>
              <w:rPr>
                <w:rFonts w:ascii="Book Antiqua" w:hAnsi="Book Antiqua"/>
                <w:sz w:val="18"/>
                <w:szCs w:val="18"/>
              </w:rPr>
            </w:pPr>
          </w:p>
          <w:p w:rsidR="00BE6E68" w:rsidRPr="00EF2DB3" w:rsidRDefault="00BE6E68" w:rsidP="0026540E">
            <w:pPr>
              <w:rPr>
                <w:rFonts w:ascii="Book Antiqua" w:hAnsi="Book Antiqua"/>
                <w:sz w:val="18"/>
                <w:szCs w:val="18"/>
              </w:rPr>
            </w:pPr>
          </w:p>
          <w:p w:rsidR="00762094" w:rsidRPr="00EF2DB3" w:rsidRDefault="003D1B97" w:rsidP="0026540E">
            <w:pPr>
              <w:rPr>
                <w:rFonts w:ascii="Book Antiqua" w:hAnsi="Book Antiqua"/>
                <w:sz w:val="18"/>
                <w:szCs w:val="18"/>
              </w:rPr>
            </w:pPr>
            <w:r>
              <w:rPr>
                <w:rFonts w:ascii="Book Antiqua" w:hAnsi="Book Antiqua"/>
                <w:sz w:val="18"/>
                <w:szCs w:val="18"/>
              </w:rPr>
              <w:t>24</w:t>
            </w:r>
          </w:p>
          <w:p w:rsidR="00762094" w:rsidRPr="00EF2DB3" w:rsidRDefault="003D1B97" w:rsidP="0026540E">
            <w:pPr>
              <w:rPr>
                <w:rFonts w:ascii="Book Antiqua" w:hAnsi="Book Antiqua"/>
                <w:sz w:val="18"/>
                <w:szCs w:val="18"/>
              </w:rPr>
            </w:pPr>
            <w:r>
              <w:rPr>
                <w:rFonts w:ascii="Book Antiqua" w:hAnsi="Book Antiqua"/>
                <w:sz w:val="18"/>
                <w:szCs w:val="18"/>
              </w:rPr>
              <w:t>24</w:t>
            </w:r>
          </w:p>
          <w:p w:rsidR="00BE6E68" w:rsidRPr="00EF2DB3" w:rsidRDefault="003D1B97" w:rsidP="0026540E">
            <w:pPr>
              <w:rPr>
                <w:rFonts w:ascii="Book Antiqua" w:hAnsi="Book Antiqua"/>
                <w:sz w:val="18"/>
                <w:szCs w:val="18"/>
              </w:rPr>
            </w:pPr>
            <w:r>
              <w:rPr>
                <w:rFonts w:ascii="Book Antiqua" w:hAnsi="Book Antiqua"/>
                <w:sz w:val="18"/>
                <w:szCs w:val="18"/>
              </w:rPr>
              <w:t>25</w:t>
            </w:r>
          </w:p>
          <w:p w:rsidR="00BE6E68" w:rsidRPr="00EF2DB3" w:rsidRDefault="003D1B97" w:rsidP="0026540E">
            <w:pPr>
              <w:rPr>
                <w:rFonts w:ascii="Book Antiqua" w:hAnsi="Book Antiqua"/>
                <w:sz w:val="18"/>
                <w:szCs w:val="18"/>
              </w:rPr>
            </w:pPr>
            <w:r>
              <w:rPr>
                <w:rFonts w:ascii="Book Antiqua" w:hAnsi="Book Antiqua"/>
                <w:sz w:val="18"/>
                <w:szCs w:val="18"/>
              </w:rPr>
              <w:t>25</w:t>
            </w:r>
          </w:p>
          <w:p w:rsidR="00BE6E68" w:rsidRPr="00EF2DB3" w:rsidRDefault="000503DF" w:rsidP="0026540E">
            <w:pPr>
              <w:rPr>
                <w:rFonts w:ascii="Book Antiqua" w:hAnsi="Book Antiqua"/>
                <w:sz w:val="18"/>
                <w:szCs w:val="18"/>
              </w:rPr>
            </w:pPr>
            <w:r>
              <w:rPr>
                <w:rFonts w:ascii="Book Antiqua" w:hAnsi="Book Antiqua"/>
                <w:sz w:val="18"/>
                <w:szCs w:val="18"/>
              </w:rPr>
              <w:t>26</w:t>
            </w:r>
          </w:p>
          <w:p w:rsidR="005D2A78" w:rsidRDefault="005D2A78" w:rsidP="0026540E">
            <w:pPr>
              <w:rPr>
                <w:rFonts w:ascii="Book Antiqua" w:hAnsi="Book Antiqua"/>
                <w:sz w:val="18"/>
                <w:szCs w:val="18"/>
              </w:rPr>
            </w:pPr>
          </w:p>
          <w:p w:rsidR="00E77ABC" w:rsidRPr="00EF2DB3" w:rsidRDefault="00E77ABC" w:rsidP="0026540E">
            <w:pPr>
              <w:rPr>
                <w:rFonts w:ascii="Book Antiqua" w:hAnsi="Book Antiqua"/>
                <w:sz w:val="18"/>
                <w:szCs w:val="18"/>
              </w:rPr>
            </w:pPr>
          </w:p>
          <w:p w:rsidR="00BE6E68" w:rsidRPr="00EF2DB3" w:rsidRDefault="00BE6E68" w:rsidP="0026540E">
            <w:pPr>
              <w:rPr>
                <w:rFonts w:ascii="Book Antiqua" w:hAnsi="Book Antiqua"/>
                <w:sz w:val="18"/>
                <w:szCs w:val="18"/>
              </w:rPr>
            </w:pPr>
          </w:p>
          <w:p w:rsidR="005D2A78" w:rsidRDefault="00470FA9" w:rsidP="0026540E">
            <w:pPr>
              <w:rPr>
                <w:rFonts w:ascii="Book Antiqua" w:hAnsi="Book Antiqua"/>
                <w:sz w:val="18"/>
                <w:szCs w:val="18"/>
              </w:rPr>
            </w:pPr>
            <w:r>
              <w:rPr>
                <w:rFonts w:ascii="Book Antiqua" w:hAnsi="Book Antiqua"/>
                <w:sz w:val="18"/>
                <w:szCs w:val="18"/>
              </w:rPr>
              <w:t>27</w:t>
            </w:r>
          </w:p>
          <w:p w:rsidR="005D2A78" w:rsidRDefault="005D2A78" w:rsidP="0026540E">
            <w:pPr>
              <w:rPr>
                <w:rFonts w:ascii="Book Antiqua" w:hAnsi="Book Antiqua"/>
                <w:sz w:val="18"/>
                <w:szCs w:val="18"/>
              </w:rPr>
            </w:pPr>
          </w:p>
          <w:p w:rsidR="00BE6E68" w:rsidRDefault="00BE6E68" w:rsidP="0026540E">
            <w:pPr>
              <w:rPr>
                <w:rFonts w:ascii="Book Antiqua" w:hAnsi="Book Antiqua"/>
                <w:sz w:val="18"/>
                <w:szCs w:val="18"/>
              </w:rPr>
            </w:pPr>
          </w:p>
          <w:p w:rsidR="00763332" w:rsidRDefault="00763332" w:rsidP="0026540E">
            <w:pPr>
              <w:rPr>
                <w:rFonts w:ascii="Book Antiqua" w:hAnsi="Book Antiqua"/>
                <w:sz w:val="18"/>
                <w:szCs w:val="18"/>
              </w:rPr>
            </w:pPr>
          </w:p>
          <w:p w:rsidR="00470FA9" w:rsidRPr="00EF2DB3" w:rsidRDefault="00DD3A1F" w:rsidP="0026540E">
            <w:pPr>
              <w:rPr>
                <w:rFonts w:ascii="Book Antiqua" w:hAnsi="Book Antiqua"/>
                <w:sz w:val="18"/>
                <w:szCs w:val="18"/>
              </w:rPr>
            </w:pPr>
            <w:r>
              <w:rPr>
                <w:rFonts w:ascii="Book Antiqua" w:hAnsi="Book Antiqua"/>
                <w:sz w:val="18"/>
                <w:szCs w:val="18"/>
              </w:rPr>
              <w:t>27</w:t>
            </w:r>
          </w:p>
          <w:p w:rsidR="00BE6E68" w:rsidRPr="00EF2DB3" w:rsidRDefault="00BE6E68" w:rsidP="0026540E">
            <w:pPr>
              <w:rPr>
                <w:rFonts w:ascii="Book Antiqua" w:hAnsi="Book Antiqua"/>
                <w:sz w:val="18"/>
                <w:szCs w:val="18"/>
              </w:rPr>
            </w:pPr>
          </w:p>
          <w:p w:rsidR="005D2A78" w:rsidRDefault="005D2A78" w:rsidP="0026540E">
            <w:pPr>
              <w:rPr>
                <w:rFonts w:ascii="Book Antiqua" w:hAnsi="Book Antiqua"/>
                <w:sz w:val="18"/>
                <w:szCs w:val="18"/>
              </w:rPr>
            </w:pPr>
          </w:p>
          <w:p w:rsidR="00BE6E68" w:rsidRPr="00EF2DB3" w:rsidRDefault="00F35399" w:rsidP="0026540E">
            <w:pPr>
              <w:rPr>
                <w:rFonts w:ascii="Book Antiqua" w:hAnsi="Book Antiqua"/>
                <w:sz w:val="18"/>
                <w:szCs w:val="18"/>
              </w:rPr>
            </w:pPr>
            <w:r>
              <w:rPr>
                <w:rFonts w:ascii="Book Antiqua" w:hAnsi="Book Antiqua"/>
                <w:sz w:val="18"/>
                <w:szCs w:val="18"/>
              </w:rPr>
              <w:t>29</w:t>
            </w:r>
          </w:p>
          <w:p w:rsidR="00BE6E68" w:rsidRPr="00EF2DB3" w:rsidRDefault="00BE6E68" w:rsidP="0026540E">
            <w:pPr>
              <w:rPr>
                <w:rFonts w:ascii="Book Antiqua" w:hAnsi="Book Antiqua"/>
                <w:sz w:val="18"/>
                <w:szCs w:val="18"/>
              </w:rPr>
            </w:pPr>
          </w:p>
          <w:p w:rsidR="00E77ABC" w:rsidRPr="00EF2DB3" w:rsidRDefault="00E77ABC" w:rsidP="0026540E">
            <w:pPr>
              <w:rPr>
                <w:rFonts w:ascii="Book Antiqua" w:hAnsi="Book Antiqua"/>
                <w:sz w:val="18"/>
                <w:szCs w:val="18"/>
              </w:rPr>
            </w:pPr>
          </w:p>
          <w:p w:rsidR="00E77ABC" w:rsidRPr="00EF2DB3" w:rsidRDefault="00F35399" w:rsidP="0026540E">
            <w:pPr>
              <w:rPr>
                <w:rFonts w:ascii="Book Antiqua" w:hAnsi="Book Antiqua"/>
                <w:sz w:val="18"/>
                <w:szCs w:val="18"/>
              </w:rPr>
            </w:pPr>
            <w:r>
              <w:rPr>
                <w:rFonts w:ascii="Book Antiqua" w:hAnsi="Book Antiqua"/>
                <w:sz w:val="18"/>
                <w:szCs w:val="18"/>
              </w:rPr>
              <w:t>30</w:t>
            </w:r>
          </w:p>
          <w:p w:rsidR="00E77ABC" w:rsidRPr="00EF2DB3" w:rsidRDefault="00E77ABC" w:rsidP="0026540E">
            <w:pPr>
              <w:rPr>
                <w:rFonts w:ascii="Book Antiqua" w:hAnsi="Book Antiqua"/>
                <w:sz w:val="18"/>
                <w:szCs w:val="18"/>
              </w:rPr>
            </w:pPr>
          </w:p>
          <w:p w:rsidR="00BE6E68" w:rsidRPr="00EF2DB3" w:rsidRDefault="00F35399" w:rsidP="0026540E">
            <w:pPr>
              <w:rPr>
                <w:rFonts w:ascii="Book Antiqua" w:hAnsi="Book Antiqua"/>
                <w:sz w:val="18"/>
                <w:szCs w:val="18"/>
              </w:rPr>
            </w:pPr>
            <w:r>
              <w:rPr>
                <w:rFonts w:ascii="Book Antiqua" w:hAnsi="Book Antiqua"/>
                <w:sz w:val="18"/>
                <w:szCs w:val="18"/>
              </w:rPr>
              <w:t>31</w:t>
            </w:r>
          </w:p>
          <w:p w:rsidR="00BE6E68" w:rsidRPr="00EF2DB3" w:rsidRDefault="00BE6E68" w:rsidP="0026540E">
            <w:pPr>
              <w:rPr>
                <w:rFonts w:ascii="Book Antiqua" w:hAnsi="Book Antiqua"/>
                <w:sz w:val="18"/>
                <w:szCs w:val="18"/>
              </w:rPr>
            </w:pPr>
          </w:p>
          <w:p w:rsidR="008D42AE" w:rsidRDefault="008D42AE" w:rsidP="0026540E">
            <w:pPr>
              <w:rPr>
                <w:rFonts w:ascii="Book Antiqua" w:hAnsi="Book Antiqua"/>
                <w:sz w:val="18"/>
                <w:szCs w:val="18"/>
              </w:rPr>
            </w:pPr>
          </w:p>
          <w:p w:rsidR="00BE6E68" w:rsidRPr="00EF2DB3" w:rsidRDefault="00F35399" w:rsidP="0026540E">
            <w:pPr>
              <w:rPr>
                <w:rFonts w:ascii="Book Antiqua" w:hAnsi="Book Antiqua"/>
                <w:sz w:val="18"/>
                <w:szCs w:val="18"/>
              </w:rPr>
            </w:pPr>
            <w:r>
              <w:rPr>
                <w:rFonts w:ascii="Book Antiqua" w:hAnsi="Book Antiqua"/>
                <w:sz w:val="18"/>
                <w:szCs w:val="18"/>
              </w:rPr>
              <w:t>35</w:t>
            </w:r>
          </w:p>
          <w:p w:rsidR="00BE6E68" w:rsidRPr="00EF2DB3" w:rsidRDefault="00BE6E68" w:rsidP="0026540E">
            <w:pPr>
              <w:rPr>
                <w:rFonts w:ascii="Book Antiqua" w:hAnsi="Book Antiqua"/>
                <w:sz w:val="18"/>
                <w:szCs w:val="18"/>
              </w:rPr>
            </w:pPr>
          </w:p>
          <w:p w:rsidR="008D42AE" w:rsidRDefault="008D42AE" w:rsidP="0026540E">
            <w:pPr>
              <w:rPr>
                <w:rFonts w:ascii="Book Antiqua" w:hAnsi="Book Antiqua"/>
                <w:sz w:val="18"/>
                <w:szCs w:val="18"/>
              </w:rPr>
            </w:pPr>
          </w:p>
          <w:p w:rsidR="008D42AE" w:rsidRDefault="008D42AE" w:rsidP="0026540E">
            <w:pPr>
              <w:rPr>
                <w:rFonts w:ascii="Book Antiqua" w:hAnsi="Book Antiqua"/>
                <w:sz w:val="18"/>
                <w:szCs w:val="18"/>
              </w:rPr>
            </w:pPr>
          </w:p>
          <w:p w:rsidR="00BE6E68" w:rsidRPr="00EF2DB3" w:rsidRDefault="00F35399" w:rsidP="0026540E">
            <w:pPr>
              <w:rPr>
                <w:rFonts w:ascii="Book Antiqua" w:hAnsi="Book Antiqua"/>
                <w:sz w:val="18"/>
                <w:szCs w:val="18"/>
              </w:rPr>
            </w:pPr>
            <w:r>
              <w:rPr>
                <w:rFonts w:ascii="Book Antiqua" w:hAnsi="Book Antiqua"/>
                <w:sz w:val="18"/>
                <w:szCs w:val="18"/>
              </w:rPr>
              <w:lastRenderedPageBreak/>
              <w:t>36</w:t>
            </w:r>
          </w:p>
          <w:p w:rsidR="00BE6E68" w:rsidRPr="00EF2DB3" w:rsidRDefault="00BE6E68" w:rsidP="0026540E">
            <w:pPr>
              <w:rPr>
                <w:rFonts w:ascii="Book Antiqua" w:hAnsi="Book Antiqua"/>
                <w:sz w:val="18"/>
                <w:szCs w:val="18"/>
              </w:rPr>
            </w:pPr>
          </w:p>
          <w:p w:rsidR="00BE6E68" w:rsidRPr="00EF2DB3" w:rsidRDefault="00BE6E68" w:rsidP="0026540E">
            <w:pPr>
              <w:rPr>
                <w:rFonts w:ascii="Book Antiqua" w:hAnsi="Book Antiqua"/>
                <w:sz w:val="18"/>
                <w:szCs w:val="18"/>
              </w:rPr>
            </w:pPr>
          </w:p>
          <w:p w:rsidR="00BE6E68" w:rsidRPr="00EF2DB3" w:rsidRDefault="00BE6E68" w:rsidP="0026540E">
            <w:pPr>
              <w:rPr>
                <w:rFonts w:ascii="Book Antiqua" w:hAnsi="Book Antiqua"/>
                <w:sz w:val="18"/>
                <w:szCs w:val="18"/>
              </w:rPr>
            </w:pPr>
          </w:p>
          <w:p w:rsidR="00BE6E68" w:rsidRPr="00EF2DB3" w:rsidRDefault="00BE6E68" w:rsidP="0026540E">
            <w:pPr>
              <w:rPr>
                <w:rFonts w:ascii="Book Antiqua" w:hAnsi="Book Antiqua"/>
                <w:sz w:val="18"/>
                <w:szCs w:val="18"/>
              </w:rPr>
            </w:pPr>
          </w:p>
          <w:p w:rsidR="00BE6E68" w:rsidRPr="00EF2DB3" w:rsidRDefault="00BE6E68" w:rsidP="0026540E">
            <w:pPr>
              <w:rPr>
                <w:rFonts w:ascii="Book Antiqua" w:hAnsi="Book Antiqua"/>
                <w:sz w:val="18"/>
                <w:szCs w:val="18"/>
              </w:rPr>
            </w:pPr>
          </w:p>
        </w:tc>
      </w:tr>
    </w:tbl>
    <w:p w:rsidR="008016FE" w:rsidRPr="00B56FA5" w:rsidRDefault="00F24EB3" w:rsidP="00D9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r w:rsidRPr="00B56FA5">
        <w:rPr>
          <w:rFonts w:ascii="Book Antiqua" w:hAnsi="Book Antiqua" w:cs="Calibri"/>
          <w:b/>
          <w:bCs/>
          <w:color w:val="000000"/>
          <w:sz w:val="22"/>
          <w:szCs w:val="22"/>
        </w:rPr>
        <w:lastRenderedPageBreak/>
        <w:br w:type="page"/>
      </w:r>
    </w:p>
    <w:p w:rsidR="003C4DD5" w:rsidRPr="00C8083E" w:rsidRDefault="00AA1552"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Book Antiqua" w:hAnsi="Book Antiqua" w:cs="Calibri"/>
          <w:color w:val="000000"/>
          <w:sz w:val="22"/>
          <w:szCs w:val="22"/>
          <w:lang w:val="en-US"/>
        </w:rPr>
      </w:pPr>
      <w:r w:rsidRPr="00C8083E">
        <w:rPr>
          <w:rFonts w:ascii="Book Antiqua" w:hAnsi="Book Antiqua" w:cs="Calibri"/>
          <w:b/>
          <w:color w:val="000000"/>
          <w:sz w:val="22"/>
          <w:szCs w:val="22"/>
        </w:rPr>
        <w:lastRenderedPageBreak/>
        <w:t>(1) Introdução</w:t>
      </w:r>
      <w:r w:rsidR="00070F4B" w:rsidRPr="00C8083E">
        <w:rPr>
          <w:rFonts w:ascii="Book Antiqua" w:hAnsi="Book Antiqua" w:cs="Calibri"/>
          <w:color w:val="000000"/>
          <w:sz w:val="22"/>
          <w:szCs w:val="22"/>
          <w:lang w:val="en-US"/>
        </w:rPr>
        <w:t xml:space="preserve"> </w:t>
      </w:r>
    </w:p>
    <w:p w:rsidR="00070F4B" w:rsidRPr="00C8083E" w:rsidRDefault="00070F4B" w:rsidP="0007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Calibri"/>
          <w:color w:val="000000"/>
          <w:sz w:val="22"/>
          <w:szCs w:val="22"/>
          <w:lang w:val="en-US"/>
        </w:rPr>
      </w:pPr>
    </w:p>
    <w:p w:rsidR="00591E78" w:rsidRPr="00C8083E" w:rsidRDefault="00591E78" w:rsidP="00591E78">
      <w:pPr>
        <w:spacing w:line="360" w:lineRule="auto"/>
        <w:ind w:firstLine="708"/>
        <w:jc w:val="both"/>
        <w:rPr>
          <w:rFonts w:ascii="Book Antiqua" w:hAnsi="Book Antiqua" w:cs="Calibri"/>
          <w:color w:val="000000"/>
          <w:sz w:val="22"/>
          <w:szCs w:val="22"/>
        </w:rPr>
      </w:pPr>
      <w:r w:rsidRPr="00C8083E">
        <w:rPr>
          <w:rFonts w:ascii="Book Antiqua" w:hAnsi="Book Antiqua"/>
          <w:bCs/>
          <w:sz w:val="22"/>
          <w:szCs w:val="22"/>
        </w:rPr>
        <w:t xml:space="preserve">O presente documento tem por objetivo apresentar os resultados da avaliação final do Programa Interagencial de Promoção da Igualdade de Gênero, Raça e Etnia. O Programa é uma iniciativa </w:t>
      </w:r>
      <w:r w:rsidR="0037709E">
        <w:rPr>
          <w:rFonts w:ascii="Book Antiqua" w:hAnsi="Book Antiqua"/>
          <w:bCs/>
          <w:sz w:val="22"/>
          <w:szCs w:val="22"/>
        </w:rPr>
        <w:t xml:space="preserve">do governo brasileiro e das Nações Unidas, </w:t>
      </w:r>
      <w:r w:rsidRPr="00C8083E">
        <w:rPr>
          <w:rFonts w:ascii="Book Antiqua" w:hAnsi="Book Antiqua"/>
          <w:bCs/>
          <w:sz w:val="22"/>
          <w:szCs w:val="22"/>
        </w:rPr>
        <w:t xml:space="preserve">e financiado </w:t>
      </w:r>
      <w:r w:rsidR="0037709E">
        <w:rPr>
          <w:rFonts w:ascii="Book Antiqua" w:hAnsi="Book Antiqua"/>
          <w:bCs/>
          <w:sz w:val="22"/>
          <w:szCs w:val="22"/>
        </w:rPr>
        <w:t>pel</w:t>
      </w:r>
      <w:r w:rsidR="0037709E" w:rsidRPr="00C8083E">
        <w:rPr>
          <w:rFonts w:ascii="Book Antiqua" w:hAnsi="Book Antiqua"/>
          <w:bCs/>
          <w:sz w:val="22"/>
          <w:szCs w:val="22"/>
        </w:rPr>
        <w:t>o Fundo para o Alcance dos ODM (Objetivos do Milênio)</w:t>
      </w:r>
      <w:r w:rsidR="0037709E">
        <w:rPr>
          <w:rFonts w:ascii="Book Antiqua" w:hAnsi="Book Antiqua"/>
          <w:bCs/>
          <w:sz w:val="22"/>
          <w:szCs w:val="22"/>
        </w:rPr>
        <w:t xml:space="preserve"> constituído por meio de uma contribuição do governo espanhol</w:t>
      </w:r>
      <w:r w:rsidR="009E5B9F">
        <w:rPr>
          <w:rFonts w:ascii="Book Antiqua" w:hAnsi="Book Antiqua"/>
          <w:bCs/>
          <w:sz w:val="22"/>
          <w:szCs w:val="22"/>
        </w:rPr>
        <w:t xml:space="preserve"> para acelerar o atingimento dos </w:t>
      </w:r>
      <w:proofErr w:type="spellStart"/>
      <w:proofErr w:type="gramStart"/>
      <w:r w:rsidR="009E5B9F">
        <w:rPr>
          <w:rFonts w:ascii="Book Antiqua" w:hAnsi="Book Antiqua"/>
          <w:bCs/>
          <w:sz w:val="22"/>
          <w:szCs w:val="22"/>
        </w:rPr>
        <w:t>ODms</w:t>
      </w:r>
      <w:proofErr w:type="spellEnd"/>
      <w:proofErr w:type="gramEnd"/>
      <w:r w:rsidR="009E5B9F">
        <w:rPr>
          <w:rFonts w:ascii="Book Antiqua" w:hAnsi="Book Antiqua"/>
          <w:bCs/>
          <w:sz w:val="22"/>
          <w:szCs w:val="22"/>
        </w:rPr>
        <w:t xml:space="preserve"> em todo o mundo</w:t>
      </w:r>
      <w:r w:rsidRPr="00C8083E">
        <w:rPr>
          <w:rFonts w:ascii="Book Antiqua" w:hAnsi="Book Antiqua" w:cs="Calibri"/>
          <w:color w:val="000000"/>
          <w:sz w:val="22"/>
          <w:szCs w:val="22"/>
        </w:rPr>
        <w:t xml:space="preserve">.  A iniciativa está vinculada a janela temática “Igualdade de Gênero e Empoderamento das Mulheres” e sua execução </w:t>
      </w:r>
      <w:proofErr w:type="gramStart"/>
      <w:r w:rsidRPr="00C8083E">
        <w:rPr>
          <w:rFonts w:ascii="Book Antiqua" w:hAnsi="Book Antiqua" w:cs="Calibri"/>
          <w:color w:val="000000"/>
          <w:sz w:val="22"/>
          <w:szCs w:val="22"/>
        </w:rPr>
        <w:t>é</w:t>
      </w:r>
      <w:proofErr w:type="gramEnd"/>
      <w:r w:rsidRPr="00C8083E">
        <w:rPr>
          <w:rFonts w:ascii="Book Antiqua" w:hAnsi="Book Antiqua" w:cs="Calibri"/>
          <w:color w:val="000000"/>
          <w:sz w:val="22"/>
          <w:szCs w:val="22"/>
        </w:rPr>
        <w:t xml:space="preserve"> de responsabilidade de </w:t>
      </w:r>
      <w:r w:rsidRPr="00C8083E">
        <w:rPr>
          <w:rFonts w:ascii="Book Antiqua" w:hAnsi="Book Antiqua"/>
          <w:bCs/>
          <w:sz w:val="22"/>
          <w:szCs w:val="22"/>
        </w:rPr>
        <w:t xml:space="preserve">seis agências do Sistema ONU (Organização das Nações Unidas): </w:t>
      </w:r>
      <w:proofErr w:type="spellStart"/>
      <w:r w:rsidRPr="00C8083E">
        <w:rPr>
          <w:rFonts w:ascii="Book Antiqua" w:hAnsi="Book Antiqua"/>
          <w:bCs/>
          <w:sz w:val="22"/>
          <w:szCs w:val="22"/>
        </w:rPr>
        <w:t>Onu</w:t>
      </w:r>
      <w:proofErr w:type="spellEnd"/>
      <w:r w:rsidRPr="00C8083E">
        <w:rPr>
          <w:rFonts w:ascii="Book Antiqua" w:hAnsi="Book Antiqua"/>
          <w:bCs/>
          <w:sz w:val="22"/>
          <w:szCs w:val="22"/>
        </w:rPr>
        <w:t xml:space="preserve"> Mulheres (agência líder)</w:t>
      </w:r>
      <w:r w:rsidRPr="00C8083E">
        <w:rPr>
          <w:rFonts w:ascii="Book Antiqua" w:hAnsi="Book Antiqua" w:cs="Calibri"/>
          <w:color w:val="000000"/>
          <w:sz w:val="22"/>
          <w:szCs w:val="22"/>
        </w:rPr>
        <w:t xml:space="preserve">, </w:t>
      </w:r>
      <w:r w:rsidRPr="00C8083E">
        <w:rPr>
          <w:rFonts w:ascii="Book Antiqua" w:hAnsi="Book Antiqua" w:cs="Calibri"/>
          <w:sz w:val="22"/>
          <w:szCs w:val="22"/>
        </w:rPr>
        <w:t>Fundo de População das Nações Unidas (</w:t>
      </w:r>
      <w:r w:rsidRPr="00C8083E">
        <w:rPr>
          <w:rFonts w:ascii="Book Antiqua" w:hAnsi="Book Antiqua" w:cs="Calibri"/>
          <w:color w:val="000000"/>
          <w:sz w:val="22"/>
          <w:szCs w:val="22"/>
        </w:rPr>
        <w:t xml:space="preserve">UNFPA), </w:t>
      </w:r>
      <w:r w:rsidRPr="00C8083E">
        <w:rPr>
          <w:rFonts w:ascii="Book Antiqua" w:hAnsi="Book Antiqua" w:cs="Calibri"/>
          <w:sz w:val="22"/>
          <w:szCs w:val="22"/>
        </w:rPr>
        <w:t>Fundo das Nações Unidas para a Infância (</w:t>
      </w:r>
      <w:r w:rsidRPr="00C8083E">
        <w:rPr>
          <w:rFonts w:ascii="Book Antiqua" w:hAnsi="Book Antiqua" w:cs="Calibri"/>
          <w:color w:val="000000"/>
          <w:sz w:val="22"/>
          <w:szCs w:val="22"/>
        </w:rPr>
        <w:t xml:space="preserve">UNICEF), </w:t>
      </w:r>
      <w:r w:rsidRPr="00C8083E">
        <w:rPr>
          <w:rFonts w:ascii="Book Antiqua" w:hAnsi="Book Antiqua" w:cs="Calibri"/>
          <w:sz w:val="22"/>
          <w:szCs w:val="22"/>
        </w:rPr>
        <w:t>Organização Internacional do Trabalho (</w:t>
      </w:r>
      <w:r w:rsidRPr="00C8083E">
        <w:rPr>
          <w:rFonts w:ascii="Book Antiqua" w:hAnsi="Book Antiqua" w:cs="Calibri"/>
          <w:color w:val="000000"/>
          <w:sz w:val="22"/>
          <w:szCs w:val="22"/>
        </w:rPr>
        <w:t xml:space="preserve">OIT), </w:t>
      </w:r>
      <w:r w:rsidRPr="00C8083E">
        <w:rPr>
          <w:rFonts w:ascii="Book Antiqua" w:hAnsi="Book Antiqua" w:cs="Calibri"/>
          <w:sz w:val="22"/>
          <w:szCs w:val="22"/>
        </w:rPr>
        <w:t>Programa das Nações Unidas para o Desenvolvimento (</w:t>
      </w:r>
      <w:r w:rsidRPr="00C8083E">
        <w:rPr>
          <w:rFonts w:ascii="Book Antiqua" w:hAnsi="Book Antiqua" w:cs="Calibri"/>
          <w:color w:val="000000"/>
          <w:sz w:val="22"/>
          <w:szCs w:val="22"/>
        </w:rPr>
        <w:t xml:space="preserve">PNUD), </w:t>
      </w:r>
      <w:r w:rsidRPr="00C8083E">
        <w:rPr>
          <w:rFonts w:ascii="Book Antiqua" w:hAnsi="Book Antiqua" w:cs="Calibri"/>
          <w:sz w:val="22"/>
          <w:szCs w:val="22"/>
        </w:rPr>
        <w:t>Programa das Nações Unidas para Assentamentos Humanos (</w:t>
      </w:r>
      <w:r w:rsidRPr="00C8083E">
        <w:rPr>
          <w:rFonts w:ascii="Book Antiqua" w:hAnsi="Book Antiqua" w:cs="Calibri"/>
          <w:color w:val="000000"/>
          <w:sz w:val="22"/>
          <w:szCs w:val="22"/>
        </w:rPr>
        <w:t xml:space="preserve">ONU-HABITAT), e pelo governo brasileiro por meio da </w:t>
      </w:r>
      <w:r w:rsidRPr="00C8083E">
        <w:rPr>
          <w:rFonts w:ascii="Book Antiqua" w:hAnsi="Book Antiqua" w:cs="Calibri"/>
          <w:sz w:val="22"/>
          <w:szCs w:val="22"/>
        </w:rPr>
        <w:t>Secretaria de Políticas para Mulheres (</w:t>
      </w:r>
      <w:r w:rsidRPr="00C8083E">
        <w:rPr>
          <w:rFonts w:ascii="Book Antiqua" w:hAnsi="Book Antiqua" w:cs="Calibri"/>
          <w:color w:val="000000"/>
          <w:sz w:val="22"/>
          <w:szCs w:val="22"/>
        </w:rPr>
        <w:t xml:space="preserve">SPM) e </w:t>
      </w:r>
      <w:r w:rsidRPr="00C8083E">
        <w:rPr>
          <w:rFonts w:ascii="Book Antiqua" w:hAnsi="Book Antiqua" w:cs="Calibri"/>
          <w:sz w:val="22"/>
          <w:szCs w:val="22"/>
        </w:rPr>
        <w:t>Secretaria de Políticas de Promoção da Igualdade Racial (</w:t>
      </w:r>
      <w:r w:rsidRPr="00C8083E">
        <w:rPr>
          <w:rFonts w:ascii="Book Antiqua" w:hAnsi="Book Antiqua" w:cs="Calibri"/>
          <w:color w:val="000000"/>
          <w:sz w:val="22"/>
          <w:szCs w:val="22"/>
        </w:rPr>
        <w:t>SEPPIR).</w:t>
      </w:r>
    </w:p>
    <w:p w:rsidR="00591E78" w:rsidRPr="00C8083E" w:rsidRDefault="00591E78" w:rsidP="00591E78">
      <w:pPr>
        <w:spacing w:line="360" w:lineRule="auto"/>
        <w:ind w:firstLine="708"/>
        <w:jc w:val="both"/>
        <w:rPr>
          <w:rFonts w:ascii="Book Antiqua" w:hAnsi="Book Antiqua" w:cs="Calibri"/>
          <w:color w:val="000000"/>
          <w:sz w:val="22"/>
          <w:szCs w:val="22"/>
        </w:rPr>
      </w:pPr>
      <w:r w:rsidRPr="00C8083E">
        <w:rPr>
          <w:rFonts w:ascii="Book Antiqua" w:hAnsi="Book Antiqua" w:cs="Calibri"/>
          <w:color w:val="000000"/>
          <w:sz w:val="22"/>
          <w:szCs w:val="22"/>
        </w:rPr>
        <w:t xml:space="preserve">O Programa visa apoiar a </w:t>
      </w:r>
      <w:proofErr w:type="gramStart"/>
      <w:r w:rsidRPr="00C8083E">
        <w:rPr>
          <w:rFonts w:ascii="Book Antiqua" w:hAnsi="Book Antiqua" w:cs="Calibri"/>
          <w:color w:val="000000"/>
          <w:sz w:val="22"/>
          <w:szCs w:val="22"/>
        </w:rPr>
        <w:t>implementação</w:t>
      </w:r>
      <w:proofErr w:type="gramEnd"/>
      <w:r w:rsidRPr="00C8083E">
        <w:rPr>
          <w:rFonts w:ascii="Book Antiqua" w:hAnsi="Book Antiqua" w:cs="Calibri"/>
          <w:color w:val="000000"/>
          <w:sz w:val="22"/>
          <w:szCs w:val="22"/>
        </w:rPr>
        <w:t xml:space="preserve"> dos Planos de Políticas para as mulheres e de Promoção de Igualdade Racial, e tem como objetivos promover e consolidar a transversalidade de gênero, raça e etnia nas políticas públicas e em iniciativas da sociedade civil, fortalecer institucionalmente e desenvolver capacidades de contrapartes governamentais e entidades parceiras da sociedade civil. Além disso, o Programa busca estimular o controle social das políticas públicas por meio do fortalecimento de entidades, redes, articulações </w:t>
      </w:r>
      <w:proofErr w:type="gramStart"/>
      <w:r w:rsidRPr="00C8083E">
        <w:rPr>
          <w:rFonts w:ascii="Book Antiqua" w:hAnsi="Book Antiqua" w:cs="Calibri"/>
          <w:color w:val="000000"/>
          <w:sz w:val="22"/>
          <w:szCs w:val="22"/>
        </w:rPr>
        <w:t>feministas</w:t>
      </w:r>
      <w:proofErr w:type="gramEnd"/>
      <w:r w:rsidRPr="00C8083E">
        <w:rPr>
          <w:rFonts w:ascii="Book Antiqua" w:hAnsi="Book Antiqua" w:cs="Calibri"/>
          <w:color w:val="000000"/>
          <w:sz w:val="22"/>
          <w:szCs w:val="22"/>
        </w:rPr>
        <w:t xml:space="preserve">, de mulheres e do movimento de mulheres negras. </w:t>
      </w:r>
    </w:p>
    <w:p w:rsidR="0071037E" w:rsidRPr="00C8083E" w:rsidRDefault="00BD2A5C" w:rsidP="00351D2E">
      <w:pPr>
        <w:spacing w:line="360" w:lineRule="auto"/>
        <w:ind w:firstLine="708"/>
        <w:jc w:val="both"/>
        <w:rPr>
          <w:rFonts w:ascii="Book Antiqua" w:hAnsi="Book Antiqua" w:cs="Calibri"/>
          <w:color w:val="000000"/>
          <w:sz w:val="22"/>
          <w:szCs w:val="22"/>
        </w:rPr>
      </w:pPr>
      <w:r w:rsidRPr="00C8083E">
        <w:rPr>
          <w:rFonts w:ascii="Book Antiqua" w:hAnsi="Book Antiqua" w:cs="Calibri"/>
          <w:color w:val="000000"/>
          <w:sz w:val="22"/>
          <w:szCs w:val="22"/>
        </w:rPr>
        <w:t>As a</w:t>
      </w:r>
      <w:r w:rsidR="00CB7E1F" w:rsidRPr="00C8083E">
        <w:rPr>
          <w:rFonts w:ascii="Book Antiqua" w:hAnsi="Book Antiqua" w:cs="Calibri"/>
          <w:color w:val="000000"/>
          <w:sz w:val="22"/>
          <w:szCs w:val="22"/>
        </w:rPr>
        <w:t>tividades</w:t>
      </w:r>
      <w:proofErr w:type="gramStart"/>
      <w:r w:rsidR="00CB7E1F" w:rsidRPr="00C8083E">
        <w:rPr>
          <w:rFonts w:ascii="Book Antiqua" w:hAnsi="Book Antiqua" w:cs="Calibri"/>
          <w:color w:val="000000"/>
          <w:sz w:val="22"/>
          <w:szCs w:val="22"/>
        </w:rPr>
        <w:t xml:space="preserve"> </w:t>
      </w:r>
      <w:r w:rsidRPr="00C8083E">
        <w:rPr>
          <w:rFonts w:ascii="Book Antiqua" w:hAnsi="Book Antiqua" w:cs="Calibri"/>
          <w:color w:val="000000"/>
          <w:sz w:val="22"/>
          <w:szCs w:val="22"/>
        </w:rPr>
        <w:t xml:space="preserve"> </w:t>
      </w:r>
      <w:proofErr w:type="gramEnd"/>
      <w:r w:rsidR="00CB7E1F" w:rsidRPr="00C8083E">
        <w:rPr>
          <w:rFonts w:ascii="Book Antiqua" w:hAnsi="Book Antiqua" w:cs="Calibri"/>
          <w:color w:val="000000"/>
          <w:sz w:val="22"/>
          <w:szCs w:val="22"/>
        </w:rPr>
        <w:t xml:space="preserve">e produtos </w:t>
      </w:r>
      <w:r w:rsidRPr="00C8083E">
        <w:rPr>
          <w:rFonts w:ascii="Book Antiqua" w:hAnsi="Book Antiqua" w:cs="Calibri"/>
          <w:color w:val="000000"/>
          <w:sz w:val="22"/>
          <w:szCs w:val="22"/>
        </w:rPr>
        <w:t xml:space="preserve">do programa foram estabelecidos </w:t>
      </w:r>
      <w:r w:rsidR="00CB7E1F" w:rsidRPr="00C8083E">
        <w:rPr>
          <w:rFonts w:ascii="Book Antiqua" w:hAnsi="Book Antiqua" w:cs="Calibri"/>
          <w:color w:val="000000"/>
          <w:sz w:val="22"/>
          <w:szCs w:val="22"/>
        </w:rPr>
        <w:t>de forma a garantir o alcance de quatro resultados:</w:t>
      </w:r>
      <w:r w:rsidR="0071037E" w:rsidRPr="00C8083E">
        <w:rPr>
          <w:rFonts w:ascii="Book Antiqua" w:hAnsi="Book Antiqua" w:cs="Calibri"/>
          <w:color w:val="000000"/>
          <w:sz w:val="22"/>
          <w:szCs w:val="22"/>
        </w:rPr>
        <w:t xml:space="preserve"> </w:t>
      </w:r>
      <w:r w:rsidR="0071037E" w:rsidRPr="00C8083E">
        <w:rPr>
          <w:rFonts w:ascii="Book Antiqua" w:hAnsi="Book Antiqua" w:cs="Helvetica"/>
          <w:b/>
          <w:color w:val="000000"/>
          <w:sz w:val="22"/>
          <w:szCs w:val="22"/>
        </w:rPr>
        <w:t>Resultado</w:t>
      </w:r>
      <w:r w:rsidR="0071037E" w:rsidRPr="00C8083E">
        <w:rPr>
          <w:rFonts w:ascii="Book Antiqua" w:hAnsi="Book Antiqua" w:cs="Helvetica"/>
          <w:b/>
          <w:color w:val="B3B3B3"/>
          <w:sz w:val="22"/>
          <w:szCs w:val="22"/>
        </w:rPr>
        <w:t xml:space="preserve"> </w:t>
      </w:r>
      <w:r w:rsidR="0071037E" w:rsidRPr="00C8083E">
        <w:rPr>
          <w:rFonts w:ascii="Book Antiqua" w:hAnsi="Book Antiqua" w:cs="Helvetica"/>
          <w:b/>
          <w:color w:val="000000"/>
          <w:sz w:val="22"/>
          <w:szCs w:val="22"/>
        </w:rPr>
        <w:t>1.</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Expansão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aprimoramento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transversalidade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gênero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raça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em</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políticas,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programas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serviços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públicos</w:t>
      </w:r>
      <w:r w:rsidR="008B3296" w:rsidRPr="00C8083E">
        <w:rPr>
          <w:rFonts w:ascii="Book Antiqua" w:hAnsi="Book Antiqua" w:cs="Helvetica"/>
          <w:color w:val="000000"/>
          <w:sz w:val="22"/>
          <w:szCs w:val="22"/>
        </w:rPr>
        <w:t xml:space="preserve">; </w:t>
      </w:r>
      <w:r w:rsidR="0071037E" w:rsidRPr="00C8083E">
        <w:rPr>
          <w:rFonts w:ascii="Book Antiqua" w:hAnsi="Book Antiqua" w:cs="Helvetica"/>
          <w:b/>
          <w:color w:val="000000"/>
          <w:sz w:val="22"/>
          <w:szCs w:val="22"/>
        </w:rPr>
        <w:t>Resultado</w:t>
      </w:r>
      <w:r w:rsidR="0071037E" w:rsidRPr="00C8083E">
        <w:rPr>
          <w:rFonts w:ascii="Book Antiqua" w:hAnsi="Book Antiqua" w:cs="Helvetica"/>
          <w:b/>
          <w:color w:val="B3B3B3"/>
          <w:sz w:val="22"/>
          <w:szCs w:val="22"/>
        </w:rPr>
        <w:t xml:space="preserve"> </w:t>
      </w:r>
      <w:proofErr w:type="gramStart"/>
      <w:r w:rsidR="0071037E" w:rsidRPr="00C8083E">
        <w:rPr>
          <w:rFonts w:ascii="Book Antiqua" w:hAnsi="Book Antiqua" w:cs="Helvetica"/>
          <w:b/>
          <w:color w:val="000000"/>
          <w:sz w:val="22"/>
          <w:szCs w:val="22"/>
        </w:rPr>
        <w:t>2</w:t>
      </w:r>
      <w:proofErr w:type="gramEnd"/>
      <w:r w:rsidR="0071037E" w:rsidRPr="00C8083E">
        <w:rPr>
          <w:rFonts w:ascii="Book Antiqua" w:hAnsi="Book Antiqua" w:cs="Helvetica"/>
          <w:b/>
          <w:color w:val="000000"/>
          <w:sz w:val="22"/>
          <w:szCs w:val="22"/>
        </w:rPr>
        <w:t>.</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Fortalecimento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integração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das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capacidades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regionais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na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promoção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igualdade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gênero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raça</w:t>
      </w:r>
      <w:r w:rsidR="008B3296" w:rsidRPr="00C8083E">
        <w:rPr>
          <w:rFonts w:ascii="Book Antiqua" w:hAnsi="Book Antiqua" w:cs="Helvetica"/>
          <w:color w:val="000000"/>
          <w:sz w:val="22"/>
          <w:szCs w:val="22"/>
        </w:rPr>
        <w:t xml:space="preserve">; </w:t>
      </w:r>
      <w:r w:rsidR="0071037E" w:rsidRPr="00C8083E">
        <w:rPr>
          <w:rFonts w:ascii="Book Antiqua" w:hAnsi="Book Antiqua" w:cs="Helvetica"/>
          <w:b/>
          <w:color w:val="000000"/>
          <w:sz w:val="22"/>
          <w:szCs w:val="22"/>
        </w:rPr>
        <w:t>Resultado</w:t>
      </w:r>
      <w:r w:rsidR="0071037E" w:rsidRPr="00C8083E">
        <w:rPr>
          <w:rFonts w:ascii="Book Antiqua" w:hAnsi="Book Antiqua" w:cs="Helvetica"/>
          <w:b/>
          <w:color w:val="B3B3B3"/>
          <w:sz w:val="22"/>
          <w:szCs w:val="22"/>
        </w:rPr>
        <w:t xml:space="preserve"> </w:t>
      </w:r>
      <w:proofErr w:type="gramStart"/>
      <w:r w:rsidR="0071037E" w:rsidRPr="00C8083E">
        <w:rPr>
          <w:rFonts w:ascii="Book Antiqua" w:hAnsi="Book Antiqua" w:cs="Helvetica"/>
          <w:b/>
          <w:color w:val="000000"/>
          <w:sz w:val="22"/>
          <w:szCs w:val="22"/>
        </w:rPr>
        <w:t>3</w:t>
      </w:r>
      <w:proofErr w:type="gramEnd"/>
      <w:r w:rsidR="0071037E" w:rsidRPr="00C8083E">
        <w:rPr>
          <w:rFonts w:ascii="Book Antiqua" w:hAnsi="Book Antiqua" w:cs="Helvetica"/>
          <w:b/>
          <w:color w:val="000000"/>
          <w:sz w:val="22"/>
          <w:szCs w:val="22"/>
        </w:rPr>
        <w:t>.</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Fortalecimento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expansão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participação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igualitária,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plural</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multirracial</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das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mulheres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nas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áreas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decisórias</w:t>
      </w:r>
      <w:r w:rsidR="008B3296" w:rsidRPr="00C8083E">
        <w:rPr>
          <w:rFonts w:ascii="Book Antiqua" w:hAnsi="Book Antiqua" w:cs="Helvetica"/>
          <w:color w:val="000000"/>
          <w:sz w:val="22"/>
          <w:szCs w:val="22"/>
        </w:rPr>
        <w:t xml:space="preserve"> e </w:t>
      </w:r>
      <w:r w:rsidR="0071037E" w:rsidRPr="00C8083E">
        <w:rPr>
          <w:rFonts w:ascii="Book Antiqua" w:hAnsi="Book Antiqua" w:cs="Helvetica"/>
          <w:b/>
          <w:color w:val="000000"/>
          <w:sz w:val="22"/>
          <w:szCs w:val="22"/>
        </w:rPr>
        <w:t>Resultado</w:t>
      </w:r>
      <w:r w:rsidR="0071037E" w:rsidRPr="00C8083E">
        <w:rPr>
          <w:rFonts w:ascii="Book Antiqua" w:hAnsi="Book Antiqua" w:cs="Helvetica"/>
          <w:b/>
          <w:color w:val="B3B3B3"/>
          <w:sz w:val="22"/>
          <w:szCs w:val="22"/>
        </w:rPr>
        <w:t xml:space="preserve"> </w:t>
      </w:r>
      <w:proofErr w:type="gramStart"/>
      <w:r w:rsidR="0071037E" w:rsidRPr="00C8083E">
        <w:rPr>
          <w:rFonts w:ascii="Book Antiqua" w:hAnsi="Book Antiqua" w:cs="Helvetica"/>
          <w:b/>
          <w:color w:val="000000"/>
          <w:sz w:val="22"/>
          <w:szCs w:val="22"/>
        </w:rPr>
        <w:t>4</w:t>
      </w:r>
      <w:proofErr w:type="gramEnd"/>
      <w:r w:rsidR="0071037E" w:rsidRPr="00C8083E">
        <w:rPr>
          <w:rFonts w:ascii="Book Antiqua" w:hAnsi="Book Antiqua" w:cs="Helvetica"/>
          <w:b/>
          <w:color w:val="000000"/>
          <w:sz w:val="22"/>
          <w:szCs w:val="22"/>
        </w:rPr>
        <w:t>.</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Conteúdos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sobre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promoção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igualdade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gênero</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raça</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divulgados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destacados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nos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meios</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de</w:t>
      </w:r>
      <w:r w:rsidR="0071037E" w:rsidRPr="00C8083E">
        <w:rPr>
          <w:rFonts w:ascii="Book Antiqua" w:hAnsi="Book Antiqua" w:cs="Helvetica"/>
          <w:color w:val="B3B3B3"/>
          <w:sz w:val="22"/>
          <w:szCs w:val="22"/>
        </w:rPr>
        <w:t xml:space="preserve"> </w:t>
      </w:r>
      <w:r w:rsidR="0071037E" w:rsidRPr="00C8083E">
        <w:rPr>
          <w:rFonts w:ascii="Book Antiqua" w:hAnsi="Book Antiqua" w:cs="Helvetica"/>
          <w:color w:val="000000"/>
          <w:sz w:val="22"/>
          <w:szCs w:val="22"/>
        </w:rPr>
        <w:t>comunicação.</w:t>
      </w:r>
    </w:p>
    <w:p w:rsidR="00591E78" w:rsidRPr="00C8083E" w:rsidRDefault="00591E78" w:rsidP="00591E78">
      <w:pPr>
        <w:spacing w:line="360" w:lineRule="auto"/>
        <w:ind w:firstLine="708"/>
        <w:jc w:val="both"/>
        <w:rPr>
          <w:rFonts w:ascii="Book Antiqua" w:hAnsi="Book Antiqua" w:cs="Calibri"/>
          <w:color w:val="000000"/>
          <w:sz w:val="22"/>
          <w:szCs w:val="22"/>
        </w:rPr>
      </w:pPr>
      <w:r w:rsidRPr="00C8083E">
        <w:rPr>
          <w:rFonts w:ascii="Book Antiqua" w:hAnsi="Book Antiqua" w:cs="Calibri"/>
          <w:color w:val="000000"/>
          <w:sz w:val="22"/>
          <w:szCs w:val="22"/>
        </w:rPr>
        <w:lastRenderedPageBreak/>
        <w:t xml:space="preserve">O Programa Interagencial teve duração de cerca de três anos e foi finalizado em agosto de 2012. O orçamento de </w:t>
      </w:r>
      <w:r w:rsidRPr="00C8083E">
        <w:rPr>
          <w:rFonts w:ascii="Book Antiqua" w:hAnsi="Book Antiqua" w:cs="Helvetica"/>
          <w:color w:val="000000"/>
          <w:sz w:val="22"/>
          <w:szCs w:val="22"/>
        </w:rPr>
        <w:t xml:space="preserve">US$ 4 milhões foi distribuído entre as seis agências das Nações Unidas que participam do Programa, de acordo com o plano de trabalho e a proposta apresentada no Documento de Projeto do Programa. </w:t>
      </w:r>
    </w:p>
    <w:p w:rsidR="00591E78" w:rsidRPr="00C8083E" w:rsidRDefault="00591E78" w:rsidP="00591E78">
      <w:pPr>
        <w:spacing w:line="360" w:lineRule="auto"/>
        <w:ind w:firstLine="708"/>
        <w:jc w:val="both"/>
        <w:rPr>
          <w:rFonts w:ascii="Book Antiqua" w:hAnsi="Book Antiqua"/>
          <w:sz w:val="22"/>
          <w:szCs w:val="22"/>
        </w:rPr>
      </w:pPr>
      <w:r w:rsidRPr="00C8083E">
        <w:rPr>
          <w:rFonts w:ascii="Book Antiqua" w:hAnsi="Book Antiqua"/>
          <w:sz w:val="22"/>
          <w:szCs w:val="22"/>
        </w:rPr>
        <w:t>Este</w:t>
      </w:r>
      <w:r w:rsidR="000370D5" w:rsidRPr="00C8083E">
        <w:rPr>
          <w:rFonts w:ascii="Book Antiqua" w:hAnsi="Book Antiqua"/>
          <w:sz w:val="22"/>
          <w:szCs w:val="22"/>
        </w:rPr>
        <w:t xml:space="preserve"> relatório apresenta os resultados da avaliação realizada, bem como a síntese da metodologia adotada na investigação. A consultoria</w:t>
      </w:r>
      <w:r w:rsidRPr="00C8083E">
        <w:rPr>
          <w:rFonts w:ascii="Book Antiqua" w:hAnsi="Book Antiqua"/>
          <w:sz w:val="22"/>
          <w:szCs w:val="22"/>
        </w:rPr>
        <w:t xml:space="preserve"> </w:t>
      </w:r>
      <w:r w:rsidR="000370D5" w:rsidRPr="00C8083E">
        <w:rPr>
          <w:rFonts w:ascii="Book Antiqua" w:hAnsi="Book Antiqua"/>
          <w:sz w:val="22"/>
          <w:szCs w:val="22"/>
        </w:rPr>
        <w:t xml:space="preserve">teve </w:t>
      </w:r>
      <w:r w:rsidRPr="00C8083E">
        <w:rPr>
          <w:rFonts w:ascii="Book Antiqua" w:hAnsi="Book Antiqua"/>
          <w:sz w:val="22"/>
          <w:szCs w:val="22"/>
        </w:rPr>
        <w:t>como foco principal a realização de estudo sobre a efetividade, a eficácia e a eficiência do Programa</w:t>
      </w:r>
      <w:r w:rsidR="006D538C" w:rsidRPr="00C8083E">
        <w:rPr>
          <w:rFonts w:ascii="Book Antiqua" w:hAnsi="Book Antiqua"/>
          <w:sz w:val="22"/>
          <w:szCs w:val="22"/>
        </w:rPr>
        <w:t>. Buscou ainda realizar a</w:t>
      </w:r>
      <w:r w:rsidRPr="00C8083E">
        <w:rPr>
          <w:rFonts w:ascii="Book Antiqua" w:hAnsi="Book Antiqua"/>
          <w:sz w:val="22"/>
          <w:szCs w:val="22"/>
        </w:rPr>
        <w:t xml:space="preserve"> identificação de lições aprendidas,</w:t>
      </w:r>
      <w:r w:rsidRPr="00C8083E">
        <w:rPr>
          <w:rFonts w:ascii="Book Antiqua" w:hAnsi="Book Antiqua" w:cs="Helvetica"/>
          <w:color w:val="000000"/>
          <w:sz w:val="22"/>
          <w:szCs w:val="22"/>
        </w:rPr>
        <w:t xml:space="preserve"> práticas inteligentes e </w:t>
      </w:r>
      <w:r w:rsidRPr="00C8083E">
        <w:rPr>
          <w:rFonts w:ascii="Book Antiqua" w:hAnsi="Book Antiqua"/>
          <w:sz w:val="22"/>
          <w:szCs w:val="22"/>
        </w:rPr>
        <w:t xml:space="preserve">recomendações que possam auxiliar no processo de aprimoramento programático e institucional das organizações envolvidas, assim como </w:t>
      </w:r>
      <w:r w:rsidRPr="00C8083E">
        <w:rPr>
          <w:rFonts w:ascii="Book Antiqua" w:hAnsi="Book Antiqua" w:cs="Helvetica"/>
          <w:color w:val="000000"/>
          <w:sz w:val="22"/>
          <w:szCs w:val="22"/>
        </w:rPr>
        <w:t xml:space="preserve">garantir a continuidade do compromisso dos representantes nacionais com os propósitos do Programa e a sustentabilidade de seus resultados iniciais. </w:t>
      </w:r>
    </w:p>
    <w:p w:rsidR="00591E78" w:rsidRPr="00C8083E" w:rsidRDefault="00591E78" w:rsidP="00591E78">
      <w:pPr>
        <w:spacing w:line="360" w:lineRule="auto"/>
        <w:ind w:firstLine="708"/>
        <w:jc w:val="both"/>
        <w:rPr>
          <w:rFonts w:ascii="Book Antiqua" w:hAnsi="Book Antiqua"/>
          <w:sz w:val="22"/>
          <w:szCs w:val="22"/>
        </w:rPr>
      </w:pPr>
      <w:r w:rsidRPr="00C8083E">
        <w:rPr>
          <w:rFonts w:ascii="Book Antiqua" w:hAnsi="Book Antiqua"/>
          <w:bCs/>
          <w:sz w:val="22"/>
          <w:szCs w:val="22"/>
        </w:rPr>
        <w:t xml:space="preserve"> </w:t>
      </w:r>
      <w:r w:rsidRPr="0028308F">
        <w:rPr>
          <w:rFonts w:ascii="Book Antiqua" w:hAnsi="Book Antiqua"/>
          <w:bCs/>
          <w:sz w:val="22"/>
          <w:szCs w:val="22"/>
        </w:rPr>
        <w:t>O documento está estruturado da seguinte forma: (1) Introdução; (2) contexto</w:t>
      </w:r>
      <w:r w:rsidRPr="00C8083E">
        <w:rPr>
          <w:rFonts w:ascii="Book Antiqua" w:hAnsi="Book Antiqua"/>
          <w:bCs/>
          <w:sz w:val="22"/>
          <w:szCs w:val="22"/>
        </w:rPr>
        <w:t xml:space="preserve"> da avaliação: </w:t>
      </w:r>
      <w:r w:rsidR="00A9752A">
        <w:rPr>
          <w:rFonts w:ascii="Book Antiqua" w:hAnsi="Book Antiqua"/>
          <w:bCs/>
          <w:sz w:val="22"/>
          <w:szCs w:val="22"/>
        </w:rPr>
        <w:t>objetivos e abordagem global; (3</w:t>
      </w:r>
      <w:r w:rsidRPr="00C8083E">
        <w:rPr>
          <w:rFonts w:ascii="Book Antiqua" w:hAnsi="Book Antiqua"/>
          <w:bCs/>
          <w:sz w:val="22"/>
          <w:szCs w:val="22"/>
        </w:rPr>
        <w:t xml:space="preserve">) </w:t>
      </w:r>
      <w:r w:rsidR="00A9752A">
        <w:rPr>
          <w:rFonts w:ascii="Book Antiqua" w:hAnsi="Book Antiqua" w:cs="Calibri"/>
          <w:color w:val="000000"/>
          <w:sz w:val="22"/>
          <w:szCs w:val="22"/>
        </w:rPr>
        <w:t>Resultados alcançados pelo programa a partir dos focos de análise</w:t>
      </w:r>
      <w:r w:rsidRPr="00C8083E">
        <w:rPr>
          <w:rFonts w:ascii="Book Antiqua" w:hAnsi="Book Antiqua"/>
          <w:bCs/>
          <w:sz w:val="22"/>
          <w:szCs w:val="22"/>
        </w:rPr>
        <w:t>; (4</w:t>
      </w:r>
      <w:proofErr w:type="gramStart"/>
      <w:r w:rsidRPr="00C8083E">
        <w:rPr>
          <w:rFonts w:ascii="Book Antiqua" w:hAnsi="Book Antiqua"/>
          <w:bCs/>
          <w:sz w:val="22"/>
          <w:szCs w:val="22"/>
        </w:rPr>
        <w:t>)</w:t>
      </w:r>
      <w:r w:rsidR="00DB5F60">
        <w:rPr>
          <w:rFonts w:ascii="Book Antiqua" w:hAnsi="Book Antiqua"/>
          <w:bCs/>
          <w:sz w:val="22"/>
          <w:szCs w:val="22"/>
        </w:rPr>
        <w:t>Lições</w:t>
      </w:r>
      <w:proofErr w:type="gramEnd"/>
      <w:r w:rsidR="00DB5F60">
        <w:rPr>
          <w:rFonts w:ascii="Book Antiqua" w:hAnsi="Book Antiqua"/>
          <w:bCs/>
          <w:sz w:val="22"/>
          <w:szCs w:val="22"/>
        </w:rPr>
        <w:t xml:space="preserve"> aprendidas</w:t>
      </w:r>
      <w:r w:rsidRPr="00C8083E">
        <w:rPr>
          <w:rFonts w:ascii="Book Antiqua" w:hAnsi="Book Antiqua" w:cs="Calibri"/>
          <w:color w:val="000000"/>
          <w:sz w:val="22"/>
          <w:szCs w:val="22"/>
        </w:rPr>
        <w:t xml:space="preserve">; </w:t>
      </w:r>
      <w:r w:rsidR="00DB5F60">
        <w:rPr>
          <w:rFonts w:ascii="Book Antiqua" w:hAnsi="Book Antiqua"/>
          <w:bCs/>
          <w:sz w:val="22"/>
          <w:szCs w:val="22"/>
        </w:rPr>
        <w:t>(5</w:t>
      </w:r>
      <w:r w:rsidRPr="00C8083E">
        <w:rPr>
          <w:rFonts w:ascii="Book Antiqua" w:hAnsi="Book Antiqua"/>
          <w:bCs/>
          <w:sz w:val="22"/>
          <w:szCs w:val="22"/>
        </w:rPr>
        <w:t>)</w:t>
      </w:r>
      <w:r w:rsidR="00DB5F60">
        <w:rPr>
          <w:rFonts w:ascii="Book Antiqua" w:hAnsi="Book Antiqua"/>
          <w:bCs/>
          <w:sz w:val="22"/>
          <w:szCs w:val="22"/>
        </w:rPr>
        <w:t xml:space="preserve"> Práticas Inteligentes</w:t>
      </w:r>
      <w:r w:rsidRPr="00C8083E">
        <w:rPr>
          <w:rFonts w:ascii="Book Antiqua" w:hAnsi="Book Antiqua"/>
          <w:bCs/>
          <w:sz w:val="22"/>
          <w:szCs w:val="22"/>
        </w:rPr>
        <w:t xml:space="preserve">; (6) </w:t>
      </w:r>
      <w:r w:rsidR="00DB5F60">
        <w:rPr>
          <w:rFonts w:ascii="Book Antiqua" w:hAnsi="Book Antiqua" w:cs="Calibri"/>
          <w:color w:val="000000"/>
          <w:sz w:val="22"/>
          <w:szCs w:val="22"/>
        </w:rPr>
        <w:t>Recomendações</w:t>
      </w:r>
      <w:r w:rsidRPr="00C8083E">
        <w:rPr>
          <w:rFonts w:ascii="Book Antiqua" w:hAnsi="Book Antiqua"/>
          <w:bCs/>
          <w:sz w:val="22"/>
          <w:szCs w:val="22"/>
        </w:rPr>
        <w:t xml:space="preserve">; (7) </w:t>
      </w:r>
      <w:r w:rsidR="00DB5F60">
        <w:rPr>
          <w:rFonts w:ascii="Book Antiqua" w:hAnsi="Book Antiqua"/>
          <w:bCs/>
          <w:sz w:val="22"/>
          <w:szCs w:val="22"/>
        </w:rPr>
        <w:t xml:space="preserve">Referências; </w:t>
      </w:r>
      <w:r w:rsidR="00856282">
        <w:rPr>
          <w:rFonts w:ascii="Book Antiqua" w:hAnsi="Book Antiqua"/>
          <w:bCs/>
          <w:sz w:val="22"/>
          <w:szCs w:val="22"/>
        </w:rPr>
        <w:t>(</w:t>
      </w:r>
      <w:r w:rsidR="00DB5F60">
        <w:rPr>
          <w:rFonts w:ascii="Book Antiqua" w:hAnsi="Book Antiqua"/>
          <w:bCs/>
          <w:sz w:val="22"/>
          <w:szCs w:val="22"/>
        </w:rPr>
        <w:t>8</w:t>
      </w:r>
      <w:r w:rsidR="00856282">
        <w:rPr>
          <w:rFonts w:ascii="Book Antiqua" w:hAnsi="Book Antiqua"/>
          <w:bCs/>
          <w:sz w:val="22"/>
          <w:szCs w:val="22"/>
        </w:rPr>
        <w:t>)</w:t>
      </w:r>
      <w:r w:rsidR="00CF72AB">
        <w:rPr>
          <w:rFonts w:ascii="Book Antiqua" w:hAnsi="Book Antiqua"/>
          <w:bCs/>
          <w:sz w:val="22"/>
          <w:szCs w:val="22"/>
        </w:rPr>
        <w:t xml:space="preserve"> Anexo</w:t>
      </w:r>
      <w:r w:rsidRPr="00C8083E">
        <w:rPr>
          <w:rFonts w:ascii="Book Antiqua" w:hAnsi="Book Antiqua"/>
          <w:bCs/>
          <w:sz w:val="22"/>
          <w:szCs w:val="22"/>
        </w:rPr>
        <w:t xml:space="preserve">. </w:t>
      </w:r>
    </w:p>
    <w:p w:rsidR="004C1033" w:rsidRPr="0037709E" w:rsidRDefault="004C1033" w:rsidP="00923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Calibri"/>
          <w:color w:val="000000"/>
          <w:sz w:val="22"/>
          <w:szCs w:val="22"/>
        </w:rPr>
      </w:pPr>
    </w:p>
    <w:p w:rsidR="002C0FF1" w:rsidRPr="00C8083E" w:rsidRDefault="00A56A38"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Book Antiqua" w:hAnsi="Book Antiqua" w:cs="Calibri"/>
          <w:b/>
          <w:color w:val="000000"/>
          <w:sz w:val="22"/>
          <w:szCs w:val="22"/>
        </w:rPr>
      </w:pPr>
      <w:r>
        <w:rPr>
          <w:rFonts w:ascii="Book Antiqua" w:hAnsi="Book Antiqua" w:cs="Calibri"/>
          <w:b/>
          <w:color w:val="000000"/>
          <w:sz w:val="22"/>
          <w:szCs w:val="22"/>
        </w:rPr>
        <w:t xml:space="preserve">(2) </w:t>
      </w:r>
      <w:r w:rsidR="009A274A" w:rsidRPr="00C8083E">
        <w:rPr>
          <w:rFonts w:ascii="Book Antiqua" w:hAnsi="Book Antiqua" w:cs="Calibri"/>
          <w:b/>
          <w:color w:val="000000"/>
          <w:sz w:val="22"/>
          <w:szCs w:val="22"/>
        </w:rPr>
        <w:t>Contexto</w:t>
      </w:r>
      <w:r w:rsidR="002C0FF1" w:rsidRPr="00C8083E">
        <w:rPr>
          <w:rFonts w:ascii="Book Antiqua" w:hAnsi="Book Antiqua" w:cs="Calibri"/>
          <w:b/>
          <w:color w:val="000000"/>
          <w:sz w:val="22"/>
          <w:szCs w:val="22"/>
        </w:rPr>
        <w:t xml:space="preserve"> </w:t>
      </w:r>
      <w:r w:rsidR="009A274A" w:rsidRPr="00C8083E">
        <w:rPr>
          <w:rFonts w:ascii="Book Antiqua" w:hAnsi="Book Antiqua" w:cs="Calibri"/>
          <w:b/>
          <w:color w:val="000000"/>
          <w:sz w:val="22"/>
          <w:szCs w:val="22"/>
        </w:rPr>
        <w:t>d</w:t>
      </w:r>
      <w:r w:rsidR="002C0FF1" w:rsidRPr="00C8083E">
        <w:rPr>
          <w:rFonts w:ascii="Book Antiqua" w:hAnsi="Book Antiqua" w:cs="Calibri"/>
          <w:b/>
          <w:color w:val="000000"/>
          <w:sz w:val="22"/>
          <w:szCs w:val="22"/>
        </w:rPr>
        <w:t xml:space="preserve">a Avaliação do Programa </w:t>
      </w:r>
    </w:p>
    <w:p w:rsidR="00020B8B" w:rsidRPr="00C8083E" w:rsidRDefault="00020B8B" w:rsidP="00020B8B">
      <w:pPr>
        <w:spacing w:line="360" w:lineRule="auto"/>
        <w:ind w:firstLine="708"/>
        <w:jc w:val="both"/>
        <w:rPr>
          <w:rFonts w:ascii="Book Antiqua" w:hAnsi="Book Antiqua"/>
          <w:sz w:val="22"/>
          <w:szCs w:val="22"/>
        </w:rPr>
      </w:pPr>
      <w:r w:rsidRPr="00C8083E">
        <w:rPr>
          <w:rFonts w:ascii="Book Antiqua" w:hAnsi="Book Antiqua"/>
          <w:sz w:val="22"/>
          <w:szCs w:val="22"/>
        </w:rPr>
        <w:t xml:space="preserve">A necessidade do desenvolvimento de ações de avaliação e monitoramento tem sido cada vez mais reconhecida por órgãos públicos, universidades, organismos internacionais e demais instituições como uma ferramenta importante para o acompanhamento e análise da </w:t>
      </w:r>
      <w:proofErr w:type="gramStart"/>
      <w:r w:rsidRPr="00C8083E">
        <w:rPr>
          <w:rFonts w:ascii="Book Antiqua" w:hAnsi="Book Antiqua"/>
          <w:sz w:val="22"/>
          <w:szCs w:val="22"/>
        </w:rPr>
        <w:t>implementação</w:t>
      </w:r>
      <w:proofErr w:type="gramEnd"/>
      <w:r w:rsidRPr="00C8083E">
        <w:rPr>
          <w:rFonts w:ascii="Book Antiqua" w:hAnsi="Book Antiqua"/>
          <w:sz w:val="22"/>
          <w:szCs w:val="22"/>
        </w:rPr>
        <w:t xml:space="preserve">, execução e aprimoramento de programas. Tal reconhecimento advém do fato de que avaliar e monitorar permite a obtenção de informações para subsidiar o gerenciamento e a tomada de decisão, bem como contribui para o aprimoramento, eficiência, eficácia e efetividade das políticas sociais e para o exercício do controle social. </w:t>
      </w:r>
    </w:p>
    <w:p w:rsidR="00020B8B" w:rsidRPr="00C8083E" w:rsidRDefault="00020B8B" w:rsidP="00020B8B">
      <w:pPr>
        <w:spacing w:line="360" w:lineRule="auto"/>
        <w:ind w:firstLine="709"/>
        <w:jc w:val="both"/>
        <w:rPr>
          <w:rFonts w:ascii="Book Antiqua" w:hAnsi="Book Antiqua"/>
          <w:sz w:val="22"/>
          <w:szCs w:val="22"/>
        </w:rPr>
      </w:pPr>
      <w:r w:rsidRPr="00C8083E">
        <w:rPr>
          <w:rFonts w:ascii="Book Antiqua" w:hAnsi="Book Antiqua"/>
          <w:sz w:val="22"/>
          <w:szCs w:val="22"/>
        </w:rPr>
        <w:t xml:space="preserve">As avaliações podem ser divididas em várias classificações de acordo com as dimensões analisadas. Neste trabalho será dada ênfase a dois tipos de avaliação: 1) de processo, que tem como foco a dimensão de gestão, tendo por finalidade analisar se a intervenção foi executada de acordo com o planejado, se a população beneficiária foi atingida, se o cronograma foi cumprido e se os recursos foram utilizados de forma eficiente. </w:t>
      </w:r>
      <w:proofErr w:type="gramStart"/>
      <w:r w:rsidRPr="00C8083E">
        <w:rPr>
          <w:rFonts w:ascii="Book Antiqua" w:hAnsi="Book Antiqua"/>
          <w:sz w:val="22"/>
          <w:szCs w:val="22"/>
        </w:rPr>
        <w:t>2</w:t>
      </w:r>
      <w:proofErr w:type="gramEnd"/>
      <w:r w:rsidRPr="00C8083E">
        <w:rPr>
          <w:rFonts w:ascii="Book Antiqua" w:hAnsi="Book Antiqua"/>
          <w:sz w:val="22"/>
          <w:szCs w:val="22"/>
        </w:rPr>
        <w:t xml:space="preserve">) de resultados, que busca responder se as intervenções realizadas pelo </w:t>
      </w:r>
      <w:r w:rsidRPr="00C8083E">
        <w:rPr>
          <w:rFonts w:ascii="Book Antiqua" w:hAnsi="Book Antiqua"/>
          <w:sz w:val="22"/>
          <w:szCs w:val="22"/>
        </w:rPr>
        <w:lastRenderedPageBreak/>
        <w:t xml:space="preserve">programa causaram alterações almejadas, ou seja, se expressam, direta ou indiretamente, mudanças no nível de desenvolvimento  experimentado pelos sujeitos da ação que são claramente identificadas como decorrentes das atividades empreendidas no contexto do Programa. </w:t>
      </w:r>
    </w:p>
    <w:p w:rsidR="00020B8B" w:rsidRPr="00C8083E" w:rsidRDefault="00020B8B" w:rsidP="00020B8B">
      <w:pPr>
        <w:spacing w:line="360" w:lineRule="auto"/>
        <w:ind w:firstLine="709"/>
        <w:jc w:val="both"/>
        <w:rPr>
          <w:rFonts w:ascii="Book Antiqua" w:hAnsi="Book Antiqua"/>
          <w:sz w:val="22"/>
          <w:szCs w:val="22"/>
        </w:rPr>
      </w:pPr>
      <w:r w:rsidRPr="00C8083E">
        <w:rPr>
          <w:rFonts w:ascii="Book Antiqua" w:hAnsi="Book Antiqua"/>
          <w:sz w:val="22"/>
          <w:szCs w:val="22"/>
        </w:rPr>
        <w:t>Neste sentido, a avaliação de processo tem uma relação estreita com a dimensão de eficiência que diz respeito à relação entre os resultados e os custos envolvidos na execução do programa, trata-se</w:t>
      </w:r>
      <w:proofErr w:type="gramStart"/>
      <w:r w:rsidRPr="00C8083E">
        <w:rPr>
          <w:rFonts w:ascii="Book Antiqua" w:hAnsi="Book Antiqua"/>
          <w:sz w:val="22"/>
          <w:szCs w:val="22"/>
        </w:rPr>
        <w:t xml:space="preserve"> portanto</w:t>
      </w:r>
      <w:proofErr w:type="gramEnd"/>
      <w:r w:rsidRPr="00C8083E">
        <w:rPr>
          <w:rFonts w:ascii="Book Antiqua" w:hAnsi="Book Antiqua"/>
          <w:sz w:val="22"/>
          <w:szCs w:val="22"/>
        </w:rPr>
        <w:t xml:space="preserve"> de uma análise de custo-efetividade</w:t>
      </w:r>
      <w:r w:rsidR="00502B01" w:rsidRPr="00C8083E">
        <w:rPr>
          <w:rFonts w:ascii="Book Antiqua" w:hAnsi="Book Antiqua"/>
          <w:sz w:val="22"/>
          <w:szCs w:val="22"/>
        </w:rPr>
        <w:t xml:space="preserve">. </w:t>
      </w:r>
      <w:r w:rsidRPr="00C8083E">
        <w:rPr>
          <w:rFonts w:ascii="Book Antiqua" w:hAnsi="Book Antiqua"/>
          <w:sz w:val="22"/>
          <w:szCs w:val="22"/>
        </w:rPr>
        <w:t xml:space="preserve">No caso da avaliação de resultados ocorre uma relação com </w:t>
      </w:r>
      <w:proofErr w:type="gramStart"/>
      <w:r w:rsidRPr="00C8083E">
        <w:rPr>
          <w:rFonts w:ascii="Book Antiqua" w:hAnsi="Book Antiqua"/>
          <w:sz w:val="22"/>
          <w:szCs w:val="22"/>
        </w:rPr>
        <w:t>a noções</w:t>
      </w:r>
      <w:proofErr w:type="gramEnd"/>
      <w:r w:rsidRPr="00C8083E">
        <w:rPr>
          <w:rFonts w:ascii="Book Antiqua" w:hAnsi="Book Antiqua"/>
          <w:sz w:val="22"/>
          <w:szCs w:val="22"/>
        </w:rPr>
        <w:t xml:space="preserve"> de eficácia e efetividade que se referem ao grau em que se alcançam os objetivos e metas do programa na população beneficiária, em um determinado período de tempo, independentemente dos custos implicados (COHEN e FRANCO, 1993; COTTA, 1998). </w:t>
      </w:r>
    </w:p>
    <w:p w:rsidR="000D0280" w:rsidRPr="00C8083E" w:rsidRDefault="0022795C" w:rsidP="000D0280">
      <w:pPr>
        <w:spacing w:line="360" w:lineRule="auto"/>
        <w:jc w:val="both"/>
        <w:rPr>
          <w:rFonts w:ascii="Book Antiqua" w:hAnsi="Book Antiqua" w:cs="Calibri"/>
          <w:color w:val="000000"/>
          <w:sz w:val="22"/>
          <w:szCs w:val="22"/>
        </w:rPr>
      </w:pPr>
      <w:r w:rsidRPr="00C8083E">
        <w:rPr>
          <w:rFonts w:ascii="Book Antiqua" w:hAnsi="Book Antiqua" w:cs="Helvetica"/>
          <w:color w:val="000000"/>
          <w:sz w:val="22"/>
          <w:szCs w:val="22"/>
        </w:rPr>
        <w:tab/>
        <w:t>Desta forma,</w:t>
      </w:r>
      <w:r w:rsidR="000D0280" w:rsidRPr="00C8083E">
        <w:rPr>
          <w:rFonts w:ascii="Book Antiqua" w:hAnsi="Book Antiqua" w:cs="Helvetica"/>
          <w:color w:val="000000"/>
          <w:sz w:val="22"/>
          <w:szCs w:val="22"/>
        </w:rPr>
        <w:t xml:space="preserve"> a presente avaliação teve como objetivos: </w:t>
      </w:r>
    </w:p>
    <w:p w:rsidR="000D0280" w:rsidRPr="00C8083E" w:rsidRDefault="000D0280" w:rsidP="000D0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1. Medir até que ponto o Programa Interagencial </w:t>
      </w:r>
      <w:proofErr w:type="gramStart"/>
      <w:r w:rsidRPr="00C8083E">
        <w:rPr>
          <w:rFonts w:ascii="Book Antiqua" w:hAnsi="Book Antiqua" w:cs="Calibri"/>
          <w:color w:val="000000"/>
          <w:sz w:val="22"/>
          <w:szCs w:val="22"/>
        </w:rPr>
        <w:t>implementou</w:t>
      </w:r>
      <w:proofErr w:type="gramEnd"/>
      <w:r w:rsidRPr="00C8083E">
        <w:rPr>
          <w:rFonts w:ascii="Book Antiqua" w:hAnsi="Book Antiqua" w:cs="Calibri"/>
          <w:color w:val="000000"/>
          <w:sz w:val="22"/>
          <w:szCs w:val="22"/>
        </w:rPr>
        <w:t xml:space="preserve"> efetivamente suas atividades, produziu os produtos esperados e pode vir a contribuir para o alcance de resultados de desenvolvimento em médio e longo prazo. </w:t>
      </w:r>
    </w:p>
    <w:p w:rsidR="000D0280" w:rsidRPr="00C8083E" w:rsidRDefault="000D0280" w:rsidP="000D0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2. Gerar conhecimento baseado em evidências, em uma ou mais das janelas temáticas do F-ODM, permitindo a identificação de melhores práticas e lições aprendidas que podem vir a ser úteis para outras intervenções de desenvolvimento em nível nacional e internacional (</w:t>
      </w:r>
      <w:proofErr w:type="spellStart"/>
      <w:r w:rsidRPr="00C8083E">
        <w:rPr>
          <w:rFonts w:ascii="Book Antiqua" w:hAnsi="Book Antiqua" w:cs="Calibri"/>
          <w:color w:val="000000"/>
          <w:sz w:val="22"/>
          <w:szCs w:val="22"/>
        </w:rPr>
        <w:t>replicabilidade</w:t>
      </w:r>
      <w:proofErr w:type="spellEnd"/>
      <w:r w:rsidRPr="00C8083E">
        <w:rPr>
          <w:rFonts w:ascii="Book Antiqua" w:hAnsi="Book Antiqua" w:cs="Calibri"/>
          <w:color w:val="000000"/>
          <w:sz w:val="22"/>
          <w:szCs w:val="22"/>
        </w:rPr>
        <w:t xml:space="preserve"> e </w:t>
      </w:r>
      <w:proofErr w:type="spellStart"/>
      <w:r w:rsidRPr="00C8083E">
        <w:rPr>
          <w:rFonts w:ascii="Book Antiqua" w:hAnsi="Book Antiqua" w:cs="Calibri"/>
          <w:i/>
          <w:iCs/>
          <w:color w:val="000000"/>
          <w:sz w:val="22"/>
          <w:szCs w:val="22"/>
        </w:rPr>
        <w:t>scalling</w:t>
      </w:r>
      <w:proofErr w:type="spellEnd"/>
      <w:r w:rsidRPr="00C8083E">
        <w:rPr>
          <w:rFonts w:ascii="Book Antiqua" w:hAnsi="Book Antiqua" w:cs="Calibri"/>
          <w:i/>
          <w:iCs/>
          <w:color w:val="000000"/>
          <w:sz w:val="22"/>
          <w:szCs w:val="22"/>
        </w:rPr>
        <w:t xml:space="preserve"> </w:t>
      </w:r>
      <w:proofErr w:type="spellStart"/>
      <w:r w:rsidRPr="00C8083E">
        <w:rPr>
          <w:rFonts w:ascii="Book Antiqua" w:hAnsi="Book Antiqua" w:cs="Calibri"/>
          <w:i/>
          <w:iCs/>
          <w:color w:val="000000"/>
          <w:sz w:val="22"/>
          <w:szCs w:val="22"/>
        </w:rPr>
        <w:t>up</w:t>
      </w:r>
      <w:proofErr w:type="spellEnd"/>
      <w:r w:rsidRPr="00C8083E">
        <w:rPr>
          <w:rFonts w:ascii="Book Antiqua" w:hAnsi="Book Antiqua" w:cs="Calibri"/>
          <w:color w:val="000000"/>
          <w:sz w:val="22"/>
          <w:szCs w:val="22"/>
        </w:rPr>
        <w:t>).</w:t>
      </w:r>
    </w:p>
    <w:p w:rsidR="00731EF9" w:rsidRPr="00C8083E" w:rsidRDefault="000D0280" w:rsidP="00C91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C8083E">
        <w:rPr>
          <w:rFonts w:ascii="Book Antiqua" w:hAnsi="Book Antiqua" w:cs="Calibri"/>
          <w:bCs/>
          <w:color w:val="000000"/>
          <w:sz w:val="22"/>
          <w:szCs w:val="22"/>
        </w:rPr>
        <w:tab/>
        <w:t>Par</w:t>
      </w:r>
      <w:r w:rsidR="00852D8D" w:rsidRPr="00C8083E">
        <w:rPr>
          <w:rFonts w:ascii="Book Antiqua" w:hAnsi="Book Antiqua" w:cs="Calibri"/>
          <w:bCs/>
          <w:color w:val="000000"/>
          <w:sz w:val="22"/>
          <w:szCs w:val="22"/>
        </w:rPr>
        <w:t xml:space="preserve">a tal, a avaliação final </w:t>
      </w:r>
      <w:r w:rsidR="000C3D57" w:rsidRPr="00C8083E">
        <w:rPr>
          <w:rFonts w:ascii="Book Antiqua" w:hAnsi="Book Antiqua" w:cs="Calibri"/>
          <w:bCs/>
          <w:color w:val="000000"/>
          <w:sz w:val="22"/>
          <w:szCs w:val="22"/>
        </w:rPr>
        <w:t>baseou-se</w:t>
      </w:r>
      <w:r w:rsidR="00852D8D" w:rsidRPr="00C8083E">
        <w:rPr>
          <w:rFonts w:ascii="Book Antiqua" w:hAnsi="Book Antiqua" w:cs="Calibri"/>
          <w:bCs/>
          <w:color w:val="000000"/>
          <w:sz w:val="22"/>
          <w:szCs w:val="22"/>
        </w:rPr>
        <w:t xml:space="preserve"> </w:t>
      </w:r>
      <w:r w:rsidR="000C3D57" w:rsidRPr="00C8083E">
        <w:rPr>
          <w:rFonts w:ascii="Book Antiqua" w:hAnsi="Book Antiqua" w:cs="Calibri"/>
          <w:bCs/>
          <w:color w:val="000000"/>
          <w:sz w:val="22"/>
          <w:szCs w:val="22"/>
        </w:rPr>
        <w:t>em</w:t>
      </w:r>
      <w:r w:rsidR="00852D8D" w:rsidRPr="00C8083E">
        <w:rPr>
          <w:rFonts w:ascii="Book Antiqua" w:hAnsi="Book Antiqua" w:cs="Calibri"/>
          <w:bCs/>
          <w:color w:val="000000"/>
          <w:sz w:val="22"/>
          <w:szCs w:val="22"/>
        </w:rPr>
        <w:t xml:space="preserve"> cinco focos de análise: 1)</w:t>
      </w:r>
      <w:r w:rsidR="00782824" w:rsidRPr="00C8083E">
        <w:rPr>
          <w:rFonts w:ascii="Book Antiqua" w:hAnsi="Book Antiqua" w:cs="Calibri"/>
          <w:color w:val="000000"/>
          <w:sz w:val="22"/>
          <w:szCs w:val="22"/>
        </w:rPr>
        <w:t xml:space="preserve"> </w:t>
      </w:r>
      <w:r w:rsidR="00852D8D" w:rsidRPr="00C8083E">
        <w:rPr>
          <w:rFonts w:ascii="Book Antiqua" w:hAnsi="Book Antiqua" w:cs="Calibri"/>
          <w:bCs/>
          <w:iCs/>
          <w:color w:val="000000"/>
          <w:sz w:val="22"/>
          <w:szCs w:val="22"/>
        </w:rPr>
        <w:t>Foco de Análise sobre a Elaboração do Programa e Alinhamento com Prioridades Nacionais</w:t>
      </w:r>
      <w:r w:rsidR="00782824" w:rsidRPr="00C8083E">
        <w:rPr>
          <w:rFonts w:ascii="Book Antiqua" w:hAnsi="Book Antiqua" w:cs="Calibri"/>
          <w:color w:val="000000"/>
          <w:sz w:val="22"/>
          <w:szCs w:val="22"/>
        </w:rPr>
        <w:t xml:space="preserve">; 2) </w:t>
      </w:r>
      <w:r w:rsidR="00852D8D" w:rsidRPr="00C8083E">
        <w:rPr>
          <w:rFonts w:ascii="Book Antiqua" w:hAnsi="Book Antiqua" w:cs="Calibri"/>
          <w:bCs/>
          <w:iCs/>
          <w:color w:val="000000"/>
          <w:sz w:val="22"/>
          <w:szCs w:val="22"/>
        </w:rPr>
        <w:t xml:space="preserve">Foco de Análise sobre Processos e a </w:t>
      </w:r>
      <w:proofErr w:type="gramStart"/>
      <w:r w:rsidR="00852D8D" w:rsidRPr="00C8083E">
        <w:rPr>
          <w:rFonts w:ascii="Book Antiqua" w:hAnsi="Book Antiqua" w:cs="Calibri"/>
          <w:bCs/>
          <w:iCs/>
          <w:color w:val="000000"/>
          <w:sz w:val="22"/>
          <w:szCs w:val="22"/>
        </w:rPr>
        <w:t>Implementação</w:t>
      </w:r>
      <w:proofErr w:type="gramEnd"/>
      <w:r w:rsidR="00852D8D" w:rsidRPr="00C8083E">
        <w:rPr>
          <w:rFonts w:ascii="Book Antiqua" w:hAnsi="Book Antiqua" w:cs="Calibri"/>
          <w:bCs/>
          <w:iCs/>
          <w:color w:val="000000"/>
          <w:sz w:val="22"/>
          <w:szCs w:val="22"/>
        </w:rPr>
        <w:t xml:space="preserve"> do Programa</w:t>
      </w:r>
      <w:r w:rsidR="00782824" w:rsidRPr="00C8083E">
        <w:rPr>
          <w:rFonts w:ascii="Book Antiqua" w:hAnsi="Book Antiqua" w:cs="Calibri"/>
          <w:color w:val="000000"/>
          <w:sz w:val="22"/>
          <w:szCs w:val="22"/>
        </w:rPr>
        <w:t xml:space="preserve">; 3) </w:t>
      </w:r>
      <w:r w:rsidR="00852D8D" w:rsidRPr="00C8083E">
        <w:rPr>
          <w:rFonts w:ascii="Book Antiqua" w:hAnsi="Book Antiqua" w:cs="Calibri"/>
          <w:bCs/>
          <w:iCs/>
          <w:color w:val="000000"/>
          <w:sz w:val="22"/>
          <w:szCs w:val="22"/>
        </w:rPr>
        <w:t>Foco de Análise sobre a Contribuição para Resultados de Desenvolvimento</w:t>
      </w:r>
      <w:r w:rsidR="00782824" w:rsidRPr="00C8083E">
        <w:rPr>
          <w:rFonts w:ascii="Book Antiqua" w:hAnsi="Book Antiqua" w:cs="Calibri"/>
          <w:color w:val="000000"/>
          <w:sz w:val="22"/>
          <w:szCs w:val="22"/>
        </w:rPr>
        <w:t xml:space="preserve">; 4) </w:t>
      </w:r>
      <w:r w:rsidR="0096630B" w:rsidRPr="00C8083E">
        <w:rPr>
          <w:rFonts w:ascii="Book Antiqua" w:hAnsi="Book Antiqua" w:cs="Calibri"/>
          <w:bCs/>
          <w:iCs/>
          <w:color w:val="000000"/>
          <w:sz w:val="22"/>
          <w:szCs w:val="22"/>
        </w:rPr>
        <w:t>Foco de Análise sobre a Apropriação Nacional</w:t>
      </w:r>
      <w:r w:rsidR="00782824" w:rsidRPr="00C8083E">
        <w:rPr>
          <w:rFonts w:ascii="Book Antiqua" w:hAnsi="Book Antiqua" w:cs="Calibri"/>
          <w:color w:val="000000"/>
          <w:sz w:val="22"/>
          <w:szCs w:val="22"/>
        </w:rPr>
        <w:t xml:space="preserve">; 5) </w:t>
      </w:r>
      <w:r w:rsidR="00852D8D" w:rsidRPr="00C8083E">
        <w:rPr>
          <w:rFonts w:ascii="Book Antiqua" w:hAnsi="Book Antiqua" w:cs="Calibri"/>
          <w:bCs/>
          <w:iCs/>
          <w:color w:val="000000"/>
          <w:sz w:val="22"/>
          <w:szCs w:val="22"/>
        </w:rPr>
        <w:t>Foco de Análise sobre a Sustentabilidade dos Resultados de Desenvolvimento</w:t>
      </w:r>
      <w:r w:rsidR="00FB1657">
        <w:rPr>
          <w:rFonts w:ascii="Book Antiqua" w:hAnsi="Book Antiqua" w:cs="Calibri"/>
          <w:bCs/>
          <w:iCs/>
          <w:color w:val="000000"/>
          <w:sz w:val="22"/>
          <w:szCs w:val="22"/>
        </w:rPr>
        <w:t xml:space="preserve">. </w:t>
      </w:r>
    </w:p>
    <w:p w:rsidR="00731EF9" w:rsidRPr="00C8083E" w:rsidRDefault="00731EF9" w:rsidP="0077798A">
      <w:pPr>
        <w:spacing w:line="360" w:lineRule="auto"/>
        <w:ind w:firstLine="720"/>
        <w:jc w:val="both"/>
        <w:rPr>
          <w:rFonts w:ascii="Book Antiqua" w:hAnsi="Book Antiqua"/>
          <w:sz w:val="22"/>
          <w:szCs w:val="22"/>
        </w:rPr>
      </w:pPr>
      <w:r w:rsidRPr="00C8083E">
        <w:rPr>
          <w:rFonts w:ascii="Book Antiqua" w:hAnsi="Book Antiqua"/>
          <w:sz w:val="22"/>
          <w:szCs w:val="22"/>
        </w:rPr>
        <w:t xml:space="preserve">Foi empregada na avaliação do Programa Interagencial a metodologia qualitativa de análise de dados primários e secundários, composta de </w:t>
      </w:r>
      <w:r w:rsidR="00A92EBF" w:rsidRPr="00C8083E">
        <w:rPr>
          <w:rFonts w:ascii="Book Antiqua" w:hAnsi="Book Antiqua"/>
          <w:sz w:val="22"/>
          <w:szCs w:val="22"/>
        </w:rPr>
        <w:t>quatro</w:t>
      </w:r>
      <w:r w:rsidRPr="00C8083E">
        <w:rPr>
          <w:rFonts w:ascii="Book Antiqua" w:hAnsi="Book Antiqua"/>
          <w:sz w:val="22"/>
          <w:szCs w:val="22"/>
        </w:rPr>
        <w:t xml:space="preserve"> etapas:</w:t>
      </w:r>
      <w:r w:rsidR="0077798A" w:rsidRPr="00C8083E">
        <w:rPr>
          <w:rFonts w:ascii="Book Antiqua" w:hAnsi="Book Antiqua"/>
          <w:sz w:val="22"/>
          <w:szCs w:val="22"/>
        </w:rPr>
        <w:t xml:space="preserve"> </w:t>
      </w:r>
      <w:r w:rsidRPr="00C8083E">
        <w:rPr>
          <w:rFonts w:ascii="Book Antiqua" w:hAnsi="Book Antiqua" w:cs="Cambria"/>
          <w:color w:val="000000"/>
          <w:sz w:val="22"/>
          <w:szCs w:val="22"/>
        </w:rPr>
        <w:t>A primeira etapa consis</w:t>
      </w:r>
      <w:r w:rsidR="00563899" w:rsidRPr="00C8083E">
        <w:rPr>
          <w:rFonts w:ascii="Book Antiqua" w:hAnsi="Book Antiqua" w:cs="Cambria"/>
          <w:color w:val="000000"/>
          <w:sz w:val="22"/>
          <w:szCs w:val="22"/>
        </w:rPr>
        <w:t>tiu</w:t>
      </w:r>
      <w:r w:rsidRPr="00C8083E">
        <w:rPr>
          <w:rFonts w:ascii="Book Antiqua" w:hAnsi="Book Antiqua" w:cs="Cambria"/>
          <w:color w:val="000000"/>
          <w:sz w:val="22"/>
          <w:szCs w:val="22"/>
        </w:rPr>
        <w:t xml:space="preserve"> no levantamento minucioso de documentos que possibili</w:t>
      </w:r>
      <w:r w:rsidR="00563899" w:rsidRPr="00C8083E">
        <w:rPr>
          <w:rFonts w:ascii="Book Antiqua" w:hAnsi="Book Antiqua" w:cs="Cambria"/>
          <w:color w:val="000000"/>
          <w:sz w:val="22"/>
          <w:szCs w:val="22"/>
        </w:rPr>
        <w:t>tassem</w:t>
      </w:r>
      <w:r w:rsidRPr="00C8083E">
        <w:rPr>
          <w:rFonts w:ascii="Book Antiqua" w:hAnsi="Book Antiqua" w:cs="Cambria"/>
          <w:color w:val="000000"/>
          <w:sz w:val="22"/>
          <w:szCs w:val="22"/>
        </w:rPr>
        <w:t xml:space="preserve"> a familiarização com informações relevantes sobre o Programa como seus objetivos, at</w:t>
      </w:r>
      <w:r w:rsidR="00E17705" w:rsidRPr="00C8083E">
        <w:rPr>
          <w:rFonts w:ascii="Book Antiqua" w:hAnsi="Book Antiqua" w:cs="Cambria"/>
          <w:color w:val="000000"/>
          <w:sz w:val="22"/>
          <w:szCs w:val="22"/>
        </w:rPr>
        <w:t xml:space="preserve">ividades, insumos e resultados, abarcando </w:t>
      </w:r>
      <w:r w:rsidRPr="00C8083E">
        <w:rPr>
          <w:rFonts w:ascii="Book Antiqua" w:hAnsi="Book Antiqua" w:cs="Cambria"/>
          <w:color w:val="000000"/>
          <w:sz w:val="22"/>
          <w:szCs w:val="22"/>
        </w:rPr>
        <w:t>tanto documentos sobre o Programa Interagencial e termos de cooperação intern</w:t>
      </w:r>
      <w:r w:rsidR="00E17705" w:rsidRPr="00C8083E">
        <w:rPr>
          <w:rFonts w:ascii="Book Antiqua" w:hAnsi="Book Antiqua" w:cs="Cambria"/>
          <w:color w:val="000000"/>
          <w:sz w:val="22"/>
          <w:szCs w:val="22"/>
        </w:rPr>
        <w:t>acional como documentos que dizia</w:t>
      </w:r>
      <w:r w:rsidRPr="00C8083E">
        <w:rPr>
          <w:rFonts w:ascii="Book Antiqua" w:hAnsi="Book Antiqua" w:cs="Cambria"/>
          <w:color w:val="000000"/>
          <w:sz w:val="22"/>
          <w:szCs w:val="22"/>
        </w:rPr>
        <w:t xml:space="preserve">m </w:t>
      </w:r>
      <w:r w:rsidRPr="00C8083E">
        <w:rPr>
          <w:rFonts w:ascii="Book Antiqua" w:hAnsi="Book Antiqua" w:cs="Cambria"/>
          <w:color w:val="000000"/>
          <w:sz w:val="22"/>
          <w:szCs w:val="22"/>
        </w:rPr>
        <w:lastRenderedPageBreak/>
        <w:t xml:space="preserve">respeito diretamente a </w:t>
      </w:r>
      <w:proofErr w:type="gramStart"/>
      <w:r w:rsidRPr="00C8083E">
        <w:rPr>
          <w:rFonts w:ascii="Book Antiqua" w:hAnsi="Book Antiqua" w:cs="Cambria"/>
          <w:color w:val="000000"/>
          <w:sz w:val="22"/>
          <w:szCs w:val="22"/>
        </w:rPr>
        <w:t>implementação</w:t>
      </w:r>
      <w:proofErr w:type="gramEnd"/>
      <w:r w:rsidRPr="00C8083E">
        <w:rPr>
          <w:rFonts w:ascii="Book Antiqua" w:hAnsi="Book Antiqua" w:cs="Cambria"/>
          <w:color w:val="000000"/>
          <w:sz w:val="22"/>
          <w:szCs w:val="22"/>
        </w:rPr>
        <w:t xml:space="preserve"> do Programa como matriz de produtos, matriz de resultados, metas, relatórios etc</w:t>
      </w:r>
      <w:r w:rsidR="008C0472" w:rsidRPr="00C8083E">
        <w:rPr>
          <w:rFonts w:ascii="Book Antiqua" w:hAnsi="Book Antiqua" w:cs="Cambria"/>
          <w:color w:val="000000"/>
          <w:sz w:val="22"/>
          <w:szCs w:val="22"/>
        </w:rPr>
        <w:t xml:space="preserve">. </w:t>
      </w:r>
      <w:r w:rsidRPr="00C8083E">
        <w:rPr>
          <w:rFonts w:ascii="Book Antiqua" w:hAnsi="Book Antiqua" w:cs="Cambria"/>
          <w:color w:val="000000"/>
          <w:sz w:val="22"/>
          <w:szCs w:val="22"/>
        </w:rPr>
        <w:t xml:space="preserve"> </w:t>
      </w:r>
    </w:p>
    <w:p w:rsidR="008C0472" w:rsidRPr="00C8083E" w:rsidRDefault="008C0472" w:rsidP="008C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color w:val="000000"/>
          <w:sz w:val="22"/>
          <w:szCs w:val="22"/>
        </w:rPr>
      </w:pPr>
      <w:r w:rsidRPr="00C8083E">
        <w:rPr>
          <w:rFonts w:ascii="Book Antiqua" w:hAnsi="Book Antiqua" w:cs="Cambria"/>
          <w:color w:val="000000"/>
          <w:sz w:val="22"/>
          <w:szCs w:val="22"/>
        </w:rPr>
        <w:tab/>
        <w:t xml:space="preserve">Na segunda etapa, foi feita a visita de campo para realização de entrevistas. </w:t>
      </w:r>
      <w:r w:rsidR="00FA4935" w:rsidRPr="00C8083E">
        <w:rPr>
          <w:rFonts w:ascii="Book Antiqua" w:hAnsi="Book Antiqua" w:cs="Cambria"/>
          <w:color w:val="000000"/>
          <w:sz w:val="22"/>
          <w:szCs w:val="22"/>
        </w:rPr>
        <w:t>Teve</w:t>
      </w:r>
      <w:r w:rsidRPr="00C8083E">
        <w:rPr>
          <w:rFonts w:ascii="Book Antiqua" w:hAnsi="Book Antiqua" w:cs="Cambria"/>
          <w:color w:val="000000"/>
          <w:sz w:val="22"/>
          <w:szCs w:val="22"/>
        </w:rPr>
        <w:t xml:space="preserve"> como objetivo obter dados primários sobre a formulação, </w:t>
      </w:r>
      <w:proofErr w:type="gramStart"/>
      <w:r w:rsidRPr="00C8083E">
        <w:rPr>
          <w:rFonts w:ascii="Book Antiqua" w:hAnsi="Book Antiqua" w:cs="Cambria"/>
          <w:color w:val="000000"/>
          <w:sz w:val="22"/>
          <w:szCs w:val="22"/>
        </w:rPr>
        <w:t>implementação</w:t>
      </w:r>
      <w:proofErr w:type="gramEnd"/>
      <w:r w:rsidRPr="00C8083E">
        <w:rPr>
          <w:rFonts w:ascii="Book Antiqua" w:hAnsi="Book Antiqua" w:cs="Cambria"/>
          <w:color w:val="000000"/>
          <w:sz w:val="22"/>
          <w:szCs w:val="22"/>
        </w:rPr>
        <w:t>, monitor</w:t>
      </w:r>
      <w:r w:rsidR="00FA4935" w:rsidRPr="00C8083E">
        <w:rPr>
          <w:rFonts w:ascii="Book Antiqua" w:hAnsi="Book Antiqua" w:cs="Cambria"/>
          <w:color w:val="000000"/>
          <w:sz w:val="22"/>
          <w:szCs w:val="22"/>
        </w:rPr>
        <w:t>amento e a</w:t>
      </w:r>
      <w:r w:rsidR="001D766C" w:rsidRPr="00C8083E">
        <w:rPr>
          <w:rFonts w:ascii="Book Antiqua" w:hAnsi="Book Antiqua" w:cs="Cambria"/>
          <w:color w:val="000000"/>
          <w:sz w:val="22"/>
          <w:szCs w:val="22"/>
        </w:rPr>
        <w:t>valiação do Programa. Foram e</w:t>
      </w:r>
      <w:r w:rsidRPr="00C8083E">
        <w:rPr>
          <w:rFonts w:ascii="Book Antiqua" w:hAnsi="Book Antiqua" w:cs="Cambria"/>
          <w:color w:val="000000"/>
          <w:sz w:val="22"/>
          <w:szCs w:val="22"/>
        </w:rPr>
        <w:t xml:space="preserve">ntrevistados </w:t>
      </w:r>
      <w:r w:rsidR="002F5660" w:rsidRPr="00C8083E">
        <w:rPr>
          <w:rFonts w:ascii="Book Antiqua" w:hAnsi="Book Antiqua" w:cs="Cambria"/>
          <w:color w:val="000000"/>
          <w:sz w:val="22"/>
          <w:szCs w:val="22"/>
        </w:rPr>
        <w:t xml:space="preserve">20 </w:t>
      </w:r>
      <w:r w:rsidR="00FA4935" w:rsidRPr="00C8083E">
        <w:rPr>
          <w:rFonts w:ascii="Book Antiqua" w:hAnsi="Book Antiqua" w:cs="Cambria"/>
          <w:color w:val="000000"/>
          <w:sz w:val="22"/>
          <w:szCs w:val="22"/>
        </w:rPr>
        <w:t xml:space="preserve">informantes chaves </w:t>
      </w:r>
      <w:r w:rsidR="006517C8" w:rsidRPr="00C8083E">
        <w:rPr>
          <w:rFonts w:ascii="Book Antiqua" w:hAnsi="Book Antiqua" w:cs="Cambria"/>
          <w:color w:val="000000"/>
          <w:sz w:val="22"/>
          <w:szCs w:val="22"/>
        </w:rPr>
        <w:t>representando os</w:t>
      </w:r>
      <w:r w:rsidR="009602F3">
        <w:rPr>
          <w:rFonts w:ascii="Book Antiqua" w:hAnsi="Book Antiqua" w:cs="Cambria"/>
          <w:color w:val="000000"/>
          <w:sz w:val="22"/>
          <w:szCs w:val="22"/>
        </w:rPr>
        <w:t>/as</w:t>
      </w:r>
      <w:r w:rsidR="00FA4935" w:rsidRPr="00C8083E">
        <w:rPr>
          <w:rFonts w:ascii="Book Antiqua" w:hAnsi="Book Antiqua" w:cs="Cambria"/>
          <w:color w:val="000000"/>
          <w:sz w:val="22"/>
          <w:szCs w:val="22"/>
        </w:rPr>
        <w:t xml:space="preserve"> </w:t>
      </w:r>
      <w:r w:rsidRPr="00C8083E">
        <w:rPr>
          <w:rFonts w:ascii="Book Antiqua" w:hAnsi="Book Antiqua" w:cs="Cambria"/>
          <w:color w:val="000000"/>
          <w:sz w:val="22"/>
          <w:szCs w:val="22"/>
        </w:rPr>
        <w:t xml:space="preserve">responsáveis pela formulação e </w:t>
      </w:r>
      <w:proofErr w:type="gramStart"/>
      <w:r w:rsidRPr="00C8083E">
        <w:rPr>
          <w:rFonts w:ascii="Book Antiqua" w:hAnsi="Book Antiqua" w:cs="Cambria"/>
          <w:color w:val="000000"/>
          <w:sz w:val="22"/>
          <w:szCs w:val="22"/>
        </w:rPr>
        <w:t>implementação</w:t>
      </w:r>
      <w:proofErr w:type="gramEnd"/>
      <w:r w:rsidRPr="00C8083E">
        <w:rPr>
          <w:rFonts w:ascii="Book Antiqua" w:hAnsi="Book Antiqua" w:cs="Cambria"/>
          <w:color w:val="000000"/>
          <w:sz w:val="22"/>
          <w:szCs w:val="22"/>
        </w:rPr>
        <w:t xml:space="preserve"> do Programa e beneficiários das ações</w:t>
      </w:r>
      <w:r w:rsidR="00C36FA8" w:rsidRPr="00C8083E">
        <w:rPr>
          <w:rFonts w:ascii="Book Antiqua" w:hAnsi="Book Antiqua" w:cs="Cambria"/>
          <w:color w:val="000000"/>
          <w:sz w:val="22"/>
          <w:szCs w:val="22"/>
        </w:rPr>
        <w:t xml:space="preserve">. Desta forma participaram das entrevistas </w:t>
      </w:r>
      <w:r w:rsidR="008F67CF" w:rsidRPr="00C8083E">
        <w:rPr>
          <w:rFonts w:ascii="Book Antiqua" w:hAnsi="Book Antiqua" w:cs="Cambria"/>
          <w:color w:val="000000"/>
          <w:sz w:val="22"/>
          <w:szCs w:val="22"/>
        </w:rPr>
        <w:t xml:space="preserve">a </w:t>
      </w:r>
      <w:r w:rsidR="00C36FA8" w:rsidRPr="00C8083E">
        <w:rPr>
          <w:rFonts w:ascii="Book Antiqua" w:hAnsi="Book Antiqua" w:cs="Cambria"/>
          <w:color w:val="000000"/>
          <w:sz w:val="22"/>
          <w:szCs w:val="22"/>
        </w:rPr>
        <w:t>coordenação do Programa, represent</w:t>
      </w:r>
      <w:r w:rsidR="009602F3">
        <w:rPr>
          <w:rFonts w:ascii="Book Antiqua" w:hAnsi="Book Antiqua" w:cs="Cambria"/>
          <w:color w:val="000000"/>
          <w:sz w:val="22"/>
          <w:szCs w:val="22"/>
        </w:rPr>
        <w:t>antes das seis agências da ONU,</w:t>
      </w:r>
      <w:r w:rsidR="00C36FA8" w:rsidRPr="00C8083E">
        <w:rPr>
          <w:rFonts w:ascii="Book Antiqua" w:hAnsi="Book Antiqua" w:cs="Cambria"/>
          <w:color w:val="000000"/>
          <w:sz w:val="22"/>
          <w:szCs w:val="22"/>
        </w:rPr>
        <w:t xml:space="preserve"> representantes das contrapartes (SEPPIR e SPM) e representantes da Sociedade Civil.</w:t>
      </w:r>
      <w:r w:rsidR="006517C8" w:rsidRPr="00C8083E">
        <w:rPr>
          <w:rFonts w:ascii="Book Antiqua" w:hAnsi="Book Antiqua" w:cs="Cambria"/>
          <w:color w:val="000000"/>
          <w:sz w:val="22"/>
          <w:szCs w:val="22"/>
        </w:rPr>
        <w:t xml:space="preserve"> (Anexo - </w:t>
      </w:r>
      <w:r w:rsidR="00CF72AB">
        <w:rPr>
          <w:rFonts w:ascii="Book Antiqua" w:hAnsi="Book Antiqua" w:cs="Cambria"/>
          <w:color w:val="000000"/>
          <w:sz w:val="22"/>
          <w:szCs w:val="22"/>
        </w:rPr>
        <w:t>1</w:t>
      </w:r>
      <w:r w:rsidR="006517C8" w:rsidRPr="00C8083E">
        <w:rPr>
          <w:rFonts w:ascii="Book Antiqua" w:hAnsi="Book Antiqua" w:cs="Cambria"/>
          <w:color w:val="000000"/>
          <w:sz w:val="22"/>
          <w:szCs w:val="22"/>
        </w:rPr>
        <w:t>)</w:t>
      </w:r>
      <w:r w:rsidRPr="00C8083E">
        <w:rPr>
          <w:rFonts w:ascii="Book Antiqua" w:hAnsi="Book Antiqua" w:cs="Cambria"/>
          <w:color w:val="000000"/>
          <w:sz w:val="22"/>
          <w:szCs w:val="22"/>
        </w:rPr>
        <w:t xml:space="preserve">. </w:t>
      </w:r>
    </w:p>
    <w:p w:rsidR="00E50F5E" w:rsidRPr="00C8083E" w:rsidRDefault="00E50F5E" w:rsidP="008C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color w:val="000000"/>
          <w:sz w:val="22"/>
          <w:szCs w:val="22"/>
        </w:rPr>
      </w:pPr>
      <w:r w:rsidRPr="00C8083E">
        <w:rPr>
          <w:rFonts w:ascii="Book Antiqua" w:hAnsi="Book Antiqua" w:cs="Cambria"/>
          <w:color w:val="000000"/>
          <w:sz w:val="22"/>
          <w:szCs w:val="22"/>
        </w:rPr>
        <w:t xml:space="preserve"> </w:t>
      </w:r>
      <w:r w:rsidRPr="00C8083E">
        <w:rPr>
          <w:rFonts w:ascii="Book Antiqua" w:hAnsi="Book Antiqua" w:cs="Cambria"/>
          <w:color w:val="000000"/>
          <w:sz w:val="22"/>
          <w:szCs w:val="22"/>
        </w:rPr>
        <w:tab/>
        <w:t xml:space="preserve">A terceira etapa consistiu na participação </w:t>
      </w:r>
      <w:r w:rsidR="003772C3" w:rsidRPr="00C8083E">
        <w:rPr>
          <w:rFonts w:ascii="Book Antiqua" w:hAnsi="Book Antiqua" w:cs="Cambria"/>
          <w:color w:val="000000"/>
          <w:sz w:val="22"/>
          <w:szCs w:val="22"/>
        </w:rPr>
        <w:t>da Avaliadora em</w:t>
      </w:r>
      <w:r w:rsidRPr="00C8083E">
        <w:rPr>
          <w:rFonts w:ascii="Book Antiqua" w:hAnsi="Book Antiqua" w:cs="Cambria"/>
          <w:color w:val="000000"/>
          <w:sz w:val="22"/>
          <w:szCs w:val="22"/>
        </w:rPr>
        <w:t xml:space="preserve"> dois </w:t>
      </w:r>
      <w:r w:rsidR="00DE4017" w:rsidRPr="00C8083E">
        <w:rPr>
          <w:rFonts w:ascii="Book Antiqua" w:hAnsi="Book Antiqua" w:cs="Cambria"/>
          <w:color w:val="000000"/>
          <w:sz w:val="22"/>
          <w:szCs w:val="22"/>
        </w:rPr>
        <w:t>Seminários</w:t>
      </w:r>
      <w:r w:rsidRPr="00C8083E">
        <w:rPr>
          <w:rFonts w:ascii="Book Antiqua" w:hAnsi="Book Antiqua" w:cs="Cambria"/>
          <w:color w:val="000000"/>
          <w:sz w:val="22"/>
          <w:szCs w:val="22"/>
        </w:rPr>
        <w:t xml:space="preserve"> de encerr</w:t>
      </w:r>
      <w:r w:rsidR="00391CBD" w:rsidRPr="00C8083E">
        <w:rPr>
          <w:rFonts w:ascii="Book Antiqua" w:hAnsi="Book Antiqua" w:cs="Cambria"/>
          <w:color w:val="000000"/>
          <w:sz w:val="22"/>
          <w:szCs w:val="22"/>
        </w:rPr>
        <w:t xml:space="preserve">amento do Programa, </w:t>
      </w:r>
      <w:r w:rsidRPr="00C8083E">
        <w:rPr>
          <w:rFonts w:ascii="Book Antiqua" w:hAnsi="Book Antiqua" w:cs="Cambria"/>
          <w:color w:val="000000"/>
          <w:sz w:val="22"/>
          <w:szCs w:val="22"/>
        </w:rPr>
        <w:t>realizados pela Coordenação. Durante os eventos foi possível levantar informações e percepções sobre o Programa sob o ponto de vista de diversos atores convidados</w:t>
      </w:r>
      <w:r w:rsidR="00775D2D">
        <w:rPr>
          <w:rFonts w:ascii="Book Antiqua" w:hAnsi="Book Antiqua" w:cs="Cambria"/>
          <w:color w:val="000000"/>
          <w:sz w:val="22"/>
          <w:szCs w:val="22"/>
        </w:rPr>
        <w:t>/as</w:t>
      </w:r>
      <w:r w:rsidRPr="00C8083E">
        <w:rPr>
          <w:rFonts w:ascii="Book Antiqua" w:hAnsi="Book Antiqua" w:cs="Cambria"/>
          <w:color w:val="000000"/>
          <w:sz w:val="22"/>
          <w:szCs w:val="22"/>
        </w:rPr>
        <w:t xml:space="preserve">. Possibilitou ainda </w:t>
      </w:r>
      <w:r w:rsidR="00176EA3" w:rsidRPr="00C8083E">
        <w:rPr>
          <w:rFonts w:ascii="Book Antiqua" w:hAnsi="Book Antiqua" w:cs="Cambria"/>
          <w:color w:val="000000"/>
          <w:sz w:val="22"/>
          <w:szCs w:val="22"/>
        </w:rPr>
        <w:t>o contato com vários</w:t>
      </w:r>
      <w:r w:rsidR="00C920E6">
        <w:rPr>
          <w:rFonts w:ascii="Book Antiqua" w:hAnsi="Book Antiqua" w:cs="Cambria"/>
          <w:color w:val="000000"/>
          <w:sz w:val="22"/>
          <w:szCs w:val="22"/>
        </w:rPr>
        <w:t>/as</w:t>
      </w:r>
      <w:r w:rsidR="00176EA3" w:rsidRPr="00C8083E">
        <w:rPr>
          <w:rFonts w:ascii="Book Antiqua" w:hAnsi="Book Antiqua" w:cs="Cambria"/>
          <w:color w:val="000000"/>
          <w:sz w:val="22"/>
          <w:szCs w:val="22"/>
        </w:rPr>
        <w:t xml:space="preserve"> representantes da sociedade civil, de diferentes Estados, contribuindo assim para a coleta de dados sobre os</w:t>
      </w:r>
      <w:r w:rsidR="000B1494">
        <w:rPr>
          <w:rFonts w:ascii="Book Antiqua" w:hAnsi="Book Antiqua" w:cs="Cambria"/>
          <w:color w:val="000000"/>
          <w:sz w:val="22"/>
          <w:szCs w:val="22"/>
        </w:rPr>
        <w:t>/as</w:t>
      </w:r>
      <w:r w:rsidR="00176EA3" w:rsidRPr="00C8083E">
        <w:rPr>
          <w:rFonts w:ascii="Book Antiqua" w:hAnsi="Book Antiqua" w:cs="Cambria"/>
          <w:color w:val="000000"/>
          <w:sz w:val="22"/>
          <w:szCs w:val="22"/>
        </w:rPr>
        <w:t xml:space="preserve"> beneficiários</w:t>
      </w:r>
      <w:r w:rsidR="000B1494">
        <w:rPr>
          <w:rFonts w:ascii="Book Antiqua" w:hAnsi="Book Antiqua" w:cs="Cambria"/>
          <w:color w:val="000000"/>
          <w:sz w:val="22"/>
          <w:szCs w:val="22"/>
        </w:rPr>
        <w:t>/as</w:t>
      </w:r>
      <w:r w:rsidR="00176EA3" w:rsidRPr="00C8083E">
        <w:rPr>
          <w:rFonts w:ascii="Book Antiqua" w:hAnsi="Book Antiqua" w:cs="Cambria"/>
          <w:color w:val="000000"/>
          <w:sz w:val="22"/>
          <w:szCs w:val="22"/>
        </w:rPr>
        <w:t xml:space="preserve"> das ações</w:t>
      </w:r>
      <w:r w:rsidR="001A5D0C" w:rsidRPr="00C8083E">
        <w:rPr>
          <w:rFonts w:ascii="Book Antiqua" w:hAnsi="Book Antiqua" w:cs="Cambria"/>
          <w:color w:val="000000"/>
          <w:sz w:val="22"/>
          <w:szCs w:val="22"/>
        </w:rPr>
        <w:t xml:space="preserve"> interagenciais. </w:t>
      </w:r>
    </w:p>
    <w:p w:rsidR="00564F9B" w:rsidRPr="00C8083E" w:rsidRDefault="00384CF3" w:rsidP="00384CF3">
      <w:pPr>
        <w:spacing w:line="360" w:lineRule="auto"/>
        <w:ind w:firstLine="720"/>
        <w:jc w:val="both"/>
        <w:rPr>
          <w:rFonts w:ascii="Book Antiqua" w:hAnsi="Book Antiqua"/>
          <w:bCs/>
          <w:sz w:val="22"/>
          <w:szCs w:val="22"/>
        </w:rPr>
      </w:pPr>
      <w:r w:rsidRPr="00C8083E">
        <w:rPr>
          <w:rFonts w:ascii="Book Antiqua" w:hAnsi="Book Antiqua" w:cs="Calibri"/>
          <w:iCs/>
          <w:color w:val="000000"/>
          <w:sz w:val="22"/>
          <w:szCs w:val="22"/>
        </w:rPr>
        <w:t xml:space="preserve">A </w:t>
      </w:r>
      <w:r w:rsidR="001E65B0" w:rsidRPr="00C8083E">
        <w:rPr>
          <w:rFonts w:ascii="Book Antiqua" w:hAnsi="Book Antiqua" w:cs="Calibri"/>
          <w:iCs/>
          <w:color w:val="000000"/>
          <w:sz w:val="22"/>
          <w:szCs w:val="22"/>
        </w:rPr>
        <w:t>quarta</w:t>
      </w:r>
      <w:r w:rsidR="003541EF" w:rsidRPr="00C8083E">
        <w:rPr>
          <w:rFonts w:ascii="Book Antiqua" w:hAnsi="Book Antiqua" w:cs="Calibri"/>
          <w:iCs/>
          <w:color w:val="000000"/>
          <w:sz w:val="22"/>
          <w:szCs w:val="22"/>
        </w:rPr>
        <w:t xml:space="preserve"> etapa consistiu na compilação</w:t>
      </w:r>
      <w:r w:rsidR="00564F9B" w:rsidRPr="00C8083E">
        <w:rPr>
          <w:rFonts w:ascii="Book Antiqua" w:hAnsi="Book Antiqua" w:cs="Calibri"/>
          <w:iCs/>
          <w:color w:val="000000"/>
          <w:sz w:val="22"/>
          <w:szCs w:val="22"/>
        </w:rPr>
        <w:t xml:space="preserve"> </w:t>
      </w:r>
      <w:r w:rsidR="003541EF" w:rsidRPr="00C8083E">
        <w:rPr>
          <w:rFonts w:ascii="Book Antiqua" w:hAnsi="Book Antiqua" w:cs="Calibri"/>
          <w:iCs/>
          <w:color w:val="000000"/>
          <w:sz w:val="22"/>
          <w:szCs w:val="22"/>
        </w:rPr>
        <w:t>d</w:t>
      </w:r>
      <w:r w:rsidR="00564F9B" w:rsidRPr="00C8083E">
        <w:rPr>
          <w:rFonts w:ascii="Book Antiqua" w:hAnsi="Book Antiqua" w:cs="Calibri"/>
          <w:iCs/>
          <w:color w:val="000000"/>
          <w:sz w:val="22"/>
          <w:szCs w:val="22"/>
        </w:rPr>
        <w:t xml:space="preserve">os dados levantados na análise documental bem como </w:t>
      </w:r>
      <w:r w:rsidR="00860960" w:rsidRPr="00C8083E">
        <w:rPr>
          <w:rFonts w:ascii="Book Antiqua" w:hAnsi="Book Antiqua" w:cs="Calibri"/>
          <w:iCs/>
          <w:color w:val="000000"/>
          <w:sz w:val="22"/>
          <w:szCs w:val="22"/>
        </w:rPr>
        <w:t>na estruturação de</w:t>
      </w:r>
      <w:r w:rsidR="00564F9B" w:rsidRPr="00C8083E">
        <w:rPr>
          <w:rFonts w:ascii="Book Antiqua" w:hAnsi="Book Antiqua" w:cs="Calibri"/>
          <w:iCs/>
          <w:color w:val="000000"/>
          <w:sz w:val="22"/>
          <w:szCs w:val="22"/>
        </w:rPr>
        <w:t xml:space="preserve"> padrões repetitivos e complementares de fragmentos de discursos obtidos a partir da realização de</w:t>
      </w:r>
      <w:proofErr w:type="gramStart"/>
      <w:r w:rsidR="00564F9B" w:rsidRPr="00C8083E">
        <w:rPr>
          <w:rFonts w:ascii="Book Antiqua" w:hAnsi="Book Antiqua" w:cs="Calibri"/>
          <w:iCs/>
          <w:color w:val="000000"/>
          <w:sz w:val="22"/>
          <w:szCs w:val="22"/>
        </w:rPr>
        <w:t xml:space="preserve">  </w:t>
      </w:r>
      <w:proofErr w:type="gramEnd"/>
      <w:r w:rsidR="00564F9B" w:rsidRPr="00C8083E">
        <w:rPr>
          <w:rFonts w:ascii="Book Antiqua" w:hAnsi="Book Antiqua" w:cs="Calibri"/>
          <w:iCs/>
          <w:color w:val="000000"/>
          <w:sz w:val="22"/>
          <w:szCs w:val="22"/>
        </w:rPr>
        <w:t xml:space="preserve">entrevistas dando forma ao documento final da avaliação que </w:t>
      </w:r>
      <w:r w:rsidR="001757A9" w:rsidRPr="00C8083E">
        <w:rPr>
          <w:rFonts w:ascii="Book Antiqua" w:hAnsi="Book Antiqua" w:cs="Calibri"/>
          <w:iCs/>
          <w:color w:val="000000"/>
          <w:sz w:val="22"/>
          <w:szCs w:val="22"/>
        </w:rPr>
        <w:t>pretendeu</w:t>
      </w:r>
      <w:r w:rsidR="00564F9B" w:rsidRPr="00C8083E">
        <w:rPr>
          <w:rFonts w:ascii="Book Antiqua" w:hAnsi="Book Antiqua" w:cs="Calibri"/>
          <w:iCs/>
          <w:color w:val="000000"/>
          <w:sz w:val="22"/>
          <w:szCs w:val="22"/>
        </w:rPr>
        <w:t xml:space="preserve"> fundamentalmente avaliar produtos e resultados</w:t>
      </w:r>
      <w:r w:rsidR="00564F9B" w:rsidRPr="00C8083E">
        <w:rPr>
          <w:rFonts w:ascii="Book Antiqua" w:hAnsi="Book Antiqua"/>
          <w:bCs/>
          <w:sz w:val="22"/>
          <w:szCs w:val="22"/>
        </w:rPr>
        <w:t xml:space="preserve"> (desenvolvimento de capacidades, fortalecimento institucional, geração de conhecimento e evidencias, e advocacy e mobilização)</w:t>
      </w:r>
      <w:r w:rsidR="00307058">
        <w:rPr>
          <w:rFonts w:ascii="Book Antiqua" w:hAnsi="Book Antiqua" w:cs="Calibri"/>
          <w:iCs/>
          <w:color w:val="000000"/>
          <w:sz w:val="22"/>
          <w:szCs w:val="22"/>
        </w:rPr>
        <w:t>.</w:t>
      </w:r>
      <w:r w:rsidR="00564F9B" w:rsidRPr="00C8083E">
        <w:rPr>
          <w:rFonts w:ascii="Book Antiqua" w:hAnsi="Book Antiqua" w:cs="Calibri"/>
          <w:iCs/>
          <w:color w:val="000000"/>
          <w:sz w:val="22"/>
          <w:szCs w:val="22"/>
        </w:rPr>
        <w:t xml:space="preserve"> Nesta etapa </w:t>
      </w:r>
      <w:r w:rsidR="001757A9" w:rsidRPr="00C8083E">
        <w:rPr>
          <w:rFonts w:ascii="Book Antiqua" w:hAnsi="Book Antiqua" w:cs="Calibri"/>
          <w:iCs/>
          <w:color w:val="000000"/>
          <w:sz w:val="22"/>
          <w:szCs w:val="22"/>
        </w:rPr>
        <w:t>foi</w:t>
      </w:r>
      <w:r w:rsidR="00564F9B" w:rsidRPr="00C8083E">
        <w:rPr>
          <w:rFonts w:ascii="Book Antiqua" w:hAnsi="Book Antiqua" w:cs="Calibri"/>
          <w:iCs/>
          <w:color w:val="000000"/>
          <w:sz w:val="22"/>
          <w:szCs w:val="22"/>
        </w:rPr>
        <w:t xml:space="preserve"> dada especial atenção à triangulação de in</w:t>
      </w:r>
      <w:r w:rsidR="001757A9" w:rsidRPr="00C8083E">
        <w:rPr>
          <w:rFonts w:ascii="Book Antiqua" w:hAnsi="Book Antiqua" w:cs="Calibri"/>
          <w:iCs/>
          <w:color w:val="000000"/>
          <w:sz w:val="22"/>
          <w:szCs w:val="22"/>
        </w:rPr>
        <w:t xml:space="preserve">formações de forma a garantir qualidade ao </w:t>
      </w:r>
      <w:r w:rsidR="00564F9B" w:rsidRPr="00C8083E">
        <w:rPr>
          <w:rFonts w:ascii="Book Antiqua" w:hAnsi="Book Antiqua" w:cs="Calibri"/>
          <w:iCs/>
          <w:color w:val="000000"/>
          <w:sz w:val="22"/>
          <w:szCs w:val="22"/>
        </w:rPr>
        <w:t>processo avaliativo</w:t>
      </w:r>
      <w:r w:rsidR="00C47CE6" w:rsidRPr="00C8083E">
        <w:rPr>
          <w:rFonts w:ascii="Book Antiqua" w:hAnsi="Book Antiqua" w:cs="Calibri"/>
          <w:iCs/>
          <w:color w:val="000000"/>
          <w:sz w:val="22"/>
          <w:szCs w:val="22"/>
        </w:rPr>
        <w:t xml:space="preserve">. </w:t>
      </w:r>
    </w:p>
    <w:p w:rsidR="00E66198" w:rsidRPr="00C8083E" w:rsidRDefault="00E66198" w:rsidP="00E66198">
      <w:pPr>
        <w:spacing w:line="360" w:lineRule="auto"/>
        <w:ind w:firstLine="720"/>
        <w:jc w:val="both"/>
        <w:rPr>
          <w:rFonts w:ascii="Book Antiqua" w:hAnsi="Book Antiqua" w:cs="Times"/>
          <w:color w:val="000000"/>
          <w:sz w:val="22"/>
          <w:szCs w:val="22"/>
        </w:rPr>
      </w:pPr>
      <w:r w:rsidRPr="00C8083E">
        <w:rPr>
          <w:rFonts w:ascii="Book Antiqua" w:hAnsi="Book Antiqua" w:cs="Times"/>
          <w:color w:val="000000"/>
          <w:sz w:val="22"/>
          <w:szCs w:val="22"/>
        </w:rPr>
        <w:t>Como anteriormente explicitado, n</w:t>
      </w:r>
      <w:r w:rsidR="00ED56A9" w:rsidRPr="00C8083E">
        <w:rPr>
          <w:rFonts w:ascii="Book Antiqua" w:hAnsi="Book Antiqua" w:cs="Times"/>
          <w:color w:val="000000"/>
          <w:sz w:val="22"/>
          <w:szCs w:val="22"/>
        </w:rPr>
        <w:t>a</w:t>
      </w:r>
      <w:r w:rsidRPr="00C8083E">
        <w:rPr>
          <w:rFonts w:ascii="Book Antiqua" w:hAnsi="Book Antiqua" w:cs="Times"/>
          <w:color w:val="000000"/>
          <w:sz w:val="22"/>
          <w:szCs w:val="22"/>
        </w:rPr>
        <w:t xml:space="preserve"> </w:t>
      </w:r>
      <w:r w:rsidR="00ED56A9" w:rsidRPr="00C8083E">
        <w:rPr>
          <w:rFonts w:ascii="Book Antiqua" w:hAnsi="Book Antiqua" w:cs="Times"/>
          <w:color w:val="000000"/>
          <w:sz w:val="22"/>
          <w:szCs w:val="22"/>
        </w:rPr>
        <w:t>presente avaliação</w:t>
      </w:r>
      <w:r w:rsidRPr="00C8083E">
        <w:rPr>
          <w:rFonts w:ascii="Book Antiqua" w:hAnsi="Book Antiqua" w:cs="Times"/>
          <w:color w:val="000000"/>
          <w:sz w:val="22"/>
          <w:szCs w:val="22"/>
        </w:rPr>
        <w:t xml:space="preserve"> </w:t>
      </w:r>
      <w:r w:rsidR="00ED56A9" w:rsidRPr="00C8083E">
        <w:rPr>
          <w:rFonts w:ascii="Book Antiqua" w:hAnsi="Book Antiqua" w:cs="Times"/>
          <w:color w:val="000000"/>
          <w:sz w:val="22"/>
          <w:szCs w:val="22"/>
        </w:rPr>
        <w:t>levou-se em</w:t>
      </w:r>
      <w:r w:rsidRPr="00C8083E">
        <w:rPr>
          <w:rFonts w:ascii="Book Antiqua" w:hAnsi="Book Antiqua" w:cs="Times"/>
          <w:color w:val="000000"/>
          <w:sz w:val="22"/>
          <w:szCs w:val="22"/>
        </w:rPr>
        <w:t xml:space="preserve"> consideração duas dimensões para a análise do Programa Interagencial: uma avaliação dos resultados que foram alcançados com a implementação do Programa e </w:t>
      </w:r>
      <w:proofErr w:type="gramStart"/>
      <w:r w:rsidRPr="00C8083E">
        <w:rPr>
          <w:rFonts w:ascii="Book Antiqua" w:hAnsi="Book Antiqua" w:cs="Times"/>
          <w:color w:val="000000"/>
          <w:sz w:val="22"/>
          <w:szCs w:val="22"/>
        </w:rPr>
        <w:t>uma outra</w:t>
      </w:r>
      <w:proofErr w:type="gramEnd"/>
      <w:r w:rsidRPr="00C8083E">
        <w:rPr>
          <w:rFonts w:ascii="Book Antiqua" w:hAnsi="Book Antiqua" w:cs="Times"/>
          <w:color w:val="000000"/>
          <w:sz w:val="22"/>
          <w:szCs w:val="22"/>
        </w:rPr>
        <w:t xml:space="preserve"> avaliação </w:t>
      </w:r>
      <w:r w:rsidR="00ED56A9" w:rsidRPr="00C8083E">
        <w:rPr>
          <w:rFonts w:ascii="Book Antiqua" w:hAnsi="Book Antiqua" w:cs="Times"/>
          <w:color w:val="000000"/>
          <w:sz w:val="22"/>
          <w:szCs w:val="22"/>
        </w:rPr>
        <w:t>que visou</w:t>
      </w:r>
      <w:r w:rsidRPr="00C8083E">
        <w:rPr>
          <w:rFonts w:ascii="Book Antiqua" w:hAnsi="Book Antiqua" w:cs="Times"/>
          <w:color w:val="000000"/>
          <w:sz w:val="22"/>
          <w:szCs w:val="22"/>
        </w:rPr>
        <w:t xml:space="preserve"> captar os processos envolvidos na operacionalização dos produtos. </w:t>
      </w:r>
      <w:r w:rsidR="00430019" w:rsidRPr="00C8083E">
        <w:rPr>
          <w:rFonts w:ascii="Book Antiqua" w:hAnsi="Book Antiqua" w:cs="Times"/>
          <w:color w:val="000000"/>
          <w:sz w:val="22"/>
          <w:szCs w:val="22"/>
        </w:rPr>
        <w:t xml:space="preserve">Neste processo, foi </w:t>
      </w:r>
      <w:proofErr w:type="gramStart"/>
      <w:r w:rsidRPr="00C8083E">
        <w:rPr>
          <w:rFonts w:ascii="Book Antiqua" w:hAnsi="Book Antiqua" w:cs="Times"/>
          <w:color w:val="000000"/>
          <w:sz w:val="22"/>
          <w:szCs w:val="22"/>
        </w:rPr>
        <w:t>utilizado</w:t>
      </w:r>
      <w:proofErr w:type="gramEnd"/>
      <w:r w:rsidRPr="00C8083E">
        <w:rPr>
          <w:rFonts w:ascii="Book Antiqua" w:hAnsi="Book Antiqua" w:cs="Times"/>
          <w:color w:val="000000"/>
          <w:sz w:val="22"/>
          <w:szCs w:val="22"/>
        </w:rPr>
        <w:t xml:space="preserve"> uma estratégia analítica e qualitativa das informações. </w:t>
      </w:r>
    </w:p>
    <w:p w:rsidR="00E66198" w:rsidRPr="00C8083E" w:rsidRDefault="00C52815" w:rsidP="00E66198">
      <w:pPr>
        <w:spacing w:line="360" w:lineRule="auto"/>
        <w:ind w:firstLine="720"/>
        <w:jc w:val="both"/>
        <w:rPr>
          <w:rFonts w:ascii="Book Antiqua" w:hAnsi="Book Antiqua" w:cs="Times"/>
          <w:color w:val="000000"/>
          <w:sz w:val="22"/>
          <w:szCs w:val="22"/>
        </w:rPr>
      </w:pPr>
      <w:r w:rsidRPr="00C8083E">
        <w:rPr>
          <w:rFonts w:ascii="Book Antiqua" w:hAnsi="Book Antiqua" w:cs="Times"/>
          <w:color w:val="000000"/>
          <w:sz w:val="22"/>
          <w:szCs w:val="22"/>
        </w:rPr>
        <w:t>Muito e</w:t>
      </w:r>
      <w:r w:rsidR="00E66198" w:rsidRPr="00C8083E">
        <w:rPr>
          <w:rFonts w:ascii="Book Antiqua" w:hAnsi="Book Antiqua" w:cs="Times"/>
          <w:color w:val="000000"/>
          <w:sz w:val="22"/>
          <w:szCs w:val="22"/>
        </w:rPr>
        <w:t>mbora não</w:t>
      </w:r>
      <w:r w:rsidRPr="00C8083E">
        <w:rPr>
          <w:rFonts w:ascii="Book Antiqua" w:hAnsi="Book Antiqua" w:cs="Times"/>
          <w:color w:val="000000"/>
          <w:sz w:val="22"/>
          <w:szCs w:val="22"/>
        </w:rPr>
        <w:t xml:space="preserve"> se tenha pretendido</w:t>
      </w:r>
      <w:r w:rsidR="00E66198" w:rsidRPr="00C8083E">
        <w:rPr>
          <w:rFonts w:ascii="Book Antiqua" w:hAnsi="Book Antiqua" w:cs="Times"/>
          <w:color w:val="000000"/>
          <w:sz w:val="22"/>
          <w:szCs w:val="22"/>
        </w:rPr>
        <w:t xml:space="preserve"> </w:t>
      </w:r>
      <w:r w:rsidRPr="00C8083E">
        <w:rPr>
          <w:rFonts w:ascii="Book Antiqua" w:hAnsi="Book Antiqua" w:cs="Times"/>
          <w:color w:val="000000"/>
          <w:sz w:val="22"/>
          <w:szCs w:val="22"/>
        </w:rPr>
        <w:t>realizar</w:t>
      </w:r>
      <w:r w:rsidR="00E66198" w:rsidRPr="00C8083E">
        <w:rPr>
          <w:rFonts w:ascii="Book Antiqua" w:hAnsi="Book Antiqua" w:cs="Times"/>
          <w:color w:val="000000"/>
          <w:sz w:val="22"/>
          <w:szCs w:val="22"/>
        </w:rPr>
        <w:t xml:space="preserve"> uma análise apenas descritiva</w:t>
      </w:r>
      <w:r w:rsidR="00B356F3" w:rsidRPr="00C8083E">
        <w:rPr>
          <w:rFonts w:ascii="Book Antiqua" w:hAnsi="Book Antiqua" w:cs="Times"/>
          <w:color w:val="000000"/>
          <w:sz w:val="22"/>
          <w:szCs w:val="22"/>
        </w:rPr>
        <w:t>, buscou</w:t>
      </w:r>
      <w:r w:rsidR="00E66198" w:rsidRPr="00C8083E">
        <w:rPr>
          <w:rFonts w:ascii="Book Antiqua" w:hAnsi="Book Antiqua" w:cs="Times"/>
          <w:color w:val="000000"/>
          <w:sz w:val="22"/>
          <w:szCs w:val="22"/>
        </w:rPr>
        <w:t xml:space="preserve">-se utilizar </w:t>
      </w:r>
      <w:r w:rsidR="00E45D14" w:rsidRPr="00C8083E">
        <w:rPr>
          <w:rFonts w:ascii="Book Antiqua" w:hAnsi="Book Antiqua" w:cs="Times"/>
          <w:color w:val="000000"/>
          <w:sz w:val="22"/>
          <w:szCs w:val="22"/>
        </w:rPr>
        <w:t>no</w:t>
      </w:r>
      <w:r w:rsidR="00E66198" w:rsidRPr="00C8083E">
        <w:rPr>
          <w:rFonts w:ascii="Book Antiqua" w:hAnsi="Book Antiqua" w:cs="Times"/>
          <w:color w:val="000000"/>
          <w:sz w:val="22"/>
          <w:szCs w:val="22"/>
        </w:rPr>
        <w:t xml:space="preserve"> processo de avaliação uma estratégia analít</w:t>
      </w:r>
      <w:r w:rsidR="00E45D14" w:rsidRPr="00C8083E">
        <w:rPr>
          <w:rFonts w:ascii="Book Antiqua" w:hAnsi="Book Antiqua" w:cs="Times"/>
          <w:color w:val="000000"/>
          <w:sz w:val="22"/>
          <w:szCs w:val="22"/>
        </w:rPr>
        <w:t xml:space="preserve">ica que considerou </w:t>
      </w:r>
      <w:r w:rsidR="00E66198" w:rsidRPr="00C8083E">
        <w:rPr>
          <w:rFonts w:ascii="Book Antiqua" w:hAnsi="Book Antiqua" w:cs="Times"/>
          <w:color w:val="000000"/>
          <w:sz w:val="22"/>
          <w:szCs w:val="22"/>
        </w:rPr>
        <w:t xml:space="preserve">informações qualitativas e quantitativas, perpassando documentos e percepções de </w:t>
      </w:r>
      <w:r w:rsidR="00E66198" w:rsidRPr="00C8083E">
        <w:rPr>
          <w:rFonts w:ascii="Book Antiqua" w:hAnsi="Book Antiqua" w:cs="Times"/>
          <w:color w:val="000000"/>
          <w:sz w:val="22"/>
          <w:szCs w:val="22"/>
        </w:rPr>
        <w:lastRenderedPageBreak/>
        <w:t>atores envolvidos</w:t>
      </w:r>
      <w:r w:rsidR="00C86473">
        <w:rPr>
          <w:rFonts w:ascii="Book Antiqua" w:hAnsi="Book Antiqua" w:cs="Times"/>
          <w:color w:val="000000"/>
          <w:sz w:val="22"/>
          <w:szCs w:val="22"/>
        </w:rPr>
        <w:t>/as</w:t>
      </w:r>
      <w:r w:rsidR="00E66198" w:rsidRPr="00C8083E">
        <w:rPr>
          <w:rFonts w:ascii="Book Antiqua" w:hAnsi="Book Antiqua" w:cs="Times"/>
          <w:color w:val="000000"/>
          <w:sz w:val="22"/>
          <w:szCs w:val="22"/>
        </w:rPr>
        <w:t xml:space="preserve"> no contexto da </w:t>
      </w:r>
      <w:proofErr w:type="gramStart"/>
      <w:r w:rsidR="00E66198" w:rsidRPr="00C8083E">
        <w:rPr>
          <w:rFonts w:ascii="Book Antiqua" w:hAnsi="Book Antiqua" w:cs="Times"/>
          <w:color w:val="000000"/>
          <w:sz w:val="22"/>
          <w:szCs w:val="22"/>
        </w:rPr>
        <w:t>impl</w:t>
      </w:r>
      <w:r w:rsidR="009B524E" w:rsidRPr="00C8083E">
        <w:rPr>
          <w:rFonts w:ascii="Book Antiqua" w:hAnsi="Book Antiqua" w:cs="Times"/>
          <w:color w:val="000000"/>
          <w:sz w:val="22"/>
          <w:szCs w:val="22"/>
        </w:rPr>
        <w:t>eme</w:t>
      </w:r>
      <w:r w:rsidR="00564148" w:rsidRPr="00C8083E">
        <w:rPr>
          <w:rFonts w:ascii="Book Antiqua" w:hAnsi="Book Antiqua" w:cs="Times"/>
          <w:color w:val="000000"/>
          <w:sz w:val="22"/>
          <w:szCs w:val="22"/>
        </w:rPr>
        <w:t>ntação</w:t>
      </w:r>
      <w:proofErr w:type="gramEnd"/>
      <w:r w:rsidR="00564148" w:rsidRPr="00C8083E">
        <w:rPr>
          <w:rFonts w:ascii="Book Antiqua" w:hAnsi="Book Antiqua" w:cs="Times"/>
          <w:color w:val="000000"/>
          <w:sz w:val="22"/>
          <w:szCs w:val="22"/>
        </w:rPr>
        <w:t xml:space="preserve"> do Programa. </w:t>
      </w:r>
      <w:r w:rsidR="009B524E" w:rsidRPr="00C8083E">
        <w:rPr>
          <w:rFonts w:ascii="Book Antiqua" w:hAnsi="Book Antiqua" w:cs="Times"/>
          <w:color w:val="000000"/>
          <w:sz w:val="22"/>
          <w:szCs w:val="22"/>
        </w:rPr>
        <w:t xml:space="preserve">O foco foi </w:t>
      </w:r>
      <w:proofErr w:type="gramStart"/>
      <w:r w:rsidR="00E66198" w:rsidRPr="00C8083E">
        <w:rPr>
          <w:rFonts w:ascii="Book Antiqua" w:hAnsi="Book Antiqua" w:cs="Times"/>
          <w:color w:val="000000"/>
          <w:sz w:val="22"/>
          <w:szCs w:val="22"/>
        </w:rPr>
        <w:t>as</w:t>
      </w:r>
      <w:proofErr w:type="gramEnd"/>
      <w:r w:rsidR="00E66198" w:rsidRPr="00C8083E">
        <w:rPr>
          <w:rFonts w:ascii="Book Antiqua" w:hAnsi="Book Antiqua" w:cs="Times"/>
          <w:color w:val="000000"/>
          <w:sz w:val="22"/>
          <w:szCs w:val="22"/>
        </w:rPr>
        <w:t xml:space="preserve"> dinâmicas que conformam os resultados alcançados, mais que uma análise isolada de cada uma delas frente aos resulta</w:t>
      </w:r>
      <w:r w:rsidR="00ED7DB0" w:rsidRPr="00C8083E">
        <w:rPr>
          <w:rFonts w:ascii="Book Antiqua" w:hAnsi="Book Antiqua" w:cs="Times"/>
          <w:color w:val="000000"/>
          <w:sz w:val="22"/>
          <w:szCs w:val="22"/>
        </w:rPr>
        <w:t xml:space="preserve">dos esperados. Tal estratégia foi </w:t>
      </w:r>
      <w:r w:rsidR="00E66198" w:rsidRPr="00C8083E">
        <w:rPr>
          <w:rFonts w:ascii="Book Antiqua" w:hAnsi="Book Antiqua" w:cs="Times"/>
          <w:color w:val="000000"/>
          <w:sz w:val="22"/>
          <w:szCs w:val="22"/>
        </w:rPr>
        <w:t xml:space="preserve">necessária devido à complexidade </w:t>
      </w:r>
      <w:r w:rsidR="00ED7DB0" w:rsidRPr="00C8083E">
        <w:rPr>
          <w:rFonts w:ascii="Book Antiqua" w:hAnsi="Book Antiqua" w:cs="Times"/>
          <w:color w:val="000000"/>
          <w:sz w:val="22"/>
          <w:szCs w:val="22"/>
        </w:rPr>
        <w:t xml:space="preserve">dos temas trabalhados (gênero, raça e etnia) bem como </w:t>
      </w:r>
      <w:r w:rsidR="00E66198" w:rsidRPr="00C8083E">
        <w:rPr>
          <w:rFonts w:ascii="Book Antiqua" w:hAnsi="Book Antiqua" w:cs="Times"/>
          <w:color w:val="000000"/>
          <w:sz w:val="22"/>
          <w:szCs w:val="22"/>
        </w:rPr>
        <w:t xml:space="preserve">das interseções dos produtos e relações estabelecidas entre as agências envolvidas.  </w:t>
      </w:r>
    </w:p>
    <w:p w:rsidR="00852D8D" w:rsidRDefault="00C65C06" w:rsidP="005A7854">
      <w:pPr>
        <w:spacing w:line="360" w:lineRule="auto"/>
        <w:ind w:firstLine="720"/>
        <w:jc w:val="both"/>
        <w:rPr>
          <w:rFonts w:ascii="Book Antiqua" w:hAnsi="Book Antiqua" w:cs="Times"/>
          <w:color w:val="000000"/>
          <w:sz w:val="22"/>
          <w:szCs w:val="22"/>
        </w:rPr>
      </w:pPr>
      <w:r w:rsidRPr="00C8083E">
        <w:rPr>
          <w:rFonts w:ascii="Book Antiqua" w:hAnsi="Book Antiqua" w:cs="Times"/>
          <w:color w:val="000000"/>
          <w:sz w:val="22"/>
          <w:szCs w:val="22"/>
        </w:rPr>
        <w:t xml:space="preserve">Por fim, destaca-se </w:t>
      </w:r>
      <w:r w:rsidR="007E6708" w:rsidRPr="00C8083E">
        <w:rPr>
          <w:rFonts w:ascii="Book Antiqua" w:hAnsi="Book Antiqua" w:cs="Times"/>
          <w:color w:val="000000"/>
          <w:sz w:val="22"/>
          <w:szCs w:val="22"/>
        </w:rPr>
        <w:t xml:space="preserve">como </w:t>
      </w:r>
      <w:proofErr w:type="gramStart"/>
      <w:r w:rsidR="007E6708" w:rsidRPr="00C8083E">
        <w:rPr>
          <w:rFonts w:ascii="Book Antiqua" w:hAnsi="Book Antiqua" w:cs="Times"/>
          <w:color w:val="000000"/>
          <w:sz w:val="22"/>
          <w:szCs w:val="22"/>
        </w:rPr>
        <w:t>limitações do presente trabalho</w:t>
      </w:r>
      <w:proofErr w:type="gramEnd"/>
      <w:r w:rsidR="007E6708" w:rsidRPr="00C8083E">
        <w:rPr>
          <w:rFonts w:ascii="Book Antiqua" w:hAnsi="Book Antiqua" w:cs="Times"/>
          <w:color w:val="000000"/>
          <w:sz w:val="22"/>
          <w:szCs w:val="22"/>
        </w:rPr>
        <w:t xml:space="preserve"> o fato da avaliação ter sido realizada </w:t>
      </w:r>
      <w:r w:rsidR="0035612D" w:rsidRPr="00C8083E">
        <w:rPr>
          <w:rFonts w:ascii="Book Antiqua" w:hAnsi="Book Antiqua" w:cs="Times"/>
          <w:color w:val="000000"/>
          <w:sz w:val="22"/>
          <w:szCs w:val="22"/>
        </w:rPr>
        <w:t>quando o programa estava</w:t>
      </w:r>
      <w:r w:rsidR="007E6708" w:rsidRPr="00C8083E">
        <w:rPr>
          <w:rFonts w:ascii="Book Antiqua" w:hAnsi="Book Antiqua" w:cs="Times"/>
          <w:color w:val="000000"/>
          <w:sz w:val="22"/>
          <w:szCs w:val="22"/>
        </w:rPr>
        <w:t xml:space="preserve"> fi</w:t>
      </w:r>
      <w:r w:rsidR="0035612D" w:rsidRPr="00C8083E">
        <w:rPr>
          <w:rFonts w:ascii="Book Antiqua" w:hAnsi="Book Antiqua" w:cs="Times"/>
          <w:color w:val="000000"/>
          <w:sz w:val="22"/>
          <w:szCs w:val="22"/>
        </w:rPr>
        <w:t>nalizando, mas ainda com ações em andamento,</w:t>
      </w:r>
      <w:r w:rsidR="007E6708" w:rsidRPr="00C8083E">
        <w:rPr>
          <w:rFonts w:ascii="Book Antiqua" w:hAnsi="Book Antiqua" w:cs="Times"/>
          <w:color w:val="000000"/>
          <w:sz w:val="22"/>
          <w:szCs w:val="22"/>
        </w:rPr>
        <w:t xml:space="preserve"> </w:t>
      </w:r>
      <w:r w:rsidR="0035612D" w:rsidRPr="00C8083E">
        <w:rPr>
          <w:rFonts w:ascii="Book Antiqua" w:hAnsi="Book Antiqua" w:cs="Times"/>
          <w:color w:val="000000"/>
          <w:sz w:val="22"/>
          <w:szCs w:val="22"/>
        </w:rPr>
        <w:t xml:space="preserve">não sendo possível afirmar que todas as ações foram concluídas. Além disso, </w:t>
      </w:r>
      <w:r w:rsidR="00F92ABC" w:rsidRPr="00C8083E">
        <w:rPr>
          <w:rFonts w:ascii="Book Antiqua" w:hAnsi="Book Antiqua" w:cs="Times"/>
          <w:color w:val="000000"/>
          <w:sz w:val="22"/>
          <w:szCs w:val="22"/>
        </w:rPr>
        <w:t xml:space="preserve">destaca-se o número reduzido de entrevistas com representantes da sociedade civil, tendo em vista que </w:t>
      </w:r>
      <w:proofErr w:type="gramStart"/>
      <w:r w:rsidR="00F92ABC" w:rsidRPr="00C8083E">
        <w:rPr>
          <w:rFonts w:ascii="Book Antiqua" w:hAnsi="Book Antiqua" w:cs="Times"/>
          <w:color w:val="000000"/>
          <w:sz w:val="22"/>
          <w:szCs w:val="22"/>
        </w:rPr>
        <w:t>a maio</w:t>
      </w:r>
      <w:r w:rsidR="006D4A8F" w:rsidRPr="00C8083E">
        <w:rPr>
          <w:rFonts w:ascii="Book Antiqua" w:hAnsi="Book Antiqua" w:cs="Times"/>
          <w:color w:val="000000"/>
          <w:sz w:val="22"/>
          <w:szCs w:val="22"/>
        </w:rPr>
        <w:t>ria das instituições beneficiári</w:t>
      </w:r>
      <w:r w:rsidR="00FB5836" w:rsidRPr="00C8083E">
        <w:rPr>
          <w:rFonts w:ascii="Book Antiqua" w:hAnsi="Book Antiqua" w:cs="Times"/>
          <w:color w:val="000000"/>
          <w:sz w:val="22"/>
          <w:szCs w:val="22"/>
        </w:rPr>
        <w:t>as</w:t>
      </w:r>
      <w:r w:rsidR="00F92ABC" w:rsidRPr="00C8083E">
        <w:rPr>
          <w:rFonts w:ascii="Book Antiqua" w:hAnsi="Book Antiqua" w:cs="Times"/>
          <w:color w:val="000000"/>
          <w:sz w:val="22"/>
          <w:szCs w:val="22"/>
        </w:rPr>
        <w:t xml:space="preserve"> com ações e financiamento do Programa estão</w:t>
      </w:r>
      <w:proofErr w:type="gramEnd"/>
      <w:r w:rsidR="00F92ABC" w:rsidRPr="00C8083E">
        <w:rPr>
          <w:rFonts w:ascii="Book Antiqua" w:hAnsi="Book Antiqua" w:cs="Times"/>
          <w:color w:val="000000"/>
          <w:sz w:val="22"/>
          <w:szCs w:val="22"/>
        </w:rPr>
        <w:t xml:space="preserve"> localizadas em outros Estados da Federação, dificultando a coleta de dados, não só pela questão do deslocamento, mas pela limitação temporal.</w:t>
      </w:r>
      <w:r w:rsidR="0037709E">
        <w:rPr>
          <w:rStyle w:val="FootnoteReference"/>
          <w:rFonts w:ascii="Book Antiqua" w:hAnsi="Book Antiqua" w:cs="Times"/>
          <w:color w:val="000000"/>
          <w:sz w:val="22"/>
          <w:szCs w:val="22"/>
        </w:rPr>
        <w:footnoteReference w:id="1"/>
      </w:r>
      <w:r w:rsidR="00F92ABC" w:rsidRPr="00C8083E">
        <w:rPr>
          <w:rFonts w:ascii="Book Antiqua" w:hAnsi="Book Antiqua" w:cs="Times"/>
          <w:color w:val="000000"/>
          <w:sz w:val="22"/>
          <w:szCs w:val="22"/>
        </w:rPr>
        <w:t xml:space="preserve"> </w:t>
      </w:r>
    </w:p>
    <w:p w:rsidR="00CF204C" w:rsidRPr="005A7854" w:rsidRDefault="00CF204C" w:rsidP="005A7854">
      <w:pPr>
        <w:spacing w:line="360" w:lineRule="auto"/>
        <w:ind w:firstLine="720"/>
        <w:jc w:val="both"/>
        <w:rPr>
          <w:rFonts w:ascii="Book Antiqua" w:hAnsi="Book Antiqua" w:cs="Times"/>
          <w:color w:val="000000"/>
          <w:sz w:val="22"/>
          <w:szCs w:val="22"/>
        </w:rPr>
      </w:pPr>
    </w:p>
    <w:p w:rsidR="00670830" w:rsidRPr="00C8083E" w:rsidRDefault="005A7854"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Book Antiqua" w:hAnsi="Book Antiqua" w:cs="Calibri"/>
          <w:b/>
          <w:color w:val="000000"/>
          <w:sz w:val="22"/>
          <w:szCs w:val="22"/>
        </w:rPr>
      </w:pPr>
      <w:r>
        <w:rPr>
          <w:rFonts w:ascii="Book Antiqua" w:hAnsi="Book Antiqua" w:cs="Calibri"/>
          <w:b/>
          <w:bCs/>
          <w:color w:val="000000"/>
          <w:sz w:val="22"/>
          <w:szCs w:val="22"/>
        </w:rPr>
        <w:t xml:space="preserve">(3) </w:t>
      </w:r>
      <w:r w:rsidR="00FC6DD8" w:rsidRPr="00C8083E">
        <w:rPr>
          <w:rFonts w:ascii="Book Antiqua" w:hAnsi="Book Antiqua" w:cs="Calibri"/>
          <w:b/>
          <w:bCs/>
          <w:color w:val="000000"/>
          <w:sz w:val="22"/>
          <w:szCs w:val="22"/>
        </w:rPr>
        <w:t xml:space="preserve">Resultados Alcançados pelo Programa a partir dos focos de análise </w:t>
      </w:r>
    </w:p>
    <w:p w:rsidR="00ED6260" w:rsidRPr="00C8083E" w:rsidRDefault="00ED6260"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p>
    <w:p w:rsidR="00F62E03" w:rsidRPr="00C8083E" w:rsidRDefault="00A617DF"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bCs/>
          <w:iCs/>
          <w:color w:val="000000"/>
          <w:sz w:val="22"/>
          <w:szCs w:val="22"/>
        </w:rPr>
      </w:pPr>
      <w:proofErr w:type="gramStart"/>
      <w:r>
        <w:rPr>
          <w:rFonts w:ascii="Book Antiqua" w:hAnsi="Book Antiqua" w:cs="Calibri"/>
          <w:b/>
          <w:iCs/>
          <w:color w:val="000000"/>
          <w:sz w:val="22"/>
          <w:szCs w:val="22"/>
        </w:rPr>
        <w:t xml:space="preserve">3.1 </w:t>
      </w:r>
      <w:r w:rsidR="00F62E03" w:rsidRPr="00C8083E">
        <w:rPr>
          <w:rFonts w:ascii="Book Antiqua" w:hAnsi="Book Antiqua" w:cs="Calibri"/>
          <w:b/>
          <w:iCs/>
          <w:color w:val="000000"/>
          <w:sz w:val="22"/>
          <w:szCs w:val="22"/>
        </w:rPr>
        <w:t>Foco</w:t>
      </w:r>
      <w:proofErr w:type="gramEnd"/>
      <w:r w:rsidR="00F62E03" w:rsidRPr="00C8083E">
        <w:rPr>
          <w:rFonts w:ascii="Book Antiqua" w:hAnsi="Book Antiqua" w:cs="Calibri"/>
          <w:b/>
          <w:iCs/>
          <w:color w:val="000000"/>
          <w:sz w:val="22"/>
          <w:szCs w:val="22"/>
        </w:rPr>
        <w:t xml:space="preserve"> de Analise sobre a Elaboração do Programa e Alinhamento com </w:t>
      </w:r>
      <w:r w:rsidR="00F62E03" w:rsidRPr="00C8083E">
        <w:rPr>
          <w:rFonts w:ascii="Book Antiqua" w:hAnsi="Book Antiqua" w:cs="Calibri"/>
          <w:b/>
          <w:bCs/>
          <w:iCs/>
          <w:color w:val="000000"/>
          <w:sz w:val="22"/>
          <w:szCs w:val="22"/>
        </w:rPr>
        <w:t>Prioridades Nacionais</w:t>
      </w:r>
    </w:p>
    <w:p w:rsidR="008929CD" w:rsidRDefault="009B2B10"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C8083E">
        <w:rPr>
          <w:rFonts w:ascii="Book Antiqua" w:hAnsi="Book Antiqua" w:cs="Calibri"/>
          <w:bCs/>
          <w:iCs/>
          <w:color w:val="000000"/>
          <w:sz w:val="22"/>
          <w:szCs w:val="22"/>
        </w:rPr>
        <w:tab/>
      </w:r>
      <w:r w:rsidR="008929CD" w:rsidRPr="00C8083E">
        <w:rPr>
          <w:rFonts w:ascii="Book Antiqua" w:hAnsi="Book Antiqua" w:cs="Calibri"/>
          <w:bCs/>
          <w:iCs/>
          <w:color w:val="000000"/>
          <w:sz w:val="22"/>
          <w:szCs w:val="22"/>
        </w:rPr>
        <w:t xml:space="preserve">A constatação da existência de desigualdades de gênero, raça e etnia no Brasil </w:t>
      </w:r>
      <w:r w:rsidR="00DE49A9" w:rsidRPr="00C8083E">
        <w:rPr>
          <w:rFonts w:ascii="Book Antiqua" w:hAnsi="Book Antiqua" w:cs="Calibri"/>
          <w:bCs/>
          <w:iCs/>
          <w:color w:val="000000"/>
          <w:sz w:val="22"/>
          <w:szCs w:val="22"/>
        </w:rPr>
        <w:t>tem sido motivo de</w:t>
      </w:r>
      <w:r w:rsidR="008929CD" w:rsidRPr="00C8083E">
        <w:rPr>
          <w:rFonts w:ascii="Book Antiqua" w:hAnsi="Book Antiqua" w:cs="Calibri"/>
          <w:bCs/>
          <w:iCs/>
          <w:color w:val="000000"/>
          <w:sz w:val="22"/>
          <w:szCs w:val="22"/>
        </w:rPr>
        <w:t xml:space="preserve"> crescente preocupação</w:t>
      </w:r>
      <w:r w:rsidR="00DE49A9" w:rsidRPr="00C8083E">
        <w:rPr>
          <w:rFonts w:ascii="Book Antiqua" w:hAnsi="Book Antiqua" w:cs="Calibri"/>
          <w:bCs/>
          <w:iCs/>
          <w:color w:val="000000"/>
          <w:sz w:val="22"/>
          <w:szCs w:val="22"/>
        </w:rPr>
        <w:t xml:space="preserve"> do governo brasileiro que vem adotando </w:t>
      </w:r>
      <w:r w:rsidR="008929CD" w:rsidRPr="00C8083E">
        <w:rPr>
          <w:rFonts w:ascii="Book Antiqua" w:hAnsi="Book Antiqua" w:cs="Calibri"/>
          <w:bCs/>
          <w:iCs/>
          <w:color w:val="000000"/>
          <w:sz w:val="22"/>
          <w:szCs w:val="22"/>
        </w:rPr>
        <w:t xml:space="preserve">um conjunto de iniciativas de combate </w:t>
      </w:r>
      <w:proofErr w:type="gramStart"/>
      <w:r w:rsidR="008929CD" w:rsidRPr="00C8083E">
        <w:rPr>
          <w:rFonts w:ascii="Book Antiqua" w:hAnsi="Book Antiqua" w:cs="Calibri"/>
          <w:bCs/>
          <w:iCs/>
          <w:color w:val="000000"/>
          <w:sz w:val="22"/>
          <w:szCs w:val="22"/>
        </w:rPr>
        <w:t>as</w:t>
      </w:r>
      <w:proofErr w:type="gramEnd"/>
      <w:r w:rsidR="008929CD" w:rsidRPr="00C8083E">
        <w:rPr>
          <w:rFonts w:ascii="Book Antiqua" w:hAnsi="Book Antiqua" w:cs="Calibri"/>
          <w:bCs/>
          <w:iCs/>
          <w:color w:val="000000"/>
          <w:sz w:val="22"/>
          <w:szCs w:val="22"/>
        </w:rPr>
        <w:t xml:space="preserve"> desigualdades e discriminações existentes. Um investimento importante neste sentido foi </w:t>
      </w:r>
      <w:proofErr w:type="gramStart"/>
      <w:r w:rsidR="008929CD" w:rsidRPr="00C8083E">
        <w:rPr>
          <w:rFonts w:ascii="Book Antiqua" w:hAnsi="Book Antiqua" w:cs="Calibri"/>
          <w:bCs/>
          <w:iCs/>
          <w:color w:val="000000"/>
          <w:sz w:val="22"/>
          <w:szCs w:val="22"/>
        </w:rPr>
        <w:t>a</w:t>
      </w:r>
      <w:proofErr w:type="gramEnd"/>
      <w:r w:rsidR="008929CD" w:rsidRPr="00C8083E">
        <w:rPr>
          <w:rFonts w:ascii="Book Antiqua" w:hAnsi="Book Antiqua" w:cs="Calibri"/>
          <w:bCs/>
          <w:iCs/>
          <w:color w:val="000000"/>
          <w:sz w:val="22"/>
          <w:szCs w:val="22"/>
        </w:rPr>
        <w:t xml:space="preserve"> criação da SEPPIR e da SPM, Secretaria</w:t>
      </w:r>
      <w:r w:rsidR="003C18B1" w:rsidRPr="00C8083E">
        <w:rPr>
          <w:rFonts w:ascii="Book Antiqua" w:hAnsi="Book Antiqua" w:cs="Calibri"/>
          <w:bCs/>
          <w:iCs/>
          <w:color w:val="000000"/>
          <w:sz w:val="22"/>
          <w:szCs w:val="22"/>
        </w:rPr>
        <w:t>s importantes no estimulo</w:t>
      </w:r>
      <w:r w:rsidR="00C0706B" w:rsidRPr="00C8083E">
        <w:rPr>
          <w:rFonts w:ascii="Book Antiqua" w:hAnsi="Book Antiqua" w:cs="Calibri"/>
          <w:bCs/>
          <w:iCs/>
          <w:color w:val="000000"/>
          <w:sz w:val="22"/>
          <w:szCs w:val="22"/>
        </w:rPr>
        <w:t xml:space="preserve"> a transversalizaçã</w:t>
      </w:r>
      <w:r w:rsidR="008929CD" w:rsidRPr="00C8083E">
        <w:rPr>
          <w:rFonts w:ascii="Book Antiqua" w:hAnsi="Book Antiqua" w:cs="Calibri"/>
          <w:bCs/>
          <w:iCs/>
          <w:color w:val="000000"/>
          <w:sz w:val="22"/>
          <w:szCs w:val="22"/>
        </w:rPr>
        <w:t>o dos temas de gênero, raça e</w:t>
      </w:r>
      <w:r w:rsidR="00DE49A9" w:rsidRPr="00C8083E">
        <w:rPr>
          <w:rFonts w:ascii="Book Antiqua" w:hAnsi="Book Antiqua" w:cs="Calibri"/>
          <w:bCs/>
          <w:iCs/>
          <w:color w:val="000000"/>
          <w:sz w:val="22"/>
          <w:szCs w:val="22"/>
        </w:rPr>
        <w:t xml:space="preserve"> etnia nas </w:t>
      </w:r>
      <w:r w:rsidR="00DE49A9" w:rsidRPr="00C8083E">
        <w:rPr>
          <w:rFonts w:ascii="Book Antiqua" w:hAnsi="Book Antiqua" w:cs="Calibri"/>
          <w:bCs/>
          <w:iCs/>
          <w:color w:val="000000"/>
          <w:sz w:val="22"/>
          <w:szCs w:val="22"/>
        </w:rPr>
        <w:lastRenderedPageBreak/>
        <w:t xml:space="preserve">políticas públicas e que </w:t>
      </w:r>
      <w:r w:rsidR="00904F19" w:rsidRPr="00C8083E">
        <w:rPr>
          <w:rFonts w:ascii="Book Antiqua" w:hAnsi="Book Antiqua" w:cs="Calibri"/>
          <w:bCs/>
          <w:iCs/>
          <w:color w:val="000000"/>
          <w:sz w:val="22"/>
          <w:szCs w:val="22"/>
        </w:rPr>
        <w:t xml:space="preserve">são as contrapartes no Programa Interagencial. </w:t>
      </w:r>
    </w:p>
    <w:p w:rsidR="000B056D" w:rsidRPr="000B056D" w:rsidRDefault="000B056D" w:rsidP="00836110">
      <w:pPr>
        <w:spacing w:line="360" w:lineRule="auto"/>
        <w:ind w:firstLine="720"/>
        <w:jc w:val="both"/>
        <w:rPr>
          <w:rFonts w:ascii="Book Antiqua" w:hAnsi="Book Antiqua" w:cs="Verdana"/>
          <w:sz w:val="22"/>
          <w:szCs w:val="22"/>
        </w:rPr>
      </w:pPr>
      <w:r w:rsidRPr="000B056D">
        <w:rPr>
          <w:rFonts w:ascii="Book Antiqua" w:hAnsi="Book Antiqua" w:cs="Calibri"/>
          <w:sz w:val="22"/>
          <w:szCs w:val="22"/>
        </w:rPr>
        <w:t xml:space="preserve">O Programa </w:t>
      </w:r>
      <w:proofErr w:type="spellStart"/>
      <w:r w:rsidRPr="000B056D">
        <w:rPr>
          <w:rFonts w:ascii="Book Antiqua" w:hAnsi="Book Antiqua" w:cs="Calibri"/>
          <w:sz w:val="22"/>
          <w:szCs w:val="22"/>
        </w:rPr>
        <w:t>Interagencial</w:t>
      </w:r>
      <w:proofErr w:type="spellEnd"/>
      <w:r w:rsidRPr="000B056D">
        <w:rPr>
          <w:rFonts w:ascii="Book Antiqua" w:hAnsi="Book Antiqua" w:cs="Calibri"/>
          <w:sz w:val="22"/>
          <w:szCs w:val="22"/>
        </w:rPr>
        <w:t xml:space="preserve"> alinha-se primeiramente com as prioridades estabelecidas pelo país para alcançar uma das metas do Milênio que diz respeito </w:t>
      </w:r>
      <w:proofErr w:type="gramStart"/>
      <w:r w:rsidRPr="000B056D">
        <w:rPr>
          <w:rFonts w:ascii="Book Antiqua" w:hAnsi="Book Antiqua" w:cs="Calibri"/>
          <w:sz w:val="22"/>
          <w:szCs w:val="22"/>
        </w:rPr>
        <w:t>a</w:t>
      </w:r>
      <w:proofErr w:type="gramEnd"/>
      <w:r w:rsidRPr="000B056D">
        <w:rPr>
          <w:rFonts w:ascii="Book Antiqua" w:hAnsi="Book Antiqua" w:cs="Calibri"/>
          <w:sz w:val="22"/>
          <w:szCs w:val="22"/>
        </w:rPr>
        <w:t xml:space="preserve"> promoção da igualdade de gênero. Neste sentido, o programa contribui para facilitar o alcance dos </w:t>
      </w:r>
      <w:hyperlink r:id="rId9" w:history="1">
        <w:r w:rsidRPr="000B056D">
          <w:rPr>
            <w:rFonts w:ascii="Book Antiqua" w:hAnsi="Book Antiqua" w:cs="Calibri"/>
            <w:sz w:val="22"/>
            <w:szCs w:val="22"/>
          </w:rPr>
          <w:t>Objetivos de Desenvolvimento do Milênio</w:t>
        </w:r>
      </w:hyperlink>
      <w:r w:rsidRPr="000B056D">
        <w:rPr>
          <w:rFonts w:ascii="Book Antiqua" w:hAnsi="Book Antiqua" w:cs="Calibri"/>
          <w:sz w:val="22"/>
          <w:szCs w:val="22"/>
        </w:rPr>
        <w:t xml:space="preserve"> (ODM), a partir do Fundo dos </w:t>
      </w:r>
      <w:proofErr w:type="spellStart"/>
      <w:r w:rsidRPr="000B056D">
        <w:rPr>
          <w:rFonts w:ascii="Book Antiqua" w:hAnsi="Book Antiqua" w:cs="Calibri"/>
          <w:sz w:val="22"/>
          <w:szCs w:val="22"/>
        </w:rPr>
        <w:t>ODMs</w:t>
      </w:r>
      <w:proofErr w:type="spellEnd"/>
      <w:r w:rsidRPr="000B056D">
        <w:rPr>
          <w:rFonts w:ascii="Book Antiqua" w:hAnsi="Book Antiqua" w:cs="Calibri"/>
          <w:sz w:val="22"/>
          <w:szCs w:val="22"/>
        </w:rPr>
        <w:t xml:space="preserve"> financiado pelo governo espanhol. O Fundo</w:t>
      </w:r>
      <w:proofErr w:type="gramStart"/>
      <w:r w:rsidRPr="000B056D">
        <w:rPr>
          <w:rFonts w:ascii="Book Antiqua" w:hAnsi="Book Antiqua" w:cs="Calibri"/>
          <w:sz w:val="22"/>
          <w:szCs w:val="22"/>
        </w:rPr>
        <w:t xml:space="preserve">  </w:t>
      </w:r>
      <w:proofErr w:type="gramEnd"/>
      <w:r w:rsidRPr="000B056D">
        <w:rPr>
          <w:rFonts w:ascii="Book Antiqua" w:hAnsi="Book Antiqua" w:cs="Verdana"/>
          <w:sz w:val="22"/>
          <w:szCs w:val="22"/>
        </w:rPr>
        <w:t>tem como objetivo promover ações nas áreas de governança democrática, igualdade de gênero, necessidades sociais básicas, desenvolvimento econômico e do setor privado, meio ambiente e mudança climática, prevenção de conflitos e consolidação da paz. No caso específico do Programa avaliado, busca-se contribuir para a promoção da igualdade de gênero, raça e etnia no Brasi</w:t>
      </w:r>
      <w:r w:rsidR="00D129ED">
        <w:rPr>
          <w:rFonts w:ascii="Book Antiqua" w:hAnsi="Book Antiqua" w:cs="Verdana"/>
          <w:sz w:val="22"/>
          <w:szCs w:val="22"/>
        </w:rPr>
        <w:t>l</w:t>
      </w:r>
      <w:r w:rsidRPr="000B056D">
        <w:rPr>
          <w:rFonts w:ascii="Book Antiqua" w:hAnsi="Book Antiqua" w:cs="Verdana"/>
          <w:sz w:val="22"/>
          <w:szCs w:val="22"/>
        </w:rPr>
        <w:t xml:space="preserve">, tema prioritário na garantia do alcance de desenvolvimento do país. </w:t>
      </w:r>
    </w:p>
    <w:p w:rsidR="00BC24AD" w:rsidRPr="00C8083E" w:rsidRDefault="00904F19"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C8083E">
        <w:rPr>
          <w:rFonts w:ascii="Book Antiqua" w:hAnsi="Book Antiqua" w:cs="Calibri"/>
          <w:bCs/>
          <w:iCs/>
          <w:color w:val="000000"/>
          <w:sz w:val="22"/>
          <w:szCs w:val="22"/>
        </w:rPr>
        <w:tab/>
        <w:t xml:space="preserve">Sendo assim, os objetivos do programa interagencial </w:t>
      </w:r>
      <w:r w:rsidR="00A22250">
        <w:rPr>
          <w:rFonts w:ascii="Book Antiqua" w:hAnsi="Book Antiqua" w:cs="Calibri"/>
          <w:bCs/>
          <w:iCs/>
          <w:color w:val="000000"/>
          <w:sz w:val="22"/>
          <w:szCs w:val="22"/>
        </w:rPr>
        <w:t>estão</w:t>
      </w:r>
      <w:r w:rsidRPr="00C8083E">
        <w:rPr>
          <w:rFonts w:ascii="Book Antiqua" w:hAnsi="Book Antiqua" w:cs="Calibri"/>
          <w:bCs/>
          <w:iCs/>
          <w:color w:val="000000"/>
          <w:sz w:val="22"/>
          <w:szCs w:val="22"/>
        </w:rPr>
        <w:t xml:space="preserve"> em completo alinhamento com as intervenções e necessidades do Brasil, bem como com os interesses da população. Os produtos apresentados pelo programa contribuem para o desenvolvimento dos resultados previstos tanto no Plano Nacional de Políticas para as Mulheres (PNPM) quanto no Plano Nacional de Promoção da Igualdade Racial (PLANAPIR)</w:t>
      </w:r>
      <w:r w:rsidR="00B77D49" w:rsidRPr="00C8083E">
        <w:rPr>
          <w:rFonts w:ascii="Book Antiqua" w:hAnsi="Book Antiqua" w:cs="Calibri"/>
          <w:bCs/>
          <w:iCs/>
          <w:color w:val="000000"/>
          <w:sz w:val="22"/>
          <w:szCs w:val="22"/>
        </w:rPr>
        <w:t>.</w:t>
      </w:r>
    </w:p>
    <w:p w:rsidR="0000135A" w:rsidRPr="00C8083E" w:rsidRDefault="00BC24AD"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C8083E">
        <w:rPr>
          <w:rFonts w:ascii="Book Antiqua" w:hAnsi="Book Antiqua" w:cs="Calibri"/>
          <w:bCs/>
          <w:iCs/>
          <w:color w:val="000000"/>
          <w:sz w:val="22"/>
          <w:szCs w:val="22"/>
        </w:rPr>
        <w:tab/>
      </w:r>
      <w:r w:rsidR="0000135A" w:rsidRPr="00C8083E">
        <w:rPr>
          <w:rFonts w:ascii="Book Antiqua" w:hAnsi="Book Antiqua" w:cs="Calibri"/>
          <w:bCs/>
          <w:iCs/>
          <w:color w:val="000000"/>
          <w:sz w:val="22"/>
          <w:szCs w:val="22"/>
        </w:rPr>
        <w:t xml:space="preserve">Os quatro resultados previstos pelo programa fazem parte do conjunto de prioridades </w:t>
      </w:r>
      <w:r w:rsidR="00DB2593" w:rsidRPr="00C8083E">
        <w:rPr>
          <w:rFonts w:ascii="Book Antiqua" w:hAnsi="Book Antiqua" w:cs="Calibri"/>
          <w:bCs/>
          <w:iCs/>
          <w:color w:val="000000"/>
          <w:sz w:val="22"/>
          <w:szCs w:val="22"/>
        </w:rPr>
        <w:t xml:space="preserve">da Administração Pública e também dos projetos de atuação das organizações da sociedade civil. O Resultado </w:t>
      </w:r>
      <w:proofErr w:type="gramStart"/>
      <w:r w:rsidR="00DB2593" w:rsidRPr="00C8083E">
        <w:rPr>
          <w:rFonts w:ascii="Book Antiqua" w:hAnsi="Book Antiqua" w:cs="Calibri"/>
          <w:bCs/>
          <w:iCs/>
          <w:color w:val="000000"/>
          <w:sz w:val="22"/>
          <w:szCs w:val="22"/>
        </w:rPr>
        <w:t>4</w:t>
      </w:r>
      <w:proofErr w:type="gramEnd"/>
      <w:r w:rsidR="00DB2593" w:rsidRPr="00C8083E">
        <w:rPr>
          <w:rFonts w:ascii="Book Antiqua" w:hAnsi="Book Antiqua" w:cs="Calibri"/>
          <w:bCs/>
          <w:iCs/>
          <w:color w:val="000000"/>
          <w:sz w:val="22"/>
          <w:szCs w:val="22"/>
        </w:rPr>
        <w:t xml:space="preserve">, referente a divulgação de conteúdos sobre igualdade de gênero e raça nos meios de comunicação, é o resultado mais focado em uma determinada área temática, com escopo mais delimitado e por isso, mais inovador </w:t>
      </w:r>
      <w:r w:rsidR="00545925" w:rsidRPr="00C8083E">
        <w:rPr>
          <w:rFonts w:ascii="Book Antiqua" w:hAnsi="Book Antiqua" w:cs="Calibri"/>
          <w:bCs/>
          <w:iCs/>
          <w:color w:val="000000"/>
          <w:sz w:val="22"/>
          <w:szCs w:val="22"/>
        </w:rPr>
        <w:t xml:space="preserve">e pouco priorizado nacionalmente. </w:t>
      </w:r>
    </w:p>
    <w:p w:rsidR="00717641" w:rsidRDefault="00B77D49"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sz w:val="22"/>
          <w:szCs w:val="22"/>
        </w:rPr>
      </w:pPr>
      <w:r w:rsidRPr="00C8083E">
        <w:rPr>
          <w:rFonts w:ascii="Book Antiqua" w:hAnsi="Book Antiqua" w:cs="Calibri"/>
          <w:bCs/>
          <w:iCs/>
          <w:color w:val="000000"/>
          <w:sz w:val="22"/>
          <w:szCs w:val="22"/>
        </w:rPr>
        <w:tab/>
      </w:r>
      <w:r w:rsidR="00D4021D" w:rsidRPr="00C8083E">
        <w:rPr>
          <w:rFonts w:ascii="Book Antiqua" w:hAnsi="Book Antiqua" w:cs="Calibri"/>
          <w:bCs/>
          <w:iCs/>
          <w:color w:val="000000"/>
          <w:sz w:val="22"/>
          <w:szCs w:val="22"/>
        </w:rPr>
        <w:t>O</w:t>
      </w:r>
      <w:r w:rsidRPr="00C8083E">
        <w:rPr>
          <w:rFonts w:ascii="Book Antiqua" w:hAnsi="Book Antiqua" w:cs="Calibri"/>
          <w:bCs/>
          <w:iCs/>
          <w:color w:val="000000"/>
          <w:sz w:val="22"/>
          <w:szCs w:val="22"/>
        </w:rPr>
        <w:t xml:space="preserve"> programa contribui</w:t>
      </w:r>
      <w:r w:rsidR="00D4021D" w:rsidRPr="00C8083E">
        <w:rPr>
          <w:rFonts w:ascii="Book Antiqua" w:hAnsi="Book Antiqua" w:cs="Calibri"/>
          <w:bCs/>
          <w:iCs/>
          <w:color w:val="000000"/>
          <w:sz w:val="22"/>
          <w:szCs w:val="22"/>
        </w:rPr>
        <w:t xml:space="preserve"> ainda</w:t>
      </w:r>
      <w:r w:rsidRPr="00C8083E">
        <w:rPr>
          <w:rFonts w:ascii="Book Antiqua" w:hAnsi="Book Antiqua" w:cs="Calibri"/>
          <w:bCs/>
          <w:iCs/>
          <w:color w:val="000000"/>
          <w:sz w:val="22"/>
          <w:szCs w:val="22"/>
        </w:rPr>
        <w:t xml:space="preserve"> para </w:t>
      </w:r>
      <w:r w:rsidR="001C166A" w:rsidRPr="00C8083E">
        <w:rPr>
          <w:rFonts w:ascii="Book Antiqua" w:hAnsi="Book Antiqua" w:cs="Calibri"/>
          <w:bCs/>
          <w:iCs/>
          <w:color w:val="000000"/>
          <w:sz w:val="22"/>
          <w:szCs w:val="22"/>
        </w:rPr>
        <w:t xml:space="preserve">o alcance </w:t>
      </w:r>
      <w:r w:rsidR="003238A2" w:rsidRPr="00C8083E">
        <w:rPr>
          <w:rFonts w:ascii="Book Antiqua" w:hAnsi="Book Antiqua" w:cs="Calibri"/>
          <w:bCs/>
          <w:iCs/>
          <w:color w:val="000000"/>
          <w:sz w:val="22"/>
          <w:szCs w:val="22"/>
        </w:rPr>
        <w:t xml:space="preserve">das metas e </w:t>
      </w:r>
      <w:r w:rsidR="00DD5CA6" w:rsidRPr="00C8083E">
        <w:rPr>
          <w:rFonts w:ascii="Book Antiqua" w:hAnsi="Book Antiqua" w:cs="Calibri"/>
          <w:bCs/>
          <w:iCs/>
          <w:color w:val="000000"/>
          <w:sz w:val="22"/>
          <w:szCs w:val="22"/>
        </w:rPr>
        <w:t>estratégias estabelecida</w:t>
      </w:r>
      <w:r w:rsidR="003238A2" w:rsidRPr="00C8083E">
        <w:rPr>
          <w:rFonts w:ascii="Book Antiqua" w:hAnsi="Book Antiqua" w:cs="Calibri"/>
          <w:bCs/>
          <w:iCs/>
          <w:color w:val="000000"/>
          <w:sz w:val="22"/>
          <w:szCs w:val="22"/>
        </w:rPr>
        <w:t xml:space="preserve">s no </w:t>
      </w:r>
      <w:r w:rsidR="001C166A" w:rsidRPr="00C8083E">
        <w:rPr>
          <w:rFonts w:ascii="Book Antiqua" w:hAnsi="Book Antiqua" w:cs="Calibri"/>
          <w:bCs/>
          <w:iCs/>
          <w:color w:val="000000"/>
          <w:sz w:val="22"/>
          <w:szCs w:val="22"/>
        </w:rPr>
        <w:t xml:space="preserve">Plano Plurianual </w:t>
      </w:r>
      <w:r w:rsidR="003238A2" w:rsidRPr="00C8083E">
        <w:rPr>
          <w:rFonts w:ascii="Book Antiqua" w:hAnsi="Book Antiqua" w:cs="Calibri"/>
          <w:bCs/>
          <w:iCs/>
          <w:color w:val="000000"/>
          <w:sz w:val="22"/>
          <w:szCs w:val="22"/>
        </w:rPr>
        <w:t>do governo brasileiro</w:t>
      </w:r>
      <w:r w:rsidR="00ED5089" w:rsidRPr="00C8083E">
        <w:rPr>
          <w:rFonts w:ascii="Book Antiqua" w:hAnsi="Book Antiqua" w:cs="Calibri"/>
          <w:bCs/>
          <w:iCs/>
          <w:color w:val="000000"/>
          <w:sz w:val="22"/>
          <w:szCs w:val="22"/>
        </w:rPr>
        <w:t>. O PPA é</w:t>
      </w:r>
      <w:r w:rsidR="001C166A" w:rsidRPr="00C8083E">
        <w:rPr>
          <w:rFonts w:ascii="Book Antiqua" w:hAnsi="Book Antiqua" w:cs="Times"/>
          <w:color w:val="000000"/>
          <w:sz w:val="22"/>
          <w:szCs w:val="22"/>
        </w:rPr>
        <w:t xml:space="preserve"> uma peça fundamental do ciclo orçamentário</w:t>
      </w:r>
      <w:r w:rsidR="00ED5089" w:rsidRPr="00C8083E">
        <w:rPr>
          <w:rFonts w:ascii="Book Antiqua" w:hAnsi="Book Antiqua" w:cs="Times"/>
          <w:color w:val="000000"/>
          <w:sz w:val="22"/>
          <w:szCs w:val="22"/>
        </w:rPr>
        <w:t xml:space="preserve"> brasileiro que </w:t>
      </w:r>
      <w:r w:rsidR="00881213" w:rsidRPr="00C8083E">
        <w:rPr>
          <w:rFonts w:ascii="Book Antiqua" w:hAnsi="Book Antiqua" w:cs="Times"/>
          <w:color w:val="000000"/>
          <w:sz w:val="22"/>
          <w:szCs w:val="22"/>
        </w:rPr>
        <w:t xml:space="preserve">determinam quais </w:t>
      </w:r>
      <w:r w:rsidR="006B3E06" w:rsidRPr="00C8083E">
        <w:rPr>
          <w:rFonts w:ascii="Book Antiqua" w:hAnsi="Book Antiqua" w:cs="Times"/>
          <w:color w:val="000000"/>
          <w:sz w:val="22"/>
          <w:szCs w:val="22"/>
        </w:rPr>
        <w:t>são</w:t>
      </w:r>
      <w:r w:rsidR="00881213" w:rsidRPr="00C8083E">
        <w:rPr>
          <w:rFonts w:ascii="Book Antiqua" w:hAnsi="Book Antiqua" w:cs="Times"/>
          <w:color w:val="000000"/>
          <w:sz w:val="22"/>
          <w:szCs w:val="22"/>
        </w:rPr>
        <w:t xml:space="preserve"> as prioridades e como se dá a alocação de recursos</w:t>
      </w:r>
      <w:r w:rsidR="00ED5089" w:rsidRPr="00C8083E">
        <w:rPr>
          <w:rFonts w:ascii="Book Antiqua" w:hAnsi="Book Antiqua" w:cs="Times"/>
          <w:color w:val="000000"/>
          <w:sz w:val="22"/>
          <w:szCs w:val="22"/>
        </w:rPr>
        <w:t xml:space="preserve"> </w:t>
      </w:r>
      <w:r w:rsidR="00881213" w:rsidRPr="00C8083E">
        <w:rPr>
          <w:rFonts w:ascii="Book Antiqua" w:hAnsi="Book Antiqua" w:cs="Times"/>
          <w:color w:val="000000"/>
          <w:sz w:val="22"/>
          <w:szCs w:val="22"/>
        </w:rPr>
        <w:t>das</w:t>
      </w:r>
      <w:r w:rsidR="00ED5089" w:rsidRPr="00C8083E">
        <w:rPr>
          <w:rFonts w:ascii="Book Antiqua" w:hAnsi="Book Antiqua" w:cs="Times"/>
          <w:color w:val="000000"/>
          <w:sz w:val="22"/>
          <w:szCs w:val="22"/>
        </w:rPr>
        <w:t xml:space="preserve"> ações </w:t>
      </w:r>
      <w:r w:rsidR="00ED5089" w:rsidRPr="00717641">
        <w:rPr>
          <w:rFonts w:ascii="Book Antiqua" w:hAnsi="Book Antiqua" w:cs="Times"/>
          <w:sz w:val="22"/>
          <w:szCs w:val="22"/>
        </w:rPr>
        <w:t xml:space="preserve">governamentais. </w:t>
      </w:r>
      <w:r w:rsidR="004244A2" w:rsidRPr="00717641">
        <w:rPr>
          <w:rFonts w:ascii="Book Antiqua" w:hAnsi="Book Antiqua" w:cs="Times"/>
          <w:sz w:val="22"/>
          <w:szCs w:val="22"/>
        </w:rPr>
        <w:t>C</w:t>
      </w:r>
      <w:r w:rsidR="001C14C9" w:rsidRPr="00717641">
        <w:rPr>
          <w:rFonts w:ascii="Book Antiqua" w:hAnsi="Book Antiqua" w:cs="Times"/>
          <w:sz w:val="22"/>
          <w:szCs w:val="22"/>
        </w:rPr>
        <w:t>onsiste em um planejamento governamental de quatro anos, compreendendo o segundo ano do governo e o primeiro do corr</w:t>
      </w:r>
      <w:r w:rsidR="004244A2" w:rsidRPr="00717641">
        <w:rPr>
          <w:rFonts w:ascii="Book Antiqua" w:hAnsi="Book Antiqua" w:cs="Times"/>
          <w:sz w:val="22"/>
          <w:szCs w:val="22"/>
        </w:rPr>
        <w:t>ente ano do governo subsequente.</w:t>
      </w:r>
      <w:r w:rsidR="00595D28" w:rsidRPr="00717641">
        <w:rPr>
          <w:rFonts w:ascii="Book Antiqua" w:hAnsi="Book Antiqua" w:cs="Times"/>
          <w:sz w:val="22"/>
          <w:szCs w:val="22"/>
        </w:rPr>
        <w:t xml:space="preserve"> </w:t>
      </w:r>
    </w:p>
    <w:p w:rsidR="00387FBC" w:rsidRDefault="00717641"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sz w:val="22"/>
          <w:szCs w:val="22"/>
        </w:rPr>
      </w:pPr>
      <w:r>
        <w:rPr>
          <w:rFonts w:ascii="Book Antiqua" w:hAnsi="Book Antiqua" w:cs="Times"/>
          <w:sz w:val="22"/>
          <w:szCs w:val="22"/>
        </w:rPr>
        <w:tab/>
      </w:r>
      <w:r w:rsidR="00387FBC">
        <w:rPr>
          <w:rFonts w:ascii="Book Antiqua" w:hAnsi="Book Antiqua" w:cs="Times"/>
          <w:sz w:val="22"/>
          <w:szCs w:val="22"/>
        </w:rPr>
        <w:t xml:space="preserve">Em relação ao Programa </w:t>
      </w:r>
      <w:proofErr w:type="spellStart"/>
      <w:r w:rsidR="00387FBC">
        <w:rPr>
          <w:rFonts w:ascii="Book Antiqua" w:hAnsi="Book Antiqua" w:cs="Times"/>
          <w:sz w:val="22"/>
          <w:szCs w:val="22"/>
        </w:rPr>
        <w:t>Interagencial</w:t>
      </w:r>
      <w:proofErr w:type="spellEnd"/>
      <w:r w:rsidR="00387FBC">
        <w:rPr>
          <w:rFonts w:ascii="Book Antiqua" w:hAnsi="Book Antiqua" w:cs="Times"/>
          <w:sz w:val="22"/>
          <w:szCs w:val="22"/>
        </w:rPr>
        <w:t xml:space="preserve"> não foi possível adequar as atividades do Programa ao PPA, ainda que tenha sido feita, durante a implantação, uma reunião de </w:t>
      </w:r>
      <w:r w:rsidR="00387FBC">
        <w:rPr>
          <w:rFonts w:ascii="Book Antiqua" w:hAnsi="Book Antiqua" w:cs="Times"/>
          <w:sz w:val="22"/>
          <w:szCs w:val="22"/>
        </w:rPr>
        <w:lastRenderedPageBreak/>
        <w:t xml:space="preserve">planejamento estratégico </w:t>
      </w:r>
      <w:r w:rsidR="009E5B9F">
        <w:rPr>
          <w:rFonts w:ascii="Book Antiqua" w:hAnsi="Book Antiqua" w:cs="Times"/>
          <w:sz w:val="22"/>
          <w:szCs w:val="22"/>
        </w:rPr>
        <w:t xml:space="preserve">do Comitê Gestor </w:t>
      </w:r>
      <w:r w:rsidR="00387FBC">
        <w:rPr>
          <w:rFonts w:ascii="Book Antiqua" w:hAnsi="Book Antiqua" w:cs="Times"/>
          <w:sz w:val="22"/>
          <w:szCs w:val="22"/>
        </w:rPr>
        <w:t xml:space="preserve">para adequar as atividades do Programa </w:t>
      </w:r>
      <w:r w:rsidR="00ED519D">
        <w:rPr>
          <w:rFonts w:ascii="Book Antiqua" w:hAnsi="Book Antiqua" w:cs="Times"/>
          <w:sz w:val="22"/>
          <w:szCs w:val="22"/>
        </w:rPr>
        <w:t>à</w:t>
      </w:r>
      <w:r w:rsidR="00387FBC">
        <w:rPr>
          <w:rFonts w:ascii="Book Antiqua" w:hAnsi="Book Antiqua" w:cs="Times"/>
          <w:sz w:val="22"/>
          <w:szCs w:val="22"/>
        </w:rPr>
        <w:t>s novas prioridades de gestão resultantes da troca no comando oriunda da eleição presidencial de 2010.</w:t>
      </w:r>
    </w:p>
    <w:p w:rsidR="007C2F1D" w:rsidRPr="00717641" w:rsidRDefault="00387FBC"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sz w:val="22"/>
          <w:szCs w:val="22"/>
        </w:rPr>
      </w:pPr>
      <w:r>
        <w:rPr>
          <w:rFonts w:ascii="Book Antiqua" w:hAnsi="Book Antiqua" w:cs="Times"/>
          <w:sz w:val="22"/>
          <w:szCs w:val="22"/>
        </w:rPr>
        <w:tab/>
      </w:r>
      <w:r w:rsidR="00595D28" w:rsidRPr="00717641">
        <w:rPr>
          <w:rFonts w:ascii="Book Antiqua" w:hAnsi="Book Antiqua" w:cs="Times"/>
          <w:sz w:val="22"/>
          <w:szCs w:val="22"/>
        </w:rPr>
        <w:t xml:space="preserve">Caso </w:t>
      </w:r>
      <w:r>
        <w:rPr>
          <w:rFonts w:ascii="Book Antiqua" w:hAnsi="Book Antiqua" w:cs="Times"/>
          <w:sz w:val="22"/>
          <w:szCs w:val="22"/>
        </w:rPr>
        <w:t>existisse</w:t>
      </w:r>
      <w:r w:rsidRPr="00717641">
        <w:rPr>
          <w:rFonts w:ascii="Book Antiqua" w:hAnsi="Book Antiqua" w:cs="Times"/>
          <w:sz w:val="22"/>
          <w:szCs w:val="22"/>
        </w:rPr>
        <w:t xml:space="preserve"> </w:t>
      </w:r>
      <w:r w:rsidR="00595D28" w:rsidRPr="00717641">
        <w:rPr>
          <w:rFonts w:ascii="Book Antiqua" w:hAnsi="Book Antiqua" w:cs="Times"/>
          <w:sz w:val="22"/>
          <w:szCs w:val="22"/>
        </w:rPr>
        <w:t xml:space="preserve">uma afinidade temporal entre desenvolvimento do programa e período do PPA, </w:t>
      </w:r>
      <w:r>
        <w:rPr>
          <w:rFonts w:ascii="Book Antiqua" w:hAnsi="Book Antiqua" w:cs="Times"/>
          <w:sz w:val="22"/>
          <w:szCs w:val="22"/>
        </w:rPr>
        <w:t xml:space="preserve">esta </w:t>
      </w:r>
      <w:r w:rsidR="00595D28" w:rsidRPr="00717641">
        <w:rPr>
          <w:rFonts w:ascii="Book Antiqua" w:hAnsi="Book Antiqua" w:cs="Times"/>
          <w:sz w:val="22"/>
          <w:szCs w:val="22"/>
        </w:rPr>
        <w:t xml:space="preserve">teria como </w:t>
      </w:r>
      <w:r w:rsidR="00ED519D">
        <w:rPr>
          <w:rFonts w:ascii="Book Antiqua" w:hAnsi="Book Antiqua" w:cs="Times"/>
          <w:sz w:val="22"/>
          <w:szCs w:val="22"/>
        </w:rPr>
        <w:t xml:space="preserve">resultado a </w:t>
      </w:r>
      <w:r w:rsidR="00595D28" w:rsidRPr="00717641">
        <w:rPr>
          <w:rFonts w:ascii="Book Antiqua" w:hAnsi="Book Antiqua" w:cs="Times"/>
          <w:sz w:val="22"/>
          <w:szCs w:val="22"/>
        </w:rPr>
        <w:t>garanti</w:t>
      </w:r>
      <w:r w:rsidR="00ED519D">
        <w:rPr>
          <w:rFonts w:ascii="Book Antiqua" w:hAnsi="Book Antiqua" w:cs="Times"/>
          <w:sz w:val="22"/>
          <w:szCs w:val="22"/>
        </w:rPr>
        <w:t>a</w:t>
      </w:r>
      <w:r w:rsidR="00595D28" w:rsidRPr="00717641">
        <w:rPr>
          <w:rFonts w:ascii="Book Antiqua" w:hAnsi="Book Antiqua" w:cs="Times"/>
          <w:sz w:val="22"/>
          <w:szCs w:val="22"/>
        </w:rPr>
        <w:t xml:space="preserve"> </w:t>
      </w:r>
      <w:r w:rsidR="00ED519D">
        <w:rPr>
          <w:rFonts w:ascii="Book Antiqua" w:hAnsi="Book Antiqua" w:cs="Times"/>
          <w:sz w:val="22"/>
          <w:szCs w:val="22"/>
        </w:rPr>
        <w:t>d</w:t>
      </w:r>
      <w:r w:rsidR="001C14C9" w:rsidRPr="00717641">
        <w:rPr>
          <w:rFonts w:ascii="Book Antiqua" w:hAnsi="Book Antiqua" w:cs="Times"/>
          <w:sz w:val="22"/>
          <w:szCs w:val="22"/>
        </w:rPr>
        <w:t>a integração entre o planejamento do governo brasileiro</w:t>
      </w:r>
      <w:r w:rsidR="007C2F1D" w:rsidRPr="00717641">
        <w:rPr>
          <w:rFonts w:ascii="Book Antiqua" w:hAnsi="Book Antiqua" w:cs="Times"/>
          <w:sz w:val="22"/>
          <w:szCs w:val="22"/>
        </w:rPr>
        <w:t xml:space="preserve"> e as ativ</w:t>
      </w:r>
      <w:r w:rsidR="0031217B" w:rsidRPr="00717641">
        <w:rPr>
          <w:rFonts w:ascii="Book Antiqua" w:hAnsi="Book Antiqua" w:cs="Times"/>
          <w:sz w:val="22"/>
          <w:szCs w:val="22"/>
        </w:rPr>
        <w:t xml:space="preserve">idades previstas pelo programa, evitando mudanças que muitas vezes prejudicam o direcionamento do programa, originalmente definido e enfraquece as parcerias estabelecidas devido </w:t>
      </w:r>
      <w:proofErr w:type="gramStart"/>
      <w:r w:rsidR="0031217B" w:rsidRPr="00717641">
        <w:rPr>
          <w:rFonts w:ascii="Book Antiqua" w:hAnsi="Book Antiqua" w:cs="Times"/>
          <w:sz w:val="22"/>
          <w:szCs w:val="22"/>
        </w:rPr>
        <w:t>a</w:t>
      </w:r>
      <w:proofErr w:type="gramEnd"/>
      <w:r w:rsidR="0031217B" w:rsidRPr="00717641">
        <w:rPr>
          <w:rFonts w:ascii="Book Antiqua" w:hAnsi="Book Antiqua" w:cs="Times"/>
          <w:sz w:val="22"/>
          <w:szCs w:val="22"/>
        </w:rPr>
        <w:t xml:space="preserve"> troca de representantes das contrapartes. </w:t>
      </w:r>
    </w:p>
    <w:p w:rsidR="0094050B" w:rsidRPr="00C8083E" w:rsidRDefault="00D75397" w:rsidP="00D75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C8083E">
        <w:rPr>
          <w:rFonts w:ascii="Book Antiqua" w:hAnsi="Book Antiqua" w:cs="Calibri"/>
          <w:bCs/>
          <w:iCs/>
          <w:color w:val="000000"/>
          <w:sz w:val="22"/>
          <w:szCs w:val="22"/>
        </w:rPr>
        <w:tab/>
        <w:t xml:space="preserve">No que diz respeito </w:t>
      </w:r>
      <w:proofErr w:type="gramStart"/>
      <w:r w:rsidRPr="00C8083E">
        <w:rPr>
          <w:rFonts w:ascii="Book Antiqua" w:hAnsi="Book Antiqua" w:cs="Calibri"/>
          <w:bCs/>
          <w:iCs/>
          <w:color w:val="000000"/>
          <w:sz w:val="22"/>
          <w:szCs w:val="22"/>
        </w:rPr>
        <w:t>a</w:t>
      </w:r>
      <w:proofErr w:type="gramEnd"/>
      <w:r w:rsidRPr="00C8083E">
        <w:rPr>
          <w:rFonts w:ascii="Book Antiqua" w:hAnsi="Book Antiqua" w:cs="Calibri"/>
          <w:bCs/>
          <w:iCs/>
          <w:color w:val="000000"/>
          <w:sz w:val="22"/>
          <w:szCs w:val="22"/>
        </w:rPr>
        <w:t xml:space="preserve"> elaboração do documento do programa, percebe-se que responde algumas prioridades nacionais e demonstra que a produção conjunta do documento, envolvendo agências e contrapartes governamentais, tornou possível dar respostas as necessidades do país e os resultados de desenvolvimentos planejados. </w:t>
      </w:r>
      <w:r w:rsidR="00E00427" w:rsidRPr="00C8083E">
        <w:rPr>
          <w:rFonts w:ascii="Book Antiqua" w:hAnsi="Book Antiqua" w:cs="Calibri"/>
          <w:bCs/>
          <w:iCs/>
          <w:color w:val="000000"/>
          <w:sz w:val="22"/>
          <w:szCs w:val="22"/>
        </w:rPr>
        <w:t xml:space="preserve">No entanto, há forte evidência de que os quatro resultados previstos pelo programa são muito amplos estando mais próximos de objetivos governamentais e plataformas de governo do que </w:t>
      </w:r>
      <w:r w:rsidR="00131619" w:rsidRPr="00C8083E">
        <w:rPr>
          <w:rFonts w:ascii="Book Antiqua" w:hAnsi="Book Antiqua" w:cs="Calibri"/>
          <w:bCs/>
          <w:iCs/>
          <w:color w:val="000000"/>
          <w:sz w:val="22"/>
          <w:szCs w:val="22"/>
        </w:rPr>
        <w:t>de um programa com recurs</w:t>
      </w:r>
      <w:r w:rsidR="000A4625" w:rsidRPr="00C8083E">
        <w:rPr>
          <w:rFonts w:ascii="Book Antiqua" w:hAnsi="Book Antiqua" w:cs="Calibri"/>
          <w:bCs/>
          <w:iCs/>
          <w:color w:val="000000"/>
          <w:sz w:val="22"/>
          <w:szCs w:val="22"/>
        </w:rPr>
        <w:t>os e tempo definidos.</w:t>
      </w:r>
    </w:p>
    <w:p w:rsidR="00D75397" w:rsidRPr="00C8083E" w:rsidRDefault="0094050B" w:rsidP="00D75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C8083E">
        <w:rPr>
          <w:rFonts w:ascii="Book Antiqua" w:hAnsi="Book Antiqua" w:cs="Calibri"/>
          <w:bCs/>
          <w:iCs/>
          <w:color w:val="000000"/>
          <w:sz w:val="22"/>
          <w:szCs w:val="22"/>
        </w:rPr>
        <w:tab/>
      </w:r>
      <w:r w:rsidR="000A4625" w:rsidRPr="00C8083E">
        <w:rPr>
          <w:rFonts w:ascii="Book Antiqua" w:hAnsi="Book Antiqua" w:cs="Calibri"/>
          <w:bCs/>
          <w:iCs/>
          <w:color w:val="000000"/>
          <w:sz w:val="22"/>
          <w:szCs w:val="22"/>
        </w:rPr>
        <w:t xml:space="preserve"> A partir desta constatação verifica-se que os produtos e metas estabele</w:t>
      </w:r>
      <w:r w:rsidR="00BB6A13" w:rsidRPr="00C8083E">
        <w:rPr>
          <w:rFonts w:ascii="Book Antiqua" w:hAnsi="Book Antiqua" w:cs="Calibri"/>
          <w:bCs/>
          <w:iCs/>
          <w:color w:val="000000"/>
          <w:sz w:val="22"/>
          <w:szCs w:val="22"/>
        </w:rPr>
        <w:t>cido</w:t>
      </w:r>
      <w:r w:rsidR="000A4625" w:rsidRPr="00C8083E">
        <w:rPr>
          <w:rFonts w:ascii="Book Antiqua" w:hAnsi="Book Antiqua" w:cs="Calibri"/>
          <w:bCs/>
          <w:iCs/>
          <w:color w:val="000000"/>
          <w:sz w:val="22"/>
          <w:szCs w:val="22"/>
        </w:rPr>
        <w:t>s no Plano de Monitoramento do programa são metas não realistas, não só pela ambição no estabelecimento dos resultados, mas també</w:t>
      </w:r>
      <w:r w:rsidR="005558EB" w:rsidRPr="00C8083E">
        <w:rPr>
          <w:rFonts w:ascii="Book Antiqua" w:hAnsi="Book Antiqua" w:cs="Calibri"/>
          <w:bCs/>
          <w:iCs/>
          <w:color w:val="000000"/>
          <w:sz w:val="22"/>
          <w:szCs w:val="22"/>
        </w:rPr>
        <w:t xml:space="preserve">m pela complexidade que envolve as temáticas de gênero, raça e etnia. Tais temáticas exigem o acompanhamento dos produtos a partir de indicadores qualitativos e de longo prazo já que envolve questões de difícil mensuração como mudanças de atitude, </w:t>
      </w:r>
      <w:r w:rsidRPr="00C8083E">
        <w:rPr>
          <w:rFonts w:ascii="Book Antiqua" w:hAnsi="Book Antiqua" w:cs="Calibri"/>
          <w:bCs/>
          <w:iCs/>
          <w:color w:val="000000"/>
          <w:sz w:val="22"/>
          <w:szCs w:val="22"/>
        </w:rPr>
        <w:t xml:space="preserve">aquisição de novos conhecimentos, </w:t>
      </w:r>
      <w:r w:rsidR="00E16A21" w:rsidRPr="00C8083E">
        <w:rPr>
          <w:rFonts w:ascii="Book Antiqua" w:hAnsi="Book Antiqua" w:cs="Calibri"/>
          <w:bCs/>
          <w:iCs/>
          <w:color w:val="000000"/>
          <w:sz w:val="22"/>
          <w:szCs w:val="22"/>
        </w:rPr>
        <w:t xml:space="preserve">sensibilização </w:t>
      </w:r>
      <w:proofErr w:type="spellStart"/>
      <w:r w:rsidR="00E16A21" w:rsidRPr="00C8083E">
        <w:rPr>
          <w:rFonts w:ascii="Book Antiqua" w:hAnsi="Book Antiqua" w:cs="Calibri"/>
          <w:bCs/>
          <w:iCs/>
          <w:color w:val="000000"/>
          <w:sz w:val="22"/>
          <w:szCs w:val="22"/>
        </w:rPr>
        <w:t>etc</w:t>
      </w:r>
      <w:proofErr w:type="spellEnd"/>
      <w:r w:rsidR="00E16A21" w:rsidRPr="00C8083E">
        <w:rPr>
          <w:rFonts w:ascii="Book Antiqua" w:hAnsi="Book Antiqua" w:cs="Calibri"/>
          <w:bCs/>
          <w:iCs/>
          <w:color w:val="000000"/>
          <w:sz w:val="22"/>
          <w:szCs w:val="22"/>
        </w:rPr>
        <w:t xml:space="preserve">, aspectos fundamentais a serem considerados em um programa que pretende promover a igualdade de gênero, raça e etnia. </w:t>
      </w:r>
    </w:p>
    <w:p w:rsidR="001F1B5B" w:rsidRPr="00C8083E" w:rsidRDefault="001F1B5B" w:rsidP="00D75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C8083E">
        <w:rPr>
          <w:rFonts w:ascii="Book Antiqua" w:hAnsi="Book Antiqua" w:cs="Calibri"/>
          <w:bCs/>
          <w:iCs/>
          <w:color w:val="000000"/>
          <w:sz w:val="22"/>
          <w:szCs w:val="22"/>
        </w:rPr>
        <w:tab/>
        <w:t>Em nome disso, é fundamental que na implementação de programas semelhantes</w:t>
      </w:r>
      <w:r w:rsidR="00781BF1" w:rsidRPr="00C8083E">
        <w:rPr>
          <w:rFonts w:ascii="Book Antiqua" w:hAnsi="Book Antiqua" w:cs="Calibri"/>
          <w:bCs/>
          <w:iCs/>
          <w:color w:val="000000"/>
          <w:sz w:val="22"/>
          <w:szCs w:val="22"/>
        </w:rPr>
        <w:t>,</w:t>
      </w:r>
      <w:r w:rsidRPr="00C8083E">
        <w:rPr>
          <w:rFonts w:ascii="Book Antiqua" w:hAnsi="Book Antiqua" w:cs="Calibri"/>
          <w:bCs/>
          <w:iCs/>
          <w:color w:val="000000"/>
          <w:sz w:val="22"/>
          <w:szCs w:val="22"/>
        </w:rPr>
        <w:t xml:space="preserve"> o escopo dos resultados seja reduzido de forma a priorizar temáticas de acordo com mandato de cada Agência, potencializando a expertise dos atores envolvidos, bem como para possibilitar a mensuração dos produtos, metas</w:t>
      </w:r>
      <w:proofErr w:type="gramStart"/>
      <w:r w:rsidRPr="00C8083E">
        <w:rPr>
          <w:rFonts w:ascii="Book Antiqua" w:hAnsi="Book Antiqua" w:cs="Calibri"/>
          <w:bCs/>
          <w:iCs/>
          <w:color w:val="000000"/>
          <w:sz w:val="22"/>
          <w:szCs w:val="22"/>
        </w:rPr>
        <w:t xml:space="preserve">  </w:t>
      </w:r>
      <w:proofErr w:type="gramEnd"/>
      <w:r w:rsidRPr="00C8083E">
        <w:rPr>
          <w:rFonts w:ascii="Book Antiqua" w:hAnsi="Book Antiqua" w:cs="Calibri"/>
          <w:bCs/>
          <w:iCs/>
          <w:color w:val="000000"/>
          <w:sz w:val="22"/>
          <w:szCs w:val="22"/>
        </w:rPr>
        <w:t xml:space="preserve">e atividades definidas no Plano de Avaliação e Monitoramento. </w:t>
      </w:r>
    </w:p>
    <w:p w:rsidR="005D6082" w:rsidRPr="00C8083E" w:rsidRDefault="005D6082" w:rsidP="00FC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bCs/>
          <w:color w:val="000000"/>
          <w:sz w:val="22"/>
          <w:szCs w:val="22"/>
        </w:rPr>
      </w:pPr>
    </w:p>
    <w:p w:rsidR="009E0782" w:rsidRPr="00C8083E" w:rsidRDefault="008F5B27"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r>
        <w:rPr>
          <w:rFonts w:ascii="Book Antiqua" w:hAnsi="Book Antiqua" w:cs="Calibri"/>
          <w:b/>
          <w:bCs/>
          <w:color w:val="000000"/>
          <w:sz w:val="22"/>
          <w:szCs w:val="22"/>
        </w:rPr>
        <w:t xml:space="preserve">3.2 </w:t>
      </w:r>
      <w:r w:rsidR="005D6082" w:rsidRPr="00C8083E">
        <w:rPr>
          <w:rFonts w:ascii="Book Antiqua" w:hAnsi="Book Antiqua" w:cs="Calibri"/>
          <w:b/>
          <w:bCs/>
          <w:color w:val="000000"/>
          <w:sz w:val="22"/>
          <w:szCs w:val="22"/>
        </w:rPr>
        <w:t xml:space="preserve">Foco de Análise sobre Processos e a </w:t>
      </w:r>
      <w:proofErr w:type="gramStart"/>
      <w:r w:rsidR="005D6082" w:rsidRPr="00C8083E">
        <w:rPr>
          <w:rFonts w:ascii="Book Antiqua" w:hAnsi="Book Antiqua" w:cs="Calibri"/>
          <w:b/>
          <w:bCs/>
          <w:color w:val="000000"/>
          <w:sz w:val="22"/>
          <w:szCs w:val="22"/>
        </w:rPr>
        <w:t>Implementação</w:t>
      </w:r>
      <w:proofErr w:type="gramEnd"/>
      <w:r w:rsidR="005D6082" w:rsidRPr="00C8083E">
        <w:rPr>
          <w:rFonts w:ascii="Book Antiqua" w:hAnsi="Book Antiqua" w:cs="Calibri"/>
          <w:b/>
          <w:bCs/>
          <w:color w:val="000000"/>
          <w:sz w:val="22"/>
          <w:szCs w:val="22"/>
        </w:rPr>
        <w:t xml:space="preserve"> do Programa</w:t>
      </w:r>
      <w:r w:rsidR="009E0782" w:rsidRPr="00C8083E">
        <w:rPr>
          <w:rFonts w:ascii="Book Antiqua" w:hAnsi="Book Antiqua" w:cs="Calibri"/>
          <w:b/>
          <w:bCs/>
          <w:color w:val="000000"/>
          <w:sz w:val="22"/>
          <w:szCs w:val="22"/>
        </w:rPr>
        <w:t xml:space="preserve"> </w:t>
      </w:r>
    </w:p>
    <w:p w:rsidR="00662090" w:rsidRPr="00C8083E" w:rsidRDefault="00756F7F"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C8083E">
        <w:rPr>
          <w:rFonts w:ascii="Book Antiqua" w:hAnsi="Book Antiqua" w:cs="Calibri"/>
          <w:bCs/>
          <w:color w:val="000000"/>
          <w:sz w:val="22"/>
          <w:szCs w:val="22"/>
        </w:rPr>
        <w:tab/>
        <w:t xml:space="preserve">O arranjo institucional interagencial é uma estratégia inovadora adotada pelas </w:t>
      </w:r>
      <w:r w:rsidR="000B283C" w:rsidRPr="00C8083E">
        <w:rPr>
          <w:rFonts w:ascii="Book Antiqua" w:hAnsi="Book Antiqua" w:cs="Calibri"/>
          <w:bCs/>
          <w:color w:val="000000"/>
          <w:sz w:val="22"/>
          <w:szCs w:val="22"/>
        </w:rPr>
        <w:lastRenderedPageBreak/>
        <w:t>Nações</w:t>
      </w:r>
      <w:r w:rsidRPr="00C8083E">
        <w:rPr>
          <w:rFonts w:ascii="Book Antiqua" w:hAnsi="Book Antiqua" w:cs="Calibri"/>
          <w:bCs/>
          <w:color w:val="000000"/>
          <w:sz w:val="22"/>
          <w:szCs w:val="22"/>
        </w:rPr>
        <w:t xml:space="preserve"> Unidas na </w:t>
      </w:r>
      <w:proofErr w:type="gramStart"/>
      <w:r w:rsidRPr="00C8083E">
        <w:rPr>
          <w:rFonts w:ascii="Book Antiqua" w:hAnsi="Book Antiqua" w:cs="Calibri"/>
          <w:bCs/>
          <w:color w:val="000000"/>
          <w:sz w:val="22"/>
          <w:szCs w:val="22"/>
        </w:rPr>
        <w:t>implementação</w:t>
      </w:r>
      <w:proofErr w:type="gramEnd"/>
      <w:r w:rsidRPr="00C8083E">
        <w:rPr>
          <w:rFonts w:ascii="Book Antiqua" w:hAnsi="Book Antiqua" w:cs="Calibri"/>
          <w:bCs/>
          <w:color w:val="000000"/>
          <w:sz w:val="22"/>
          <w:szCs w:val="22"/>
        </w:rPr>
        <w:t xml:space="preserve"> de projetos de cooperação internacional. </w:t>
      </w:r>
      <w:r w:rsidR="00662090" w:rsidRPr="00C8083E">
        <w:rPr>
          <w:rFonts w:ascii="Book Antiqua" w:hAnsi="Book Antiqua" w:cs="Calibri"/>
          <w:bCs/>
          <w:color w:val="000000"/>
          <w:sz w:val="22"/>
          <w:szCs w:val="22"/>
        </w:rPr>
        <w:t xml:space="preserve">De forma geral, todas as Agências </w:t>
      </w:r>
      <w:r w:rsidRPr="00C8083E">
        <w:rPr>
          <w:rFonts w:ascii="Book Antiqua" w:hAnsi="Book Antiqua" w:cs="Calibri"/>
          <w:bCs/>
          <w:color w:val="000000"/>
          <w:sz w:val="22"/>
          <w:szCs w:val="22"/>
        </w:rPr>
        <w:t xml:space="preserve">implementadoras </w:t>
      </w:r>
      <w:r w:rsidR="00662090" w:rsidRPr="00C8083E">
        <w:rPr>
          <w:rFonts w:ascii="Book Antiqua" w:hAnsi="Book Antiqua" w:cs="Calibri"/>
          <w:bCs/>
          <w:color w:val="000000"/>
          <w:sz w:val="22"/>
          <w:szCs w:val="22"/>
        </w:rPr>
        <w:t>entrevistadas</w:t>
      </w:r>
      <w:r w:rsidRPr="00C8083E">
        <w:rPr>
          <w:rFonts w:ascii="Book Antiqua" w:hAnsi="Book Antiqua" w:cs="Calibri"/>
          <w:bCs/>
          <w:color w:val="000000"/>
          <w:sz w:val="22"/>
          <w:szCs w:val="22"/>
        </w:rPr>
        <w:t>, bem como a coordenação do programa e as contrapartes</w:t>
      </w:r>
      <w:r w:rsidR="00662090" w:rsidRPr="00C8083E">
        <w:rPr>
          <w:rFonts w:ascii="Book Antiqua" w:hAnsi="Book Antiqua" w:cs="Calibri"/>
          <w:bCs/>
          <w:color w:val="000000"/>
          <w:sz w:val="22"/>
          <w:szCs w:val="22"/>
        </w:rPr>
        <w:t xml:space="preserve"> </w:t>
      </w:r>
      <w:r w:rsidR="0002121D" w:rsidRPr="00C8083E">
        <w:rPr>
          <w:rFonts w:ascii="Book Antiqua" w:hAnsi="Book Antiqua" w:cs="Calibri"/>
          <w:bCs/>
          <w:color w:val="000000"/>
          <w:sz w:val="22"/>
          <w:szCs w:val="22"/>
        </w:rPr>
        <w:t xml:space="preserve">governamentais </w:t>
      </w:r>
      <w:r w:rsidR="00662090" w:rsidRPr="00C8083E">
        <w:rPr>
          <w:rFonts w:ascii="Book Antiqua" w:hAnsi="Book Antiqua" w:cs="Calibri"/>
          <w:bCs/>
          <w:color w:val="000000"/>
          <w:sz w:val="22"/>
          <w:szCs w:val="22"/>
        </w:rPr>
        <w:t xml:space="preserve">manifestaram-se satisfeitas com </w:t>
      </w:r>
      <w:r w:rsidRPr="00C8083E">
        <w:rPr>
          <w:rFonts w:ascii="Book Antiqua" w:hAnsi="Book Antiqua" w:cs="Calibri"/>
          <w:bCs/>
          <w:color w:val="000000"/>
          <w:sz w:val="22"/>
          <w:szCs w:val="22"/>
        </w:rPr>
        <w:t xml:space="preserve">a adoção do formato interagencial para a execução do programa. </w:t>
      </w:r>
      <w:r w:rsidR="00BB2001" w:rsidRPr="00C8083E">
        <w:rPr>
          <w:rFonts w:ascii="Book Antiqua" w:hAnsi="Book Antiqua" w:cs="Calibri"/>
          <w:bCs/>
          <w:color w:val="000000"/>
          <w:sz w:val="22"/>
          <w:szCs w:val="22"/>
        </w:rPr>
        <w:t>Verifica-se inclusive que</w:t>
      </w:r>
      <w:proofErr w:type="gramStart"/>
      <w:r w:rsidR="00A66392" w:rsidRPr="00C8083E">
        <w:rPr>
          <w:rFonts w:ascii="Book Antiqua" w:hAnsi="Book Antiqua" w:cs="Calibri"/>
          <w:bCs/>
          <w:color w:val="000000"/>
          <w:sz w:val="22"/>
          <w:szCs w:val="22"/>
        </w:rPr>
        <w:t xml:space="preserve">  </w:t>
      </w:r>
      <w:proofErr w:type="gramEnd"/>
      <w:r w:rsidR="00A66392" w:rsidRPr="00C8083E">
        <w:rPr>
          <w:rFonts w:ascii="Book Antiqua" w:hAnsi="Book Antiqua" w:cs="Calibri"/>
          <w:bCs/>
          <w:color w:val="000000"/>
          <w:sz w:val="22"/>
          <w:szCs w:val="22"/>
        </w:rPr>
        <w:t>a junção de diferentes agências da ONU potencializa o alcance de resultados em temas transversais como gênero, raça e etnia facilitando o diálogo entre as agências que possuem diferentes mandatos e expertises</w:t>
      </w:r>
      <w:r w:rsidR="00984840" w:rsidRPr="00C8083E">
        <w:rPr>
          <w:rFonts w:ascii="Book Antiqua" w:hAnsi="Book Antiqua" w:cs="Calibri"/>
          <w:bCs/>
          <w:color w:val="000000"/>
          <w:sz w:val="22"/>
          <w:szCs w:val="22"/>
        </w:rPr>
        <w:t xml:space="preserve">, mas que focam a atuação na </w:t>
      </w:r>
      <w:r w:rsidR="00A66392" w:rsidRPr="00C8083E">
        <w:rPr>
          <w:rFonts w:ascii="Book Antiqua" w:hAnsi="Book Antiqua" w:cs="Calibri"/>
          <w:bCs/>
          <w:color w:val="000000"/>
          <w:sz w:val="22"/>
          <w:szCs w:val="22"/>
        </w:rPr>
        <w:t xml:space="preserve">promoção da Igualdade de Gênero, Raça e Etnia. </w:t>
      </w:r>
    </w:p>
    <w:p w:rsidR="005C7B05" w:rsidRPr="00C8083E" w:rsidRDefault="005C7B05"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C8083E">
        <w:rPr>
          <w:rFonts w:ascii="Book Antiqua" w:hAnsi="Book Antiqua" w:cs="Calibri"/>
          <w:bCs/>
          <w:color w:val="000000"/>
          <w:sz w:val="22"/>
          <w:szCs w:val="22"/>
        </w:rPr>
        <w:tab/>
      </w:r>
      <w:r w:rsidR="00BB1971" w:rsidRPr="00C8083E">
        <w:rPr>
          <w:rFonts w:ascii="Book Antiqua" w:hAnsi="Book Antiqua" w:cs="Calibri"/>
          <w:bCs/>
          <w:color w:val="000000"/>
          <w:sz w:val="22"/>
          <w:szCs w:val="22"/>
        </w:rPr>
        <w:t xml:space="preserve">A avaliação </w:t>
      </w:r>
      <w:r w:rsidR="00764D47" w:rsidRPr="00C8083E">
        <w:rPr>
          <w:rFonts w:ascii="Book Antiqua" w:hAnsi="Book Antiqua" w:cs="Calibri"/>
          <w:bCs/>
          <w:color w:val="000000"/>
          <w:sz w:val="22"/>
          <w:szCs w:val="22"/>
        </w:rPr>
        <w:t>evidencia</w:t>
      </w:r>
      <w:r w:rsidR="00BB1971" w:rsidRPr="00C8083E">
        <w:rPr>
          <w:rFonts w:ascii="Book Antiqua" w:hAnsi="Book Antiqua" w:cs="Calibri"/>
          <w:bCs/>
          <w:color w:val="000000"/>
          <w:sz w:val="22"/>
          <w:szCs w:val="22"/>
        </w:rPr>
        <w:t xml:space="preserve"> </w:t>
      </w:r>
      <w:r w:rsidR="005B7D39" w:rsidRPr="00C8083E">
        <w:rPr>
          <w:rFonts w:ascii="Book Antiqua" w:hAnsi="Book Antiqua" w:cs="Calibri"/>
          <w:bCs/>
          <w:color w:val="000000"/>
          <w:sz w:val="22"/>
          <w:szCs w:val="22"/>
        </w:rPr>
        <w:t xml:space="preserve">que a </w:t>
      </w:r>
      <w:r w:rsidRPr="00C8083E">
        <w:rPr>
          <w:rFonts w:ascii="Book Antiqua" w:hAnsi="Book Antiqua" w:cs="Calibri"/>
          <w:bCs/>
          <w:color w:val="000000"/>
          <w:sz w:val="22"/>
          <w:szCs w:val="22"/>
        </w:rPr>
        <w:t xml:space="preserve">programação </w:t>
      </w:r>
      <w:r w:rsidR="005B7D39" w:rsidRPr="00C8083E">
        <w:rPr>
          <w:rFonts w:ascii="Book Antiqua" w:hAnsi="Book Antiqua" w:cs="Calibri"/>
          <w:bCs/>
          <w:color w:val="000000"/>
          <w:sz w:val="22"/>
          <w:szCs w:val="22"/>
        </w:rPr>
        <w:t>conjunta foi positiva</w:t>
      </w:r>
      <w:r w:rsidR="00FD069B" w:rsidRPr="00C8083E">
        <w:rPr>
          <w:rFonts w:ascii="Book Antiqua" w:hAnsi="Book Antiqua" w:cs="Calibri"/>
          <w:bCs/>
          <w:color w:val="000000"/>
          <w:sz w:val="22"/>
          <w:szCs w:val="22"/>
        </w:rPr>
        <w:t xml:space="preserve"> para as agências</w:t>
      </w:r>
      <w:r w:rsidR="005B7D39" w:rsidRPr="00C8083E">
        <w:rPr>
          <w:rFonts w:ascii="Book Antiqua" w:hAnsi="Book Antiqua" w:cs="Calibri"/>
          <w:bCs/>
          <w:color w:val="000000"/>
          <w:sz w:val="22"/>
          <w:szCs w:val="22"/>
        </w:rPr>
        <w:t xml:space="preserve"> e agregou valor à</w:t>
      </w:r>
      <w:r w:rsidR="00EE5FFC" w:rsidRPr="00C8083E">
        <w:rPr>
          <w:rFonts w:ascii="Book Antiqua" w:hAnsi="Book Antiqua" w:cs="Calibri"/>
          <w:bCs/>
          <w:color w:val="000000"/>
          <w:sz w:val="22"/>
          <w:szCs w:val="22"/>
        </w:rPr>
        <w:t xml:space="preserve"> medida que amplia</w:t>
      </w:r>
      <w:r w:rsidR="005B7D39" w:rsidRPr="00C8083E">
        <w:rPr>
          <w:rFonts w:ascii="Book Antiqua" w:hAnsi="Book Antiqua" w:cs="Calibri"/>
          <w:bCs/>
          <w:color w:val="000000"/>
          <w:sz w:val="22"/>
          <w:szCs w:val="22"/>
        </w:rPr>
        <w:t xml:space="preserve"> as capacidades de atuação, proporcionando troca de experiências e informações entre Agências, contrapartes e beneficiários, além de potencializar a intervenção e criar massa crítica sobre os temas interseccionais. </w:t>
      </w:r>
      <w:r w:rsidR="005456C3" w:rsidRPr="00C8083E">
        <w:rPr>
          <w:rFonts w:ascii="Book Antiqua" w:hAnsi="Book Antiqua" w:cs="Calibri"/>
          <w:bCs/>
          <w:color w:val="000000"/>
          <w:sz w:val="22"/>
          <w:szCs w:val="22"/>
        </w:rPr>
        <w:t>O</w:t>
      </w:r>
      <w:r w:rsidR="0054187A" w:rsidRPr="00C8083E">
        <w:rPr>
          <w:rFonts w:ascii="Book Antiqua" w:hAnsi="Book Antiqua" w:cs="Calibri"/>
          <w:bCs/>
          <w:color w:val="000000"/>
          <w:sz w:val="22"/>
          <w:szCs w:val="22"/>
        </w:rPr>
        <w:t>utro elemento positivo da programação conjunta é a diferença dos mandatos no sentido de agregar conhecimento e expertise no desenvolvimento das ações. Além disso, o programa contribuiu para que o PNUD e ONU-Habitat, cujos mandatos não estão focados nas temáticas do programa, se apropriassem de conhecimentos sobre gênero, raça e etnia e incorporasse não só a temática em suas atividades, mas também recursos específicos para este fim.</w:t>
      </w:r>
    </w:p>
    <w:p w:rsidR="00D42341" w:rsidRPr="00C8083E" w:rsidRDefault="00FD069B"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C8083E">
        <w:rPr>
          <w:rFonts w:ascii="Book Antiqua" w:hAnsi="Book Antiqua" w:cs="Calibri"/>
          <w:bCs/>
          <w:color w:val="000000"/>
          <w:sz w:val="22"/>
          <w:szCs w:val="22"/>
        </w:rPr>
        <w:tab/>
        <w:t>Para a SPM e SEPPIR, o trabalho conjunto com as Agências foi importante para organizar melhor o planejamento e a centralização das demandas. Antes, as contrapartes necessitavam organizar plano de trabalho com cada Agência de forma separada para o estabelecimento de parcerias, muitas vezes havendo uma sobreposição de ações</w:t>
      </w:r>
      <w:r w:rsidR="00C434C8" w:rsidRPr="00C8083E">
        <w:rPr>
          <w:rFonts w:ascii="Book Antiqua" w:hAnsi="Book Antiqua" w:cs="Calibri"/>
          <w:bCs/>
          <w:color w:val="000000"/>
          <w:sz w:val="22"/>
          <w:szCs w:val="22"/>
        </w:rPr>
        <w:t xml:space="preserve">. No modelo interagencial, as Secretarias negociam de forma compartilhada com as seis Agências, contribuindo para uma maior eficiência das ações. </w:t>
      </w:r>
    </w:p>
    <w:p w:rsidR="00FD069B" w:rsidRPr="00C8083E" w:rsidRDefault="00D42341"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C8083E">
        <w:rPr>
          <w:rFonts w:ascii="Book Antiqua" w:hAnsi="Book Antiqua" w:cs="Calibri"/>
          <w:bCs/>
          <w:color w:val="000000"/>
          <w:sz w:val="22"/>
          <w:szCs w:val="22"/>
        </w:rPr>
        <w:tab/>
        <w:t xml:space="preserve">Em relação </w:t>
      </w:r>
      <w:proofErr w:type="gramStart"/>
      <w:r w:rsidRPr="00C8083E">
        <w:rPr>
          <w:rFonts w:ascii="Book Antiqua" w:hAnsi="Book Antiqua" w:cs="Calibri"/>
          <w:bCs/>
          <w:color w:val="000000"/>
          <w:sz w:val="22"/>
          <w:szCs w:val="22"/>
        </w:rPr>
        <w:t>as</w:t>
      </w:r>
      <w:proofErr w:type="gramEnd"/>
      <w:r w:rsidR="00CE4BDF" w:rsidRPr="00C8083E">
        <w:rPr>
          <w:rFonts w:ascii="Book Antiqua" w:hAnsi="Book Antiqua" w:cs="Calibri"/>
          <w:bCs/>
          <w:color w:val="000000"/>
          <w:sz w:val="22"/>
          <w:szCs w:val="22"/>
        </w:rPr>
        <w:t xml:space="preserve"> parcerias estabelecidas com </w:t>
      </w:r>
      <w:r w:rsidRPr="00C8083E">
        <w:rPr>
          <w:rFonts w:ascii="Book Antiqua" w:hAnsi="Book Antiqua" w:cs="Calibri"/>
          <w:bCs/>
          <w:color w:val="000000"/>
          <w:sz w:val="22"/>
          <w:szCs w:val="22"/>
        </w:rPr>
        <w:t xml:space="preserve">a Sociedade Civil, nas entrevistas ficou evidente que </w:t>
      </w:r>
      <w:r w:rsidR="00CE4BDF" w:rsidRPr="00C8083E">
        <w:rPr>
          <w:rFonts w:ascii="Book Antiqua" w:hAnsi="Book Antiqua" w:cs="Calibri"/>
          <w:bCs/>
          <w:color w:val="000000"/>
          <w:sz w:val="22"/>
          <w:szCs w:val="22"/>
        </w:rPr>
        <w:t xml:space="preserve">as Organizações também avaliam positivamente a gestão compartilhada do programa, mas ao contrário das contrapartes, </w:t>
      </w:r>
      <w:r w:rsidR="00836F00" w:rsidRPr="00C8083E">
        <w:rPr>
          <w:rFonts w:ascii="Book Antiqua" w:hAnsi="Book Antiqua" w:cs="Calibri"/>
          <w:bCs/>
          <w:color w:val="000000"/>
          <w:sz w:val="22"/>
          <w:szCs w:val="22"/>
        </w:rPr>
        <w:t>a sociedade civil não percebe mudanças substanciais na lógica gerencial das parcerias estabelecidas. Um provável motivo para tal percepção é o fato de não haver representação da sociedade civil no Comitê Gestor do Programa, dificulta</w:t>
      </w:r>
      <w:r w:rsidR="009926D1">
        <w:rPr>
          <w:rFonts w:ascii="Book Antiqua" w:hAnsi="Book Antiqua" w:cs="Calibri"/>
          <w:bCs/>
          <w:color w:val="000000"/>
          <w:sz w:val="22"/>
          <w:szCs w:val="22"/>
        </w:rPr>
        <w:t>n</w:t>
      </w:r>
      <w:r w:rsidR="00836F00" w:rsidRPr="00C8083E">
        <w:rPr>
          <w:rFonts w:ascii="Book Antiqua" w:hAnsi="Book Antiqua" w:cs="Calibri"/>
          <w:bCs/>
          <w:color w:val="000000"/>
          <w:sz w:val="22"/>
          <w:szCs w:val="22"/>
        </w:rPr>
        <w:t xml:space="preserve">do essa interlocução direta com </w:t>
      </w:r>
      <w:r w:rsidR="000B168B" w:rsidRPr="00C8083E">
        <w:rPr>
          <w:rFonts w:ascii="Book Antiqua" w:hAnsi="Book Antiqua" w:cs="Calibri"/>
          <w:bCs/>
          <w:color w:val="000000"/>
          <w:sz w:val="22"/>
          <w:szCs w:val="22"/>
        </w:rPr>
        <w:t xml:space="preserve">todas as </w:t>
      </w:r>
      <w:r w:rsidR="00836F00" w:rsidRPr="00C8083E">
        <w:rPr>
          <w:rFonts w:ascii="Book Antiqua" w:hAnsi="Book Antiqua" w:cs="Calibri"/>
          <w:bCs/>
          <w:color w:val="000000"/>
          <w:sz w:val="22"/>
          <w:szCs w:val="22"/>
        </w:rPr>
        <w:t xml:space="preserve">Agências. Ainda ocorre uma maior interação das organizações com a coordenação do </w:t>
      </w:r>
      <w:r w:rsidR="00836F00" w:rsidRPr="00C8083E">
        <w:rPr>
          <w:rFonts w:ascii="Book Antiqua" w:hAnsi="Book Antiqua" w:cs="Calibri"/>
          <w:bCs/>
          <w:color w:val="000000"/>
          <w:sz w:val="22"/>
          <w:szCs w:val="22"/>
        </w:rPr>
        <w:lastRenderedPageBreak/>
        <w:t xml:space="preserve">Programa ou com Agência(s) </w:t>
      </w:r>
      <w:r w:rsidR="003F3BDD" w:rsidRPr="00C8083E">
        <w:rPr>
          <w:rFonts w:ascii="Book Antiqua" w:hAnsi="Book Antiqua" w:cs="Calibri"/>
          <w:bCs/>
          <w:color w:val="000000"/>
          <w:sz w:val="22"/>
          <w:szCs w:val="22"/>
        </w:rPr>
        <w:t xml:space="preserve">com </w:t>
      </w:r>
      <w:r w:rsidR="00836F00" w:rsidRPr="00C8083E">
        <w:rPr>
          <w:rFonts w:ascii="Book Antiqua" w:hAnsi="Book Antiqua" w:cs="Calibri"/>
          <w:bCs/>
          <w:color w:val="000000"/>
          <w:sz w:val="22"/>
          <w:szCs w:val="22"/>
        </w:rPr>
        <w:t>que</w:t>
      </w:r>
      <w:r w:rsidR="003F3BDD" w:rsidRPr="00C8083E">
        <w:rPr>
          <w:rFonts w:ascii="Book Antiqua" w:hAnsi="Book Antiqua" w:cs="Calibri"/>
          <w:bCs/>
          <w:color w:val="000000"/>
          <w:sz w:val="22"/>
          <w:szCs w:val="22"/>
        </w:rPr>
        <w:t>m</w:t>
      </w:r>
      <w:r w:rsidR="00836F00" w:rsidRPr="00C8083E">
        <w:rPr>
          <w:rFonts w:ascii="Book Antiqua" w:hAnsi="Book Antiqua" w:cs="Calibri"/>
          <w:bCs/>
          <w:color w:val="000000"/>
          <w:sz w:val="22"/>
          <w:szCs w:val="22"/>
        </w:rPr>
        <w:t xml:space="preserve"> desenvolve uma parceria direta. </w:t>
      </w:r>
    </w:p>
    <w:p w:rsidR="009F29E7" w:rsidRDefault="009F29E7"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
    <w:p w:rsidR="000B3AE3" w:rsidRDefault="000B3AE3"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
    <w:p w:rsidR="000B3AE3" w:rsidRPr="00C8083E" w:rsidRDefault="000B3AE3"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
    <w:p w:rsidR="000E45B4" w:rsidRPr="00786E9A" w:rsidRDefault="000E45B4" w:rsidP="000E4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sz w:val="22"/>
          <w:szCs w:val="22"/>
        </w:rPr>
      </w:pPr>
      <w:r w:rsidRPr="00786E9A">
        <w:rPr>
          <w:rFonts w:ascii="Book Antiqua" w:hAnsi="Book Antiqua" w:cs="Calibri"/>
          <w:b/>
          <w:bCs/>
          <w:sz w:val="22"/>
          <w:szCs w:val="22"/>
        </w:rPr>
        <w:t>3.2.1</w:t>
      </w:r>
      <w:proofErr w:type="gramStart"/>
      <w:r w:rsidRPr="00786E9A">
        <w:rPr>
          <w:rFonts w:ascii="Book Antiqua" w:hAnsi="Book Antiqua" w:cs="Calibri"/>
          <w:b/>
          <w:bCs/>
          <w:sz w:val="22"/>
          <w:szCs w:val="22"/>
        </w:rPr>
        <w:t xml:space="preserve"> </w:t>
      </w:r>
      <w:r w:rsidRPr="00786E9A">
        <w:rPr>
          <w:rFonts w:ascii="Book Antiqua" w:hAnsi="Book Antiqua" w:cs="Calibri"/>
          <w:bCs/>
          <w:sz w:val="22"/>
          <w:szCs w:val="22"/>
        </w:rPr>
        <w:t xml:space="preserve"> </w:t>
      </w:r>
      <w:proofErr w:type="gramEnd"/>
      <w:r w:rsidRPr="00786E9A">
        <w:rPr>
          <w:rFonts w:ascii="Book Antiqua" w:hAnsi="Book Antiqua" w:cs="Calibri"/>
          <w:b/>
          <w:bCs/>
          <w:sz w:val="22"/>
          <w:szCs w:val="22"/>
        </w:rPr>
        <w:t>Gestão financeira do Programa</w:t>
      </w:r>
    </w:p>
    <w:p w:rsidR="008B7755" w:rsidRPr="00D91DFE" w:rsidRDefault="008B7755" w:rsidP="008B7755">
      <w:pPr>
        <w:spacing w:line="360" w:lineRule="auto"/>
        <w:ind w:firstLine="720"/>
        <w:jc w:val="both"/>
        <w:rPr>
          <w:rFonts w:ascii="Book Antiqua" w:hAnsi="Book Antiqua" w:cs="Arial Narrow"/>
          <w:color w:val="000000"/>
          <w:sz w:val="22"/>
          <w:szCs w:val="22"/>
        </w:rPr>
      </w:pPr>
      <w:r w:rsidRPr="00D91DFE">
        <w:rPr>
          <w:rFonts w:ascii="Book Antiqua" w:hAnsi="Book Antiqua" w:cs="Arial Narrow"/>
          <w:color w:val="000000"/>
          <w:sz w:val="22"/>
          <w:szCs w:val="22"/>
        </w:rPr>
        <w:t xml:space="preserve">Em relação </w:t>
      </w:r>
      <w:proofErr w:type="gramStart"/>
      <w:r w:rsidRPr="00D91DFE">
        <w:rPr>
          <w:rFonts w:ascii="Book Antiqua" w:hAnsi="Book Antiqua" w:cs="Arial Narrow"/>
          <w:color w:val="000000"/>
          <w:sz w:val="22"/>
          <w:szCs w:val="22"/>
        </w:rPr>
        <w:t>a</w:t>
      </w:r>
      <w:proofErr w:type="gramEnd"/>
      <w:r w:rsidRPr="00D91DFE">
        <w:rPr>
          <w:rFonts w:ascii="Book Antiqua" w:hAnsi="Book Antiqua" w:cs="Arial Narrow"/>
          <w:color w:val="000000"/>
          <w:sz w:val="22"/>
          <w:szCs w:val="22"/>
        </w:rPr>
        <w:t xml:space="preserve"> execução financeira, o programa </w:t>
      </w:r>
      <w:proofErr w:type="spellStart"/>
      <w:r w:rsidRPr="00D91DFE">
        <w:rPr>
          <w:rFonts w:ascii="Book Antiqua" w:hAnsi="Book Antiqua" w:cs="Arial Narrow"/>
          <w:color w:val="000000"/>
          <w:sz w:val="22"/>
          <w:szCs w:val="22"/>
        </w:rPr>
        <w:t>interagencial</w:t>
      </w:r>
      <w:proofErr w:type="spellEnd"/>
      <w:r w:rsidRPr="00D91DFE">
        <w:rPr>
          <w:rFonts w:ascii="Book Antiqua" w:hAnsi="Book Antiqua" w:cs="Arial Narrow"/>
          <w:color w:val="000000"/>
          <w:sz w:val="22"/>
          <w:szCs w:val="22"/>
        </w:rPr>
        <w:t xml:space="preserve"> obteve o montante de</w:t>
      </w:r>
      <w:r w:rsidRPr="002C3C82">
        <w:rPr>
          <w:rFonts w:ascii="Book Antiqua" w:hAnsi="Book Antiqua" w:cs="Arial Narrow"/>
          <w:color w:val="000000"/>
          <w:sz w:val="22"/>
          <w:szCs w:val="22"/>
        </w:rPr>
        <w:t xml:space="preserve"> </w:t>
      </w:r>
      <w:r w:rsidRPr="00D91DFE">
        <w:rPr>
          <w:rFonts w:ascii="Book Antiqua" w:hAnsi="Book Antiqua" w:cs="Arial Narrow"/>
          <w:color w:val="000000"/>
          <w:sz w:val="22"/>
          <w:szCs w:val="22"/>
        </w:rPr>
        <w:t>US$ 4,000,000 para a implementação das ações em três anos. O valor orçamentário foi distribuído para as seis agências da ONU, de acordo com o plano de trabalho aprovado. A ONU Mulheres recebeu 34% do valor total do programa, por se</w:t>
      </w:r>
      <w:r>
        <w:rPr>
          <w:rFonts w:ascii="Book Antiqua" w:hAnsi="Book Antiqua" w:cs="Arial Narrow"/>
          <w:color w:val="000000"/>
          <w:sz w:val="22"/>
          <w:szCs w:val="22"/>
        </w:rPr>
        <w:t>r</w:t>
      </w:r>
      <w:r w:rsidRPr="00D91DFE">
        <w:rPr>
          <w:rFonts w:ascii="Book Antiqua" w:hAnsi="Book Antiqua" w:cs="Arial Narrow"/>
          <w:color w:val="000000"/>
          <w:sz w:val="22"/>
          <w:szCs w:val="22"/>
        </w:rPr>
        <w:t xml:space="preserve"> a Agência líder e por seu mandato estar vinculado diretamente </w:t>
      </w:r>
      <w:proofErr w:type="gramStart"/>
      <w:r w:rsidRPr="00D91DFE">
        <w:rPr>
          <w:rFonts w:ascii="Book Antiqua" w:hAnsi="Book Antiqua" w:cs="Arial Narrow"/>
          <w:color w:val="000000"/>
          <w:sz w:val="22"/>
          <w:szCs w:val="22"/>
        </w:rPr>
        <w:t>a</w:t>
      </w:r>
      <w:proofErr w:type="gramEnd"/>
      <w:r w:rsidRPr="00D91DFE">
        <w:rPr>
          <w:rFonts w:ascii="Book Antiqua" w:hAnsi="Book Antiqua" w:cs="Arial Narrow"/>
          <w:color w:val="000000"/>
          <w:sz w:val="22"/>
          <w:szCs w:val="22"/>
        </w:rPr>
        <w:t xml:space="preserve"> promoção da igualdade de gênero. O</w:t>
      </w:r>
      <w:r>
        <w:rPr>
          <w:rFonts w:ascii="Book Antiqua" w:hAnsi="Book Antiqua" w:cs="Arial Narrow"/>
          <w:color w:val="000000"/>
          <w:sz w:val="22"/>
          <w:szCs w:val="22"/>
        </w:rPr>
        <w:t xml:space="preserve"> segundo</w:t>
      </w:r>
      <w:r w:rsidRPr="00D91DFE">
        <w:rPr>
          <w:rFonts w:ascii="Book Antiqua" w:hAnsi="Book Antiqua" w:cs="Arial Narrow"/>
          <w:color w:val="000000"/>
          <w:sz w:val="22"/>
          <w:szCs w:val="22"/>
        </w:rPr>
        <w:t xml:space="preserve"> maior recurso foi desembolsado para o PNUD (13,4%).  UNFPA, OIT E UNICEF receberam cada uma 15,9% do montante e a ONU-Habitat, ficou com o menor recurso orçamentário do programa, ou seja, 4,2% do total.  </w:t>
      </w:r>
    </w:p>
    <w:p w:rsidR="000E45B4" w:rsidRDefault="000E45B4"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
    <w:p w:rsidR="00E538DF" w:rsidRPr="003C296A" w:rsidRDefault="00E538DF" w:rsidP="00E53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2"/>
          <w:szCs w:val="22"/>
        </w:rPr>
      </w:pPr>
      <w:r w:rsidRPr="00C57B0C">
        <w:rPr>
          <w:rFonts w:ascii="Book Antiqua" w:hAnsi="Book Antiqua" w:cs="Helvetica"/>
          <w:b/>
          <w:color w:val="000000"/>
          <w:sz w:val="22"/>
          <w:szCs w:val="22"/>
        </w:rPr>
        <w:t xml:space="preserve">Quadro </w:t>
      </w:r>
      <w:proofErr w:type="gramStart"/>
      <w:r w:rsidRPr="00C57B0C">
        <w:rPr>
          <w:rFonts w:ascii="Book Antiqua" w:hAnsi="Book Antiqua" w:cs="Helvetica"/>
          <w:b/>
          <w:color w:val="000000"/>
          <w:sz w:val="22"/>
          <w:szCs w:val="22"/>
        </w:rPr>
        <w:t>1</w:t>
      </w:r>
      <w:proofErr w:type="gramEnd"/>
      <w:r w:rsidRPr="00C57B0C">
        <w:rPr>
          <w:rFonts w:ascii="Book Antiqua" w:hAnsi="Book Antiqua" w:cs="Helvetica"/>
          <w:b/>
          <w:color w:val="000000"/>
          <w:sz w:val="22"/>
          <w:szCs w:val="22"/>
        </w:rPr>
        <w:t>: Desembolso</w:t>
      </w:r>
      <w:r>
        <w:rPr>
          <w:rStyle w:val="FootnoteReference"/>
          <w:rFonts w:ascii="Book Antiqua" w:hAnsi="Book Antiqua" w:cs="Helvetica"/>
          <w:b/>
          <w:color w:val="000000"/>
          <w:sz w:val="22"/>
          <w:szCs w:val="22"/>
        </w:rPr>
        <w:footnoteReference w:id="2"/>
      </w:r>
      <w:r>
        <w:rPr>
          <w:rFonts w:ascii="Book Antiqua" w:hAnsi="Book Antiqua" w:cs="Helvetica"/>
          <w:b/>
          <w:color w:val="000000"/>
          <w:sz w:val="22"/>
          <w:szCs w:val="22"/>
        </w:rPr>
        <w:t xml:space="preserve"> do programa por Agência segundo ano de realização (em dólar americano)</w:t>
      </w:r>
      <w:r>
        <w:rPr>
          <w:rStyle w:val="FootnoteReference"/>
          <w:rFonts w:ascii="Book Antiqua" w:hAnsi="Book Antiqua" w:cs="Helvetica"/>
          <w:b/>
          <w:color w:val="000000"/>
          <w:sz w:val="22"/>
          <w:szCs w:val="22"/>
        </w:rPr>
        <w:footnoteReference w:id="3"/>
      </w:r>
      <w:r w:rsidR="00CE6AA7">
        <w:rPr>
          <w:rFonts w:ascii="Book Antiqua" w:hAnsi="Book Antiqua" w:cs="Helvetica"/>
          <w:b/>
          <w:color w:val="000000"/>
          <w:sz w:val="22"/>
          <w:szCs w:val="22"/>
        </w:rPr>
        <w:t xml:space="preserve"> </w:t>
      </w:r>
      <w:r w:rsidR="00CE6AA7">
        <w:rPr>
          <w:rStyle w:val="FootnoteReference"/>
          <w:rFonts w:ascii="Book Antiqua" w:hAnsi="Book Antiqua" w:cs="Helvetica"/>
          <w:b/>
          <w:color w:val="000000"/>
          <w:sz w:val="22"/>
          <w:szCs w:val="22"/>
        </w:rPr>
        <w:footnoteReference w:id="4"/>
      </w:r>
    </w:p>
    <w:tbl>
      <w:tblPr>
        <w:tblW w:w="9771"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996"/>
        <w:gridCol w:w="1275"/>
        <w:gridCol w:w="567"/>
        <w:gridCol w:w="1276"/>
        <w:gridCol w:w="567"/>
        <w:gridCol w:w="1276"/>
        <w:gridCol w:w="531"/>
        <w:gridCol w:w="1097"/>
        <w:gridCol w:w="567"/>
      </w:tblGrid>
      <w:tr w:rsidR="00E538DF" w:rsidRPr="00370998" w:rsidTr="00763332">
        <w:trPr>
          <w:jc w:val="center"/>
        </w:trPr>
        <w:tc>
          <w:tcPr>
            <w:tcW w:w="1619" w:type="dxa"/>
            <w:tcBorders>
              <w:left w:val="single" w:sz="4" w:space="0" w:color="auto"/>
              <w:bottom w:val="single" w:sz="4" w:space="0" w:color="auto"/>
            </w:tcBorders>
            <w:shd w:val="clear" w:color="auto" w:fill="auto"/>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Agência</w:t>
            </w:r>
          </w:p>
        </w:tc>
        <w:tc>
          <w:tcPr>
            <w:tcW w:w="996" w:type="dxa"/>
            <w:tcBorders>
              <w:bottom w:val="single" w:sz="4" w:space="0" w:color="auto"/>
            </w:tcBorders>
            <w:shd w:val="clear" w:color="auto" w:fill="auto"/>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Receita – 3 anos</w:t>
            </w:r>
          </w:p>
        </w:tc>
        <w:tc>
          <w:tcPr>
            <w:tcW w:w="1275" w:type="dxa"/>
            <w:tcBorders>
              <w:bottom w:val="single" w:sz="4" w:space="0" w:color="auto"/>
            </w:tcBorders>
            <w:shd w:val="clear" w:color="auto" w:fill="auto"/>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 xml:space="preserve">Desembolso </w:t>
            </w:r>
          </w:p>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Ano I</w:t>
            </w:r>
          </w:p>
        </w:tc>
        <w:tc>
          <w:tcPr>
            <w:tcW w:w="567" w:type="dxa"/>
            <w:tcBorders>
              <w:bottom w:val="single" w:sz="4" w:space="0" w:color="auto"/>
            </w:tcBorders>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w:t>
            </w:r>
          </w:p>
        </w:tc>
        <w:tc>
          <w:tcPr>
            <w:tcW w:w="1276" w:type="dxa"/>
            <w:tcBorders>
              <w:bottom w:val="single" w:sz="4" w:space="0" w:color="auto"/>
            </w:tcBorders>
            <w:shd w:val="clear" w:color="auto" w:fill="auto"/>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Desembolso Ano II</w:t>
            </w:r>
          </w:p>
        </w:tc>
        <w:tc>
          <w:tcPr>
            <w:tcW w:w="567" w:type="dxa"/>
            <w:tcBorders>
              <w:bottom w:val="single" w:sz="4" w:space="0" w:color="auto"/>
            </w:tcBorders>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w:t>
            </w:r>
          </w:p>
        </w:tc>
        <w:tc>
          <w:tcPr>
            <w:tcW w:w="1276" w:type="dxa"/>
            <w:tcBorders>
              <w:bottom w:val="single" w:sz="4" w:space="0" w:color="auto"/>
              <w:right w:val="single" w:sz="4" w:space="0" w:color="auto"/>
            </w:tcBorders>
            <w:shd w:val="clear" w:color="auto" w:fill="auto"/>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Desembolso</w:t>
            </w:r>
          </w:p>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Ano III</w:t>
            </w:r>
          </w:p>
        </w:tc>
        <w:tc>
          <w:tcPr>
            <w:tcW w:w="531" w:type="dxa"/>
            <w:tcBorders>
              <w:bottom w:val="single" w:sz="4" w:space="0" w:color="auto"/>
              <w:right w:val="single" w:sz="4" w:space="0" w:color="auto"/>
            </w:tcBorders>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w:t>
            </w:r>
          </w:p>
        </w:tc>
        <w:tc>
          <w:tcPr>
            <w:tcW w:w="1097" w:type="dxa"/>
            <w:tcBorders>
              <w:bottom w:val="single" w:sz="4" w:space="0" w:color="auto"/>
            </w:tcBorders>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 xml:space="preserve">Total </w:t>
            </w:r>
          </w:p>
        </w:tc>
        <w:tc>
          <w:tcPr>
            <w:tcW w:w="567" w:type="dxa"/>
            <w:tcBorders>
              <w:left w:val="single" w:sz="4" w:space="0" w:color="auto"/>
              <w:bottom w:val="single" w:sz="4" w:space="0" w:color="auto"/>
              <w:right w:val="single" w:sz="4" w:space="0" w:color="auto"/>
            </w:tcBorders>
            <w:shd w:val="clear" w:color="auto" w:fill="auto"/>
          </w:tcPr>
          <w:p w:rsidR="00E538DF" w:rsidRPr="00370998" w:rsidRDefault="00E538DF" w:rsidP="00763332">
            <w:pPr>
              <w:jc w:val="center"/>
              <w:rPr>
                <w:rFonts w:ascii="Book Antiqua" w:hAnsi="Book Antiqua"/>
                <w:b/>
                <w:sz w:val="18"/>
                <w:szCs w:val="18"/>
              </w:rPr>
            </w:pPr>
            <w:r w:rsidRPr="00370998">
              <w:rPr>
                <w:rFonts w:ascii="Book Antiqua" w:hAnsi="Book Antiqua"/>
                <w:b/>
                <w:sz w:val="18"/>
                <w:szCs w:val="18"/>
              </w:rPr>
              <w:t xml:space="preserve">(%) </w:t>
            </w:r>
          </w:p>
        </w:tc>
      </w:tr>
      <w:tr w:rsidR="00E538DF" w:rsidRPr="00370998" w:rsidTr="00763332">
        <w:trPr>
          <w:jc w:val="center"/>
        </w:trPr>
        <w:tc>
          <w:tcPr>
            <w:tcW w:w="1619" w:type="dxa"/>
            <w:tcBorders>
              <w:top w:val="single" w:sz="4" w:space="0" w:color="auto"/>
              <w:left w:val="single" w:sz="4" w:space="0" w:color="auto"/>
              <w:bottom w:val="nil"/>
              <w:right w:val="single" w:sz="4" w:space="0" w:color="auto"/>
            </w:tcBorders>
            <w:shd w:val="clear" w:color="auto" w:fill="auto"/>
          </w:tcPr>
          <w:p w:rsidR="00E538DF" w:rsidRPr="00370998" w:rsidRDefault="00E538DF" w:rsidP="00763332">
            <w:pPr>
              <w:spacing w:line="360" w:lineRule="auto"/>
              <w:rPr>
                <w:rFonts w:ascii="Book Antiqua" w:hAnsi="Book Antiqua"/>
                <w:b/>
                <w:sz w:val="18"/>
                <w:szCs w:val="18"/>
              </w:rPr>
            </w:pPr>
            <w:r w:rsidRPr="00370998">
              <w:rPr>
                <w:rFonts w:ascii="Book Antiqua" w:hAnsi="Book Antiqua"/>
                <w:b/>
                <w:sz w:val="18"/>
                <w:szCs w:val="18"/>
              </w:rPr>
              <w:t>ONU Mulheres</w:t>
            </w:r>
          </w:p>
        </w:tc>
        <w:tc>
          <w:tcPr>
            <w:tcW w:w="996" w:type="dxa"/>
            <w:tcBorders>
              <w:top w:val="single" w:sz="4" w:space="0" w:color="auto"/>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w:t>
            </w:r>
            <w:r w:rsidR="00F9031B">
              <w:rPr>
                <w:rFonts w:ascii="Book Antiqua" w:hAnsi="Book Antiqua"/>
                <w:sz w:val="18"/>
                <w:szCs w:val="18"/>
              </w:rPr>
              <w:t>.</w:t>
            </w:r>
            <w:r w:rsidRPr="00370998">
              <w:rPr>
                <w:rFonts w:ascii="Book Antiqua" w:hAnsi="Book Antiqua"/>
                <w:sz w:val="18"/>
                <w:szCs w:val="18"/>
              </w:rPr>
              <w:t>375</w:t>
            </w:r>
            <w:r w:rsidR="00F9031B">
              <w:rPr>
                <w:rFonts w:ascii="Book Antiqua" w:hAnsi="Book Antiqua"/>
                <w:sz w:val="18"/>
                <w:szCs w:val="18"/>
              </w:rPr>
              <w:t>.</w:t>
            </w:r>
            <w:r w:rsidRPr="00370998">
              <w:rPr>
                <w:rFonts w:ascii="Book Antiqua" w:hAnsi="Book Antiqua"/>
                <w:sz w:val="18"/>
                <w:szCs w:val="18"/>
              </w:rPr>
              <w:t>996</w:t>
            </w:r>
          </w:p>
        </w:tc>
        <w:tc>
          <w:tcPr>
            <w:tcW w:w="1275" w:type="dxa"/>
            <w:tcBorders>
              <w:top w:val="single" w:sz="4" w:space="0" w:color="auto"/>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389</w:t>
            </w:r>
            <w:r w:rsidR="00F9031B">
              <w:rPr>
                <w:rFonts w:ascii="Book Antiqua" w:hAnsi="Book Antiqua"/>
                <w:sz w:val="18"/>
                <w:szCs w:val="18"/>
              </w:rPr>
              <w:t>.</w:t>
            </w:r>
            <w:r w:rsidRPr="00370998">
              <w:rPr>
                <w:rFonts w:ascii="Book Antiqua" w:hAnsi="Book Antiqua"/>
                <w:sz w:val="18"/>
                <w:szCs w:val="18"/>
              </w:rPr>
              <w:t>252</w:t>
            </w:r>
          </w:p>
        </w:tc>
        <w:tc>
          <w:tcPr>
            <w:tcW w:w="567" w:type="dxa"/>
            <w:tcBorders>
              <w:top w:val="single" w:sz="4" w:space="0" w:color="auto"/>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28,2</w:t>
            </w:r>
          </w:p>
        </w:tc>
        <w:tc>
          <w:tcPr>
            <w:tcW w:w="1276" w:type="dxa"/>
            <w:tcBorders>
              <w:top w:val="single" w:sz="4" w:space="0" w:color="auto"/>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143</w:t>
            </w:r>
            <w:r w:rsidR="00F9031B">
              <w:rPr>
                <w:rFonts w:ascii="Book Antiqua" w:hAnsi="Book Antiqua"/>
                <w:sz w:val="18"/>
                <w:szCs w:val="18"/>
              </w:rPr>
              <w:t>.</w:t>
            </w:r>
            <w:r w:rsidRPr="00370998">
              <w:rPr>
                <w:rFonts w:ascii="Book Antiqua" w:hAnsi="Book Antiqua"/>
                <w:sz w:val="18"/>
                <w:szCs w:val="18"/>
              </w:rPr>
              <w:t>258</w:t>
            </w:r>
          </w:p>
        </w:tc>
        <w:tc>
          <w:tcPr>
            <w:tcW w:w="567" w:type="dxa"/>
            <w:tcBorders>
              <w:top w:val="single" w:sz="4" w:space="0" w:color="auto"/>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10,4</w:t>
            </w:r>
          </w:p>
        </w:tc>
        <w:tc>
          <w:tcPr>
            <w:tcW w:w="1276" w:type="dxa"/>
            <w:tcBorders>
              <w:top w:val="single" w:sz="4" w:space="0" w:color="auto"/>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258</w:t>
            </w:r>
            <w:r w:rsidR="00F9031B">
              <w:rPr>
                <w:rFonts w:ascii="Book Antiqua" w:hAnsi="Book Antiqua"/>
                <w:sz w:val="18"/>
                <w:szCs w:val="18"/>
              </w:rPr>
              <w:t>.</w:t>
            </w:r>
            <w:r w:rsidRPr="00370998">
              <w:rPr>
                <w:rFonts w:ascii="Book Antiqua" w:hAnsi="Book Antiqua"/>
                <w:sz w:val="18"/>
                <w:szCs w:val="18"/>
              </w:rPr>
              <w:t>640</w:t>
            </w:r>
          </w:p>
        </w:tc>
        <w:tc>
          <w:tcPr>
            <w:tcW w:w="531" w:type="dxa"/>
            <w:tcBorders>
              <w:top w:val="single" w:sz="4" w:space="0" w:color="auto"/>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18,7</w:t>
            </w:r>
          </w:p>
        </w:tc>
        <w:tc>
          <w:tcPr>
            <w:tcW w:w="1097" w:type="dxa"/>
            <w:tcBorders>
              <w:top w:val="single" w:sz="4" w:space="0" w:color="auto"/>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791</w:t>
            </w:r>
            <w:r w:rsidR="00F9031B">
              <w:rPr>
                <w:rFonts w:ascii="Book Antiqua" w:hAnsi="Book Antiqua"/>
                <w:sz w:val="18"/>
                <w:szCs w:val="18"/>
              </w:rPr>
              <w:t>.</w:t>
            </w:r>
            <w:r w:rsidRPr="00370998">
              <w:rPr>
                <w:rFonts w:ascii="Book Antiqua" w:hAnsi="Book Antiqua"/>
                <w:sz w:val="18"/>
                <w:szCs w:val="18"/>
              </w:rPr>
              <w:t>150</w:t>
            </w:r>
          </w:p>
        </w:tc>
        <w:tc>
          <w:tcPr>
            <w:tcW w:w="567" w:type="dxa"/>
            <w:tcBorders>
              <w:top w:val="single" w:sz="4" w:space="0" w:color="auto"/>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57,4</w:t>
            </w:r>
          </w:p>
        </w:tc>
      </w:tr>
      <w:tr w:rsidR="00E538DF" w:rsidRPr="00370998" w:rsidTr="00763332">
        <w:trPr>
          <w:jc w:val="center"/>
        </w:trPr>
        <w:tc>
          <w:tcPr>
            <w:tcW w:w="1619"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rPr>
                <w:rFonts w:ascii="Book Antiqua" w:hAnsi="Book Antiqua"/>
                <w:b/>
                <w:sz w:val="18"/>
                <w:szCs w:val="18"/>
              </w:rPr>
            </w:pPr>
            <w:r w:rsidRPr="00370998">
              <w:rPr>
                <w:rFonts w:ascii="Book Antiqua" w:hAnsi="Book Antiqua"/>
                <w:b/>
                <w:sz w:val="18"/>
                <w:szCs w:val="18"/>
              </w:rPr>
              <w:t>PNUD</w:t>
            </w:r>
          </w:p>
        </w:tc>
        <w:tc>
          <w:tcPr>
            <w:tcW w:w="99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537</w:t>
            </w:r>
            <w:r w:rsidR="00F9031B">
              <w:rPr>
                <w:rFonts w:ascii="Book Antiqua" w:hAnsi="Book Antiqua"/>
                <w:sz w:val="18"/>
                <w:szCs w:val="18"/>
              </w:rPr>
              <w:t>.</w:t>
            </w:r>
            <w:r w:rsidRPr="00370998">
              <w:rPr>
                <w:rFonts w:ascii="Book Antiqua" w:hAnsi="Book Antiqua"/>
                <w:sz w:val="18"/>
                <w:szCs w:val="18"/>
              </w:rPr>
              <w:t>855</w:t>
            </w:r>
          </w:p>
        </w:tc>
        <w:tc>
          <w:tcPr>
            <w:tcW w:w="1275"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147</w:t>
            </w:r>
            <w:r w:rsidR="00F9031B">
              <w:rPr>
                <w:rFonts w:ascii="Book Antiqua" w:hAnsi="Book Antiqua"/>
                <w:sz w:val="18"/>
                <w:szCs w:val="18"/>
              </w:rPr>
              <w:t>.</w:t>
            </w:r>
            <w:r w:rsidRPr="00370998">
              <w:rPr>
                <w:rFonts w:ascii="Book Antiqua" w:hAnsi="Book Antiqua"/>
                <w:sz w:val="18"/>
                <w:szCs w:val="18"/>
              </w:rPr>
              <w:t>238</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27,3</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60</w:t>
            </w:r>
            <w:r w:rsidR="00F9031B">
              <w:rPr>
                <w:rFonts w:ascii="Book Antiqua" w:hAnsi="Book Antiqua"/>
                <w:sz w:val="18"/>
                <w:szCs w:val="18"/>
              </w:rPr>
              <w:t>.</w:t>
            </w:r>
            <w:r w:rsidRPr="00370998">
              <w:rPr>
                <w:rFonts w:ascii="Book Antiqua" w:hAnsi="Book Antiqua"/>
                <w:sz w:val="18"/>
                <w:szCs w:val="18"/>
              </w:rPr>
              <w:t>965</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11,3</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41</w:t>
            </w:r>
            <w:r w:rsidR="00F9031B">
              <w:rPr>
                <w:rFonts w:ascii="Book Antiqua" w:hAnsi="Book Antiqua"/>
                <w:sz w:val="18"/>
                <w:szCs w:val="18"/>
              </w:rPr>
              <w:t>.</w:t>
            </w:r>
            <w:r w:rsidRPr="00370998">
              <w:rPr>
                <w:rFonts w:ascii="Book Antiqua" w:hAnsi="Book Antiqua"/>
                <w:sz w:val="18"/>
                <w:szCs w:val="18"/>
              </w:rPr>
              <w:t>029</w:t>
            </w:r>
          </w:p>
        </w:tc>
        <w:tc>
          <w:tcPr>
            <w:tcW w:w="531"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7,6</w:t>
            </w:r>
          </w:p>
        </w:tc>
        <w:tc>
          <w:tcPr>
            <w:tcW w:w="109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249</w:t>
            </w:r>
            <w:r w:rsidR="00F9031B">
              <w:rPr>
                <w:rFonts w:ascii="Book Antiqua" w:hAnsi="Book Antiqua"/>
                <w:sz w:val="18"/>
                <w:szCs w:val="18"/>
              </w:rPr>
              <w:t>.</w:t>
            </w:r>
            <w:r w:rsidRPr="00370998">
              <w:rPr>
                <w:rFonts w:ascii="Book Antiqua" w:hAnsi="Book Antiqua"/>
                <w:sz w:val="18"/>
                <w:szCs w:val="18"/>
              </w:rPr>
              <w:t>232</w:t>
            </w:r>
          </w:p>
        </w:tc>
        <w:tc>
          <w:tcPr>
            <w:tcW w:w="567"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rPr>
                <w:rFonts w:ascii="Book Antiqua" w:hAnsi="Book Antiqua"/>
                <w:sz w:val="18"/>
                <w:szCs w:val="18"/>
              </w:rPr>
            </w:pPr>
            <w:r w:rsidRPr="00370998">
              <w:rPr>
                <w:rFonts w:ascii="Book Antiqua" w:hAnsi="Book Antiqua"/>
                <w:sz w:val="18"/>
                <w:szCs w:val="18"/>
              </w:rPr>
              <w:t>46,3</w:t>
            </w:r>
          </w:p>
        </w:tc>
      </w:tr>
      <w:tr w:rsidR="00E538DF" w:rsidRPr="00370998" w:rsidTr="00763332">
        <w:trPr>
          <w:jc w:val="center"/>
        </w:trPr>
        <w:tc>
          <w:tcPr>
            <w:tcW w:w="1619"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rPr>
                <w:rFonts w:ascii="Book Antiqua" w:hAnsi="Book Antiqua"/>
                <w:b/>
                <w:sz w:val="18"/>
                <w:szCs w:val="18"/>
              </w:rPr>
            </w:pPr>
            <w:r w:rsidRPr="00370998">
              <w:rPr>
                <w:rFonts w:ascii="Book Antiqua" w:hAnsi="Book Antiqua"/>
                <w:b/>
                <w:sz w:val="18"/>
                <w:szCs w:val="18"/>
              </w:rPr>
              <w:t>UNFPA</w:t>
            </w:r>
          </w:p>
        </w:tc>
        <w:tc>
          <w:tcPr>
            <w:tcW w:w="99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638</w:t>
            </w:r>
            <w:r w:rsidR="00F9031B">
              <w:rPr>
                <w:rFonts w:ascii="Book Antiqua" w:hAnsi="Book Antiqua"/>
                <w:sz w:val="18"/>
                <w:szCs w:val="18"/>
              </w:rPr>
              <w:t>.</w:t>
            </w:r>
            <w:r w:rsidRPr="00370998">
              <w:rPr>
                <w:rFonts w:ascii="Book Antiqua" w:hAnsi="Book Antiqua"/>
                <w:sz w:val="18"/>
                <w:szCs w:val="18"/>
              </w:rPr>
              <w:t>323</w:t>
            </w:r>
          </w:p>
        </w:tc>
        <w:tc>
          <w:tcPr>
            <w:tcW w:w="1275"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136</w:t>
            </w:r>
            <w:r w:rsidR="00F9031B">
              <w:rPr>
                <w:rFonts w:ascii="Book Antiqua" w:hAnsi="Book Antiqua"/>
                <w:sz w:val="18"/>
                <w:szCs w:val="18"/>
              </w:rPr>
              <w:t>.</w:t>
            </w:r>
            <w:r w:rsidRPr="00370998">
              <w:rPr>
                <w:rFonts w:ascii="Book Antiqua" w:hAnsi="Book Antiqua"/>
                <w:sz w:val="18"/>
                <w:szCs w:val="18"/>
              </w:rPr>
              <w:t>356</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21,3</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138</w:t>
            </w:r>
            <w:r w:rsidR="00F9031B">
              <w:rPr>
                <w:rFonts w:ascii="Book Antiqua" w:hAnsi="Book Antiqua"/>
                <w:sz w:val="18"/>
                <w:szCs w:val="18"/>
              </w:rPr>
              <w:t>.</w:t>
            </w:r>
            <w:r w:rsidRPr="00370998">
              <w:rPr>
                <w:rFonts w:ascii="Book Antiqua" w:hAnsi="Book Antiqua"/>
                <w:sz w:val="18"/>
                <w:szCs w:val="18"/>
              </w:rPr>
              <w:t>320</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21,6</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proofErr w:type="gramStart"/>
            <w:r w:rsidRPr="00370998">
              <w:rPr>
                <w:rFonts w:ascii="Book Antiqua" w:hAnsi="Book Antiqua"/>
                <w:sz w:val="18"/>
                <w:szCs w:val="18"/>
              </w:rPr>
              <w:t>0</w:t>
            </w:r>
            <w:proofErr w:type="gramEnd"/>
          </w:p>
        </w:tc>
        <w:tc>
          <w:tcPr>
            <w:tcW w:w="531"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proofErr w:type="gramStart"/>
            <w:r w:rsidRPr="00370998">
              <w:rPr>
                <w:rFonts w:ascii="Book Antiqua" w:hAnsi="Book Antiqua"/>
                <w:sz w:val="18"/>
                <w:szCs w:val="18"/>
              </w:rPr>
              <w:t>0</w:t>
            </w:r>
            <w:proofErr w:type="gramEnd"/>
          </w:p>
        </w:tc>
        <w:tc>
          <w:tcPr>
            <w:tcW w:w="109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274</w:t>
            </w:r>
            <w:r w:rsidR="00F9031B">
              <w:rPr>
                <w:rFonts w:ascii="Book Antiqua" w:hAnsi="Book Antiqua"/>
                <w:sz w:val="18"/>
                <w:szCs w:val="18"/>
              </w:rPr>
              <w:t>.</w:t>
            </w:r>
            <w:r w:rsidRPr="00370998">
              <w:rPr>
                <w:rFonts w:ascii="Book Antiqua" w:hAnsi="Book Antiqua"/>
                <w:sz w:val="18"/>
                <w:szCs w:val="18"/>
              </w:rPr>
              <w:t>676</w:t>
            </w:r>
          </w:p>
        </w:tc>
        <w:tc>
          <w:tcPr>
            <w:tcW w:w="567"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rPr>
                <w:rFonts w:ascii="Book Antiqua" w:hAnsi="Book Antiqua"/>
                <w:sz w:val="18"/>
                <w:szCs w:val="18"/>
              </w:rPr>
            </w:pPr>
            <w:r w:rsidRPr="00370998">
              <w:rPr>
                <w:rFonts w:ascii="Book Antiqua" w:hAnsi="Book Antiqua"/>
                <w:sz w:val="18"/>
                <w:szCs w:val="18"/>
              </w:rPr>
              <w:t>43,0</w:t>
            </w:r>
          </w:p>
        </w:tc>
      </w:tr>
      <w:tr w:rsidR="00E538DF" w:rsidRPr="00370998" w:rsidTr="00763332">
        <w:trPr>
          <w:jc w:val="center"/>
        </w:trPr>
        <w:tc>
          <w:tcPr>
            <w:tcW w:w="1619"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rPr>
                <w:rFonts w:ascii="Book Antiqua" w:hAnsi="Book Antiqua"/>
                <w:b/>
                <w:sz w:val="18"/>
                <w:szCs w:val="18"/>
              </w:rPr>
            </w:pPr>
            <w:r w:rsidRPr="00370998">
              <w:rPr>
                <w:rFonts w:ascii="Book Antiqua" w:hAnsi="Book Antiqua"/>
                <w:b/>
                <w:sz w:val="18"/>
                <w:szCs w:val="18"/>
              </w:rPr>
              <w:t>OIT</w:t>
            </w:r>
          </w:p>
        </w:tc>
        <w:tc>
          <w:tcPr>
            <w:tcW w:w="99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638</w:t>
            </w:r>
            <w:r w:rsidR="00F9031B">
              <w:rPr>
                <w:rFonts w:ascii="Book Antiqua" w:hAnsi="Book Antiqua"/>
                <w:sz w:val="18"/>
                <w:szCs w:val="18"/>
              </w:rPr>
              <w:t>.</w:t>
            </w:r>
            <w:r w:rsidRPr="00370998">
              <w:rPr>
                <w:rFonts w:ascii="Book Antiqua" w:hAnsi="Book Antiqua"/>
                <w:sz w:val="18"/>
                <w:szCs w:val="18"/>
              </w:rPr>
              <w:t>677</w:t>
            </w:r>
          </w:p>
        </w:tc>
        <w:tc>
          <w:tcPr>
            <w:tcW w:w="1275"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222</w:t>
            </w:r>
            <w:r w:rsidR="00F9031B">
              <w:rPr>
                <w:rFonts w:ascii="Book Antiqua" w:hAnsi="Book Antiqua"/>
                <w:sz w:val="18"/>
                <w:szCs w:val="18"/>
              </w:rPr>
              <w:t>.</w:t>
            </w:r>
            <w:r w:rsidRPr="00370998">
              <w:rPr>
                <w:rFonts w:ascii="Book Antiqua" w:hAnsi="Book Antiqua"/>
                <w:sz w:val="18"/>
                <w:szCs w:val="18"/>
              </w:rPr>
              <w:t>416</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34,8</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127</w:t>
            </w:r>
            <w:r w:rsidR="00F9031B">
              <w:rPr>
                <w:rFonts w:ascii="Book Antiqua" w:hAnsi="Book Antiqua"/>
                <w:sz w:val="18"/>
                <w:szCs w:val="18"/>
              </w:rPr>
              <w:t>.</w:t>
            </w:r>
            <w:r w:rsidRPr="00370998">
              <w:rPr>
                <w:rFonts w:ascii="Book Antiqua" w:hAnsi="Book Antiqua"/>
                <w:sz w:val="18"/>
                <w:szCs w:val="18"/>
              </w:rPr>
              <w:t>075</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19,8</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39</w:t>
            </w:r>
            <w:r w:rsidR="00F9031B">
              <w:rPr>
                <w:rFonts w:ascii="Book Antiqua" w:hAnsi="Book Antiqua"/>
                <w:sz w:val="18"/>
                <w:szCs w:val="18"/>
              </w:rPr>
              <w:t>.</w:t>
            </w:r>
            <w:r w:rsidRPr="00370998">
              <w:rPr>
                <w:rFonts w:ascii="Book Antiqua" w:hAnsi="Book Antiqua"/>
                <w:sz w:val="18"/>
                <w:szCs w:val="18"/>
              </w:rPr>
              <w:t>570</w:t>
            </w:r>
          </w:p>
        </w:tc>
        <w:tc>
          <w:tcPr>
            <w:tcW w:w="531"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6,1</w:t>
            </w:r>
          </w:p>
        </w:tc>
        <w:tc>
          <w:tcPr>
            <w:tcW w:w="109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389</w:t>
            </w:r>
            <w:r w:rsidR="00F9031B">
              <w:rPr>
                <w:rFonts w:ascii="Book Antiqua" w:hAnsi="Book Antiqua"/>
                <w:sz w:val="18"/>
                <w:szCs w:val="18"/>
              </w:rPr>
              <w:t>.</w:t>
            </w:r>
            <w:r w:rsidRPr="00370998">
              <w:rPr>
                <w:rFonts w:ascii="Book Antiqua" w:hAnsi="Book Antiqua"/>
                <w:sz w:val="18"/>
                <w:szCs w:val="18"/>
              </w:rPr>
              <w:t>061</w:t>
            </w:r>
          </w:p>
        </w:tc>
        <w:tc>
          <w:tcPr>
            <w:tcW w:w="567"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60,9</w:t>
            </w:r>
          </w:p>
        </w:tc>
      </w:tr>
      <w:tr w:rsidR="00E538DF" w:rsidRPr="00370998" w:rsidTr="00763332">
        <w:trPr>
          <w:jc w:val="center"/>
        </w:trPr>
        <w:tc>
          <w:tcPr>
            <w:tcW w:w="1619"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rPr>
                <w:rFonts w:ascii="Book Antiqua" w:hAnsi="Book Antiqua"/>
                <w:b/>
                <w:sz w:val="18"/>
                <w:szCs w:val="18"/>
              </w:rPr>
            </w:pPr>
            <w:r w:rsidRPr="00370998">
              <w:rPr>
                <w:rFonts w:ascii="Book Antiqua" w:hAnsi="Book Antiqua"/>
                <w:b/>
                <w:sz w:val="18"/>
                <w:szCs w:val="18"/>
              </w:rPr>
              <w:t>UNICEF</w:t>
            </w:r>
          </w:p>
        </w:tc>
        <w:tc>
          <w:tcPr>
            <w:tcW w:w="99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638</w:t>
            </w:r>
            <w:r w:rsidR="00F9031B">
              <w:rPr>
                <w:rFonts w:ascii="Book Antiqua" w:hAnsi="Book Antiqua"/>
                <w:sz w:val="18"/>
                <w:szCs w:val="18"/>
              </w:rPr>
              <w:t>.</w:t>
            </w:r>
            <w:r w:rsidRPr="00370998">
              <w:rPr>
                <w:rFonts w:ascii="Book Antiqua" w:hAnsi="Book Antiqua"/>
                <w:sz w:val="18"/>
                <w:szCs w:val="18"/>
              </w:rPr>
              <w:t>472</w:t>
            </w:r>
          </w:p>
        </w:tc>
        <w:tc>
          <w:tcPr>
            <w:tcW w:w="1275"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187</w:t>
            </w:r>
            <w:r w:rsidR="00F9031B">
              <w:rPr>
                <w:rFonts w:ascii="Book Antiqua" w:hAnsi="Book Antiqua"/>
                <w:sz w:val="18"/>
                <w:szCs w:val="18"/>
              </w:rPr>
              <w:t>.</w:t>
            </w:r>
            <w:r w:rsidRPr="00370998">
              <w:rPr>
                <w:rFonts w:ascii="Book Antiqua" w:hAnsi="Book Antiqua"/>
                <w:sz w:val="18"/>
                <w:szCs w:val="18"/>
              </w:rPr>
              <w:t>721</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29,4</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26</w:t>
            </w:r>
            <w:r w:rsidR="00F9031B">
              <w:rPr>
                <w:rFonts w:ascii="Book Antiqua" w:hAnsi="Book Antiqua"/>
                <w:sz w:val="18"/>
                <w:szCs w:val="18"/>
              </w:rPr>
              <w:t>.</w:t>
            </w:r>
            <w:r w:rsidRPr="00370998">
              <w:rPr>
                <w:rFonts w:ascii="Book Antiqua" w:hAnsi="Book Antiqua"/>
                <w:sz w:val="18"/>
                <w:szCs w:val="18"/>
              </w:rPr>
              <w:t>897</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4,2</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139</w:t>
            </w:r>
            <w:r w:rsidR="00F9031B">
              <w:rPr>
                <w:rFonts w:ascii="Book Antiqua" w:hAnsi="Book Antiqua"/>
                <w:sz w:val="18"/>
                <w:szCs w:val="18"/>
              </w:rPr>
              <w:t>.</w:t>
            </w:r>
            <w:r w:rsidRPr="00370998">
              <w:rPr>
                <w:rFonts w:ascii="Book Antiqua" w:hAnsi="Book Antiqua"/>
                <w:sz w:val="18"/>
                <w:szCs w:val="18"/>
              </w:rPr>
              <w:t>929</w:t>
            </w:r>
          </w:p>
        </w:tc>
        <w:tc>
          <w:tcPr>
            <w:tcW w:w="531"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21,9</w:t>
            </w:r>
          </w:p>
        </w:tc>
        <w:tc>
          <w:tcPr>
            <w:tcW w:w="109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354</w:t>
            </w:r>
            <w:r w:rsidR="00F9031B">
              <w:rPr>
                <w:rFonts w:ascii="Book Antiqua" w:hAnsi="Book Antiqua"/>
                <w:sz w:val="18"/>
                <w:szCs w:val="18"/>
              </w:rPr>
              <w:t>.</w:t>
            </w:r>
            <w:r w:rsidRPr="00370998">
              <w:rPr>
                <w:rFonts w:ascii="Book Antiqua" w:hAnsi="Book Antiqua"/>
                <w:sz w:val="18"/>
                <w:szCs w:val="18"/>
              </w:rPr>
              <w:t>547</w:t>
            </w:r>
          </w:p>
        </w:tc>
        <w:tc>
          <w:tcPr>
            <w:tcW w:w="567"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55,5</w:t>
            </w:r>
          </w:p>
        </w:tc>
      </w:tr>
      <w:tr w:rsidR="00E538DF" w:rsidRPr="00370998" w:rsidTr="00763332">
        <w:trPr>
          <w:jc w:val="center"/>
        </w:trPr>
        <w:tc>
          <w:tcPr>
            <w:tcW w:w="1619"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rPr>
                <w:rFonts w:ascii="Book Antiqua" w:hAnsi="Book Antiqua"/>
                <w:b/>
                <w:sz w:val="18"/>
                <w:szCs w:val="18"/>
              </w:rPr>
            </w:pPr>
            <w:r w:rsidRPr="00370998">
              <w:rPr>
                <w:rFonts w:ascii="Book Antiqua" w:hAnsi="Book Antiqua"/>
                <w:b/>
                <w:sz w:val="18"/>
                <w:szCs w:val="18"/>
              </w:rPr>
              <w:t>ONU Habitat</w:t>
            </w:r>
          </w:p>
        </w:tc>
        <w:tc>
          <w:tcPr>
            <w:tcW w:w="99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170</w:t>
            </w:r>
            <w:r w:rsidR="00F9031B">
              <w:rPr>
                <w:rFonts w:ascii="Book Antiqua" w:hAnsi="Book Antiqua"/>
                <w:sz w:val="18"/>
                <w:szCs w:val="18"/>
              </w:rPr>
              <w:t>.</w:t>
            </w:r>
            <w:r w:rsidRPr="00370998">
              <w:rPr>
                <w:rFonts w:ascii="Book Antiqua" w:hAnsi="Book Antiqua"/>
                <w:sz w:val="18"/>
                <w:szCs w:val="18"/>
              </w:rPr>
              <w:t>677</w:t>
            </w:r>
          </w:p>
        </w:tc>
        <w:tc>
          <w:tcPr>
            <w:tcW w:w="1275"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49</w:t>
            </w:r>
            <w:r w:rsidR="00F9031B">
              <w:rPr>
                <w:rFonts w:ascii="Book Antiqua" w:hAnsi="Book Antiqua"/>
                <w:sz w:val="18"/>
                <w:szCs w:val="18"/>
              </w:rPr>
              <w:t>.</w:t>
            </w:r>
            <w:r w:rsidRPr="00370998">
              <w:rPr>
                <w:rFonts w:ascii="Book Antiqua" w:hAnsi="Book Antiqua"/>
                <w:sz w:val="18"/>
                <w:szCs w:val="18"/>
              </w:rPr>
              <w:t>927</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29,2</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23</w:t>
            </w:r>
            <w:r w:rsidR="00F9031B">
              <w:rPr>
                <w:rFonts w:ascii="Book Antiqua" w:hAnsi="Book Antiqua"/>
                <w:sz w:val="18"/>
                <w:szCs w:val="18"/>
              </w:rPr>
              <w:t>.</w:t>
            </w:r>
            <w:r w:rsidRPr="00370998">
              <w:rPr>
                <w:rFonts w:ascii="Book Antiqua" w:hAnsi="Book Antiqua"/>
                <w:sz w:val="18"/>
                <w:szCs w:val="18"/>
              </w:rPr>
              <w:t>228</w:t>
            </w:r>
          </w:p>
        </w:tc>
        <w:tc>
          <w:tcPr>
            <w:tcW w:w="56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13,6</w:t>
            </w:r>
          </w:p>
        </w:tc>
        <w:tc>
          <w:tcPr>
            <w:tcW w:w="1276"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proofErr w:type="gramStart"/>
            <w:r w:rsidRPr="00370998">
              <w:rPr>
                <w:rFonts w:ascii="Book Antiqua" w:hAnsi="Book Antiqua"/>
                <w:sz w:val="18"/>
                <w:szCs w:val="18"/>
              </w:rPr>
              <w:t>0</w:t>
            </w:r>
            <w:proofErr w:type="gramEnd"/>
          </w:p>
        </w:tc>
        <w:tc>
          <w:tcPr>
            <w:tcW w:w="531"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proofErr w:type="gramStart"/>
            <w:r w:rsidRPr="00370998">
              <w:rPr>
                <w:rFonts w:ascii="Book Antiqua" w:hAnsi="Book Antiqua"/>
                <w:sz w:val="18"/>
                <w:szCs w:val="18"/>
              </w:rPr>
              <w:t>0</w:t>
            </w:r>
            <w:proofErr w:type="gramEnd"/>
          </w:p>
        </w:tc>
        <w:tc>
          <w:tcPr>
            <w:tcW w:w="1097" w:type="dxa"/>
            <w:tcBorders>
              <w:top w:val="nil"/>
              <w:left w:val="single" w:sz="4" w:space="0" w:color="auto"/>
              <w:bottom w:val="nil"/>
              <w:right w:val="single" w:sz="4" w:space="0" w:color="auto"/>
            </w:tcBorders>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73</w:t>
            </w:r>
            <w:r w:rsidR="00F9031B">
              <w:rPr>
                <w:rFonts w:ascii="Book Antiqua" w:hAnsi="Book Antiqua"/>
                <w:sz w:val="18"/>
                <w:szCs w:val="18"/>
              </w:rPr>
              <w:t>.</w:t>
            </w:r>
            <w:r w:rsidRPr="00370998">
              <w:rPr>
                <w:rFonts w:ascii="Book Antiqua" w:hAnsi="Book Antiqua"/>
                <w:sz w:val="18"/>
                <w:szCs w:val="18"/>
              </w:rPr>
              <w:t>155</w:t>
            </w:r>
          </w:p>
        </w:tc>
        <w:tc>
          <w:tcPr>
            <w:tcW w:w="567" w:type="dxa"/>
            <w:tcBorders>
              <w:top w:val="nil"/>
              <w:left w:val="single" w:sz="4" w:space="0" w:color="auto"/>
              <w:bottom w:val="nil"/>
              <w:right w:val="single" w:sz="4" w:space="0" w:color="auto"/>
            </w:tcBorders>
            <w:shd w:val="clear" w:color="auto" w:fill="auto"/>
          </w:tcPr>
          <w:p w:rsidR="00E538DF" w:rsidRPr="00370998" w:rsidRDefault="00E538DF" w:rsidP="00763332">
            <w:pPr>
              <w:spacing w:line="360" w:lineRule="auto"/>
              <w:jc w:val="center"/>
              <w:rPr>
                <w:rFonts w:ascii="Book Antiqua" w:hAnsi="Book Antiqua"/>
                <w:sz w:val="18"/>
                <w:szCs w:val="18"/>
              </w:rPr>
            </w:pPr>
            <w:r w:rsidRPr="00370998">
              <w:rPr>
                <w:rFonts w:ascii="Book Antiqua" w:hAnsi="Book Antiqua"/>
                <w:sz w:val="18"/>
                <w:szCs w:val="18"/>
              </w:rPr>
              <w:t>42,8</w:t>
            </w:r>
          </w:p>
        </w:tc>
      </w:tr>
      <w:tr w:rsidR="00E538DF" w:rsidRPr="00F939EB" w:rsidTr="00763332">
        <w:trPr>
          <w:jc w:val="center"/>
        </w:trPr>
        <w:tc>
          <w:tcPr>
            <w:tcW w:w="1619" w:type="dxa"/>
            <w:tcBorders>
              <w:top w:val="nil"/>
              <w:left w:val="single" w:sz="4" w:space="0" w:color="auto"/>
              <w:bottom w:val="single" w:sz="4" w:space="0" w:color="auto"/>
              <w:right w:val="single" w:sz="4" w:space="0" w:color="auto"/>
            </w:tcBorders>
            <w:shd w:val="clear" w:color="auto" w:fill="auto"/>
          </w:tcPr>
          <w:p w:rsidR="00E538DF" w:rsidRPr="00370998" w:rsidRDefault="00E538DF" w:rsidP="00763332">
            <w:pPr>
              <w:spacing w:line="360" w:lineRule="auto"/>
              <w:rPr>
                <w:rFonts w:ascii="Book Antiqua" w:hAnsi="Book Antiqua"/>
                <w:b/>
                <w:sz w:val="18"/>
                <w:szCs w:val="18"/>
              </w:rPr>
            </w:pPr>
            <w:r w:rsidRPr="00370998">
              <w:rPr>
                <w:rFonts w:ascii="Book Antiqua" w:hAnsi="Book Antiqua"/>
                <w:b/>
                <w:sz w:val="18"/>
                <w:szCs w:val="18"/>
              </w:rPr>
              <w:t>TOTAL</w:t>
            </w:r>
          </w:p>
        </w:tc>
        <w:tc>
          <w:tcPr>
            <w:tcW w:w="996" w:type="dxa"/>
            <w:tcBorders>
              <w:top w:val="nil"/>
              <w:left w:val="single" w:sz="4" w:space="0" w:color="auto"/>
              <w:bottom w:val="single" w:sz="4" w:space="0" w:color="auto"/>
              <w:right w:val="single" w:sz="4" w:space="0" w:color="auto"/>
            </w:tcBorders>
            <w:shd w:val="clear" w:color="auto" w:fill="auto"/>
          </w:tcPr>
          <w:p w:rsidR="00E538DF" w:rsidRPr="00370998"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4</w:t>
            </w:r>
            <w:r w:rsidR="00F9031B">
              <w:rPr>
                <w:rFonts w:ascii="Book Antiqua" w:hAnsi="Book Antiqua"/>
                <w:b/>
                <w:sz w:val="18"/>
                <w:szCs w:val="18"/>
              </w:rPr>
              <w:t>.</w:t>
            </w:r>
            <w:r w:rsidRPr="00370998">
              <w:rPr>
                <w:rFonts w:ascii="Book Antiqua" w:hAnsi="Book Antiqua"/>
                <w:b/>
                <w:sz w:val="18"/>
                <w:szCs w:val="18"/>
              </w:rPr>
              <w:t>000</w:t>
            </w:r>
            <w:r w:rsidR="00F9031B">
              <w:rPr>
                <w:rFonts w:ascii="Book Antiqua" w:hAnsi="Book Antiqua"/>
                <w:b/>
                <w:sz w:val="18"/>
                <w:szCs w:val="18"/>
              </w:rPr>
              <w:t>.</w:t>
            </w:r>
            <w:r w:rsidRPr="00370998">
              <w:rPr>
                <w:rFonts w:ascii="Book Antiqua" w:hAnsi="Book Antiqua"/>
                <w:b/>
                <w:sz w:val="18"/>
                <w:szCs w:val="18"/>
              </w:rPr>
              <w:t>000</w:t>
            </w:r>
          </w:p>
        </w:tc>
        <w:tc>
          <w:tcPr>
            <w:tcW w:w="1275" w:type="dxa"/>
            <w:tcBorders>
              <w:top w:val="nil"/>
              <w:left w:val="single" w:sz="4" w:space="0" w:color="auto"/>
              <w:bottom w:val="single" w:sz="4" w:space="0" w:color="auto"/>
              <w:right w:val="single" w:sz="4" w:space="0" w:color="auto"/>
            </w:tcBorders>
            <w:shd w:val="clear" w:color="auto" w:fill="auto"/>
          </w:tcPr>
          <w:p w:rsidR="00E538DF" w:rsidRPr="00370998"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1</w:t>
            </w:r>
            <w:r w:rsidR="00F9031B">
              <w:rPr>
                <w:rFonts w:ascii="Book Antiqua" w:hAnsi="Book Antiqua"/>
                <w:b/>
                <w:sz w:val="18"/>
                <w:szCs w:val="18"/>
              </w:rPr>
              <w:t>.</w:t>
            </w:r>
            <w:r w:rsidRPr="00370998">
              <w:rPr>
                <w:rFonts w:ascii="Book Antiqua" w:hAnsi="Book Antiqua"/>
                <w:b/>
                <w:sz w:val="18"/>
                <w:szCs w:val="18"/>
              </w:rPr>
              <w:t>132</w:t>
            </w:r>
            <w:r w:rsidR="00F9031B">
              <w:rPr>
                <w:rFonts w:ascii="Book Antiqua" w:hAnsi="Book Antiqua"/>
                <w:b/>
                <w:sz w:val="18"/>
                <w:szCs w:val="18"/>
              </w:rPr>
              <w:t>.</w:t>
            </w:r>
            <w:r w:rsidRPr="00370998">
              <w:rPr>
                <w:rFonts w:ascii="Book Antiqua" w:hAnsi="Book Antiqua"/>
                <w:b/>
                <w:sz w:val="18"/>
                <w:szCs w:val="18"/>
              </w:rPr>
              <w:t>910</w:t>
            </w:r>
          </w:p>
        </w:tc>
        <w:tc>
          <w:tcPr>
            <w:tcW w:w="567" w:type="dxa"/>
            <w:tcBorders>
              <w:top w:val="nil"/>
              <w:left w:val="single" w:sz="4" w:space="0" w:color="auto"/>
              <w:bottom w:val="single" w:sz="4" w:space="0" w:color="auto"/>
              <w:right w:val="single" w:sz="4" w:space="0" w:color="auto"/>
            </w:tcBorders>
          </w:tcPr>
          <w:p w:rsidR="00E538DF" w:rsidRPr="00370998"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28,3</w:t>
            </w:r>
          </w:p>
        </w:tc>
        <w:tc>
          <w:tcPr>
            <w:tcW w:w="1276" w:type="dxa"/>
            <w:tcBorders>
              <w:top w:val="nil"/>
              <w:left w:val="single" w:sz="4" w:space="0" w:color="auto"/>
              <w:bottom w:val="single" w:sz="4" w:space="0" w:color="auto"/>
              <w:right w:val="single" w:sz="4" w:space="0" w:color="auto"/>
            </w:tcBorders>
            <w:shd w:val="clear" w:color="auto" w:fill="auto"/>
          </w:tcPr>
          <w:p w:rsidR="00E538DF" w:rsidRPr="00370998"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519</w:t>
            </w:r>
            <w:r w:rsidR="00F9031B">
              <w:rPr>
                <w:rFonts w:ascii="Book Antiqua" w:hAnsi="Book Antiqua"/>
                <w:b/>
                <w:sz w:val="18"/>
                <w:szCs w:val="18"/>
              </w:rPr>
              <w:t>.</w:t>
            </w:r>
            <w:r w:rsidRPr="00370998">
              <w:rPr>
                <w:rFonts w:ascii="Book Antiqua" w:hAnsi="Book Antiqua"/>
                <w:b/>
                <w:sz w:val="18"/>
                <w:szCs w:val="18"/>
              </w:rPr>
              <w:t>743</w:t>
            </w:r>
          </w:p>
        </w:tc>
        <w:tc>
          <w:tcPr>
            <w:tcW w:w="567" w:type="dxa"/>
            <w:tcBorders>
              <w:top w:val="nil"/>
              <w:left w:val="single" w:sz="4" w:space="0" w:color="auto"/>
              <w:bottom w:val="single" w:sz="4" w:space="0" w:color="auto"/>
              <w:right w:val="single" w:sz="4" w:space="0" w:color="auto"/>
            </w:tcBorders>
          </w:tcPr>
          <w:p w:rsidR="00E538DF" w:rsidRPr="00370998"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12,9</w:t>
            </w:r>
          </w:p>
        </w:tc>
        <w:tc>
          <w:tcPr>
            <w:tcW w:w="1276" w:type="dxa"/>
            <w:tcBorders>
              <w:top w:val="nil"/>
              <w:left w:val="single" w:sz="4" w:space="0" w:color="auto"/>
              <w:bottom w:val="single" w:sz="4" w:space="0" w:color="auto"/>
              <w:right w:val="single" w:sz="4" w:space="0" w:color="auto"/>
            </w:tcBorders>
            <w:shd w:val="clear" w:color="auto" w:fill="auto"/>
          </w:tcPr>
          <w:p w:rsidR="00E538DF" w:rsidRPr="00370998"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479</w:t>
            </w:r>
            <w:r w:rsidR="00F9031B">
              <w:rPr>
                <w:rFonts w:ascii="Book Antiqua" w:hAnsi="Book Antiqua"/>
                <w:b/>
                <w:sz w:val="18"/>
                <w:szCs w:val="18"/>
              </w:rPr>
              <w:t>.</w:t>
            </w:r>
            <w:r w:rsidRPr="00370998">
              <w:rPr>
                <w:rFonts w:ascii="Book Antiqua" w:hAnsi="Book Antiqua"/>
                <w:b/>
                <w:sz w:val="18"/>
                <w:szCs w:val="18"/>
              </w:rPr>
              <w:t>168</w:t>
            </w:r>
          </w:p>
        </w:tc>
        <w:tc>
          <w:tcPr>
            <w:tcW w:w="531" w:type="dxa"/>
            <w:tcBorders>
              <w:top w:val="nil"/>
              <w:left w:val="single" w:sz="4" w:space="0" w:color="auto"/>
              <w:bottom w:val="single" w:sz="4" w:space="0" w:color="auto"/>
              <w:right w:val="single" w:sz="4" w:space="0" w:color="auto"/>
            </w:tcBorders>
          </w:tcPr>
          <w:p w:rsidR="00E538DF" w:rsidRPr="00370998"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 xml:space="preserve">11,9 </w:t>
            </w:r>
          </w:p>
        </w:tc>
        <w:tc>
          <w:tcPr>
            <w:tcW w:w="1097" w:type="dxa"/>
            <w:tcBorders>
              <w:top w:val="nil"/>
              <w:left w:val="single" w:sz="4" w:space="0" w:color="auto"/>
              <w:bottom w:val="single" w:sz="4" w:space="0" w:color="auto"/>
              <w:right w:val="single" w:sz="4" w:space="0" w:color="auto"/>
            </w:tcBorders>
          </w:tcPr>
          <w:p w:rsidR="00E538DF" w:rsidRPr="00370998"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2.131</w:t>
            </w:r>
            <w:r w:rsidR="00F9031B">
              <w:rPr>
                <w:rFonts w:ascii="Book Antiqua" w:hAnsi="Book Antiqua"/>
                <w:b/>
                <w:sz w:val="18"/>
                <w:szCs w:val="18"/>
              </w:rPr>
              <w:t>.</w:t>
            </w:r>
            <w:r w:rsidRPr="00370998">
              <w:rPr>
                <w:rFonts w:ascii="Book Antiqua" w:hAnsi="Book Antiqua"/>
                <w:b/>
                <w:sz w:val="18"/>
                <w:szCs w:val="18"/>
              </w:rPr>
              <w:t>821</w:t>
            </w:r>
          </w:p>
        </w:tc>
        <w:tc>
          <w:tcPr>
            <w:tcW w:w="567" w:type="dxa"/>
            <w:tcBorders>
              <w:top w:val="nil"/>
              <w:left w:val="single" w:sz="4" w:space="0" w:color="auto"/>
              <w:bottom w:val="single" w:sz="4" w:space="0" w:color="auto"/>
              <w:right w:val="single" w:sz="4" w:space="0" w:color="auto"/>
            </w:tcBorders>
            <w:shd w:val="clear" w:color="auto" w:fill="auto"/>
          </w:tcPr>
          <w:p w:rsidR="00E538DF" w:rsidRPr="00F939EB" w:rsidRDefault="00E538DF" w:rsidP="00763332">
            <w:pPr>
              <w:spacing w:line="360" w:lineRule="auto"/>
              <w:jc w:val="center"/>
              <w:rPr>
                <w:rFonts w:ascii="Book Antiqua" w:hAnsi="Book Antiqua"/>
                <w:b/>
                <w:sz w:val="18"/>
                <w:szCs w:val="18"/>
              </w:rPr>
            </w:pPr>
            <w:r w:rsidRPr="00370998">
              <w:rPr>
                <w:rFonts w:ascii="Book Antiqua" w:hAnsi="Book Antiqua"/>
                <w:b/>
                <w:sz w:val="18"/>
                <w:szCs w:val="18"/>
              </w:rPr>
              <w:t>53,2</w:t>
            </w:r>
            <w:r w:rsidRPr="00F939EB">
              <w:rPr>
                <w:rFonts w:ascii="Book Antiqua" w:hAnsi="Book Antiqua"/>
                <w:b/>
                <w:sz w:val="18"/>
                <w:szCs w:val="18"/>
              </w:rPr>
              <w:t xml:space="preserve"> </w:t>
            </w:r>
          </w:p>
        </w:tc>
      </w:tr>
    </w:tbl>
    <w:p w:rsidR="00E538DF" w:rsidRPr="00E538DF" w:rsidRDefault="00E538DF" w:rsidP="00E538DF">
      <w:pPr>
        <w:spacing w:line="360" w:lineRule="auto"/>
        <w:jc w:val="center"/>
        <w:rPr>
          <w:rFonts w:ascii="Book Antiqua" w:hAnsi="Book Antiqua"/>
          <w:sz w:val="18"/>
          <w:szCs w:val="18"/>
        </w:rPr>
      </w:pPr>
      <w:r w:rsidRPr="008E3B4C">
        <w:rPr>
          <w:rFonts w:ascii="Book Antiqua" w:hAnsi="Book Antiqua"/>
          <w:sz w:val="18"/>
          <w:szCs w:val="18"/>
        </w:rPr>
        <w:t>Fonte: Elaboração própria</w:t>
      </w:r>
    </w:p>
    <w:p w:rsidR="00E538DF" w:rsidRDefault="00E538DF"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
    <w:p w:rsidR="000D02D8" w:rsidRPr="00D91DFE" w:rsidRDefault="000D02D8" w:rsidP="000D02D8">
      <w:pPr>
        <w:spacing w:line="360" w:lineRule="auto"/>
        <w:ind w:firstLine="720"/>
        <w:jc w:val="both"/>
        <w:rPr>
          <w:rFonts w:ascii="Book Antiqua" w:hAnsi="Book Antiqua" w:cs="Arial Narrow"/>
          <w:color w:val="000000"/>
          <w:sz w:val="22"/>
          <w:szCs w:val="22"/>
        </w:rPr>
      </w:pPr>
      <w:r w:rsidRPr="00D91DFE">
        <w:rPr>
          <w:rFonts w:ascii="Book Antiqua" w:hAnsi="Book Antiqua" w:cs="Arial Narrow"/>
          <w:color w:val="000000"/>
          <w:sz w:val="22"/>
          <w:szCs w:val="22"/>
        </w:rPr>
        <w:t xml:space="preserve">Conforme a </w:t>
      </w:r>
      <w:r>
        <w:rPr>
          <w:rFonts w:ascii="Book Antiqua" w:hAnsi="Book Antiqua" w:cs="Arial Narrow"/>
          <w:color w:val="000000"/>
          <w:sz w:val="22"/>
          <w:szCs w:val="22"/>
        </w:rPr>
        <w:t>Quadro</w:t>
      </w:r>
      <w:r w:rsidRPr="00D91DFE">
        <w:rPr>
          <w:rFonts w:ascii="Book Antiqua" w:hAnsi="Book Antiqua" w:cs="Arial Narrow"/>
          <w:color w:val="000000"/>
          <w:sz w:val="22"/>
          <w:szCs w:val="22"/>
        </w:rPr>
        <w:t xml:space="preserve"> </w:t>
      </w:r>
      <w:proofErr w:type="gramStart"/>
      <w:r>
        <w:rPr>
          <w:rFonts w:ascii="Book Antiqua" w:hAnsi="Book Antiqua" w:cs="Arial Narrow"/>
          <w:color w:val="000000"/>
          <w:sz w:val="22"/>
          <w:szCs w:val="22"/>
        </w:rPr>
        <w:t>1</w:t>
      </w:r>
      <w:proofErr w:type="gramEnd"/>
      <w:r w:rsidRPr="00D91DFE">
        <w:rPr>
          <w:rFonts w:ascii="Book Antiqua" w:hAnsi="Book Antiqua" w:cs="Arial Narrow"/>
          <w:color w:val="000000"/>
          <w:sz w:val="22"/>
          <w:szCs w:val="22"/>
        </w:rPr>
        <w:t xml:space="preserve"> mostra, o maior desembolso financeiro do programa ocorreu no primeiro ano, sendo gasto 28,3% dos recursos disponibilizados. No </w:t>
      </w:r>
      <w:r>
        <w:rPr>
          <w:rFonts w:ascii="Book Antiqua" w:hAnsi="Book Antiqua" w:cs="Arial Narrow"/>
          <w:color w:val="000000"/>
          <w:sz w:val="22"/>
          <w:szCs w:val="22"/>
        </w:rPr>
        <w:t>segundo</w:t>
      </w:r>
      <w:r w:rsidRPr="00D91DFE">
        <w:rPr>
          <w:rFonts w:ascii="Book Antiqua" w:hAnsi="Book Antiqua" w:cs="Arial Narrow"/>
          <w:color w:val="000000"/>
          <w:sz w:val="22"/>
          <w:szCs w:val="22"/>
        </w:rPr>
        <w:t xml:space="preserve"> ano, </w:t>
      </w:r>
      <w:proofErr w:type="gramStart"/>
      <w:r w:rsidRPr="00D91DFE">
        <w:rPr>
          <w:rFonts w:ascii="Book Antiqua" w:hAnsi="Book Antiqua" w:cs="Arial Narrow"/>
          <w:color w:val="000000"/>
          <w:sz w:val="22"/>
          <w:szCs w:val="22"/>
        </w:rPr>
        <w:t>foi</w:t>
      </w:r>
      <w:proofErr w:type="gramEnd"/>
      <w:r w:rsidRPr="00D91DFE">
        <w:rPr>
          <w:rFonts w:ascii="Book Antiqua" w:hAnsi="Book Antiqua" w:cs="Arial Narrow"/>
          <w:color w:val="000000"/>
          <w:sz w:val="22"/>
          <w:szCs w:val="22"/>
        </w:rPr>
        <w:t xml:space="preserve"> desembolsado 12,9% dos recursos e no terceiro ano (até junho de 2012) houve </w:t>
      </w:r>
      <w:r w:rsidRPr="00D91DFE">
        <w:rPr>
          <w:rFonts w:ascii="Book Antiqua" w:hAnsi="Book Antiqua" w:cs="Arial Narrow"/>
          <w:color w:val="000000"/>
          <w:sz w:val="22"/>
          <w:szCs w:val="22"/>
        </w:rPr>
        <w:lastRenderedPageBreak/>
        <w:t xml:space="preserve">um gasto de 11,9%. A maior execução orçamentária foi realizada pela OIT (60,9%) seguida pela ONU-Mulheres (57,4%). ONU-Habitat e UNFPA tiveram </w:t>
      </w:r>
      <w:proofErr w:type="gramStart"/>
      <w:r w:rsidRPr="00D91DFE">
        <w:rPr>
          <w:rFonts w:ascii="Book Antiqua" w:hAnsi="Book Antiqua" w:cs="Arial Narrow"/>
          <w:color w:val="000000"/>
          <w:sz w:val="22"/>
          <w:szCs w:val="22"/>
        </w:rPr>
        <w:t>o menor execução (42,8% e 43% respectivamente)</w:t>
      </w:r>
      <w:proofErr w:type="gramEnd"/>
      <w:r w:rsidRPr="00D91DFE">
        <w:rPr>
          <w:rFonts w:ascii="Book Antiqua" w:hAnsi="Book Antiqua" w:cs="Arial Narrow"/>
          <w:color w:val="000000"/>
          <w:sz w:val="22"/>
          <w:szCs w:val="22"/>
        </w:rPr>
        <w:t xml:space="preserve"> até junho do terceiro ano. </w:t>
      </w:r>
    </w:p>
    <w:p w:rsidR="000D02D8" w:rsidRDefault="000D02D8" w:rsidP="000D02D8">
      <w:pPr>
        <w:spacing w:line="360" w:lineRule="auto"/>
        <w:jc w:val="both"/>
        <w:rPr>
          <w:rFonts w:ascii="Book Antiqua" w:hAnsi="Book Antiqua" w:cs="Arial Narrow"/>
          <w:color w:val="000000"/>
          <w:sz w:val="22"/>
          <w:szCs w:val="22"/>
        </w:rPr>
      </w:pPr>
      <w:r w:rsidRPr="00D91DFE">
        <w:rPr>
          <w:rFonts w:ascii="Book Antiqua" w:hAnsi="Book Antiqua" w:cs="Arial Narrow"/>
          <w:color w:val="000000"/>
          <w:sz w:val="22"/>
          <w:szCs w:val="22"/>
        </w:rPr>
        <w:t xml:space="preserve">  </w:t>
      </w:r>
      <w:r w:rsidRPr="00D91DFE">
        <w:rPr>
          <w:rFonts w:ascii="Book Antiqua" w:hAnsi="Book Antiqua" w:cs="Arial Narrow"/>
          <w:color w:val="000000"/>
          <w:sz w:val="22"/>
          <w:szCs w:val="22"/>
        </w:rPr>
        <w:tab/>
        <w:t>O programa desembolsou, no total, 53%</w:t>
      </w:r>
      <w:r>
        <w:rPr>
          <w:rFonts w:ascii="Book Antiqua" w:hAnsi="Book Antiqua" w:cs="Arial Narrow"/>
          <w:color w:val="000000"/>
          <w:sz w:val="22"/>
          <w:szCs w:val="22"/>
        </w:rPr>
        <w:t xml:space="preserve"> dos recursos disponibilizados e comprometeu 76% do orçamento</w:t>
      </w:r>
      <w:r w:rsidRPr="00D91DFE">
        <w:rPr>
          <w:rFonts w:ascii="Book Antiqua" w:hAnsi="Book Antiqua" w:cs="Arial Narrow"/>
          <w:color w:val="000000"/>
          <w:sz w:val="22"/>
          <w:szCs w:val="22"/>
        </w:rPr>
        <w:t>. Cabe mencionar que</w:t>
      </w:r>
      <w:r>
        <w:rPr>
          <w:rFonts w:ascii="Book Antiqua" w:hAnsi="Book Antiqua" w:cs="Arial Narrow"/>
          <w:color w:val="000000"/>
          <w:sz w:val="22"/>
          <w:szCs w:val="22"/>
        </w:rPr>
        <w:t xml:space="preserve"> o programa ainda estava em vigência no momento da avaliação, restando dois meses para sua finalização. Desta forma,</w:t>
      </w:r>
      <w:r w:rsidRPr="00D91DFE">
        <w:rPr>
          <w:rFonts w:ascii="Book Antiqua" w:hAnsi="Book Antiqua" w:cs="Arial Narrow"/>
          <w:color w:val="000000"/>
          <w:sz w:val="22"/>
          <w:szCs w:val="22"/>
        </w:rPr>
        <w:t xml:space="preserve"> caso o programa não tenha comprometido o restante dos recursos nos dois últimos meses, ficará um saldo de recursos da ordem de US$ </w:t>
      </w:r>
      <w:proofErr w:type="gramStart"/>
      <w:r w:rsidRPr="00D91DFE">
        <w:rPr>
          <w:rFonts w:ascii="Book Antiqua" w:hAnsi="Book Antiqua" w:cs="Arial Narrow"/>
          <w:color w:val="000000"/>
          <w:sz w:val="22"/>
          <w:szCs w:val="22"/>
        </w:rPr>
        <w:t>939,347.</w:t>
      </w:r>
      <w:proofErr w:type="gramEnd"/>
      <w:r w:rsidRPr="00D91DFE">
        <w:rPr>
          <w:rFonts w:ascii="Book Antiqua" w:hAnsi="Book Antiqua" w:cs="Arial Narrow"/>
          <w:color w:val="000000"/>
          <w:sz w:val="22"/>
          <w:szCs w:val="22"/>
        </w:rPr>
        <w:t xml:space="preserve">00 pertencentes ao orçamento disponibilizado pelo Fundo </w:t>
      </w:r>
      <w:proofErr w:type="spellStart"/>
      <w:r w:rsidRPr="00D91DFE">
        <w:rPr>
          <w:rFonts w:ascii="Book Antiqua" w:hAnsi="Book Antiqua" w:cs="Arial Narrow"/>
          <w:color w:val="000000"/>
          <w:sz w:val="22"/>
          <w:szCs w:val="22"/>
        </w:rPr>
        <w:t>ODMs</w:t>
      </w:r>
      <w:proofErr w:type="spellEnd"/>
      <w:r w:rsidRPr="00D91DFE">
        <w:rPr>
          <w:rFonts w:ascii="Book Antiqua" w:hAnsi="Book Antiqua" w:cs="Arial Narrow"/>
          <w:color w:val="000000"/>
          <w:sz w:val="22"/>
          <w:szCs w:val="22"/>
        </w:rPr>
        <w:t xml:space="preserve"> ao programa. Conforme entrevistas realizadas, uma das justificativas dadas pelas Agências para o não gasto total dos recursos disponibilizados é a criteriosa escolha dos projetos, ações e atividades a serem </w:t>
      </w:r>
      <w:proofErr w:type="gramStart"/>
      <w:r w:rsidRPr="00D91DFE">
        <w:rPr>
          <w:rFonts w:ascii="Book Antiqua" w:hAnsi="Book Antiqua" w:cs="Arial Narrow"/>
          <w:color w:val="000000"/>
          <w:sz w:val="22"/>
          <w:szCs w:val="22"/>
        </w:rPr>
        <w:t>implementados</w:t>
      </w:r>
      <w:proofErr w:type="gramEnd"/>
      <w:r w:rsidRPr="00D91DFE">
        <w:rPr>
          <w:rFonts w:ascii="Book Antiqua" w:hAnsi="Book Antiqua" w:cs="Arial Narrow"/>
          <w:color w:val="000000"/>
          <w:sz w:val="22"/>
          <w:szCs w:val="22"/>
        </w:rPr>
        <w:t xml:space="preserve"> para possibilitar uma maior eficiência no uso dos recursos. </w:t>
      </w:r>
      <w:r>
        <w:rPr>
          <w:rFonts w:ascii="Book Antiqua" w:hAnsi="Book Antiqua" w:cs="Arial Narrow"/>
          <w:color w:val="000000"/>
          <w:sz w:val="22"/>
          <w:szCs w:val="22"/>
        </w:rPr>
        <w:t xml:space="preserve">Destaca-se ainda que </w:t>
      </w:r>
      <w:proofErr w:type="gramStart"/>
      <w:r>
        <w:rPr>
          <w:rFonts w:ascii="Book Antiqua" w:hAnsi="Book Antiqua" w:cs="Arial Narrow"/>
          <w:color w:val="000000"/>
          <w:sz w:val="22"/>
          <w:szCs w:val="22"/>
        </w:rPr>
        <w:t>houve</w:t>
      </w:r>
      <w:proofErr w:type="gramEnd"/>
      <w:r>
        <w:rPr>
          <w:rFonts w:ascii="Book Antiqua" w:hAnsi="Book Antiqua" w:cs="Arial Narrow"/>
          <w:color w:val="000000"/>
          <w:sz w:val="22"/>
          <w:szCs w:val="22"/>
        </w:rPr>
        <w:t xml:space="preserve"> atraso no desembolso dos recursos anuais para as Agências, acarretando, em alguns situações, o cancelamento de atividades previstas. </w:t>
      </w:r>
    </w:p>
    <w:p w:rsidR="000D02D8" w:rsidRPr="005035D8" w:rsidRDefault="000D02D8" w:rsidP="005035D8">
      <w:pPr>
        <w:spacing w:line="360" w:lineRule="auto"/>
        <w:jc w:val="both"/>
        <w:rPr>
          <w:rFonts w:ascii="Book Antiqua" w:hAnsi="Book Antiqua" w:cs="Arial Narrow"/>
          <w:color w:val="000000"/>
          <w:sz w:val="22"/>
          <w:szCs w:val="22"/>
        </w:rPr>
      </w:pPr>
      <w:r>
        <w:rPr>
          <w:rFonts w:ascii="Book Antiqua" w:hAnsi="Book Antiqua" w:cs="Arial Narrow"/>
          <w:color w:val="000000"/>
          <w:sz w:val="22"/>
          <w:szCs w:val="22"/>
        </w:rPr>
        <w:tab/>
        <w:t xml:space="preserve">Os resultados obtidos pelo programa apontam que os gastos realizados foram justificados e os recursos foram utilizados da melhor maneira possível, no intuito de garantir a </w:t>
      </w:r>
      <w:proofErr w:type="gramStart"/>
      <w:r>
        <w:rPr>
          <w:rFonts w:ascii="Book Antiqua" w:hAnsi="Book Antiqua" w:cs="Arial Narrow"/>
          <w:color w:val="000000"/>
          <w:sz w:val="22"/>
          <w:szCs w:val="22"/>
        </w:rPr>
        <w:t>implementação</w:t>
      </w:r>
      <w:proofErr w:type="gramEnd"/>
      <w:r>
        <w:rPr>
          <w:rFonts w:ascii="Book Antiqua" w:hAnsi="Book Antiqua" w:cs="Arial Narrow"/>
          <w:color w:val="000000"/>
          <w:sz w:val="22"/>
          <w:szCs w:val="22"/>
        </w:rPr>
        <w:t xml:space="preserve"> das ações de promoção da igualdade de gênero, raça e etnia. Destaca-se, no entanto, que o programa poderia ter executado pelo menos 90% dos recursos, aportando em atividades definidas nos planos de trabalho, ou seja, a execução financeira poderia ter sido maior, ainda que seja considerado o comprometimento de 76% dos recursos. Certamente, o percentual de 24% não executado está correlacionado com a não implementação completa dos produtos, principalmente referentes ao Resultado </w:t>
      </w:r>
      <w:proofErr w:type="gramStart"/>
      <w:r>
        <w:rPr>
          <w:rFonts w:ascii="Book Antiqua" w:hAnsi="Book Antiqua" w:cs="Arial Narrow"/>
          <w:color w:val="000000"/>
          <w:sz w:val="22"/>
          <w:szCs w:val="22"/>
        </w:rPr>
        <w:t>2</w:t>
      </w:r>
      <w:proofErr w:type="gramEnd"/>
      <w:r>
        <w:rPr>
          <w:rFonts w:ascii="Book Antiqua" w:hAnsi="Book Antiqua" w:cs="Arial Narrow"/>
          <w:color w:val="000000"/>
          <w:sz w:val="22"/>
          <w:szCs w:val="22"/>
        </w:rPr>
        <w:t xml:space="preserve">, que obteve a menor quantidade de atividades realizadas. O maior aporte de recursos foram utilizados no planejamento e execução de ações referentes aos Resultados </w:t>
      </w:r>
      <w:proofErr w:type="gramStart"/>
      <w:r>
        <w:rPr>
          <w:rFonts w:ascii="Book Antiqua" w:hAnsi="Book Antiqua" w:cs="Arial Narrow"/>
          <w:color w:val="000000"/>
          <w:sz w:val="22"/>
          <w:szCs w:val="22"/>
        </w:rPr>
        <w:t>1</w:t>
      </w:r>
      <w:proofErr w:type="gramEnd"/>
      <w:r>
        <w:rPr>
          <w:rFonts w:ascii="Book Antiqua" w:hAnsi="Book Antiqua" w:cs="Arial Narrow"/>
          <w:color w:val="000000"/>
          <w:sz w:val="22"/>
          <w:szCs w:val="22"/>
        </w:rPr>
        <w:t xml:space="preserve"> e 4. </w:t>
      </w:r>
    </w:p>
    <w:p w:rsidR="000D02D8" w:rsidRDefault="000D02D8"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
    <w:p w:rsidR="006448F0" w:rsidRPr="00C8083E" w:rsidRDefault="0095460D"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r>
        <w:rPr>
          <w:rFonts w:ascii="Book Antiqua" w:hAnsi="Book Antiqua" w:cs="Calibri"/>
          <w:b/>
          <w:bCs/>
          <w:color w:val="000000"/>
          <w:sz w:val="22"/>
          <w:szCs w:val="22"/>
        </w:rPr>
        <w:t>3.2.2</w:t>
      </w:r>
      <w:r w:rsidR="002120B9">
        <w:rPr>
          <w:rFonts w:ascii="Book Antiqua" w:hAnsi="Book Antiqua" w:cs="Calibri"/>
          <w:b/>
          <w:bCs/>
          <w:color w:val="000000"/>
          <w:sz w:val="22"/>
          <w:szCs w:val="22"/>
        </w:rPr>
        <w:t xml:space="preserve"> </w:t>
      </w:r>
      <w:r w:rsidR="006448F0" w:rsidRPr="00C8083E">
        <w:rPr>
          <w:rFonts w:ascii="Book Antiqua" w:hAnsi="Book Antiqua" w:cs="Calibri"/>
          <w:b/>
          <w:bCs/>
          <w:color w:val="000000"/>
          <w:sz w:val="22"/>
          <w:szCs w:val="22"/>
        </w:rPr>
        <w:t xml:space="preserve">Aprendizados no Processo de </w:t>
      </w:r>
      <w:proofErr w:type="gramStart"/>
      <w:r w:rsidR="006448F0" w:rsidRPr="00C8083E">
        <w:rPr>
          <w:rFonts w:ascii="Book Antiqua" w:hAnsi="Book Antiqua" w:cs="Calibri"/>
          <w:b/>
          <w:bCs/>
          <w:color w:val="000000"/>
          <w:sz w:val="22"/>
          <w:szCs w:val="22"/>
        </w:rPr>
        <w:t>implementação</w:t>
      </w:r>
      <w:proofErr w:type="gramEnd"/>
      <w:r w:rsidR="006448F0" w:rsidRPr="00C8083E">
        <w:rPr>
          <w:rFonts w:ascii="Book Antiqua" w:hAnsi="Book Antiqua" w:cs="Calibri"/>
          <w:b/>
          <w:bCs/>
          <w:color w:val="000000"/>
          <w:sz w:val="22"/>
          <w:szCs w:val="22"/>
        </w:rPr>
        <w:t xml:space="preserve"> do Programa </w:t>
      </w:r>
    </w:p>
    <w:p w:rsidR="002248A4" w:rsidRPr="00C8083E" w:rsidRDefault="004208FB"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C8083E">
        <w:rPr>
          <w:rFonts w:ascii="Book Antiqua" w:hAnsi="Book Antiqua" w:cs="Calibri"/>
          <w:bCs/>
          <w:color w:val="000000"/>
          <w:sz w:val="22"/>
          <w:szCs w:val="22"/>
        </w:rPr>
        <w:tab/>
      </w:r>
      <w:r w:rsidR="00E30815" w:rsidRPr="00C8083E">
        <w:rPr>
          <w:rFonts w:ascii="Book Antiqua" w:hAnsi="Book Antiqua" w:cs="Calibri"/>
          <w:bCs/>
          <w:color w:val="000000"/>
          <w:sz w:val="22"/>
          <w:szCs w:val="22"/>
        </w:rPr>
        <w:t xml:space="preserve">Verificou-se a importância da programação conjunta entre Agências para superar desafios existentes na complexidade dos temas interseccionais de gênero, raça e etnia. </w:t>
      </w:r>
      <w:r w:rsidR="000E1A8F" w:rsidRPr="00C8083E">
        <w:rPr>
          <w:rFonts w:ascii="Book Antiqua" w:hAnsi="Book Antiqua" w:cs="Calibri"/>
          <w:bCs/>
          <w:color w:val="000000"/>
          <w:sz w:val="22"/>
          <w:szCs w:val="22"/>
        </w:rPr>
        <w:t xml:space="preserve">Destaca-se, no entanto, alguns aprendizados necessários para o aprimoramento de programas com tais características: </w:t>
      </w:r>
    </w:p>
    <w:p w:rsidR="004D3014" w:rsidRPr="00C8083E" w:rsidRDefault="002248A4"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roofErr w:type="gramStart"/>
      <w:r w:rsidRPr="00C8083E">
        <w:rPr>
          <w:rFonts w:ascii="Book Antiqua" w:hAnsi="Book Antiqua" w:cs="Calibri"/>
          <w:bCs/>
          <w:color w:val="000000"/>
          <w:sz w:val="22"/>
          <w:szCs w:val="22"/>
        </w:rPr>
        <w:lastRenderedPageBreak/>
        <w:t>1</w:t>
      </w:r>
      <w:proofErr w:type="gramEnd"/>
      <w:r w:rsidRPr="00C8083E">
        <w:rPr>
          <w:rFonts w:ascii="Book Antiqua" w:hAnsi="Book Antiqua" w:cs="Calibri"/>
          <w:bCs/>
          <w:color w:val="000000"/>
          <w:sz w:val="22"/>
          <w:szCs w:val="22"/>
        </w:rPr>
        <w:t>) A</w:t>
      </w:r>
      <w:r w:rsidR="00A3437A" w:rsidRPr="00C8083E">
        <w:rPr>
          <w:rFonts w:ascii="Book Antiqua" w:hAnsi="Book Antiqua" w:cs="Calibri"/>
          <w:bCs/>
          <w:color w:val="000000"/>
          <w:sz w:val="22"/>
          <w:szCs w:val="22"/>
        </w:rPr>
        <w:t xml:space="preserve">s Agências da ONU </w:t>
      </w:r>
      <w:r w:rsidR="003C69B7" w:rsidRPr="00C8083E">
        <w:rPr>
          <w:rFonts w:ascii="Book Antiqua" w:hAnsi="Book Antiqua" w:cs="Calibri"/>
          <w:bCs/>
          <w:color w:val="000000"/>
          <w:sz w:val="22"/>
          <w:szCs w:val="22"/>
        </w:rPr>
        <w:t xml:space="preserve">necessitam de adaptações </w:t>
      </w:r>
      <w:r w:rsidR="00A3437A" w:rsidRPr="00C8083E">
        <w:rPr>
          <w:rFonts w:ascii="Book Antiqua" w:hAnsi="Book Antiqua" w:cs="Calibri"/>
          <w:bCs/>
          <w:color w:val="000000"/>
          <w:sz w:val="22"/>
          <w:szCs w:val="22"/>
        </w:rPr>
        <w:t>administrativa</w:t>
      </w:r>
      <w:r w:rsidR="003C69B7" w:rsidRPr="00C8083E">
        <w:rPr>
          <w:rFonts w:ascii="Book Antiqua" w:hAnsi="Book Antiqua" w:cs="Calibri"/>
          <w:bCs/>
          <w:color w:val="000000"/>
          <w:sz w:val="22"/>
          <w:szCs w:val="22"/>
        </w:rPr>
        <w:t xml:space="preserve">s </w:t>
      </w:r>
      <w:r w:rsidR="00A3437A" w:rsidRPr="00C8083E">
        <w:rPr>
          <w:rFonts w:ascii="Book Antiqua" w:hAnsi="Book Antiqua" w:cs="Calibri"/>
          <w:bCs/>
          <w:color w:val="000000"/>
          <w:sz w:val="22"/>
          <w:szCs w:val="22"/>
        </w:rPr>
        <w:t>para a realização de programação conjunta. Verifica-se que a adoção de distintos procedimentos administrativos e gerenciais pelas Agências causaram entraves</w:t>
      </w:r>
      <w:proofErr w:type="gramStart"/>
      <w:r w:rsidR="00A3437A" w:rsidRPr="00C8083E">
        <w:rPr>
          <w:rFonts w:ascii="Book Antiqua" w:hAnsi="Book Antiqua" w:cs="Calibri"/>
          <w:bCs/>
          <w:color w:val="000000"/>
          <w:sz w:val="22"/>
          <w:szCs w:val="22"/>
        </w:rPr>
        <w:t xml:space="preserve">  </w:t>
      </w:r>
      <w:proofErr w:type="gramEnd"/>
      <w:r w:rsidR="00A3437A" w:rsidRPr="00C8083E">
        <w:rPr>
          <w:rFonts w:ascii="Book Antiqua" w:hAnsi="Book Antiqua" w:cs="Calibri"/>
          <w:bCs/>
          <w:color w:val="000000"/>
          <w:sz w:val="22"/>
          <w:szCs w:val="22"/>
        </w:rPr>
        <w:t xml:space="preserve">nas práticas de gestão, principalmente no campo financeiro/orçamentário, demandando arranjos e esforços no sentido de adaptação dos mecanismos operacionais para sanar entraves no gerenciamento e execução das ações. </w:t>
      </w:r>
      <w:r w:rsidR="00A62939" w:rsidRPr="00C8083E">
        <w:rPr>
          <w:rFonts w:ascii="Book Antiqua" w:hAnsi="Book Antiqua" w:cs="Calibri"/>
          <w:bCs/>
          <w:color w:val="000000"/>
          <w:sz w:val="22"/>
          <w:szCs w:val="22"/>
        </w:rPr>
        <w:t>Tais procedimentos estão vinculados a formas de contratação diferenciadas entre Agências,</w:t>
      </w:r>
      <w:proofErr w:type="gramStart"/>
      <w:r w:rsidR="00A62939" w:rsidRPr="00C8083E">
        <w:rPr>
          <w:rFonts w:ascii="Book Antiqua" w:hAnsi="Book Antiqua" w:cs="Calibri"/>
          <w:bCs/>
          <w:color w:val="000000"/>
          <w:sz w:val="22"/>
          <w:szCs w:val="22"/>
        </w:rPr>
        <w:t xml:space="preserve">  </w:t>
      </w:r>
      <w:proofErr w:type="gramEnd"/>
      <w:r w:rsidR="00CB2970" w:rsidRPr="00C8083E">
        <w:rPr>
          <w:rFonts w:ascii="Book Antiqua" w:hAnsi="Book Antiqua" w:cs="Calibri"/>
          <w:bCs/>
          <w:color w:val="000000"/>
          <w:sz w:val="22"/>
          <w:szCs w:val="22"/>
        </w:rPr>
        <w:t>elaboração de contratos e desembolso de pagamentos de produtos, bem como impedimento de repasse de recursos entre Agê</w:t>
      </w:r>
      <w:r w:rsidR="00DC7DB7" w:rsidRPr="00C8083E">
        <w:rPr>
          <w:rFonts w:ascii="Book Antiqua" w:hAnsi="Book Antiqua" w:cs="Calibri"/>
          <w:bCs/>
          <w:color w:val="000000"/>
          <w:sz w:val="22"/>
          <w:szCs w:val="22"/>
        </w:rPr>
        <w:t>ncia</w:t>
      </w:r>
      <w:r w:rsidR="00450428" w:rsidRPr="00C8083E">
        <w:rPr>
          <w:rFonts w:ascii="Book Antiqua" w:hAnsi="Book Antiqua" w:cs="Calibri"/>
          <w:bCs/>
          <w:color w:val="000000"/>
          <w:sz w:val="22"/>
          <w:szCs w:val="22"/>
        </w:rPr>
        <w:t>s</w:t>
      </w:r>
      <w:r w:rsidR="00DC7DB7" w:rsidRPr="00C8083E">
        <w:rPr>
          <w:rFonts w:ascii="Book Antiqua" w:hAnsi="Book Antiqua" w:cs="Calibri"/>
          <w:bCs/>
          <w:color w:val="000000"/>
          <w:sz w:val="22"/>
          <w:szCs w:val="22"/>
        </w:rPr>
        <w:t xml:space="preserve"> para realização de ações conjuntas. </w:t>
      </w:r>
    </w:p>
    <w:p w:rsidR="00BB5FA9" w:rsidRPr="00C8083E" w:rsidRDefault="00B5494C"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roofErr w:type="gramStart"/>
      <w:r w:rsidRPr="00C8083E">
        <w:rPr>
          <w:rFonts w:ascii="Book Antiqua" w:hAnsi="Book Antiqua" w:cs="Calibri"/>
          <w:bCs/>
          <w:color w:val="000000"/>
          <w:sz w:val="22"/>
          <w:szCs w:val="22"/>
        </w:rPr>
        <w:t>2</w:t>
      </w:r>
      <w:proofErr w:type="gramEnd"/>
      <w:r w:rsidRPr="00C8083E">
        <w:rPr>
          <w:rFonts w:ascii="Book Antiqua" w:hAnsi="Book Antiqua" w:cs="Calibri"/>
          <w:bCs/>
          <w:color w:val="000000"/>
          <w:sz w:val="22"/>
          <w:szCs w:val="22"/>
        </w:rPr>
        <w:t xml:space="preserve">) </w:t>
      </w:r>
      <w:r w:rsidR="008C7560" w:rsidRPr="00C8083E">
        <w:rPr>
          <w:rFonts w:ascii="Book Antiqua" w:hAnsi="Book Antiqua" w:cs="Calibri"/>
          <w:bCs/>
          <w:color w:val="000000"/>
          <w:sz w:val="22"/>
          <w:szCs w:val="22"/>
        </w:rPr>
        <w:t>No</w:t>
      </w:r>
      <w:r w:rsidR="00C001E6" w:rsidRPr="00C8083E">
        <w:rPr>
          <w:rFonts w:ascii="Book Antiqua" w:hAnsi="Book Antiqua" w:cs="Calibri"/>
          <w:bCs/>
          <w:color w:val="000000"/>
          <w:sz w:val="22"/>
          <w:szCs w:val="22"/>
        </w:rPr>
        <w:t xml:space="preserve"> documento original do programa </w:t>
      </w:r>
      <w:r w:rsidR="008C7560" w:rsidRPr="00C8083E">
        <w:rPr>
          <w:rFonts w:ascii="Book Antiqua" w:hAnsi="Book Antiqua" w:cs="Calibri"/>
          <w:bCs/>
          <w:color w:val="000000"/>
          <w:sz w:val="22"/>
          <w:szCs w:val="22"/>
        </w:rPr>
        <w:t>estava previsto</w:t>
      </w:r>
      <w:r w:rsidR="00815292" w:rsidRPr="00C8083E">
        <w:rPr>
          <w:rFonts w:ascii="Book Antiqua" w:hAnsi="Book Antiqua" w:cs="Calibri"/>
          <w:bCs/>
          <w:color w:val="000000"/>
          <w:sz w:val="22"/>
          <w:szCs w:val="22"/>
        </w:rPr>
        <w:t xml:space="preserve"> que a supervisão e implementação das atividades </w:t>
      </w:r>
      <w:r w:rsidR="008C7560" w:rsidRPr="00C8083E">
        <w:rPr>
          <w:rFonts w:ascii="Book Antiqua" w:hAnsi="Book Antiqua" w:cs="Calibri"/>
          <w:bCs/>
          <w:color w:val="000000"/>
          <w:sz w:val="22"/>
          <w:szCs w:val="22"/>
        </w:rPr>
        <w:t>seria</w:t>
      </w:r>
      <w:r w:rsidR="00815292" w:rsidRPr="00C8083E">
        <w:rPr>
          <w:rFonts w:ascii="Book Antiqua" w:hAnsi="Book Antiqua" w:cs="Calibri"/>
          <w:bCs/>
          <w:color w:val="000000"/>
          <w:sz w:val="22"/>
          <w:szCs w:val="22"/>
        </w:rPr>
        <w:t xml:space="preserve"> aco</w:t>
      </w:r>
      <w:r w:rsidR="008C7560" w:rsidRPr="00C8083E">
        <w:rPr>
          <w:rFonts w:ascii="Book Antiqua" w:hAnsi="Book Antiqua" w:cs="Calibri"/>
          <w:bCs/>
          <w:color w:val="000000"/>
          <w:sz w:val="22"/>
          <w:szCs w:val="22"/>
        </w:rPr>
        <w:t>mpanhada</w:t>
      </w:r>
      <w:r w:rsidR="00815292" w:rsidRPr="00C8083E">
        <w:rPr>
          <w:rFonts w:ascii="Book Antiqua" w:hAnsi="Book Antiqua" w:cs="Calibri"/>
          <w:bCs/>
          <w:color w:val="000000"/>
          <w:sz w:val="22"/>
          <w:szCs w:val="22"/>
        </w:rPr>
        <w:t xml:space="preserve"> pelo Comitê Diretivo Nacional </w:t>
      </w:r>
      <w:r w:rsidR="00F55A2A" w:rsidRPr="00C8083E">
        <w:rPr>
          <w:rFonts w:ascii="Book Antiqua" w:hAnsi="Book Antiqua" w:cs="Calibri"/>
          <w:bCs/>
          <w:color w:val="000000"/>
          <w:sz w:val="22"/>
          <w:szCs w:val="22"/>
        </w:rPr>
        <w:t xml:space="preserve">(CDN) </w:t>
      </w:r>
      <w:r w:rsidR="00815292" w:rsidRPr="00C8083E">
        <w:rPr>
          <w:rFonts w:ascii="Book Antiqua" w:hAnsi="Book Antiqua" w:cs="Calibri"/>
          <w:bCs/>
          <w:color w:val="000000"/>
          <w:sz w:val="22"/>
          <w:szCs w:val="22"/>
        </w:rPr>
        <w:t>e pelo Comitê de Gestão do Programa</w:t>
      </w:r>
      <w:r w:rsidR="00F55A2A" w:rsidRPr="00C8083E">
        <w:rPr>
          <w:rFonts w:ascii="Book Antiqua" w:hAnsi="Book Antiqua" w:cs="Calibri"/>
          <w:bCs/>
          <w:color w:val="000000"/>
          <w:sz w:val="22"/>
          <w:szCs w:val="22"/>
        </w:rPr>
        <w:t xml:space="preserve"> (CGP)</w:t>
      </w:r>
      <w:r w:rsidR="00815292" w:rsidRPr="00C8083E">
        <w:rPr>
          <w:rFonts w:ascii="Book Antiqua" w:hAnsi="Book Antiqua" w:cs="Calibri"/>
          <w:bCs/>
          <w:color w:val="000000"/>
          <w:sz w:val="22"/>
          <w:szCs w:val="22"/>
        </w:rPr>
        <w:t>.</w:t>
      </w:r>
      <w:r w:rsidR="00426A64" w:rsidRPr="00C8083E">
        <w:rPr>
          <w:rFonts w:ascii="Book Antiqua" w:hAnsi="Book Antiqua" w:cs="Calibri"/>
          <w:bCs/>
          <w:color w:val="000000"/>
          <w:sz w:val="22"/>
          <w:szCs w:val="22"/>
        </w:rPr>
        <w:t xml:space="preserve"> Verifica-se que</w:t>
      </w:r>
      <w:r w:rsidR="000D190B" w:rsidRPr="00C8083E">
        <w:rPr>
          <w:rFonts w:ascii="Book Antiqua" w:hAnsi="Book Antiqua" w:cs="Calibri"/>
          <w:bCs/>
          <w:color w:val="000000"/>
          <w:sz w:val="22"/>
          <w:szCs w:val="22"/>
        </w:rPr>
        <w:t xml:space="preserve"> tal arranjo gerencial</w:t>
      </w:r>
      <w:r w:rsidR="00D6522C" w:rsidRPr="00C8083E">
        <w:rPr>
          <w:rFonts w:ascii="Book Antiqua" w:hAnsi="Book Antiqua" w:cs="Calibri"/>
          <w:bCs/>
          <w:color w:val="000000"/>
          <w:sz w:val="22"/>
          <w:szCs w:val="22"/>
        </w:rPr>
        <w:t xml:space="preserve"> não ocorreu de forma satisfatória tendo em vista que o</w:t>
      </w:r>
      <w:proofErr w:type="gramStart"/>
      <w:r w:rsidR="000D190B" w:rsidRPr="00C8083E">
        <w:rPr>
          <w:rFonts w:ascii="Book Antiqua" w:hAnsi="Book Antiqua" w:cs="Calibri"/>
          <w:bCs/>
          <w:color w:val="000000"/>
          <w:sz w:val="22"/>
          <w:szCs w:val="22"/>
        </w:rPr>
        <w:t xml:space="preserve"> </w:t>
      </w:r>
      <w:r w:rsidR="00426A64" w:rsidRPr="00C8083E">
        <w:rPr>
          <w:rFonts w:ascii="Book Antiqua" w:hAnsi="Book Antiqua" w:cs="Calibri"/>
          <w:bCs/>
          <w:color w:val="000000"/>
          <w:sz w:val="22"/>
          <w:szCs w:val="22"/>
        </w:rPr>
        <w:t xml:space="preserve"> </w:t>
      </w:r>
      <w:proofErr w:type="gramEnd"/>
      <w:r w:rsidR="000D190B" w:rsidRPr="00C8083E">
        <w:rPr>
          <w:rFonts w:ascii="Book Antiqua" w:hAnsi="Book Antiqua" w:cs="Calibri"/>
          <w:bCs/>
          <w:color w:val="000000"/>
          <w:sz w:val="22"/>
          <w:szCs w:val="22"/>
        </w:rPr>
        <w:t>CDN</w:t>
      </w:r>
      <w:r w:rsidR="00D6522C" w:rsidRPr="00C8083E">
        <w:rPr>
          <w:rFonts w:ascii="Book Antiqua" w:hAnsi="Book Antiqua" w:cs="Calibri"/>
          <w:bCs/>
          <w:color w:val="000000"/>
          <w:sz w:val="22"/>
          <w:szCs w:val="22"/>
        </w:rPr>
        <w:t>, responsável pela</w:t>
      </w:r>
      <w:r w:rsidR="00D6522C" w:rsidRPr="00C8083E">
        <w:rPr>
          <w:rFonts w:ascii="Book Antiqua" w:hAnsi="Book Antiqua" w:cs="Helvetica"/>
          <w:color w:val="000000"/>
          <w:sz w:val="22"/>
          <w:szCs w:val="22"/>
        </w:rPr>
        <w:t xml:space="preserve"> supervisão e pela </w:t>
      </w:r>
      <w:r w:rsidR="00F55A2A" w:rsidRPr="00C8083E">
        <w:rPr>
          <w:rFonts w:ascii="Book Antiqua" w:hAnsi="Book Antiqua" w:cs="Helvetica"/>
          <w:color w:val="000000"/>
          <w:sz w:val="22"/>
          <w:szCs w:val="22"/>
        </w:rPr>
        <w:t>orienta</w:t>
      </w:r>
      <w:r w:rsidR="00D6522C" w:rsidRPr="00C8083E">
        <w:rPr>
          <w:rFonts w:ascii="Book Antiqua" w:hAnsi="Book Antiqua" w:cs="Helvetica"/>
          <w:color w:val="000000"/>
          <w:sz w:val="22"/>
          <w:szCs w:val="22"/>
        </w:rPr>
        <w:t xml:space="preserve">ção estratégica para o Programa não teve um cronograma periódico de encontros (2 vezes ao ano), havendo um distanciamento </w:t>
      </w:r>
      <w:r w:rsidR="00617512" w:rsidRPr="00C8083E">
        <w:rPr>
          <w:rFonts w:ascii="Book Antiqua" w:hAnsi="Book Antiqua" w:cs="Helvetica"/>
          <w:color w:val="000000"/>
          <w:sz w:val="22"/>
          <w:szCs w:val="22"/>
        </w:rPr>
        <w:t>entre o Comitê Diretivo e o Comitê de Gestão</w:t>
      </w:r>
      <w:r w:rsidR="00D6522C" w:rsidRPr="00C8083E">
        <w:rPr>
          <w:rFonts w:ascii="Book Antiqua" w:hAnsi="Book Antiqua" w:cs="Helvetica"/>
          <w:color w:val="000000"/>
          <w:sz w:val="22"/>
          <w:szCs w:val="22"/>
        </w:rPr>
        <w:t>, responsá</w:t>
      </w:r>
      <w:r w:rsidR="00D45C75" w:rsidRPr="00C8083E">
        <w:rPr>
          <w:rFonts w:ascii="Book Antiqua" w:hAnsi="Book Antiqua" w:cs="Helvetica"/>
          <w:color w:val="000000"/>
          <w:sz w:val="22"/>
          <w:szCs w:val="22"/>
        </w:rPr>
        <w:t>vel pela</w:t>
      </w:r>
      <w:r w:rsidR="00D6522C" w:rsidRPr="00C8083E">
        <w:rPr>
          <w:rFonts w:ascii="Book Antiqua" w:hAnsi="Book Antiqua" w:cs="Helvetica"/>
          <w:color w:val="000000"/>
          <w:sz w:val="22"/>
          <w:szCs w:val="22"/>
        </w:rPr>
        <w:t xml:space="preserve"> </w:t>
      </w:r>
      <w:r w:rsidR="0059515B" w:rsidRPr="00C8083E">
        <w:rPr>
          <w:rFonts w:ascii="Book Antiqua" w:hAnsi="Book Antiqua" w:cs="Helvetica"/>
          <w:color w:val="000000"/>
          <w:sz w:val="22"/>
          <w:szCs w:val="22"/>
        </w:rPr>
        <w:t>coordenação</w:t>
      </w:r>
      <w:r w:rsidR="00D6522C" w:rsidRPr="00C8083E">
        <w:rPr>
          <w:rFonts w:ascii="Book Antiqua" w:hAnsi="Book Antiqua" w:cs="Helvetica"/>
          <w:color w:val="000000"/>
          <w:sz w:val="22"/>
          <w:szCs w:val="22"/>
        </w:rPr>
        <w:t xml:space="preserve"> operacional do Programa. </w:t>
      </w:r>
    </w:p>
    <w:p w:rsidR="0042509F" w:rsidRPr="00C8083E" w:rsidRDefault="00882929"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color w:val="000000"/>
          <w:sz w:val="22"/>
          <w:szCs w:val="22"/>
        </w:rPr>
      </w:pPr>
      <w:proofErr w:type="gramStart"/>
      <w:r w:rsidRPr="00C8083E">
        <w:rPr>
          <w:rFonts w:ascii="Book Antiqua" w:hAnsi="Book Antiqua" w:cs="Helvetica"/>
          <w:color w:val="000000"/>
          <w:sz w:val="22"/>
          <w:szCs w:val="22"/>
        </w:rPr>
        <w:t>3</w:t>
      </w:r>
      <w:proofErr w:type="gramEnd"/>
      <w:r w:rsidRPr="00C8083E">
        <w:rPr>
          <w:rFonts w:ascii="Book Antiqua" w:hAnsi="Book Antiqua" w:cs="Helvetica"/>
          <w:color w:val="000000"/>
          <w:sz w:val="22"/>
          <w:szCs w:val="22"/>
        </w:rPr>
        <w:t xml:space="preserve">) </w:t>
      </w:r>
      <w:r w:rsidR="00243D31" w:rsidRPr="00C8083E">
        <w:rPr>
          <w:rFonts w:ascii="Book Antiqua" w:hAnsi="Book Antiqua" w:cs="Helvetica"/>
          <w:color w:val="000000"/>
          <w:sz w:val="22"/>
          <w:szCs w:val="22"/>
        </w:rPr>
        <w:t>O Programa estab</w:t>
      </w:r>
      <w:r w:rsidR="009931CF" w:rsidRPr="00C8083E">
        <w:rPr>
          <w:rFonts w:ascii="Book Antiqua" w:hAnsi="Book Antiqua" w:cs="Helvetica"/>
          <w:color w:val="000000"/>
          <w:sz w:val="22"/>
          <w:szCs w:val="22"/>
        </w:rPr>
        <w:t>eleceu ainda que a ONU-Mulheres, com</w:t>
      </w:r>
      <w:r w:rsidR="00410A4D" w:rsidRPr="00C8083E">
        <w:rPr>
          <w:rFonts w:ascii="Book Antiqua" w:hAnsi="Book Antiqua" w:cs="Helvetica"/>
          <w:color w:val="000000"/>
          <w:sz w:val="22"/>
          <w:szCs w:val="22"/>
        </w:rPr>
        <w:t>o</w:t>
      </w:r>
      <w:r w:rsidR="009931CF" w:rsidRPr="00C8083E">
        <w:rPr>
          <w:rFonts w:ascii="Book Antiqua" w:hAnsi="Book Antiqua" w:cs="Helvetica"/>
          <w:color w:val="000000"/>
          <w:sz w:val="22"/>
          <w:szCs w:val="22"/>
        </w:rPr>
        <w:t xml:space="preserve"> Agência Lider</w:t>
      </w:r>
      <w:r w:rsidR="00243D31" w:rsidRPr="00C8083E">
        <w:rPr>
          <w:rFonts w:ascii="Book Antiqua" w:hAnsi="Book Antiqua" w:cs="Helvetica"/>
          <w:color w:val="000000"/>
          <w:sz w:val="22"/>
          <w:szCs w:val="22"/>
        </w:rPr>
        <w:t xml:space="preserve"> de</w:t>
      </w:r>
      <w:r w:rsidR="0031116C" w:rsidRPr="00C8083E">
        <w:rPr>
          <w:rFonts w:ascii="Book Antiqua" w:hAnsi="Book Antiqua" w:cs="Helvetica"/>
          <w:color w:val="000000"/>
          <w:sz w:val="22"/>
          <w:szCs w:val="22"/>
        </w:rPr>
        <w:t>v</w:t>
      </w:r>
      <w:r w:rsidR="00FE3984" w:rsidRPr="00C8083E">
        <w:rPr>
          <w:rFonts w:ascii="Book Antiqua" w:hAnsi="Book Antiqua" w:cs="Helvetica"/>
          <w:color w:val="000000"/>
          <w:sz w:val="22"/>
          <w:szCs w:val="22"/>
        </w:rPr>
        <w:t>eria</w:t>
      </w:r>
      <w:r w:rsidR="0031116C" w:rsidRPr="00C8083E">
        <w:rPr>
          <w:rFonts w:ascii="Book Antiqua" w:hAnsi="Book Antiqua" w:cs="Helvetica"/>
          <w:color w:val="000000"/>
          <w:sz w:val="22"/>
          <w:szCs w:val="22"/>
        </w:rPr>
        <w:t xml:space="preserve"> recrutar coordenador técnico</w:t>
      </w:r>
      <w:r w:rsidR="009931CF" w:rsidRPr="00C8083E">
        <w:rPr>
          <w:rFonts w:ascii="Book Antiqua" w:hAnsi="Book Antiqua" w:cs="Helvetica"/>
          <w:color w:val="000000"/>
          <w:sz w:val="22"/>
          <w:szCs w:val="22"/>
        </w:rPr>
        <w:t>, que sob sua supervisã</w:t>
      </w:r>
      <w:r w:rsidR="00410A4D" w:rsidRPr="00C8083E">
        <w:rPr>
          <w:rFonts w:ascii="Book Antiqua" w:hAnsi="Book Antiqua" w:cs="Helvetica"/>
          <w:color w:val="000000"/>
          <w:sz w:val="22"/>
          <w:szCs w:val="22"/>
        </w:rPr>
        <w:t xml:space="preserve">o direta, iria </w:t>
      </w:r>
      <w:r w:rsidR="00243D31" w:rsidRPr="00C8083E">
        <w:rPr>
          <w:rFonts w:ascii="Book Antiqua" w:hAnsi="Book Antiqua" w:cs="Helvetica"/>
          <w:color w:val="000000"/>
          <w:sz w:val="22"/>
          <w:szCs w:val="22"/>
        </w:rPr>
        <w:t>coordenar a execução geral das atividades do Plano Conjunto</w:t>
      </w:r>
      <w:r w:rsidR="00A81B59" w:rsidRPr="00C8083E">
        <w:rPr>
          <w:rFonts w:ascii="Book Antiqua" w:hAnsi="Book Antiqua" w:cs="Helvetica"/>
          <w:color w:val="000000"/>
          <w:sz w:val="22"/>
          <w:szCs w:val="22"/>
        </w:rPr>
        <w:t xml:space="preserve">. </w:t>
      </w:r>
      <w:r w:rsidR="00A06247" w:rsidRPr="00C8083E">
        <w:rPr>
          <w:rFonts w:ascii="Book Antiqua" w:hAnsi="Book Antiqua" w:cs="Helvetica"/>
          <w:color w:val="000000"/>
          <w:sz w:val="22"/>
          <w:szCs w:val="22"/>
        </w:rPr>
        <w:t xml:space="preserve">Foi </w:t>
      </w:r>
      <w:proofErr w:type="gramStart"/>
      <w:r w:rsidR="00A06247" w:rsidRPr="00C8083E">
        <w:rPr>
          <w:rFonts w:ascii="Book Antiqua" w:hAnsi="Book Antiqua" w:cs="Helvetica"/>
          <w:color w:val="000000"/>
          <w:sz w:val="22"/>
          <w:szCs w:val="22"/>
        </w:rPr>
        <w:t>apropriado</w:t>
      </w:r>
      <w:proofErr w:type="gramEnd"/>
      <w:r w:rsidR="00A06247" w:rsidRPr="00C8083E">
        <w:rPr>
          <w:rFonts w:ascii="Book Antiqua" w:hAnsi="Book Antiqua" w:cs="Helvetica"/>
          <w:color w:val="000000"/>
          <w:sz w:val="22"/>
          <w:szCs w:val="22"/>
        </w:rPr>
        <w:t xml:space="preserve"> a existência de Agência </w:t>
      </w:r>
      <w:r w:rsidR="001B58D4" w:rsidRPr="00C8083E">
        <w:rPr>
          <w:rFonts w:ascii="Book Antiqua" w:hAnsi="Book Antiqua" w:cs="Helvetica"/>
          <w:color w:val="000000"/>
          <w:sz w:val="22"/>
          <w:szCs w:val="22"/>
        </w:rPr>
        <w:t>Líder</w:t>
      </w:r>
      <w:r w:rsidR="00A06247" w:rsidRPr="00C8083E">
        <w:rPr>
          <w:rFonts w:ascii="Book Antiqua" w:hAnsi="Book Antiqua" w:cs="Helvetica"/>
          <w:color w:val="000000"/>
          <w:sz w:val="22"/>
          <w:szCs w:val="22"/>
        </w:rPr>
        <w:t xml:space="preserve">, bem como de Coordenador para o Programa. Destaca-se, no entanto, </w:t>
      </w:r>
      <w:r w:rsidR="00921E9B" w:rsidRPr="00C8083E">
        <w:rPr>
          <w:rFonts w:ascii="Book Antiqua" w:hAnsi="Book Antiqua" w:cs="Helvetica"/>
          <w:color w:val="000000"/>
          <w:sz w:val="22"/>
          <w:szCs w:val="22"/>
        </w:rPr>
        <w:t xml:space="preserve">como elementos gerenciais negativos </w:t>
      </w:r>
      <w:r w:rsidR="000F1537" w:rsidRPr="00C8083E">
        <w:rPr>
          <w:rFonts w:ascii="Book Antiqua" w:hAnsi="Book Antiqua" w:cs="Helvetica"/>
          <w:color w:val="000000"/>
          <w:sz w:val="22"/>
          <w:szCs w:val="22"/>
        </w:rPr>
        <w:t xml:space="preserve">o fato da coordenação se caracterizar mais como </w:t>
      </w:r>
      <w:proofErr w:type="gramStart"/>
      <w:r w:rsidR="000F1537" w:rsidRPr="00C8083E">
        <w:rPr>
          <w:rFonts w:ascii="Book Antiqua" w:hAnsi="Book Antiqua" w:cs="Helvetica"/>
          <w:color w:val="000000"/>
          <w:sz w:val="22"/>
          <w:szCs w:val="22"/>
        </w:rPr>
        <w:t>um assessoria</w:t>
      </w:r>
      <w:proofErr w:type="gramEnd"/>
      <w:r w:rsidR="000F1537" w:rsidRPr="00C8083E">
        <w:rPr>
          <w:rFonts w:ascii="Book Antiqua" w:hAnsi="Book Antiqua" w:cs="Helvetica"/>
          <w:color w:val="000000"/>
          <w:sz w:val="22"/>
          <w:szCs w:val="22"/>
        </w:rPr>
        <w:t>, não possuindo recursos</w:t>
      </w:r>
      <w:r w:rsidR="0090267D" w:rsidRPr="00C8083E">
        <w:rPr>
          <w:rFonts w:ascii="Book Antiqua" w:hAnsi="Book Antiqua" w:cs="Helvetica"/>
          <w:color w:val="000000"/>
          <w:sz w:val="22"/>
          <w:szCs w:val="22"/>
        </w:rPr>
        <w:t>, bem como o fato do</w:t>
      </w:r>
      <w:r w:rsidR="006D666C">
        <w:rPr>
          <w:rFonts w:ascii="Book Antiqua" w:hAnsi="Book Antiqua" w:cs="Helvetica"/>
          <w:color w:val="000000"/>
          <w:sz w:val="22"/>
          <w:szCs w:val="22"/>
        </w:rPr>
        <w:t>/a</w:t>
      </w:r>
      <w:r w:rsidR="0090267D" w:rsidRPr="00C8083E">
        <w:rPr>
          <w:rFonts w:ascii="Book Antiqua" w:hAnsi="Book Antiqua" w:cs="Helvetica"/>
          <w:color w:val="000000"/>
          <w:sz w:val="22"/>
          <w:szCs w:val="22"/>
        </w:rPr>
        <w:t xml:space="preserve"> Coordenador</w:t>
      </w:r>
      <w:r w:rsidR="006D666C">
        <w:rPr>
          <w:rFonts w:ascii="Book Antiqua" w:hAnsi="Book Antiqua" w:cs="Helvetica"/>
          <w:color w:val="000000"/>
          <w:sz w:val="22"/>
          <w:szCs w:val="22"/>
        </w:rPr>
        <w:t>/a</w:t>
      </w:r>
      <w:r w:rsidR="005618A1">
        <w:rPr>
          <w:rFonts w:ascii="Book Antiqua" w:hAnsi="Book Antiqua" w:cs="Helvetica"/>
          <w:color w:val="000000"/>
          <w:sz w:val="22"/>
          <w:szCs w:val="22"/>
        </w:rPr>
        <w:t xml:space="preserve"> não ser</w:t>
      </w:r>
      <w:r w:rsidR="0090267D" w:rsidRPr="00C8083E">
        <w:rPr>
          <w:rFonts w:ascii="Book Antiqua" w:hAnsi="Book Antiqua" w:cs="Helvetica"/>
          <w:color w:val="000000"/>
          <w:sz w:val="22"/>
          <w:szCs w:val="22"/>
        </w:rPr>
        <w:t xml:space="preserve"> ordenador</w:t>
      </w:r>
      <w:r w:rsidR="005618A1">
        <w:rPr>
          <w:rFonts w:ascii="Book Antiqua" w:hAnsi="Book Antiqua" w:cs="Helvetica"/>
          <w:color w:val="000000"/>
          <w:sz w:val="22"/>
          <w:szCs w:val="22"/>
        </w:rPr>
        <w:t>/a</w:t>
      </w:r>
      <w:r w:rsidR="0090267D" w:rsidRPr="00C8083E">
        <w:rPr>
          <w:rFonts w:ascii="Book Antiqua" w:hAnsi="Book Antiqua" w:cs="Helvetica"/>
          <w:color w:val="000000"/>
          <w:sz w:val="22"/>
          <w:szCs w:val="22"/>
        </w:rPr>
        <w:t xml:space="preserve"> de despesas</w:t>
      </w:r>
      <w:r w:rsidR="00921E9B" w:rsidRPr="00C8083E">
        <w:rPr>
          <w:rFonts w:ascii="Book Antiqua" w:hAnsi="Book Antiqua" w:cs="Helvetica"/>
          <w:color w:val="000000"/>
          <w:sz w:val="22"/>
          <w:szCs w:val="22"/>
        </w:rPr>
        <w:t xml:space="preserve">. Tais aspectos </w:t>
      </w:r>
      <w:r w:rsidR="008D0047" w:rsidRPr="00C8083E">
        <w:rPr>
          <w:rFonts w:ascii="Book Antiqua" w:hAnsi="Book Antiqua" w:cs="Helvetica"/>
          <w:color w:val="000000"/>
          <w:sz w:val="22"/>
          <w:szCs w:val="22"/>
        </w:rPr>
        <w:t xml:space="preserve">causaram </w:t>
      </w:r>
      <w:r w:rsidR="0090267D" w:rsidRPr="00C8083E">
        <w:rPr>
          <w:rFonts w:ascii="Book Antiqua" w:hAnsi="Book Antiqua" w:cs="Helvetica"/>
          <w:color w:val="000000"/>
          <w:sz w:val="22"/>
          <w:szCs w:val="22"/>
        </w:rPr>
        <w:t xml:space="preserve">entrave administrativo que engessou a realização de atividades importantes do Programa. </w:t>
      </w:r>
    </w:p>
    <w:p w:rsidR="00DD69D7" w:rsidRPr="00C8083E" w:rsidRDefault="00E24994"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color w:val="000000"/>
          <w:sz w:val="22"/>
          <w:szCs w:val="22"/>
        </w:rPr>
      </w:pPr>
      <w:proofErr w:type="gramStart"/>
      <w:r w:rsidRPr="00C8083E">
        <w:rPr>
          <w:rFonts w:ascii="Book Antiqua" w:hAnsi="Book Antiqua" w:cs="Helvetica"/>
          <w:color w:val="000000"/>
          <w:sz w:val="22"/>
          <w:szCs w:val="22"/>
        </w:rPr>
        <w:t>4</w:t>
      </w:r>
      <w:proofErr w:type="gramEnd"/>
      <w:r w:rsidRPr="00C8083E">
        <w:rPr>
          <w:rFonts w:ascii="Book Antiqua" w:hAnsi="Book Antiqua" w:cs="Helvetica"/>
          <w:color w:val="000000"/>
          <w:sz w:val="22"/>
          <w:szCs w:val="22"/>
        </w:rPr>
        <w:t xml:space="preserve">) </w:t>
      </w:r>
      <w:r w:rsidR="002710E7" w:rsidRPr="00C8083E">
        <w:rPr>
          <w:rFonts w:ascii="Book Antiqua" w:hAnsi="Book Antiqua" w:cs="Helvetica"/>
          <w:color w:val="000000"/>
          <w:sz w:val="22"/>
          <w:szCs w:val="22"/>
        </w:rPr>
        <w:t>Faz-se necessário a produção e disseminação de conhecimentos sobre conceitos de interagenciali</w:t>
      </w:r>
      <w:r w:rsidR="00FD7799" w:rsidRPr="00C8083E">
        <w:rPr>
          <w:rFonts w:ascii="Book Antiqua" w:hAnsi="Book Antiqua" w:cs="Helvetica"/>
          <w:color w:val="000000"/>
          <w:sz w:val="22"/>
          <w:szCs w:val="22"/>
        </w:rPr>
        <w:t xml:space="preserve">dade e interseccionalidade tendo em vista que são conceitos inovadores e que ainda não foram assimilados enquanto ferramenta conceitual, metodológica e operativa. </w:t>
      </w:r>
    </w:p>
    <w:p w:rsidR="00E24994" w:rsidRPr="008F20C8" w:rsidRDefault="00DD69D7"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sz w:val="22"/>
          <w:szCs w:val="22"/>
        </w:rPr>
      </w:pPr>
      <w:r w:rsidRPr="00C8083E">
        <w:rPr>
          <w:rFonts w:ascii="Book Antiqua" w:hAnsi="Book Antiqua" w:cs="Helvetica"/>
          <w:color w:val="000000"/>
          <w:sz w:val="22"/>
          <w:szCs w:val="22"/>
        </w:rPr>
        <w:t xml:space="preserve">- </w:t>
      </w:r>
      <w:r w:rsidR="003A3B75" w:rsidRPr="00C8083E">
        <w:rPr>
          <w:rFonts w:ascii="Book Antiqua" w:hAnsi="Book Antiqua" w:cs="Helvetica"/>
          <w:color w:val="000000"/>
          <w:sz w:val="22"/>
          <w:szCs w:val="22"/>
        </w:rPr>
        <w:t xml:space="preserve">Em relação </w:t>
      </w:r>
      <w:proofErr w:type="gramStart"/>
      <w:r w:rsidR="003A3B75" w:rsidRPr="00C8083E">
        <w:rPr>
          <w:rFonts w:ascii="Book Antiqua" w:hAnsi="Book Antiqua" w:cs="Helvetica"/>
          <w:color w:val="000000"/>
          <w:sz w:val="22"/>
          <w:szCs w:val="22"/>
        </w:rPr>
        <w:t>a</w:t>
      </w:r>
      <w:proofErr w:type="gramEnd"/>
      <w:r w:rsidR="003A3B75" w:rsidRPr="00C8083E">
        <w:rPr>
          <w:rFonts w:ascii="Book Antiqua" w:hAnsi="Book Antiqua" w:cs="Helvetica"/>
          <w:color w:val="000000"/>
          <w:sz w:val="22"/>
          <w:szCs w:val="22"/>
        </w:rPr>
        <w:t xml:space="preserve"> interagencialidade, as entrevistas com pontos focais das Agências demonstram haver diferentes concepções </w:t>
      </w:r>
      <w:r w:rsidR="00D861A4" w:rsidRPr="00C8083E">
        <w:rPr>
          <w:rFonts w:ascii="Book Antiqua" w:hAnsi="Book Antiqua" w:cs="Helvetica"/>
          <w:color w:val="000000"/>
          <w:sz w:val="22"/>
          <w:szCs w:val="22"/>
        </w:rPr>
        <w:t>sobre o</w:t>
      </w:r>
      <w:r w:rsidR="00A46BFB" w:rsidRPr="00C8083E">
        <w:rPr>
          <w:rFonts w:ascii="Book Antiqua" w:hAnsi="Book Antiqua" w:cs="Helvetica"/>
          <w:color w:val="000000"/>
          <w:sz w:val="22"/>
          <w:szCs w:val="22"/>
        </w:rPr>
        <w:t xml:space="preserve"> trabalho interagencial. Foram encontradas nuances </w:t>
      </w:r>
      <w:r w:rsidR="00C45580" w:rsidRPr="00C8083E">
        <w:rPr>
          <w:rFonts w:ascii="Book Antiqua" w:hAnsi="Book Antiqua" w:cs="Helvetica"/>
          <w:color w:val="000000"/>
          <w:sz w:val="22"/>
          <w:szCs w:val="22"/>
        </w:rPr>
        <w:t>na representação do que pode ser considerado</w:t>
      </w:r>
      <w:r w:rsidR="00A46BFB" w:rsidRPr="00C8083E">
        <w:rPr>
          <w:rFonts w:ascii="Book Antiqua" w:hAnsi="Book Antiqua" w:cs="Helvetica"/>
          <w:color w:val="000000"/>
          <w:sz w:val="22"/>
          <w:szCs w:val="22"/>
        </w:rPr>
        <w:t xml:space="preserve"> interagencial, sendo </w:t>
      </w:r>
      <w:r w:rsidR="00A46BFB" w:rsidRPr="00C8083E">
        <w:rPr>
          <w:rFonts w:ascii="Book Antiqua" w:hAnsi="Book Antiqua" w:cs="Helvetica"/>
          <w:color w:val="000000"/>
          <w:sz w:val="22"/>
          <w:szCs w:val="22"/>
        </w:rPr>
        <w:lastRenderedPageBreak/>
        <w:t>compreendido ora como o processo de planejamento e realização conjunta de atividades, ora como planejamento conjunto e realização de atividades</w:t>
      </w:r>
      <w:r w:rsidR="00D42CF1" w:rsidRPr="00C8083E">
        <w:rPr>
          <w:rFonts w:ascii="Book Antiqua" w:hAnsi="Book Antiqua" w:cs="Helvetica"/>
          <w:color w:val="000000"/>
          <w:sz w:val="22"/>
          <w:szCs w:val="22"/>
        </w:rPr>
        <w:t xml:space="preserve"> separadas</w:t>
      </w:r>
      <w:r w:rsidR="00A46BFB" w:rsidRPr="00C8083E">
        <w:rPr>
          <w:rFonts w:ascii="Book Antiqua" w:hAnsi="Book Antiqua" w:cs="Helvetica"/>
          <w:color w:val="000000"/>
          <w:sz w:val="22"/>
          <w:szCs w:val="22"/>
        </w:rPr>
        <w:t xml:space="preserve"> por Agências, a partir da autonomia dos mandatos</w:t>
      </w:r>
      <w:r w:rsidR="00D42CF1" w:rsidRPr="00C8083E">
        <w:rPr>
          <w:rFonts w:ascii="Book Antiqua" w:hAnsi="Book Antiqua" w:cs="Helvetica"/>
          <w:color w:val="000000"/>
          <w:sz w:val="22"/>
          <w:szCs w:val="22"/>
        </w:rPr>
        <w:t xml:space="preserve">. </w:t>
      </w:r>
      <w:r w:rsidR="00C45580" w:rsidRPr="00C8083E">
        <w:rPr>
          <w:rFonts w:ascii="Book Antiqua" w:hAnsi="Book Antiqua" w:cs="Helvetica"/>
          <w:color w:val="000000"/>
          <w:sz w:val="22"/>
          <w:szCs w:val="22"/>
        </w:rPr>
        <w:t xml:space="preserve">Tais concepções interferem no julgamento </w:t>
      </w:r>
      <w:r w:rsidR="00172760" w:rsidRPr="00C8083E">
        <w:rPr>
          <w:rFonts w:ascii="Book Antiqua" w:hAnsi="Book Antiqua" w:cs="Helvetica"/>
          <w:color w:val="000000"/>
          <w:sz w:val="22"/>
          <w:szCs w:val="22"/>
        </w:rPr>
        <w:t xml:space="preserve">sobre sinergia entre Agências no momento de realizar as </w:t>
      </w:r>
      <w:r w:rsidR="00172760" w:rsidRPr="008F20C8">
        <w:rPr>
          <w:rFonts w:ascii="Book Antiqua" w:hAnsi="Book Antiqua" w:cs="Helvetica"/>
          <w:sz w:val="22"/>
          <w:szCs w:val="22"/>
        </w:rPr>
        <w:t xml:space="preserve">ações. </w:t>
      </w:r>
      <w:r w:rsidR="006B0457" w:rsidRPr="008F20C8">
        <w:rPr>
          <w:rFonts w:ascii="Book Antiqua" w:hAnsi="Book Antiqua" w:cs="Helvetica"/>
          <w:sz w:val="22"/>
          <w:szCs w:val="22"/>
        </w:rPr>
        <w:t xml:space="preserve">Além disso, é importante considerar a possibilidade de que o termo </w:t>
      </w:r>
      <w:proofErr w:type="spellStart"/>
      <w:r w:rsidR="008F20C8" w:rsidRPr="008F20C8">
        <w:rPr>
          <w:rFonts w:ascii="Book Antiqua" w:hAnsi="Book Antiqua" w:cs="Helvetica"/>
          <w:sz w:val="22"/>
          <w:szCs w:val="22"/>
        </w:rPr>
        <w:t>interinstitucionalidade</w:t>
      </w:r>
      <w:proofErr w:type="spellEnd"/>
      <w:r w:rsidR="008F20C8" w:rsidRPr="008F20C8">
        <w:rPr>
          <w:rFonts w:ascii="Book Antiqua" w:hAnsi="Book Antiqua" w:cs="Helvetica"/>
          <w:sz w:val="22"/>
          <w:szCs w:val="22"/>
        </w:rPr>
        <w:t xml:space="preserve"> </w:t>
      </w:r>
      <w:r w:rsidR="006B0457" w:rsidRPr="008F20C8">
        <w:rPr>
          <w:rFonts w:ascii="Book Antiqua" w:hAnsi="Book Antiqua" w:cs="Helvetica"/>
          <w:sz w:val="22"/>
          <w:szCs w:val="22"/>
        </w:rPr>
        <w:t>seja</w:t>
      </w:r>
      <w:r w:rsidR="008F20C8">
        <w:rPr>
          <w:rFonts w:ascii="Book Antiqua" w:hAnsi="Book Antiqua" w:cs="Helvetica"/>
          <w:sz w:val="22"/>
          <w:szCs w:val="22"/>
        </w:rPr>
        <w:t xml:space="preserve"> mais adequado que interagencialidade</w:t>
      </w:r>
      <w:r w:rsidR="006B0457" w:rsidRPr="008F20C8">
        <w:rPr>
          <w:rFonts w:ascii="Book Antiqua" w:hAnsi="Book Antiqua" w:cs="Helvetica"/>
          <w:sz w:val="22"/>
          <w:szCs w:val="22"/>
        </w:rPr>
        <w:t xml:space="preserve"> tendo em vista que o Programa prevê a participação </w:t>
      </w:r>
      <w:r w:rsidR="004B6E63" w:rsidRPr="008F20C8">
        <w:rPr>
          <w:rFonts w:ascii="Book Antiqua" w:hAnsi="Book Antiqua" w:cs="Helvetica"/>
          <w:sz w:val="22"/>
          <w:szCs w:val="22"/>
        </w:rPr>
        <w:t>não só das</w:t>
      </w:r>
      <w:r w:rsidR="006B0457" w:rsidRPr="008F20C8">
        <w:rPr>
          <w:rFonts w:ascii="Book Antiqua" w:hAnsi="Book Antiqua" w:cs="Helvetica"/>
          <w:sz w:val="22"/>
          <w:szCs w:val="22"/>
        </w:rPr>
        <w:t xml:space="preserve"> Agências da ONU, mas também </w:t>
      </w:r>
      <w:r w:rsidR="00494EAC" w:rsidRPr="008F20C8">
        <w:rPr>
          <w:rFonts w:ascii="Book Antiqua" w:hAnsi="Book Antiqua" w:cs="Helvetica"/>
          <w:sz w:val="22"/>
          <w:szCs w:val="22"/>
        </w:rPr>
        <w:t xml:space="preserve">das contrapartes e da sociedade civil. </w:t>
      </w:r>
      <w:r w:rsidR="006B0457" w:rsidRPr="008F20C8">
        <w:rPr>
          <w:rFonts w:ascii="Book Antiqua" w:hAnsi="Book Antiqua" w:cs="Helvetica"/>
          <w:sz w:val="22"/>
          <w:szCs w:val="22"/>
        </w:rPr>
        <w:t xml:space="preserve"> </w:t>
      </w:r>
    </w:p>
    <w:p w:rsidR="003B20E9" w:rsidRPr="00C8083E" w:rsidRDefault="003B20E9"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color w:val="000000"/>
          <w:sz w:val="22"/>
          <w:szCs w:val="22"/>
        </w:rPr>
      </w:pPr>
      <w:r w:rsidRPr="00C8083E">
        <w:rPr>
          <w:rFonts w:ascii="Book Antiqua" w:hAnsi="Book Antiqua" w:cs="Helvetica"/>
          <w:color w:val="000000"/>
          <w:sz w:val="22"/>
          <w:szCs w:val="22"/>
        </w:rPr>
        <w:t xml:space="preserve">- A interseccionalidade é </w:t>
      </w:r>
      <w:r w:rsidR="00440F7F" w:rsidRPr="00C8083E">
        <w:rPr>
          <w:rFonts w:ascii="Book Antiqua" w:hAnsi="Book Antiqua" w:cs="Helvetica"/>
          <w:color w:val="000000"/>
          <w:sz w:val="22"/>
          <w:szCs w:val="22"/>
        </w:rPr>
        <w:t xml:space="preserve">outra </w:t>
      </w:r>
      <w:r w:rsidRPr="00C8083E">
        <w:rPr>
          <w:rFonts w:ascii="Book Antiqua" w:hAnsi="Book Antiqua" w:cs="Helvetica"/>
          <w:color w:val="000000"/>
          <w:sz w:val="22"/>
          <w:szCs w:val="22"/>
        </w:rPr>
        <w:t xml:space="preserve">categoria que deve haver maior domínio conceitual e maior clareza de sua operacionalização. </w:t>
      </w:r>
      <w:r w:rsidR="00B900CF" w:rsidRPr="00C8083E">
        <w:rPr>
          <w:rFonts w:ascii="Book Antiqua" w:hAnsi="Book Antiqua" w:cs="Helvetica"/>
          <w:color w:val="000000"/>
          <w:sz w:val="22"/>
          <w:szCs w:val="22"/>
        </w:rPr>
        <w:t xml:space="preserve">Muitas das atividades desenvolvidas pelo programa abarcam as dimensões de gênero e raça, </w:t>
      </w:r>
      <w:proofErr w:type="gramStart"/>
      <w:r w:rsidR="00B900CF" w:rsidRPr="00C8083E">
        <w:rPr>
          <w:rFonts w:ascii="Book Antiqua" w:hAnsi="Book Antiqua" w:cs="Helvetica"/>
          <w:color w:val="000000"/>
          <w:sz w:val="22"/>
          <w:szCs w:val="22"/>
        </w:rPr>
        <w:t>outras só</w:t>
      </w:r>
      <w:proofErr w:type="gramEnd"/>
      <w:r w:rsidR="00B900CF" w:rsidRPr="00C8083E">
        <w:rPr>
          <w:rFonts w:ascii="Book Antiqua" w:hAnsi="Book Antiqua" w:cs="Helvetica"/>
          <w:color w:val="000000"/>
          <w:sz w:val="22"/>
          <w:szCs w:val="22"/>
        </w:rPr>
        <w:t xml:space="preserve"> gênero, outras só raça. Reduzidas foram as ações que contemplaram o eixo etnia. </w:t>
      </w:r>
      <w:r w:rsidR="00805945" w:rsidRPr="00C8083E">
        <w:rPr>
          <w:rFonts w:ascii="Book Antiqua" w:hAnsi="Book Antiqua" w:cs="Helvetica"/>
          <w:color w:val="000000"/>
          <w:sz w:val="22"/>
          <w:szCs w:val="22"/>
        </w:rPr>
        <w:t>Destaca-se que o Fundo dos Objeti</w:t>
      </w:r>
      <w:r w:rsidR="00EC32D0" w:rsidRPr="00C8083E">
        <w:rPr>
          <w:rFonts w:ascii="Book Antiqua" w:hAnsi="Book Antiqua" w:cs="Helvetica"/>
          <w:color w:val="000000"/>
          <w:sz w:val="22"/>
          <w:szCs w:val="22"/>
        </w:rPr>
        <w:t xml:space="preserve">vos do Milênio possui janela especifica de gênero e não de raça e etnia e que a ONU tem uma Agência (ONU-Mulheres) específica para trabalhar com mandato de gênero e o mesmo não ocorre com a questão racial. </w:t>
      </w:r>
      <w:r w:rsidR="00200355" w:rsidRPr="00C8083E">
        <w:rPr>
          <w:rFonts w:ascii="Book Antiqua" w:hAnsi="Book Antiqua" w:cs="Helvetica"/>
          <w:color w:val="000000"/>
          <w:sz w:val="22"/>
          <w:szCs w:val="22"/>
        </w:rPr>
        <w:t xml:space="preserve">Em nome disso, percebe-se uma desproporcionalidade </w:t>
      </w:r>
      <w:r w:rsidR="007362C4" w:rsidRPr="00C8083E">
        <w:rPr>
          <w:rFonts w:ascii="Book Antiqua" w:hAnsi="Book Antiqua" w:cs="Helvetica"/>
          <w:color w:val="000000"/>
          <w:sz w:val="22"/>
          <w:szCs w:val="22"/>
        </w:rPr>
        <w:t xml:space="preserve">em relação ao tema de gênero, raça e etnia, que também esteve refletida nos resultados do programa, muito embora a maioria das ações implementadas </w:t>
      </w:r>
      <w:proofErr w:type="gramStart"/>
      <w:r w:rsidR="007362C4" w:rsidRPr="00C8083E">
        <w:rPr>
          <w:rFonts w:ascii="Book Antiqua" w:hAnsi="Book Antiqua" w:cs="Helvetica"/>
          <w:color w:val="000000"/>
          <w:sz w:val="22"/>
          <w:szCs w:val="22"/>
        </w:rPr>
        <w:t>enfocaram</w:t>
      </w:r>
      <w:proofErr w:type="gramEnd"/>
      <w:r w:rsidR="007362C4" w:rsidRPr="00C8083E">
        <w:rPr>
          <w:rFonts w:ascii="Book Antiqua" w:hAnsi="Book Antiqua" w:cs="Helvetica"/>
          <w:color w:val="000000"/>
          <w:sz w:val="22"/>
          <w:szCs w:val="22"/>
        </w:rPr>
        <w:t xml:space="preserve"> gênero e raça de forma conjunta. </w:t>
      </w:r>
    </w:p>
    <w:p w:rsidR="00BE1718" w:rsidRPr="006642A3" w:rsidRDefault="006A04B4"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FF"/>
          <w:sz w:val="22"/>
          <w:szCs w:val="22"/>
        </w:rPr>
      </w:pPr>
      <w:proofErr w:type="gramStart"/>
      <w:r w:rsidRPr="00C8083E">
        <w:rPr>
          <w:rFonts w:ascii="Book Antiqua" w:hAnsi="Book Antiqua" w:cs="Calibri"/>
          <w:bCs/>
          <w:color w:val="000000"/>
          <w:sz w:val="22"/>
          <w:szCs w:val="22"/>
        </w:rPr>
        <w:t>5</w:t>
      </w:r>
      <w:proofErr w:type="gramEnd"/>
      <w:r w:rsidRPr="00C8083E">
        <w:rPr>
          <w:rFonts w:ascii="Book Antiqua" w:hAnsi="Book Antiqua" w:cs="Calibri"/>
          <w:bCs/>
          <w:color w:val="000000"/>
          <w:sz w:val="22"/>
          <w:szCs w:val="22"/>
        </w:rPr>
        <w:t>)</w:t>
      </w:r>
      <w:r w:rsidR="00C70868" w:rsidRPr="00C8083E">
        <w:rPr>
          <w:rFonts w:ascii="Book Antiqua" w:hAnsi="Book Antiqua" w:cs="Calibri"/>
          <w:bCs/>
          <w:color w:val="000000"/>
          <w:sz w:val="22"/>
          <w:szCs w:val="22"/>
        </w:rPr>
        <w:t xml:space="preserve"> </w:t>
      </w:r>
      <w:r w:rsidR="00D07250" w:rsidRPr="00C8083E">
        <w:rPr>
          <w:rFonts w:ascii="Book Antiqua" w:hAnsi="Book Antiqua" w:cs="Calibri"/>
          <w:bCs/>
          <w:color w:val="000000"/>
          <w:sz w:val="22"/>
          <w:szCs w:val="22"/>
        </w:rPr>
        <w:t xml:space="preserve">O orçamento </w:t>
      </w:r>
      <w:r w:rsidR="00392244" w:rsidRPr="00C8083E">
        <w:rPr>
          <w:rFonts w:ascii="Book Antiqua" w:hAnsi="Book Antiqua" w:cs="Calibri"/>
          <w:bCs/>
          <w:color w:val="000000"/>
          <w:sz w:val="22"/>
          <w:szCs w:val="22"/>
        </w:rPr>
        <w:t xml:space="preserve">de 4 milhões </w:t>
      </w:r>
      <w:r w:rsidR="00D07250" w:rsidRPr="00C8083E">
        <w:rPr>
          <w:rFonts w:ascii="Book Antiqua" w:hAnsi="Book Antiqua" w:cs="Calibri"/>
          <w:bCs/>
          <w:color w:val="000000"/>
          <w:sz w:val="22"/>
          <w:szCs w:val="22"/>
        </w:rPr>
        <w:t>do programa foi dividido entre as 6 Agência</w:t>
      </w:r>
      <w:r w:rsidR="00392244" w:rsidRPr="00C8083E">
        <w:rPr>
          <w:rFonts w:ascii="Book Antiqua" w:hAnsi="Book Antiqua" w:cs="Calibri"/>
          <w:bCs/>
          <w:color w:val="000000"/>
          <w:sz w:val="22"/>
          <w:szCs w:val="22"/>
        </w:rPr>
        <w:t xml:space="preserve">s de acordo com plano de trabalho apresentado por cada uma delas. Verifica-se, no entanto, que </w:t>
      </w:r>
      <w:r w:rsidR="00480540" w:rsidRPr="00C8083E">
        <w:rPr>
          <w:rFonts w:ascii="Book Antiqua" w:hAnsi="Book Antiqua" w:cs="Calibri"/>
          <w:bCs/>
          <w:color w:val="000000"/>
          <w:sz w:val="22"/>
          <w:szCs w:val="22"/>
        </w:rPr>
        <w:t>a diferenç</w:t>
      </w:r>
      <w:r w:rsidR="00F1303F" w:rsidRPr="00C8083E">
        <w:rPr>
          <w:rFonts w:ascii="Book Antiqua" w:hAnsi="Book Antiqua" w:cs="Calibri"/>
          <w:bCs/>
          <w:color w:val="000000"/>
          <w:sz w:val="22"/>
          <w:szCs w:val="22"/>
        </w:rPr>
        <w:t>a</w:t>
      </w:r>
      <w:r w:rsidR="00480540" w:rsidRPr="00C8083E">
        <w:rPr>
          <w:rFonts w:ascii="Book Antiqua" w:hAnsi="Book Antiqua" w:cs="Calibri"/>
          <w:bCs/>
          <w:color w:val="000000"/>
          <w:sz w:val="22"/>
          <w:szCs w:val="22"/>
        </w:rPr>
        <w:t xml:space="preserve"> de orçamento causa desnível na relação entre as Agências</w:t>
      </w:r>
      <w:r w:rsidR="00966F11" w:rsidRPr="00C8083E">
        <w:rPr>
          <w:rFonts w:ascii="Book Antiqua" w:hAnsi="Book Antiqua" w:cs="Calibri"/>
          <w:bCs/>
          <w:color w:val="000000"/>
          <w:sz w:val="22"/>
          <w:szCs w:val="22"/>
        </w:rPr>
        <w:t xml:space="preserve">, reduzindo a sinergia entre elas e em alguma medida interferindo no </w:t>
      </w:r>
      <w:r w:rsidR="00480540" w:rsidRPr="00C8083E">
        <w:rPr>
          <w:rFonts w:ascii="Book Antiqua" w:hAnsi="Book Antiqua" w:cs="Calibri"/>
          <w:bCs/>
          <w:color w:val="000000"/>
          <w:sz w:val="22"/>
          <w:szCs w:val="22"/>
        </w:rPr>
        <w:t>poder de negociação</w:t>
      </w:r>
      <w:r w:rsidR="00966F11" w:rsidRPr="00C8083E">
        <w:rPr>
          <w:rFonts w:ascii="Book Antiqua" w:hAnsi="Book Antiqua" w:cs="Calibri"/>
          <w:bCs/>
          <w:color w:val="000000"/>
          <w:sz w:val="22"/>
          <w:szCs w:val="22"/>
        </w:rPr>
        <w:t>.</w:t>
      </w:r>
      <w:r w:rsidR="00DA3E58" w:rsidRPr="00C8083E">
        <w:rPr>
          <w:rFonts w:ascii="Book Antiqua" w:hAnsi="Book Antiqua" w:cs="Calibri"/>
          <w:bCs/>
          <w:color w:val="000000"/>
          <w:sz w:val="22"/>
          <w:szCs w:val="22"/>
        </w:rPr>
        <w:t xml:space="preserve"> </w:t>
      </w:r>
    </w:p>
    <w:p w:rsidR="00FC5804" w:rsidRPr="00C8083E" w:rsidRDefault="00FC5804"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roofErr w:type="gramStart"/>
      <w:r w:rsidRPr="00C8083E">
        <w:rPr>
          <w:rFonts w:ascii="Book Antiqua" w:hAnsi="Book Antiqua" w:cs="Calibri"/>
          <w:bCs/>
          <w:color w:val="000000"/>
          <w:sz w:val="22"/>
          <w:szCs w:val="22"/>
        </w:rPr>
        <w:t>6</w:t>
      </w:r>
      <w:proofErr w:type="gramEnd"/>
      <w:r w:rsidRPr="00C8083E">
        <w:rPr>
          <w:rFonts w:ascii="Book Antiqua" w:hAnsi="Book Antiqua" w:cs="Calibri"/>
          <w:bCs/>
          <w:color w:val="000000"/>
          <w:sz w:val="22"/>
          <w:szCs w:val="22"/>
        </w:rPr>
        <w:t>) A eficiência do programa ficou comprometida devido aos atrasos na entrega dos produtos esperados, ocasionado pelo início tardio do Programa (</w:t>
      </w:r>
      <w:r w:rsidR="00546E34" w:rsidRPr="00C8083E">
        <w:rPr>
          <w:rFonts w:ascii="Book Antiqua" w:hAnsi="Book Antiqua" w:cs="Calibri"/>
          <w:bCs/>
          <w:color w:val="000000"/>
          <w:sz w:val="22"/>
          <w:szCs w:val="22"/>
        </w:rPr>
        <w:t xml:space="preserve">iniciado </w:t>
      </w:r>
      <w:r w:rsidR="00AD5F11" w:rsidRPr="00C8083E">
        <w:rPr>
          <w:rFonts w:ascii="Book Antiqua" w:hAnsi="Book Antiqua" w:cs="Calibri"/>
          <w:bCs/>
          <w:color w:val="000000"/>
          <w:sz w:val="22"/>
          <w:szCs w:val="22"/>
        </w:rPr>
        <w:t xml:space="preserve">no segundo semestre de </w:t>
      </w:r>
      <w:r w:rsidRPr="00C8083E">
        <w:rPr>
          <w:rFonts w:ascii="Book Antiqua" w:hAnsi="Book Antiqua" w:cs="Calibri"/>
          <w:bCs/>
          <w:color w:val="000000"/>
          <w:sz w:val="22"/>
          <w:szCs w:val="22"/>
        </w:rPr>
        <w:t>2009</w:t>
      </w:r>
      <w:r w:rsidR="0089432E" w:rsidRPr="00C8083E">
        <w:rPr>
          <w:rFonts w:ascii="Book Antiqua" w:hAnsi="Book Antiqua" w:cs="Calibri"/>
          <w:bCs/>
          <w:color w:val="000000"/>
          <w:sz w:val="22"/>
          <w:szCs w:val="22"/>
        </w:rPr>
        <w:t>) e também pelo adiamento do encerramento. Estava</w:t>
      </w:r>
      <w:r w:rsidRPr="00C8083E">
        <w:rPr>
          <w:rFonts w:ascii="Book Antiqua" w:hAnsi="Book Antiqua" w:cs="Calibri"/>
          <w:bCs/>
          <w:color w:val="000000"/>
          <w:sz w:val="22"/>
          <w:szCs w:val="22"/>
        </w:rPr>
        <w:t xml:space="preserve"> previsto para encerrar em </w:t>
      </w:r>
      <w:r w:rsidR="007D7245" w:rsidRPr="00C8083E">
        <w:rPr>
          <w:rFonts w:ascii="Book Antiqua" w:hAnsi="Book Antiqua" w:cs="Calibri"/>
          <w:bCs/>
          <w:color w:val="000000"/>
          <w:sz w:val="22"/>
          <w:szCs w:val="22"/>
        </w:rPr>
        <w:t>julho</w:t>
      </w:r>
      <w:r w:rsidRPr="00C8083E">
        <w:rPr>
          <w:rFonts w:ascii="Book Antiqua" w:hAnsi="Book Antiqua" w:cs="Calibri"/>
          <w:bCs/>
          <w:color w:val="000000"/>
          <w:sz w:val="22"/>
          <w:szCs w:val="22"/>
        </w:rPr>
        <w:t xml:space="preserve">, mas foi aditado e o encerramento ocorreu em 31 de agosto de 2012. </w:t>
      </w:r>
      <w:r w:rsidR="00C2672F" w:rsidRPr="00C8083E">
        <w:rPr>
          <w:rFonts w:ascii="Book Antiqua" w:hAnsi="Book Antiqua" w:cs="Calibri"/>
          <w:bCs/>
          <w:color w:val="000000"/>
          <w:sz w:val="22"/>
          <w:szCs w:val="22"/>
        </w:rPr>
        <w:t xml:space="preserve">Além disso, destaca-se que houve uma alta rotatividade dos pontos focais das Agências, dos representantes governamentais (SPM e SEPPIR) e da </w:t>
      </w:r>
      <w:r w:rsidR="0098679B" w:rsidRPr="00C8083E">
        <w:rPr>
          <w:rFonts w:ascii="Book Antiqua" w:hAnsi="Book Antiqua" w:cs="Calibri"/>
          <w:bCs/>
          <w:color w:val="000000"/>
          <w:sz w:val="22"/>
          <w:szCs w:val="22"/>
        </w:rPr>
        <w:t>Coordenação</w:t>
      </w:r>
      <w:r w:rsidR="00C2672F" w:rsidRPr="00C8083E">
        <w:rPr>
          <w:rFonts w:ascii="Book Antiqua" w:hAnsi="Book Antiqua" w:cs="Calibri"/>
          <w:bCs/>
          <w:color w:val="000000"/>
          <w:sz w:val="22"/>
          <w:szCs w:val="22"/>
        </w:rPr>
        <w:t xml:space="preserve"> do Programa. </w:t>
      </w:r>
      <w:r w:rsidR="0098679B" w:rsidRPr="00C8083E">
        <w:rPr>
          <w:rFonts w:ascii="Book Antiqua" w:hAnsi="Book Antiqua" w:cs="Calibri"/>
          <w:bCs/>
          <w:color w:val="000000"/>
          <w:sz w:val="22"/>
          <w:szCs w:val="22"/>
        </w:rPr>
        <w:t xml:space="preserve">Ao longo dos três anos, somente a UNFPA, OIT e UNICEF permaneceram com seus pontos focais. </w:t>
      </w:r>
      <w:r w:rsidR="00EC5B04" w:rsidRPr="00C8083E">
        <w:rPr>
          <w:rFonts w:ascii="Book Antiqua" w:hAnsi="Book Antiqua" w:cs="Calibri"/>
          <w:bCs/>
          <w:color w:val="000000"/>
          <w:sz w:val="22"/>
          <w:szCs w:val="22"/>
        </w:rPr>
        <w:t>Ainda que a maioria dos entrevistados tenha destacado o compromisso dos integrantes</w:t>
      </w:r>
      <w:r w:rsidR="00EB1912">
        <w:rPr>
          <w:rFonts w:ascii="Book Antiqua" w:hAnsi="Book Antiqua" w:cs="Calibri"/>
          <w:bCs/>
          <w:color w:val="000000"/>
          <w:sz w:val="22"/>
          <w:szCs w:val="22"/>
        </w:rPr>
        <w:t xml:space="preserve"> anteriores</w:t>
      </w:r>
      <w:r w:rsidR="00EC5B04" w:rsidRPr="00C8083E">
        <w:rPr>
          <w:rFonts w:ascii="Book Antiqua" w:hAnsi="Book Antiqua" w:cs="Calibri"/>
          <w:bCs/>
          <w:color w:val="000000"/>
          <w:sz w:val="22"/>
          <w:szCs w:val="22"/>
        </w:rPr>
        <w:t xml:space="preserve"> em repassar documentos e informações referentes ao programa, as alterações nos recursos humanos certamente trouxeram prejuízos para a continuidade </w:t>
      </w:r>
      <w:r w:rsidR="00EC5B04" w:rsidRPr="00C8083E">
        <w:rPr>
          <w:rFonts w:ascii="Book Antiqua" w:hAnsi="Book Antiqua" w:cs="Calibri"/>
          <w:bCs/>
          <w:color w:val="000000"/>
          <w:sz w:val="22"/>
          <w:szCs w:val="22"/>
        </w:rPr>
        <w:lastRenderedPageBreak/>
        <w:t xml:space="preserve">de algumas </w:t>
      </w:r>
      <w:r w:rsidR="00836BEF" w:rsidRPr="00C8083E">
        <w:rPr>
          <w:rFonts w:ascii="Book Antiqua" w:hAnsi="Book Antiqua" w:cs="Calibri"/>
          <w:bCs/>
          <w:color w:val="000000"/>
          <w:sz w:val="22"/>
          <w:szCs w:val="22"/>
        </w:rPr>
        <w:t xml:space="preserve">das </w:t>
      </w:r>
      <w:r w:rsidR="00EC5B04" w:rsidRPr="00C8083E">
        <w:rPr>
          <w:rFonts w:ascii="Book Antiqua" w:hAnsi="Book Antiqua" w:cs="Calibri"/>
          <w:bCs/>
          <w:color w:val="000000"/>
          <w:sz w:val="22"/>
          <w:szCs w:val="22"/>
        </w:rPr>
        <w:t xml:space="preserve">ações planejadas. </w:t>
      </w:r>
    </w:p>
    <w:p w:rsidR="004C24D9" w:rsidRPr="004D6D9E" w:rsidRDefault="001B6DDA"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FF"/>
          <w:sz w:val="22"/>
          <w:szCs w:val="22"/>
        </w:rPr>
      </w:pPr>
      <w:proofErr w:type="gramStart"/>
      <w:r w:rsidRPr="00C8083E">
        <w:rPr>
          <w:rFonts w:ascii="Book Antiqua" w:hAnsi="Book Antiqua" w:cs="Calibri"/>
          <w:bCs/>
          <w:color w:val="000000"/>
          <w:sz w:val="22"/>
          <w:szCs w:val="22"/>
        </w:rPr>
        <w:t>7</w:t>
      </w:r>
      <w:proofErr w:type="gramEnd"/>
      <w:r w:rsidRPr="00C8083E">
        <w:rPr>
          <w:rFonts w:ascii="Book Antiqua" w:hAnsi="Book Antiqua" w:cs="Calibri"/>
          <w:bCs/>
          <w:color w:val="000000"/>
          <w:sz w:val="22"/>
          <w:szCs w:val="22"/>
        </w:rPr>
        <w:t xml:space="preserve">) </w:t>
      </w:r>
      <w:r w:rsidR="000C673A" w:rsidRPr="00C8083E">
        <w:rPr>
          <w:rFonts w:ascii="Book Antiqua" w:hAnsi="Book Antiqua" w:cs="Calibri"/>
          <w:bCs/>
          <w:color w:val="000000"/>
          <w:sz w:val="22"/>
          <w:szCs w:val="22"/>
        </w:rPr>
        <w:t xml:space="preserve">O programa não conseguiu implantar de forma satisfatória um Sistema de Monitoramento e Avaliação das ações/atividades com indicadores mensuráveis e acompanhamento contínuo. Nas entrevistas com representantes da coordenação foi </w:t>
      </w:r>
      <w:proofErr w:type="gramStart"/>
      <w:r w:rsidR="000C673A" w:rsidRPr="00C8083E">
        <w:rPr>
          <w:rFonts w:ascii="Book Antiqua" w:hAnsi="Book Antiqua" w:cs="Calibri"/>
          <w:bCs/>
          <w:color w:val="000000"/>
          <w:sz w:val="22"/>
          <w:szCs w:val="22"/>
        </w:rPr>
        <w:t xml:space="preserve">destacado </w:t>
      </w:r>
      <w:r w:rsidR="00CC1082" w:rsidRPr="00C8083E">
        <w:rPr>
          <w:rFonts w:ascii="Book Antiqua" w:hAnsi="Book Antiqua" w:cs="Calibri"/>
          <w:bCs/>
          <w:color w:val="000000"/>
          <w:sz w:val="22"/>
          <w:szCs w:val="22"/>
        </w:rPr>
        <w:t xml:space="preserve">a elaboração de um Sistema </w:t>
      </w:r>
      <w:r w:rsidR="000A1E91" w:rsidRPr="00C8083E">
        <w:rPr>
          <w:rFonts w:ascii="Book Antiqua" w:hAnsi="Book Antiqua" w:cs="Calibri"/>
          <w:bCs/>
          <w:color w:val="000000"/>
          <w:sz w:val="22"/>
          <w:szCs w:val="22"/>
        </w:rPr>
        <w:t>de avaliação e monitoramento intitulado</w:t>
      </w:r>
      <w:r w:rsidR="00CC1082" w:rsidRPr="00C8083E">
        <w:rPr>
          <w:rFonts w:ascii="Book Antiqua" w:hAnsi="Book Antiqua" w:cs="Calibri"/>
          <w:bCs/>
          <w:color w:val="000000"/>
          <w:sz w:val="22"/>
          <w:szCs w:val="22"/>
        </w:rPr>
        <w:t xml:space="preserve"> SIPRO,</w:t>
      </w:r>
      <w:proofErr w:type="gramEnd"/>
      <w:r w:rsidR="00CC1082" w:rsidRPr="00C8083E">
        <w:rPr>
          <w:rFonts w:ascii="Book Antiqua" w:hAnsi="Book Antiqua" w:cs="Calibri"/>
          <w:bCs/>
          <w:color w:val="000000"/>
          <w:sz w:val="22"/>
          <w:szCs w:val="22"/>
        </w:rPr>
        <w:t xml:space="preserve"> que é uma adaptação de programa originalmente elaborado na Colômbia. No entanto, a avaliadora nã</w:t>
      </w:r>
      <w:r w:rsidR="00414CD3" w:rsidRPr="00C8083E">
        <w:rPr>
          <w:rFonts w:ascii="Book Antiqua" w:hAnsi="Book Antiqua" w:cs="Calibri"/>
          <w:bCs/>
          <w:color w:val="000000"/>
          <w:sz w:val="22"/>
          <w:szCs w:val="22"/>
        </w:rPr>
        <w:t>o teve acesso ao SIPRO</w:t>
      </w:r>
      <w:r w:rsidR="00CC1082" w:rsidRPr="00C8083E">
        <w:rPr>
          <w:rFonts w:ascii="Book Antiqua" w:hAnsi="Book Antiqua" w:cs="Calibri"/>
          <w:bCs/>
          <w:color w:val="000000"/>
          <w:sz w:val="22"/>
          <w:szCs w:val="22"/>
        </w:rPr>
        <w:t>.</w:t>
      </w:r>
      <w:r w:rsidR="00414CD3" w:rsidRPr="00C8083E">
        <w:rPr>
          <w:rFonts w:ascii="Book Antiqua" w:hAnsi="Book Antiqua" w:cs="Calibri"/>
          <w:bCs/>
          <w:color w:val="000000"/>
          <w:sz w:val="22"/>
          <w:szCs w:val="22"/>
        </w:rPr>
        <w:t xml:space="preserve"> </w:t>
      </w:r>
    </w:p>
    <w:p w:rsidR="0096558D" w:rsidRPr="00FF5FC5" w:rsidRDefault="00B3796E"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sz w:val="22"/>
          <w:szCs w:val="22"/>
        </w:rPr>
      </w:pPr>
      <w:proofErr w:type="gramStart"/>
      <w:r w:rsidRPr="00FF5FC5">
        <w:rPr>
          <w:rFonts w:ascii="Book Antiqua" w:hAnsi="Book Antiqua" w:cs="Calibri"/>
          <w:sz w:val="22"/>
          <w:szCs w:val="22"/>
        </w:rPr>
        <w:t>8</w:t>
      </w:r>
      <w:proofErr w:type="gramEnd"/>
      <w:r w:rsidRPr="00FF5FC5">
        <w:rPr>
          <w:rFonts w:ascii="Book Antiqua" w:hAnsi="Book Antiqua" w:cs="Calibri"/>
          <w:sz w:val="22"/>
          <w:szCs w:val="22"/>
        </w:rPr>
        <w:t xml:space="preserve">) </w:t>
      </w:r>
      <w:r w:rsidR="00FF5FC5" w:rsidRPr="00FF5FC5">
        <w:rPr>
          <w:rFonts w:ascii="Book Antiqua" w:hAnsi="Book Antiqua" w:cs="Calibri"/>
          <w:sz w:val="22"/>
          <w:szCs w:val="22"/>
        </w:rPr>
        <w:t xml:space="preserve">Necessidade e ampliação das </w:t>
      </w:r>
      <w:r w:rsidR="001361FD" w:rsidRPr="00FF5FC5">
        <w:rPr>
          <w:rFonts w:ascii="Book Antiqua" w:hAnsi="Book Antiqua" w:cs="Calibri"/>
          <w:sz w:val="22"/>
          <w:szCs w:val="22"/>
        </w:rPr>
        <w:t>ações com sociedade civi</w:t>
      </w:r>
      <w:r w:rsidR="00ED519D">
        <w:rPr>
          <w:rFonts w:ascii="Book Antiqua" w:hAnsi="Book Antiqua" w:cs="Calibri"/>
          <w:sz w:val="22"/>
          <w:szCs w:val="22"/>
        </w:rPr>
        <w:t xml:space="preserve">l que se constitui como um segmento social de grande importância no atingimento de resultados de desenvolvimento no Brasil. Além disso, a comparação do nível de institucionalidade e das capacidades técnicas da sociedade civil em comparação com o setor público, destaca o fato de que o apoio da cooperação técnica internacional para a sociedade civil pode vir a ser mais efetivo </w:t>
      </w:r>
      <w:r w:rsidR="00EA4C75">
        <w:rPr>
          <w:rFonts w:ascii="Book Antiqua" w:hAnsi="Book Antiqua" w:cs="Calibri"/>
          <w:sz w:val="22"/>
          <w:szCs w:val="22"/>
        </w:rPr>
        <w:t>em termos de atividades de desenvolvimento de capacidades e de fortalecimento institucional.</w:t>
      </w:r>
    </w:p>
    <w:p w:rsidR="00FF5FC5" w:rsidRDefault="00FF5FC5" w:rsidP="00697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
    <w:p w:rsidR="005D6082" w:rsidRPr="00C8083E" w:rsidRDefault="002120B9" w:rsidP="00697D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roofErr w:type="gramStart"/>
      <w:r>
        <w:rPr>
          <w:rFonts w:ascii="Book Antiqua" w:hAnsi="Book Antiqua" w:cs="Calibri"/>
          <w:b/>
          <w:bCs/>
          <w:color w:val="000000"/>
          <w:sz w:val="22"/>
          <w:szCs w:val="22"/>
        </w:rPr>
        <w:t xml:space="preserve">3.3 </w:t>
      </w:r>
      <w:r w:rsidR="005D6082" w:rsidRPr="00C8083E">
        <w:rPr>
          <w:rFonts w:ascii="Book Antiqua" w:hAnsi="Book Antiqua" w:cs="Calibri"/>
          <w:b/>
          <w:bCs/>
          <w:color w:val="000000"/>
          <w:sz w:val="22"/>
          <w:szCs w:val="22"/>
        </w:rPr>
        <w:t>Foco</w:t>
      </w:r>
      <w:proofErr w:type="gramEnd"/>
      <w:r w:rsidR="005D6082" w:rsidRPr="00C8083E">
        <w:rPr>
          <w:rFonts w:ascii="Book Antiqua" w:hAnsi="Book Antiqua" w:cs="Calibri"/>
          <w:b/>
          <w:bCs/>
          <w:color w:val="000000"/>
          <w:sz w:val="22"/>
          <w:szCs w:val="22"/>
        </w:rPr>
        <w:t xml:space="preserve"> de Análise sobre a Contribuição para Resultados de Desenvolvimento</w:t>
      </w:r>
      <w:r w:rsidR="009248DC" w:rsidRPr="00C8083E">
        <w:rPr>
          <w:rFonts w:ascii="Book Antiqua" w:hAnsi="Book Antiqua" w:cs="Calibri"/>
          <w:b/>
          <w:bCs/>
          <w:color w:val="000000"/>
          <w:sz w:val="22"/>
          <w:szCs w:val="22"/>
        </w:rPr>
        <w:t xml:space="preserve"> </w:t>
      </w:r>
    </w:p>
    <w:p w:rsidR="00204E6D" w:rsidRPr="00C8083E" w:rsidRDefault="00204E6D" w:rsidP="008764AB">
      <w:pPr>
        <w:spacing w:line="360" w:lineRule="auto"/>
        <w:ind w:firstLine="720"/>
        <w:jc w:val="both"/>
        <w:rPr>
          <w:rFonts w:ascii="Book Antiqua" w:hAnsi="Book Antiqua" w:cs="Calibri"/>
          <w:bCs/>
          <w:color w:val="FF0000"/>
          <w:sz w:val="22"/>
          <w:szCs w:val="22"/>
        </w:rPr>
      </w:pPr>
    </w:p>
    <w:p w:rsidR="00D154F2" w:rsidRPr="00C8083E" w:rsidRDefault="00232FCC" w:rsidP="008764AB">
      <w:pPr>
        <w:spacing w:line="360" w:lineRule="auto"/>
        <w:ind w:firstLine="720"/>
        <w:jc w:val="both"/>
        <w:rPr>
          <w:rFonts w:ascii="Book Antiqua" w:hAnsi="Book Antiqua" w:cs="Calibri"/>
          <w:color w:val="000000"/>
          <w:sz w:val="22"/>
          <w:szCs w:val="22"/>
        </w:rPr>
      </w:pPr>
      <w:r w:rsidRPr="00C8083E">
        <w:rPr>
          <w:rFonts w:ascii="Book Antiqua" w:hAnsi="Book Antiqua" w:cs="Calibri"/>
          <w:color w:val="000000"/>
          <w:sz w:val="22"/>
          <w:szCs w:val="22"/>
        </w:rPr>
        <w:t xml:space="preserve">Nesta seção, </w:t>
      </w:r>
      <w:proofErr w:type="gramStart"/>
      <w:r w:rsidRPr="00C8083E">
        <w:rPr>
          <w:rFonts w:ascii="Book Antiqua" w:hAnsi="Book Antiqua" w:cs="Calibri"/>
          <w:color w:val="000000"/>
          <w:sz w:val="22"/>
          <w:szCs w:val="22"/>
        </w:rPr>
        <w:t>será</w:t>
      </w:r>
      <w:proofErr w:type="gramEnd"/>
      <w:r w:rsidRPr="00C8083E">
        <w:rPr>
          <w:rFonts w:ascii="Book Antiqua" w:hAnsi="Book Antiqua" w:cs="Calibri"/>
          <w:color w:val="000000"/>
          <w:sz w:val="22"/>
          <w:szCs w:val="22"/>
        </w:rPr>
        <w:t xml:space="preserve"> abordado os resultados alcançados pelo programa</w:t>
      </w:r>
      <w:r w:rsidR="00D154F2" w:rsidRPr="00C8083E">
        <w:rPr>
          <w:rFonts w:ascii="Book Antiqua" w:hAnsi="Book Antiqua" w:cs="Calibri"/>
          <w:color w:val="000000"/>
          <w:sz w:val="22"/>
          <w:szCs w:val="22"/>
        </w:rPr>
        <w:t xml:space="preserve"> a partir dos objetivos previstos. Antes, porém, é importante reiterar a necessidade de que programas semelhantes reduzam o </w:t>
      </w:r>
      <w:r w:rsidR="009F1DE8" w:rsidRPr="00C8083E">
        <w:rPr>
          <w:rFonts w:ascii="Book Antiqua" w:hAnsi="Book Antiqua" w:cs="Calibri"/>
          <w:color w:val="000000"/>
          <w:sz w:val="22"/>
          <w:szCs w:val="22"/>
        </w:rPr>
        <w:t>escopo dos Resultados</w:t>
      </w:r>
      <w:r w:rsidR="00D154F2" w:rsidRPr="00C8083E">
        <w:rPr>
          <w:rFonts w:ascii="Book Antiqua" w:hAnsi="Book Antiqua" w:cs="Calibri"/>
          <w:color w:val="000000"/>
          <w:sz w:val="22"/>
          <w:szCs w:val="22"/>
        </w:rPr>
        <w:t xml:space="preserve"> estabelecidos</w:t>
      </w:r>
      <w:r w:rsidR="009F1DE8" w:rsidRPr="00C8083E">
        <w:rPr>
          <w:rFonts w:ascii="Book Antiqua" w:hAnsi="Book Antiqua" w:cs="Calibri"/>
          <w:color w:val="000000"/>
          <w:sz w:val="22"/>
          <w:szCs w:val="22"/>
        </w:rPr>
        <w:t xml:space="preserve"> para possibilitar mensuração do</w:t>
      </w:r>
      <w:r w:rsidR="00D154F2" w:rsidRPr="00C8083E">
        <w:rPr>
          <w:rFonts w:ascii="Book Antiqua" w:hAnsi="Book Antiqua" w:cs="Calibri"/>
          <w:color w:val="000000"/>
          <w:sz w:val="22"/>
          <w:szCs w:val="22"/>
        </w:rPr>
        <w:t xml:space="preserve">s produtos, metas e atividades. Neste programa, ficou evidente que os resultados são </w:t>
      </w:r>
      <w:r w:rsidR="005F3DE7" w:rsidRPr="00C8083E">
        <w:rPr>
          <w:rFonts w:ascii="Book Antiqua" w:hAnsi="Book Antiqua" w:cs="Calibri"/>
          <w:color w:val="000000"/>
          <w:sz w:val="22"/>
          <w:szCs w:val="22"/>
        </w:rPr>
        <w:t>excessivamente abrangen</w:t>
      </w:r>
      <w:r w:rsidR="00BF4D37" w:rsidRPr="00C8083E">
        <w:rPr>
          <w:rFonts w:ascii="Book Antiqua" w:hAnsi="Book Antiqua" w:cs="Calibri"/>
          <w:color w:val="000000"/>
          <w:sz w:val="22"/>
          <w:szCs w:val="22"/>
        </w:rPr>
        <w:t>tes, tornando</w:t>
      </w:r>
      <w:r w:rsidR="005F3DE7" w:rsidRPr="00C8083E">
        <w:rPr>
          <w:rFonts w:ascii="Book Antiqua" w:hAnsi="Book Antiqua" w:cs="Calibri"/>
          <w:color w:val="000000"/>
          <w:sz w:val="22"/>
          <w:szCs w:val="22"/>
        </w:rPr>
        <w:t xml:space="preserve">-se genéricos e inatingíveis </w:t>
      </w:r>
      <w:r w:rsidR="00BF4D37" w:rsidRPr="00C8083E">
        <w:rPr>
          <w:rFonts w:ascii="Book Antiqua" w:hAnsi="Book Antiqua" w:cs="Calibri"/>
          <w:color w:val="000000"/>
          <w:sz w:val="22"/>
          <w:szCs w:val="22"/>
        </w:rPr>
        <w:t>de serem alcançados</w:t>
      </w:r>
      <w:r w:rsidR="00D154F2" w:rsidRPr="00C8083E">
        <w:rPr>
          <w:rFonts w:ascii="Book Antiqua" w:hAnsi="Book Antiqua" w:cs="Calibri"/>
          <w:color w:val="000000"/>
          <w:sz w:val="22"/>
          <w:szCs w:val="22"/>
        </w:rPr>
        <w:t xml:space="preserve"> em sua totalidade considerando o prazo especificado e os</w:t>
      </w:r>
      <w:r w:rsidR="005F3DE7" w:rsidRPr="00C8083E">
        <w:rPr>
          <w:rFonts w:ascii="Book Antiqua" w:hAnsi="Book Antiqua" w:cs="Calibri"/>
          <w:color w:val="000000"/>
          <w:sz w:val="22"/>
          <w:szCs w:val="22"/>
        </w:rPr>
        <w:t xml:space="preserve"> recursos alocados. Esta característica dispersa a geração de impactos e limita a avaliação</w:t>
      </w:r>
      <w:r w:rsidR="0093343A" w:rsidRPr="00C8083E">
        <w:rPr>
          <w:rFonts w:ascii="Book Antiqua" w:hAnsi="Book Antiqua" w:cs="Calibri"/>
          <w:color w:val="000000"/>
          <w:sz w:val="22"/>
          <w:szCs w:val="22"/>
        </w:rPr>
        <w:t xml:space="preserve"> já que não há uma correspondência evidente entre metas e resultados. </w:t>
      </w:r>
      <w:proofErr w:type="gramStart"/>
      <w:r w:rsidR="00D52FFA" w:rsidRPr="00C8083E">
        <w:rPr>
          <w:rFonts w:ascii="Book Antiqua" w:hAnsi="Book Antiqua" w:cs="Calibri"/>
          <w:color w:val="000000"/>
          <w:sz w:val="22"/>
          <w:szCs w:val="22"/>
        </w:rPr>
        <w:t>Soma-se</w:t>
      </w:r>
      <w:proofErr w:type="gramEnd"/>
      <w:r w:rsidR="00D52FFA" w:rsidRPr="00C8083E">
        <w:rPr>
          <w:rFonts w:ascii="Book Antiqua" w:hAnsi="Book Antiqua" w:cs="Calibri"/>
          <w:color w:val="000000"/>
          <w:sz w:val="22"/>
          <w:szCs w:val="22"/>
        </w:rPr>
        <w:t xml:space="preserve"> a isso,</w:t>
      </w:r>
      <w:r w:rsidR="00DD671E" w:rsidRPr="00C8083E">
        <w:rPr>
          <w:rFonts w:ascii="Book Antiqua" w:hAnsi="Book Antiqua" w:cs="Calibri"/>
          <w:color w:val="000000"/>
          <w:sz w:val="22"/>
          <w:szCs w:val="22"/>
        </w:rPr>
        <w:t xml:space="preserve"> os desafios colocados em avaliação que pretende sistematizar um programa</w:t>
      </w:r>
      <w:r w:rsidR="00D52FFA" w:rsidRPr="00C8083E">
        <w:rPr>
          <w:rFonts w:ascii="Book Antiqua" w:hAnsi="Book Antiqua" w:cs="Calibri"/>
          <w:color w:val="000000"/>
          <w:sz w:val="22"/>
          <w:szCs w:val="22"/>
        </w:rPr>
        <w:t xml:space="preserve"> </w:t>
      </w:r>
      <w:r w:rsidR="00DD671E" w:rsidRPr="00C8083E">
        <w:rPr>
          <w:rFonts w:ascii="Book Antiqua" w:hAnsi="Book Antiqua" w:cs="Calibri"/>
          <w:color w:val="000000"/>
          <w:sz w:val="22"/>
          <w:szCs w:val="22"/>
        </w:rPr>
        <w:t>que lida com</w:t>
      </w:r>
      <w:r w:rsidR="00D52FFA" w:rsidRPr="00C8083E">
        <w:rPr>
          <w:rFonts w:ascii="Book Antiqua" w:hAnsi="Book Antiqua" w:cs="Calibri"/>
          <w:color w:val="000000"/>
          <w:sz w:val="22"/>
          <w:szCs w:val="22"/>
        </w:rPr>
        <w:t xml:space="preserve"> temáticas complexas como gênero, raça e etnia e com conceitos inovadores como </w:t>
      </w:r>
      <w:proofErr w:type="spellStart"/>
      <w:r w:rsidR="00D52FFA" w:rsidRPr="00C8083E">
        <w:rPr>
          <w:rFonts w:ascii="Book Antiqua" w:hAnsi="Book Antiqua" w:cs="Calibri"/>
          <w:color w:val="000000"/>
          <w:sz w:val="22"/>
          <w:szCs w:val="22"/>
        </w:rPr>
        <w:t>interagencialidade</w:t>
      </w:r>
      <w:proofErr w:type="spellEnd"/>
      <w:r w:rsidR="00D52FFA" w:rsidRPr="00C8083E">
        <w:rPr>
          <w:rFonts w:ascii="Book Antiqua" w:hAnsi="Book Antiqua" w:cs="Calibri"/>
          <w:color w:val="000000"/>
          <w:sz w:val="22"/>
          <w:szCs w:val="22"/>
        </w:rPr>
        <w:t xml:space="preserve"> e </w:t>
      </w:r>
      <w:proofErr w:type="spellStart"/>
      <w:r w:rsidR="00D52FFA" w:rsidRPr="00C8083E">
        <w:rPr>
          <w:rFonts w:ascii="Book Antiqua" w:hAnsi="Book Antiqua" w:cs="Calibri"/>
          <w:color w:val="000000"/>
          <w:sz w:val="22"/>
          <w:szCs w:val="22"/>
        </w:rPr>
        <w:t>interseccionalidade</w:t>
      </w:r>
      <w:proofErr w:type="spellEnd"/>
      <w:r w:rsidR="00D52FFA" w:rsidRPr="00C8083E">
        <w:rPr>
          <w:rFonts w:ascii="Book Antiqua" w:hAnsi="Book Antiqua" w:cs="Calibri"/>
          <w:color w:val="000000"/>
          <w:sz w:val="22"/>
          <w:szCs w:val="22"/>
        </w:rPr>
        <w:t>.</w:t>
      </w:r>
      <w:r w:rsidR="002755FD">
        <w:rPr>
          <w:rStyle w:val="FootnoteReference"/>
          <w:rFonts w:ascii="Book Antiqua" w:hAnsi="Book Antiqua" w:cs="Calibri"/>
          <w:color w:val="000000"/>
          <w:sz w:val="22"/>
          <w:szCs w:val="22"/>
        </w:rPr>
        <w:footnoteReference w:id="5"/>
      </w:r>
      <w:r w:rsidR="00D52FFA" w:rsidRPr="00C8083E">
        <w:rPr>
          <w:rFonts w:ascii="Book Antiqua" w:hAnsi="Book Antiqua" w:cs="Calibri"/>
          <w:color w:val="000000"/>
          <w:sz w:val="22"/>
          <w:szCs w:val="22"/>
        </w:rPr>
        <w:t xml:space="preserve"> </w:t>
      </w:r>
    </w:p>
    <w:p w:rsidR="007E1750" w:rsidRPr="00C8083E" w:rsidRDefault="008764AB" w:rsidP="007E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color w:val="000000"/>
          <w:sz w:val="22"/>
          <w:szCs w:val="22"/>
        </w:rPr>
      </w:pPr>
      <w:r w:rsidRPr="00C8083E">
        <w:rPr>
          <w:rFonts w:ascii="Book Antiqua" w:hAnsi="Book Antiqua" w:cs="Calibri"/>
          <w:color w:val="000000"/>
          <w:sz w:val="22"/>
          <w:szCs w:val="22"/>
        </w:rPr>
        <w:tab/>
      </w:r>
      <w:r w:rsidR="00643C0B" w:rsidRPr="00C8083E">
        <w:rPr>
          <w:rFonts w:ascii="Book Antiqua" w:hAnsi="Book Antiqua" w:cs="Calibri"/>
          <w:color w:val="000000"/>
          <w:sz w:val="22"/>
          <w:szCs w:val="22"/>
        </w:rPr>
        <w:t xml:space="preserve">Em </w:t>
      </w:r>
      <w:r w:rsidR="00410E55" w:rsidRPr="00C8083E">
        <w:rPr>
          <w:rFonts w:ascii="Book Antiqua" w:hAnsi="Book Antiqua" w:cs="Calibri"/>
          <w:color w:val="000000"/>
          <w:sz w:val="22"/>
          <w:szCs w:val="22"/>
        </w:rPr>
        <w:t xml:space="preserve">nome disso, </w:t>
      </w:r>
      <w:r w:rsidR="00136BFF" w:rsidRPr="00C8083E">
        <w:rPr>
          <w:rFonts w:ascii="Book Antiqua" w:hAnsi="Book Antiqua" w:cs="Calibri"/>
          <w:color w:val="000000"/>
          <w:sz w:val="22"/>
          <w:szCs w:val="22"/>
        </w:rPr>
        <w:t>a</w:t>
      </w:r>
      <w:r w:rsidR="00410E55" w:rsidRPr="00C8083E">
        <w:rPr>
          <w:rFonts w:ascii="Book Antiqua" w:hAnsi="Book Antiqua" w:cs="Calibri"/>
          <w:color w:val="000000"/>
          <w:sz w:val="22"/>
          <w:szCs w:val="22"/>
        </w:rPr>
        <w:t xml:space="preserve"> eficiência, por exemplo, é difícil </w:t>
      </w:r>
      <w:r w:rsidR="00136BFF" w:rsidRPr="00C8083E">
        <w:rPr>
          <w:rFonts w:ascii="Book Antiqua" w:hAnsi="Book Antiqua" w:cs="Calibri"/>
          <w:color w:val="000000"/>
          <w:sz w:val="22"/>
          <w:szCs w:val="22"/>
        </w:rPr>
        <w:t>de ser mensurada</w:t>
      </w:r>
      <w:r w:rsidR="00410E55" w:rsidRPr="00C8083E">
        <w:rPr>
          <w:rFonts w:ascii="Book Antiqua" w:hAnsi="Book Antiqua" w:cs="Calibri"/>
          <w:color w:val="000000"/>
          <w:sz w:val="22"/>
          <w:szCs w:val="22"/>
        </w:rPr>
        <w:t xml:space="preserve"> tendo em </w:t>
      </w:r>
      <w:r w:rsidR="00410E55" w:rsidRPr="00C8083E">
        <w:rPr>
          <w:rFonts w:ascii="Book Antiqua" w:hAnsi="Book Antiqua" w:cs="Calibri"/>
          <w:color w:val="000000"/>
          <w:sz w:val="22"/>
          <w:szCs w:val="22"/>
        </w:rPr>
        <w:lastRenderedPageBreak/>
        <w:t xml:space="preserve">vista que </w:t>
      </w:r>
      <w:r w:rsidR="00136BFF" w:rsidRPr="00C8083E">
        <w:rPr>
          <w:rFonts w:ascii="Book Antiqua" w:hAnsi="Book Antiqua" w:cs="Calibri"/>
          <w:bCs/>
          <w:color w:val="000000"/>
          <w:sz w:val="22"/>
          <w:szCs w:val="22"/>
        </w:rPr>
        <w:t xml:space="preserve">tal conceito </w:t>
      </w:r>
      <w:r w:rsidR="007E1750" w:rsidRPr="00C8083E">
        <w:rPr>
          <w:rFonts w:ascii="Book Antiqua" w:hAnsi="Book Antiqua" w:cs="Calibri"/>
          <w:bCs/>
          <w:color w:val="000000"/>
          <w:sz w:val="22"/>
          <w:szCs w:val="22"/>
        </w:rPr>
        <w:t xml:space="preserve">está ligado </w:t>
      </w:r>
      <w:proofErr w:type="gramStart"/>
      <w:r w:rsidR="007E1750" w:rsidRPr="00C8083E">
        <w:rPr>
          <w:rFonts w:ascii="Book Antiqua" w:hAnsi="Book Antiqua" w:cs="Calibri"/>
          <w:bCs/>
          <w:color w:val="000000"/>
          <w:sz w:val="22"/>
          <w:szCs w:val="22"/>
        </w:rPr>
        <w:t>a questão do custo beneficio</w:t>
      </w:r>
      <w:proofErr w:type="gramEnd"/>
      <w:r w:rsidR="007E1750" w:rsidRPr="00C8083E">
        <w:rPr>
          <w:rFonts w:ascii="Book Antiqua" w:hAnsi="Book Antiqua" w:cs="Calibri"/>
          <w:bCs/>
          <w:color w:val="000000"/>
          <w:sz w:val="22"/>
          <w:szCs w:val="22"/>
        </w:rPr>
        <w:t xml:space="preserve"> das atividades, enquanto que as atividades do programa se referem a mudanças de comportamento, a</w:t>
      </w:r>
      <w:r w:rsidR="00803BDD" w:rsidRPr="00C8083E">
        <w:rPr>
          <w:rFonts w:ascii="Book Antiqua" w:hAnsi="Book Antiqua" w:cs="Calibri"/>
          <w:bCs/>
          <w:color w:val="000000"/>
          <w:sz w:val="22"/>
          <w:szCs w:val="22"/>
        </w:rPr>
        <w:t>quisição de novos conhecimentos</w:t>
      </w:r>
      <w:r w:rsidR="006B73CE" w:rsidRPr="00C8083E">
        <w:rPr>
          <w:rFonts w:ascii="Book Antiqua" w:hAnsi="Book Antiqua" w:cs="Calibri"/>
          <w:bCs/>
          <w:color w:val="000000"/>
          <w:sz w:val="22"/>
          <w:szCs w:val="22"/>
        </w:rPr>
        <w:t>, aprendizados subjetivos</w:t>
      </w:r>
      <w:r w:rsidR="007E1750" w:rsidRPr="00C8083E">
        <w:rPr>
          <w:rFonts w:ascii="Book Antiqua" w:hAnsi="Book Antiqua" w:cs="Calibri"/>
          <w:bCs/>
          <w:color w:val="000000"/>
          <w:sz w:val="22"/>
          <w:szCs w:val="22"/>
        </w:rPr>
        <w:t xml:space="preserve"> </w:t>
      </w:r>
      <w:proofErr w:type="spellStart"/>
      <w:r w:rsidR="006B73CE" w:rsidRPr="00C8083E">
        <w:rPr>
          <w:rFonts w:ascii="Book Antiqua" w:hAnsi="Book Antiqua" w:cs="Calibri"/>
          <w:bCs/>
          <w:color w:val="000000"/>
          <w:sz w:val="22"/>
          <w:szCs w:val="22"/>
        </w:rPr>
        <w:t>etc</w:t>
      </w:r>
      <w:proofErr w:type="spellEnd"/>
      <w:r w:rsidR="007E1750" w:rsidRPr="00C8083E">
        <w:rPr>
          <w:rFonts w:ascii="Book Antiqua" w:hAnsi="Book Antiqua" w:cs="Calibri"/>
          <w:bCs/>
          <w:color w:val="000000"/>
          <w:sz w:val="22"/>
          <w:szCs w:val="22"/>
        </w:rPr>
        <w:t xml:space="preserve"> </w:t>
      </w:r>
      <w:r w:rsidR="002622CE" w:rsidRPr="00C8083E">
        <w:rPr>
          <w:rFonts w:ascii="Book Antiqua" w:hAnsi="Book Antiqua" w:cs="Calibri"/>
          <w:bCs/>
          <w:color w:val="000000"/>
          <w:sz w:val="22"/>
          <w:szCs w:val="22"/>
        </w:rPr>
        <w:t>não</w:t>
      </w:r>
      <w:r w:rsidR="009F39B0" w:rsidRPr="00C8083E">
        <w:rPr>
          <w:rFonts w:ascii="Book Antiqua" w:hAnsi="Book Antiqua" w:cs="Calibri"/>
          <w:bCs/>
          <w:color w:val="000000"/>
          <w:sz w:val="22"/>
          <w:szCs w:val="22"/>
        </w:rPr>
        <w:t xml:space="preserve"> podendo, na maioria dos casos, </w:t>
      </w:r>
      <w:r w:rsidR="007E1750" w:rsidRPr="00C8083E">
        <w:rPr>
          <w:rFonts w:ascii="Book Antiqua" w:hAnsi="Book Antiqua" w:cs="Calibri"/>
          <w:bCs/>
          <w:color w:val="000000"/>
          <w:sz w:val="22"/>
          <w:szCs w:val="22"/>
        </w:rPr>
        <w:t>ser</w:t>
      </w:r>
      <w:r w:rsidR="00CF254B" w:rsidRPr="00C8083E">
        <w:rPr>
          <w:rFonts w:ascii="Book Antiqua" w:hAnsi="Book Antiqua" w:cs="Calibri"/>
          <w:bCs/>
          <w:color w:val="000000"/>
          <w:sz w:val="22"/>
          <w:szCs w:val="22"/>
        </w:rPr>
        <w:t>em</w:t>
      </w:r>
      <w:r w:rsidR="007E1750" w:rsidRPr="00C8083E">
        <w:rPr>
          <w:rFonts w:ascii="Book Antiqua" w:hAnsi="Book Antiqua" w:cs="Calibri"/>
          <w:bCs/>
          <w:color w:val="000000"/>
          <w:sz w:val="22"/>
          <w:szCs w:val="22"/>
        </w:rPr>
        <w:t xml:space="preserve"> expressos monetariamente. </w:t>
      </w:r>
    </w:p>
    <w:p w:rsidR="008F111B" w:rsidRPr="00C8083E" w:rsidRDefault="00695C06" w:rsidP="008F1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color w:val="000000"/>
          <w:sz w:val="22"/>
          <w:szCs w:val="22"/>
        </w:rPr>
      </w:pPr>
      <w:r w:rsidRPr="00C8083E">
        <w:rPr>
          <w:rFonts w:ascii="Book Antiqua" w:hAnsi="Book Antiqua" w:cs="Calibri"/>
          <w:color w:val="000000"/>
          <w:sz w:val="22"/>
          <w:szCs w:val="22"/>
        </w:rPr>
        <w:tab/>
      </w:r>
      <w:r w:rsidR="004154CB" w:rsidRPr="00C8083E">
        <w:rPr>
          <w:rFonts w:ascii="Book Antiqua" w:hAnsi="Book Antiqua" w:cs="Calibri"/>
          <w:color w:val="000000"/>
          <w:sz w:val="22"/>
          <w:szCs w:val="22"/>
        </w:rPr>
        <w:t>Considerando estas especificidades, a</w:t>
      </w:r>
      <w:r w:rsidR="008764AB" w:rsidRPr="00C8083E">
        <w:rPr>
          <w:rFonts w:ascii="Book Antiqua" w:hAnsi="Book Antiqua" w:cs="Calibri"/>
          <w:color w:val="000000"/>
          <w:sz w:val="22"/>
          <w:szCs w:val="22"/>
        </w:rPr>
        <w:t xml:space="preserve"> análise documental e entrevistas realizadas </w:t>
      </w:r>
      <w:r w:rsidR="004154CB" w:rsidRPr="00C8083E">
        <w:rPr>
          <w:rFonts w:ascii="Book Antiqua" w:hAnsi="Book Antiqua" w:cs="Calibri"/>
          <w:color w:val="000000"/>
          <w:sz w:val="22"/>
          <w:szCs w:val="22"/>
        </w:rPr>
        <w:t xml:space="preserve">evidenciaram </w:t>
      </w:r>
      <w:r w:rsidR="008764AB" w:rsidRPr="00C8083E">
        <w:rPr>
          <w:rFonts w:ascii="Book Antiqua" w:hAnsi="Book Antiqua" w:cs="Calibri"/>
          <w:color w:val="000000"/>
          <w:sz w:val="22"/>
          <w:szCs w:val="22"/>
        </w:rPr>
        <w:t xml:space="preserve">que o programa foi eficaz </w:t>
      </w:r>
      <w:r w:rsidR="00DD4BB4" w:rsidRPr="00C8083E">
        <w:rPr>
          <w:rFonts w:ascii="Book Antiqua" w:hAnsi="Book Antiqua" w:cs="Calibri"/>
          <w:color w:val="000000"/>
          <w:sz w:val="22"/>
          <w:szCs w:val="22"/>
        </w:rPr>
        <w:t xml:space="preserve">no sentido de contribuir </w:t>
      </w:r>
      <w:r w:rsidR="008764AB" w:rsidRPr="00C8083E">
        <w:rPr>
          <w:rFonts w:ascii="Book Antiqua" w:hAnsi="Book Antiqua" w:cs="Calibri"/>
          <w:color w:val="000000"/>
          <w:sz w:val="22"/>
          <w:szCs w:val="22"/>
        </w:rPr>
        <w:t xml:space="preserve">para o alcance dos resultados. </w:t>
      </w:r>
      <w:r w:rsidR="00E342A9" w:rsidRPr="00C8083E">
        <w:rPr>
          <w:rFonts w:ascii="Book Antiqua" w:hAnsi="Book Antiqua" w:cs="Calibri"/>
          <w:color w:val="000000"/>
          <w:sz w:val="22"/>
          <w:szCs w:val="22"/>
        </w:rPr>
        <w:t>As contrapartes e também principais beneficiárias das ações, SEPPIR</w:t>
      </w:r>
      <w:r w:rsidR="00A52712" w:rsidRPr="00C8083E">
        <w:rPr>
          <w:rFonts w:ascii="Book Antiqua" w:hAnsi="Book Antiqua" w:cs="Calibri"/>
          <w:color w:val="000000"/>
          <w:sz w:val="22"/>
          <w:szCs w:val="22"/>
        </w:rPr>
        <w:t xml:space="preserve"> e SPM, avaliaram de forma satisfatória as contribuições do programa </w:t>
      </w:r>
      <w:r w:rsidR="004E06D2" w:rsidRPr="00C8083E">
        <w:rPr>
          <w:rFonts w:ascii="Book Antiqua" w:hAnsi="Book Antiqua" w:cs="Calibri"/>
          <w:color w:val="000000"/>
          <w:sz w:val="22"/>
          <w:szCs w:val="22"/>
        </w:rPr>
        <w:t>no desenvolvimento</w:t>
      </w:r>
      <w:r w:rsidR="00A52712" w:rsidRPr="00C8083E">
        <w:rPr>
          <w:rFonts w:ascii="Book Antiqua" w:hAnsi="Book Antiqua" w:cs="Calibri"/>
          <w:color w:val="000000"/>
          <w:sz w:val="22"/>
          <w:szCs w:val="22"/>
        </w:rPr>
        <w:t xml:space="preserve"> de</w:t>
      </w:r>
      <w:r w:rsidR="00030CCB" w:rsidRPr="00C8083E">
        <w:rPr>
          <w:rFonts w:ascii="Book Antiqua" w:hAnsi="Book Antiqua" w:cs="Calibri"/>
          <w:color w:val="000000"/>
          <w:sz w:val="22"/>
          <w:szCs w:val="22"/>
        </w:rPr>
        <w:t xml:space="preserve"> ações de</w:t>
      </w:r>
      <w:r w:rsidR="00A52712" w:rsidRPr="00C8083E">
        <w:rPr>
          <w:rFonts w:ascii="Book Antiqua" w:hAnsi="Book Antiqua" w:cs="Calibri"/>
          <w:color w:val="000000"/>
          <w:sz w:val="22"/>
          <w:szCs w:val="22"/>
        </w:rPr>
        <w:t xml:space="preserve"> promoção da igualdade de gênero, raça e etnia. </w:t>
      </w:r>
    </w:p>
    <w:p w:rsidR="00470529" w:rsidRPr="00C8083E" w:rsidRDefault="00617899" w:rsidP="00A52712">
      <w:pPr>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ab/>
        <w:t xml:space="preserve">Destaca-se que a principal estratégia do programa foi proporcionar dados, ferramentas e metodologias para subsidiar a tomada de decisão das Secretarias, além de apoiar no monitoramento da </w:t>
      </w:r>
      <w:proofErr w:type="gramStart"/>
      <w:r w:rsidRPr="00C8083E">
        <w:rPr>
          <w:rFonts w:ascii="Book Antiqua" w:hAnsi="Book Antiqua" w:cs="Calibri"/>
          <w:color w:val="000000"/>
          <w:sz w:val="22"/>
          <w:szCs w:val="22"/>
        </w:rPr>
        <w:t>implementação</w:t>
      </w:r>
      <w:proofErr w:type="gramEnd"/>
      <w:r w:rsidRPr="00C8083E">
        <w:rPr>
          <w:rFonts w:ascii="Book Antiqua" w:hAnsi="Book Antiqua" w:cs="Calibri"/>
          <w:color w:val="000000"/>
          <w:sz w:val="22"/>
          <w:szCs w:val="22"/>
        </w:rPr>
        <w:t xml:space="preserve"> dos seus planos de açã</w:t>
      </w:r>
      <w:r w:rsidR="00F0746B" w:rsidRPr="00C8083E">
        <w:rPr>
          <w:rFonts w:ascii="Book Antiqua" w:hAnsi="Book Antiqua" w:cs="Calibri"/>
          <w:color w:val="000000"/>
          <w:sz w:val="22"/>
          <w:szCs w:val="22"/>
        </w:rPr>
        <w:t>o, principalmente do Plano de Promoção d</w:t>
      </w:r>
      <w:r w:rsidR="00925135" w:rsidRPr="00C8083E">
        <w:rPr>
          <w:rFonts w:ascii="Book Antiqua" w:hAnsi="Book Antiqua" w:cs="Calibri"/>
          <w:color w:val="000000"/>
          <w:sz w:val="22"/>
          <w:szCs w:val="22"/>
        </w:rPr>
        <w:t>a Igualdade Racial (PLANAPIR).</w:t>
      </w:r>
      <w:r w:rsidR="00F0746B" w:rsidRPr="00C8083E">
        <w:rPr>
          <w:rFonts w:ascii="Book Antiqua" w:hAnsi="Book Antiqua" w:cs="Calibri"/>
          <w:color w:val="000000"/>
          <w:sz w:val="22"/>
          <w:szCs w:val="22"/>
        </w:rPr>
        <w:t xml:space="preserve"> </w:t>
      </w:r>
    </w:p>
    <w:p w:rsidR="006919AA" w:rsidRPr="00C8083E" w:rsidRDefault="006919AA" w:rsidP="00A52712">
      <w:pPr>
        <w:spacing w:line="360" w:lineRule="auto"/>
        <w:jc w:val="both"/>
        <w:rPr>
          <w:rFonts w:ascii="Book Antiqua" w:hAnsi="Book Antiqua" w:cs="Calibri"/>
          <w:color w:val="000000"/>
          <w:sz w:val="22"/>
          <w:szCs w:val="22"/>
          <w:highlight w:val="green"/>
        </w:rPr>
      </w:pPr>
    </w:p>
    <w:p w:rsidR="00C41FB4" w:rsidRPr="00C8083E" w:rsidRDefault="00204FB4" w:rsidP="00A52712">
      <w:pPr>
        <w:spacing w:line="360" w:lineRule="auto"/>
        <w:jc w:val="both"/>
        <w:rPr>
          <w:rFonts w:ascii="Book Antiqua" w:hAnsi="Book Antiqua" w:cs="Calibri"/>
          <w:b/>
          <w:color w:val="000000"/>
          <w:sz w:val="22"/>
          <w:szCs w:val="22"/>
        </w:rPr>
      </w:pPr>
      <w:r>
        <w:rPr>
          <w:rFonts w:ascii="Book Antiqua" w:hAnsi="Book Antiqua" w:cs="Calibri"/>
          <w:b/>
          <w:color w:val="000000"/>
          <w:sz w:val="22"/>
          <w:szCs w:val="22"/>
        </w:rPr>
        <w:t xml:space="preserve">3.3.1 </w:t>
      </w:r>
      <w:r w:rsidR="00FA636A">
        <w:rPr>
          <w:rFonts w:ascii="Book Antiqua" w:hAnsi="Book Antiqua" w:cs="Calibri"/>
          <w:b/>
          <w:color w:val="000000"/>
          <w:sz w:val="22"/>
          <w:szCs w:val="22"/>
        </w:rPr>
        <w:t xml:space="preserve">Realização do Programa </w:t>
      </w:r>
      <w:r w:rsidR="00F14857" w:rsidRPr="00C8083E">
        <w:rPr>
          <w:rFonts w:ascii="Book Antiqua" w:hAnsi="Book Antiqua" w:cs="Calibri"/>
          <w:b/>
          <w:color w:val="000000"/>
          <w:sz w:val="22"/>
          <w:szCs w:val="22"/>
        </w:rPr>
        <w:t>por</w:t>
      </w:r>
      <w:r w:rsidR="00B57B6D" w:rsidRPr="00C8083E">
        <w:rPr>
          <w:rFonts w:ascii="Book Antiqua" w:hAnsi="Book Antiqua" w:cs="Calibri"/>
          <w:b/>
          <w:color w:val="000000"/>
          <w:sz w:val="22"/>
          <w:szCs w:val="22"/>
        </w:rPr>
        <w:t xml:space="preserve"> R</w:t>
      </w:r>
      <w:r w:rsidR="00993F2A" w:rsidRPr="00C8083E">
        <w:rPr>
          <w:rFonts w:ascii="Book Antiqua" w:hAnsi="Book Antiqua" w:cs="Calibri"/>
          <w:b/>
          <w:color w:val="000000"/>
          <w:sz w:val="22"/>
          <w:szCs w:val="22"/>
        </w:rPr>
        <w:t xml:space="preserve">esultados </w:t>
      </w:r>
    </w:p>
    <w:p w:rsidR="002A56D0" w:rsidRPr="00C8083E" w:rsidRDefault="002A56D0" w:rsidP="009D319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sz w:val="22"/>
          <w:szCs w:val="22"/>
        </w:rPr>
      </w:pPr>
      <w:r w:rsidRPr="00C8083E">
        <w:rPr>
          <w:rFonts w:ascii="Book Antiqua" w:hAnsi="Book Antiqua" w:cs="Helvetica"/>
          <w:b/>
          <w:color w:val="000000"/>
          <w:sz w:val="22"/>
          <w:szCs w:val="22"/>
        </w:rPr>
        <w:t xml:space="preserve">Áreas de atuação do Programa Interagencial </w:t>
      </w:r>
      <w:r w:rsidR="00287DC4" w:rsidRPr="00C8083E">
        <w:rPr>
          <w:rFonts w:ascii="Book Antiqua" w:hAnsi="Book Antiqua" w:cs="Helvetica"/>
          <w:b/>
          <w:color w:val="000000"/>
          <w:sz w:val="22"/>
          <w:szCs w:val="22"/>
        </w:rPr>
        <w:tab/>
      </w:r>
    </w:p>
    <w:p w:rsidR="006510AE" w:rsidRPr="00C8083E" w:rsidRDefault="00B1309B"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 xml:space="preserve">Na </w:t>
      </w:r>
      <w:proofErr w:type="gramStart"/>
      <w:r w:rsidRPr="00C8083E">
        <w:rPr>
          <w:rFonts w:ascii="Book Antiqua" w:hAnsi="Book Antiqua" w:cs="Helvetica"/>
          <w:color w:val="000000"/>
          <w:sz w:val="22"/>
          <w:szCs w:val="22"/>
        </w:rPr>
        <w:t>implementação</w:t>
      </w:r>
      <w:proofErr w:type="gramEnd"/>
      <w:r w:rsidRPr="00C8083E">
        <w:rPr>
          <w:rFonts w:ascii="Book Antiqua" w:hAnsi="Book Antiqua" w:cs="Helvetica"/>
          <w:color w:val="000000"/>
          <w:sz w:val="22"/>
          <w:szCs w:val="22"/>
        </w:rPr>
        <w:t xml:space="preserve"> do Programa, </w:t>
      </w:r>
      <w:r w:rsidR="008520B8" w:rsidRPr="00C8083E">
        <w:rPr>
          <w:rFonts w:ascii="Book Antiqua" w:hAnsi="Book Antiqua" w:cs="Helvetica"/>
          <w:color w:val="000000"/>
          <w:sz w:val="22"/>
          <w:szCs w:val="22"/>
        </w:rPr>
        <w:t>foram contabilizados um total de 139 ações</w:t>
      </w:r>
      <w:r w:rsidR="006510AE" w:rsidRPr="00C8083E">
        <w:rPr>
          <w:rFonts w:ascii="Book Antiqua" w:hAnsi="Book Antiqua" w:cs="Helvetica"/>
          <w:color w:val="000000"/>
          <w:sz w:val="22"/>
          <w:szCs w:val="22"/>
        </w:rPr>
        <w:t xml:space="preserve"> abarcando os quatro grandes resultados previstos na formulação do Programa. </w:t>
      </w:r>
    </w:p>
    <w:p w:rsidR="00CF1BD8" w:rsidRPr="00C8083E" w:rsidRDefault="00CF1BD8"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CF1BD8" w:rsidRPr="00C8083E" w:rsidRDefault="00CF1BD8" w:rsidP="00B3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Helvetica"/>
          <w:b/>
          <w:color w:val="000000"/>
          <w:sz w:val="22"/>
          <w:szCs w:val="22"/>
        </w:rPr>
      </w:pPr>
      <w:r w:rsidRPr="00C8083E">
        <w:rPr>
          <w:rFonts w:ascii="Book Antiqua" w:hAnsi="Book Antiqua" w:cs="Helvetica"/>
          <w:b/>
          <w:color w:val="000000"/>
          <w:sz w:val="22"/>
          <w:szCs w:val="22"/>
        </w:rPr>
        <w:t>Tabela 1: Número de Ações do Programa por Resultado</w:t>
      </w:r>
    </w:p>
    <w:tbl>
      <w:tblPr>
        <w:tblW w:w="0" w:type="auto"/>
        <w:jc w:val="center"/>
        <w:tblInd w:w="1687" w:type="dxa"/>
        <w:tblBorders>
          <w:top w:val="single" w:sz="12" w:space="0" w:color="000000"/>
          <w:bottom w:val="single" w:sz="12" w:space="0" w:color="000000"/>
          <w:insideV w:val="single" w:sz="4" w:space="0" w:color="auto"/>
        </w:tblBorders>
        <w:tblLook w:val="0120" w:firstRow="1" w:lastRow="0" w:firstColumn="0" w:lastColumn="1" w:noHBand="0" w:noVBand="0"/>
      </w:tblPr>
      <w:tblGrid>
        <w:gridCol w:w="2117"/>
        <w:gridCol w:w="1974"/>
      </w:tblGrid>
      <w:tr w:rsidR="00CF1BD8" w:rsidRPr="00957815" w:rsidTr="005441B4">
        <w:trPr>
          <w:jc w:val="center"/>
        </w:trPr>
        <w:tc>
          <w:tcPr>
            <w:tcW w:w="2117" w:type="dxa"/>
            <w:tcBorders>
              <w:top w:val="single" w:sz="12" w:space="0" w:color="000000"/>
              <w:bottom w:val="single" w:sz="4" w:space="0" w:color="auto"/>
            </w:tcBorders>
            <w:shd w:val="clear" w:color="auto" w:fill="auto"/>
          </w:tcPr>
          <w:p w:rsidR="00CF1BD8" w:rsidRPr="00957815" w:rsidRDefault="00CF1BD8" w:rsidP="00B30F3B">
            <w:pPr>
              <w:spacing w:line="276" w:lineRule="auto"/>
              <w:jc w:val="center"/>
              <w:rPr>
                <w:rFonts w:ascii="Book Antiqua" w:hAnsi="Book Antiqua"/>
                <w:b/>
                <w:sz w:val="20"/>
                <w:szCs w:val="20"/>
              </w:rPr>
            </w:pPr>
            <w:r w:rsidRPr="00957815">
              <w:rPr>
                <w:rFonts w:ascii="Book Antiqua" w:hAnsi="Book Antiqua"/>
                <w:b/>
                <w:i/>
                <w:sz w:val="20"/>
                <w:szCs w:val="20"/>
              </w:rPr>
              <w:t>Resultados</w:t>
            </w:r>
          </w:p>
        </w:tc>
        <w:tc>
          <w:tcPr>
            <w:tcW w:w="1974" w:type="dxa"/>
            <w:tcBorders>
              <w:top w:val="single" w:sz="12" w:space="0" w:color="000000"/>
              <w:bottom w:val="single" w:sz="4" w:space="0" w:color="auto"/>
            </w:tcBorders>
            <w:shd w:val="clear" w:color="auto" w:fill="auto"/>
          </w:tcPr>
          <w:p w:rsidR="00CF1BD8" w:rsidRPr="00957815" w:rsidRDefault="00CF1BD8" w:rsidP="00B30F3B">
            <w:pPr>
              <w:spacing w:line="276" w:lineRule="auto"/>
              <w:jc w:val="center"/>
              <w:rPr>
                <w:rFonts w:ascii="Book Antiqua" w:hAnsi="Book Antiqua"/>
                <w:b/>
                <w:sz w:val="20"/>
                <w:szCs w:val="20"/>
              </w:rPr>
            </w:pPr>
            <w:r w:rsidRPr="00957815">
              <w:rPr>
                <w:rFonts w:ascii="Book Antiqua" w:hAnsi="Book Antiqua"/>
                <w:b/>
                <w:sz w:val="20"/>
                <w:szCs w:val="20"/>
              </w:rPr>
              <w:t>N. de ações</w:t>
            </w:r>
          </w:p>
        </w:tc>
      </w:tr>
      <w:tr w:rsidR="00CF1BD8" w:rsidRPr="00957815" w:rsidTr="005441B4">
        <w:trPr>
          <w:jc w:val="center"/>
        </w:trPr>
        <w:tc>
          <w:tcPr>
            <w:tcW w:w="2117" w:type="dxa"/>
            <w:tcBorders>
              <w:top w:val="single" w:sz="4" w:space="0" w:color="auto"/>
            </w:tcBorders>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 xml:space="preserve">Resultado </w:t>
            </w:r>
            <w:proofErr w:type="gramStart"/>
            <w:r w:rsidRPr="00957815">
              <w:rPr>
                <w:rFonts w:ascii="Book Antiqua" w:hAnsi="Book Antiqua"/>
                <w:sz w:val="20"/>
                <w:szCs w:val="20"/>
              </w:rPr>
              <w:t>1</w:t>
            </w:r>
            <w:proofErr w:type="gramEnd"/>
          </w:p>
        </w:tc>
        <w:tc>
          <w:tcPr>
            <w:tcW w:w="1974" w:type="dxa"/>
            <w:tcBorders>
              <w:top w:val="single" w:sz="4" w:space="0" w:color="auto"/>
            </w:tcBorders>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75</w:t>
            </w:r>
          </w:p>
        </w:tc>
      </w:tr>
      <w:tr w:rsidR="00CF1BD8" w:rsidRPr="00957815" w:rsidTr="005441B4">
        <w:trPr>
          <w:jc w:val="center"/>
        </w:trPr>
        <w:tc>
          <w:tcPr>
            <w:tcW w:w="2117" w:type="dxa"/>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 xml:space="preserve">Resultado </w:t>
            </w:r>
            <w:proofErr w:type="gramStart"/>
            <w:r w:rsidRPr="00957815">
              <w:rPr>
                <w:rFonts w:ascii="Book Antiqua" w:hAnsi="Book Antiqua"/>
                <w:sz w:val="20"/>
                <w:szCs w:val="20"/>
              </w:rPr>
              <w:t>2</w:t>
            </w:r>
            <w:proofErr w:type="gramEnd"/>
          </w:p>
        </w:tc>
        <w:tc>
          <w:tcPr>
            <w:tcW w:w="1974" w:type="dxa"/>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27</w:t>
            </w:r>
          </w:p>
        </w:tc>
      </w:tr>
      <w:tr w:rsidR="00CF1BD8" w:rsidRPr="00957815" w:rsidTr="005441B4">
        <w:trPr>
          <w:jc w:val="center"/>
        </w:trPr>
        <w:tc>
          <w:tcPr>
            <w:tcW w:w="2117" w:type="dxa"/>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 xml:space="preserve">Resultado </w:t>
            </w:r>
            <w:proofErr w:type="gramStart"/>
            <w:r w:rsidRPr="00957815">
              <w:rPr>
                <w:rFonts w:ascii="Book Antiqua" w:hAnsi="Book Antiqua"/>
                <w:sz w:val="20"/>
                <w:szCs w:val="20"/>
              </w:rPr>
              <w:t>3</w:t>
            </w:r>
            <w:proofErr w:type="gramEnd"/>
          </w:p>
        </w:tc>
        <w:tc>
          <w:tcPr>
            <w:tcW w:w="1974" w:type="dxa"/>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18</w:t>
            </w:r>
          </w:p>
        </w:tc>
      </w:tr>
      <w:tr w:rsidR="00CF1BD8" w:rsidRPr="00957815" w:rsidTr="005441B4">
        <w:trPr>
          <w:jc w:val="center"/>
        </w:trPr>
        <w:tc>
          <w:tcPr>
            <w:tcW w:w="2117" w:type="dxa"/>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 xml:space="preserve">Resultado </w:t>
            </w:r>
            <w:proofErr w:type="gramStart"/>
            <w:r w:rsidRPr="00957815">
              <w:rPr>
                <w:rFonts w:ascii="Book Antiqua" w:hAnsi="Book Antiqua"/>
                <w:sz w:val="20"/>
                <w:szCs w:val="20"/>
              </w:rPr>
              <w:t>4</w:t>
            </w:r>
            <w:proofErr w:type="gramEnd"/>
          </w:p>
        </w:tc>
        <w:tc>
          <w:tcPr>
            <w:tcW w:w="1974" w:type="dxa"/>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19</w:t>
            </w:r>
          </w:p>
        </w:tc>
      </w:tr>
      <w:tr w:rsidR="00CF1BD8" w:rsidRPr="00957815" w:rsidTr="005441B4">
        <w:trPr>
          <w:jc w:val="center"/>
        </w:trPr>
        <w:tc>
          <w:tcPr>
            <w:tcW w:w="2117" w:type="dxa"/>
            <w:shd w:val="clear" w:color="auto" w:fill="auto"/>
          </w:tcPr>
          <w:p w:rsidR="00CF1BD8" w:rsidRPr="00957815" w:rsidRDefault="00CF1BD8" w:rsidP="00B30F3B">
            <w:pPr>
              <w:spacing w:line="276" w:lineRule="auto"/>
              <w:jc w:val="center"/>
              <w:rPr>
                <w:rFonts w:ascii="Book Antiqua" w:hAnsi="Book Antiqua"/>
                <w:b/>
                <w:sz w:val="20"/>
                <w:szCs w:val="20"/>
              </w:rPr>
            </w:pPr>
            <w:r w:rsidRPr="00957815">
              <w:rPr>
                <w:rFonts w:ascii="Book Antiqua" w:hAnsi="Book Antiqua"/>
                <w:b/>
                <w:sz w:val="20"/>
                <w:szCs w:val="20"/>
              </w:rPr>
              <w:t>Total</w:t>
            </w:r>
          </w:p>
        </w:tc>
        <w:tc>
          <w:tcPr>
            <w:tcW w:w="1974" w:type="dxa"/>
            <w:shd w:val="clear" w:color="auto" w:fill="auto"/>
          </w:tcPr>
          <w:p w:rsidR="00CF1BD8" w:rsidRPr="00957815" w:rsidRDefault="00CF1BD8" w:rsidP="00B30F3B">
            <w:pPr>
              <w:spacing w:line="276" w:lineRule="auto"/>
              <w:jc w:val="center"/>
              <w:rPr>
                <w:rFonts w:ascii="Book Antiqua" w:hAnsi="Book Antiqua"/>
                <w:sz w:val="20"/>
                <w:szCs w:val="20"/>
              </w:rPr>
            </w:pPr>
            <w:r w:rsidRPr="00957815">
              <w:rPr>
                <w:rFonts w:ascii="Book Antiqua" w:hAnsi="Book Antiqua"/>
                <w:sz w:val="20"/>
                <w:szCs w:val="20"/>
              </w:rPr>
              <w:t>139</w:t>
            </w:r>
          </w:p>
        </w:tc>
      </w:tr>
    </w:tbl>
    <w:p w:rsidR="00CF1BD8" w:rsidRPr="007644FE" w:rsidRDefault="00CF1BD8" w:rsidP="00B30F3B">
      <w:pPr>
        <w:spacing w:line="276" w:lineRule="auto"/>
        <w:jc w:val="center"/>
        <w:rPr>
          <w:rFonts w:ascii="Book Antiqua" w:hAnsi="Book Antiqua"/>
          <w:sz w:val="20"/>
          <w:szCs w:val="20"/>
        </w:rPr>
      </w:pPr>
      <w:r w:rsidRPr="007644FE">
        <w:rPr>
          <w:rFonts w:ascii="Book Antiqua" w:hAnsi="Book Antiqua"/>
          <w:b/>
          <w:sz w:val="20"/>
          <w:szCs w:val="20"/>
        </w:rPr>
        <w:t>Fonte</w:t>
      </w:r>
      <w:r w:rsidRPr="007644FE">
        <w:rPr>
          <w:rFonts w:ascii="Book Antiqua" w:hAnsi="Book Antiqua"/>
          <w:sz w:val="20"/>
          <w:szCs w:val="20"/>
        </w:rPr>
        <w:t>: Elaboração própria</w:t>
      </w:r>
    </w:p>
    <w:p w:rsidR="00CF1BD8" w:rsidRPr="00C8083E" w:rsidRDefault="00CF1BD8" w:rsidP="00CF1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Helvetica"/>
          <w:color w:val="000000"/>
          <w:sz w:val="22"/>
          <w:szCs w:val="22"/>
        </w:rPr>
      </w:pPr>
    </w:p>
    <w:p w:rsidR="00A250B1" w:rsidRDefault="00AB6975"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r w:rsidR="007E49E4" w:rsidRPr="00C8083E">
        <w:rPr>
          <w:rFonts w:ascii="Book Antiqua" w:hAnsi="Book Antiqua" w:cs="Helvetica"/>
          <w:color w:val="000000"/>
          <w:sz w:val="22"/>
          <w:szCs w:val="22"/>
        </w:rPr>
        <w:t>Verifica-se que mais da metade das ações do programa (53%</w:t>
      </w:r>
      <w:proofErr w:type="gramStart"/>
      <w:r w:rsidR="007E49E4" w:rsidRPr="00C8083E">
        <w:rPr>
          <w:rFonts w:ascii="Book Antiqua" w:hAnsi="Book Antiqua" w:cs="Helvetica"/>
          <w:color w:val="000000"/>
          <w:sz w:val="22"/>
          <w:szCs w:val="22"/>
        </w:rPr>
        <w:t>)</w:t>
      </w:r>
      <w:proofErr w:type="gramEnd"/>
      <w:r w:rsidR="00282611" w:rsidRPr="00C8083E">
        <w:rPr>
          <w:rStyle w:val="FootnoteReference"/>
          <w:rFonts w:ascii="Book Antiqua" w:hAnsi="Book Antiqua" w:cs="Helvetica"/>
          <w:color w:val="000000"/>
          <w:sz w:val="22"/>
          <w:szCs w:val="22"/>
        </w:rPr>
        <w:footnoteReference w:id="6"/>
      </w:r>
      <w:r w:rsidR="007E49E4" w:rsidRPr="00C8083E">
        <w:rPr>
          <w:rFonts w:ascii="Book Antiqua" w:hAnsi="Book Antiqua" w:cs="Helvetica"/>
          <w:color w:val="000000"/>
          <w:sz w:val="22"/>
          <w:szCs w:val="22"/>
        </w:rPr>
        <w:t xml:space="preserve"> foram realizadas </w:t>
      </w:r>
      <w:r w:rsidR="007E49E4" w:rsidRPr="00C8083E">
        <w:rPr>
          <w:rFonts w:ascii="Book Antiqua" w:hAnsi="Book Antiqua" w:cs="Helvetica"/>
          <w:color w:val="000000"/>
          <w:sz w:val="22"/>
          <w:szCs w:val="22"/>
        </w:rPr>
        <w:lastRenderedPageBreak/>
        <w:t>para alcançar o objetivo 1, sendo que aproximadamente 70% destas ações são nas áreas de Advocacy e monitoramento</w:t>
      </w:r>
      <w:r w:rsidR="001945D3" w:rsidRPr="00C8083E">
        <w:rPr>
          <w:rFonts w:ascii="Book Antiqua" w:hAnsi="Book Antiqua" w:cs="Helvetica"/>
          <w:color w:val="000000"/>
          <w:sz w:val="22"/>
          <w:szCs w:val="22"/>
        </w:rPr>
        <w:t xml:space="preserve"> (Tabela 2)</w:t>
      </w:r>
      <w:r w:rsidR="00E74084" w:rsidRPr="00C8083E">
        <w:rPr>
          <w:rFonts w:ascii="Book Antiqua" w:hAnsi="Book Antiqua" w:cs="Helvetica"/>
          <w:color w:val="000000"/>
          <w:sz w:val="22"/>
          <w:szCs w:val="22"/>
        </w:rPr>
        <w:t xml:space="preserve">. </w:t>
      </w:r>
      <w:r w:rsidR="00147EE0" w:rsidRPr="00C8083E">
        <w:rPr>
          <w:rFonts w:ascii="Book Antiqua" w:hAnsi="Book Antiqua" w:cs="Helvetica"/>
          <w:color w:val="000000"/>
          <w:sz w:val="22"/>
          <w:szCs w:val="22"/>
        </w:rPr>
        <w:t xml:space="preserve"> A centralidade</w:t>
      </w:r>
      <w:r w:rsidR="007B5805" w:rsidRPr="00C8083E">
        <w:rPr>
          <w:rFonts w:ascii="Book Antiqua" w:hAnsi="Book Antiqua" w:cs="Helvetica"/>
          <w:color w:val="000000"/>
          <w:sz w:val="22"/>
          <w:szCs w:val="22"/>
        </w:rPr>
        <w:t xml:space="preserve"> do programa no Resultado </w:t>
      </w:r>
      <w:proofErr w:type="gramStart"/>
      <w:r w:rsidR="007B5805" w:rsidRPr="00C8083E">
        <w:rPr>
          <w:rFonts w:ascii="Book Antiqua" w:hAnsi="Book Antiqua" w:cs="Helvetica"/>
          <w:color w:val="000000"/>
          <w:sz w:val="22"/>
          <w:szCs w:val="22"/>
        </w:rPr>
        <w:t>1</w:t>
      </w:r>
      <w:proofErr w:type="gramEnd"/>
      <w:r w:rsidR="007B5805" w:rsidRPr="00C8083E">
        <w:rPr>
          <w:rFonts w:ascii="Book Antiqua" w:hAnsi="Book Antiqua" w:cs="Helvetica"/>
          <w:color w:val="000000"/>
          <w:sz w:val="22"/>
          <w:szCs w:val="22"/>
        </w:rPr>
        <w:t xml:space="preserve"> foi destacada pela maioria dos</w:t>
      </w:r>
      <w:r w:rsidR="00816B3E">
        <w:rPr>
          <w:rFonts w:ascii="Book Antiqua" w:hAnsi="Book Antiqua" w:cs="Helvetica"/>
          <w:color w:val="000000"/>
          <w:sz w:val="22"/>
          <w:szCs w:val="22"/>
        </w:rPr>
        <w:t>/as</w:t>
      </w:r>
      <w:r w:rsidR="007B5805" w:rsidRPr="00C8083E">
        <w:rPr>
          <w:rFonts w:ascii="Book Antiqua" w:hAnsi="Book Antiqua" w:cs="Helvetica"/>
          <w:color w:val="000000"/>
          <w:sz w:val="22"/>
          <w:szCs w:val="22"/>
        </w:rPr>
        <w:t xml:space="preserve"> entrevistados</w:t>
      </w:r>
      <w:r w:rsidR="00816B3E">
        <w:rPr>
          <w:rFonts w:ascii="Book Antiqua" w:hAnsi="Book Antiqua" w:cs="Helvetica"/>
          <w:color w:val="000000"/>
          <w:sz w:val="22"/>
          <w:szCs w:val="22"/>
        </w:rPr>
        <w:t>/as</w:t>
      </w:r>
      <w:r w:rsidR="007B5805" w:rsidRPr="00C8083E">
        <w:rPr>
          <w:rFonts w:ascii="Book Antiqua" w:hAnsi="Book Antiqua" w:cs="Helvetica"/>
          <w:color w:val="000000"/>
          <w:sz w:val="22"/>
          <w:szCs w:val="22"/>
        </w:rPr>
        <w:t xml:space="preserve">, tendo em vista a importância do aprimoramento da transversalidade de gênero, raça e etnia nas políticas  e serviços. </w:t>
      </w:r>
      <w:r w:rsidR="00F2181F" w:rsidRPr="00C8083E">
        <w:rPr>
          <w:rFonts w:ascii="Book Antiqua" w:hAnsi="Book Antiqua" w:cs="Helvetica"/>
          <w:color w:val="000000"/>
          <w:sz w:val="22"/>
          <w:szCs w:val="22"/>
        </w:rPr>
        <w:t xml:space="preserve">O resultado </w:t>
      </w:r>
      <w:proofErr w:type="gramStart"/>
      <w:r w:rsidR="00F2181F" w:rsidRPr="00C8083E">
        <w:rPr>
          <w:rFonts w:ascii="Book Antiqua" w:hAnsi="Book Antiqua" w:cs="Helvetica"/>
          <w:color w:val="000000"/>
          <w:sz w:val="22"/>
          <w:szCs w:val="22"/>
        </w:rPr>
        <w:t>1</w:t>
      </w:r>
      <w:proofErr w:type="gramEnd"/>
      <w:r w:rsidR="00F2181F" w:rsidRPr="00C8083E">
        <w:rPr>
          <w:rFonts w:ascii="Book Antiqua" w:hAnsi="Book Antiqua" w:cs="Helvetica"/>
          <w:color w:val="000000"/>
          <w:sz w:val="22"/>
          <w:szCs w:val="22"/>
        </w:rPr>
        <w:t xml:space="preserve"> previa a realização de atividades </w:t>
      </w:r>
      <w:r w:rsidR="006B094D" w:rsidRPr="00C8083E">
        <w:rPr>
          <w:rFonts w:ascii="Book Antiqua" w:hAnsi="Book Antiqua" w:cs="Helvetica"/>
          <w:color w:val="000000"/>
          <w:sz w:val="22"/>
          <w:szCs w:val="22"/>
        </w:rPr>
        <w:t>a partir de</w:t>
      </w:r>
      <w:r w:rsidR="00F2181F" w:rsidRPr="00C8083E">
        <w:rPr>
          <w:rFonts w:ascii="Book Antiqua" w:hAnsi="Book Antiqua" w:cs="Helvetica"/>
          <w:color w:val="000000"/>
          <w:sz w:val="22"/>
          <w:szCs w:val="22"/>
        </w:rPr>
        <w:t xml:space="preserve"> trê</w:t>
      </w:r>
      <w:r w:rsidRPr="00C8083E">
        <w:rPr>
          <w:rFonts w:ascii="Book Antiqua" w:hAnsi="Book Antiqua" w:cs="Helvetica"/>
          <w:color w:val="000000"/>
          <w:sz w:val="22"/>
          <w:szCs w:val="22"/>
        </w:rPr>
        <w:t>s produtos, sendo que 48% das ações abarcaram o produto 2, referente a capacitação de gestores</w:t>
      </w:r>
      <w:r w:rsidR="00C94E52">
        <w:rPr>
          <w:rFonts w:ascii="Book Antiqua" w:hAnsi="Book Antiqua" w:cs="Helvetica"/>
          <w:color w:val="000000"/>
          <w:sz w:val="22"/>
          <w:szCs w:val="22"/>
        </w:rPr>
        <w:t>/as</w:t>
      </w:r>
      <w:r w:rsidRPr="00C8083E">
        <w:rPr>
          <w:rFonts w:ascii="Book Antiqua" w:hAnsi="Book Antiqua" w:cs="Helvetica"/>
          <w:color w:val="000000"/>
          <w:sz w:val="22"/>
          <w:szCs w:val="22"/>
        </w:rPr>
        <w:t xml:space="preserve"> para superação das desigualdades de gênero, raça e etnia. </w:t>
      </w:r>
    </w:p>
    <w:p w:rsidR="008F2E38" w:rsidRPr="00C8083E" w:rsidRDefault="008F2E38"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0F73AC" w:rsidRPr="00C8083E" w:rsidRDefault="007C4BD0" w:rsidP="00F50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2"/>
          <w:szCs w:val="22"/>
        </w:rPr>
      </w:pPr>
      <w:r w:rsidRPr="00C8083E">
        <w:rPr>
          <w:rFonts w:ascii="Book Antiqua" w:hAnsi="Book Antiqua" w:cs="Helvetica"/>
          <w:b/>
          <w:color w:val="000000"/>
          <w:sz w:val="22"/>
          <w:szCs w:val="22"/>
        </w:rPr>
        <w:t>Tabela 2</w:t>
      </w:r>
      <w:r w:rsidR="000F73AC" w:rsidRPr="00C8083E">
        <w:rPr>
          <w:rFonts w:ascii="Book Antiqua" w:hAnsi="Book Antiqua" w:cs="Helvetica"/>
          <w:b/>
          <w:color w:val="000000"/>
          <w:sz w:val="22"/>
          <w:szCs w:val="22"/>
        </w:rPr>
        <w:t xml:space="preserve">: </w:t>
      </w:r>
      <w:r w:rsidR="007630BD" w:rsidRPr="00C8083E">
        <w:rPr>
          <w:rFonts w:ascii="Book Antiqua" w:hAnsi="Book Antiqua" w:cs="Helvetica"/>
          <w:b/>
          <w:color w:val="000000"/>
          <w:sz w:val="22"/>
          <w:szCs w:val="22"/>
        </w:rPr>
        <w:t xml:space="preserve">Número de ações do Programa por Resultados </w:t>
      </w:r>
      <w:r w:rsidR="0063120C" w:rsidRPr="00C8083E">
        <w:rPr>
          <w:rFonts w:ascii="Book Antiqua" w:hAnsi="Book Antiqua" w:cs="Helvetica"/>
          <w:b/>
          <w:color w:val="000000"/>
          <w:sz w:val="22"/>
          <w:szCs w:val="22"/>
        </w:rPr>
        <w:t>segundo</w:t>
      </w:r>
      <w:r w:rsidR="00417F4E" w:rsidRPr="00C8083E">
        <w:rPr>
          <w:rFonts w:ascii="Book Antiqua" w:hAnsi="Book Antiqua" w:cs="Helvetica"/>
          <w:b/>
          <w:color w:val="000000"/>
          <w:sz w:val="22"/>
          <w:szCs w:val="22"/>
        </w:rPr>
        <w:t xml:space="preserve"> tipo de</w:t>
      </w:r>
      <w:r w:rsidR="007630BD" w:rsidRPr="00C8083E">
        <w:rPr>
          <w:rFonts w:ascii="Book Antiqua" w:hAnsi="Book Antiqua" w:cs="Helvetica"/>
          <w:b/>
          <w:color w:val="000000"/>
          <w:sz w:val="22"/>
          <w:szCs w:val="22"/>
        </w:rPr>
        <w:t xml:space="preserve"> atividade</w:t>
      </w:r>
    </w:p>
    <w:tbl>
      <w:tblPr>
        <w:tblW w:w="86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134"/>
        <w:gridCol w:w="1790"/>
        <w:gridCol w:w="1475"/>
        <w:gridCol w:w="1554"/>
        <w:gridCol w:w="1418"/>
      </w:tblGrid>
      <w:tr w:rsidR="00B1309B" w:rsidRPr="00957815" w:rsidTr="00291527">
        <w:tc>
          <w:tcPr>
            <w:tcW w:w="1272" w:type="dxa"/>
            <w:tcBorders>
              <w:left w:val="nil"/>
              <w:bottom w:val="single" w:sz="4" w:space="0" w:color="auto"/>
            </w:tcBorders>
            <w:shd w:val="clear" w:color="auto" w:fill="auto"/>
          </w:tcPr>
          <w:p w:rsidR="00B1309B" w:rsidRPr="00957815" w:rsidRDefault="00B1309B" w:rsidP="00F501F1">
            <w:pPr>
              <w:jc w:val="center"/>
              <w:rPr>
                <w:rFonts w:ascii="Book Antiqua" w:hAnsi="Book Antiqua"/>
                <w:b/>
                <w:sz w:val="20"/>
                <w:szCs w:val="20"/>
              </w:rPr>
            </w:pPr>
            <w:r w:rsidRPr="00957815">
              <w:rPr>
                <w:rFonts w:ascii="Book Antiqua" w:hAnsi="Book Antiqua"/>
                <w:b/>
                <w:sz w:val="20"/>
                <w:szCs w:val="20"/>
              </w:rPr>
              <w:t>Resultados</w:t>
            </w:r>
          </w:p>
        </w:tc>
        <w:tc>
          <w:tcPr>
            <w:tcW w:w="1134" w:type="dxa"/>
            <w:tcBorders>
              <w:bottom w:val="single" w:sz="4" w:space="0" w:color="auto"/>
            </w:tcBorders>
            <w:shd w:val="clear" w:color="auto" w:fill="auto"/>
          </w:tcPr>
          <w:p w:rsidR="00B1309B" w:rsidRPr="00957815" w:rsidRDefault="00B1309B" w:rsidP="00F501F1">
            <w:pPr>
              <w:jc w:val="center"/>
              <w:rPr>
                <w:rFonts w:ascii="Book Antiqua" w:hAnsi="Book Antiqua"/>
                <w:b/>
                <w:sz w:val="20"/>
                <w:szCs w:val="20"/>
              </w:rPr>
            </w:pPr>
            <w:r w:rsidRPr="00957815">
              <w:rPr>
                <w:rFonts w:ascii="Book Antiqua" w:hAnsi="Book Antiqua"/>
                <w:b/>
                <w:sz w:val="20"/>
                <w:szCs w:val="20"/>
              </w:rPr>
              <w:t>Advocacy</w:t>
            </w:r>
          </w:p>
        </w:tc>
        <w:tc>
          <w:tcPr>
            <w:tcW w:w="1790" w:type="dxa"/>
            <w:tcBorders>
              <w:bottom w:val="single" w:sz="4" w:space="0" w:color="auto"/>
            </w:tcBorders>
            <w:shd w:val="clear" w:color="auto" w:fill="auto"/>
          </w:tcPr>
          <w:p w:rsidR="00B1309B" w:rsidRPr="00957815" w:rsidRDefault="00B1309B" w:rsidP="00F501F1">
            <w:pPr>
              <w:jc w:val="center"/>
              <w:rPr>
                <w:rFonts w:ascii="Book Antiqua" w:hAnsi="Book Antiqua"/>
                <w:b/>
                <w:sz w:val="20"/>
                <w:szCs w:val="20"/>
              </w:rPr>
            </w:pPr>
            <w:r w:rsidRPr="00957815">
              <w:rPr>
                <w:rFonts w:ascii="Book Antiqua" w:hAnsi="Book Antiqua"/>
                <w:b/>
                <w:sz w:val="20"/>
                <w:szCs w:val="20"/>
              </w:rPr>
              <w:t xml:space="preserve">Elaboração/ Disseminação de </w:t>
            </w:r>
            <w:proofErr w:type="gramStart"/>
            <w:r w:rsidRPr="00957815">
              <w:rPr>
                <w:rFonts w:ascii="Book Antiqua" w:hAnsi="Book Antiqua"/>
                <w:b/>
                <w:sz w:val="20"/>
                <w:szCs w:val="20"/>
              </w:rPr>
              <w:t>estudos –publicações</w:t>
            </w:r>
            <w:proofErr w:type="gramEnd"/>
          </w:p>
        </w:tc>
        <w:tc>
          <w:tcPr>
            <w:tcW w:w="1475" w:type="dxa"/>
            <w:tcBorders>
              <w:bottom w:val="single" w:sz="4" w:space="0" w:color="auto"/>
            </w:tcBorders>
            <w:shd w:val="clear" w:color="auto" w:fill="auto"/>
          </w:tcPr>
          <w:p w:rsidR="00B1309B" w:rsidRPr="00957815" w:rsidRDefault="00B1309B" w:rsidP="00F501F1">
            <w:pPr>
              <w:jc w:val="center"/>
              <w:rPr>
                <w:rFonts w:ascii="Book Antiqua" w:hAnsi="Book Antiqua"/>
                <w:b/>
                <w:sz w:val="20"/>
                <w:szCs w:val="20"/>
              </w:rPr>
            </w:pPr>
            <w:r w:rsidRPr="00957815">
              <w:rPr>
                <w:rFonts w:ascii="Book Antiqua" w:hAnsi="Book Antiqua"/>
                <w:b/>
                <w:sz w:val="20"/>
                <w:szCs w:val="20"/>
              </w:rPr>
              <w:t>Realização de eventos/</w:t>
            </w:r>
          </w:p>
          <w:p w:rsidR="00B1309B" w:rsidRPr="00957815" w:rsidRDefault="00B1309B" w:rsidP="00F501F1">
            <w:pPr>
              <w:jc w:val="center"/>
              <w:rPr>
                <w:rFonts w:ascii="Book Antiqua" w:hAnsi="Book Antiqua"/>
                <w:b/>
                <w:sz w:val="20"/>
                <w:szCs w:val="20"/>
              </w:rPr>
            </w:pPr>
            <w:proofErr w:type="gramStart"/>
            <w:r w:rsidRPr="00957815">
              <w:rPr>
                <w:rFonts w:ascii="Book Antiqua" w:hAnsi="Book Antiqua"/>
                <w:b/>
                <w:sz w:val="20"/>
                <w:szCs w:val="20"/>
              </w:rPr>
              <w:t>campanhas</w:t>
            </w:r>
            <w:proofErr w:type="gramEnd"/>
          </w:p>
        </w:tc>
        <w:tc>
          <w:tcPr>
            <w:tcW w:w="1554" w:type="dxa"/>
            <w:tcBorders>
              <w:bottom w:val="single" w:sz="4" w:space="0" w:color="auto"/>
              <w:right w:val="single" w:sz="4" w:space="0" w:color="auto"/>
            </w:tcBorders>
            <w:shd w:val="clear" w:color="auto" w:fill="auto"/>
          </w:tcPr>
          <w:p w:rsidR="00B1309B" w:rsidRPr="00957815" w:rsidRDefault="00B1309B" w:rsidP="00F501F1">
            <w:pPr>
              <w:jc w:val="center"/>
              <w:rPr>
                <w:rFonts w:ascii="Book Antiqua" w:hAnsi="Book Antiqua"/>
                <w:b/>
                <w:sz w:val="20"/>
                <w:szCs w:val="20"/>
              </w:rPr>
            </w:pPr>
            <w:r w:rsidRPr="00957815">
              <w:rPr>
                <w:rFonts w:ascii="Book Antiqua" w:hAnsi="Book Antiqua"/>
                <w:b/>
                <w:sz w:val="20"/>
                <w:szCs w:val="20"/>
              </w:rPr>
              <w:t>Mobilização e Capacitação</w:t>
            </w:r>
          </w:p>
        </w:tc>
        <w:tc>
          <w:tcPr>
            <w:tcW w:w="1418" w:type="dxa"/>
            <w:tcBorders>
              <w:left w:val="single" w:sz="4" w:space="0" w:color="auto"/>
              <w:bottom w:val="single" w:sz="4" w:space="0" w:color="auto"/>
              <w:right w:val="nil"/>
            </w:tcBorders>
            <w:shd w:val="clear" w:color="auto" w:fill="auto"/>
          </w:tcPr>
          <w:p w:rsidR="00B1309B" w:rsidRPr="00957815" w:rsidRDefault="00B1309B" w:rsidP="00F501F1">
            <w:pPr>
              <w:jc w:val="center"/>
              <w:rPr>
                <w:rFonts w:ascii="Book Antiqua" w:hAnsi="Book Antiqua"/>
                <w:b/>
                <w:sz w:val="20"/>
                <w:szCs w:val="20"/>
              </w:rPr>
            </w:pPr>
            <w:r w:rsidRPr="00957815">
              <w:rPr>
                <w:rFonts w:ascii="Book Antiqua" w:hAnsi="Book Antiqua"/>
                <w:b/>
                <w:sz w:val="20"/>
                <w:szCs w:val="20"/>
              </w:rPr>
              <w:t>Monitoramento de Políticas Públicas</w:t>
            </w:r>
          </w:p>
        </w:tc>
      </w:tr>
      <w:tr w:rsidR="00932706" w:rsidRPr="00957815" w:rsidTr="00291527">
        <w:tc>
          <w:tcPr>
            <w:tcW w:w="1272" w:type="dxa"/>
            <w:tcBorders>
              <w:top w:val="single" w:sz="4" w:space="0" w:color="auto"/>
              <w:left w:val="nil"/>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 xml:space="preserve">Resultado </w:t>
            </w:r>
            <w:proofErr w:type="gramStart"/>
            <w:r w:rsidRPr="00957815">
              <w:rPr>
                <w:rFonts w:ascii="Book Antiqua" w:hAnsi="Book Antiqua"/>
                <w:sz w:val="20"/>
                <w:szCs w:val="20"/>
              </w:rPr>
              <w:t>1</w:t>
            </w:r>
            <w:proofErr w:type="gramEnd"/>
          </w:p>
        </w:tc>
        <w:tc>
          <w:tcPr>
            <w:tcW w:w="1134" w:type="dxa"/>
            <w:tcBorders>
              <w:top w:val="single" w:sz="4" w:space="0" w:color="auto"/>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27</w:t>
            </w:r>
          </w:p>
        </w:tc>
        <w:tc>
          <w:tcPr>
            <w:tcW w:w="1790" w:type="dxa"/>
            <w:tcBorders>
              <w:top w:val="single" w:sz="4" w:space="0" w:color="auto"/>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18</w:t>
            </w:r>
          </w:p>
        </w:tc>
        <w:tc>
          <w:tcPr>
            <w:tcW w:w="1475" w:type="dxa"/>
            <w:tcBorders>
              <w:top w:val="single" w:sz="4" w:space="0" w:color="auto"/>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3</w:t>
            </w:r>
            <w:proofErr w:type="gramEnd"/>
          </w:p>
        </w:tc>
        <w:tc>
          <w:tcPr>
            <w:tcW w:w="1554" w:type="dxa"/>
            <w:tcBorders>
              <w:top w:val="single" w:sz="4" w:space="0" w:color="auto"/>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10</w:t>
            </w:r>
          </w:p>
        </w:tc>
        <w:tc>
          <w:tcPr>
            <w:tcW w:w="1418" w:type="dxa"/>
            <w:tcBorders>
              <w:top w:val="single" w:sz="4" w:space="0" w:color="auto"/>
              <w:left w:val="single" w:sz="4" w:space="0" w:color="auto"/>
              <w:bottom w:val="nil"/>
              <w:right w:val="nil"/>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25</w:t>
            </w:r>
          </w:p>
        </w:tc>
      </w:tr>
      <w:tr w:rsidR="00932706" w:rsidRPr="00957815" w:rsidTr="00932706">
        <w:tc>
          <w:tcPr>
            <w:tcW w:w="1272" w:type="dxa"/>
            <w:tcBorders>
              <w:top w:val="nil"/>
              <w:left w:val="nil"/>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 xml:space="preserve">Resultado </w:t>
            </w:r>
            <w:proofErr w:type="gramStart"/>
            <w:r w:rsidRPr="00957815">
              <w:rPr>
                <w:rFonts w:ascii="Book Antiqua" w:hAnsi="Book Antiqua"/>
                <w:sz w:val="20"/>
                <w:szCs w:val="20"/>
              </w:rPr>
              <w:t>2</w:t>
            </w:r>
            <w:proofErr w:type="gramEnd"/>
          </w:p>
        </w:tc>
        <w:tc>
          <w:tcPr>
            <w:tcW w:w="1134" w:type="dxa"/>
            <w:tcBorders>
              <w:top w:val="nil"/>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13</w:t>
            </w:r>
          </w:p>
        </w:tc>
        <w:tc>
          <w:tcPr>
            <w:tcW w:w="1790" w:type="dxa"/>
            <w:tcBorders>
              <w:top w:val="nil"/>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13</w:t>
            </w:r>
          </w:p>
        </w:tc>
        <w:tc>
          <w:tcPr>
            <w:tcW w:w="1475" w:type="dxa"/>
            <w:tcBorders>
              <w:top w:val="nil"/>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5</w:t>
            </w:r>
            <w:proofErr w:type="gramEnd"/>
          </w:p>
        </w:tc>
        <w:tc>
          <w:tcPr>
            <w:tcW w:w="1554" w:type="dxa"/>
            <w:tcBorders>
              <w:top w:val="nil"/>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1</w:t>
            </w:r>
            <w:proofErr w:type="gramEnd"/>
          </w:p>
        </w:tc>
        <w:tc>
          <w:tcPr>
            <w:tcW w:w="1418" w:type="dxa"/>
            <w:tcBorders>
              <w:top w:val="nil"/>
              <w:left w:val="single" w:sz="4" w:space="0" w:color="auto"/>
              <w:bottom w:val="nil"/>
              <w:right w:val="nil"/>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4</w:t>
            </w:r>
            <w:proofErr w:type="gramEnd"/>
          </w:p>
        </w:tc>
      </w:tr>
      <w:tr w:rsidR="00932706" w:rsidRPr="00957815" w:rsidTr="00932706">
        <w:tc>
          <w:tcPr>
            <w:tcW w:w="1272" w:type="dxa"/>
            <w:tcBorders>
              <w:top w:val="nil"/>
              <w:left w:val="nil"/>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 xml:space="preserve">Resultado </w:t>
            </w:r>
            <w:proofErr w:type="gramStart"/>
            <w:r w:rsidRPr="00957815">
              <w:rPr>
                <w:rFonts w:ascii="Book Antiqua" w:hAnsi="Book Antiqua"/>
                <w:sz w:val="20"/>
                <w:szCs w:val="20"/>
              </w:rPr>
              <w:t>3</w:t>
            </w:r>
            <w:proofErr w:type="gramEnd"/>
          </w:p>
        </w:tc>
        <w:tc>
          <w:tcPr>
            <w:tcW w:w="1134" w:type="dxa"/>
            <w:tcBorders>
              <w:top w:val="nil"/>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6</w:t>
            </w:r>
            <w:proofErr w:type="gramEnd"/>
          </w:p>
        </w:tc>
        <w:tc>
          <w:tcPr>
            <w:tcW w:w="1790" w:type="dxa"/>
            <w:tcBorders>
              <w:top w:val="nil"/>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3</w:t>
            </w:r>
            <w:proofErr w:type="gramEnd"/>
          </w:p>
        </w:tc>
        <w:tc>
          <w:tcPr>
            <w:tcW w:w="1475" w:type="dxa"/>
            <w:tcBorders>
              <w:top w:val="nil"/>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2</w:t>
            </w:r>
            <w:proofErr w:type="gramEnd"/>
          </w:p>
        </w:tc>
        <w:tc>
          <w:tcPr>
            <w:tcW w:w="1554" w:type="dxa"/>
            <w:tcBorders>
              <w:top w:val="nil"/>
              <w:left w:val="single" w:sz="4" w:space="0" w:color="auto"/>
              <w:bottom w:val="nil"/>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10</w:t>
            </w:r>
          </w:p>
        </w:tc>
        <w:tc>
          <w:tcPr>
            <w:tcW w:w="1418" w:type="dxa"/>
            <w:tcBorders>
              <w:top w:val="nil"/>
              <w:left w:val="single" w:sz="4" w:space="0" w:color="auto"/>
              <w:bottom w:val="nil"/>
              <w:right w:val="nil"/>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w:t>
            </w:r>
          </w:p>
        </w:tc>
      </w:tr>
      <w:tr w:rsidR="00932706" w:rsidRPr="00957815" w:rsidTr="00932706">
        <w:tc>
          <w:tcPr>
            <w:tcW w:w="1272" w:type="dxa"/>
            <w:tcBorders>
              <w:top w:val="nil"/>
              <w:left w:val="nil"/>
              <w:bottom w:val="single" w:sz="4" w:space="0" w:color="auto"/>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 xml:space="preserve">Resultado </w:t>
            </w:r>
            <w:proofErr w:type="gramStart"/>
            <w:r w:rsidRPr="00957815">
              <w:rPr>
                <w:rFonts w:ascii="Book Antiqua" w:hAnsi="Book Antiqua"/>
                <w:sz w:val="20"/>
                <w:szCs w:val="20"/>
              </w:rPr>
              <w:t>4</w:t>
            </w:r>
            <w:proofErr w:type="gramEnd"/>
          </w:p>
        </w:tc>
        <w:tc>
          <w:tcPr>
            <w:tcW w:w="1134" w:type="dxa"/>
            <w:tcBorders>
              <w:top w:val="nil"/>
              <w:left w:val="single" w:sz="4" w:space="0" w:color="auto"/>
              <w:bottom w:val="single" w:sz="4" w:space="0" w:color="auto"/>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8</w:t>
            </w:r>
            <w:proofErr w:type="gramEnd"/>
          </w:p>
        </w:tc>
        <w:tc>
          <w:tcPr>
            <w:tcW w:w="1790" w:type="dxa"/>
            <w:tcBorders>
              <w:top w:val="nil"/>
              <w:left w:val="single" w:sz="4" w:space="0" w:color="auto"/>
              <w:bottom w:val="single" w:sz="4" w:space="0" w:color="auto"/>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5</w:t>
            </w:r>
            <w:proofErr w:type="gramEnd"/>
          </w:p>
        </w:tc>
        <w:tc>
          <w:tcPr>
            <w:tcW w:w="1475" w:type="dxa"/>
            <w:tcBorders>
              <w:top w:val="nil"/>
              <w:left w:val="single" w:sz="4" w:space="0" w:color="auto"/>
              <w:bottom w:val="single" w:sz="4" w:space="0" w:color="auto"/>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8</w:t>
            </w:r>
            <w:proofErr w:type="gramEnd"/>
          </w:p>
        </w:tc>
        <w:tc>
          <w:tcPr>
            <w:tcW w:w="1554" w:type="dxa"/>
            <w:tcBorders>
              <w:top w:val="nil"/>
              <w:left w:val="single" w:sz="4" w:space="0" w:color="auto"/>
              <w:bottom w:val="single" w:sz="4" w:space="0" w:color="auto"/>
              <w:right w:val="single" w:sz="4" w:space="0" w:color="auto"/>
            </w:tcBorders>
            <w:shd w:val="clear" w:color="auto" w:fill="auto"/>
          </w:tcPr>
          <w:p w:rsidR="00B1309B" w:rsidRPr="00957815" w:rsidRDefault="00B1309B" w:rsidP="00F501F1">
            <w:pPr>
              <w:spacing w:line="276" w:lineRule="auto"/>
              <w:jc w:val="center"/>
              <w:rPr>
                <w:rFonts w:ascii="Book Antiqua" w:hAnsi="Book Antiqua"/>
                <w:sz w:val="20"/>
                <w:szCs w:val="20"/>
              </w:rPr>
            </w:pPr>
            <w:proofErr w:type="gramStart"/>
            <w:r w:rsidRPr="00957815">
              <w:rPr>
                <w:rFonts w:ascii="Book Antiqua" w:hAnsi="Book Antiqua"/>
                <w:sz w:val="20"/>
                <w:szCs w:val="20"/>
              </w:rPr>
              <w:t>4</w:t>
            </w:r>
            <w:proofErr w:type="gramEnd"/>
          </w:p>
        </w:tc>
        <w:tc>
          <w:tcPr>
            <w:tcW w:w="1418" w:type="dxa"/>
            <w:tcBorders>
              <w:top w:val="nil"/>
              <w:left w:val="single" w:sz="4" w:space="0" w:color="auto"/>
              <w:bottom w:val="single" w:sz="4" w:space="0" w:color="auto"/>
              <w:right w:val="nil"/>
            </w:tcBorders>
            <w:shd w:val="clear" w:color="auto" w:fill="auto"/>
          </w:tcPr>
          <w:p w:rsidR="00B1309B" w:rsidRPr="00957815" w:rsidRDefault="00B1309B" w:rsidP="00F501F1">
            <w:pPr>
              <w:spacing w:line="276" w:lineRule="auto"/>
              <w:jc w:val="center"/>
              <w:rPr>
                <w:rFonts w:ascii="Book Antiqua" w:hAnsi="Book Antiqua"/>
                <w:sz w:val="20"/>
                <w:szCs w:val="20"/>
              </w:rPr>
            </w:pPr>
            <w:r w:rsidRPr="00957815">
              <w:rPr>
                <w:rFonts w:ascii="Book Antiqua" w:hAnsi="Book Antiqua"/>
                <w:sz w:val="20"/>
                <w:szCs w:val="20"/>
              </w:rPr>
              <w:t>-</w:t>
            </w:r>
          </w:p>
        </w:tc>
      </w:tr>
    </w:tbl>
    <w:p w:rsidR="007644FE" w:rsidRPr="007644FE" w:rsidRDefault="007644FE" w:rsidP="00F501F1">
      <w:pPr>
        <w:spacing w:line="360" w:lineRule="auto"/>
        <w:jc w:val="center"/>
        <w:rPr>
          <w:rFonts w:ascii="Book Antiqua" w:hAnsi="Book Antiqua"/>
          <w:sz w:val="20"/>
          <w:szCs w:val="20"/>
        </w:rPr>
      </w:pPr>
      <w:r w:rsidRPr="007644FE">
        <w:rPr>
          <w:rFonts w:ascii="Book Antiqua" w:hAnsi="Book Antiqua"/>
          <w:b/>
          <w:sz w:val="20"/>
          <w:szCs w:val="20"/>
        </w:rPr>
        <w:t>Fonte</w:t>
      </w:r>
      <w:r w:rsidRPr="007644FE">
        <w:rPr>
          <w:rFonts w:ascii="Book Antiqua" w:hAnsi="Book Antiqua"/>
          <w:sz w:val="20"/>
          <w:szCs w:val="20"/>
        </w:rPr>
        <w:t>: Elaboração própria</w:t>
      </w:r>
    </w:p>
    <w:p w:rsidR="007644FE" w:rsidRDefault="007644FE" w:rsidP="00F50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ook Antiqua" w:hAnsi="Book Antiqua" w:cs="Helvetica"/>
          <w:color w:val="000000"/>
          <w:sz w:val="22"/>
          <w:szCs w:val="22"/>
        </w:rPr>
      </w:pPr>
    </w:p>
    <w:p w:rsidR="00B1309B" w:rsidRPr="00C8083E" w:rsidRDefault="007644FE"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r>
      <w:r w:rsidR="00282611" w:rsidRPr="00C8083E">
        <w:rPr>
          <w:rFonts w:ascii="Book Antiqua" w:hAnsi="Book Antiqua" w:cs="Helvetica"/>
          <w:color w:val="000000"/>
          <w:sz w:val="22"/>
          <w:szCs w:val="22"/>
        </w:rPr>
        <w:t xml:space="preserve">Conforme tabela 2, </w:t>
      </w:r>
      <w:r w:rsidR="00BE040A" w:rsidRPr="00C8083E">
        <w:rPr>
          <w:rFonts w:ascii="Book Antiqua" w:hAnsi="Book Antiqua" w:cs="Helvetica"/>
          <w:color w:val="000000"/>
          <w:sz w:val="22"/>
          <w:szCs w:val="22"/>
        </w:rPr>
        <w:t>os principais focos de atuação</w:t>
      </w:r>
      <w:r w:rsidR="00282611" w:rsidRPr="00C8083E">
        <w:rPr>
          <w:rFonts w:ascii="Book Antiqua" w:hAnsi="Book Antiqua" w:cs="Helvetica"/>
          <w:color w:val="000000"/>
          <w:sz w:val="22"/>
          <w:szCs w:val="22"/>
        </w:rPr>
        <w:t xml:space="preserve"> do programa</w:t>
      </w:r>
      <w:r w:rsidR="00BE040A" w:rsidRPr="00C8083E">
        <w:rPr>
          <w:rFonts w:ascii="Book Antiqua" w:hAnsi="Book Antiqua" w:cs="Helvetica"/>
          <w:color w:val="000000"/>
          <w:sz w:val="22"/>
          <w:szCs w:val="22"/>
        </w:rPr>
        <w:t xml:space="preserve"> foram </w:t>
      </w:r>
      <w:proofErr w:type="gramStart"/>
      <w:r w:rsidR="00BE040A" w:rsidRPr="00C8083E">
        <w:rPr>
          <w:rFonts w:ascii="Book Antiqua" w:hAnsi="Book Antiqua" w:cs="Helvetica"/>
          <w:color w:val="000000"/>
          <w:sz w:val="22"/>
          <w:szCs w:val="22"/>
        </w:rPr>
        <w:t>as</w:t>
      </w:r>
      <w:proofErr w:type="gramEnd"/>
      <w:r w:rsidR="00BE040A" w:rsidRPr="00C8083E">
        <w:rPr>
          <w:rFonts w:ascii="Book Antiqua" w:hAnsi="Book Antiqua" w:cs="Helvetica"/>
          <w:color w:val="000000"/>
          <w:sz w:val="22"/>
          <w:szCs w:val="22"/>
        </w:rPr>
        <w:t xml:space="preserve"> áreas de Advocacy e elaboração e disseminação de estudos</w:t>
      </w:r>
      <w:r w:rsidR="00361B56" w:rsidRPr="00C8083E">
        <w:rPr>
          <w:rFonts w:ascii="Book Antiqua" w:hAnsi="Book Antiqua" w:cs="Helvetica"/>
          <w:color w:val="000000"/>
          <w:sz w:val="22"/>
          <w:szCs w:val="22"/>
        </w:rPr>
        <w:t xml:space="preserve">. </w:t>
      </w:r>
      <w:r w:rsidR="006301FF" w:rsidRPr="00C8083E">
        <w:rPr>
          <w:rFonts w:ascii="Book Antiqua" w:hAnsi="Book Antiqua" w:cs="Helvetica"/>
          <w:color w:val="000000"/>
          <w:sz w:val="22"/>
          <w:szCs w:val="22"/>
        </w:rPr>
        <w:t>Além disso,</w:t>
      </w:r>
      <w:r w:rsidR="00407F0E" w:rsidRPr="00C8083E">
        <w:rPr>
          <w:rFonts w:ascii="Book Antiqua" w:hAnsi="Book Antiqua" w:cs="Helvetica"/>
          <w:color w:val="000000"/>
          <w:sz w:val="22"/>
          <w:szCs w:val="22"/>
        </w:rPr>
        <w:t xml:space="preserve"> foram desenvolvidas</w:t>
      </w:r>
      <w:r w:rsidR="006301FF" w:rsidRPr="00C8083E">
        <w:rPr>
          <w:rFonts w:ascii="Book Antiqua" w:hAnsi="Book Antiqua" w:cs="Helvetica"/>
          <w:color w:val="000000"/>
          <w:sz w:val="22"/>
          <w:szCs w:val="22"/>
        </w:rPr>
        <w:t xml:space="preserve"> ações como </w:t>
      </w:r>
      <w:r w:rsidR="00B64C14" w:rsidRPr="00C8083E">
        <w:rPr>
          <w:rFonts w:ascii="Book Antiqua" w:hAnsi="Book Antiqua" w:cs="Helvetica"/>
          <w:color w:val="000000"/>
          <w:sz w:val="22"/>
          <w:szCs w:val="22"/>
        </w:rPr>
        <w:t>campanhas</w:t>
      </w:r>
      <w:r w:rsidR="00DE7394" w:rsidRPr="00C8083E">
        <w:rPr>
          <w:rFonts w:ascii="Book Antiqua" w:hAnsi="Book Antiqua" w:cs="Helvetica"/>
          <w:color w:val="000000"/>
          <w:sz w:val="22"/>
          <w:szCs w:val="22"/>
        </w:rPr>
        <w:t xml:space="preserve"> educativas/</w:t>
      </w:r>
      <w:r w:rsidR="00B64C14" w:rsidRPr="00C8083E">
        <w:rPr>
          <w:rFonts w:ascii="Book Antiqua" w:hAnsi="Book Antiqua" w:cs="Helvetica"/>
          <w:color w:val="000000"/>
          <w:sz w:val="22"/>
          <w:szCs w:val="22"/>
        </w:rPr>
        <w:t>eventos, mobilização e capacitação, bem como monitoramento de políticas públicas, terceira maior área em quantidade de aç</w:t>
      </w:r>
      <w:r w:rsidR="00407F0E" w:rsidRPr="00C8083E">
        <w:rPr>
          <w:rFonts w:ascii="Book Antiqua" w:hAnsi="Book Antiqua" w:cs="Helvetica"/>
          <w:color w:val="000000"/>
          <w:sz w:val="22"/>
          <w:szCs w:val="22"/>
        </w:rPr>
        <w:t>ões</w:t>
      </w:r>
      <w:r w:rsidR="00B37E92" w:rsidRPr="00C8083E">
        <w:rPr>
          <w:rFonts w:ascii="Book Antiqua" w:hAnsi="Book Antiqua" w:cs="Helvetica"/>
          <w:color w:val="000000"/>
          <w:sz w:val="22"/>
          <w:szCs w:val="22"/>
        </w:rPr>
        <w:t xml:space="preserve">. </w:t>
      </w:r>
    </w:p>
    <w:p w:rsidR="00A352A4" w:rsidRPr="00C8083E" w:rsidRDefault="0081013E"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b/>
          <w:color w:val="000000"/>
          <w:sz w:val="22"/>
          <w:szCs w:val="22"/>
        </w:rPr>
        <w:tab/>
      </w:r>
      <w:r w:rsidRPr="00C8083E">
        <w:rPr>
          <w:rFonts w:ascii="Book Antiqua" w:hAnsi="Book Antiqua" w:cs="Helvetica"/>
          <w:color w:val="000000"/>
          <w:sz w:val="22"/>
          <w:szCs w:val="22"/>
        </w:rPr>
        <w:t xml:space="preserve">O programa aportou recursos em </w:t>
      </w:r>
      <w:r w:rsidR="00413AD2" w:rsidRPr="00C8083E">
        <w:rPr>
          <w:rFonts w:ascii="Book Antiqua" w:hAnsi="Book Antiqua" w:cs="Helvetica"/>
          <w:color w:val="000000"/>
          <w:sz w:val="22"/>
          <w:szCs w:val="22"/>
        </w:rPr>
        <w:t>diversas</w:t>
      </w:r>
      <w:r w:rsidRPr="00C8083E">
        <w:rPr>
          <w:rFonts w:ascii="Book Antiqua" w:hAnsi="Book Antiqua" w:cs="Helvetica"/>
          <w:color w:val="000000"/>
          <w:sz w:val="22"/>
          <w:szCs w:val="22"/>
        </w:rPr>
        <w:t xml:space="preserve"> áreas temáticas, o que é importante do ponto de vista da garantia de </w:t>
      </w:r>
      <w:r w:rsidR="006A4324" w:rsidRPr="00C8083E">
        <w:rPr>
          <w:rFonts w:ascii="Book Antiqua" w:hAnsi="Book Antiqua" w:cs="Helvetica"/>
          <w:color w:val="000000"/>
          <w:sz w:val="22"/>
          <w:szCs w:val="22"/>
        </w:rPr>
        <w:t>maiores oportunidades para transversalizar a política. Desta forma, foram realizadas atividades em pelo menos seis áreas: saúde, trabalho, educação, segurança pública, direitos humanos e infraestrutura/habitação.</w:t>
      </w:r>
    </w:p>
    <w:p w:rsidR="006A4324" w:rsidRPr="00C8083E" w:rsidRDefault="0092611C" w:rsidP="001A0D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2"/>
          <w:szCs w:val="22"/>
        </w:rPr>
      </w:pPr>
      <w:r w:rsidRPr="00C8083E">
        <w:rPr>
          <w:rFonts w:ascii="Book Antiqua" w:hAnsi="Book Antiqua" w:cs="Helvetica"/>
          <w:b/>
          <w:color w:val="000000"/>
          <w:sz w:val="22"/>
          <w:szCs w:val="22"/>
        </w:rPr>
        <w:t>Tabela 3: Número de Ações realizadas por resultado segundo áreas de atuação</w:t>
      </w:r>
    </w:p>
    <w:tbl>
      <w:tblPr>
        <w:tblW w:w="878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29"/>
        <w:gridCol w:w="783"/>
        <w:gridCol w:w="1050"/>
        <w:gridCol w:w="1072"/>
        <w:gridCol w:w="1161"/>
        <w:gridCol w:w="1105"/>
        <w:gridCol w:w="1520"/>
      </w:tblGrid>
      <w:tr w:rsidR="00D823AD" w:rsidRPr="00AC1941" w:rsidTr="00850F77">
        <w:trPr>
          <w:jc w:val="center"/>
        </w:trPr>
        <w:tc>
          <w:tcPr>
            <w:tcW w:w="1269" w:type="dxa"/>
            <w:tcBorders>
              <w:left w:val="nil"/>
              <w:bottom w:val="single" w:sz="4" w:space="0" w:color="auto"/>
            </w:tcBorders>
            <w:shd w:val="clear" w:color="auto" w:fill="auto"/>
          </w:tcPr>
          <w:p w:rsidR="00D823AD" w:rsidRPr="00AC1941" w:rsidRDefault="00D823AD" w:rsidP="001A0DD3">
            <w:pPr>
              <w:jc w:val="center"/>
              <w:rPr>
                <w:rFonts w:ascii="Book Antiqua" w:hAnsi="Book Antiqua"/>
                <w:b/>
                <w:sz w:val="20"/>
                <w:szCs w:val="20"/>
              </w:rPr>
            </w:pPr>
            <w:r w:rsidRPr="00AC1941">
              <w:rPr>
                <w:rFonts w:ascii="Book Antiqua" w:hAnsi="Book Antiqua"/>
                <w:b/>
                <w:sz w:val="20"/>
                <w:szCs w:val="20"/>
              </w:rPr>
              <w:t>Resultados</w:t>
            </w:r>
          </w:p>
        </w:tc>
        <w:tc>
          <w:tcPr>
            <w:tcW w:w="829" w:type="dxa"/>
            <w:tcBorders>
              <w:bottom w:val="single" w:sz="4" w:space="0" w:color="auto"/>
            </w:tcBorders>
          </w:tcPr>
          <w:p w:rsidR="00D823AD" w:rsidRPr="00AC1941" w:rsidRDefault="00D823AD" w:rsidP="001A0DD3">
            <w:pPr>
              <w:jc w:val="center"/>
              <w:rPr>
                <w:rFonts w:ascii="Book Antiqua" w:hAnsi="Book Antiqua"/>
                <w:b/>
                <w:sz w:val="20"/>
                <w:szCs w:val="20"/>
              </w:rPr>
            </w:pPr>
            <w:r w:rsidRPr="00AC1941">
              <w:rPr>
                <w:rFonts w:ascii="Book Antiqua" w:hAnsi="Book Antiqua"/>
                <w:b/>
                <w:sz w:val="20"/>
                <w:szCs w:val="20"/>
              </w:rPr>
              <w:t>Duas (2) ou + Áreas</w:t>
            </w:r>
          </w:p>
        </w:tc>
        <w:tc>
          <w:tcPr>
            <w:tcW w:w="783" w:type="dxa"/>
            <w:tcBorders>
              <w:bottom w:val="single" w:sz="4" w:space="0" w:color="auto"/>
            </w:tcBorders>
            <w:shd w:val="clear" w:color="auto" w:fill="auto"/>
          </w:tcPr>
          <w:p w:rsidR="00D823AD" w:rsidRPr="00AC1941" w:rsidRDefault="00D823AD" w:rsidP="001A0DD3">
            <w:pPr>
              <w:jc w:val="center"/>
              <w:rPr>
                <w:rFonts w:ascii="Book Antiqua" w:hAnsi="Book Antiqua"/>
                <w:b/>
                <w:sz w:val="20"/>
                <w:szCs w:val="20"/>
              </w:rPr>
            </w:pPr>
            <w:r w:rsidRPr="00AC1941">
              <w:rPr>
                <w:rFonts w:ascii="Book Antiqua" w:hAnsi="Book Antiqua"/>
                <w:b/>
                <w:sz w:val="20"/>
                <w:szCs w:val="20"/>
              </w:rPr>
              <w:t>Saúde</w:t>
            </w:r>
          </w:p>
        </w:tc>
        <w:tc>
          <w:tcPr>
            <w:tcW w:w="1050" w:type="dxa"/>
            <w:tcBorders>
              <w:bottom w:val="single" w:sz="4" w:space="0" w:color="auto"/>
            </w:tcBorders>
            <w:shd w:val="clear" w:color="auto" w:fill="auto"/>
          </w:tcPr>
          <w:p w:rsidR="00D823AD" w:rsidRPr="00AC1941" w:rsidRDefault="00D823AD" w:rsidP="001A0DD3">
            <w:pPr>
              <w:jc w:val="center"/>
              <w:rPr>
                <w:rFonts w:ascii="Book Antiqua" w:hAnsi="Book Antiqua"/>
                <w:b/>
                <w:sz w:val="20"/>
                <w:szCs w:val="20"/>
              </w:rPr>
            </w:pPr>
            <w:r w:rsidRPr="00AC1941">
              <w:rPr>
                <w:rFonts w:ascii="Book Antiqua" w:hAnsi="Book Antiqua"/>
                <w:b/>
                <w:sz w:val="20"/>
                <w:szCs w:val="20"/>
              </w:rPr>
              <w:t>Trabalho</w:t>
            </w:r>
          </w:p>
        </w:tc>
        <w:tc>
          <w:tcPr>
            <w:tcW w:w="1072" w:type="dxa"/>
            <w:tcBorders>
              <w:bottom w:val="single" w:sz="4" w:space="0" w:color="auto"/>
            </w:tcBorders>
            <w:shd w:val="clear" w:color="auto" w:fill="auto"/>
          </w:tcPr>
          <w:p w:rsidR="00D823AD" w:rsidRPr="00AC1941" w:rsidRDefault="00D823AD" w:rsidP="001A0DD3">
            <w:pPr>
              <w:jc w:val="center"/>
              <w:rPr>
                <w:rFonts w:ascii="Book Antiqua" w:hAnsi="Book Antiqua"/>
                <w:b/>
                <w:sz w:val="20"/>
                <w:szCs w:val="20"/>
              </w:rPr>
            </w:pPr>
            <w:r w:rsidRPr="00AC1941">
              <w:rPr>
                <w:rFonts w:ascii="Book Antiqua" w:hAnsi="Book Antiqua"/>
                <w:b/>
                <w:sz w:val="20"/>
                <w:szCs w:val="20"/>
              </w:rPr>
              <w:t>Educação</w:t>
            </w:r>
          </w:p>
        </w:tc>
        <w:tc>
          <w:tcPr>
            <w:tcW w:w="1161" w:type="dxa"/>
            <w:tcBorders>
              <w:bottom w:val="single" w:sz="4" w:space="0" w:color="auto"/>
            </w:tcBorders>
            <w:shd w:val="clear" w:color="auto" w:fill="auto"/>
          </w:tcPr>
          <w:p w:rsidR="00D823AD" w:rsidRPr="00AC1941" w:rsidRDefault="00D823AD" w:rsidP="001A0DD3">
            <w:pPr>
              <w:jc w:val="center"/>
              <w:rPr>
                <w:rFonts w:ascii="Book Antiqua" w:hAnsi="Book Antiqua"/>
                <w:b/>
                <w:sz w:val="20"/>
                <w:szCs w:val="20"/>
              </w:rPr>
            </w:pPr>
            <w:r w:rsidRPr="00AC1941">
              <w:rPr>
                <w:rFonts w:ascii="Book Antiqua" w:hAnsi="Book Antiqua"/>
                <w:b/>
                <w:sz w:val="20"/>
                <w:szCs w:val="20"/>
              </w:rPr>
              <w:t>Segurança Pública</w:t>
            </w:r>
          </w:p>
        </w:tc>
        <w:tc>
          <w:tcPr>
            <w:tcW w:w="1105" w:type="dxa"/>
            <w:tcBorders>
              <w:bottom w:val="single" w:sz="4" w:space="0" w:color="auto"/>
            </w:tcBorders>
            <w:shd w:val="clear" w:color="auto" w:fill="auto"/>
          </w:tcPr>
          <w:p w:rsidR="00D823AD" w:rsidRPr="00AC1941" w:rsidRDefault="00D823AD" w:rsidP="001A0DD3">
            <w:pPr>
              <w:jc w:val="center"/>
              <w:rPr>
                <w:rFonts w:ascii="Book Antiqua" w:hAnsi="Book Antiqua"/>
                <w:b/>
                <w:sz w:val="20"/>
                <w:szCs w:val="20"/>
              </w:rPr>
            </w:pPr>
            <w:r w:rsidRPr="00AC1941">
              <w:rPr>
                <w:rFonts w:ascii="Book Antiqua" w:hAnsi="Book Antiqua"/>
                <w:b/>
                <w:sz w:val="20"/>
                <w:szCs w:val="20"/>
              </w:rPr>
              <w:t>Direitos Humanos</w:t>
            </w:r>
          </w:p>
        </w:tc>
        <w:tc>
          <w:tcPr>
            <w:tcW w:w="1520" w:type="dxa"/>
            <w:tcBorders>
              <w:bottom w:val="single" w:sz="4" w:space="0" w:color="auto"/>
              <w:right w:val="nil"/>
            </w:tcBorders>
            <w:shd w:val="clear" w:color="auto" w:fill="auto"/>
          </w:tcPr>
          <w:p w:rsidR="00D823AD" w:rsidRPr="00AC1941" w:rsidRDefault="00D823AD" w:rsidP="001A0DD3">
            <w:pPr>
              <w:jc w:val="center"/>
              <w:rPr>
                <w:rFonts w:ascii="Book Antiqua" w:hAnsi="Book Antiqua"/>
                <w:b/>
                <w:sz w:val="20"/>
                <w:szCs w:val="20"/>
              </w:rPr>
            </w:pPr>
            <w:r w:rsidRPr="00AC1941">
              <w:rPr>
                <w:rFonts w:ascii="Book Antiqua" w:hAnsi="Book Antiqua"/>
                <w:b/>
                <w:sz w:val="20"/>
                <w:szCs w:val="20"/>
              </w:rPr>
              <w:t>Infraestrutura Habitação</w:t>
            </w:r>
          </w:p>
        </w:tc>
      </w:tr>
      <w:tr w:rsidR="00D823AD" w:rsidRPr="00AC1941" w:rsidTr="00850F77">
        <w:trPr>
          <w:jc w:val="center"/>
        </w:trPr>
        <w:tc>
          <w:tcPr>
            <w:tcW w:w="1269" w:type="dxa"/>
            <w:tcBorders>
              <w:top w:val="single" w:sz="4" w:space="0" w:color="auto"/>
              <w:left w:val="nil"/>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1</w:t>
            </w:r>
            <w:proofErr w:type="gramEnd"/>
          </w:p>
        </w:tc>
        <w:tc>
          <w:tcPr>
            <w:tcW w:w="829" w:type="dxa"/>
            <w:tcBorders>
              <w:top w:val="single" w:sz="4" w:space="0" w:color="auto"/>
              <w:left w:val="single" w:sz="4" w:space="0" w:color="auto"/>
              <w:bottom w:val="nil"/>
              <w:right w:val="single" w:sz="4" w:space="0" w:color="auto"/>
            </w:tcBorders>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37</w:t>
            </w:r>
          </w:p>
        </w:tc>
        <w:tc>
          <w:tcPr>
            <w:tcW w:w="783" w:type="dxa"/>
            <w:tcBorders>
              <w:top w:val="single" w:sz="4" w:space="0" w:color="auto"/>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2</w:t>
            </w:r>
            <w:proofErr w:type="gramEnd"/>
          </w:p>
        </w:tc>
        <w:tc>
          <w:tcPr>
            <w:tcW w:w="1050" w:type="dxa"/>
            <w:tcBorders>
              <w:top w:val="single" w:sz="4" w:space="0" w:color="auto"/>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14</w:t>
            </w:r>
          </w:p>
        </w:tc>
        <w:tc>
          <w:tcPr>
            <w:tcW w:w="1072" w:type="dxa"/>
            <w:tcBorders>
              <w:top w:val="single" w:sz="4" w:space="0" w:color="auto"/>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2</w:t>
            </w:r>
            <w:proofErr w:type="gramEnd"/>
          </w:p>
        </w:tc>
        <w:tc>
          <w:tcPr>
            <w:tcW w:w="1161" w:type="dxa"/>
            <w:tcBorders>
              <w:top w:val="single" w:sz="4" w:space="0" w:color="auto"/>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3</w:t>
            </w:r>
            <w:proofErr w:type="gramEnd"/>
          </w:p>
        </w:tc>
        <w:tc>
          <w:tcPr>
            <w:tcW w:w="1105" w:type="dxa"/>
            <w:tcBorders>
              <w:top w:val="single" w:sz="4" w:space="0" w:color="auto"/>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9</w:t>
            </w:r>
            <w:proofErr w:type="gramEnd"/>
          </w:p>
        </w:tc>
        <w:tc>
          <w:tcPr>
            <w:tcW w:w="1520" w:type="dxa"/>
            <w:tcBorders>
              <w:top w:val="single" w:sz="4" w:space="0" w:color="auto"/>
              <w:left w:val="single" w:sz="4" w:space="0" w:color="auto"/>
              <w:bottom w:val="nil"/>
              <w:right w:val="nil"/>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6</w:t>
            </w:r>
            <w:proofErr w:type="gramEnd"/>
          </w:p>
        </w:tc>
      </w:tr>
      <w:tr w:rsidR="00D823AD" w:rsidRPr="00AC1941" w:rsidTr="00850F77">
        <w:trPr>
          <w:jc w:val="center"/>
        </w:trPr>
        <w:tc>
          <w:tcPr>
            <w:tcW w:w="1269" w:type="dxa"/>
            <w:tcBorders>
              <w:top w:val="nil"/>
              <w:left w:val="nil"/>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2</w:t>
            </w:r>
            <w:proofErr w:type="gramEnd"/>
          </w:p>
        </w:tc>
        <w:tc>
          <w:tcPr>
            <w:tcW w:w="829" w:type="dxa"/>
            <w:tcBorders>
              <w:top w:val="nil"/>
              <w:left w:val="single" w:sz="4" w:space="0" w:color="auto"/>
              <w:bottom w:val="nil"/>
              <w:right w:val="single" w:sz="4" w:space="0" w:color="auto"/>
            </w:tcBorders>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15</w:t>
            </w:r>
          </w:p>
        </w:tc>
        <w:tc>
          <w:tcPr>
            <w:tcW w:w="783"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2</w:t>
            </w:r>
            <w:proofErr w:type="gramEnd"/>
          </w:p>
        </w:tc>
        <w:tc>
          <w:tcPr>
            <w:tcW w:w="1050"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2</w:t>
            </w:r>
            <w:proofErr w:type="gramEnd"/>
          </w:p>
        </w:tc>
        <w:tc>
          <w:tcPr>
            <w:tcW w:w="1072"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w:t>
            </w:r>
          </w:p>
        </w:tc>
        <w:tc>
          <w:tcPr>
            <w:tcW w:w="1161"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2</w:t>
            </w:r>
            <w:proofErr w:type="gramEnd"/>
          </w:p>
        </w:tc>
        <w:tc>
          <w:tcPr>
            <w:tcW w:w="1105"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5</w:t>
            </w:r>
            <w:proofErr w:type="gramEnd"/>
          </w:p>
        </w:tc>
        <w:tc>
          <w:tcPr>
            <w:tcW w:w="1520" w:type="dxa"/>
            <w:tcBorders>
              <w:top w:val="nil"/>
              <w:left w:val="single" w:sz="4" w:space="0" w:color="auto"/>
              <w:bottom w:val="nil"/>
              <w:right w:val="nil"/>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1</w:t>
            </w:r>
            <w:proofErr w:type="gramEnd"/>
          </w:p>
        </w:tc>
      </w:tr>
      <w:tr w:rsidR="00D823AD" w:rsidRPr="00AC1941" w:rsidTr="00850F77">
        <w:trPr>
          <w:jc w:val="center"/>
        </w:trPr>
        <w:tc>
          <w:tcPr>
            <w:tcW w:w="1269" w:type="dxa"/>
            <w:tcBorders>
              <w:top w:val="nil"/>
              <w:left w:val="nil"/>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3</w:t>
            </w:r>
            <w:proofErr w:type="gramEnd"/>
          </w:p>
        </w:tc>
        <w:tc>
          <w:tcPr>
            <w:tcW w:w="829" w:type="dxa"/>
            <w:tcBorders>
              <w:top w:val="nil"/>
              <w:left w:val="single" w:sz="4" w:space="0" w:color="auto"/>
              <w:bottom w:val="nil"/>
              <w:right w:val="single" w:sz="4" w:space="0" w:color="auto"/>
            </w:tcBorders>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8</w:t>
            </w:r>
            <w:proofErr w:type="gramEnd"/>
          </w:p>
        </w:tc>
        <w:tc>
          <w:tcPr>
            <w:tcW w:w="783"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w:t>
            </w:r>
          </w:p>
        </w:tc>
        <w:tc>
          <w:tcPr>
            <w:tcW w:w="1050"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6</w:t>
            </w:r>
            <w:proofErr w:type="gramEnd"/>
          </w:p>
        </w:tc>
        <w:tc>
          <w:tcPr>
            <w:tcW w:w="1072"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w:t>
            </w:r>
          </w:p>
        </w:tc>
        <w:tc>
          <w:tcPr>
            <w:tcW w:w="1161"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1</w:t>
            </w:r>
            <w:proofErr w:type="gramEnd"/>
          </w:p>
        </w:tc>
        <w:tc>
          <w:tcPr>
            <w:tcW w:w="1105" w:type="dxa"/>
            <w:tcBorders>
              <w:top w:val="nil"/>
              <w:left w:val="single" w:sz="4" w:space="0" w:color="auto"/>
              <w:bottom w:val="nil"/>
              <w:right w:val="single" w:sz="4" w:space="0" w:color="auto"/>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1</w:t>
            </w:r>
            <w:proofErr w:type="gramEnd"/>
          </w:p>
        </w:tc>
        <w:tc>
          <w:tcPr>
            <w:tcW w:w="1520" w:type="dxa"/>
            <w:tcBorders>
              <w:top w:val="nil"/>
              <w:left w:val="single" w:sz="4" w:space="0" w:color="auto"/>
              <w:bottom w:val="nil"/>
              <w:right w:val="nil"/>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2</w:t>
            </w:r>
            <w:proofErr w:type="gramEnd"/>
          </w:p>
        </w:tc>
      </w:tr>
      <w:tr w:rsidR="00D823AD" w:rsidRPr="00AC1941" w:rsidTr="00850F77">
        <w:trPr>
          <w:jc w:val="center"/>
        </w:trPr>
        <w:tc>
          <w:tcPr>
            <w:tcW w:w="1269" w:type="dxa"/>
            <w:tcBorders>
              <w:top w:val="nil"/>
              <w:left w:val="nil"/>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4</w:t>
            </w:r>
            <w:proofErr w:type="gramEnd"/>
          </w:p>
        </w:tc>
        <w:tc>
          <w:tcPr>
            <w:tcW w:w="829" w:type="dxa"/>
            <w:tcBorders>
              <w:top w:val="nil"/>
            </w:tcBorders>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3</w:t>
            </w:r>
            <w:proofErr w:type="gramEnd"/>
          </w:p>
        </w:tc>
        <w:tc>
          <w:tcPr>
            <w:tcW w:w="783" w:type="dxa"/>
            <w:tcBorders>
              <w:top w:val="nil"/>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1</w:t>
            </w:r>
            <w:proofErr w:type="gramEnd"/>
          </w:p>
        </w:tc>
        <w:tc>
          <w:tcPr>
            <w:tcW w:w="1050" w:type="dxa"/>
            <w:tcBorders>
              <w:top w:val="nil"/>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1</w:t>
            </w:r>
            <w:proofErr w:type="gramEnd"/>
          </w:p>
        </w:tc>
        <w:tc>
          <w:tcPr>
            <w:tcW w:w="1072" w:type="dxa"/>
            <w:tcBorders>
              <w:top w:val="nil"/>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w:t>
            </w:r>
          </w:p>
        </w:tc>
        <w:tc>
          <w:tcPr>
            <w:tcW w:w="1161" w:type="dxa"/>
            <w:tcBorders>
              <w:top w:val="nil"/>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w:t>
            </w:r>
          </w:p>
        </w:tc>
        <w:tc>
          <w:tcPr>
            <w:tcW w:w="1105" w:type="dxa"/>
            <w:tcBorders>
              <w:top w:val="nil"/>
            </w:tcBorders>
            <w:shd w:val="clear" w:color="auto" w:fill="auto"/>
          </w:tcPr>
          <w:p w:rsidR="00D823AD" w:rsidRPr="00AC1941" w:rsidRDefault="00D823AD" w:rsidP="001A0DD3">
            <w:pPr>
              <w:spacing w:line="276" w:lineRule="auto"/>
              <w:jc w:val="center"/>
              <w:rPr>
                <w:rFonts w:ascii="Book Antiqua" w:hAnsi="Book Antiqua"/>
                <w:sz w:val="20"/>
                <w:szCs w:val="20"/>
              </w:rPr>
            </w:pPr>
            <w:proofErr w:type="gramStart"/>
            <w:r w:rsidRPr="00AC1941">
              <w:rPr>
                <w:rFonts w:ascii="Book Antiqua" w:hAnsi="Book Antiqua"/>
                <w:sz w:val="20"/>
                <w:szCs w:val="20"/>
              </w:rPr>
              <w:t>4</w:t>
            </w:r>
            <w:proofErr w:type="gramEnd"/>
          </w:p>
        </w:tc>
        <w:tc>
          <w:tcPr>
            <w:tcW w:w="1520" w:type="dxa"/>
            <w:tcBorders>
              <w:top w:val="nil"/>
              <w:right w:val="nil"/>
            </w:tcBorders>
            <w:shd w:val="clear" w:color="auto" w:fill="auto"/>
          </w:tcPr>
          <w:p w:rsidR="00D823AD" w:rsidRPr="00AC1941" w:rsidRDefault="00D823AD" w:rsidP="001A0DD3">
            <w:pPr>
              <w:spacing w:line="276" w:lineRule="auto"/>
              <w:jc w:val="center"/>
              <w:rPr>
                <w:rFonts w:ascii="Book Antiqua" w:hAnsi="Book Antiqua"/>
                <w:sz w:val="20"/>
                <w:szCs w:val="20"/>
              </w:rPr>
            </w:pPr>
            <w:r w:rsidRPr="00AC1941">
              <w:rPr>
                <w:rFonts w:ascii="Book Antiqua" w:hAnsi="Book Antiqua"/>
                <w:sz w:val="20"/>
                <w:szCs w:val="20"/>
              </w:rPr>
              <w:t>-</w:t>
            </w:r>
          </w:p>
        </w:tc>
      </w:tr>
    </w:tbl>
    <w:p w:rsidR="007644FE" w:rsidRDefault="007644FE" w:rsidP="00606894">
      <w:pPr>
        <w:spacing w:line="360" w:lineRule="auto"/>
        <w:jc w:val="center"/>
        <w:rPr>
          <w:rFonts w:ascii="Book Antiqua" w:hAnsi="Book Antiqua"/>
          <w:sz w:val="20"/>
          <w:szCs w:val="20"/>
        </w:rPr>
      </w:pPr>
      <w:r w:rsidRPr="007644FE">
        <w:rPr>
          <w:rFonts w:ascii="Book Antiqua" w:hAnsi="Book Antiqua"/>
          <w:b/>
          <w:sz w:val="20"/>
          <w:szCs w:val="20"/>
        </w:rPr>
        <w:t>Fonte</w:t>
      </w:r>
      <w:r w:rsidRPr="007644FE">
        <w:rPr>
          <w:rFonts w:ascii="Book Antiqua" w:hAnsi="Book Antiqua"/>
          <w:sz w:val="20"/>
          <w:szCs w:val="20"/>
        </w:rPr>
        <w:t>: Elaboração própria</w:t>
      </w:r>
    </w:p>
    <w:p w:rsidR="00606894" w:rsidRPr="007644FE" w:rsidRDefault="00606894" w:rsidP="00606894">
      <w:pPr>
        <w:spacing w:line="360" w:lineRule="auto"/>
        <w:rPr>
          <w:rFonts w:ascii="Book Antiqua" w:hAnsi="Book Antiqua"/>
          <w:sz w:val="20"/>
          <w:szCs w:val="20"/>
        </w:rPr>
      </w:pPr>
    </w:p>
    <w:p w:rsidR="00832877" w:rsidRDefault="007644FE"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lastRenderedPageBreak/>
        <w:tab/>
      </w:r>
      <w:r w:rsidR="00993623" w:rsidRPr="00C8083E">
        <w:rPr>
          <w:rFonts w:ascii="Book Antiqua" w:hAnsi="Book Antiqua" w:cs="Helvetica"/>
          <w:color w:val="000000"/>
          <w:sz w:val="22"/>
          <w:szCs w:val="22"/>
        </w:rPr>
        <w:t>A</w:t>
      </w:r>
      <w:r w:rsidR="00CE41E4" w:rsidRPr="00C8083E">
        <w:rPr>
          <w:rFonts w:ascii="Book Antiqua" w:hAnsi="Book Antiqua" w:cs="Helvetica"/>
          <w:color w:val="000000"/>
          <w:sz w:val="22"/>
          <w:szCs w:val="22"/>
        </w:rPr>
        <w:t xml:space="preserve"> tabela 3 mostra que o programa organizou sua atuação de form</w:t>
      </w:r>
      <w:r w:rsidR="00993623" w:rsidRPr="00C8083E">
        <w:rPr>
          <w:rFonts w:ascii="Book Antiqua" w:hAnsi="Book Antiqua" w:cs="Helvetica"/>
          <w:color w:val="000000"/>
          <w:sz w:val="22"/>
          <w:szCs w:val="22"/>
        </w:rPr>
        <w:t>a</w:t>
      </w:r>
      <w:r w:rsidR="00CE41E4" w:rsidRPr="00C8083E">
        <w:rPr>
          <w:rFonts w:ascii="Book Antiqua" w:hAnsi="Book Antiqua" w:cs="Helvetica"/>
          <w:color w:val="000000"/>
          <w:sz w:val="22"/>
          <w:szCs w:val="22"/>
        </w:rPr>
        <w:t xml:space="preserve"> a</w:t>
      </w:r>
      <w:r w:rsidR="00993623" w:rsidRPr="00C8083E">
        <w:rPr>
          <w:rFonts w:ascii="Book Antiqua" w:hAnsi="Book Antiqua" w:cs="Helvetica"/>
          <w:color w:val="000000"/>
          <w:sz w:val="22"/>
          <w:szCs w:val="22"/>
        </w:rPr>
        <w:t xml:space="preserve"> </w:t>
      </w:r>
      <w:proofErr w:type="gramStart"/>
      <w:r w:rsidR="00993623" w:rsidRPr="00C8083E">
        <w:rPr>
          <w:rFonts w:ascii="Book Antiqua" w:hAnsi="Book Antiqua" w:cs="Helvetica"/>
          <w:color w:val="000000"/>
          <w:sz w:val="22"/>
          <w:szCs w:val="22"/>
        </w:rPr>
        <w:t>implementar</w:t>
      </w:r>
      <w:proofErr w:type="gramEnd"/>
      <w:r w:rsidR="00993623" w:rsidRPr="00C8083E">
        <w:rPr>
          <w:rFonts w:ascii="Book Antiqua" w:hAnsi="Book Antiqua" w:cs="Helvetica"/>
          <w:color w:val="000000"/>
          <w:sz w:val="22"/>
          <w:szCs w:val="22"/>
        </w:rPr>
        <w:t xml:space="preserve"> atividades envolvendo mais de uma área temática, mostrando a importância de discutir de forma intersetorial </w:t>
      </w:r>
      <w:r w:rsidR="0080542F" w:rsidRPr="00C8083E">
        <w:rPr>
          <w:rFonts w:ascii="Book Antiqua" w:hAnsi="Book Antiqua" w:cs="Helvetica"/>
          <w:color w:val="000000"/>
          <w:sz w:val="22"/>
          <w:szCs w:val="22"/>
        </w:rPr>
        <w:t xml:space="preserve"> o desenvolvimento de políticas.</w:t>
      </w:r>
      <w:r w:rsidR="00993623" w:rsidRPr="00C8083E">
        <w:rPr>
          <w:rFonts w:ascii="Book Antiqua" w:hAnsi="Book Antiqua" w:cs="Helvetica"/>
          <w:color w:val="000000"/>
          <w:sz w:val="22"/>
          <w:szCs w:val="22"/>
        </w:rPr>
        <w:t xml:space="preserve"> Por isso, </w:t>
      </w:r>
      <w:r w:rsidR="00CA4250" w:rsidRPr="00C8083E">
        <w:rPr>
          <w:rFonts w:ascii="Book Antiqua" w:hAnsi="Book Antiqua" w:cs="Helvetica"/>
          <w:color w:val="000000"/>
          <w:sz w:val="22"/>
          <w:szCs w:val="22"/>
        </w:rPr>
        <w:t>45% das ativida</w:t>
      </w:r>
      <w:r w:rsidR="00CF26EA" w:rsidRPr="00C8083E">
        <w:rPr>
          <w:rFonts w:ascii="Book Antiqua" w:hAnsi="Book Antiqua" w:cs="Helvetica"/>
          <w:color w:val="000000"/>
          <w:sz w:val="22"/>
          <w:szCs w:val="22"/>
        </w:rPr>
        <w:t>des abarc</w:t>
      </w:r>
      <w:r w:rsidR="00DF1058" w:rsidRPr="00C8083E">
        <w:rPr>
          <w:rFonts w:ascii="Book Antiqua" w:hAnsi="Book Antiqua" w:cs="Helvetica"/>
          <w:color w:val="000000"/>
          <w:sz w:val="22"/>
          <w:szCs w:val="22"/>
        </w:rPr>
        <w:t>aram mais de uma área,</w:t>
      </w:r>
      <w:r w:rsidR="00CF26EA" w:rsidRPr="00C8083E">
        <w:rPr>
          <w:rFonts w:ascii="Book Antiqua" w:hAnsi="Book Antiqua" w:cs="Helvetica"/>
          <w:color w:val="000000"/>
          <w:sz w:val="22"/>
          <w:szCs w:val="22"/>
        </w:rPr>
        <w:t xml:space="preserve"> não se limitando ao mandato de cada </w:t>
      </w:r>
      <w:r w:rsidR="00DF1058" w:rsidRPr="00C8083E">
        <w:rPr>
          <w:rFonts w:ascii="Book Antiqua" w:hAnsi="Book Antiqua" w:cs="Helvetica"/>
          <w:color w:val="000000"/>
          <w:sz w:val="22"/>
          <w:szCs w:val="22"/>
        </w:rPr>
        <w:t>Agência</w:t>
      </w:r>
      <w:r w:rsidR="00CF26EA" w:rsidRPr="00C8083E">
        <w:rPr>
          <w:rFonts w:ascii="Book Antiqua" w:hAnsi="Book Antiqua" w:cs="Helvetica"/>
          <w:color w:val="000000"/>
          <w:sz w:val="22"/>
          <w:szCs w:val="22"/>
        </w:rPr>
        <w:t>.</w:t>
      </w:r>
      <w:r w:rsidR="00976798" w:rsidRPr="00C8083E">
        <w:rPr>
          <w:rFonts w:ascii="Book Antiqua" w:hAnsi="Book Antiqua" w:cs="Helvetica"/>
          <w:color w:val="000000"/>
          <w:sz w:val="22"/>
          <w:szCs w:val="22"/>
        </w:rPr>
        <w:t xml:space="preserve"> Este foi o caso, por exemplo, da área de saúde, que apesar de ter um número reduzido de atividades no campo especifico da tabela, foram realizadas diversas atividades pelo programa que contemplaram esta área, no entanto, muitas delas foram realizadas abarcando outras áreas, numa lógica </w:t>
      </w:r>
      <w:proofErr w:type="spellStart"/>
      <w:r w:rsidR="00976798" w:rsidRPr="00C8083E">
        <w:rPr>
          <w:rFonts w:ascii="Book Antiqua" w:hAnsi="Book Antiqua" w:cs="Helvetica"/>
          <w:color w:val="000000"/>
          <w:sz w:val="22"/>
          <w:szCs w:val="22"/>
        </w:rPr>
        <w:t>intersetorial</w:t>
      </w:r>
      <w:proofErr w:type="spellEnd"/>
      <w:r w:rsidR="00976798" w:rsidRPr="00C8083E">
        <w:rPr>
          <w:rFonts w:ascii="Book Antiqua" w:hAnsi="Book Antiqua" w:cs="Helvetica"/>
          <w:color w:val="000000"/>
          <w:sz w:val="22"/>
          <w:szCs w:val="22"/>
        </w:rPr>
        <w:t xml:space="preserve">. </w:t>
      </w:r>
    </w:p>
    <w:p w:rsidR="00832877" w:rsidRDefault="00832877"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D85DE1" w:rsidRPr="004F4C17" w:rsidRDefault="00B42E9D" w:rsidP="00D85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0"/>
          <w:szCs w:val="20"/>
        </w:rPr>
      </w:pPr>
      <w:r>
        <w:rPr>
          <w:rFonts w:ascii="Book Antiqua" w:hAnsi="Book Antiqua" w:cs="Helvetica"/>
          <w:color w:val="000000"/>
          <w:sz w:val="22"/>
          <w:szCs w:val="22"/>
        </w:rPr>
        <w:tab/>
      </w:r>
      <w:r>
        <w:rPr>
          <w:rFonts w:ascii="Book Antiqua" w:hAnsi="Book Antiqua" w:cs="Helvetica"/>
          <w:color w:val="000000"/>
          <w:sz w:val="22"/>
          <w:szCs w:val="22"/>
        </w:rPr>
        <w:tab/>
      </w:r>
      <w:r w:rsidR="00D85DE1" w:rsidRPr="00496AD1">
        <w:rPr>
          <w:rFonts w:ascii="Book Antiqua" w:hAnsi="Book Antiqua" w:cs="Helvetica"/>
          <w:b/>
          <w:color w:val="000000"/>
          <w:sz w:val="20"/>
          <w:szCs w:val="20"/>
        </w:rPr>
        <w:t>Tabela</w:t>
      </w:r>
      <w:r w:rsidR="00E25074">
        <w:rPr>
          <w:rFonts w:ascii="Book Antiqua" w:hAnsi="Book Antiqua" w:cs="Helvetica"/>
          <w:b/>
          <w:color w:val="000000"/>
          <w:sz w:val="20"/>
          <w:szCs w:val="20"/>
        </w:rPr>
        <w:t xml:space="preserve"> 4</w:t>
      </w:r>
      <w:r w:rsidR="00D85DE1">
        <w:rPr>
          <w:rFonts w:ascii="Book Antiqua" w:hAnsi="Book Antiqua" w:cs="Helvetica"/>
          <w:b/>
          <w:color w:val="000000"/>
          <w:sz w:val="20"/>
          <w:szCs w:val="20"/>
        </w:rPr>
        <w:t>: Realização das Metas</w:t>
      </w:r>
      <w:r w:rsidR="00D85DE1" w:rsidRPr="00496AD1">
        <w:rPr>
          <w:rFonts w:ascii="Book Antiqua" w:hAnsi="Book Antiqua" w:cs="Helvetica"/>
          <w:b/>
          <w:color w:val="000000"/>
          <w:sz w:val="20"/>
          <w:szCs w:val="20"/>
        </w:rPr>
        <w:t xml:space="preserve"> </w:t>
      </w:r>
      <w:r w:rsidR="00D85DE1">
        <w:rPr>
          <w:rFonts w:ascii="Book Antiqua" w:hAnsi="Book Antiqua" w:cs="Helvetica"/>
          <w:b/>
          <w:color w:val="000000"/>
          <w:sz w:val="20"/>
          <w:szCs w:val="20"/>
        </w:rPr>
        <w:t>estratégicas estabelecidas n</w:t>
      </w:r>
      <w:r w:rsidR="00D85DE1" w:rsidRPr="00496AD1">
        <w:rPr>
          <w:rFonts w:ascii="Book Antiqua" w:hAnsi="Book Antiqua" w:cs="Helvetica"/>
          <w:b/>
          <w:color w:val="000000"/>
          <w:sz w:val="20"/>
          <w:szCs w:val="20"/>
        </w:rPr>
        <w:t>a Matriz de resultados, Produtos e Indicadore</w:t>
      </w:r>
      <w:r w:rsidR="00D85DE1">
        <w:rPr>
          <w:rFonts w:ascii="Book Antiqua" w:hAnsi="Book Antiqua" w:cs="Helvetica"/>
          <w:b/>
          <w:color w:val="000000"/>
          <w:sz w:val="20"/>
          <w:szCs w:val="20"/>
        </w:rPr>
        <w:t>s</w:t>
      </w:r>
      <w:proofErr w:type="gramStart"/>
      <w:r w:rsidR="00D85DE1" w:rsidRPr="00496AD1">
        <w:rPr>
          <w:rStyle w:val="FootnoteReference"/>
          <w:rFonts w:ascii="Book Antiqua" w:hAnsi="Book Antiqua" w:cs="Helvetica"/>
          <w:b/>
          <w:color w:val="000000"/>
          <w:sz w:val="20"/>
          <w:szCs w:val="20"/>
        </w:rPr>
        <w:footnoteReference w:id="7"/>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3"/>
        <w:gridCol w:w="1523"/>
        <w:gridCol w:w="1884"/>
        <w:gridCol w:w="1704"/>
      </w:tblGrid>
      <w:tr w:rsidR="00D85DE1" w:rsidRPr="0021640B" w:rsidTr="000E45B4">
        <w:tc>
          <w:tcPr>
            <w:tcW w:w="1702" w:type="dxa"/>
            <w:tcBorders>
              <w:top w:val="single" w:sz="4" w:space="0" w:color="auto"/>
              <w:left w:val="nil"/>
              <w:bottom w:val="nil"/>
              <w:right w:val="single" w:sz="4" w:space="0" w:color="auto"/>
            </w:tcBorders>
            <w:shd w:val="clear" w:color="auto" w:fill="auto"/>
          </w:tcPr>
          <w:p w:rsidR="00D85DE1" w:rsidRPr="0021640B" w:rsidRDefault="00D85DE1" w:rsidP="000E45B4">
            <w:pPr>
              <w:jc w:val="center"/>
              <w:rPr>
                <w:rFonts w:ascii="Book Antiqua" w:hAnsi="Book Antiqua"/>
                <w:b/>
                <w:sz w:val="20"/>
                <w:szCs w:val="20"/>
              </w:rPr>
            </w:pPr>
            <w:r w:rsidRPr="0021640B">
              <w:rPr>
                <w:rFonts w:ascii="Book Antiqua" w:hAnsi="Book Antiqua"/>
                <w:b/>
                <w:sz w:val="20"/>
                <w:szCs w:val="20"/>
              </w:rPr>
              <w:t>Resultados</w:t>
            </w:r>
          </w:p>
        </w:tc>
        <w:tc>
          <w:tcPr>
            <w:tcW w:w="1703" w:type="dxa"/>
            <w:tcBorders>
              <w:top w:val="single" w:sz="4" w:space="0" w:color="auto"/>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r w:rsidRPr="0021640B">
              <w:rPr>
                <w:rFonts w:ascii="Book Antiqua" w:hAnsi="Book Antiqua"/>
                <w:b/>
                <w:sz w:val="20"/>
                <w:szCs w:val="20"/>
              </w:rPr>
              <w:t>Metas previstas</w:t>
            </w:r>
          </w:p>
        </w:tc>
        <w:tc>
          <w:tcPr>
            <w:tcW w:w="1523" w:type="dxa"/>
            <w:tcBorders>
              <w:top w:val="single" w:sz="4" w:space="0" w:color="auto"/>
              <w:left w:val="nil"/>
              <w:bottom w:val="nil"/>
              <w:right w:val="nil"/>
            </w:tcBorders>
            <w:shd w:val="clear" w:color="auto" w:fill="auto"/>
          </w:tcPr>
          <w:p w:rsidR="00D85DE1" w:rsidRDefault="00D85DE1" w:rsidP="000E45B4">
            <w:r w:rsidRPr="0021640B">
              <w:rPr>
                <w:rFonts w:ascii="Book Antiqua" w:hAnsi="Book Antiqua"/>
                <w:b/>
                <w:sz w:val="20"/>
                <w:szCs w:val="20"/>
              </w:rPr>
              <w:t xml:space="preserve"> Metas realizadas</w:t>
            </w:r>
          </w:p>
        </w:tc>
        <w:tc>
          <w:tcPr>
            <w:tcW w:w="1884" w:type="dxa"/>
            <w:tcBorders>
              <w:top w:val="single" w:sz="4" w:space="0" w:color="auto"/>
              <w:left w:val="nil"/>
              <w:bottom w:val="nil"/>
              <w:right w:val="nil"/>
            </w:tcBorders>
            <w:shd w:val="clear" w:color="auto" w:fill="auto"/>
          </w:tcPr>
          <w:p w:rsidR="00D85DE1" w:rsidRDefault="00D85DE1" w:rsidP="000E45B4">
            <w:r w:rsidRPr="0021640B">
              <w:rPr>
                <w:rFonts w:ascii="Book Antiqua" w:hAnsi="Book Antiqua"/>
                <w:b/>
                <w:sz w:val="20"/>
                <w:szCs w:val="20"/>
              </w:rPr>
              <w:t>Metas realizadas parcialmente</w:t>
            </w:r>
          </w:p>
        </w:tc>
        <w:tc>
          <w:tcPr>
            <w:tcW w:w="1704" w:type="dxa"/>
            <w:tcBorders>
              <w:top w:val="single" w:sz="4" w:space="0" w:color="auto"/>
              <w:left w:val="nil"/>
              <w:bottom w:val="nil"/>
              <w:right w:val="nil"/>
            </w:tcBorders>
            <w:shd w:val="clear" w:color="auto" w:fill="auto"/>
          </w:tcPr>
          <w:p w:rsidR="00D85DE1" w:rsidRDefault="007402EA" w:rsidP="000E45B4">
            <w:r>
              <w:rPr>
                <w:rFonts w:ascii="Book Antiqua" w:hAnsi="Book Antiqua"/>
                <w:b/>
                <w:sz w:val="20"/>
                <w:szCs w:val="20"/>
              </w:rPr>
              <w:t>Sem informação</w:t>
            </w:r>
            <w:r w:rsidR="00D85DE1" w:rsidRPr="0021640B">
              <w:rPr>
                <w:rFonts w:ascii="Book Antiqua" w:hAnsi="Book Antiqua"/>
                <w:b/>
                <w:sz w:val="20"/>
                <w:szCs w:val="20"/>
              </w:rPr>
              <w:t xml:space="preserve"> </w:t>
            </w:r>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b/>
                <w:sz w:val="20"/>
                <w:szCs w:val="20"/>
              </w:rPr>
            </w:pPr>
            <w:r w:rsidRPr="0021640B">
              <w:rPr>
                <w:rFonts w:ascii="Book Antiqua" w:hAnsi="Book Antiqua"/>
                <w:b/>
                <w:sz w:val="20"/>
                <w:szCs w:val="20"/>
              </w:rPr>
              <w:t xml:space="preserve">Resultado </w:t>
            </w:r>
            <w:proofErr w:type="gramStart"/>
            <w:r w:rsidRPr="0021640B">
              <w:rPr>
                <w:rFonts w:ascii="Book Antiqua" w:hAnsi="Book Antiqua"/>
                <w:b/>
                <w:sz w:val="20"/>
                <w:szCs w:val="20"/>
              </w:rPr>
              <w:t>1</w:t>
            </w:r>
            <w:proofErr w:type="gramEnd"/>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8</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2</w:t>
            </w:r>
            <w:proofErr w:type="gramEnd"/>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3</w:t>
            </w:r>
            <w:proofErr w:type="gramEnd"/>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3</w:t>
            </w:r>
            <w:proofErr w:type="gramEnd"/>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sz w:val="20"/>
                <w:szCs w:val="20"/>
              </w:rPr>
            </w:pPr>
            <w:r w:rsidRPr="0021640B">
              <w:rPr>
                <w:rFonts w:ascii="Book Antiqua" w:hAnsi="Book Antiqua"/>
                <w:sz w:val="20"/>
                <w:szCs w:val="20"/>
              </w:rPr>
              <w:t>Produto 1.1</w:t>
            </w: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6</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3</w:t>
            </w:r>
            <w:proofErr w:type="gramEnd"/>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2</w:t>
            </w:r>
            <w:proofErr w:type="gramEnd"/>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sz w:val="20"/>
                <w:szCs w:val="20"/>
              </w:rPr>
            </w:pPr>
            <w:r w:rsidRPr="0021640B">
              <w:rPr>
                <w:rFonts w:ascii="Book Antiqua" w:hAnsi="Book Antiqua"/>
                <w:sz w:val="20"/>
                <w:szCs w:val="20"/>
              </w:rPr>
              <w:t>Produto 1.2</w:t>
            </w: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sz w:val="20"/>
                <w:szCs w:val="20"/>
              </w:rPr>
            </w:pPr>
            <w:r w:rsidRPr="0021640B">
              <w:rPr>
                <w:rFonts w:ascii="Book Antiqua" w:hAnsi="Book Antiqua"/>
                <w:sz w:val="20"/>
                <w:szCs w:val="20"/>
              </w:rPr>
              <w:t xml:space="preserve">Produto 1.3 </w:t>
            </w: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b/>
                <w:sz w:val="20"/>
                <w:szCs w:val="20"/>
              </w:rPr>
            </w:pP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b/>
                <w:sz w:val="20"/>
                <w:szCs w:val="20"/>
              </w:rPr>
            </w:pPr>
            <w:r w:rsidRPr="0021640B">
              <w:rPr>
                <w:rFonts w:ascii="Book Antiqua" w:hAnsi="Book Antiqua"/>
                <w:b/>
                <w:sz w:val="20"/>
                <w:szCs w:val="20"/>
              </w:rPr>
              <w:t xml:space="preserve">Resultado </w:t>
            </w:r>
            <w:proofErr w:type="gramStart"/>
            <w:r w:rsidRPr="0021640B">
              <w:rPr>
                <w:rFonts w:ascii="Book Antiqua" w:hAnsi="Book Antiqua"/>
                <w:b/>
                <w:sz w:val="20"/>
                <w:szCs w:val="20"/>
              </w:rPr>
              <w:t>2</w:t>
            </w:r>
            <w:proofErr w:type="gramEnd"/>
            <w:r w:rsidRPr="0021640B">
              <w:rPr>
                <w:rFonts w:ascii="Book Antiqua" w:hAnsi="Book Antiqua"/>
                <w:b/>
                <w:sz w:val="20"/>
                <w:szCs w:val="20"/>
              </w:rPr>
              <w:t xml:space="preserve"> </w:t>
            </w: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4</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3</w:t>
            </w:r>
            <w:proofErr w:type="gramEnd"/>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sz w:val="20"/>
                <w:szCs w:val="20"/>
              </w:rPr>
            </w:pPr>
            <w:r w:rsidRPr="0021640B">
              <w:rPr>
                <w:rFonts w:ascii="Book Antiqua" w:hAnsi="Book Antiqua"/>
                <w:sz w:val="20"/>
                <w:szCs w:val="20"/>
              </w:rPr>
              <w:t>Produto 2.1</w:t>
            </w: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2</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2</w:t>
            </w:r>
            <w:proofErr w:type="gramEnd"/>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b/>
                <w:sz w:val="20"/>
                <w:szCs w:val="20"/>
              </w:rPr>
            </w:pP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b/>
                <w:sz w:val="20"/>
                <w:szCs w:val="20"/>
              </w:rPr>
            </w:pPr>
            <w:r w:rsidRPr="0021640B">
              <w:rPr>
                <w:rFonts w:ascii="Book Antiqua" w:hAnsi="Book Antiqua"/>
                <w:b/>
                <w:sz w:val="20"/>
                <w:szCs w:val="20"/>
              </w:rPr>
              <w:t xml:space="preserve">Resultado </w:t>
            </w:r>
            <w:proofErr w:type="gramStart"/>
            <w:r w:rsidRPr="0021640B">
              <w:rPr>
                <w:rFonts w:ascii="Book Antiqua" w:hAnsi="Book Antiqua"/>
                <w:b/>
                <w:sz w:val="20"/>
                <w:szCs w:val="20"/>
              </w:rPr>
              <w:t>3</w:t>
            </w:r>
            <w:proofErr w:type="gramEnd"/>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8</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2</w:t>
            </w:r>
            <w:proofErr w:type="gramEnd"/>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6</w:t>
            </w:r>
            <w:proofErr w:type="gramEnd"/>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sz w:val="20"/>
                <w:szCs w:val="20"/>
              </w:rPr>
            </w:pPr>
            <w:r w:rsidRPr="0021640B">
              <w:rPr>
                <w:rFonts w:ascii="Book Antiqua" w:hAnsi="Book Antiqua"/>
                <w:sz w:val="20"/>
                <w:szCs w:val="20"/>
              </w:rPr>
              <w:t>Produto 3.1</w:t>
            </w: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3</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2</w:t>
            </w:r>
            <w:proofErr w:type="gramEnd"/>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b/>
                <w:sz w:val="20"/>
                <w:szCs w:val="20"/>
              </w:rPr>
            </w:pPr>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r>
      <w:tr w:rsidR="00D85DE1" w:rsidRPr="0021640B" w:rsidTr="000E45B4">
        <w:tc>
          <w:tcPr>
            <w:tcW w:w="1702" w:type="dxa"/>
            <w:tcBorders>
              <w:top w:val="nil"/>
              <w:left w:val="nil"/>
              <w:bottom w:val="nil"/>
              <w:right w:val="single" w:sz="4" w:space="0" w:color="auto"/>
            </w:tcBorders>
            <w:shd w:val="clear" w:color="auto" w:fill="auto"/>
          </w:tcPr>
          <w:p w:rsidR="00D85DE1" w:rsidRPr="0021640B" w:rsidRDefault="00D85DE1" w:rsidP="000E45B4">
            <w:pPr>
              <w:jc w:val="center"/>
              <w:rPr>
                <w:rFonts w:ascii="Book Antiqua" w:hAnsi="Book Antiqua"/>
                <w:b/>
                <w:sz w:val="20"/>
                <w:szCs w:val="20"/>
              </w:rPr>
            </w:pPr>
            <w:r w:rsidRPr="0021640B">
              <w:rPr>
                <w:rFonts w:ascii="Book Antiqua" w:hAnsi="Book Antiqua"/>
                <w:b/>
                <w:sz w:val="20"/>
                <w:szCs w:val="20"/>
              </w:rPr>
              <w:t xml:space="preserve">Resultado </w:t>
            </w:r>
            <w:proofErr w:type="gramStart"/>
            <w:r w:rsidRPr="0021640B">
              <w:rPr>
                <w:rFonts w:ascii="Book Antiqua" w:hAnsi="Book Antiqua"/>
                <w:b/>
                <w:sz w:val="20"/>
                <w:szCs w:val="20"/>
              </w:rPr>
              <w:t>4</w:t>
            </w:r>
            <w:proofErr w:type="gramEnd"/>
          </w:p>
        </w:tc>
        <w:tc>
          <w:tcPr>
            <w:tcW w:w="1703" w:type="dxa"/>
            <w:tcBorders>
              <w:top w:val="nil"/>
              <w:left w:val="single" w:sz="4" w:space="0" w:color="auto"/>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2</w:t>
            </w:r>
            <w:proofErr w:type="gramEnd"/>
          </w:p>
        </w:tc>
        <w:tc>
          <w:tcPr>
            <w:tcW w:w="1523"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88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704" w:type="dxa"/>
            <w:tcBorders>
              <w:top w:val="nil"/>
              <w:left w:val="nil"/>
              <w:bottom w:val="nil"/>
              <w:right w:val="nil"/>
            </w:tcBorders>
            <w:shd w:val="clear" w:color="auto" w:fill="auto"/>
          </w:tcPr>
          <w:p w:rsidR="00D85DE1" w:rsidRPr="0021640B" w:rsidRDefault="00D85DE1" w:rsidP="000E45B4">
            <w:pPr>
              <w:jc w:val="center"/>
              <w:rPr>
                <w:rFonts w:ascii="Book Antiqua" w:hAnsi="Book Antiqua"/>
                <w:b/>
                <w:sz w:val="20"/>
                <w:szCs w:val="20"/>
              </w:rPr>
            </w:pPr>
          </w:p>
        </w:tc>
      </w:tr>
      <w:tr w:rsidR="00D85DE1" w:rsidRPr="0021640B" w:rsidTr="000E45B4">
        <w:tc>
          <w:tcPr>
            <w:tcW w:w="1702" w:type="dxa"/>
            <w:tcBorders>
              <w:top w:val="nil"/>
              <w:left w:val="nil"/>
              <w:bottom w:val="single" w:sz="4" w:space="0" w:color="auto"/>
              <w:right w:val="single" w:sz="4" w:space="0" w:color="auto"/>
            </w:tcBorders>
            <w:shd w:val="clear" w:color="auto" w:fill="auto"/>
          </w:tcPr>
          <w:p w:rsidR="00D85DE1" w:rsidRPr="0021640B" w:rsidRDefault="00D85DE1" w:rsidP="000E45B4">
            <w:pPr>
              <w:jc w:val="center"/>
              <w:rPr>
                <w:rFonts w:ascii="Book Antiqua" w:hAnsi="Book Antiqua"/>
                <w:sz w:val="20"/>
                <w:szCs w:val="20"/>
              </w:rPr>
            </w:pPr>
            <w:r w:rsidRPr="0021640B">
              <w:rPr>
                <w:rFonts w:ascii="Book Antiqua" w:hAnsi="Book Antiqua"/>
                <w:sz w:val="20"/>
                <w:szCs w:val="20"/>
              </w:rPr>
              <w:t>Produto 4.1</w:t>
            </w:r>
          </w:p>
        </w:tc>
        <w:tc>
          <w:tcPr>
            <w:tcW w:w="1703" w:type="dxa"/>
            <w:tcBorders>
              <w:top w:val="nil"/>
              <w:left w:val="single" w:sz="4" w:space="0" w:color="auto"/>
              <w:bottom w:val="single" w:sz="4" w:space="0" w:color="auto"/>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523" w:type="dxa"/>
            <w:tcBorders>
              <w:top w:val="nil"/>
              <w:left w:val="nil"/>
              <w:bottom w:val="single" w:sz="4" w:space="0" w:color="auto"/>
              <w:right w:val="nil"/>
            </w:tcBorders>
            <w:shd w:val="clear" w:color="auto" w:fill="auto"/>
          </w:tcPr>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1</w:t>
            </w:r>
            <w:proofErr w:type="gramEnd"/>
          </w:p>
        </w:tc>
        <w:tc>
          <w:tcPr>
            <w:tcW w:w="1884" w:type="dxa"/>
            <w:tcBorders>
              <w:top w:val="nil"/>
              <w:left w:val="nil"/>
              <w:bottom w:val="single" w:sz="4" w:space="0" w:color="auto"/>
              <w:right w:val="nil"/>
            </w:tcBorders>
            <w:shd w:val="clear" w:color="auto" w:fill="auto"/>
          </w:tcPr>
          <w:p w:rsidR="00D85DE1" w:rsidRPr="0021640B" w:rsidRDefault="00D85DE1" w:rsidP="000E45B4">
            <w:pPr>
              <w:jc w:val="center"/>
              <w:rPr>
                <w:rFonts w:ascii="Book Antiqua" w:hAnsi="Book Antiqua"/>
                <w:b/>
                <w:sz w:val="20"/>
                <w:szCs w:val="20"/>
              </w:rPr>
            </w:pPr>
          </w:p>
        </w:tc>
        <w:tc>
          <w:tcPr>
            <w:tcW w:w="1704" w:type="dxa"/>
            <w:tcBorders>
              <w:top w:val="nil"/>
              <w:left w:val="nil"/>
              <w:bottom w:val="single" w:sz="4" w:space="0" w:color="auto"/>
              <w:right w:val="nil"/>
            </w:tcBorders>
            <w:shd w:val="clear" w:color="auto" w:fill="auto"/>
          </w:tcPr>
          <w:p w:rsidR="00D85DE1" w:rsidRPr="0021640B" w:rsidRDefault="00D85DE1" w:rsidP="000E45B4">
            <w:pPr>
              <w:jc w:val="center"/>
              <w:rPr>
                <w:rFonts w:ascii="Book Antiqua" w:hAnsi="Book Antiqua"/>
                <w:b/>
                <w:sz w:val="20"/>
                <w:szCs w:val="20"/>
              </w:rPr>
            </w:pPr>
          </w:p>
        </w:tc>
      </w:tr>
      <w:tr w:rsidR="00D85DE1" w:rsidRPr="0021640B" w:rsidTr="000E45B4">
        <w:trPr>
          <w:trHeight w:val="275"/>
        </w:trPr>
        <w:tc>
          <w:tcPr>
            <w:tcW w:w="1702" w:type="dxa"/>
            <w:tcBorders>
              <w:top w:val="single" w:sz="4" w:space="0" w:color="auto"/>
              <w:left w:val="nil"/>
              <w:bottom w:val="single" w:sz="4" w:space="0" w:color="auto"/>
              <w:right w:val="single" w:sz="4" w:space="0" w:color="auto"/>
            </w:tcBorders>
            <w:shd w:val="clear" w:color="auto" w:fill="auto"/>
          </w:tcPr>
          <w:p w:rsidR="00D85DE1" w:rsidRPr="0021640B" w:rsidRDefault="00D85DE1" w:rsidP="000E45B4">
            <w:pPr>
              <w:rPr>
                <w:rFonts w:ascii="Book Antiqua" w:hAnsi="Book Antiqua"/>
                <w:sz w:val="20"/>
                <w:szCs w:val="20"/>
              </w:rPr>
            </w:pPr>
          </w:p>
          <w:p w:rsidR="00D85DE1" w:rsidRPr="0021640B" w:rsidRDefault="00D85DE1" w:rsidP="000E45B4">
            <w:pPr>
              <w:jc w:val="center"/>
              <w:rPr>
                <w:rFonts w:ascii="Book Antiqua" w:hAnsi="Book Antiqua"/>
                <w:sz w:val="20"/>
                <w:szCs w:val="20"/>
              </w:rPr>
            </w:pPr>
            <w:r w:rsidRPr="0021640B">
              <w:rPr>
                <w:rFonts w:ascii="Book Antiqua" w:hAnsi="Book Antiqua"/>
                <w:sz w:val="20"/>
                <w:szCs w:val="20"/>
              </w:rPr>
              <w:t>TOTAL</w:t>
            </w:r>
          </w:p>
        </w:tc>
        <w:tc>
          <w:tcPr>
            <w:tcW w:w="1703" w:type="dxa"/>
            <w:tcBorders>
              <w:top w:val="single" w:sz="4" w:space="0" w:color="auto"/>
              <w:left w:val="single" w:sz="4" w:space="0" w:color="auto"/>
              <w:bottom w:val="single" w:sz="4" w:space="0" w:color="auto"/>
              <w:right w:val="nil"/>
            </w:tcBorders>
            <w:shd w:val="clear" w:color="auto" w:fill="auto"/>
          </w:tcPr>
          <w:p w:rsidR="00D85DE1" w:rsidRPr="0021640B" w:rsidRDefault="00D85DE1" w:rsidP="000E45B4">
            <w:pPr>
              <w:jc w:val="center"/>
              <w:rPr>
                <w:rFonts w:ascii="Book Antiqua" w:hAnsi="Book Antiqua"/>
                <w:b/>
                <w:sz w:val="20"/>
                <w:szCs w:val="20"/>
              </w:rPr>
            </w:pPr>
          </w:p>
          <w:p w:rsidR="00D85DE1" w:rsidRPr="0021640B" w:rsidRDefault="00D85DE1" w:rsidP="000E45B4">
            <w:pPr>
              <w:jc w:val="center"/>
              <w:rPr>
                <w:rFonts w:ascii="Book Antiqua" w:hAnsi="Book Antiqua"/>
                <w:sz w:val="20"/>
                <w:szCs w:val="20"/>
              </w:rPr>
            </w:pPr>
            <w:r w:rsidRPr="0021640B">
              <w:rPr>
                <w:rFonts w:ascii="Book Antiqua" w:hAnsi="Book Antiqua"/>
                <w:sz w:val="20"/>
                <w:szCs w:val="20"/>
              </w:rPr>
              <w:t>36</w:t>
            </w:r>
          </w:p>
        </w:tc>
        <w:tc>
          <w:tcPr>
            <w:tcW w:w="1523" w:type="dxa"/>
            <w:tcBorders>
              <w:top w:val="single" w:sz="4" w:space="0" w:color="auto"/>
              <w:left w:val="nil"/>
              <w:bottom w:val="single" w:sz="4" w:space="0" w:color="auto"/>
              <w:right w:val="nil"/>
            </w:tcBorders>
            <w:shd w:val="clear" w:color="auto" w:fill="auto"/>
          </w:tcPr>
          <w:p w:rsidR="00D85DE1" w:rsidRPr="0021640B" w:rsidRDefault="00D85DE1" w:rsidP="000E45B4">
            <w:pPr>
              <w:jc w:val="center"/>
              <w:rPr>
                <w:rFonts w:ascii="Book Antiqua" w:hAnsi="Book Antiqua"/>
                <w:b/>
                <w:sz w:val="20"/>
                <w:szCs w:val="20"/>
              </w:rPr>
            </w:pPr>
          </w:p>
          <w:p w:rsidR="00D85DE1" w:rsidRPr="0021640B" w:rsidRDefault="00D85DE1" w:rsidP="000E45B4">
            <w:pPr>
              <w:jc w:val="center"/>
              <w:rPr>
                <w:rFonts w:ascii="Book Antiqua" w:hAnsi="Book Antiqua"/>
                <w:b/>
                <w:sz w:val="20"/>
                <w:szCs w:val="20"/>
              </w:rPr>
            </w:pPr>
            <w:proofErr w:type="gramStart"/>
            <w:r w:rsidRPr="0021640B">
              <w:rPr>
                <w:rFonts w:ascii="Book Antiqua" w:hAnsi="Book Antiqua"/>
                <w:b/>
                <w:sz w:val="20"/>
                <w:szCs w:val="20"/>
              </w:rPr>
              <w:t>8</w:t>
            </w:r>
            <w:proofErr w:type="gramEnd"/>
          </w:p>
        </w:tc>
        <w:tc>
          <w:tcPr>
            <w:tcW w:w="1884" w:type="dxa"/>
            <w:tcBorders>
              <w:top w:val="single" w:sz="4" w:space="0" w:color="auto"/>
              <w:left w:val="nil"/>
              <w:bottom w:val="single" w:sz="4" w:space="0" w:color="auto"/>
              <w:right w:val="nil"/>
            </w:tcBorders>
            <w:shd w:val="clear" w:color="auto" w:fill="auto"/>
          </w:tcPr>
          <w:p w:rsidR="00D85DE1" w:rsidRPr="0021640B" w:rsidRDefault="00D85DE1" w:rsidP="000E45B4">
            <w:pPr>
              <w:jc w:val="center"/>
              <w:rPr>
                <w:rFonts w:ascii="Book Antiqua" w:hAnsi="Book Antiqua"/>
                <w:b/>
                <w:sz w:val="20"/>
                <w:szCs w:val="20"/>
              </w:rPr>
            </w:pPr>
          </w:p>
          <w:p w:rsidR="00D85DE1" w:rsidRPr="0021640B" w:rsidRDefault="00D85DE1" w:rsidP="000E45B4">
            <w:pPr>
              <w:jc w:val="center"/>
              <w:rPr>
                <w:rFonts w:ascii="Book Antiqua" w:hAnsi="Book Antiqua"/>
                <w:b/>
                <w:sz w:val="20"/>
                <w:szCs w:val="20"/>
              </w:rPr>
            </w:pPr>
            <w:r w:rsidRPr="0021640B">
              <w:rPr>
                <w:rFonts w:ascii="Book Antiqua" w:hAnsi="Book Antiqua"/>
                <w:b/>
                <w:sz w:val="20"/>
                <w:szCs w:val="20"/>
              </w:rPr>
              <w:t>12</w:t>
            </w:r>
          </w:p>
        </w:tc>
        <w:tc>
          <w:tcPr>
            <w:tcW w:w="1704" w:type="dxa"/>
            <w:tcBorders>
              <w:top w:val="single" w:sz="4" w:space="0" w:color="auto"/>
              <w:left w:val="nil"/>
              <w:bottom w:val="single" w:sz="4" w:space="0" w:color="auto"/>
              <w:right w:val="nil"/>
            </w:tcBorders>
            <w:shd w:val="clear" w:color="auto" w:fill="auto"/>
          </w:tcPr>
          <w:p w:rsidR="00D85DE1" w:rsidRPr="0021640B" w:rsidRDefault="00D85DE1" w:rsidP="000E45B4">
            <w:pPr>
              <w:jc w:val="center"/>
              <w:rPr>
                <w:rFonts w:ascii="Book Antiqua" w:hAnsi="Book Antiqua"/>
                <w:b/>
                <w:sz w:val="20"/>
                <w:szCs w:val="20"/>
              </w:rPr>
            </w:pPr>
          </w:p>
          <w:p w:rsidR="00D85DE1" w:rsidRPr="0021640B" w:rsidRDefault="00D85DE1" w:rsidP="000E45B4">
            <w:pPr>
              <w:jc w:val="center"/>
              <w:rPr>
                <w:rFonts w:ascii="Book Antiqua" w:hAnsi="Book Antiqua"/>
                <w:b/>
                <w:sz w:val="20"/>
                <w:szCs w:val="20"/>
              </w:rPr>
            </w:pPr>
            <w:r w:rsidRPr="0021640B">
              <w:rPr>
                <w:rFonts w:ascii="Book Antiqua" w:hAnsi="Book Antiqua"/>
                <w:b/>
                <w:sz w:val="20"/>
                <w:szCs w:val="20"/>
              </w:rPr>
              <w:t>16</w:t>
            </w:r>
          </w:p>
        </w:tc>
      </w:tr>
    </w:tbl>
    <w:p w:rsidR="00D85DE1" w:rsidRDefault="00D85DE1" w:rsidP="00D85DE1"/>
    <w:p w:rsidR="00D85DE1" w:rsidRDefault="00D85DE1" w:rsidP="00D85DE1"/>
    <w:p w:rsidR="00B42E9D" w:rsidRDefault="00E25074" w:rsidP="00B42E9D">
      <w:pPr>
        <w:widowControl w:val="0"/>
        <w:tabs>
          <w:tab w:val="left" w:pos="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A tabela 4</w:t>
      </w:r>
      <w:r w:rsidR="0031401B">
        <w:rPr>
          <w:rFonts w:ascii="Book Antiqua" w:hAnsi="Book Antiqua" w:cs="Helvetica"/>
          <w:color w:val="000000"/>
          <w:sz w:val="22"/>
          <w:szCs w:val="22"/>
        </w:rPr>
        <w:t xml:space="preserve"> mostra que 22% das metas estabelecidas no documento inicial do progra</w:t>
      </w:r>
      <w:r w:rsidR="00C821A1">
        <w:rPr>
          <w:rFonts w:ascii="Book Antiqua" w:hAnsi="Book Antiqua" w:cs="Helvetica"/>
          <w:color w:val="000000"/>
          <w:sz w:val="22"/>
          <w:szCs w:val="22"/>
        </w:rPr>
        <w:t xml:space="preserve">ma foram </w:t>
      </w:r>
      <w:r w:rsidR="0031401B">
        <w:rPr>
          <w:rFonts w:ascii="Book Antiqua" w:hAnsi="Book Antiqua" w:cs="Helvetica"/>
          <w:color w:val="000000"/>
          <w:sz w:val="22"/>
          <w:szCs w:val="22"/>
        </w:rPr>
        <w:t>cumprida</w:t>
      </w:r>
      <w:r w:rsidR="00C821A1">
        <w:rPr>
          <w:rFonts w:ascii="Book Antiqua" w:hAnsi="Book Antiqua" w:cs="Helvetica"/>
          <w:color w:val="000000"/>
          <w:sz w:val="22"/>
          <w:szCs w:val="22"/>
        </w:rPr>
        <w:t>s</w:t>
      </w:r>
      <w:r w:rsidR="0031401B">
        <w:rPr>
          <w:rFonts w:ascii="Book Antiqua" w:hAnsi="Book Antiqua" w:cs="Helvetica"/>
          <w:color w:val="000000"/>
          <w:sz w:val="22"/>
          <w:szCs w:val="22"/>
        </w:rPr>
        <w:t xml:space="preserve">, sendo que 33% foram parcialmente realizadas. </w:t>
      </w:r>
      <w:r w:rsidR="00786751">
        <w:rPr>
          <w:rFonts w:ascii="Book Antiqua" w:hAnsi="Book Antiqua" w:cs="Helvetica"/>
          <w:color w:val="000000"/>
          <w:sz w:val="22"/>
          <w:szCs w:val="22"/>
        </w:rPr>
        <w:t xml:space="preserve">A maioria das metas dizem respeito ao resultado </w:t>
      </w:r>
      <w:proofErr w:type="gramStart"/>
      <w:r w:rsidR="00786751">
        <w:rPr>
          <w:rFonts w:ascii="Book Antiqua" w:hAnsi="Book Antiqua" w:cs="Helvetica"/>
          <w:color w:val="000000"/>
          <w:sz w:val="22"/>
          <w:szCs w:val="22"/>
        </w:rPr>
        <w:t>1</w:t>
      </w:r>
      <w:proofErr w:type="gramEnd"/>
      <w:r w:rsidR="00786751">
        <w:rPr>
          <w:rFonts w:ascii="Book Antiqua" w:hAnsi="Book Antiqua" w:cs="Helvetica"/>
          <w:color w:val="000000"/>
          <w:sz w:val="22"/>
          <w:szCs w:val="22"/>
        </w:rPr>
        <w:t xml:space="preserve">, tendo em vista que o resultado prevê um </w:t>
      </w:r>
      <w:r w:rsidR="00786751">
        <w:rPr>
          <w:rFonts w:ascii="Book Antiqua" w:hAnsi="Book Antiqua" w:cs="Helvetica"/>
          <w:color w:val="000000"/>
          <w:sz w:val="22"/>
          <w:szCs w:val="22"/>
        </w:rPr>
        <w:lastRenderedPageBreak/>
        <w:t xml:space="preserve">quantitativo maior de produtos a serem alcançados. </w:t>
      </w:r>
      <w:r w:rsidR="007402EA">
        <w:rPr>
          <w:rFonts w:ascii="Book Antiqua" w:hAnsi="Book Antiqua" w:cs="Helvetica"/>
          <w:color w:val="000000"/>
          <w:sz w:val="22"/>
          <w:szCs w:val="22"/>
        </w:rPr>
        <w:t xml:space="preserve">Grande parte das metas </w:t>
      </w:r>
      <w:r w:rsidR="00641081">
        <w:rPr>
          <w:rFonts w:ascii="Book Antiqua" w:hAnsi="Book Antiqua" w:cs="Helvetica"/>
          <w:color w:val="000000"/>
          <w:sz w:val="22"/>
          <w:szCs w:val="22"/>
        </w:rPr>
        <w:t>não foi possível verificar seu cumprimento devido a dois obstáculos: 1) o alcance da meta não pode ser atribuída diretamente e/ou exclusivamente a implementação do programa porque seu escopo é muito amplo; 2)</w:t>
      </w:r>
      <w:proofErr w:type="gramStart"/>
      <w:r w:rsidR="00641081">
        <w:rPr>
          <w:rFonts w:ascii="Book Antiqua" w:hAnsi="Book Antiqua" w:cs="Helvetica"/>
          <w:color w:val="000000"/>
          <w:sz w:val="22"/>
          <w:szCs w:val="22"/>
        </w:rPr>
        <w:t xml:space="preserve">  </w:t>
      </w:r>
      <w:proofErr w:type="gramEnd"/>
      <w:r w:rsidR="00641081">
        <w:rPr>
          <w:rFonts w:ascii="Book Antiqua" w:hAnsi="Book Antiqua" w:cs="Helvetica"/>
          <w:color w:val="000000"/>
          <w:sz w:val="22"/>
          <w:szCs w:val="22"/>
        </w:rPr>
        <w:t xml:space="preserve">a avaliadora não teve acesso ao sistema de monitoramento e avaliação do programa </w:t>
      </w:r>
      <w:r w:rsidR="0075664F">
        <w:rPr>
          <w:rFonts w:ascii="Book Antiqua" w:hAnsi="Book Antiqua" w:cs="Helvetica"/>
          <w:color w:val="000000"/>
          <w:sz w:val="22"/>
          <w:szCs w:val="22"/>
        </w:rPr>
        <w:t>impossibilitando realizar comparação entre</w:t>
      </w:r>
      <w:r w:rsidR="00E54231">
        <w:rPr>
          <w:rFonts w:ascii="Book Antiqua" w:hAnsi="Book Antiqua" w:cs="Helvetica"/>
          <w:color w:val="000000"/>
          <w:sz w:val="22"/>
          <w:szCs w:val="22"/>
        </w:rPr>
        <w:t xml:space="preserve"> produtos e metas previstas</w:t>
      </w:r>
      <w:r w:rsidR="0075664F">
        <w:rPr>
          <w:rFonts w:ascii="Book Antiqua" w:hAnsi="Book Antiqua" w:cs="Helvetica"/>
          <w:color w:val="000000"/>
          <w:sz w:val="22"/>
          <w:szCs w:val="22"/>
        </w:rPr>
        <w:t xml:space="preserve"> x realizadas. </w:t>
      </w:r>
    </w:p>
    <w:p w:rsidR="00B42E9D" w:rsidRPr="00C8083E" w:rsidRDefault="00B42E9D"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995A1D" w:rsidRPr="00C8083E" w:rsidRDefault="00995A1D" w:rsidP="009D319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sz w:val="22"/>
          <w:szCs w:val="22"/>
        </w:rPr>
      </w:pPr>
      <w:r w:rsidRPr="00C8083E">
        <w:rPr>
          <w:rFonts w:ascii="Book Antiqua" w:hAnsi="Book Antiqua" w:cs="Helvetica"/>
          <w:b/>
          <w:color w:val="000000"/>
          <w:sz w:val="22"/>
          <w:szCs w:val="22"/>
        </w:rPr>
        <w:t xml:space="preserve">Interseccionalidade e Interagencialidade das ações do Programa </w:t>
      </w:r>
    </w:p>
    <w:p w:rsidR="00B13B14" w:rsidRDefault="00B13B14"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b/>
          <w:color w:val="000000"/>
          <w:sz w:val="22"/>
          <w:szCs w:val="22"/>
        </w:rPr>
        <w:tab/>
      </w:r>
      <w:r w:rsidR="0078244C" w:rsidRPr="00C8083E">
        <w:rPr>
          <w:rFonts w:ascii="Book Antiqua" w:hAnsi="Book Antiqua" w:cs="Helvetica"/>
          <w:color w:val="000000"/>
          <w:sz w:val="22"/>
          <w:szCs w:val="22"/>
        </w:rPr>
        <w:t xml:space="preserve">No que diz respeito às questões sobre interseccionalidade das ações e a forma de condução na </w:t>
      </w:r>
      <w:proofErr w:type="gramStart"/>
      <w:r w:rsidR="0078244C" w:rsidRPr="00C8083E">
        <w:rPr>
          <w:rFonts w:ascii="Book Antiqua" w:hAnsi="Book Antiqua" w:cs="Helvetica"/>
          <w:color w:val="000000"/>
          <w:sz w:val="22"/>
          <w:szCs w:val="22"/>
        </w:rPr>
        <w:t>implementação</w:t>
      </w:r>
      <w:proofErr w:type="gramEnd"/>
      <w:r w:rsidR="0078244C" w:rsidRPr="00C8083E">
        <w:rPr>
          <w:rFonts w:ascii="Book Antiqua" w:hAnsi="Book Antiqua" w:cs="Helvetica"/>
          <w:color w:val="000000"/>
          <w:sz w:val="22"/>
          <w:szCs w:val="22"/>
        </w:rPr>
        <w:t xml:space="preserve"> das atividades</w:t>
      </w:r>
      <w:r w:rsidR="00C73D20" w:rsidRPr="00C8083E">
        <w:rPr>
          <w:rFonts w:ascii="Book Antiqua" w:hAnsi="Book Antiqua" w:cs="Helvetica"/>
          <w:color w:val="000000"/>
          <w:sz w:val="22"/>
          <w:szCs w:val="22"/>
        </w:rPr>
        <w:t xml:space="preserve"> (interagencial)</w:t>
      </w:r>
      <w:r w:rsidR="0078244C" w:rsidRPr="00C8083E">
        <w:rPr>
          <w:rFonts w:ascii="Book Antiqua" w:hAnsi="Book Antiqua" w:cs="Helvetica"/>
          <w:color w:val="000000"/>
          <w:sz w:val="22"/>
          <w:szCs w:val="22"/>
        </w:rPr>
        <w:t xml:space="preserve"> para atingir os resultados previstos, verifica-se </w:t>
      </w:r>
      <w:r w:rsidR="00B76E67" w:rsidRPr="00C8083E">
        <w:rPr>
          <w:rFonts w:ascii="Book Antiqua" w:hAnsi="Book Antiqua" w:cs="Helvetica"/>
          <w:color w:val="000000"/>
          <w:sz w:val="22"/>
          <w:szCs w:val="22"/>
        </w:rPr>
        <w:t>pontos dissonantes entre os</w:t>
      </w:r>
      <w:r w:rsidR="00383EB0">
        <w:rPr>
          <w:rFonts w:ascii="Book Antiqua" w:hAnsi="Book Antiqua" w:cs="Helvetica"/>
          <w:color w:val="000000"/>
          <w:sz w:val="22"/>
          <w:szCs w:val="22"/>
        </w:rPr>
        <w:t>/as</w:t>
      </w:r>
      <w:r w:rsidR="00B76E67" w:rsidRPr="00C8083E">
        <w:rPr>
          <w:rFonts w:ascii="Book Antiqua" w:hAnsi="Book Antiqua" w:cs="Helvetica"/>
          <w:color w:val="000000"/>
          <w:sz w:val="22"/>
          <w:szCs w:val="22"/>
        </w:rPr>
        <w:t xml:space="preserve"> entrevistados</w:t>
      </w:r>
      <w:r w:rsidR="00383EB0">
        <w:rPr>
          <w:rFonts w:ascii="Book Antiqua" w:hAnsi="Book Antiqua" w:cs="Helvetica"/>
          <w:color w:val="000000"/>
          <w:sz w:val="22"/>
          <w:szCs w:val="22"/>
        </w:rPr>
        <w:t>/as</w:t>
      </w:r>
      <w:r w:rsidR="00B76E67" w:rsidRPr="00C8083E">
        <w:rPr>
          <w:rFonts w:ascii="Book Antiqua" w:hAnsi="Book Antiqua" w:cs="Helvetica"/>
          <w:color w:val="000000"/>
          <w:sz w:val="22"/>
          <w:szCs w:val="22"/>
        </w:rPr>
        <w:t xml:space="preserve">. </w:t>
      </w:r>
      <w:r w:rsidR="00E90AB9" w:rsidRPr="00C8083E">
        <w:rPr>
          <w:rFonts w:ascii="Book Antiqua" w:hAnsi="Book Antiqua" w:cs="Helvetica"/>
          <w:color w:val="000000"/>
          <w:sz w:val="22"/>
          <w:szCs w:val="22"/>
        </w:rPr>
        <w:t>Primeiramente, destaca-se que a tabela</w:t>
      </w:r>
      <w:r w:rsidR="00187BDC" w:rsidRPr="00C8083E">
        <w:rPr>
          <w:rFonts w:ascii="Book Antiqua" w:hAnsi="Book Antiqua" w:cs="Helvetica"/>
          <w:color w:val="000000"/>
          <w:sz w:val="22"/>
          <w:szCs w:val="22"/>
        </w:rPr>
        <w:t xml:space="preserve"> 4, traz</w:t>
      </w:r>
      <w:r w:rsidR="00E90AB9" w:rsidRPr="00C8083E">
        <w:rPr>
          <w:rFonts w:ascii="Book Antiqua" w:hAnsi="Book Antiqua" w:cs="Helvetica"/>
          <w:color w:val="000000"/>
          <w:sz w:val="22"/>
          <w:szCs w:val="22"/>
        </w:rPr>
        <w:t xml:space="preserve"> o levantamento das ações realizadas </w:t>
      </w:r>
      <w:r w:rsidR="00187BDC" w:rsidRPr="00C8083E">
        <w:rPr>
          <w:rFonts w:ascii="Book Antiqua" w:hAnsi="Book Antiqua" w:cs="Helvetica"/>
          <w:color w:val="000000"/>
          <w:sz w:val="22"/>
          <w:szCs w:val="22"/>
        </w:rPr>
        <w:t>a partir do agrupamento de ações por janela temática (gênero, raça e etnia)</w:t>
      </w:r>
      <w:r w:rsidR="00861660" w:rsidRPr="00C8083E">
        <w:rPr>
          <w:rFonts w:ascii="Book Antiqua" w:hAnsi="Book Antiqua" w:cs="Helvetica"/>
          <w:color w:val="000000"/>
          <w:sz w:val="22"/>
          <w:szCs w:val="22"/>
        </w:rPr>
        <w:t>.</w:t>
      </w:r>
      <w:r w:rsidR="00187BDC" w:rsidRPr="00C8083E">
        <w:rPr>
          <w:rFonts w:ascii="Book Antiqua" w:hAnsi="Book Antiqua" w:cs="Helvetica"/>
          <w:color w:val="000000"/>
          <w:sz w:val="22"/>
          <w:szCs w:val="22"/>
        </w:rPr>
        <w:t xml:space="preserve"> </w:t>
      </w:r>
    </w:p>
    <w:p w:rsidR="007644FE" w:rsidRPr="00C8083E" w:rsidRDefault="007644FE"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A10F41" w:rsidRPr="00C8083E" w:rsidRDefault="002637F3" w:rsidP="008C3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2"/>
          <w:szCs w:val="22"/>
        </w:rPr>
      </w:pPr>
      <w:r>
        <w:rPr>
          <w:rFonts w:ascii="Book Antiqua" w:hAnsi="Book Antiqua" w:cs="Helvetica"/>
          <w:b/>
          <w:color w:val="000000"/>
          <w:sz w:val="22"/>
          <w:szCs w:val="22"/>
        </w:rPr>
        <w:t>Tabela 5</w:t>
      </w:r>
      <w:r w:rsidR="0062197B" w:rsidRPr="00C8083E">
        <w:rPr>
          <w:rFonts w:ascii="Book Antiqua" w:hAnsi="Book Antiqua" w:cs="Helvetica"/>
          <w:b/>
          <w:color w:val="000000"/>
          <w:sz w:val="22"/>
          <w:szCs w:val="22"/>
        </w:rPr>
        <w:t>: Número de Ações realizadas por resultado segundo interseccionalidade</w:t>
      </w:r>
    </w:p>
    <w:tbl>
      <w:tblPr>
        <w:tblW w:w="72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19"/>
        <w:gridCol w:w="972"/>
        <w:gridCol w:w="955"/>
        <w:gridCol w:w="949"/>
        <w:gridCol w:w="660"/>
        <w:gridCol w:w="680"/>
        <w:gridCol w:w="694"/>
      </w:tblGrid>
      <w:tr w:rsidR="00D50C28" w:rsidRPr="00AC1941" w:rsidTr="00F9028C">
        <w:trPr>
          <w:jc w:val="center"/>
        </w:trPr>
        <w:tc>
          <w:tcPr>
            <w:tcW w:w="1322" w:type="dxa"/>
            <w:tcBorders>
              <w:left w:val="nil"/>
              <w:bottom w:val="single" w:sz="4" w:space="0" w:color="auto"/>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Resultados</w:t>
            </w:r>
          </w:p>
        </w:tc>
        <w:tc>
          <w:tcPr>
            <w:tcW w:w="1022" w:type="dxa"/>
            <w:tcBorders>
              <w:bottom w:val="single" w:sz="4" w:space="0" w:color="auto"/>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 xml:space="preserve">Gênero, raça e </w:t>
            </w:r>
            <w:proofErr w:type="gramStart"/>
            <w:r w:rsidRPr="00AC1941">
              <w:rPr>
                <w:rFonts w:ascii="Book Antiqua" w:hAnsi="Book Antiqua"/>
                <w:b/>
                <w:sz w:val="20"/>
                <w:szCs w:val="20"/>
              </w:rPr>
              <w:t>etnia</w:t>
            </w:r>
            <w:proofErr w:type="gramEnd"/>
          </w:p>
        </w:tc>
        <w:tc>
          <w:tcPr>
            <w:tcW w:w="975" w:type="dxa"/>
            <w:tcBorders>
              <w:bottom w:val="single" w:sz="4" w:space="0" w:color="auto"/>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Gênero e raça</w:t>
            </w:r>
          </w:p>
        </w:tc>
        <w:tc>
          <w:tcPr>
            <w:tcW w:w="957" w:type="dxa"/>
            <w:tcBorders>
              <w:bottom w:val="single" w:sz="4" w:space="0" w:color="auto"/>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Gênero e etnia</w:t>
            </w:r>
          </w:p>
        </w:tc>
        <w:tc>
          <w:tcPr>
            <w:tcW w:w="951" w:type="dxa"/>
            <w:tcBorders>
              <w:bottom w:val="single" w:sz="4" w:space="0" w:color="auto"/>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Gênero</w:t>
            </w:r>
          </w:p>
        </w:tc>
        <w:tc>
          <w:tcPr>
            <w:tcW w:w="660" w:type="dxa"/>
            <w:tcBorders>
              <w:bottom w:val="single" w:sz="4" w:space="0" w:color="auto"/>
            </w:tcBorders>
          </w:tcPr>
          <w:p w:rsidR="00D50C28" w:rsidRPr="00AC1941" w:rsidRDefault="00D50C28" w:rsidP="00B00291">
            <w:pPr>
              <w:rPr>
                <w:rFonts w:ascii="Book Antiqua" w:hAnsi="Book Antiqua"/>
                <w:b/>
                <w:sz w:val="20"/>
                <w:szCs w:val="20"/>
              </w:rPr>
            </w:pPr>
            <w:r w:rsidRPr="00AC1941">
              <w:rPr>
                <w:rFonts w:ascii="Book Antiqua" w:hAnsi="Book Antiqua"/>
                <w:b/>
                <w:sz w:val="20"/>
                <w:szCs w:val="20"/>
              </w:rPr>
              <w:t>Raça</w:t>
            </w:r>
          </w:p>
        </w:tc>
        <w:tc>
          <w:tcPr>
            <w:tcW w:w="680" w:type="dxa"/>
            <w:tcBorders>
              <w:bottom w:val="single" w:sz="4" w:space="0" w:color="auto"/>
            </w:tcBorders>
          </w:tcPr>
          <w:p w:rsidR="00D50C28" w:rsidRPr="00AC1941" w:rsidRDefault="00D50C28" w:rsidP="00B00291">
            <w:pPr>
              <w:rPr>
                <w:rFonts w:ascii="Book Antiqua" w:hAnsi="Book Antiqua"/>
                <w:b/>
                <w:sz w:val="20"/>
                <w:szCs w:val="20"/>
              </w:rPr>
            </w:pPr>
            <w:r w:rsidRPr="00AC1941">
              <w:rPr>
                <w:rFonts w:ascii="Book Antiqua" w:hAnsi="Book Antiqua"/>
                <w:b/>
                <w:sz w:val="20"/>
                <w:szCs w:val="20"/>
              </w:rPr>
              <w:t>Raça e etnia</w:t>
            </w:r>
            <w:proofErr w:type="gramStart"/>
            <w:r w:rsidRPr="00AC1941">
              <w:rPr>
                <w:rFonts w:ascii="Book Antiqua" w:hAnsi="Book Antiqua"/>
                <w:b/>
                <w:sz w:val="20"/>
                <w:szCs w:val="20"/>
              </w:rPr>
              <w:t xml:space="preserve">  </w:t>
            </w:r>
          </w:p>
        </w:tc>
        <w:tc>
          <w:tcPr>
            <w:tcW w:w="680" w:type="dxa"/>
            <w:tcBorders>
              <w:bottom w:val="single" w:sz="4" w:space="0" w:color="auto"/>
              <w:right w:val="nil"/>
            </w:tcBorders>
          </w:tcPr>
          <w:p w:rsidR="00D50C28" w:rsidRPr="00AC1941" w:rsidRDefault="00D50C28" w:rsidP="00B00291">
            <w:pPr>
              <w:rPr>
                <w:rFonts w:ascii="Book Antiqua" w:hAnsi="Book Antiqua"/>
                <w:b/>
                <w:sz w:val="20"/>
                <w:szCs w:val="20"/>
              </w:rPr>
            </w:pPr>
            <w:proofErr w:type="gramEnd"/>
            <w:r w:rsidRPr="00AC1941">
              <w:rPr>
                <w:rFonts w:ascii="Book Antiqua" w:hAnsi="Book Antiqua"/>
                <w:b/>
                <w:sz w:val="20"/>
                <w:szCs w:val="20"/>
              </w:rPr>
              <w:t>Total</w:t>
            </w:r>
          </w:p>
        </w:tc>
      </w:tr>
      <w:tr w:rsidR="00D50C28" w:rsidRPr="00AC1941" w:rsidTr="00F9028C">
        <w:trPr>
          <w:jc w:val="center"/>
        </w:trPr>
        <w:tc>
          <w:tcPr>
            <w:tcW w:w="1322" w:type="dxa"/>
            <w:tcBorders>
              <w:top w:val="single" w:sz="4" w:space="0" w:color="auto"/>
              <w:left w:val="nil"/>
              <w:bottom w:val="nil"/>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1</w:t>
            </w:r>
            <w:proofErr w:type="gramEnd"/>
          </w:p>
        </w:tc>
        <w:tc>
          <w:tcPr>
            <w:tcW w:w="1022" w:type="dxa"/>
            <w:tcBorders>
              <w:top w:val="single" w:sz="4" w:space="0" w:color="auto"/>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10</w:t>
            </w:r>
          </w:p>
        </w:tc>
        <w:tc>
          <w:tcPr>
            <w:tcW w:w="975" w:type="dxa"/>
            <w:tcBorders>
              <w:top w:val="single" w:sz="4" w:space="0" w:color="auto"/>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32</w:t>
            </w:r>
          </w:p>
        </w:tc>
        <w:tc>
          <w:tcPr>
            <w:tcW w:w="957" w:type="dxa"/>
            <w:tcBorders>
              <w:top w:val="single" w:sz="4" w:space="0" w:color="auto"/>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1</w:t>
            </w:r>
            <w:proofErr w:type="gramEnd"/>
          </w:p>
        </w:tc>
        <w:tc>
          <w:tcPr>
            <w:tcW w:w="951" w:type="dxa"/>
            <w:tcBorders>
              <w:top w:val="single" w:sz="4" w:space="0" w:color="auto"/>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20</w:t>
            </w:r>
          </w:p>
        </w:tc>
        <w:tc>
          <w:tcPr>
            <w:tcW w:w="660" w:type="dxa"/>
            <w:tcBorders>
              <w:top w:val="single" w:sz="4" w:space="0" w:color="auto"/>
              <w:left w:val="single" w:sz="4" w:space="0" w:color="auto"/>
              <w:bottom w:val="nil"/>
              <w:right w:val="single" w:sz="4" w:space="0" w:color="auto"/>
            </w:tcBorders>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8</w:t>
            </w:r>
            <w:proofErr w:type="gramEnd"/>
          </w:p>
        </w:tc>
        <w:tc>
          <w:tcPr>
            <w:tcW w:w="680" w:type="dxa"/>
            <w:tcBorders>
              <w:top w:val="single" w:sz="4" w:space="0" w:color="auto"/>
              <w:left w:val="single" w:sz="4" w:space="0" w:color="auto"/>
              <w:bottom w:val="nil"/>
              <w:right w:val="single" w:sz="4" w:space="0" w:color="auto"/>
            </w:tcBorders>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4</w:t>
            </w:r>
            <w:proofErr w:type="gramEnd"/>
          </w:p>
        </w:tc>
        <w:tc>
          <w:tcPr>
            <w:tcW w:w="680" w:type="dxa"/>
            <w:tcBorders>
              <w:top w:val="single" w:sz="4" w:space="0" w:color="auto"/>
              <w:left w:val="single" w:sz="4" w:space="0" w:color="auto"/>
              <w:bottom w:val="nil"/>
              <w:right w:val="nil"/>
            </w:tcBorders>
          </w:tcPr>
          <w:p w:rsidR="00D50C28" w:rsidRPr="00AC1941" w:rsidRDefault="00D50C28" w:rsidP="00B00291">
            <w:pPr>
              <w:rPr>
                <w:rFonts w:ascii="Book Antiqua" w:hAnsi="Book Antiqua"/>
                <w:sz w:val="20"/>
                <w:szCs w:val="20"/>
              </w:rPr>
            </w:pPr>
            <w:r w:rsidRPr="00AC1941">
              <w:rPr>
                <w:rFonts w:ascii="Book Antiqua" w:hAnsi="Book Antiqua"/>
                <w:sz w:val="20"/>
                <w:szCs w:val="20"/>
              </w:rPr>
              <w:t>75</w:t>
            </w:r>
          </w:p>
        </w:tc>
      </w:tr>
      <w:tr w:rsidR="00D50C28" w:rsidRPr="00AC1941" w:rsidTr="00F9028C">
        <w:trPr>
          <w:jc w:val="center"/>
        </w:trPr>
        <w:tc>
          <w:tcPr>
            <w:tcW w:w="1322" w:type="dxa"/>
            <w:tcBorders>
              <w:top w:val="nil"/>
              <w:left w:val="nil"/>
              <w:bottom w:val="nil"/>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2</w:t>
            </w:r>
            <w:proofErr w:type="gramEnd"/>
          </w:p>
        </w:tc>
        <w:tc>
          <w:tcPr>
            <w:tcW w:w="1022" w:type="dxa"/>
            <w:tcBorders>
              <w:top w:val="nil"/>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2</w:t>
            </w:r>
            <w:proofErr w:type="gramEnd"/>
          </w:p>
        </w:tc>
        <w:tc>
          <w:tcPr>
            <w:tcW w:w="975" w:type="dxa"/>
            <w:tcBorders>
              <w:top w:val="nil"/>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8</w:t>
            </w:r>
            <w:proofErr w:type="gramEnd"/>
          </w:p>
        </w:tc>
        <w:tc>
          <w:tcPr>
            <w:tcW w:w="957" w:type="dxa"/>
            <w:tcBorders>
              <w:top w:val="nil"/>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w:t>
            </w:r>
          </w:p>
        </w:tc>
        <w:tc>
          <w:tcPr>
            <w:tcW w:w="951" w:type="dxa"/>
            <w:tcBorders>
              <w:top w:val="nil"/>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11</w:t>
            </w:r>
          </w:p>
        </w:tc>
        <w:tc>
          <w:tcPr>
            <w:tcW w:w="660" w:type="dxa"/>
            <w:tcBorders>
              <w:top w:val="nil"/>
              <w:left w:val="single" w:sz="4" w:space="0" w:color="auto"/>
              <w:bottom w:val="nil"/>
              <w:right w:val="single" w:sz="4" w:space="0" w:color="auto"/>
            </w:tcBorders>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5</w:t>
            </w:r>
            <w:proofErr w:type="gramEnd"/>
          </w:p>
        </w:tc>
        <w:tc>
          <w:tcPr>
            <w:tcW w:w="680" w:type="dxa"/>
            <w:tcBorders>
              <w:top w:val="nil"/>
              <w:left w:val="single" w:sz="4" w:space="0" w:color="auto"/>
              <w:bottom w:val="nil"/>
              <w:right w:val="single" w:sz="4" w:space="0" w:color="auto"/>
            </w:tcBorders>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1</w:t>
            </w:r>
            <w:proofErr w:type="gramEnd"/>
          </w:p>
        </w:tc>
        <w:tc>
          <w:tcPr>
            <w:tcW w:w="680" w:type="dxa"/>
            <w:tcBorders>
              <w:top w:val="nil"/>
              <w:left w:val="single" w:sz="4" w:space="0" w:color="auto"/>
              <w:bottom w:val="nil"/>
              <w:right w:val="nil"/>
            </w:tcBorders>
          </w:tcPr>
          <w:p w:rsidR="00D50C28" w:rsidRPr="00AC1941" w:rsidRDefault="00D50C28" w:rsidP="00B00291">
            <w:pPr>
              <w:rPr>
                <w:rFonts w:ascii="Book Antiqua" w:hAnsi="Book Antiqua"/>
                <w:sz w:val="20"/>
                <w:szCs w:val="20"/>
              </w:rPr>
            </w:pPr>
            <w:r w:rsidRPr="00AC1941">
              <w:rPr>
                <w:rFonts w:ascii="Book Antiqua" w:hAnsi="Book Antiqua"/>
                <w:sz w:val="20"/>
                <w:szCs w:val="20"/>
              </w:rPr>
              <w:t>27</w:t>
            </w:r>
          </w:p>
        </w:tc>
      </w:tr>
      <w:tr w:rsidR="00D50C28" w:rsidRPr="00AC1941" w:rsidTr="00F9028C">
        <w:trPr>
          <w:jc w:val="center"/>
        </w:trPr>
        <w:tc>
          <w:tcPr>
            <w:tcW w:w="1322" w:type="dxa"/>
            <w:tcBorders>
              <w:top w:val="nil"/>
              <w:left w:val="nil"/>
              <w:bottom w:val="nil"/>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3</w:t>
            </w:r>
            <w:proofErr w:type="gramEnd"/>
          </w:p>
        </w:tc>
        <w:tc>
          <w:tcPr>
            <w:tcW w:w="1022" w:type="dxa"/>
            <w:tcBorders>
              <w:top w:val="nil"/>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1</w:t>
            </w:r>
            <w:proofErr w:type="gramEnd"/>
          </w:p>
        </w:tc>
        <w:tc>
          <w:tcPr>
            <w:tcW w:w="975" w:type="dxa"/>
            <w:tcBorders>
              <w:top w:val="nil"/>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8</w:t>
            </w:r>
            <w:proofErr w:type="gramEnd"/>
          </w:p>
        </w:tc>
        <w:tc>
          <w:tcPr>
            <w:tcW w:w="957" w:type="dxa"/>
            <w:tcBorders>
              <w:top w:val="nil"/>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3</w:t>
            </w:r>
            <w:proofErr w:type="gramEnd"/>
          </w:p>
        </w:tc>
        <w:tc>
          <w:tcPr>
            <w:tcW w:w="951" w:type="dxa"/>
            <w:tcBorders>
              <w:top w:val="nil"/>
              <w:left w:val="single" w:sz="4" w:space="0" w:color="auto"/>
              <w:bottom w:val="nil"/>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4</w:t>
            </w:r>
            <w:proofErr w:type="gramEnd"/>
          </w:p>
        </w:tc>
        <w:tc>
          <w:tcPr>
            <w:tcW w:w="660" w:type="dxa"/>
            <w:tcBorders>
              <w:top w:val="nil"/>
              <w:left w:val="single" w:sz="4" w:space="0" w:color="auto"/>
              <w:bottom w:val="nil"/>
              <w:right w:val="single" w:sz="4" w:space="0" w:color="auto"/>
            </w:tcBorders>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2</w:t>
            </w:r>
            <w:proofErr w:type="gramEnd"/>
          </w:p>
        </w:tc>
        <w:tc>
          <w:tcPr>
            <w:tcW w:w="680" w:type="dxa"/>
            <w:tcBorders>
              <w:top w:val="nil"/>
              <w:left w:val="single" w:sz="4" w:space="0" w:color="auto"/>
              <w:bottom w:val="nil"/>
              <w:right w:val="single" w:sz="4" w:space="0" w:color="auto"/>
            </w:tcBorders>
          </w:tcPr>
          <w:p w:rsidR="00D50C28" w:rsidRPr="00AC1941" w:rsidRDefault="00D50C28" w:rsidP="00B00291">
            <w:pPr>
              <w:rPr>
                <w:rFonts w:ascii="Book Antiqua" w:hAnsi="Book Antiqua"/>
                <w:sz w:val="20"/>
                <w:szCs w:val="20"/>
              </w:rPr>
            </w:pPr>
            <w:r w:rsidRPr="00AC1941">
              <w:rPr>
                <w:rFonts w:ascii="Book Antiqua" w:hAnsi="Book Antiqua"/>
                <w:sz w:val="20"/>
                <w:szCs w:val="20"/>
              </w:rPr>
              <w:t>-</w:t>
            </w:r>
          </w:p>
        </w:tc>
        <w:tc>
          <w:tcPr>
            <w:tcW w:w="680" w:type="dxa"/>
            <w:tcBorders>
              <w:top w:val="nil"/>
              <w:left w:val="single" w:sz="4" w:space="0" w:color="auto"/>
              <w:bottom w:val="nil"/>
              <w:right w:val="nil"/>
            </w:tcBorders>
          </w:tcPr>
          <w:p w:rsidR="00D50C28" w:rsidRPr="00AC1941" w:rsidRDefault="00D50C28" w:rsidP="00B00291">
            <w:pPr>
              <w:rPr>
                <w:rFonts w:ascii="Book Antiqua" w:hAnsi="Book Antiqua"/>
                <w:sz w:val="20"/>
                <w:szCs w:val="20"/>
              </w:rPr>
            </w:pPr>
            <w:r w:rsidRPr="00AC1941">
              <w:rPr>
                <w:rFonts w:ascii="Book Antiqua" w:hAnsi="Book Antiqua"/>
                <w:sz w:val="20"/>
                <w:szCs w:val="20"/>
              </w:rPr>
              <w:t>18</w:t>
            </w:r>
          </w:p>
        </w:tc>
      </w:tr>
      <w:tr w:rsidR="00D50C28" w:rsidRPr="00AC1941" w:rsidTr="00F9028C">
        <w:trPr>
          <w:jc w:val="center"/>
        </w:trPr>
        <w:tc>
          <w:tcPr>
            <w:tcW w:w="1322" w:type="dxa"/>
            <w:tcBorders>
              <w:top w:val="nil"/>
              <w:left w:val="nil"/>
              <w:bottom w:val="single" w:sz="4" w:space="0" w:color="auto"/>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4</w:t>
            </w:r>
            <w:proofErr w:type="gramEnd"/>
            <w:r w:rsidRPr="00AC1941">
              <w:rPr>
                <w:rFonts w:ascii="Book Antiqua" w:hAnsi="Book Antiqua"/>
                <w:sz w:val="20"/>
                <w:szCs w:val="20"/>
              </w:rPr>
              <w:t xml:space="preserve"> </w:t>
            </w:r>
          </w:p>
        </w:tc>
        <w:tc>
          <w:tcPr>
            <w:tcW w:w="1022" w:type="dxa"/>
            <w:tcBorders>
              <w:top w:val="nil"/>
              <w:left w:val="single" w:sz="4" w:space="0" w:color="auto"/>
              <w:bottom w:val="single" w:sz="4" w:space="0" w:color="auto"/>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5</w:t>
            </w:r>
            <w:proofErr w:type="gramEnd"/>
          </w:p>
        </w:tc>
        <w:tc>
          <w:tcPr>
            <w:tcW w:w="975" w:type="dxa"/>
            <w:tcBorders>
              <w:top w:val="nil"/>
              <w:left w:val="single" w:sz="4" w:space="0" w:color="auto"/>
              <w:bottom w:val="single" w:sz="4" w:space="0" w:color="auto"/>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7</w:t>
            </w:r>
            <w:proofErr w:type="gramEnd"/>
          </w:p>
        </w:tc>
        <w:tc>
          <w:tcPr>
            <w:tcW w:w="957" w:type="dxa"/>
            <w:tcBorders>
              <w:top w:val="nil"/>
              <w:left w:val="single" w:sz="4" w:space="0" w:color="auto"/>
              <w:bottom w:val="single" w:sz="4" w:space="0" w:color="auto"/>
              <w:right w:val="single" w:sz="4" w:space="0" w:color="auto"/>
            </w:tcBorders>
            <w:shd w:val="clear" w:color="auto" w:fill="auto"/>
          </w:tcPr>
          <w:p w:rsidR="00D50C28" w:rsidRPr="00AC1941" w:rsidRDefault="00D50C28" w:rsidP="00B00291">
            <w:pPr>
              <w:rPr>
                <w:rFonts w:ascii="Book Antiqua" w:hAnsi="Book Antiqua"/>
                <w:sz w:val="20"/>
                <w:szCs w:val="20"/>
              </w:rPr>
            </w:pPr>
            <w:r w:rsidRPr="00AC1941">
              <w:rPr>
                <w:rFonts w:ascii="Book Antiqua" w:hAnsi="Book Antiqua"/>
                <w:sz w:val="20"/>
                <w:szCs w:val="20"/>
              </w:rPr>
              <w:t>-</w:t>
            </w:r>
          </w:p>
        </w:tc>
        <w:tc>
          <w:tcPr>
            <w:tcW w:w="951" w:type="dxa"/>
            <w:tcBorders>
              <w:top w:val="nil"/>
              <w:left w:val="single" w:sz="4" w:space="0" w:color="auto"/>
              <w:bottom w:val="single" w:sz="4" w:space="0" w:color="auto"/>
              <w:right w:val="single" w:sz="4" w:space="0" w:color="auto"/>
            </w:tcBorders>
            <w:shd w:val="clear" w:color="auto" w:fill="auto"/>
          </w:tcPr>
          <w:p w:rsidR="00D50C28" w:rsidRPr="00AC1941" w:rsidRDefault="00D50C28" w:rsidP="00B00291">
            <w:pPr>
              <w:rPr>
                <w:rFonts w:ascii="Book Antiqua" w:hAnsi="Book Antiqua"/>
                <w:sz w:val="20"/>
                <w:szCs w:val="20"/>
              </w:rPr>
            </w:pPr>
            <w:proofErr w:type="gramStart"/>
            <w:r w:rsidRPr="00AC1941">
              <w:rPr>
                <w:rFonts w:ascii="Book Antiqua" w:hAnsi="Book Antiqua"/>
                <w:sz w:val="20"/>
                <w:szCs w:val="20"/>
              </w:rPr>
              <w:t>7</w:t>
            </w:r>
            <w:proofErr w:type="gramEnd"/>
          </w:p>
        </w:tc>
        <w:tc>
          <w:tcPr>
            <w:tcW w:w="660" w:type="dxa"/>
            <w:tcBorders>
              <w:top w:val="nil"/>
              <w:left w:val="single" w:sz="4" w:space="0" w:color="auto"/>
              <w:bottom w:val="single" w:sz="4" w:space="0" w:color="auto"/>
              <w:right w:val="single" w:sz="4" w:space="0" w:color="auto"/>
            </w:tcBorders>
          </w:tcPr>
          <w:p w:rsidR="00D50C28" w:rsidRPr="00AC1941" w:rsidRDefault="00D50C28" w:rsidP="00B00291">
            <w:pPr>
              <w:rPr>
                <w:rFonts w:ascii="Book Antiqua" w:hAnsi="Book Antiqua"/>
                <w:sz w:val="20"/>
                <w:szCs w:val="20"/>
              </w:rPr>
            </w:pPr>
            <w:r w:rsidRPr="00AC1941">
              <w:rPr>
                <w:rFonts w:ascii="Book Antiqua" w:hAnsi="Book Antiqua"/>
                <w:sz w:val="20"/>
                <w:szCs w:val="20"/>
              </w:rPr>
              <w:t>-</w:t>
            </w:r>
          </w:p>
        </w:tc>
        <w:tc>
          <w:tcPr>
            <w:tcW w:w="680" w:type="dxa"/>
            <w:tcBorders>
              <w:top w:val="nil"/>
              <w:left w:val="single" w:sz="4" w:space="0" w:color="auto"/>
              <w:bottom w:val="single" w:sz="4" w:space="0" w:color="auto"/>
              <w:right w:val="single" w:sz="4" w:space="0" w:color="auto"/>
            </w:tcBorders>
          </w:tcPr>
          <w:p w:rsidR="00D50C28" w:rsidRPr="00AC1941" w:rsidRDefault="00D50C28" w:rsidP="00B00291">
            <w:pPr>
              <w:rPr>
                <w:rFonts w:ascii="Book Antiqua" w:hAnsi="Book Antiqua"/>
                <w:sz w:val="20"/>
                <w:szCs w:val="20"/>
              </w:rPr>
            </w:pPr>
            <w:r w:rsidRPr="00AC1941">
              <w:rPr>
                <w:rFonts w:ascii="Book Antiqua" w:hAnsi="Book Antiqua"/>
                <w:sz w:val="20"/>
                <w:szCs w:val="20"/>
              </w:rPr>
              <w:t>-</w:t>
            </w:r>
          </w:p>
        </w:tc>
        <w:tc>
          <w:tcPr>
            <w:tcW w:w="680" w:type="dxa"/>
            <w:tcBorders>
              <w:top w:val="nil"/>
              <w:left w:val="single" w:sz="4" w:space="0" w:color="auto"/>
              <w:bottom w:val="single" w:sz="4" w:space="0" w:color="auto"/>
              <w:right w:val="nil"/>
            </w:tcBorders>
          </w:tcPr>
          <w:p w:rsidR="00D50C28" w:rsidRPr="00AC1941" w:rsidRDefault="00D50C28" w:rsidP="00B00291">
            <w:pPr>
              <w:rPr>
                <w:rFonts w:ascii="Book Antiqua" w:hAnsi="Book Antiqua"/>
                <w:sz w:val="20"/>
                <w:szCs w:val="20"/>
              </w:rPr>
            </w:pPr>
            <w:r w:rsidRPr="00AC1941">
              <w:rPr>
                <w:rFonts w:ascii="Book Antiqua" w:hAnsi="Book Antiqua"/>
                <w:sz w:val="20"/>
                <w:szCs w:val="20"/>
              </w:rPr>
              <w:t>19</w:t>
            </w:r>
          </w:p>
        </w:tc>
      </w:tr>
      <w:tr w:rsidR="00D50C28" w:rsidRPr="00AC1941" w:rsidTr="00F9028C">
        <w:trPr>
          <w:jc w:val="center"/>
        </w:trPr>
        <w:tc>
          <w:tcPr>
            <w:tcW w:w="1322" w:type="dxa"/>
            <w:tcBorders>
              <w:top w:val="single" w:sz="4" w:space="0" w:color="auto"/>
              <w:left w:val="nil"/>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 xml:space="preserve">TOTAL </w:t>
            </w:r>
          </w:p>
        </w:tc>
        <w:tc>
          <w:tcPr>
            <w:tcW w:w="1022" w:type="dxa"/>
            <w:tcBorders>
              <w:top w:val="single" w:sz="4" w:space="0" w:color="auto"/>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18</w:t>
            </w:r>
          </w:p>
        </w:tc>
        <w:tc>
          <w:tcPr>
            <w:tcW w:w="975" w:type="dxa"/>
            <w:tcBorders>
              <w:top w:val="single" w:sz="4" w:space="0" w:color="auto"/>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55</w:t>
            </w:r>
          </w:p>
        </w:tc>
        <w:tc>
          <w:tcPr>
            <w:tcW w:w="957" w:type="dxa"/>
            <w:tcBorders>
              <w:top w:val="single" w:sz="4" w:space="0" w:color="auto"/>
            </w:tcBorders>
            <w:shd w:val="clear" w:color="auto" w:fill="auto"/>
          </w:tcPr>
          <w:p w:rsidR="00D50C28" w:rsidRPr="00AC1941" w:rsidRDefault="00D50C28" w:rsidP="00B00291">
            <w:pPr>
              <w:rPr>
                <w:rFonts w:ascii="Book Antiqua" w:hAnsi="Book Antiqua"/>
                <w:b/>
                <w:sz w:val="20"/>
                <w:szCs w:val="20"/>
              </w:rPr>
            </w:pPr>
            <w:proofErr w:type="gramStart"/>
            <w:r w:rsidRPr="00AC1941">
              <w:rPr>
                <w:rFonts w:ascii="Book Antiqua" w:hAnsi="Book Antiqua"/>
                <w:b/>
                <w:sz w:val="20"/>
                <w:szCs w:val="20"/>
              </w:rPr>
              <w:t>4</w:t>
            </w:r>
            <w:proofErr w:type="gramEnd"/>
          </w:p>
        </w:tc>
        <w:tc>
          <w:tcPr>
            <w:tcW w:w="951" w:type="dxa"/>
            <w:tcBorders>
              <w:top w:val="single" w:sz="4" w:space="0" w:color="auto"/>
            </w:tcBorders>
            <w:shd w:val="clear" w:color="auto" w:fill="auto"/>
          </w:tcPr>
          <w:p w:rsidR="00D50C28" w:rsidRPr="00AC1941" w:rsidRDefault="00D50C28" w:rsidP="00B00291">
            <w:pPr>
              <w:rPr>
                <w:rFonts w:ascii="Book Antiqua" w:hAnsi="Book Antiqua"/>
                <w:b/>
                <w:sz w:val="20"/>
                <w:szCs w:val="20"/>
              </w:rPr>
            </w:pPr>
            <w:r w:rsidRPr="00AC1941">
              <w:rPr>
                <w:rFonts w:ascii="Book Antiqua" w:hAnsi="Book Antiqua"/>
                <w:b/>
                <w:sz w:val="20"/>
                <w:szCs w:val="20"/>
              </w:rPr>
              <w:t>42</w:t>
            </w:r>
          </w:p>
        </w:tc>
        <w:tc>
          <w:tcPr>
            <w:tcW w:w="660" w:type="dxa"/>
            <w:tcBorders>
              <w:top w:val="single" w:sz="4" w:space="0" w:color="auto"/>
            </w:tcBorders>
          </w:tcPr>
          <w:p w:rsidR="00D50C28" w:rsidRPr="00AC1941" w:rsidRDefault="00D50C28" w:rsidP="00B00291">
            <w:pPr>
              <w:rPr>
                <w:rFonts w:ascii="Book Antiqua" w:hAnsi="Book Antiqua"/>
                <w:b/>
                <w:sz w:val="20"/>
                <w:szCs w:val="20"/>
              </w:rPr>
            </w:pPr>
            <w:r w:rsidRPr="00AC1941">
              <w:rPr>
                <w:rFonts w:ascii="Book Antiqua" w:hAnsi="Book Antiqua"/>
                <w:b/>
                <w:sz w:val="20"/>
                <w:szCs w:val="20"/>
              </w:rPr>
              <w:t>15</w:t>
            </w:r>
          </w:p>
        </w:tc>
        <w:tc>
          <w:tcPr>
            <w:tcW w:w="680" w:type="dxa"/>
            <w:tcBorders>
              <w:top w:val="single" w:sz="4" w:space="0" w:color="auto"/>
            </w:tcBorders>
          </w:tcPr>
          <w:p w:rsidR="00D50C28" w:rsidRPr="00AC1941" w:rsidRDefault="00D50C28" w:rsidP="00B00291">
            <w:pPr>
              <w:rPr>
                <w:rFonts w:ascii="Book Antiqua" w:hAnsi="Book Antiqua"/>
                <w:b/>
                <w:sz w:val="20"/>
                <w:szCs w:val="20"/>
              </w:rPr>
            </w:pPr>
            <w:proofErr w:type="gramStart"/>
            <w:r w:rsidRPr="00AC1941">
              <w:rPr>
                <w:rFonts w:ascii="Book Antiqua" w:hAnsi="Book Antiqua"/>
                <w:b/>
                <w:sz w:val="20"/>
                <w:szCs w:val="20"/>
              </w:rPr>
              <w:t>5</w:t>
            </w:r>
            <w:proofErr w:type="gramEnd"/>
          </w:p>
        </w:tc>
        <w:tc>
          <w:tcPr>
            <w:tcW w:w="680" w:type="dxa"/>
            <w:tcBorders>
              <w:top w:val="single" w:sz="4" w:space="0" w:color="auto"/>
              <w:right w:val="nil"/>
            </w:tcBorders>
          </w:tcPr>
          <w:p w:rsidR="00D50C28" w:rsidRPr="00AC1941" w:rsidRDefault="00D50C28" w:rsidP="00B00291">
            <w:pPr>
              <w:rPr>
                <w:rFonts w:ascii="Book Antiqua" w:hAnsi="Book Antiqua"/>
                <w:b/>
                <w:sz w:val="20"/>
                <w:szCs w:val="20"/>
              </w:rPr>
            </w:pPr>
            <w:r w:rsidRPr="00AC1941">
              <w:rPr>
                <w:rFonts w:ascii="Book Antiqua" w:hAnsi="Book Antiqua"/>
                <w:b/>
                <w:sz w:val="20"/>
                <w:szCs w:val="20"/>
              </w:rPr>
              <w:t>139</w:t>
            </w:r>
          </w:p>
        </w:tc>
      </w:tr>
    </w:tbl>
    <w:p w:rsidR="007644FE" w:rsidRPr="007644FE" w:rsidRDefault="00861660" w:rsidP="007644FE">
      <w:pPr>
        <w:spacing w:line="360" w:lineRule="auto"/>
        <w:jc w:val="center"/>
        <w:rPr>
          <w:rFonts w:ascii="Book Antiqua" w:hAnsi="Book Antiqua"/>
          <w:sz w:val="20"/>
          <w:szCs w:val="20"/>
        </w:rPr>
      </w:pPr>
      <w:r w:rsidRPr="00C8083E">
        <w:rPr>
          <w:rFonts w:ascii="Book Antiqua" w:hAnsi="Book Antiqua" w:cs="Helvetica"/>
          <w:color w:val="000000"/>
          <w:sz w:val="22"/>
          <w:szCs w:val="22"/>
        </w:rPr>
        <w:tab/>
      </w:r>
      <w:r w:rsidR="007644FE" w:rsidRPr="007644FE">
        <w:rPr>
          <w:rFonts w:ascii="Book Antiqua" w:hAnsi="Book Antiqua"/>
          <w:b/>
          <w:sz w:val="20"/>
          <w:szCs w:val="20"/>
        </w:rPr>
        <w:t>Fonte</w:t>
      </w:r>
      <w:r w:rsidR="007644FE" w:rsidRPr="007644FE">
        <w:rPr>
          <w:rFonts w:ascii="Book Antiqua" w:hAnsi="Book Antiqua"/>
          <w:sz w:val="20"/>
          <w:szCs w:val="20"/>
        </w:rPr>
        <w:t>: Elaboração própria</w:t>
      </w:r>
    </w:p>
    <w:p w:rsidR="007644FE" w:rsidRDefault="007644FE"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D50C28" w:rsidRPr="00C8083E" w:rsidRDefault="007644FE"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r>
      <w:r w:rsidR="00861660" w:rsidRPr="00C8083E">
        <w:rPr>
          <w:rFonts w:ascii="Book Antiqua" w:hAnsi="Book Antiqua" w:cs="Helvetica"/>
          <w:color w:val="000000"/>
          <w:sz w:val="22"/>
          <w:szCs w:val="22"/>
        </w:rPr>
        <w:t xml:space="preserve">Com base na tabela </w:t>
      </w:r>
      <w:r w:rsidR="00A33D5E" w:rsidRPr="00C8083E">
        <w:rPr>
          <w:rFonts w:ascii="Book Antiqua" w:hAnsi="Book Antiqua" w:cs="Helvetica"/>
          <w:color w:val="000000"/>
          <w:sz w:val="22"/>
          <w:szCs w:val="22"/>
        </w:rPr>
        <w:t>verifica-se que aproximadamente 60% das ações</w:t>
      </w:r>
      <w:r w:rsidR="00BD5726" w:rsidRPr="00C8083E">
        <w:rPr>
          <w:rFonts w:ascii="Book Antiqua" w:hAnsi="Book Antiqua" w:cs="Helvetica"/>
          <w:color w:val="000000"/>
          <w:sz w:val="22"/>
          <w:szCs w:val="22"/>
        </w:rPr>
        <w:t xml:space="preserve"> do programa</w:t>
      </w:r>
      <w:r w:rsidR="00A33D5E" w:rsidRPr="00C8083E">
        <w:rPr>
          <w:rFonts w:ascii="Book Antiqua" w:hAnsi="Book Antiqua" w:cs="Helvetica"/>
          <w:color w:val="000000"/>
          <w:sz w:val="22"/>
          <w:szCs w:val="22"/>
        </w:rPr>
        <w:t xml:space="preserve"> contemplam mais de uma janela temática, </w:t>
      </w:r>
      <w:r w:rsidR="00C16AC2" w:rsidRPr="00C8083E">
        <w:rPr>
          <w:rFonts w:ascii="Book Antiqua" w:hAnsi="Book Antiqua" w:cs="Helvetica"/>
          <w:color w:val="000000"/>
          <w:sz w:val="22"/>
          <w:szCs w:val="22"/>
        </w:rPr>
        <w:t xml:space="preserve">garantindo </w:t>
      </w:r>
      <w:r w:rsidR="0023739F" w:rsidRPr="00C8083E">
        <w:rPr>
          <w:rFonts w:ascii="Book Antiqua" w:hAnsi="Book Antiqua" w:cs="Helvetica"/>
          <w:color w:val="000000"/>
          <w:sz w:val="22"/>
          <w:szCs w:val="22"/>
        </w:rPr>
        <w:t>satisfatoriamente</w:t>
      </w:r>
      <w:r w:rsidR="00C16AC2" w:rsidRPr="00C8083E">
        <w:rPr>
          <w:rFonts w:ascii="Book Antiqua" w:hAnsi="Book Antiqua" w:cs="Helvetica"/>
          <w:color w:val="000000"/>
          <w:sz w:val="22"/>
          <w:szCs w:val="22"/>
        </w:rPr>
        <w:t xml:space="preserve"> a</w:t>
      </w:r>
      <w:r w:rsidR="00A33D5E" w:rsidRPr="00C8083E">
        <w:rPr>
          <w:rFonts w:ascii="Book Antiqua" w:hAnsi="Book Antiqua" w:cs="Helvetica"/>
          <w:color w:val="000000"/>
          <w:sz w:val="22"/>
          <w:szCs w:val="22"/>
        </w:rPr>
        <w:t xml:space="preserve"> interseccionalidade das </w:t>
      </w:r>
      <w:r w:rsidR="00C16AC2" w:rsidRPr="00C8083E">
        <w:rPr>
          <w:rFonts w:ascii="Book Antiqua" w:hAnsi="Book Antiqua" w:cs="Helvetica"/>
          <w:color w:val="000000"/>
          <w:sz w:val="22"/>
          <w:szCs w:val="22"/>
        </w:rPr>
        <w:t>atividades desenvolvidas.</w:t>
      </w:r>
      <w:r w:rsidR="00313548" w:rsidRPr="00C8083E">
        <w:rPr>
          <w:rFonts w:ascii="Book Antiqua" w:hAnsi="Book Antiqua" w:cs="Helvetica"/>
          <w:color w:val="000000"/>
          <w:sz w:val="22"/>
          <w:szCs w:val="22"/>
        </w:rPr>
        <w:t xml:space="preserve"> No entanto, s</w:t>
      </w:r>
      <w:r w:rsidR="005E1DF4" w:rsidRPr="00C8083E">
        <w:rPr>
          <w:rFonts w:ascii="Book Antiqua" w:hAnsi="Book Antiqua" w:cs="Helvetica"/>
          <w:color w:val="000000"/>
          <w:sz w:val="22"/>
          <w:szCs w:val="22"/>
        </w:rPr>
        <w:t xml:space="preserve">omente 12% das ações contemplam </w:t>
      </w:r>
      <w:r w:rsidR="003E300A" w:rsidRPr="00C8083E">
        <w:rPr>
          <w:rFonts w:ascii="Book Antiqua" w:hAnsi="Book Antiqua" w:cs="Helvetica"/>
          <w:color w:val="000000"/>
          <w:sz w:val="22"/>
          <w:szCs w:val="22"/>
        </w:rPr>
        <w:t>as três temát</w:t>
      </w:r>
      <w:r w:rsidR="00735255" w:rsidRPr="00C8083E">
        <w:rPr>
          <w:rFonts w:ascii="Book Antiqua" w:hAnsi="Book Antiqua" w:cs="Helvetica"/>
          <w:color w:val="000000"/>
          <w:sz w:val="22"/>
          <w:szCs w:val="22"/>
        </w:rPr>
        <w:t>icas concomitantemente</w:t>
      </w:r>
      <w:r w:rsidR="007A3E5B" w:rsidRPr="00C8083E">
        <w:rPr>
          <w:rFonts w:ascii="Book Antiqua" w:hAnsi="Book Antiqua" w:cs="Helvetica"/>
          <w:color w:val="000000"/>
          <w:sz w:val="22"/>
          <w:szCs w:val="22"/>
        </w:rPr>
        <w:t xml:space="preserve">, </w:t>
      </w:r>
      <w:r w:rsidR="00735255" w:rsidRPr="00C8083E">
        <w:rPr>
          <w:rFonts w:ascii="Book Antiqua" w:hAnsi="Book Antiqua" w:cs="Helvetica"/>
          <w:color w:val="000000"/>
          <w:sz w:val="22"/>
          <w:szCs w:val="22"/>
        </w:rPr>
        <w:t>19% trabalha</w:t>
      </w:r>
      <w:r w:rsidR="00400D6D" w:rsidRPr="00C8083E">
        <w:rPr>
          <w:rFonts w:ascii="Book Antiqua" w:hAnsi="Book Antiqua" w:cs="Helvetica"/>
          <w:color w:val="000000"/>
          <w:sz w:val="22"/>
          <w:szCs w:val="22"/>
        </w:rPr>
        <w:t>m</w:t>
      </w:r>
      <w:r w:rsidR="00735255" w:rsidRPr="00C8083E">
        <w:rPr>
          <w:rFonts w:ascii="Book Antiqua" w:hAnsi="Book Antiqua" w:cs="Helvetica"/>
          <w:color w:val="000000"/>
          <w:sz w:val="22"/>
          <w:szCs w:val="22"/>
        </w:rPr>
        <w:t xml:space="preserve"> etnia, 85% contemplam gênero e 66% contemplam raça. </w:t>
      </w:r>
      <w:r w:rsidR="0074266D" w:rsidRPr="00C8083E">
        <w:rPr>
          <w:rFonts w:ascii="Book Antiqua" w:hAnsi="Book Antiqua" w:cs="Helvetica"/>
          <w:color w:val="000000"/>
          <w:sz w:val="22"/>
          <w:szCs w:val="22"/>
        </w:rPr>
        <w:t>Ao analisarmos somente aç</w:t>
      </w:r>
      <w:r w:rsidR="005E7795" w:rsidRPr="00C8083E">
        <w:rPr>
          <w:rFonts w:ascii="Book Antiqua" w:hAnsi="Book Antiqua" w:cs="Helvetica"/>
          <w:color w:val="000000"/>
          <w:sz w:val="22"/>
          <w:szCs w:val="22"/>
        </w:rPr>
        <w:t xml:space="preserve">ões separadas, 30% das atividades são na janela de gênero, sendo três vezes maior se compararmos com as 15 ações na área racial, que representa 10% da totalidade das ações do programa. </w:t>
      </w:r>
    </w:p>
    <w:p w:rsidR="003460EB" w:rsidRPr="00C8083E" w:rsidRDefault="00ED0894"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t xml:space="preserve">Portanto, duas conclusões muito importantes do programa: trabalhou de forma </w:t>
      </w:r>
      <w:r w:rsidR="00F02B79" w:rsidRPr="00C8083E">
        <w:rPr>
          <w:rFonts w:ascii="Book Antiqua" w:hAnsi="Book Antiqua" w:cs="Helvetica"/>
          <w:color w:val="000000"/>
          <w:sz w:val="22"/>
          <w:szCs w:val="22"/>
        </w:rPr>
        <w:t xml:space="preserve">interseccional na maior parte das </w:t>
      </w:r>
      <w:r w:rsidR="00BB6001" w:rsidRPr="00C8083E">
        <w:rPr>
          <w:rFonts w:ascii="Book Antiqua" w:hAnsi="Book Antiqua" w:cs="Helvetica"/>
          <w:color w:val="000000"/>
          <w:sz w:val="22"/>
          <w:szCs w:val="22"/>
        </w:rPr>
        <w:t>ações</w:t>
      </w:r>
      <w:r w:rsidRPr="00C8083E">
        <w:rPr>
          <w:rFonts w:ascii="Book Antiqua" w:hAnsi="Book Antiqua" w:cs="Helvetica"/>
          <w:color w:val="000000"/>
          <w:sz w:val="22"/>
          <w:szCs w:val="22"/>
        </w:rPr>
        <w:t xml:space="preserve">, mas sobressaiu </w:t>
      </w:r>
      <w:r w:rsidR="001D0586" w:rsidRPr="00C8083E">
        <w:rPr>
          <w:rFonts w:ascii="Book Antiqua" w:hAnsi="Book Antiqua" w:cs="Helvetica"/>
          <w:color w:val="000000"/>
          <w:sz w:val="22"/>
          <w:szCs w:val="22"/>
        </w:rPr>
        <w:t xml:space="preserve">a temática de gênero, tendo uma menor quantidade de ações na área racial, e permanecendo um percentual pouco </w:t>
      </w:r>
      <w:r w:rsidR="001D0586" w:rsidRPr="00C8083E">
        <w:rPr>
          <w:rFonts w:ascii="Book Antiqua" w:hAnsi="Book Antiqua" w:cs="Helvetica"/>
          <w:color w:val="000000"/>
          <w:sz w:val="22"/>
          <w:szCs w:val="22"/>
        </w:rPr>
        <w:lastRenderedPageBreak/>
        <w:t>representativo de ações na á</w:t>
      </w:r>
      <w:r w:rsidR="001C2EB0" w:rsidRPr="00C8083E">
        <w:rPr>
          <w:rFonts w:ascii="Book Antiqua" w:hAnsi="Book Antiqua" w:cs="Helvetica"/>
          <w:color w:val="000000"/>
          <w:sz w:val="22"/>
          <w:szCs w:val="22"/>
        </w:rPr>
        <w:t>rea de etnia, apesar de ter havido um aumento substancial de atividades nesta área</w:t>
      </w:r>
      <w:r w:rsidR="0072034E" w:rsidRPr="00C8083E">
        <w:rPr>
          <w:rFonts w:ascii="Book Antiqua" w:hAnsi="Book Antiqua" w:cs="Helvetica"/>
          <w:color w:val="000000"/>
          <w:sz w:val="22"/>
          <w:szCs w:val="22"/>
        </w:rPr>
        <w:t>, no terceiro ano,</w:t>
      </w:r>
      <w:r w:rsidR="001C2EB0" w:rsidRPr="00C8083E">
        <w:rPr>
          <w:rFonts w:ascii="Book Antiqua" w:hAnsi="Book Antiqua" w:cs="Helvetica"/>
          <w:color w:val="000000"/>
          <w:sz w:val="22"/>
          <w:szCs w:val="22"/>
        </w:rPr>
        <w:t xml:space="preserve"> após recomendação de expansão pela avaliadora de meio termo. </w:t>
      </w:r>
      <w:r w:rsidR="005D2615" w:rsidRPr="00C8083E">
        <w:rPr>
          <w:rFonts w:ascii="Book Antiqua" w:hAnsi="Book Antiqua" w:cs="Helvetica"/>
          <w:color w:val="000000"/>
          <w:sz w:val="22"/>
          <w:szCs w:val="22"/>
        </w:rPr>
        <w:t xml:space="preserve"> </w:t>
      </w:r>
    </w:p>
    <w:p w:rsidR="00ED0894" w:rsidRPr="00C8083E" w:rsidRDefault="003460EB"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r w:rsidR="005D2615" w:rsidRPr="00C8083E">
        <w:rPr>
          <w:rFonts w:ascii="Book Antiqua" w:hAnsi="Book Antiqua" w:cs="Helvetica"/>
          <w:color w:val="000000"/>
          <w:sz w:val="22"/>
          <w:szCs w:val="22"/>
        </w:rPr>
        <w:t xml:space="preserve">Vários dos entrevistados ressaltaram a dificuldade de trabalhar as três janelas temáticas, ao mesmo tempo, devido </w:t>
      </w:r>
      <w:proofErr w:type="gramStart"/>
      <w:r w:rsidR="005D2615" w:rsidRPr="00C8083E">
        <w:rPr>
          <w:rFonts w:ascii="Book Antiqua" w:hAnsi="Book Antiqua" w:cs="Helvetica"/>
          <w:color w:val="000000"/>
          <w:sz w:val="22"/>
          <w:szCs w:val="22"/>
        </w:rPr>
        <w:t>a</w:t>
      </w:r>
      <w:proofErr w:type="gramEnd"/>
      <w:r w:rsidR="005D2615" w:rsidRPr="00C8083E">
        <w:rPr>
          <w:rFonts w:ascii="Book Antiqua" w:hAnsi="Book Antiqua" w:cs="Helvetica"/>
          <w:color w:val="000000"/>
          <w:sz w:val="22"/>
          <w:szCs w:val="22"/>
        </w:rPr>
        <w:t xml:space="preserve"> complexidade de questões envolvidas. Apontam que houve um avanço</w:t>
      </w:r>
      <w:r w:rsidR="001D21F7" w:rsidRPr="00C8083E">
        <w:rPr>
          <w:rFonts w:ascii="Book Antiqua" w:hAnsi="Book Antiqua" w:cs="Helvetica"/>
          <w:color w:val="000000"/>
          <w:sz w:val="22"/>
          <w:szCs w:val="22"/>
        </w:rPr>
        <w:t xml:space="preserve"> maior tanto teórico quanto de</w:t>
      </w:r>
      <w:r w:rsidR="005D2615" w:rsidRPr="00C8083E">
        <w:rPr>
          <w:rFonts w:ascii="Book Antiqua" w:hAnsi="Book Antiqua" w:cs="Helvetica"/>
          <w:color w:val="000000"/>
          <w:sz w:val="22"/>
          <w:szCs w:val="22"/>
        </w:rPr>
        <w:t xml:space="preserve"> estratégias </w:t>
      </w:r>
      <w:proofErr w:type="gramStart"/>
      <w:r w:rsidR="005D2615" w:rsidRPr="00C8083E">
        <w:rPr>
          <w:rFonts w:ascii="Book Antiqua" w:hAnsi="Book Antiqua" w:cs="Helvetica"/>
          <w:color w:val="000000"/>
          <w:sz w:val="22"/>
          <w:szCs w:val="22"/>
        </w:rPr>
        <w:t>implementadas</w:t>
      </w:r>
      <w:proofErr w:type="gramEnd"/>
      <w:r w:rsidR="005D2615" w:rsidRPr="00C8083E">
        <w:rPr>
          <w:rFonts w:ascii="Book Antiqua" w:hAnsi="Book Antiqua" w:cs="Helvetica"/>
          <w:color w:val="000000"/>
          <w:sz w:val="22"/>
          <w:szCs w:val="22"/>
        </w:rPr>
        <w:t xml:space="preserve"> no sentido de trabalhar conjuntamente gênero e raça, no entanto, </w:t>
      </w:r>
      <w:r w:rsidR="00A74CCB" w:rsidRPr="00C8083E">
        <w:rPr>
          <w:rFonts w:ascii="Book Antiqua" w:hAnsi="Book Antiqua" w:cs="Helvetica"/>
          <w:color w:val="000000"/>
          <w:sz w:val="22"/>
          <w:szCs w:val="22"/>
        </w:rPr>
        <w:t xml:space="preserve">acreditam que a questão étnica demanda um estudo mais aprofundado que permita um aprimoramento de mecanismos e ferramentas de trabalho nesta área. </w:t>
      </w:r>
      <w:r w:rsidR="005D2615" w:rsidRPr="00C8083E">
        <w:rPr>
          <w:rFonts w:ascii="Book Antiqua" w:hAnsi="Book Antiqua" w:cs="Helvetica"/>
          <w:color w:val="000000"/>
          <w:sz w:val="22"/>
          <w:szCs w:val="22"/>
        </w:rPr>
        <w:t xml:space="preserve"> </w:t>
      </w:r>
    </w:p>
    <w:p w:rsidR="00D50C28" w:rsidRPr="00014435" w:rsidRDefault="005D2615"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FF"/>
          <w:sz w:val="22"/>
          <w:szCs w:val="22"/>
        </w:rPr>
      </w:pPr>
      <w:r w:rsidRPr="00C8083E">
        <w:rPr>
          <w:rFonts w:ascii="Book Antiqua" w:hAnsi="Book Antiqua" w:cs="Helvetica"/>
          <w:color w:val="000000"/>
          <w:sz w:val="22"/>
          <w:szCs w:val="22"/>
        </w:rPr>
        <w:tab/>
      </w:r>
      <w:r w:rsidR="0049299F" w:rsidRPr="00014435">
        <w:rPr>
          <w:rFonts w:ascii="Book Antiqua" w:hAnsi="Book Antiqua" w:cs="Helvetica"/>
          <w:color w:val="0000FF"/>
          <w:sz w:val="22"/>
          <w:szCs w:val="22"/>
        </w:rPr>
        <w:t xml:space="preserve"> </w:t>
      </w:r>
    </w:p>
    <w:p w:rsidR="008B13E2" w:rsidRDefault="008B13E2" w:rsidP="002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Helvetica"/>
          <w:b/>
          <w:color w:val="000000"/>
          <w:sz w:val="22"/>
          <w:szCs w:val="22"/>
        </w:rPr>
      </w:pPr>
    </w:p>
    <w:p w:rsidR="00246380" w:rsidRPr="00C8083E" w:rsidRDefault="00893933" w:rsidP="00F32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2"/>
          <w:szCs w:val="22"/>
        </w:rPr>
      </w:pPr>
      <w:r>
        <w:rPr>
          <w:rFonts w:ascii="Book Antiqua" w:hAnsi="Book Antiqua" w:cs="Helvetica"/>
          <w:b/>
          <w:color w:val="000000"/>
          <w:sz w:val="22"/>
          <w:szCs w:val="22"/>
        </w:rPr>
        <w:t>Tabela 6</w:t>
      </w:r>
      <w:r w:rsidR="0042261D" w:rsidRPr="00C8083E">
        <w:rPr>
          <w:rFonts w:ascii="Book Antiqua" w:hAnsi="Book Antiqua" w:cs="Helvetica"/>
          <w:b/>
          <w:color w:val="000000"/>
          <w:sz w:val="22"/>
          <w:szCs w:val="22"/>
        </w:rPr>
        <w:t>: Número de Ações realizadas por resultado segundo parcerias</w:t>
      </w:r>
    </w:p>
    <w:tbl>
      <w:tblPr>
        <w:tblW w:w="7796" w:type="dxa"/>
        <w:tblInd w:w="108" w:type="dxa"/>
        <w:tblLayout w:type="fixed"/>
        <w:tblLook w:val="04A0" w:firstRow="1" w:lastRow="0" w:firstColumn="1" w:lastColumn="0" w:noHBand="0" w:noVBand="1"/>
      </w:tblPr>
      <w:tblGrid>
        <w:gridCol w:w="1436"/>
        <w:gridCol w:w="1399"/>
        <w:gridCol w:w="1560"/>
        <w:gridCol w:w="1134"/>
        <w:gridCol w:w="1134"/>
        <w:gridCol w:w="1133"/>
      </w:tblGrid>
      <w:tr w:rsidR="00246380" w:rsidRPr="00AC1941" w:rsidTr="00F97CA1">
        <w:tc>
          <w:tcPr>
            <w:tcW w:w="1436" w:type="dxa"/>
            <w:tcBorders>
              <w:top w:val="single" w:sz="4" w:space="0" w:color="auto"/>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b/>
                <w:sz w:val="20"/>
                <w:szCs w:val="20"/>
              </w:rPr>
            </w:pPr>
            <w:r w:rsidRPr="00AC1941">
              <w:rPr>
                <w:rFonts w:ascii="Book Antiqua" w:hAnsi="Book Antiqua"/>
                <w:b/>
                <w:sz w:val="20"/>
                <w:szCs w:val="20"/>
              </w:rPr>
              <w:t>Resultados</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b/>
                <w:sz w:val="20"/>
                <w:szCs w:val="20"/>
              </w:rPr>
            </w:pPr>
            <w:r w:rsidRPr="00AC1941">
              <w:rPr>
                <w:rFonts w:ascii="Book Antiqua" w:hAnsi="Book Antiqua"/>
                <w:b/>
                <w:sz w:val="20"/>
                <w:szCs w:val="20"/>
              </w:rPr>
              <w:t>Ações com sociedade civil</w:t>
            </w:r>
          </w:p>
        </w:tc>
        <w:tc>
          <w:tcPr>
            <w:tcW w:w="1560" w:type="dxa"/>
            <w:tcBorders>
              <w:top w:val="single" w:sz="4" w:space="0" w:color="auto"/>
              <w:left w:val="single" w:sz="4" w:space="0" w:color="auto"/>
              <w:bottom w:val="single" w:sz="4" w:space="0" w:color="auto"/>
              <w:right w:val="single" w:sz="4" w:space="0" w:color="auto"/>
            </w:tcBorders>
          </w:tcPr>
          <w:p w:rsidR="00246380" w:rsidRPr="00AC1941" w:rsidRDefault="00246380" w:rsidP="00F32ABA">
            <w:pPr>
              <w:jc w:val="center"/>
              <w:rPr>
                <w:rFonts w:ascii="Book Antiqua" w:hAnsi="Book Antiqua"/>
                <w:b/>
                <w:sz w:val="20"/>
                <w:szCs w:val="20"/>
              </w:rPr>
            </w:pPr>
            <w:r w:rsidRPr="00AC1941">
              <w:rPr>
                <w:rFonts w:ascii="Book Antiqua" w:hAnsi="Book Antiqua"/>
                <w:b/>
                <w:sz w:val="20"/>
                <w:szCs w:val="20"/>
              </w:rPr>
              <w:t>Ações com SPM e SEPPIR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b/>
                <w:sz w:val="20"/>
                <w:szCs w:val="20"/>
              </w:rPr>
            </w:pPr>
            <w:r w:rsidRPr="00AC1941">
              <w:rPr>
                <w:rFonts w:ascii="Book Antiqua" w:hAnsi="Book Antiqua"/>
                <w:b/>
                <w:sz w:val="20"/>
                <w:szCs w:val="20"/>
              </w:rPr>
              <w:t>Ações com SEPPIR</w:t>
            </w:r>
          </w:p>
        </w:tc>
        <w:tc>
          <w:tcPr>
            <w:tcW w:w="1134" w:type="dxa"/>
            <w:tcBorders>
              <w:top w:val="single" w:sz="4" w:space="0" w:color="auto"/>
              <w:left w:val="single" w:sz="4" w:space="0" w:color="auto"/>
              <w:bottom w:val="single" w:sz="4" w:space="0" w:color="auto"/>
            </w:tcBorders>
          </w:tcPr>
          <w:p w:rsidR="00246380" w:rsidRPr="00AC1941" w:rsidRDefault="00246380" w:rsidP="00F32ABA">
            <w:pPr>
              <w:jc w:val="center"/>
              <w:rPr>
                <w:rFonts w:ascii="Book Antiqua" w:hAnsi="Book Antiqua"/>
                <w:b/>
                <w:sz w:val="20"/>
                <w:szCs w:val="20"/>
              </w:rPr>
            </w:pPr>
            <w:r w:rsidRPr="00AC1941">
              <w:rPr>
                <w:rFonts w:ascii="Book Antiqua" w:hAnsi="Book Antiqua"/>
                <w:b/>
                <w:sz w:val="20"/>
                <w:szCs w:val="20"/>
              </w:rPr>
              <w:t>Ações com SPM</w:t>
            </w:r>
          </w:p>
        </w:tc>
        <w:tc>
          <w:tcPr>
            <w:tcW w:w="1133" w:type="dxa"/>
            <w:tcBorders>
              <w:top w:val="single" w:sz="4" w:space="0" w:color="auto"/>
              <w:bottom w:val="single" w:sz="4" w:space="0" w:color="auto"/>
            </w:tcBorders>
          </w:tcPr>
          <w:p w:rsidR="00246380" w:rsidRPr="00AC1941" w:rsidRDefault="00246380" w:rsidP="00F32ABA">
            <w:pPr>
              <w:jc w:val="center"/>
              <w:rPr>
                <w:rFonts w:ascii="Book Antiqua" w:hAnsi="Book Antiqua"/>
                <w:b/>
                <w:sz w:val="20"/>
                <w:szCs w:val="20"/>
              </w:rPr>
            </w:pPr>
            <w:r w:rsidRPr="00AC1941">
              <w:rPr>
                <w:rFonts w:ascii="Book Antiqua" w:hAnsi="Book Antiqua"/>
                <w:b/>
                <w:sz w:val="20"/>
                <w:szCs w:val="20"/>
              </w:rPr>
              <w:t>Público geral/ difuso</w:t>
            </w:r>
          </w:p>
        </w:tc>
      </w:tr>
      <w:tr w:rsidR="00246380" w:rsidRPr="00AC1941" w:rsidTr="00F97CA1">
        <w:tc>
          <w:tcPr>
            <w:tcW w:w="1436" w:type="dxa"/>
            <w:tcBorders>
              <w:top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1</w:t>
            </w:r>
            <w:proofErr w:type="gramEnd"/>
          </w:p>
        </w:tc>
        <w:tc>
          <w:tcPr>
            <w:tcW w:w="1399" w:type="dxa"/>
            <w:tcBorders>
              <w:top w:val="single" w:sz="4" w:space="0" w:color="auto"/>
              <w:left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7</w:t>
            </w:r>
            <w:proofErr w:type="gramEnd"/>
          </w:p>
        </w:tc>
        <w:tc>
          <w:tcPr>
            <w:tcW w:w="1560" w:type="dxa"/>
            <w:tcBorders>
              <w:top w:val="single" w:sz="4" w:space="0" w:color="auto"/>
              <w:left w:val="single" w:sz="4" w:space="0" w:color="auto"/>
              <w:right w:val="single" w:sz="4" w:space="0" w:color="auto"/>
            </w:tcBorders>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31</w:t>
            </w:r>
          </w:p>
        </w:tc>
        <w:tc>
          <w:tcPr>
            <w:tcW w:w="1134" w:type="dxa"/>
            <w:tcBorders>
              <w:top w:val="single" w:sz="4" w:space="0" w:color="auto"/>
              <w:left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15</w:t>
            </w:r>
          </w:p>
        </w:tc>
        <w:tc>
          <w:tcPr>
            <w:tcW w:w="1134" w:type="dxa"/>
            <w:tcBorders>
              <w:top w:val="single" w:sz="4" w:space="0" w:color="auto"/>
              <w:left w:val="single" w:sz="4" w:space="0" w:color="auto"/>
            </w:tcBorders>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20</w:t>
            </w:r>
          </w:p>
        </w:tc>
        <w:tc>
          <w:tcPr>
            <w:tcW w:w="1133" w:type="dxa"/>
            <w:tcBorders>
              <w:top w:val="single" w:sz="4" w:space="0" w:color="auto"/>
            </w:tcBorders>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9</w:t>
            </w:r>
            <w:proofErr w:type="gramEnd"/>
          </w:p>
        </w:tc>
      </w:tr>
      <w:tr w:rsidR="00246380" w:rsidRPr="00AC1941" w:rsidTr="00F97CA1">
        <w:tc>
          <w:tcPr>
            <w:tcW w:w="1436" w:type="dxa"/>
            <w:tcBorders>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2</w:t>
            </w:r>
            <w:proofErr w:type="gramEnd"/>
          </w:p>
        </w:tc>
        <w:tc>
          <w:tcPr>
            <w:tcW w:w="1399" w:type="dxa"/>
            <w:tcBorders>
              <w:left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5</w:t>
            </w:r>
            <w:proofErr w:type="gramEnd"/>
          </w:p>
        </w:tc>
        <w:tc>
          <w:tcPr>
            <w:tcW w:w="1560" w:type="dxa"/>
            <w:tcBorders>
              <w:left w:val="single" w:sz="4" w:space="0" w:color="auto"/>
              <w:right w:val="single" w:sz="4" w:space="0" w:color="auto"/>
            </w:tcBorders>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2</w:t>
            </w:r>
            <w:proofErr w:type="gramEnd"/>
          </w:p>
        </w:tc>
        <w:tc>
          <w:tcPr>
            <w:tcW w:w="1134" w:type="dxa"/>
            <w:tcBorders>
              <w:left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7</w:t>
            </w:r>
            <w:proofErr w:type="gramEnd"/>
          </w:p>
        </w:tc>
        <w:tc>
          <w:tcPr>
            <w:tcW w:w="1134" w:type="dxa"/>
            <w:tcBorders>
              <w:left w:val="single" w:sz="4" w:space="0" w:color="auto"/>
            </w:tcBorders>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5</w:t>
            </w:r>
            <w:proofErr w:type="gramEnd"/>
          </w:p>
        </w:tc>
        <w:tc>
          <w:tcPr>
            <w:tcW w:w="1133" w:type="dxa"/>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8</w:t>
            </w:r>
            <w:proofErr w:type="gramEnd"/>
          </w:p>
        </w:tc>
      </w:tr>
      <w:tr w:rsidR="00246380" w:rsidRPr="00AC1941" w:rsidTr="00F97CA1">
        <w:tc>
          <w:tcPr>
            <w:tcW w:w="1436" w:type="dxa"/>
            <w:tcBorders>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3</w:t>
            </w:r>
            <w:proofErr w:type="gramEnd"/>
          </w:p>
        </w:tc>
        <w:tc>
          <w:tcPr>
            <w:tcW w:w="1399" w:type="dxa"/>
            <w:tcBorders>
              <w:left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10</w:t>
            </w:r>
          </w:p>
        </w:tc>
        <w:tc>
          <w:tcPr>
            <w:tcW w:w="1560" w:type="dxa"/>
            <w:tcBorders>
              <w:left w:val="single" w:sz="4" w:space="0" w:color="auto"/>
              <w:right w:val="single" w:sz="4" w:space="0" w:color="auto"/>
            </w:tcBorders>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2</w:t>
            </w:r>
            <w:proofErr w:type="gramEnd"/>
          </w:p>
        </w:tc>
        <w:tc>
          <w:tcPr>
            <w:tcW w:w="1134" w:type="dxa"/>
            <w:tcBorders>
              <w:left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3</w:t>
            </w:r>
            <w:proofErr w:type="gramEnd"/>
          </w:p>
        </w:tc>
        <w:tc>
          <w:tcPr>
            <w:tcW w:w="1134" w:type="dxa"/>
            <w:tcBorders>
              <w:left w:val="single" w:sz="4" w:space="0" w:color="auto"/>
            </w:tcBorders>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w:t>
            </w:r>
          </w:p>
        </w:tc>
        <w:tc>
          <w:tcPr>
            <w:tcW w:w="1133" w:type="dxa"/>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7</w:t>
            </w:r>
            <w:proofErr w:type="gramEnd"/>
          </w:p>
        </w:tc>
      </w:tr>
      <w:tr w:rsidR="00246380" w:rsidRPr="00AC1941" w:rsidTr="00F97CA1">
        <w:trPr>
          <w:trHeight w:val="322"/>
        </w:trPr>
        <w:tc>
          <w:tcPr>
            <w:tcW w:w="1436" w:type="dxa"/>
            <w:tcBorders>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 xml:space="preserve">Resultado </w:t>
            </w:r>
            <w:proofErr w:type="gramStart"/>
            <w:r w:rsidRPr="00AC1941">
              <w:rPr>
                <w:rFonts w:ascii="Book Antiqua" w:hAnsi="Book Antiqua"/>
                <w:sz w:val="20"/>
                <w:szCs w:val="20"/>
              </w:rPr>
              <w:t>4</w:t>
            </w:r>
            <w:proofErr w:type="gramEnd"/>
          </w:p>
        </w:tc>
        <w:tc>
          <w:tcPr>
            <w:tcW w:w="1399" w:type="dxa"/>
            <w:tcBorders>
              <w:left w:val="single" w:sz="4" w:space="0" w:color="auto"/>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5</w:t>
            </w:r>
            <w:proofErr w:type="gramEnd"/>
          </w:p>
        </w:tc>
        <w:tc>
          <w:tcPr>
            <w:tcW w:w="1560" w:type="dxa"/>
            <w:tcBorders>
              <w:left w:val="single" w:sz="4" w:space="0" w:color="auto"/>
              <w:bottom w:val="single" w:sz="4" w:space="0" w:color="auto"/>
              <w:right w:val="single" w:sz="4" w:space="0" w:color="auto"/>
            </w:tcBorders>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6</w:t>
            </w:r>
            <w:proofErr w:type="gramEnd"/>
          </w:p>
        </w:tc>
        <w:tc>
          <w:tcPr>
            <w:tcW w:w="1134" w:type="dxa"/>
            <w:tcBorders>
              <w:left w:val="single" w:sz="4" w:space="0" w:color="auto"/>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w:t>
            </w:r>
          </w:p>
        </w:tc>
        <w:tc>
          <w:tcPr>
            <w:tcW w:w="1134" w:type="dxa"/>
            <w:tcBorders>
              <w:left w:val="single" w:sz="4" w:space="0" w:color="auto"/>
              <w:bottom w:val="single" w:sz="4" w:space="0" w:color="auto"/>
            </w:tcBorders>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w:t>
            </w:r>
          </w:p>
        </w:tc>
        <w:tc>
          <w:tcPr>
            <w:tcW w:w="1133" w:type="dxa"/>
            <w:tcBorders>
              <w:bottom w:val="single" w:sz="4" w:space="0" w:color="auto"/>
            </w:tcBorders>
          </w:tcPr>
          <w:p w:rsidR="00246380" w:rsidRPr="00AC1941" w:rsidRDefault="00246380" w:rsidP="00F32ABA">
            <w:pPr>
              <w:jc w:val="center"/>
              <w:rPr>
                <w:rFonts w:ascii="Book Antiqua" w:hAnsi="Book Antiqua"/>
                <w:sz w:val="20"/>
                <w:szCs w:val="20"/>
              </w:rPr>
            </w:pPr>
            <w:proofErr w:type="gramStart"/>
            <w:r w:rsidRPr="00AC1941">
              <w:rPr>
                <w:rFonts w:ascii="Book Antiqua" w:hAnsi="Book Antiqua"/>
                <w:sz w:val="20"/>
                <w:szCs w:val="20"/>
              </w:rPr>
              <w:t>9</w:t>
            </w:r>
            <w:proofErr w:type="gramEnd"/>
          </w:p>
        </w:tc>
      </w:tr>
      <w:tr w:rsidR="00246380" w:rsidRPr="00AC1941" w:rsidTr="00F97CA1">
        <w:tc>
          <w:tcPr>
            <w:tcW w:w="1436" w:type="dxa"/>
            <w:tcBorders>
              <w:top w:val="single" w:sz="4" w:space="0" w:color="auto"/>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b/>
                <w:sz w:val="20"/>
                <w:szCs w:val="20"/>
              </w:rPr>
            </w:pPr>
            <w:r w:rsidRPr="00AC1941">
              <w:rPr>
                <w:rFonts w:ascii="Book Antiqua" w:hAnsi="Book Antiqua"/>
                <w:b/>
                <w:sz w:val="20"/>
                <w:szCs w:val="20"/>
              </w:rPr>
              <w:t>TOTAL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25</w:t>
            </w:r>
          </w:p>
        </w:tc>
        <w:tc>
          <w:tcPr>
            <w:tcW w:w="1134" w:type="dxa"/>
            <w:tcBorders>
              <w:top w:val="single" w:sz="4" w:space="0" w:color="auto"/>
              <w:left w:val="single" w:sz="4" w:space="0" w:color="auto"/>
              <w:bottom w:val="single" w:sz="4" w:space="0" w:color="auto"/>
            </w:tcBorders>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25</w:t>
            </w:r>
          </w:p>
        </w:tc>
        <w:tc>
          <w:tcPr>
            <w:tcW w:w="1133" w:type="dxa"/>
            <w:tcBorders>
              <w:top w:val="single" w:sz="4" w:space="0" w:color="auto"/>
              <w:bottom w:val="single" w:sz="4" w:space="0" w:color="auto"/>
            </w:tcBorders>
          </w:tcPr>
          <w:p w:rsidR="00246380" w:rsidRPr="00AC1941" w:rsidRDefault="00246380" w:rsidP="00F32ABA">
            <w:pPr>
              <w:jc w:val="center"/>
              <w:rPr>
                <w:rFonts w:ascii="Book Antiqua" w:hAnsi="Book Antiqua"/>
                <w:sz w:val="20"/>
                <w:szCs w:val="20"/>
              </w:rPr>
            </w:pPr>
            <w:r w:rsidRPr="00AC1941">
              <w:rPr>
                <w:rFonts w:ascii="Book Antiqua" w:hAnsi="Book Antiqua"/>
                <w:sz w:val="20"/>
                <w:szCs w:val="20"/>
              </w:rPr>
              <w:t>33</w:t>
            </w:r>
          </w:p>
        </w:tc>
      </w:tr>
    </w:tbl>
    <w:p w:rsidR="008B13E2" w:rsidRPr="00D040C4" w:rsidRDefault="00F92626" w:rsidP="00D040C4">
      <w:pPr>
        <w:spacing w:line="360" w:lineRule="auto"/>
        <w:jc w:val="center"/>
        <w:rPr>
          <w:rFonts w:ascii="Book Antiqua" w:hAnsi="Book Antiqua"/>
          <w:sz w:val="20"/>
          <w:szCs w:val="20"/>
        </w:rPr>
      </w:pPr>
      <w:r w:rsidRPr="00C8083E">
        <w:rPr>
          <w:rFonts w:ascii="Book Antiqua" w:hAnsi="Book Antiqua" w:cs="Helvetica"/>
          <w:color w:val="000000"/>
          <w:sz w:val="22"/>
          <w:szCs w:val="22"/>
        </w:rPr>
        <w:tab/>
      </w:r>
      <w:r w:rsidR="008B13E2" w:rsidRPr="007644FE">
        <w:rPr>
          <w:rFonts w:ascii="Book Antiqua" w:hAnsi="Book Antiqua"/>
          <w:b/>
          <w:sz w:val="20"/>
          <w:szCs w:val="20"/>
        </w:rPr>
        <w:t>Fonte</w:t>
      </w:r>
      <w:r w:rsidR="008B13E2" w:rsidRPr="007644FE">
        <w:rPr>
          <w:rFonts w:ascii="Book Antiqua" w:hAnsi="Book Antiqua"/>
          <w:sz w:val="20"/>
          <w:szCs w:val="20"/>
        </w:rPr>
        <w:t>: Elaboração própria</w:t>
      </w:r>
    </w:p>
    <w:p w:rsidR="00E4471E" w:rsidRPr="00C8083E" w:rsidRDefault="008B13E2"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r>
      <w:r w:rsidR="001B00BF" w:rsidRPr="00C8083E">
        <w:rPr>
          <w:rFonts w:ascii="Book Antiqua" w:hAnsi="Book Antiqua" w:cs="Helvetica"/>
          <w:color w:val="000000"/>
          <w:sz w:val="22"/>
          <w:szCs w:val="22"/>
        </w:rPr>
        <w:t>Avaliando a questão do desenvolvimento de parcerias com contrapartes e sociedade civil</w:t>
      </w:r>
      <w:r w:rsidR="00DC15B5" w:rsidRPr="00C8083E">
        <w:rPr>
          <w:rFonts w:ascii="Book Antiqua" w:hAnsi="Book Antiqua" w:cs="Helvetica"/>
          <w:color w:val="000000"/>
          <w:sz w:val="22"/>
          <w:szCs w:val="22"/>
        </w:rPr>
        <w:t>, verific</w:t>
      </w:r>
      <w:r w:rsidR="005478E1" w:rsidRPr="00C8083E">
        <w:rPr>
          <w:rFonts w:ascii="Book Antiqua" w:hAnsi="Book Antiqua" w:cs="Helvetica"/>
          <w:color w:val="000000"/>
          <w:sz w:val="22"/>
          <w:szCs w:val="22"/>
        </w:rPr>
        <w:t xml:space="preserve">a-se que houve uma adequada relação do programa com as contrapartes e também beneficiárias, SEPPIR e SPM. </w:t>
      </w:r>
      <w:r w:rsidR="001D209A">
        <w:rPr>
          <w:rFonts w:ascii="Book Antiqua" w:hAnsi="Book Antiqua" w:cs="Helvetica"/>
          <w:color w:val="000000"/>
          <w:sz w:val="22"/>
          <w:szCs w:val="22"/>
        </w:rPr>
        <w:t>Na tabela 6</w:t>
      </w:r>
      <w:r w:rsidR="00EA1266" w:rsidRPr="00C8083E">
        <w:rPr>
          <w:rFonts w:ascii="Book Antiqua" w:hAnsi="Book Antiqua" w:cs="Helvetica"/>
          <w:color w:val="000000"/>
          <w:sz w:val="22"/>
          <w:szCs w:val="22"/>
        </w:rPr>
        <w:t xml:space="preserve">, é possível verificar que </w:t>
      </w:r>
      <w:r w:rsidR="00084476" w:rsidRPr="00C8083E">
        <w:rPr>
          <w:rFonts w:ascii="Book Antiqua" w:hAnsi="Book Antiqua" w:cs="Helvetica"/>
          <w:color w:val="000000"/>
          <w:sz w:val="22"/>
          <w:szCs w:val="22"/>
        </w:rPr>
        <w:t xml:space="preserve">a maioria das ações foram </w:t>
      </w:r>
      <w:proofErr w:type="gramStart"/>
      <w:r w:rsidR="00084476" w:rsidRPr="00C8083E">
        <w:rPr>
          <w:rFonts w:ascii="Book Antiqua" w:hAnsi="Book Antiqua" w:cs="Helvetica"/>
          <w:color w:val="000000"/>
          <w:sz w:val="22"/>
          <w:szCs w:val="22"/>
        </w:rPr>
        <w:t>realizadas com a duas</w:t>
      </w:r>
      <w:proofErr w:type="gramEnd"/>
      <w:r w:rsidR="00084476" w:rsidRPr="00C8083E">
        <w:rPr>
          <w:rFonts w:ascii="Book Antiqua" w:hAnsi="Book Antiqua" w:cs="Helvetica"/>
          <w:color w:val="000000"/>
          <w:sz w:val="22"/>
          <w:szCs w:val="22"/>
        </w:rPr>
        <w:t xml:space="preserve"> contrapartes, ao mesmo tempo. A título de esclarecimento, destaca-se que nem todas as atividades do programa envolveram diretamente as duas Secretarias, ou seja, algumas atividades foram realizadas só pelas Agências e também por agência com a sociedade civil. </w:t>
      </w:r>
      <w:r w:rsidR="006226D0" w:rsidRPr="00C8083E">
        <w:rPr>
          <w:rFonts w:ascii="Book Antiqua" w:hAnsi="Book Antiqua" w:cs="Helvetica"/>
          <w:color w:val="000000"/>
          <w:sz w:val="22"/>
          <w:szCs w:val="22"/>
        </w:rPr>
        <w:t xml:space="preserve">Por isso, existe a diferença aqui entre trabalhar com as </w:t>
      </w:r>
      <w:r w:rsidR="00DE4AC1" w:rsidRPr="00C8083E">
        <w:rPr>
          <w:rFonts w:ascii="Book Antiqua" w:hAnsi="Book Antiqua" w:cs="Helvetica"/>
          <w:color w:val="000000"/>
          <w:sz w:val="22"/>
          <w:szCs w:val="22"/>
        </w:rPr>
        <w:t xml:space="preserve">duas </w:t>
      </w:r>
      <w:r w:rsidR="006226D0" w:rsidRPr="00C8083E">
        <w:rPr>
          <w:rFonts w:ascii="Book Antiqua" w:hAnsi="Book Antiqua" w:cs="Helvetica"/>
          <w:color w:val="000000"/>
          <w:sz w:val="22"/>
          <w:szCs w:val="22"/>
        </w:rPr>
        <w:t>secretarias e desenvolver ações de gênero e raç</w:t>
      </w:r>
      <w:r w:rsidR="001D4AD5" w:rsidRPr="00C8083E">
        <w:rPr>
          <w:rFonts w:ascii="Book Antiqua" w:hAnsi="Book Antiqua" w:cs="Helvetica"/>
          <w:color w:val="000000"/>
          <w:sz w:val="22"/>
          <w:szCs w:val="22"/>
        </w:rPr>
        <w:t xml:space="preserve">a. </w:t>
      </w:r>
      <w:r w:rsidR="00BD600A" w:rsidRPr="00C8083E">
        <w:rPr>
          <w:rFonts w:ascii="Book Antiqua" w:hAnsi="Book Antiqua" w:cs="Helvetica"/>
          <w:color w:val="000000"/>
          <w:sz w:val="22"/>
          <w:szCs w:val="22"/>
        </w:rPr>
        <w:t>Ou seja, ainda que não haja grande diferença no envolvimento das contrapartes nas ações, é possível verificar uma maior quantidade de ações na área de gêne</w:t>
      </w:r>
      <w:r w:rsidR="006B20B6">
        <w:rPr>
          <w:rFonts w:ascii="Book Antiqua" w:hAnsi="Book Antiqua" w:cs="Helvetica"/>
          <w:color w:val="000000"/>
          <w:sz w:val="22"/>
          <w:szCs w:val="22"/>
        </w:rPr>
        <w:t>ro, como destacado na tabela 5</w:t>
      </w:r>
      <w:r w:rsidR="00BD600A" w:rsidRPr="00C8083E">
        <w:rPr>
          <w:rFonts w:ascii="Book Antiqua" w:hAnsi="Book Antiqua" w:cs="Helvetica"/>
          <w:color w:val="000000"/>
          <w:sz w:val="22"/>
          <w:szCs w:val="22"/>
        </w:rPr>
        <w:t xml:space="preserve">. </w:t>
      </w:r>
    </w:p>
    <w:p w:rsidR="008F5939" w:rsidRPr="00DB23A6" w:rsidRDefault="004E07BE" w:rsidP="00DB2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t>Em relação ao envolvimento da sociedade civil nas ações do programa, constatou-se que o quantitativo não foi apropriado, já que somente em aproximadamente 20% das ações do programa</w:t>
      </w:r>
      <w:r w:rsidR="00A22C67" w:rsidRPr="00C8083E">
        <w:rPr>
          <w:rFonts w:ascii="Book Antiqua" w:hAnsi="Book Antiqua" w:cs="Helvetica"/>
          <w:color w:val="000000"/>
          <w:sz w:val="22"/>
          <w:szCs w:val="22"/>
        </w:rPr>
        <w:t xml:space="preserve"> houve um envolvimento direto das</w:t>
      </w:r>
      <w:r w:rsidRPr="00C8083E">
        <w:rPr>
          <w:rFonts w:ascii="Book Antiqua" w:hAnsi="Book Antiqua" w:cs="Helvetica"/>
          <w:color w:val="000000"/>
          <w:sz w:val="22"/>
          <w:szCs w:val="22"/>
        </w:rPr>
        <w:t xml:space="preserve"> o</w:t>
      </w:r>
      <w:r w:rsidR="007D597E">
        <w:rPr>
          <w:rFonts w:ascii="Book Antiqua" w:hAnsi="Book Antiqua" w:cs="Helvetica"/>
          <w:color w:val="000000"/>
          <w:sz w:val="22"/>
          <w:szCs w:val="22"/>
        </w:rPr>
        <w:t>rganizações da sociedade civil.</w:t>
      </w:r>
      <w:r w:rsidR="00C543F6" w:rsidRPr="00EE2087">
        <w:rPr>
          <w:rFonts w:ascii="Book Antiqua" w:hAnsi="Book Antiqua" w:cs="Helvetica"/>
          <w:color w:val="0000FF"/>
          <w:sz w:val="22"/>
          <w:szCs w:val="22"/>
        </w:rPr>
        <w:t xml:space="preserve"> </w:t>
      </w:r>
    </w:p>
    <w:p w:rsidR="00AD6CE1" w:rsidRDefault="00970916"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lastRenderedPageBreak/>
        <w:tab/>
        <w:t xml:space="preserve">Ainda na discussão sobre relações interinstitucionais e interagenciais, destaca-se alguns apontamentos necessários sobre a inovação de </w:t>
      </w:r>
      <w:proofErr w:type="gramStart"/>
      <w:r w:rsidRPr="00C8083E">
        <w:rPr>
          <w:rFonts w:ascii="Book Antiqua" w:hAnsi="Book Antiqua" w:cs="Helvetica"/>
          <w:color w:val="000000"/>
          <w:sz w:val="22"/>
          <w:szCs w:val="22"/>
        </w:rPr>
        <w:t>implementar</w:t>
      </w:r>
      <w:proofErr w:type="gramEnd"/>
      <w:r w:rsidRPr="00C8083E">
        <w:rPr>
          <w:rFonts w:ascii="Book Antiqua" w:hAnsi="Book Antiqua" w:cs="Helvetica"/>
          <w:color w:val="000000"/>
          <w:sz w:val="22"/>
          <w:szCs w:val="22"/>
        </w:rPr>
        <w:t xml:space="preserve"> o programa de forma interagencial e interseccional. </w:t>
      </w:r>
      <w:r w:rsidR="007F4073" w:rsidRPr="00C8083E">
        <w:rPr>
          <w:rFonts w:ascii="Book Antiqua" w:hAnsi="Book Antiqua" w:cs="Helvetica"/>
          <w:color w:val="000000"/>
          <w:sz w:val="22"/>
          <w:szCs w:val="22"/>
        </w:rPr>
        <w:t xml:space="preserve">Primeiramente, como já destacado anteriormente neste documento, há entendimentos diferenciados de como garantir que ações desenvolvidas pelo programa possam ser caracterizadas como interagenciais e quais as nuances possíveis na apreensão desta forma de atuação. </w:t>
      </w:r>
      <w:r w:rsidR="00846AF6" w:rsidRPr="00C8083E">
        <w:rPr>
          <w:rFonts w:ascii="Book Antiqua" w:hAnsi="Book Antiqua" w:cs="Helvetica"/>
          <w:color w:val="000000"/>
          <w:sz w:val="22"/>
          <w:szCs w:val="22"/>
        </w:rPr>
        <w:t xml:space="preserve">Para diversos entrevistados, </w:t>
      </w:r>
      <w:r w:rsidR="006B6374" w:rsidRPr="00C8083E">
        <w:rPr>
          <w:rFonts w:ascii="Book Antiqua" w:hAnsi="Book Antiqua" w:cs="Helvetica"/>
          <w:color w:val="000000"/>
          <w:sz w:val="22"/>
          <w:szCs w:val="22"/>
        </w:rPr>
        <w:t xml:space="preserve">o conteúdo substancial da relação interagencial é a discussão conjunta da concepção, planejamento e formulação das atividades, mas </w:t>
      </w:r>
      <w:r w:rsidR="00F15666" w:rsidRPr="00C8083E">
        <w:rPr>
          <w:rFonts w:ascii="Book Antiqua" w:hAnsi="Book Antiqua" w:cs="Helvetica"/>
          <w:color w:val="000000"/>
          <w:sz w:val="22"/>
          <w:szCs w:val="22"/>
        </w:rPr>
        <w:t>não</w:t>
      </w:r>
      <w:r w:rsidR="006B6374" w:rsidRPr="00C8083E">
        <w:rPr>
          <w:rFonts w:ascii="Book Antiqua" w:hAnsi="Book Antiqua" w:cs="Helvetica"/>
          <w:color w:val="000000"/>
          <w:sz w:val="22"/>
          <w:szCs w:val="22"/>
        </w:rPr>
        <w:t xml:space="preserve"> necessariamente de sua execução. Para outros entrevistados, </w:t>
      </w:r>
      <w:r w:rsidR="00100376" w:rsidRPr="00C8083E">
        <w:rPr>
          <w:rFonts w:ascii="Book Antiqua" w:hAnsi="Book Antiqua" w:cs="Helvetica"/>
          <w:color w:val="000000"/>
          <w:sz w:val="22"/>
          <w:szCs w:val="22"/>
        </w:rPr>
        <w:t>só é possível garantir a interagencialidade das ações se esta for</w:t>
      </w:r>
      <w:r w:rsidR="00D7404F" w:rsidRPr="00C8083E">
        <w:rPr>
          <w:rFonts w:ascii="Book Antiqua" w:hAnsi="Book Antiqua" w:cs="Helvetica"/>
          <w:color w:val="000000"/>
          <w:sz w:val="22"/>
          <w:szCs w:val="22"/>
        </w:rPr>
        <w:t xml:space="preserve"> planejada e executada conjuntamente. </w:t>
      </w:r>
    </w:p>
    <w:p w:rsidR="00F2796D" w:rsidRPr="00C8083E" w:rsidRDefault="00F2796D"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400043" w:rsidRDefault="005D6F3C" w:rsidP="00934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2"/>
          <w:szCs w:val="22"/>
        </w:rPr>
      </w:pPr>
      <w:r>
        <w:rPr>
          <w:rFonts w:ascii="Book Antiqua" w:hAnsi="Book Antiqua" w:cs="Helvetica"/>
          <w:b/>
          <w:color w:val="000000"/>
          <w:sz w:val="22"/>
          <w:szCs w:val="22"/>
        </w:rPr>
        <w:t>Tabela 7</w:t>
      </w:r>
      <w:r w:rsidR="00402333" w:rsidRPr="00C8083E">
        <w:rPr>
          <w:rFonts w:ascii="Book Antiqua" w:hAnsi="Book Antiqua" w:cs="Helvetica"/>
          <w:b/>
          <w:color w:val="000000"/>
          <w:sz w:val="22"/>
          <w:szCs w:val="22"/>
        </w:rPr>
        <w:t>: Número de Ações realizadas por resultado segundo</w:t>
      </w:r>
    </w:p>
    <w:p w:rsidR="006F54E0" w:rsidRPr="00C8083E" w:rsidRDefault="00402333" w:rsidP="00934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2"/>
          <w:szCs w:val="22"/>
        </w:rPr>
      </w:pPr>
      <w:r w:rsidRPr="00C8083E">
        <w:rPr>
          <w:rFonts w:ascii="Book Antiqua" w:hAnsi="Book Antiqua" w:cs="Helvetica"/>
          <w:b/>
          <w:color w:val="000000"/>
          <w:sz w:val="22"/>
          <w:szCs w:val="22"/>
        </w:rPr>
        <w:t xml:space="preserve"> </w:t>
      </w:r>
      <w:proofErr w:type="gramStart"/>
      <w:r w:rsidRPr="00C8083E">
        <w:rPr>
          <w:rFonts w:ascii="Book Antiqua" w:hAnsi="Book Antiqua" w:cs="Helvetica"/>
          <w:b/>
          <w:color w:val="000000"/>
          <w:sz w:val="22"/>
          <w:szCs w:val="22"/>
        </w:rPr>
        <w:t>interagencialidade</w:t>
      </w:r>
      <w:proofErr w:type="gramEnd"/>
      <w:r w:rsidRPr="00C8083E">
        <w:rPr>
          <w:rFonts w:ascii="Book Antiqua" w:hAnsi="Book Antiqua" w:cs="Helvetica"/>
          <w:b/>
          <w:color w:val="000000"/>
          <w:sz w:val="22"/>
          <w:szCs w:val="22"/>
        </w:rPr>
        <w:t xml:space="preserve"> das atividades</w:t>
      </w:r>
    </w:p>
    <w:tbl>
      <w:tblPr>
        <w:tblW w:w="0" w:type="auto"/>
        <w:jc w:val="center"/>
        <w:tblInd w:w="1687" w:type="dxa"/>
        <w:tblBorders>
          <w:top w:val="single" w:sz="12" w:space="0" w:color="000000"/>
          <w:bottom w:val="single" w:sz="12" w:space="0" w:color="000000"/>
          <w:insideV w:val="single" w:sz="4" w:space="0" w:color="auto"/>
        </w:tblBorders>
        <w:tblLook w:val="0120" w:firstRow="1" w:lastRow="0" w:firstColumn="0" w:lastColumn="1" w:noHBand="0" w:noVBand="0"/>
      </w:tblPr>
      <w:tblGrid>
        <w:gridCol w:w="1540"/>
        <w:gridCol w:w="2551"/>
        <w:gridCol w:w="2410"/>
      </w:tblGrid>
      <w:tr w:rsidR="00D6235B" w:rsidRPr="00FA45A3" w:rsidTr="00D5683D">
        <w:trPr>
          <w:jc w:val="center"/>
        </w:trPr>
        <w:tc>
          <w:tcPr>
            <w:tcW w:w="1540" w:type="dxa"/>
            <w:tcBorders>
              <w:top w:val="single" w:sz="12" w:space="0" w:color="000000"/>
              <w:bottom w:val="single" w:sz="4" w:space="0" w:color="auto"/>
            </w:tcBorders>
            <w:shd w:val="clear" w:color="auto" w:fill="auto"/>
          </w:tcPr>
          <w:p w:rsidR="00D6235B" w:rsidRPr="00FA45A3" w:rsidRDefault="00D6235B" w:rsidP="00934550">
            <w:pPr>
              <w:jc w:val="center"/>
              <w:rPr>
                <w:rFonts w:ascii="Book Antiqua" w:hAnsi="Book Antiqua"/>
                <w:b/>
                <w:sz w:val="20"/>
                <w:szCs w:val="20"/>
              </w:rPr>
            </w:pPr>
            <w:r w:rsidRPr="00FA45A3">
              <w:rPr>
                <w:rFonts w:ascii="Book Antiqua" w:hAnsi="Book Antiqua"/>
                <w:b/>
                <w:i/>
                <w:sz w:val="20"/>
                <w:szCs w:val="20"/>
              </w:rPr>
              <w:t>Resultados</w:t>
            </w:r>
          </w:p>
        </w:tc>
        <w:tc>
          <w:tcPr>
            <w:tcW w:w="2551" w:type="dxa"/>
            <w:tcBorders>
              <w:top w:val="single" w:sz="12" w:space="0" w:color="000000"/>
              <w:bottom w:val="single" w:sz="4" w:space="0" w:color="auto"/>
            </w:tcBorders>
          </w:tcPr>
          <w:p w:rsidR="00D6235B" w:rsidRPr="00FA45A3" w:rsidRDefault="00D6235B" w:rsidP="00934550">
            <w:pPr>
              <w:jc w:val="center"/>
              <w:rPr>
                <w:rFonts w:ascii="Book Antiqua" w:hAnsi="Book Antiqua"/>
                <w:b/>
                <w:sz w:val="20"/>
                <w:szCs w:val="20"/>
              </w:rPr>
            </w:pPr>
            <w:r w:rsidRPr="00FA45A3">
              <w:rPr>
                <w:rFonts w:ascii="Book Antiqua" w:hAnsi="Book Antiqua"/>
                <w:b/>
                <w:sz w:val="20"/>
                <w:szCs w:val="20"/>
              </w:rPr>
              <w:t>Atividades executadas por uma (1) Agência ONU</w:t>
            </w:r>
          </w:p>
        </w:tc>
        <w:tc>
          <w:tcPr>
            <w:tcW w:w="2410" w:type="dxa"/>
            <w:tcBorders>
              <w:top w:val="single" w:sz="12" w:space="0" w:color="000000"/>
              <w:bottom w:val="single" w:sz="4" w:space="0" w:color="auto"/>
            </w:tcBorders>
            <w:shd w:val="clear" w:color="auto" w:fill="auto"/>
          </w:tcPr>
          <w:p w:rsidR="00D6235B" w:rsidRPr="00FA45A3" w:rsidRDefault="00D6235B" w:rsidP="00934550">
            <w:pPr>
              <w:jc w:val="center"/>
              <w:rPr>
                <w:rFonts w:ascii="Book Antiqua" w:hAnsi="Book Antiqua"/>
                <w:b/>
                <w:sz w:val="20"/>
                <w:szCs w:val="20"/>
              </w:rPr>
            </w:pPr>
            <w:r w:rsidRPr="00FA45A3">
              <w:rPr>
                <w:rFonts w:ascii="Book Antiqua" w:hAnsi="Book Antiqua"/>
                <w:b/>
                <w:sz w:val="20"/>
                <w:szCs w:val="20"/>
              </w:rPr>
              <w:t>Atividades executadas por duas (2) ou mais Agências ONU</w:t>
            </w:r>
          </w:p>
        </w:tc>
      </w:tr>
      <w:tr w:rsidR="00D6235B" w:rsidRPr="00FA45A3" w:rsidTr="00D5683D">
        <w:trPr>
          <w:jc w:val="center"/>
        </w:trPr>
        <w:tc>
          <w:tcPr>
            <w:tcW w:w="1540" w:type="dxa"/>
            <w:tcBorders>
              <w:top w:val="single" w:sz="4" w:space="0" w:color="auto"/>
            </w:tcBorders>
            <w:shd w:val="clear" w:color="auto" w:fill="auto"/>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 xml:space="preserve">Resultado </w:t>
            </w:r>
            <w:proofErr w:type="gramStart"/>
            <w:r w:rsidRPr="00FA45A3">
              <w:rPr>
                <w:rFonts w:ascii="Book Antiqua" w:hAnsi="Book Antiqua"/>
                <w:sz w:val="20"/>
                <w:szCs w:val="20"/>
              </w:rPr>
              <w:t>1</w:t>
            </w:r>
            <w:proofErr w:type="gramEnd"/>
          </w:p>
        </w:tc>
        <w:tc>
          <w:tcPr>
            <w:tcW w:w="2551" w:type="dxa"/>
            <w:tcBorders>
              <w:top w:val="single" w:sz="4" w:space="0" w:color="auto"/>
            </w:tcBorders>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47</w:t>
            </w:r>
          </w:p>
        </w:tc>
        <w:tc>
          <w:tcPr>
            <w:tcW w:w="2410" w:type="dxa"/>
            <w:tcBorders>
              <w:top w:val="single" w:sz="4" w:space="0" w:color="auto"/>
            </w:tcBorders>
            <w:shd w:val="clear" w:color="auto" w:fill="auto"/>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28</w:t>
            </w:r>
          </w:p>
        </w:tc>
      </w:tr>
      <w:tr w:rsidR="00D6235B" w:rsidRPr="00FA45A3" w:rsidTr="00D5683D">
        <w:trPr>
          <w:jc w:val="center"/>
        </w:trPr>
        <w:tc>
          <w:tcPr>
            <w:tcW w:w="1540" w:type="dxa"/>
            <w:shd w:val="clear" w:color="auto" w:fill="auto"/>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 xml:space="preserve">Resultado </w:t>
            </w:r>
            <w:proofErr w:type="gramStart"/>
            <w:r w:rsidRPr="00FA45A3">
              <w:rPr>
                <w:rFonts w:ascii="Book Antiqua" w:hAnsi="Book Antiqua"/>
                <w:sz w:val="20"/>
                <w:szCs w:val="20"/>
              </w:rPr>
              <w:t>2</w:t>
            </w:r>
            <w:proofErr w:type="gramEnd"/>
          </w:p>
        </w:tc>
        <w:tc>
          <w:tcPr>
            <w:tcW w:w="2551" w:type="dxa"/>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21</w:t>
            </w:r>
          </w:p>
        </w:tc>
        <w:tc>
          <w:tcPr>
            <w:tcW w:w="2410" w:type="dxa"/>
            <w:shd w:val="clear" w:color="auto" w:fill="auto"/>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06</w:t>
            </w:r>
          </w:p>
        </w:tc>
      </w:tr>
      <w:tr w:rsidR="00D6235B" w:rsidRPr="00FA45A3" w:rsidTr="00D5683D">
        <w:trPr>
          <w:jc w:val="center"/>
        </w:trPr>
        <w:tc>
          <w:tcPr>
            <w:tcW w:w="1540" w:type="dxa"/>
            <w:shd w:val="clear" w:color="auto" w:fill="auto"/>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 xml:space="preserve">Resultado </w:t>
            </w:r>
            <w:proofErr w:type="gramStart"/>
            <w:r w:rsidRPr="00FA45A3">
              <w:rPr>
                <w:rFonts w:ascii="Book Antiqua" w:hAnsi="Book Antiqua"/>
                <w:sz w:val="20"/>
                <w:szCs w:val="20"/>
              </w:rPr>
              <w:t>3</w:t>
            </w:r>
            <w:proofErr w:type="gramEnd"/>
          </w:p>
        </w:tc>
        <w:tc>
          <w:tcPr>
            <w:tcW w:w="2551" w:type="dxa"/>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14</w:t>
            </w:r>
          </w:p>
        </w:tc>
        <w:tc>
          <w:tcPr>
            <w:tcW w:w="2410" w:type="dxa"/>
            <w:shd w:val="clear" w:color="auto" w:fill="auto"/>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04</w:t>
            </w:r>
          </w:p>
        </w:tc>
      </w:tr>
      <w:tr w:rsidR="00D6235B" w:rsidRPr="00FA45A3" w:rsidTr="00D5683D">
        <w:trPr>
          <w:jc w:val="center"/>
        </w:trPr>
        <w:tc>
          <w:tcPr>
            <w:tcW w:w="1540" w:type="dxa"/>
            <w:shd w:val="clear" w:color="auto" w:fill="auto"/>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 xml:space="preserve">Resultado </w:t>
            </w:r>
            <w:proofErr w:type="gramStart"/>
            <w:r w:rsidRPr="00FA45A3">
              <w:rPr>
                <w:rFonts w:ascii="Book Antiqua" w:hAnsi="Book Antiqua"/>
                <w:sz w:val="20"/>
                <w:szCs w:val="20"/>
              </w:rPr>
              <w:t>4</w:t>
            </w:r>
            <w:proofErr w:type="gramEnd"/>
          </w:p>
        </w:tc>
        <w:tc>
          <w:tcPr>
            <w:tcW w:w="2551" w:type="dxa"/>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14</w:t>
            </w:r>
          </w:p>
        </w:tc>
        <w:tc>
          <w:tcPr>
            <w:tcW w:w="2410" w:type="dxa"/>
            <w:shd w:val="clear" w:color="auto" w:fill="auto"/>
          </w:tcPr>
          <w:p w:rsidR="00D6235B" w:rsidRPr="00FA45A3" w:rsidRDefault="00D6235B" w:rsidP="00934550">
            <w:pPr>
              <w:jc w:val="center"/>
              <w:rPr>
                <w:rFonts w:ascii="Book Antiqua" w:hAnsi="Book Antiqua"/>
                <w:sz w:val="20"/>
                <w:szCs w:val="20"/>
              </w:rPr>
            </w:pPr>
            <w:r w:rsidRPr="00FA45A3">
              <w:rPr>
                <w:rFonts w:ascii="Book Antiqua" w:hAnsi="Book Antiqua"/>
                <w:sz w:val="20"/>
                <w:szCs w:val="20"/>
              </w:rPr>
              <w:t>05</w:t>
            </w:r>
          </w:p>
        </w:tc>
      </w:tr>
      <w:tr w:rsidR="00D6235B" w:rsidRPr="00FA45A3" w:rsidTr="00D5683D">
        <w:trPr>
          <w:jc w:val="center"/>
        </w:trPr>
        <w:tc>
          <w:tcPr>
            <w:tcW w:w="1540" w:type="dxa"/>
            <w:shd w:val="clear" w:color="auto" w:fill="auto"/>
          </w:tcPr>
          <w:p w:rsidR="00D6235B" w:rsidRPr="00FA45A3" w:rsidRDefault="00D6235B" w:rsidP="00934550">
            <w:pPr>
              <w:jc w:val="center"/>
              <w:rPr>
                <w:rFonts w:ascii="Book Antiqua" w:hAnsi="Book Antiqua"/>
                <w:b/>
                <w:sz w:val="20"/>
                <w:szCs w:val="20"/>
              </w:rPr>
            </w:pPr>
            <w:r w:rsidRPr="00FA45A3">
              <w:rPr>
                <w:rFonts w:ascii="Book Antiqua" w:hAnsi="Book Antiqua"/>
                <w:b/>
                <w:sz w:val="20"/>
                <w:szCs w:val="20"/>
              </w:rPr>
              <w:t>Total</w:t>
            </w:r>
          </w:p>
        </w:tc>
        <w:tc>
          <w:tcPr>
            <w:tcW w:w="2551" w:type="dxa"/>
          </w:tcPr>
          <w:p w:rsidR="00D6235B" w:rsidRPr="00FA45A3" w:rsidRDefault="00D6235B" w:rsidP="00934550">
            <w:pPr>
              <w:jc w:val="center"/>
              <w:rPr>
                <w:rFonts w:ascii="Book Antiqua" w:hAnsi="Book Antiqua"/>
                <w:b/>
                <w:sz w:val="20"/>
                <w:szCs w:val="20"/>
              </w:rPr>
            </w:pPr>
            <w:r w:rsidRPr="00FA45A3">
              <w:rPr>
                <w:rFonts w:ascii="Book Antiqua" w:hAnsi="Book Antiqua"/>
                <w:b/>
                <w:sz w:val="20"/>
                <w:szCs w:val="20"/>
              </w:rPr>
              <w:t>96</w:t>
            </w:r>
          </w:p>
        </w:tc>
        <w:tc>
          <w:tcPr>
            <w:tcW w:w="2410" w:type="dxa"/>
            <w:shd w:val="clear" w:color="auto" w:fill="auto"/>
          </w:tcPr>
          <w:p w:rsidR="00D6235B" w:rsidRPr="00FA45A3" w:rsidRDefault="00D6235B" w:rsidP="00934550">
            <w:pPr>
              <w:jc w:val="center"/>
              <w:rPr>
                <w:rFonts w:ascii="Book Antiqua" w:hAnsi="Book Antiqua"/>
                <w:b/>
                <w:sz w:val="20"/>
                <w:szCs w:val="20"/>
              </w:rPr>
            </w:pPr>
            <w:r w:rsidRPr="00FA45A3">
              <w:rPr>
                <w:rFonts w:ascii="Book Antiqua" w:hAnsi="Book Antiqua"/>
                <w:b/>
                <w:sz w:val="20"/>
                <w:szCs w:val="20"/>
              </w:rPr>
              <w:t>43</w:t>
            </w:r>
          </w:p>
        </w:tc>
      </w:tr>
    </w:tbl>
    <w:p w:rsidR="00D6235B" w:rsidRPr="008B58C9" w:rsidRDefault="006432BD" w:rsidP="008B58C9">
      <w:pPr>
        <w:spacing w:line="360" w:lineRule="auto"/>
        <w:jc w:val="center"/>
        <w:rPr>
          <w:rFonts w:ascii="Book Antiqua" w:hAnsi="Book Antiqua"/>
          <w:sz w:val="20"/>
          <w:szCs w:val="20"/>
        </w:rPr>
      </w:pPr>
      <w:r w:rsidRPr="007644FE">
        <w:rPr>
          <w:rFonts w:ascii="Book Antiqua" w:hAnsi="Book Antiqua"/>
          <w:b/>
          <w:sz w:val="20"/>
          <w:szCs w:val="20"/>
        </w:rPr>
        <w:t>Fonte</w:t>
      </w:r>
      <w:r w:rsidRPr="007644FE">
        <w:rPr>
          <w:rFonts w:ascii="Book Antiqua" w:hAnsi="Book Antiqua"/>
          <w:sz w:val="20"/>
          <w:szCs w:val="20"/>
        </w:rPr>
        <w:t>: Elaboração própria</w:t>
      </w:r>
    </w:p>
    <w:p w:rsidR="004E0A86" w:rsidRPr="00C8083E" w:rsidRDefault="00027815" w:rsidP="00DC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A tabela 7</w:t>
      </w:r>
      <w:r w:rsidR="00D16487" w:rsidRPr="00C8083E">
        <w:rPr>
          <w:rFonts w:ascii="Book Antiqua" w:hAnsi="Book Antiqua" w:cs="Helvetica"/>
          <w:color w:val="000000"/>
          <w:sz w:val="22"/>
          <w:szCs w:val="22"/>
        </w:rPr>
        <w:t xml:space="preserve"> mostra que aproximadamente 70% das ações for</w:t>
      </w:r>
      <w:r w:rsidR="00C81E54" w:rsidRPr="00C8083E">
        <w:rPr>
          <w:rFonts w:ascii="Book Antiqua" w:hAnsi="Book Antiqua" w:cs="Helvetica"/>
          <w:color w:val="000000"/>
          <w:sz w:val="22"/>
          <w:szCs w:val="22"/>
        </w:rPr>
        <w:t xml:space="preserve">am executadas de forma separada, ou seja, somente em 30% das ações houve a participação de duas ou mais agências em sua execução. </w:t>
      </w:r>
      <w:r w:rsidR="00CD58B0" w:rsidRPr="00C8083E">
        <w:rPr>
          <w:rFonts w:ascii="Book Antiqua" w:hAnsi="Book Antiqua" w:cs="Helvetica"/>
          <w:color w:val="000000"/>
          <w:sz w:val="22"/>
          <w:szCs w:val="22"/>
        </w:rPr>
        <w:t xml:space="preserve">Este dado é muito relevante tendo em vista a necessidade de maior discussão e aprofundamento teórico sobre interagencialidade para permitir alguns consensos por parte das agencias e das contrapartes. </w:t>
      </w:r>
    </w:p>
    <w:p w:rsidR="00DA7F76" w:rsidRPr="00C8083E" w:rsidRDefault="00CD58B0" w:rsidP="00DC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r w:rsidR="00DA7F76" w:rsidRPr="00C8083E">
        <w:rPr>
          <w:rFonts w:ascii="Book Antiqua" w:hAnsi="Book Antiqua" w:cs="Helvetica"/>
          <w:color w:val="000000"/>
          <w:sz w:val="22"/>
          <w:szCs w:val="22"/>
        </w:rPr>
        <w:t xml:space="preserve">Os entendimentos diferenciados sobre o significado da </w:t>
      </w:r>
      <w:r w:rsidR="00763019" w:rsidRPr="00C8083E">
        <w:rPr>
          <w:rFonts w:ascii="Book Antiqua" w:hAnsi="Book Antiqua" w:cs="Helvetica"/>
          <w:color w:val="000000"/>
          <w:sz w:val="22"/>
          <w:szCs w:val="22"/>
        </w:rPr>
        <w:t>ação</w:t>
      </w:r>
      <w:r w:rsidR="00DA7F76" w:rsidRPr="00C8083E">
        <w:rPr>
          <w:rFonts w:ascii="Book Antiqua" w:hAnsi="Book Antiqua" w:cs="Helvetica"/>
          <w:color w:val="000000"/>
          <w:sz w:val="22"/>
          <w:szCs w:val="22"/>
        </w:rPr>
        <w:t xml:space="preserve"> conjunta impactou na avaliação, ou seja, dependendo do ponto de vista dos entrevistados, houve avaliações de que foram reduzidas as ações conjuntas e sinérgicas, outros já consideram que a maioria das ações foram </w:t>
      </w:r>
      <w:proofErr w:type="gramStart"/>
      <w:r w:rsidR="00DA7F76" w:rsidRPr="00C8083E">
        <w:rPr>
          <w:rFonts w:ascii="Book Antiqua" w:hAnsi="Book Antiqua" w:cs="Helvetica"/>
          <w:color w:val="000000"/>
          <w:sz w:val="22"/>
          <w:szCs w:val="22"/>
        </w:rPr>
        <w:t>sinérgicas</w:t>
      </w:r>
      <w:proofErr w:type="gramEnd"/>
      <w:r w:rsidR="00DA7F76" w:rsidRPr="00C8083E">
        <w:rPr>
          <w:rFonts w:ascii="Book Antiqua" w:hAnsi="Book Antiqua" w:cs="Helvetica"/>
          <w:color w:val="000000"/>
          <w:sz w:val="22"/>
          <w:szCs w:val="22"/>
        </w:rPr>
        <w:t xml:space="preserve">, já que participaram do planejamento, mas </w:t>
      </w:r>
      <w:r w:rsidR="00A9369F">
        <w:rPr>
          <w:rFonts w:ascii="Book Antiqua" w:hAnsi="Book Antiqua" w:cs="Helvetica"/>
          <w:color w:val="000000"/>
          <w:sz w:val="22"/>
          <w:szCs w:val="22"/>
        </w:rPr>
        <w:t xml:space="preserve">não </w:t>
      </w:r>
      <w:r w:rsidR="00DA7F76" w:rsidRPr="00C8083E">
        <w:rPr>
          <w:rFonts w:ascii="Book Antiqua" w:hAnsi="Book Antiqua" w:cs="Helvetica"/>
          <w:color w:val="000000"/>
          <w:sz w:val="22"/>
          <w:szCs w:val="22"/>
        </w:rPr>
        <w:t>da execução d</w:t>
      </w:r>
      <w:r w:rsidR="00A9369F">
        <w:rPr>
          <w:rFonts w:ascii="Book Antiqua" w:hAnsi="Book Antiqua" w:cs="Helvetica"/>
          <w:color w:val="000000"/>
          <w:sz w:val="22"/>
          <w:szCs w:val="22"/>
        </w:rPr>
        <w:t xml:space="preserve">e todas </w:t>
      </w:r>
      <w:r w:rsidR="00DA7F76" w:rsidRPr="00C8083E">
        <w:rPr>
          <w:rFonts w:ascii="Book Antiqua" w:hAnsi="Book Antiqua" w:cs="Helvetica"/>
          <w:color w:val="000000"/>
          <w:sz w:val="22"/>
          <w:szCs w:val="22"/>
        </w:rPr>
        <w:t>a</w:t>
      </w:r>
      <w:r w:rsidR="00A9369F">
        <w:rPr>
          <w:rFonts w:ascii="Book Antiqua" w:hAnsi="Book Antiqua" w:cs="Helvetica"/>
          <w:color w:val="000000"/>
          <w:sz w:val="22"/>
          <w:szCs w:val="22"/>
        </w:rPr>
        <w:t>s</w:t>
      </w:r>
      <w:r w:rsidR="00DA7F76" w:rsidRPr="00C8083E">
        <w:rPr>
          <w:rFonts w:ascii="Book Antiqua" w:hAnsi="Book Antiqua" w:cs="Helvetica"/>
          <w:color w:val="000000"/>
          <w:sz w:val="22"/>
          <w:szCs w:val="22"/>
        </w:rPr>
        <w:t xml:space="preserve"> atividade</w:t>
      </w:r>
      <w:r w:rsidR="00A9369F">
        <w:rPr>
          <w:rFonts w:ascii="Book Antiqua" w:hAnsi="Book Antiqua" w:cs="Helvetica"/>
          <w:color w:val="000000"/>
          <w:sz w:val="22"/>
          <w:szCs w:val="22"/>
        </w:rPr>
        <w:t>s</w:t>
      </w:r>
      <w:r w:rsidR="00DA7F76" w:rsidRPr="00C8083E">
        <w:rPr>
          <w:rFonts w:ascii="Book Antiqua" w:hAnsi="Book Antiqua" w:cs="Helvetica"/>
          <w:color w:val="000000"/>
          <w:sz w:val="22"/>
          <w:szCs w:val="22"/>
        </w:rPr>
        <w:t>.</w:t>
      </w:r>
    </w:p>
    <w:p w:rsidR="00FB4752" w:rsidRPr="00C8083E" w:rsidRDefault="00DA7F76" w:rsidP="00DC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t xml:space="preserve"> </w:t>
      </w:r>
      <w:r w:rsidR="00FA27F1" w:rsidRPr="00C8083E">
        <w:rPr>
          <w:rFonts w:ascii="Book Antiqua" w:hAnsi="Book Antiqua" w:cs="Helvetica"/>
          <w:color w:val="000000"/>
          <w:sz w:val="22"/>
          <w:szCs w:val="22"/>
        </w:rPr>
        <w:t>Evitando polemizar a questão, mas entendendo a importância de dar espaço para as diferentes percepçõ</w:t>
      </w:r>
      <w:r w:rsidR="00300501" w:rsidRPr="00C8083E">
        <w:rPr>
          <w:rFonts w:ascii="Book Antiqua" w:hAnsi="Book Antiqua" w:cs="Helvetica"/>
          <w:color w:val="000000"/>
          <w:sz w:val="22"/>
          <w:szCs w:val="22"/>
        </w:rPr>
        <w:t>es sobre o programa, verificou</w:t>
      </w:r>
      <w:r w:rsidR="00225BD9" w:rsidRPr="00C8083E">
        <w:rPr>
          <w:rFonts w:ascii="Book Antiqua" w:hAnsi="Book Antiqua" w:cs="Helvetica"/>
          <w:color w:val="000000"/>
          <w:sz w:val="22"/>
          <w:szCs w:val="22"/>
        </w:rPr>
        <w:t>-se que é consenso</w:t>
      </w:r>
      <w:r w:rsidR="00FD1DB4" w:rsidRPr="00C8083E">
        <w:rPr>
          <w:rFonts w:ascii="Book Antiqua" w:hAnsi="Book Antiqua" w:cs="Helvetica"/>
          <w:color w:val="000000"/>
          <w:sz w:val="22"/>
          <w:szCs w:val="22"/>
        </w:rPr>
        <w:t xml:space="preserve"> pelos entrevistados e também na análi</w:t>
      </w:r>
      <w:r w:rsidR="00011D89" w:rsidRPr="00C8083E">
        <w:rPr>
          <w:rFonts w:ascii="Book Antiqua" w:hAnsi="Book Antiqua" w:cs="Helvetica"/>
          <w:color w:val="000000"/>
          <w:sz w:val="22"/>
          <w:szCs w:val="22"/>
        </w:rPr>
        <w:t>se documental</w:t>
      </w:r>
      <w:r w:rsidR="00225BD9" w:rsidRPr="00C8083E">
        <w:rPr>
          <w:rFonts w:ascii="Book Antiqua" w:hAnsi="Book Antiqua" w:cs="Helvetica"/>
          <w:color w:val="000000"/>
          <w:sz w:val="22"/>
          <w:szCs w:val="22"/>
        </w:rPr>
        <w:t xml:space="preserve"> que ações planejadas e executadas </w:t>
      </w:r>
      <w:r w:rsidR="00225BD9" w:rsidRPr="00C8083E">
        <w:rPr>
          <w:rFonts w:ascii="Book Antiqua" w:hAnsi="Book Antiqua" w:cs="Helvetica"/>
          <w:color w:val="000000"/>
          <w:sz w:val="22"/>
          <w:szCs w:val="22"/>
        </w:rPr>
        <w:lastRenderedPageBreak/>
        <w:t xml:space="preserve">conjuntamente </w:t>
      </w:r>
      <w:proofErr w:type="gramStart"/>
      <w:r w:rsidR="00225BD9" w:rsidRPr="00C8083E">
        <w:rPr>
          <w:rFonts w:ascii="Book Antiqua" w:hAnsi="Book Antiqua" w:cs="Helvetica"/>
          <w:color w:val="000000"/>
          <w:sz w:val="22"/>
          <w:szCs w:val="22"/>
        </w:rPr>
        <w:t>tem</w:t>
      </w:r>
      <w:proofErr w:type="gramEnd"/>
      <w:r w:rsidR="00225BD9" w:rsidRPr="00C8083E">
        <w:rPr>
          <w:rFonts w:ascii="Book Antiqua" w:hAnsi="Book Antiqua" w:cs="Helvetica"/>
          <w:color w:val="000000"/>
          <w:sz w:val="22"/>
          <w:szCs w:val="22"/>
        </w:rPr>
        <w:t xml:space="preserve"> maior eficácia que ações</w:t>
      </w:r>
      <w:r w:rsidR="00322069" w:rsidRPr="00C8083E">
        <w:rPr>
          <w:rFonts w:ascii="Book Antiqua" w:hAnsi="Book Antiqua" w:cs="Helvetica"/>
          <w:color w:val="000000"/>
          <w:sz w:val="22"/>
          <w:szCs w:val="22"/>
        </w:rPr>
        <w:t xml:space="preserve"> executadas separadamente. Por outro lado, foi també</w:t>
      </w:r>
      <w:r w:rsidR="0039531F" w:rsidRPr="00C8083E">
        <w:rPr>
          <w:rFonts w:ascii="Book Antiqua" w:hAnsi="Book Antiqua" w:cs="Helvetica"/>
          <w:color w:val="000000"/>
          <w:sz w:val="22"/>
          <w:szCs w:val="22"/>
        </w:rPr>
        <w:t xml:space="preserve">m consenso que ações interagenciais </w:t>
      </w:r>
      <w:proofErr w:type="gramStart"/>
      <w:r w:rsidR="0039531F" w:rsidRPr="00C8083E">
        <w:rPr>
          <w:rFonts w:ascii="Book Antiqua" w:hAnsi="Book Antiqua" w:cs="Helvetica"/>
          <w:color w:val="000000"/>
          <w:sz w:val="22"/>
          <w:szCs w:val="22"/>
        </w:rPr>
        <w:t>traz</w:t>
      </w:r>
      <w:proofErr w:type="gramEnd"/>
      <w:r w:rsidR="0039531F" w:rsidRPr="00C8083E">
        <w:rPr>
          <w:rFonts w:ascii="Book Antiqua" w:hAnsi="Book Antiqua" w:cs="Helvetica"/>
          <w:color w:val="000000"/>
          <w:sz w:val="22"/>
          <w:szCs w:val="22"/>
        </w:rPr>
        <w:t xml:space="preserve"> um valor agregado e troca de experiências. </w:t>
      </w:r>
    </w:p>
    <w:p w:rsidR="00956851" w:rsidRPr="00C8083E" w:rsidRDefault="00FB4752" w:rsidP="00DC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r w:rsidR="0039531F" w:rsidRPr="00C8083E">
        <w:rPr>
          <w:rFonts w:ascii="Book Antiqua" w:hAnsi="Book Antiqua" w:cs="Helvetica"/>
          <w:color w:val="000000"/>
          <w:sz w:val="22"/>
          <w:szCs w:val="22"/>
        </w:rPr>
        <w:t xml:space="preserve">Neste sentido, </w:t>
      </w:r>
      <w:r w:rsidR="00A60313">
        <w:rPr>
          <w:rFonts w:ascii="Book Antiqua" w:hAnsi="Book Antiqua" w:cs="Helvetica"/>
          <w:color w:val="000000"/>
          <w:sz w:val="22"/>
          <w:szCs w:val="22"/>
        </w:rPr>
        <w:t>percebe-se a necessidade de</w:t>
      </w:r>
      <w:r w:rsidR="002B7B9E" w:rsidRPr="00C8083E">
        <w:rPr>
          <w:rFonts w:ascii="Book Antiqua" w:hAnsi="Book Antiqua" w:cs="Helvetica"/>
          <w:color w:val="000000"/>
          <w:sz w:val="22"/>
          <w:szCs w:val="22"/>
        </w:rPr>
        <w:t xml:space="preserve"> que haja um esforço dos programas para que as ações interagenciais sejam desenvolvidas durante toda a fase de atividade (planejamento, execução, monitoramento e avaliação</w:t>
      </w:r>
      <w:r w:rsidR="001868D2" w:rsidRPr="00C8083E">
        <w:rPr>
          <w:rFonts w:ascii="Book Antiqua" w:hAnsi="Book Antiqua" w:cs="Helvetica"/>
          <w:color w:val="000000"/>
          <w:sz w:val="22"/>
          <w:szCs w:val="22"/>
        </w:rPr>
        <w:t xml:space="preserve">), mas que processos diferenciados possam ser também entendidos como arranjos possíveis de relações </w:t>
      </w:r>
      <w:r w:rsidR="00F954D3" w:rsidRPr="00C8083E">
        <w:rPr>
          <w:rFonts w:ascii="Book Antiqua" w:hAnsi="Book Antiqua" w:cs="Helvetica"/>
          <w:color w:val="000000"/>
          <w:sz w:val="22"/>
          <w:szCs w:val="22"/>
        </w:rPr>
        <w:t>conjuntas. O importante é garantir que todas as atividades de um progra</w:t>
      </w:r>
      <w:r w:rsidR="00BF6B84" w:rsidRPr="00C8083E">
        <w:rPr>
          <w:rFonts w:ascii="Book Antiqua" w:hAnsi="Book Antiqua" w:cs="Helvetica"/>
          <w:color w:val="000000"/>
          <w:sz w:val="22"/>
          <w:szCs w:val="22"/>
        </w:rPr>
        <w:t>ma interagenci</w:t>
      </w:r>
      <w:r w:rsidR="00F954D3" w:rsidRPr="00C8083E">
        <w:rPr>
          <w:rFonts w:ascii="Book Antiqua" w:hAnsi="Book Antiqua" w:cs="Helvetica"/>
          <w:color w:val="000000"/>
          <w:sz w:val="22"/>
          <w:szCs w:val="22"/>
        </w:rPr>
        <w:t xml:space="preserve">al sejam consensuados pelos planos de trabalhos das agencias, mas também nas reuniões do Comitê Gestor. </w:t>
      </w:r>
    </w:p>
    <w:p w:rsidR="00CD58B0" w:rsidRDefault="00956851" w:rsidP="00DC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r w:rsidR="00155D8F" w:rsidRPr="00C8083E">
        <w:rPr>
          <w:rFonts w:ascii="Book Antiqua" w:hAnsi="Book Antiqua" w:cs="Helvetica"/>
          <w:color w:val="000000"/>
          <w:sz w:val="22"/>
          <w:szCs w:val="22"/>
        </w:rPr>
        <w:t xml:space="preserve">Por fim, é fundamental que haja um planejamento conjunto das atividades e </w:t>
      </w:r>
      <w:r w:rsidR="00A75B09" w:rsidRPr="00C8083E">
        <w:rPr>
          <w:rFonts w:ascii="Book Antiqua" w:hAnsi="Book Antiqua" w:cs="Helvetica"/>
          <w:color w:val="000000"/>
          <w:sz w:val="22"/>
          <w:szCs w:val="22"/>
        </w:rPr>
        <w:t>não</w:t>
      </w:r>
      <w:r w:rsidR="00155D8F" w:rsidRPr="00C8083E">
        <w:rPr>
          <w:rFonts w:ascii="Book Antiqua" w:hAnsi="Book Antiqua" w:cs="Helvetica"/>
          <w:color w:val="000000"/>
          <w:sz w:val="22"/>
          <w:szCs w:val="22"/>
        </w:rPr>
        <w:t xml:space="preserve"> apenas uma socialização do plano de trabalho, possibilitando, desta forma, que as Agências de fato participem da concepção e planejamento d</w:t>
      </w:r>
      <w:r w:rsidR="009473DB" w:rsidRPr="00C8083E">
        <w:rPr>
          <w:rFonts w:ascii="Book Antiqua" w:hAnsi="Book Antiqua" w:cs="Helvetica"/>
          <w:color w:val="000000"/>
          <w:sz w:val="22"/>
          <w:szCs w:val="22"/>
        </w:rPr>
        <w:t>as atividades, evitando inclusive</w:t>
      </w:r>
      <w:r w:rsidR="00A9490C" w:rsidRPr="00C8083E">
        <w:rPr>
          <w:rFonts w:ascii="Book Antiqua" w:hAnsi="Book Antiqua" w:cs="Helvetica"/>
          <w:color w:val="000000"/>
          <w:sz w:val="22"/>
          <w:szCs w:val="22"/>
        </w:rPr>
        <w:t xml:space="preserve"> demandas dispersas e pontuais, ocorridas em algumas das atividades do programa. </w:t>
      </w:r>
    </w:p>
    <w:p w:rsidR="00237674" w:rsidRPr="00C8083E" w:rsidRDefault="00237674" w:rsidP="00DC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DA39DC" w:rsidRPr="00C8083E" w:rsidRDefault="00DA39DC" w:rsidP="00DC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F11E9B" w:rsidRPr="00C8083E" w:rsidRDefault="0025562A" w:rsidP="00DC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sz w:val="22"/>
          <w:szCs w:val="22"/>
        </w:rPr>
      </w:pPr>
      <w:r>
        <w:rPr>
          <w:rFonts w:ascii="Book Antiqua" w:hAnsi="Book Antiqua" w:cs="Helvetica"/>
          <w:b/>
          <w:color w:val="000000"/>
          <w:sz w:val="22"/>
          <w:szCs w:val="22"/>
        </w:rPr>
        <w:t xml:space="preserve">3.3.2 </w:t>
      </w:r>
      <w:r w:rsidR="008659D2" w:rsidRPr="00C8083E">
        <w:rPr>
          <w:rFonts w:ascii="Book Antiqua" w:hAnsi="Book Antiqua" w:cs="Helvetica"/>
          <w:b/>
          <w:color w:val="000000"/>
          <w:sz w:val="22"/>
          <w:szCs w:val="22"/>
        </w:rPr>
        <w:t>Questões chaves dos Resultados do Programa</w:t>
      </w:r>
      <w:proofErr w:type="gramStart"/>
      <w:r w:rsidR="008659D2" w:rsidRPr="00C8083E">
        <w:rPr>
          <w:rFonts w:ascii="Book Antiqua" w:hAnsi="Book Antiqua" w:cs="Helvetica"/>
          <w:b/>
          <w:color w:val="000000"/>
          <w:sz w:val="22"/>
          <w:szCs w:val="22"/>
        </w:rPr>
        <w:t xml:space="preserve">  </w:t>
      </w:r>
    </w:p>
    <w:p w:rsidR="0003193D" w:rsidRPr="00C8083E" w:rsidRDefault="0003193D" w:rsidP="00F05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roofErr w:type="gramEnd"/>
    </w:p>
    <w:p w:rsidR="00F05228" w:rsidRPr="00C8083E" w:rsidRDefault="00F05228" w:rsidP="00F05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sz w:val="22"/>
          <w:szCs w:val="22"/>
        </w:rPr>
      </w:pPr>
      <w:r w:rsidRPr="00C8083E">
        <w:rPr>
          <w:rFonts w:ascii="Book Antiqua" w:hAnsi="Book Antiqua" w:cs="Helvetica"/>
          <w:b/>
          <w:color w:val="000000"/>
          <w:sz w:val="22"/>
          <w:szCs w:val="22"/>
        </w:rPr>
        <w:t>Resultado</w:t>
      </w:r>
      <w:r w:rsidRPr="00C8083E">
        <w:rPr>
          <w:rFonts w:ascii="Book Antiqua" w:hAnsi="Book Antiqua" w:cs="Helvetica"/>
          <w:b/>
          <w:color w:val="B3B3B3"/>
          <w:sz w:val="22"/>
          <w:szCs w:val="22"/>
        </w:rPr>
        <w:t xml:space="preserve"> </w:t>
      </w:r>
      <w:proofErr w:type="gramStart"/>
      <w:r w:rsidRPr="00C8083E">
        <w:rPr>
          <w:rFonts w:ascii="Book Antiqua" w:hAnsi="Book Antiqua" w:cs="Helvetica"/>
          <w:b/>
          <w:color w:val="000000"/>
          <w:sz w:val="22"/>
          <w:szCs w:val="22"/>
        </w:rPr>
        <w:t>1</w:t>
      </w:r>
      <w:proofErr w:type="gramEnd"/>
      <w:r w:rsidRPr="00C8083E">
        <w:rPr>
          <w:rFonts w:ascii="Book Antiqua" w:hAnsi="Book Antiqua" w:cs="Helvetica"/>
          <w:b/>
          <w:color w:val="000000"/>
          <w:sz w:val="22"/>
          <w:szCs w:val="22"/>
        </w:rPr>
        <w:t>.</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Expansão</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aprimoramento</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da</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transversalidade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de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gênero</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raça</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em</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políticas,</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programas</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e</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serviços</w:t>
      </w:r>
      <w:r w:rsidRPr="00C8083E">
        <w:rPr>
          <w:rFonts w:ascii="Book Antiqua" w:hAnsi="Book Antiqua" w:cs="Helvetica"/>
          <w:b/>
          <w:color w:val="B3B3B3"/>
          <w:sz w:val="22"/>
          <w:szCs w:val="22"/>
        </w:rPr>
        <w:t xml:space="preserve"> </w:t>
      </w:r>
      <w:r w:rsidRPr="00C8083E">
        <w:rPr>
          <w:rFonts w:ascii="Book Antiqua" w:hAnsi="Book Antiqua" w:cs="Helvetica"/>
          <w:b/>
          <w:color w:val="000000"/>
          <w:sz w:val="22"/>
          <w:szCs w:val="22"/>
        </w:rPr>
        <w:t>públicos.</w:t>
      </w:r>
    </w:p>
    <w:p w:rsidR="003F2F3F" w:rsidRPr="00C8083E" w:rsidRDefault="00F26463" w:rsidP="00F05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r w:rsidR="007F1974" w:rsidRPr="00C8083E">
        <w:rPr>
          <w:rFonts w:ascii="Book Antiqua" w:hAnsi="Book Antiqua" w:cs="Helvetica"/>
          <w:color w:val="000000"/>
          <w:sz w:val="22"/>
          <w:szCs w:val="22"/>
        </w:rPr>
        <w:t xml:space="preserve">O programa foi eficaz no sentido de alcançar êxito nas ações de </w:t>
      </w:r>
      <w:r w:rsidR="007F1974" w:rsidRPr="00C8083E">
        <w:rPr>
          <w:rFonts w:ascii="Book Antiqua" w:hAnsi="Book Antiqua" w:cs="Calibri"/>
          <w:color w:val="000000"/>
          <w:sz w:val="22"/>
          <w:szCs w:val="22"/>
        </w:rPr>
        <w:t xml:space="preserve">aprimoramento da transversalidade de gênero, raça e etnia, ainda que apesar </w:t>
      </w:r>
      <w:r w:rsidR="001D1D14" w:rsidRPr="00C8083E">
        <w:rPr>
          <w:rFonts w:ascii="Book Antiqua" w:hAnsi="Book Antiqua" w:cs="Calibri"/>
          <w:color w:val="000000"/>
          <w:sz w:val="22"/>
          <w:szCs w:val="22"/>
        </w:rPr>
        <w:t xml:space="preserve">de </w:t>
      </w:r>
      <w:r w:rsidR="007F1974" w:rsidRPr="00C8083E">
        <w:rPr>
          <w:rFonts w:ascii="Book Antiqua" w:hAnsi="Book Antiqua" w:cs="Calibri"/>
          <w:color w:val="000000"/>
          <w:sz w:val="22"/>
          <w:szCs w:val="22"/>
        </w:rPr>
        <w:t>necessárias</w:t>
      </w:r>
      <w:r w:rsidR="001D1D14" w:rsidRPr="00C8083E">
        <w:rPr>
          <w:rFonts w:ascii="Book Antiqua" w:hAnsi="Book Antiqua" w:cs="Calibri"/>
          <w:color w:val="000000"/>
          <w:sz w:val="22"/>
          <w:szCs w:val="22"/>
        </w:rPr>
        <w:t xml:space="preserve"> as ações nã</w:t>
      </w:r>
      <w:r w:rsidR="007F1974" w:rsidRPr="00C8083E">
        <w:rPr>
          <w:rFonts w:ascii="Book Antiqua" w:hAnsi="Book Antiqua" w:cs="Calibri"/>
          <w:color w:val="000000"/>
          <w:sz w:val="22"/>
          <w:szCs w:val="22"/>
        </w:rPr>
        <w:t>o</w:t>
      </w:r>
      <w:r w:rsidR="001D1D14" w:rsidRPr="00C8083E">
        <w:rPr>
          <w:rFonts w:ascii="Book Antiqua" w:hAnsi="Book Antiqua" w:cs="Calibri"/>
          <w:color w:val="000000"/>
          <w:sz w:val="22"/>
          <w:szCs w:val="22"/>
        </w:rPr>
        <w:t xml:space="preserve"> sejam</w:t>
      </w:r>
      <w:r w:rsidR="007F1974" w:rsidRPr="00C8083E">
        <w:rPr>
          <w:rFonts w:ascii="Book Antiqua" w:hAnsi="Book Antiqua" w:cs="Calibri"/>
          <w:color w:val="000000"/>
          <w:sz w:val="22"/>
          <w:szCs w:val="22"/>
        </w:rPr>
        <w:t xml:space="preserve"> suficientes para responder o resultado em sua totalidade. </w:t>
      </w:r>
      <w:r w:rsidRPr="00C8083E">
        <w:rPr>
          <w:rFonts w:ascii="Book Antiqua" w:hAnsi="Book Antiqua" w:cs="Helvetica"/>
          <w:color w:val="000000"/>
          <w:sz w:val="22"/>
          <w:szCs w:val="22"/>
        </w:rPr>
        <w:t>O programa avançou no apoio a metodologia de monitoramento do PNPM e do PLANAPIR, especialmente no último, tendo em vista que o plano de igualdade racial ainda não possui uma metodologia finalizada para acompanhamento das ações</w:t>
      </w:r>
      <w:r w:rsidR="003F2F3F" w:rsidRPr="00C8083E">
        <w:rPr>
          <w:rFonts w:ascii="Book Antiqua" w:hAnsi="Book Antiqua" w:cs="Helvetica"/>
          <w:color w:val="000000"/>
          <w:sz w:val="22"/>
          <w:szCs w:val="22"/>
        </w:rPr>
        <w:t xml:space="preserve"> desenvolvidas.</w:t>
      </w:r>
    </w:p>
    <w:p w:rsidR="00F26463" w:rsidRPr="00C8083E" w:rsidRDefault="003F2F3F" w:rsidP="00F05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r w:rsidR="003C4D5B" w:rsidRPr="00C8083E">
        <w:rPr>
          <w:rFonts w:ascii="Book Antiqua" w:hAnsi="Book Antiqua" w:cs="Helvetica"/>
          <w:color w:val="000000"/>
          <w:sz w:val="22"/>
          <w:szCs w:val="22"/>
        </w:rPr>
        <w:t xml:space="preserve">Objetivando alcançar o resultado </w:t>
      </w:r>
      <w:proofErr w:type="gramStart"/>
      <w:r w:rsidR="003C4D5B" w:rsidRPr="00C8083E">
        <w:rPr>
          <w:rFonts w:ascii="Book Antiqua" w:hAnsi="Book Antiqua" w:cs="Helvetica"/>
          <w:color w:val="000000"/>
          <w:sz w:val="22"/>
          <w:szCs w:val="22"/>
        </w:rPr>
        <w:t>1</w:t>
      </w:r>
      <w:proofErr w:type="gramEnd"/>
      <w:r w:rsidR="003C4D5B" w:rsidRPr="00C8083E">
        <w:rPr>
          <w:rFonts w:ascii="Book Antiqua" w:hAnsi="Book Antiqua" w:cs="Helvetica"/>
          <w:color w:val="000000"/>
          <w:sz w:val="22"/>
          <w:szCs w:val="22"/>
        </w:rPr>
        <w:t xml:space="preserve"> foram implementadas ações</w:t>
      </w:r>
      <w:r w:rsidR="00A26E99" w:rsidRPr="00C8083E">
        <w:rPr>
          <w:rFonts w:ascii="Book Antiqua" w:hAnsi="Book Antiqua" w:cs="Helvetica"/>
          <w:color w:val="000000"/>
          <w:sz w:val="22"/>
          <w:szCs w:val="22"/>
        </w:rPr>
        <w:t xml:space="preserve"> com foco e</w:t>
      </w:r>
      <w:r w:rsidR="003C4D5B" w:rsidRPr="00C8083E">
        <w:rPr>
          <w:rFonts w:ascii="Book Antiqua" w:hAnsi="Book Antiqua" w:cs="Helvetica"/>
          <w:color w:val="000000"/>
          <w:sz w:val="22"/>
          <w:szCs w:val="22"/>
        </w:rPr>
        <w:t>m advocacy e monitoramento de políticas</w:t>
      </w:r>
      <w:r w:rsidR="004B049D" w:rsidRPr="00C8083E">
        <w:rPr>
          <w:rFonts w:ascii="Book Antiqua" w:hAnsi="Book Antiqua" w:cs="Helvetica"/>
          <w:color w:val="000000"/>
          <w:sz w:val="22"/>
          <w:szCs w:val="22"/>
        </w:rPr>
        <w:t>, descentralizando as atividades numa lógica intersetorial</w:t>
      </w:r>
      <w:r w:rsidR="00F85C21" w:rsidRPr="00C8083E">
        <w:rPr>
          <w:rFonts w:ascii="Book Antiqua" w:hAnsi="Book Antiqua" w:cs="Helvetica"/>
          <w:color w:val="000000"/>
          <w:sz w:val="22"/>
          <w:szCs w:val="22"/>
        </w:rPr>
        <w:t xml:space="preserve"> em diversas áreas</w:t>
      </w:r>
      <w:r w:rsidR="004B049D" w:rsidRPr="00C8083E">
        <w:rPr>
          <w:rFonts w:ascii="Book Antiqua" w:hAnsi="Book Antiqua" w:cs="Helvetica"/>
          <w:color w:val="000000"/>
          <w:sz w:val="22"/>
          <w:szCs w:val="22"/>
        </w:rPr>
        <w:t xml:space="preserve">, estratégia </w:t>
      </w:r>
      <w:r w:rsidR="003F010C" w:rsidRPr="00C8083E">
        <w:rPr>
          <w:rFonts w:ascii="Book Antiqua" w:hAnsi="Book Antiqua" w:cs="Helvetica"/>
          <w:color w:val="000000"/>
          <w:sz w:val="22"/>
          <w:szCs w:val="22"/>
        </w:rPr>
        <w:t>adequada e</w:t>
      </w:r>
      <w:r w:rsidR="004B049D" w:rsidRPr="00C8083E">
        <w:rPr>
          <w:rFonts w:ascii="Book Antiqua" w:hAnsi="Book Antiqua" w:cs="Helvetica"/>
          <w:color w:val="000000"/>
          <w:sz w:val="22"/>
          <w:szCs w:val="22"/>
        </w:rPr>
        <w:t xml:space="preserve"> que potencializa a promoção da igualdade de gênero, raça e etnia.  </w:t>
      </w:r>
    </w:p>
    <w:p w:rsidR="008E67D4" w:rsidRPr="00C8083E" w:rsidRDefault="008E67D4" w:rsidP="00F05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B3B3B3"/>
          <w:sz w:val="22"/>
          <w:szCs w:val="22"/>
        </w:rPr>
      </w:pPr>
      <w:r w:rsidRPr="00C8083E">
        <w:rPr>
          <w:rFonts w:ascii="Book Antiqua" w:hAnsi="Book Antiqua" w:cs="Helvetica"/>
          <w:color w:val="000000"/>
          <w:sz w:val="22"/>
          <w:szCs w:val="22"/>
        </w:rPr>
        <w:tab/>
        <w:t xml:space="preserve">Dos três produtos previstos no Resultado </w:t>
      </w:r>
      <w:proofErr w:type="gramStart"/>
      <w:r w:rsidRPr="00C8083E">
        <w:rPr>
          <w:rFonts w:ascii="Book Antiqua" w:hAnsi="Book Antiqua" w:cs="Helvetica"/>
          <w:color w:val="000000"/>
          <w:sz w:val="22"/>
          <w:szCs w:val="22"/>
        </w:rPr>
        <w:t>1</w:t>
      </w:r>
      <w:proofErr w:type="gramEnd"/>
      <w:r w:rsidRPr="00C8083E">
        <w:rPr>
          <w:rFonts w:ascii="Book Antiqua" w:hAnsi="Book Antiqua" w:cs="Helvetica"/>
          <w:color w:val="000000"/>
          <w:sz w:val="22"/>
          <w:szCs w:val="22"/>
        </w:rPr>
        <w:t xml:space="preserve">, metodologia de monitoramento dos </w:t>
      </w:r>
      <w:r w:rsidRPr="00C8083E">
        <w:rPr>
          <w:rFonts w:ascii="Book Antiqua" w:hAnsi="Book Antiqua" w:cs="Helvetica"/>
          <w:color w:val="000000"/>
          <w:sz w:val="22"/>
          <w:szCs w:val="22"/>
        </w:rPr>
        <w:lastRenderedPageBreak/>
        <w:t xml:space="preserve">planos, treinamento de gestores e prestação de serviços, houve uma maior quantidade </w:t>
      </w:r>
      <w:r w:rsidR="00270479" w:rsidRPr="00C8083E">
        <w:rPr>
          <w:rFonts w:ascii="Book Antiqua" w:hAnsi="Book Antiqua" w:cs="Helvetica"/>
          <w:color w:val="000000"/>
          <w:sz w:val="22"/>
          <w:szCs w:val="22"/>
        </w:rPr>
        <w:t xml:space="preserve">de ações implementadas </w:t>
      </w:r>
      <w:r w:rsidRPr="00C8083E">
        <w:rPr>
          <w:rFonts w:ascii="Book Antiqua" w:hAnsi="Book Antiqua" w:cs="Helvetica"/>
          <w:color w:val="000000"/>
          <w:sz w:val="22"/>
          <w:szCs w:val="22"/>
        </w:rPr>
        <w:t>no segundo produto</w:t>
      </w:r>
      <w:r w:rsidR="00270479" w:rsidRPr="00C8083E">
        <w:rPr>
          <w:rFonts w:ascii="Book Antiqua" w:hAnsi="Book Antiqua" w:cs="Helvetica"/>
          <w:color w:val="000000"/>
          <w:sz w:val="22"/>
          <w:szCs w:val="22"/>
        </w:rPr>
        <w:t xml:space="preserve"> e somente 14 </w:t>
      </w:r>
      <w:r w:rsidR="00EB5B1E" w:rsidRPr="00C8083E">
        <w:rPr>
          <w:rFonts w:ascii="Book Antiqua" w:hAnsi="Book Antiqua" w:cs="Helvetica"/>
          <w:color w:val="000000"/>
          <w:sz w:val="22"/>
          <w:szCs w:val="22"/>
        </w:rPr>
        <w:t>atividades</w:t>
      </w:r>
      <w:r w:rsidR="00270479" w:rsidRPr="00C8083E">
        <w:rPr>
          <w:rFonts w:ascii="Book Antiqua" w:hAnsi="Book Antiqua" w:cs="Helvetica"/>
          <w:color w:val="000000"/>
          <w:sz w:val="22"/>
          <w:szCs w:val="22"/>
        </w:rPr>
        <w:t xml:space="preserve"> (aproximadamente 14%</w:t>
      </w:r>
      <w:r w:rsidR="00EB5B1E" w:rsidRPr="00C8083E">
        <w:rPr>
          <w:rFonts w:ascii="Book Antiqua" w:hAnsi="Book Antiqua" w:cs="Helvetica"/>
          <w:color w:val="000000"/>
          <w:sz w:val="22"/>
          <w:szCs w:val="22"/>
        </w:rPr>
        <w:t xml:space="preserve">) </w:t>
      </w:r>
      <w:r w:rsidR="00270479" w:rsidRPr="00C8083E">
        <w:rPr>
          <w:rFonts w:ascii="Book Antiqua" w:hAnsi="Book Antiqua" w:cs="Helvetica"/>
          <w:color w:val="000000"/>
          <w:sz w:val="22"/>
          <w:szCs w:val="22"/>
        </w:rPr>
        <w:t>v</w:t>
      </w:r>
      <w:r w:rsidR="00EB5B1E" w:rsidRPr="00C8083E">
        <w:rPr>
          <w:rFonts w:ascii="Book Antiqua" w:hAnsi="Book Antiqua" w:cs="Helvetica"/>
          <w:color w:val="000000"/>
          <w:sz w:val="22"/>
          <w:szCs w:val="22"/>
        </w:rPr>
        <w:t>oltadas</w:t>
      </w:r>
      <w:r w:rsidR="00270479" w:rsidRPr="00C8083E">
        <w:rPr>
          <w:rFonts w:ascii="Book Antiqua" w:hAnsi="Book Antiqua" w:cs="Helvetica"/>
          <w:color w:val="000000"/>
          <w:sz w:val="22"/>
          <w:szCs w:val="22"/>
        </w:rPr>
        <w:t xml:space="preserve"> a prestação de serviços públicos. </w:t>
      </w:r>
      <w:r w:rsidR="0089758D" w:rsidRPr="00C8083E">
        <w:rPr>
          <w:rFonts w:ascii="Book Antiqua" w:hAnsi="Book Antiqua" w:cs="Helvetica"/>
          <w:color w:val="000000"/>
          <w:sz w:val="22"/>
          <w:szCs w:val="22"/>
        </w:rPr>
        <w:t>Esse r</w:t>
      </w:r>
      <w:r w:rsidR="00B24889">
        <w:rPr>
          <w:rFonts w:ascii="Book Antiqua" w:hAnsi="Book Antiqua" w:cs="Helvetica"/>
          <w:color w:val="000000"/>
          <w:sz w:val="22"/>
          <w:szCs w:val="22"/>
        </w:rPr>
        <w:t xml:space="preserve">esultado demonstra o que os/as </w:t>
      </w:r>
      <w:r w:rsidR="0089758D" w:rsidRPr="00C8083E">
        <w:rPr>
          <w:rFonts w:ascii="Book Antiqua" w:hAnsi="Book Antiqua" w:cs="Helvetica"/>
          <w:color w:val="000000"/>
          <w:sz w:val="22"/>
          <w:szCs w:val="22"/>
        </w:rPr>
        <w:t>entrevistados</w:t>
      </w:r>
      <w:r w:rsidR="00B24889">
        <w:rPr>
          <w:rFonts w:ascii="Book Antiqua" w:hAnsi="Book Antiqua" w:cs="Helvetica"/>
          <w:color w:val="000000"/>
          <w:sz w:val="22"/>
          <w:szCs w:val="22"/>
        </w:rPr>
        <w:t>/as</w:t>
      </w:r>
      <w:r w:rsidR="0089758D" w:rsidRPr="00C8083E">
        <w:rPr>
          <w:rFonts w:ascii="Book Antiqua" w:hAnsi="Book Antiqua" w:cs="Helvetica"/>
          <w:color w:val="000000"/>
          <w:sz w:val="22"/>
          <w:szCs w:val="22"/>
        </w:rPr>
        <w:t xml:space="preserve"> destacaram sobre o Programa exercer o papel </w:t>
      </w:r>
      <w:r w:rsidR="00084025" w:rsidRPr="00C8083E">
        <w:rPr>
          <w:rFonts w:ascii="Book Antiqua" w:hAnsi="Book Antiqua" w:cs="Helvetica"/>
          <w:color w:val="000000"/>
          <w:sz w:val="22"/>
          <w:szCs w:val="22"/>
        </w:rPr>
        <w:t>de protopolítica</w:t>
      </w:r>
      <w:r w:rsidR="0089758D" w:rsidRPr="00C8083E">
        <w:rPr>
          <w:rFonts w:ascii="Book Antiqua" w:hAnsi="Book Antiqua" w:cs="Helvetica"/>
          <w:color w:val="000000"/>
          <w:sz w:val="22"/>
          <w:szCs w:val="22"/>
        </w:rPr>
        <w:t xml:space="preserve">, apoiando o governo para desenvolver as políticas, ao invés de se responsabilizar pela sua </w:t>
      </w:r>
      <w:proofErr w:type="gramStart"/>
      <w:r w:rsidR="0089758D" w:rsidRPr="00C8083E">
        <w:rPr>
          <w:rFonts w:ascii="Book Antiqua" w:hAnsi="Book Antiqua" w:cs="Helvetica"/>
          <w:color w:val="000000"/>
          <w:sz w:val="22"/>
          <w:szCs w:val="22"/>
        </w:rPr>
        <w:t>implementação</w:t>
      </w:r>
      <w:proofErr w:type="gramEnd"/>
      <w:r w:rsidR="0089758D" w:rsidRPr="00C8083E">
        <w:rPr>
          <w:rFonts w:ascii="Book Antiqua" w:hAnsi="Book Antiqua" w:cs="Helvetica"/>
          <w:color w:val="000000"/>
          <w:sz w:val="22"/>
          <w:szCs w:val="22"/>
        </w:rPr>
        <w:t xml:space="preserve"> direta. </w:t>
      </w:r>
    </w:p>
    <w:p w:rsidR="00776013" w:rsidRPr="00C8083E" w:rsidRDefault="006C3687"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t xml:space="preserve">No caso do objetivo referente </w:t>
      </w:r>
      <w:proofErr w:type="gramStart"/>
      <w:r w:rsidRPr="00C8083E">
        <w:rPr>
          <w:rFonts w:ascii="Book Antiqua" w:hAnsi="Book Antiqua" w:cs="Helvetica"/>
          <w:color w:val="000000"/>
          <w:sz w:val="22"/>
          <w:szCs w:val="22"/>
        </w:rPr>
        <w:t>a</w:t>
      </w:r>
      <w:proofErr w:type="gramEnd"/>
      <w:r w:rsidRPr="00C8083E">
        <w:rPr>
          <w:rFonts w:ascii="Book Antiqua" w:hAnsi="Book Antiqua" w:cs="Helvetica"/>
          <w:color w:val="000000"/>
          <w:sz w:val="22"/>
          <w:szCs w:val="22"/>
        </w:rPr>
        <w:t xml:space="preserve"> </w:t>
      </w:r>
      <w:r w:rsidR="002D1E79" w:rsidRPr="00C8083E">
        <w:rPr>
          <w:rFonts w:ascii="Book Antiqua" w:hAnsi="Book Antiqua" w:cs="Helvetica"/>
          <w:color w:val="000000"/>
          <w:sz w:val="22"/>
          <w:szCs w:val="22"/>
        </w:rPr>
        <w:t>capacitação</w:t>
      </w:r>
      <w:r w:rsidRPr="00C8083E">
        <w:rPr>
          <w:rFonts w:ascii="Book Antiqua" w:hAnsi="Book Antiqua" w:cs="Helvetica"/>
          <w:color w:val="000000"/>
          <w:sz w:val="22"/>
          <w:szCs w:val="22"/>
        </w:rPr>
        <w:t>/treinamento de gestores</w:t>
      </w:r>
      <w:r w:rsidR="00C54676">
        <w:rPr>
          <w:rFonts w:ascii="Book Antiqua" w:hAnsi="Book Antiqua" w:cs="Helvetica"/>
          <w:color w:val="000000"/>
          <w:sz w:val="22"/>
          <w:szCs w:val="22"/>
        </w:rPr>
        <w:t>/as</w:t>
      </w:r>
      <w:r w:rsidRPr="00C8083E">
        <w:rPr>
          <w:rFonts w:ascii="Book Antiqua" w:hAnsi="Book Antiqua" w:cs="Helvetica"/>
          <w:color w:val="000000"/>
          <w:sz w:val="22"/>
          <w:szCs w:val="22"/>
        </w:rPr>
        <w:t>, foi bastante satisfatória a estratégia do programa de capacitar servidores</w:t>
      </w:r>
      <w:r w:rsidR="00C54676">
        <w:rPr>
          <w:rFonts w:ascii="Book Antiqua" w:hAnsi="Book Antiqua" w:cs="Helvetica"/>
          <w:color w:val="000000"/>
          <w:sz w:val="22"/>
          <w:szCs w:val="22"/>
        </w:rPr>
        <w:t>/as</w:t>
      </w:r>
      <w:r w:rsidRPr="00C8083E">
        <w:rPr>
          <w:rFonts w:ascii="Book Antiqua" w:hAnsi="Book Antiqua" w:cs="Helvetica"/>
          <w:color w:val="000000"/>
          <w:sz w:val="22"/>
          <w:szCs w:val="22"/>
        </w:rPr>
        <w:t xml:space="preserve"> estaduais demostrando ferramentas possíveis de superação das desigualdades com base na implementação de politicas, programas e medidas orçamentárias.</w:t>
      </w:r>
      <w:r w:rsidR="009B609D" w:rsidRPr="00C8083E">
        <w:rPr>
          <w:rFonts w:ascii="Book Antiqua" w:hAnsi="Book Antiqua" w:cs="Helvetica"/>
          <w:color w:val="000000"/>
          <w:sz w:val="22"/>
          <w:szCs w:val="22"/>
        </w:rPr>
        <w:t xml:space="preserve"> </w:t>
      </w:r>
    </w:p>
    <w:p w:rsidR="006E3A92" w:rsidRDefault="00776013"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p>
    <w:p w:rsidR="00F2796D" w:rsidRDefault="00F2796D"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F2796D" w:rsidRPr="00C8083E" w:rsidRDefault="00F2796D"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425062" w:rsidRPr="00C8083E" w:rsidRDefault="006E3A92" w:rsidP="00C41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sz w:val="22"/>
          <w:szCs w:val="22"/>
        </w:rPr>
      </w:pPr>
      <w:r w:rsidRPr="00C8083E">
        <w:rPr>
          <w:rFonts w:ascii="Book Antiqua" w:hAnsi="Book Antiqua" w:cs="Helvetica"/>
          <w:b/>
          <w:color w:val="000000"/>
          <w:sz w:val="22"/>
          <w:szCs w:val="22"/>
        </w:rPr>
        <w:t xml:space="preserve">Resultado </w:t>
      </w:r>
      <w:proofErr w:type="gramStart"/>
      <w:r w:rsidRPr="00C8083E">
        <w:rPr>
          <w:rFonts w:ascii="Book Antiqua" w:hAnsi="Book Antiqua" w:cs="Helvetica"/>
          <w:b/>
          <w:color w:val="000000"/>
          <w:sz w:val="22"/>
          <w:szCs w:val="22"/>
        </w:rPr>
        <w:t>2</w:t>
      </w:r>
      <w:proofErr w:type="gramEnd"/>
      <w:r w:rsidRPr="00C8083E">
        <w:rPr>
          <w:rFonts w:ascii="Book Antiqua" w:hAnsi="Book Antiqua" w:cs="Helvetica"/>
          <w:b/>
          <w:color w:val="000000"/>
          <w:sz w:val="22"/>
          <w:szCs w:val="22"/>
        </w:rPr>
        <w:t>: Fortalecimento e integração das capa</w:t>
      </w:r>
      <w:r w:rsidR="006C772B" w:rsidRPr="00C8083E">
        <w:rPr>
          <w:rFonts w:ascii="Book Antiqua" w:hAnsi="Book Antiqua" w:cs="Helvetica"/>
          <w:b/>
          <w:color w:val="000000"/>
          <w:sz w:val="22"/>
          <w:szCs w:val="22"/>
        </w:rPr>
        <w:t>cidades regionais na promoção da</w:t>
      </w:r>
      <w:r w:rsidRPr="00C8083E">
        <w:rPr>
          <w:rFonts w:ascii="Book Antiqua" w:hAnsi="Book Antiqua" w:cs="Helvetica"/>
          <w:b/>
          <w:color w:val="000000"/>
          <w:sz w:val="22"/>
          <w:szCs w:val="22"/>
        </w:rPr>
        <w:t xml:space="preserve"> igualdade de gênero e raça</w:t>
      </w:r>
      <w:r w:rsidR="009B609D" w:rsidRPr="00C8083E">
        <w:rPr>
          <w:rFonts w:ascii="Book Antiqua" w:hAnsi="Book Antiqua" w:cs="Helvetica"/>
          <w:b/>
          <w:color w:val="000000"/>
          <w:sz w:val="22"/>
          <w:szCs w:val="22"/>
        </w:rPr>
        <w:t xml:space="preserve"> </w:t>
      </w:r>
    </w:p>
    <w:p w:rsidR="002D748C" w:rsidRPr="00C8083E" w:rsidRDefault="002D748C" w:rsidP="002D7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Helvetica"/>
          <w:color w:val="000000"/>
          <w:sz w:val="22"/>
          <w:szCs w:val="22"/>
        </w:rPr>
        <w:tab/>
      </w:r>
      <w:r w:rsidR="00D725FB" w:rsidRPr="00C8083E">
        <w:rPr>
          <w:rFonts w:ascii="Book Antiqua" w:hAnsi="Book Antiqua" w:cs="Helvetica"/>
          <w:color w:val="000000"/>
          <w:sz w:val="22"/>
          <w:szCs w:val="22"/>
        </w:rPr>
        <w:t xml:space="preserve">É reconhecido, inclusive </w:t>
      </w:r>
      <w:r w:rsidR="007F3911" w:rsidRPr="00C8083E">
        <w:rPr>
          <w:rFonts w:ascii="Book Antiqua" w:hAnsi="Book Antiqua" w:cs="Helvetica"/>
          <w:color w:val="000000"/>
          <w:sz w:val="22"/>
          <w:szCs w:val="22"/>
        </w:rPr>
        <w:t>pelas</w:t>
      </w:r>
      <w:r w:rsidR="00D725FB" w:rsidRPr="00C8083E">
        <w:rPr>
          <w:rFonts w:ascii="Book Antiqua" w:hAnsi="Book Antiqua" w:cs="Helvetica"/>
          <w:color w:val="000000"/>
          <w:sz w:val="22"/>
          <w:szCs w:val="22"/>
        </w:rPr>
        <w:t xml:space="preserve"> Agências e contrapartes</w:t>
      </w:r>
      <w:r w:rsidR="00D50BD9" w:rsidRPr="00C8083E">
        <w:rPr>
          <w:rFonts w:ascii="Book Antiqua" w:hAnsi="Book Antiqua" w:cs="Helvetica"/>
          <w:color w:val="000000"/>
          <w:sz w:val="22"/>
          <w:szCs w:val="22"/>
        </w:rPr>
        <w:t>,</w:t>
      </w:r>
      <w:r w:rsidR="00D725FB" w:rsidRPr="00C8083E">
        <w:rPr>
          <w:rFonts w:ascii="Book Antiqua" w:hAnsi="Book Antiqua" w:cs="Helvetica"/>
          <w:color w:val="000000"/>
          <w:sz w:val="22"/>
          <w:szCs w:val="22"/>
        </w:rPr>
        <w:t xml:space="preserve"> que o programa </w:t>
      </w:r>
      <w:r w:rsidR="00855338" w:rsidRPr="00C8083E">
        <w:rPr>
          <w:rFonts w:ascii="Book Antiqua" w:hAnsi="Book Antiqua" w:cs="Helvetica"/>
          <w:color w:val="000000"/>
          <w:sz w:val="22"/>
          <w:szCs w:val="22"/>
        </w:rPr>
        <w:t xml:space="preserve">focou </w:t>
      </w:r>
      <w:r w:rsidR="00233988" w:rsidRPr="00C8083E">
        <w:rPr>
          <w:rFonts w:ascii="Book Antiqua" w:hAnsi="Book Antiqua" w:cs="Helvetica"/>
          <w:color w:val="000000"/>
          <w:sz w:val="22"/>
          <w:szCs w:val="22"/>
        </w:rPr>
        <w:t>suas atividades no</w:t>
      </w:r>
      <w:r w:rsidR="00D725FB" w:rsidRPr="00C8083E">
        <w:rPr>
          <w:rFonts w:ascii="Book Antiqua" w:hAnsi="Book Antiqua" w:cs="Helvetica"/>
          <w:color w:val="000000"/>
          <w:sz w:val="22"/>
          <w:szCs w:val="22"/>
        </w:rPr>
        <w:t xml:space="preserve"> nível federal</w:t>
      </w:r>
      <w:r w:rsidR="00233988" w:rsidRPr="00C8083E">
        <w:rPr>
          <w:rFonts w:ascii="Book Antiqua" w:hAnsi="Book Antiqua" w:cs="Helvetica"/>
          <w:color w:val="000000"/>
          <w:sz w:val="22"/>
          <w:szCs w:val="22"/>
        </w:rPr>
        <w:t xml:space="preserve">. </w:t>
      </w:r>
      <w:r w:rsidR="00E12738" w:rsidRPr="00C8083E">
        <w:rPr>
          <w:rFonts w:ascii="Book Antiqua" w:hAnsi="Book Antiqua" w:cs="Calibri"/>
          <w:iCs/>
          <w:color w:val="000000"/>
          <w:sz w:val="22"/>
          <w:szCs w:val="22"/>
        </w:rPr>
        <w:t>Desta forma,</w:t>
      </w:r>
      <w:r w:rsidRPr="00C8083E">
        <w:rPr>
          <w:rFonts w:ascii="Book Antiqua" w:hAnsi="Book Antiqua" w:cs="Calibri"/>
          <w:iCs/>
          <w:color w:val="000000"/>
          <w:sz w:val="22"/>
          <w:szCs w:val="22"/>
        </w:rPr>
        <w:t xml:space="preserve"> não houve substancial descentralização das ações para Estados e municípios</w:t>
      </w:r>
      <w:r w:rsidR="00E12738" w:rsidRPr="00C8083E">
        <w:rPr>
          <w:rFonts w:ascii="Book Antiqua" w:hAnsi="Book Antiqua" w:cs="Calibri"/>
          <w:iCs/>
          <w:color w:val="000000"/>
          <w:sz w:val="22"/>
          <w:szCs w:val="22"/>
        </w:rPr>
        <w:t xml:space="preserve">, apesar da </w:t>
      </w:r>
      <w:proofErr w:type="gramStart"/>
      <w:r w:rsidR="008B7E49">
        <w:rPr>
          <w:rFonts w:ascii="Book Antiqua" w:hAnsi="Book Antiqua" w:cs="Calibri"/>
          <w:iCs/>
          <w:color w:val="000000"/>
          <w:sz w:val="22"/>
          <w:szCs w:val="22"/>
        </w:rPr>
        <w:t>implementação</w:t>
      </w:r>
      <w:proofErr w:type="gramEnd"/>
      <w:r w:rsidR="008B7E49">
        <w:rPr>
          <w:rFonts w:ascii="Book Antiqua" w:hAnsi="Book Antiqua" w:cs="Calibri"/>
          <w:iCs/>
          <w:color w:val="000000"/>
          <w:sz w:val="22"/>
          <w:szCs w:val="22"/>
        </w:rPr>
        <w:t xml:space="preserve"> de diversas ações</w:t>
      </w:r>
      <w:r w:rsidR="00E12738" w:rsidRPr="00C8083E">
        <w:rPr>
          <w:rFonts w:ascii="Book Antiqua" w:hAnsi="Book Antiqua" w:cs="Calibri"/>
          <w:iCs/>
          <w:color w:val="000000"/>
          <w:sz w:val="22"/>
          <w:szCs w:val="22"/>
        </w:rPr>
        <w:t xml:space="preserve"> pilotos que podem ser consideradas boas práticas e que serão explicitadas adiante. </w:t>
      </w:r>
      <w:r w:rsidRPr="00C8083E">
        <w:rPr>
          <w:rFonts w:ascii="Book Antiqua" w:hAnsi="Book Antiqua" w:cs="Calibri"/>
          <w:iCs/>
          <w:color w:val="000000"/>
          <w:sz w:val="22"/>
          <w:szCs w:val="22"/>
        </w:rPr>
        <w:t xml:space="preserve"> </w:t>
      </w:r>
    </w:p>
    <w:p w:rsidR="000920E5" w:rsidRPr="00C8083E" w:rsidRDefault="002E055E" w:rsidP="004B4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t xml:space="preserve">Verifica-se, portanto, que o Resultado </w:t>
      </w:r>
      <w:proofErr w:type="gramStart"/>
      <w:r w:rsidRPr="00C8083E">
        <w:rPr>
          <w:rFonts w:ascii="Book Antiqua" w:hAnsi="Book Antiqua" w:cs="Helvetica"/>
          <w:color w:val="000000"/>
          <w:sz w:val="22"/>
          <w:szCs w:val="22"/>
        </w:rPr>
        <w:t>2</w:t>
      </w:r>
      <w:proofErr w:type="gramEnd"/>
      <w:r w:rsidRPr="00C8083E">
        <w:rPr>
          <w:rFonts w:ascii="Book Antiqua" w:hAnsi="Book Antiqua" w:cs="Helvetica"/>
          <w:color w:val="000000"/>
          <w:sz w:val="22"/>
          <w:szCs w:val="22"/>
        </w:rPr>
        <w:t xml:space="preserve">, apesar de ter desenvolvido a segunda maior quantidade de ações, correspondendo a aproximadamente 20%, </w:t>
      </w:r>
      <w:r w:rsidR="008923C2" w:rsidRPr="00C8083E">
        <w:rPr>
          <w:rFonts w:ascii="Book Antiqua" w:hAnsi="Book Antiqua" w:cs="Helvetica"/>
          <w:color w:val="000000"/>
          <w:sz w:val="22"/>
          <w:szCs w:val="22"/>
        </w:rPr>
        <w:t>não teve um resultado eficaz considerando que não desenvolveu satisfatoriamente o produto referente ao fortalecimento dos órgãos subnacionais existentes para políticas de mulheres e para a promoção da igualdade racial.</w:t>
      </w:r>
    </w:p>
    <w:p w:rsidR="001F5E86" w:rsidRPr="00C8083E" w:rsidRDefault="000920E5" w:rsidP="004B4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color w:val="000000"/>
          <w:sz w:val="22"/>
          <w:szCs w:val="22"/>
        </w:rPr>
        <w:tab/>
      </w:r>
      <w:r w:rsidR="008923C2" w:rsidRPr="00C8083E">
        <w:rPr>
          <w:rFonts w:ascii="Book Antiqua" w:hAnsi="Book Antiqua" w:cs="Helvetica"/>
          <w:color w:val="000000"/>
          <w:sz w:val="22"/>
          <w:szCs w:val="22"/>
        </w:rPr>
        <w:t xml:space="preserve"> </w:t>
      </w:r>
      <w:proofErr w:type="gramStart"/>
      <w:r w:rsidR="00541A3D" w:rsidRPr="00C8083E">
        <w:rPr>
          <w:rFonts w:ascii="Book Antiqua" w:hAnsi="Book Antiqua" w:cs="Helvetica"/>
          <w:color w:val="000000"/>
          <w:sz w:val="22"/>
          <w:szCs w:val="22"/>
        </w:rPr>
        <w:t>A maioria das ações vinculadas a</w:t>
      </w:r>
      <w:r w:rsidRPr="00C8083E">
        <w:rPr>
          <w:rFonts w:ascii="Book Antiqua" w:hAnsi="Book Antiqua" w:cs="Helvetica"/>
          <w:color w:val="000000"/>
          <w:sz w:val="22"/>
          <w:szCs w:val="22"/>
        </w:rPr>
        <w:t>o</w:t>
      </w:r>
      <w:r w:rsidR="00541A3D" w:rsidRPr="00C8083E">
        <w:rPr>
          <w:rFonts w:ascii="Book Antiqua" w:hAnsi="Book Antiqua" w:cs="Helvetica"/>
          <w:color w:val="000000"/>
          <w:sz w:val="22"/>
          <w:szCs w:val="22"/>
        </w:rPr>
        <w:t xml:space="preserve"> resultado</w:t>
      </w:r>
      <w:r w:rsidRPr="00C8083E">
        <w:rPr>
          <w:rFonts w:ascii="Book Antiqua" w:hAnsi="Book Antiqua" w:cs="Helvetica"/>
          <w:color w:val="000000"/>
          <w:sz w:val="22"/>
          <w:szCs w:val="22"/>
        </w:rPr>
        <w:t xml:space="preserve"> 2</w:t>
      </w:r>
      <w:r w:rsidR="00541A3D" w:rsidRPr="00C8083E">
        <w:rPr>
          <w:rFonts w:ascii="Book Antiqua" w:hAnsi="Book Antiqua" w:cs="Helvetica"/>
          <w:color w:val="000000"/>
          <w:sz w:val="22"/>
          <w:szCs w:val="22"/>
        </w:rPr>
        <w:t xml:space="preserve"> se caracterizam</w:t>
      </w:r>
      <w:proofErr w:type="gramEnd"/>
      <w:r w:rsidR="00541A3D" w:rsidRPr="00C8083E">
        <w:rPr>
          <w:rFonts w:ascii="Book Antiqua" w:hAnsi="Book Antiqua" w:cs="Helvetica"/>
          <w:color w:val="000000"/>
          <w:sz w:val="22"/>
          <w:szCs w:val="22"/>
        </w:rPr>
        <w:t xml:space="preserve"> pela realização de estudos e publicações para contribuir na construção de órgãos e planos estaduais e municipais de gênero e raça. </w:t>
      </w:r>
      <w:r w:rsidR="009247C4">
        <w:rPr>
          <w:rFonts w:ascii="Book Antiqua" w:hAnsi="Book Antiqua" w:cs="Helvetica"/>
          <w:color w:val="000000"/>
          <w:sz w:val="22"/>
          <w:szCs w:val="22"/>
        </w:rPr>
        <w:t xml:space="preserve">Seria importante que </w:t>
      </w:r>
      <w:r w:rsidR="00A5499A" w:rsidRPr="00C8083E">
        <w:rPr>
          <w:rFonts w:ascii="Book Antiqua" w:hAnsi="Book Antiqua" w:cs="Helvetica"/>
          <w:color w:val="000000"/>
          <w:sz w:val="22"/>
          <w:szCs w:val="22"/>
        </w:rPr>
        <w:t xml:space="preserve">todos os Resultados do programa </w:t>
      </w:r>
      <w:r w:rsidR="00536BFD">
        <w:rPr>
          <w:rFonts w:ascii="Book Antiqua" w:hAnsi="Book Antiqua" w:cs="Helvetica"/>
          <w:color w:val="000000"/>
          <w:sz w:val="22"/>
          <w:szCs w:val="22"/>
        </w:rPr>
        <w:t>tivessem</w:t>
      </w:r>
      <w:r w:rsidR="00A5499A" w:rsidRPr="00C8083E">
        <w:rPr>
          <w:rFonts w:ascii="Book Antiqua" w:hAnsi="Book Antiqua" w:cs="Helvetica"/>
          <w:color w:val="000000"/>
          <w:sz w:val="22"/>
          <w:szCs w:val="22"/>
        </w:rPr>
        <w:t xml:space="preserve"> em seu enunciado as três janelas temáticas, o resultado </w:t>
      </w:r>
      <w:proofErr w:type="gramStart"/>
      <w:r w:rsidR="00A5499A" w:rsidRPr="00C8083E">
        <w:rPr>
          <w:rFonts w:ascii="Book Antiqua" w:hAnsi="Book Antiqua" w:cs="Helvetica"/>
          <w:color w:val="000000"/>
          <w:sz w:val="22"/>
          <w:szCs w:val="22"/>
        </w:rPr>
        <w:t>2</w:t>
      </w:r>
      <w:proofErr w:type="gramEnd"/>
      <w:r w:rsidR="00A5499A" w:rsidRPr="00C8083E">
        <w:rPr>
          <w:rFonts w:ascii="Book Antiqua" w:hAnsi="Book Antiqua" w:cs="Helvetica"/>
          <w:color w:val="000000"/>
          <w:sz w:val="22"/>
          <w:szCs w:val="22"/>
        </w:rPr>
        <w:t xml:space="preserve"> só contempla gênero e raça no título e no produto, </w:t>
      </w:r>
      <w:r w:rsidR="00C23FA7" w:rsidRPr="00C8083E">
        <w:rPr>
          <w:rFonts w:ascii="Book Antiqua" w:hAnsi="Book Antiqua" w:cs="Helvetica"/>
          <w:color w:val="000000"/>
          <w:sz w:val="22"/>
          <w:szCs w:val="22"/>
        </w:rPr>
        <w:t>mas destaca-se</w:t>
      </w:r>
      <w:r w:rsidR="00A5499A" w:rsidRPr="00C8083E">
        <w:rPr>
          <w:rFonts w:ascii="Book Antiqua" w:hAnsi="Book Antiqua" w:cs="Helvetica"/>
          <w:color w:val="000000"/>
          <w:sz w:val="22"/>
          <w:szCs w:val="22"/>
        </w:rPr>
        <w:t xml:space="preserve"> que o programa </w:t>
      </w:r>
      <w:r w:rsidR="00FF5DC9" w:rsidRPr="00C8083E">
        <w:rPr>
          <w:rFonts w:ascii="Book Antiqua" w:hAnsi="Book Antiqua" w:cs="Helvetica"/>
          <w:color w:val="000000"/>
          <w:sz w:val="22"/>
          <w:szCs w:val="22"/>
        </w:rPr>
        <w:t>abordou</w:t>
      </w:r>
      <w:r w:rsidR="00A5499A" w:rsidRPr="00C8083E">
        <w:rPr>
          <w:rFonts w:ascii="Book Antiqua" w:hAnsi="Book Antiqua" w:cs="Helvetica"/>
          <w:color w:val="000000"/>
          <w:sz w:val="22"/>
          <w:szCs w:val="22"/>
        </w:rPr>
        <w:t xml:space="preserve"> em algumas ações a questão étnica. </w:t>
      </w:r>
    </w:p>
    <w:p w:rsidR="00A015AE" w:rsidRPr="00367401" w:rsidRDefault="001F5E86" w:rsidP="00F62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FF"/>
          <w:sz w:val="22"/>
          <w:szCs w:val="22"/>
        </w:rPr>
      </w:pPr>
      <w:r w:rsidRPr="00C8083E">
        <w:rPr>
          <w:rFonts w:ascii="Book Antiqua" w:hAnsi="Book Antiqua" w:cs="Helvetica"/>
          <w:color w:val="000000"/>
          <w:sz w:val="22"/>
          <w:szCs w:val="22"/>
        </w:rPr>
        <w:tab/>
      </w:r>
      <w:r w:rsidR="00DF660D" w:rsidRPr="00367401">
        <w:rPr>
          <w:rFonts w:ascii="Book Antiqua" w:hAnsi="Book Antiqua" w:cs="Helvetica"/>
          <w:color w:val="0000FF"/>
          <w:sz w:val="22"/>
          <w:szCs w:val="22"/>
        </w:rPr>
        <w:t xml:space="preserve"> </w:t>
      </w:r>
    </w:p>
    <w:p w:rsidR="004B4588" w:rsidRPr="00C8083E" w:rsidRDefault="004B4588" w:rsidP="00F62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F62129" w:rsidRPr="00C8083E" w:rsidRDefault="00F62129" w:rsidP="00F62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r w:rsidRPr="00C8083E">
        <w:rPr>
          <w:rFonts w:ascii="Book Antiqua" w:hAnsi="Book Antiqua" w:cs="Calibri"/>
          <w:b/>
          <w:color w:val="000000"/>
          <w:sz w:val="22"/>
          <w:szCs w:val="22"/>
        </w:rPr>
        <w:t xml:space="preserve">Resultado </w:t>
      </w:r>
      <w:proofErr w:type="gramStart"/>
      <w:r w:rsidRPr="00C8083E">
        <w:rPr>
          <w:rFonts w:ascii="Book Antiqua" w:hAnsi="Book Antiqua" w:cs="Calibri"/>
          <w:b/>
          <w:color w:val="000000"/>
          <w:sz w:val="22"/>
          <w:szCs w:val="22"/>
        </w:rPr>
        <w:t>3</w:t>
      </w:r>
      <w:proofErr w:type="gramEnd"/>
      <w:r w:rsidRPr="00C8083E">
        <w:rPr>
          <w:rFonts w:ascii="Book Antiqua" w:hAnsi="Book Antiqua" w:cs="Calibri"/>
          <w:b/>
          <w:color w:val="000000"/>
          <w:sz w:val="22"/>
          <w:szCs w:val="22"/>
        </w:rPr>
        <w:t xml:space="preserve">: Fortalecimento e expansão </w:t>
      </w:r>
      <w:r w:rsidR="00C47AD5" w:rsidRPr="00C8083E">
        <w:rPr>
          <w:rFonts w:ascii="Book Antiqua" w:hAnsi="Book Antiqua" w:cs="Calibri"/>
          <w:b/>
          <w:color w:val="000000"/>
          <w:sz w:val="22"/>
          <w:szCs w:val="22"/>
        </w:rPr>
        <w:t>da participação igualitária, plural e multirracial das mulheres nas áreas decisórias</w:t>
      </w:r>
    </w:p>
    <w:p w:rsidR="00F456C4" w:rsidRPr="00C8083E" w:rsidRDefault="00F456C4" w:rsidP="00F62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b/>
          <w:color w:val="000000"/>
          <w:sz w:val="22"/>
          <w:szCs w:val="22"/>
        </w:rPr>
        <w:tab/>
      </w:r>
      <w:r w:rsidRPr="00C8083E">
        <w:rPr>
          <w:rFonts w:ascii="Book Antiqua" w:hAnsi="Book Antiqua" w:cs="Calibri"/>
          <w:color w:val="000000"/>
          <w:sz w:val="22"/>
          <w:szCs w:val="22"/>
        </w:rPr>
        <w:t xml:space="preserve">O programa realizou diversas iniciativas com o objetivo de promover a participação das mulheres em espaços de tomada de decisão, principalmente por meio de apoio a participação da sociedade civil em eventos estratégicos, como exemplo, </w:t>
      </w:r>
      <w:r w:rsidR="00FB4D9C" w:rsidRPr="00C8083E">
        <w:rPr>
          <w:rFonts w:ascii="Book Antiqua" w:hAnsi="Book Antiqua" w:cs="Calibri"/>
          <w:color w:val="000000"/>
          <w:sz w:val="22"/>
          <w:szCs w:val="22"/>
        </w:rPr>
        <w:t xml:space="preserve">a participação na Conferência Internacional do Trabalho discutindo a questão </w:t>
      </w:r>
      <w:r w:rsidR="00365042" w:rsidRPr="00C8083E">
        <w:rPr>
          <w:rFonts w:ascii="Book Antiqua" w:hAnsi="Book Antiqua" w:cs="Calibri"/>
          <w:color w:val="000000"/>
          <w:sz w:val="22"/>
          <w:szCs w:val="22"/>
        </w:rPr>
        <w:t xml:space="preserve">do trabalho doméstico, </w:t>
      </w:r>
      <w:r w:rsidR="00FB4D9C" w:rsidRPr="00C8083E">
        <w:rPr>
          <w:rFonts w:ascii="Book Antiqua" w:hAnsi="Book Antiqua" w:cs="Calibri"/>
          <w:color w:val="000000"/>
          <w:sz w:val="22"/>
          <w:szCs w:val="22"/>
        </w:rPr>
        <w:t>a realização do seminário preparatório para participação de mulheres indígenas na Conferência Nacional de Políticas para as Mulheres</w:t>
      </w:r>
      <w:r w:rsidR="00657F47" w:rsidRPr="00C8083E">
        <w:rPr>
          <w:rFonts w:ascii="Book Antiqua" w:hAnsi="Book Antiqua" w:cs="Calibri"/>
          <w:color w:val="000000"/>
          <w:sz w:val="22"/>
          <w:szCs w:val="22"/>
        </w:rPr>
        <w:t xml:space="preserve"> e a participação de representantes </w:t>
      </w:r>
      <w:r w:rsidR="003E19D5">
        <w:rPr>
          <w:rFonts w:ascii="Book Antiqua" w:hAnsi="Book Antiqua" w:cs="Calibri"/>
          <w:color w:val="000000"/>
          <w:sz w:val="22"/>
          <w:szCs w:val="22"/>
        </w:rPr>
        <w:t>n</w:t>
      </w:r>
      <w:r w:rsidR="00657F47" w:rsidRPr="00C8083E">
        <w:rPr>
          <w:rFonts w:ascii="Book Antiqua" w:hAnsi="Book Antiqua" w:cs="Calibri"/>
          <w:color w:val="000000"/>
          <w:sz w:val="22"/>
          <w:szCs w:val="22"/>
        </w:rPr>
        <w:t>a Conferência de Revisão de Durban</w:t>
      </w:r>
      <w:r w:rsidR="00FB4D9C" w:rsidRPr="00C8083E">
        <w:rPr>
          <w:rFonts w:ascii="Book Antiqua" w:hAnsi="Book Antiqua" w:cs="Calibri"/>
          <w:color w:val="000000"/>
          <w:sz w:val="22"/>
          <w:szCs w:val="22"/>
        </w:rPr>
        <w:t xml:space="preserve">. </w:t>
      </w:r>
      <w:r w:rsidRPr="00C8083E">
        <w:rPr>
          <w:rFonts w:ascii="Book Antiqua" w:hAnsi="Book Antiqua" w:cs="Calibri"/>
          <w:color w:val="000000"/>
          <w:sz w:val="22"/>
          <w:szCs w:val="22"/>
        </w:rPr>
        <w:t xml:space="preserve">Além disso, o programa </w:t>
      </w:r>
      <w:r w:rsidR="006F6E33" w:rsidRPr="00C8083E">
        <w:rPr>
          <w:rFonts w:ascii="Book Antiqua" w:hAnsi="Book Antiqua" w:cs="Calibri"/>
          <w:color w:val="000000"/>
          <w:sz w:val="22"/>
          <w:szCs w:val="22"/>
        </w:rPr>
        <w:t>apoiou</w:t>
      </w:r>
      <w:r w:rsidRPr="00C8083E">
        <w:rPr>
          <w:rFonts w:ascii="Book Antiqua" w:hAnsi="Book Antiqua" w:cs="Calibri"/>
          <w:color w:val="000000"/>
          <w:sz w:val="22"/>
          <w:szCs w:val="22"/>
        </w:rPr>
        <w:t xml:space="preserve"> também organizações da sociedade civil que desempenha</w:t>
      </w:r>
      <w:r w:rsidR="006F6E33" w:rsidRPr="00C8083E">
        <w:rPr>
          <w:rFonts w:ascii="Book Antiqua" w:hAnsi="Book Antiqua" w:cs="Calibri"/>
          <w:color w:val="000000"/>
          <w:sz w:val="22"/>
          <w:szCs w:val="22"/>
        </w:rPr>
        <w:t>ram</w:t>
      </w:r>
      <w:r w:rsidRPr="00C8083E">
        <w:rPr>
          <w:rFonts w:ascii="Book Antiqua" w:hAnsi="Book Antiqua" w:cs="Calibri"/>
          <w:color w:val="000000"/>
          <w:sz w:val="22"/>
          <w:szCs w:val="22"/>
        </w:rPr>
        <w:t xml:space="preserve"> atividades vinculadas ao monitoramento de ações governamentais</w:t>
      </w:r>
      <w:r w:rsidR="00F17C9B" w:rsidRPr="00C8083E">
        <w:rPr>
          <w:rFonts w:ascii="Book Antiqua" w:hAnsi="Book Antiqua" w:cs="Calibri"/>
          <w:color w:val="000000"/>
          <w:sz w:val="22"/>
          <w:szCs w:val="22"/>
        </w:rPr>
        <w:t xml:space="preserve">. </w:t>
      </w:r>
      <w:r w:rsidR="006F6E33" w:rsidRPr="00C8083E">
        <w:rPr>
          <w:rFonts w:ascii="Book Antiqua" w:hAnsi="Book Antiqua" w:cs="Calibri"/>
          <w:color w:val="000000"/>
          <w:sz w:val="22"/>
          <w:szCs w:val="22"/>
        </w:rPr>
        <w:t xml:space="preserve">Outra frente de atuação do programa foi </w:t>
      </w:r>
      <w:proofErr w:type="gramStart"/>
      <w:r w:rsidR="006F6E33" w:rsidRPr="00C8083E">
        <w:rPr>
          <w:rFonts w:ascii="Book Antiqua" w:hAnsi="Book Antiqua" w:cs="Calibri"/>
          <w:color w:val="000000"/>
          <w:sz w:val="22"/>
          <w:szCs w:val="22"/>
        </w:rPr>
        <w:t>a</w:t>
      </w:r>
      <w:proofErr w:type="gramEnd"/>
      <w:r w:rsidR="006F6E33" w:rsidRPr="00C8083E">
        <w:rPr>
          <w:rFonts w:ascii="Book Antiqua" w:hAnsi="Book Antiqua" w:cs="Calibri"/>
          <w:color w:val="000000"/>
          <w:sz w:val="22"/>
          <w:szCs w:val="22"/>
        </w:rPr>
        <w:t xml:space="preserve"> realização de C</w:t>
      </w:r>
      <w:r w:rsidR="00FB4D9C" w:rsidRPr="00C8083E">
        <w:rPr>
          <w:rFonts w:ascii="Book Antiqua" w:hAnsi="Book Antiqua" w:cs="Calibri"/>
          <w:color w:val="000000"/>
          <w:sz w:val="22"/>
          <w:szCs w:val="22"/>
        </w:rPr>
        <w:t>ampanha</w:t>
      </w:r>
      <w:r w:rsidR="006F6E33" w:rsidRPr="00C8083E">
        <w:rPr>
          <w:rFonts w:ascii="Book Antiqua" w:hAnsi="Book Antiqua" w:cs="Calibri"/>
          <w:color w:val="000000"/>
          <w:sz w:val="22"/>
          <w:szCs w:val="22"/>
        </w:rPr>
        <w:t>, como a Campanha</w:t>
      </w:r>
      <w:r w:rsidR="00FB4D9C" w:rsidRPr="00C8083E">
        <w:rPr>
          <w:rFonts w:ascii="Book Antiqua" w:hAnsi="Book Antiqua" w:cs="Calibri"/>
          <w:color w:val="000000"/>
          <w:sz w:val="22"/>
          <w:szCs w:val="22"/>
        </w:rPr>
        <w:t xml:space="preserve"> Mais mulheres no Poder</w:t>
      </w:r>
      <w:r w:rsidR="006F6E33" w:rsidRPr="00C8083E">
        <w:rPr>
          <w:rFonts w:ascii="Book Antiqua" w:hAnsi="Book Antiqua" w:cs="Calibri"/>
          <w:color w:val="000000"/>
          <w:sz w:val="22"/>
          <w:szCs w:val="22"/>
        </w:rPr>
        <w:t xml:space="preserve">. </w:t>
      </w:r>
      <w:r w:rsidR="00110607" w:rsidRPr="00C8083E">
        <w:rPr>
          <w:rFonts w:ascii="Book Antiqua" w:hAnsi="Book Antiqua" w:cs="Calibri"/>
          <w:color w:val="000000"/>
          <w:sz w:val="22"/>
          <w:szCs w:val="22"/>
        </w:rPr>
        <w:t>É importante destacar que representantes da sociedade civil, avaliaram satisfatoriamente a estratégia do programa de apoiar a participação das organizações em eventos</w:t>
      </w:r>
      <w:r w:rsidR="002B0467" w:rsidRPr="00C8083E">
        <w:rPr>
          <w:rFonts w:ascii="Book Antiqua" w:hAnsi="Book Antiqua" w:cs="Calibri"/>
          <w:color w:val="000000"/>
          <w:sz w:val="22"/>
          <w:szCs w:val="22"/>
        </w:rPr>
        <w:t xml:space="preserve">. </w:t>
      </w:r>
    </w:p>
    <w:p w:rsidR="00DC438C" w:rsidRPr="00C8083E" w:rsidRDefault="00DC438C" w:rsidP="00F62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ab/>
        <w:t xml:space="preserve">No Resultado </w:t>
      </w:r>
      <w:proofErr w:type="gramStart"/>
      <w:r w:rsidRPr="00C8083E">
        <w:rPr>
          <w:rFonts w:ascii="Book Antiqua" w:hAnsi="Book Antiqua" w:cs="Calibri"/>
          <w:color w:val="000000"/>
          <w:sz w:val="22"/>
          <w:szCs w:val="22"/>
        </w:rPr>
        <w:t>3</w:t>
      </w:r>
      <w:proofErr w:type="gramEnd"/>
      <w:r w:rsidRPr="00C8083E">
        <w:rPr>
          <w:rFonts w:ascii="Book Antiqua" w:hAnsi="Book Antiqua" w:cs="Calibri"/>
          <w:color w:val="000000"/>
          <w:sz w:val="22"/>
          <w:szCs w:val="22"/>
        </w:rPr>
        <w:t xml:space="preserve"> é particularmente</w:t>
      </w:r>
      <w:r w:rsidR="00775DCD" w:rsidRPr="00C8083E">
        <w:rPr>
          <w:rFonts w:ascii="Book Antiqua" w:hAnsi="Book Antiqua" w:cs="Calibri"/>
          <w:color w:val="000000"/>
          <w:sz w:val="22"/>
          <w:szCs w:val="22"/>
        </w:rPr>
        <w:t xml:space="preserve"> difícil</w:t>
      </w:r>
      <w:r w:rsidRPr="00C8083E">
        <w:rPr>
          <w:rFonts w:ascii="Book Antiqua" w:hAnsi="Book Antiqua" w:cs="Calibri"/>
          <w:color w:val="000000"/>
          <w:sz w:val="22"/>
          <w:szCs w:val="22"/>
        </w:rPr>
        <w:t xml:space="preserve"> mensurar os avanços alcançados, tendo em vista que os indicadores e metas não estão em co</w:t>
      </w:r>
      <w:r w:rsidR="00870008">
        <w:rPr>
          <w:rFonts w:ascii="Book Antiqua" w:hAnsi="Book Antiqua" w:cs="Calibri"/>
          <w:color w:val="000000"/>
          <w:sz w:val="22"/>
          <w:szCs w:val="22"/>
        </w:rPr>
        <w:t>rrespondência, por exemplo, o nú</w:t>
      </w:r>
      <w:r w:rsidRPr="00C8083E">
        <w:rPr>
          <w:rFonts w:ascii="Book Antiqua" w:hAnsi="Book Antiqua" w:cs="Calibri"/>
          <w:color w:val="000000"/>
          <w:sz w:val="22"/>
          <w:szCs w:val="22"/>
        </w:rPr>
        <w:t xml:space="preserve">mero de atividades realizadas não aporta informação sobre o avanço do produto se a meta é a quantidade de mulheres e negros </w:t>
      </w:r>
      <w:r w:rsidR="00F018F6" w:rsidRPr="00C8083E">
        <w:rPr>
          <w:rFonts w:ascii="Book Antiqua" w:hAnsi="Book Antiqua" w:cs="Calibri"/>
          <w:color w:val="000000"/>
          <w:sz w:val="22"/>
          <w:szCs w:val="22"/>
        </w:rPr>
        <w:t xml:space="preserve">em cargos de </w:t>
      </w:r>
      <w:r w:rsidR="002E3BEF" w:rsidRPr="00C8083E">
        <w:rPr>
          <w:rFonts w:ascii="Book Antiqua" w:hAnsi="Book Antiqua" w:cs="Calibri"/>
          <w:color w:val="000000"/>
          <w:sz w:val="22"/>
          <w:szCs w:val="22"/>
        </w:rPr>
        <w:t xml:space="preserve">chefia. Portanto, </w:t>
      </w:r>
      <w:r w:rsidR="00896BB2">
        <w:rPr>
          <w:rFonts w:ascii="Book Antiqua" w:hAnsi="Book Antiqua" w:cs="Calibri"/>
          <w:color w:val="000000"/>
          <w:sz w:val="22"/>
          <w:szCs w:val="22"/>
        </w:rPr>
        <w:t>somente com o</w:t>
      </w:r>
      <w:r w:rsidR="002E3BEF" w:rsidRPr="00C8083E">
        <w:rPr>
          <w:rFonts w:ascii="Book Antiqua" w:hAnsi="Book Antiqua" w:cs="Calibri"/>
          <w:color w:val="000000"/>
          <w:sz w:val="22"/>
          <w:szCs w:val="22"/>
        </w:rPr>
        <w:t xml:space="preserve"> alinhamento entre metas e indicadores</w:t>
      </w:r>
      <w:r w:rsidR="000A3BC6">
        <w:rPr>
          <w:rFonts w:ascii="Book Antiqua" w:hAnsi="Book Antiqua" w:cs="Calibri"/>
          <w:color w:val="000000"/>
          <w:sz w:val="22"/>
          <w:szCs w:val="22"/>
        </w:rPr>
        <w:t xml:space="preserve"> do programa possibilitaria o estabelecimento de</w:t>
      </w:r>
      <w:r w:rsidR="00D35051" w:rsidRPr="00C8083E">
        <w:rPr>
          <w:rFonts w:ascii="Book Antiqua" w:hAnsi="Book Antiqua" w:cs="Calibri"/>
          <w:color w:val="000000"/>
          <w:sz w:val="22"/>
          <w:szCs w:val="22"/>
        </w:rPr>
        <w:t xml:space="preserve"> conexões diretas entre atividades programáticas e variações nos resultados. </w:t>
      </w:r>
    </w:p>
    <w:p w:rsidR="00F35605" w:rsidRPr="00C8083E" w:rsidRDefault="00F35605" w:rsidP="00F62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p>
    <w:p w:rsidR="00BD49F1" w:rsidRPr="00C8083E" w:rsidRDefault="0068568C" w:rsidP="00F62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r w:rsidRPr="00C8083E">
        <w:rPr>
          <w:rFonts w:ascii="Book Antiqua" w:hAnsi="Book Antiqua" w:cs="Calibri"/>
          <w:b/>
          <w:color w:val="000000"/>
          <w:sz w:val="22"/>
          <w:szCs w:val="22"/>
        </w:rPr>
        <w:t xml:space="preserve">Resultado </w:t>
      </w:r>
      <w:proofErr w:type="gramStart"/>
      <w:r w:rsidRPr="00C8083E">
        <w:rPr>
          <w:rFonts w:ascii="Book Antiqua" w:hAnsi="Book Antiqua" w:cs="Calibri"/>
          <w:b/>
          <w:color w:val="000000"/>
          <w:sz w:val="22"/>
          <w:szCs w:val="22"/>
        </w:rPr>
        <w:t>4</w:t>
      </w:r>
      <w:proofErr w:type="gramEnd"/>
      <w:r w:rsidRPr="00C8083E">
        <w:rPr>
          <w:rFonts w:ascii="Book Antiqua" w:hAnsi="Book Antiqua" w:cs="Calibri"/>
          <w:b/>
          <w:color w:val="000000"/>
          <w:sz w:val="22"/>
          <w:szCs w:val="22"/>
        </w:rPr>
        <w:t xml:space="preserve">: Conteúdos sobre a promoção da igualdade de gênero e raça divulgados e destacados nos meios de comunicação </w:t>
      </w:r>
    </w:p>
    <w:p w:rsidR="00110607" w:rsidRPr="00C8083E" w:rsidRDefault="008616D8"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ab/>
        <w:t xml:space="preserve">O programa adotou estratégias </w:t>
      </w:r>
      <w:r w:rsidR="00340FC8" w:rsidRPr="00C8083E">
        <w:rPr>
          <w:rFonts w:ascii="Book Antiqua" w:hAnsi="Book Antiqua" w:cs="Calibri"/>
          <w:color w:val="000000"/>
          <w:sz w:val="22"/>
          <w:szCs w:val="22"/>
        </w:rPr>
        <w:t>de</w:t>
      </w:r>
      <w:r w:rsidRPr="00C8083E">
        <w:rPr>
          <w:rFonts w:ascii="Book Antiqua" w:hAnsi="Book Antiqua" w:cs="Calibri"/>
          <w:color w:val="000000"/>
          <w:sz w:val="22"/>
          <w:szCs w:val="22"/>
        </w:rPr>
        <w:t xml:space="preserve"> incentivo </w:t>
      </w:r>
      <w:r w:rsidR="00340FC8" w:rsidRPr="00C8083E">
        <w:rPr>
          <w:rFonts w:ascii="Book Antiqua" w:hAnsi="Book Antiqua" w:cs="Calibri"/>
          <w:color w:val="000000"/>
          <w:sz w:val="22"/>
          <w:szCs w:val="22"/>
        </w:rPr>
        <w:t>a expansão</w:t>
      </w:r>
      <w:r w:rsidRPr="00C8083E">
        <w:rPr>
          <w:rFonts w:ascii="Book Antiqua" w:hAnsi="Book Antiqua" w:cs="Calibri"/>
          <w:color w:val="000000"/>
          <w:sz w:val="22"/>
          <w:szCs w:val="22"/>
        </w:rPr>
        <w:t xml:space="preserve"> </w:t>
      </w:r>
      <w:r w:rsidR="006F09FF" w:rsidRPr="00C8083E">
        <w:rPr>
          <w:rFonts w:ascii="Book Antiqua" w:hAnsi="Book Antiqua" w:cs="Calibri"/>
          <w:color w:val="000000"/>
          <w:sz w:val="22"/>
          <w:szCs w:val="22"/>
        </w:rPr>
        <w:t xml:space="preserve">da </w:t>
      </w:r>
      <w:r w:rsidRPr="00C8083E">
        <w:rPr>
          <w:rFonts w:ascii="Book Antiqua" w:hAnsi="Book Antiqua" w:cs="Calibri"/>
          <w:color w:val="000000"/>
          <w:sz w:val="22"/>
          <w:szCs w:val="22"/>
        </w:rPr>
        <w:t xml:space="preserve">cobertura da temática de promoção da igualdade de gênero, raça e etnia nos meios de comunicação, capacitação de profissionais da mídia nos temas transversais do programa, e incentivo para utilização de ferramentas da web 2.0 nas estratégias de incidência e </w:t>
      </w:r>
      <w:proofErr w:type="spellStart"/>
      <w:r w:rsidRPr="00C8083E">
        <w:rPr>
          <w:rFonts w:ascii="Book Antiqua" w:hAnsi="Book Antiqua" w:cs="Calibri"/>
          <w:color w:val="000000"/>
          <w:sz w:val="22"/>
          <w:szCs w:val="22"/>
        </w:rPr>
        <w:t>advocacy</w:t>
      </w:r>
      <w:proofErr w:type="spellEnd"/>
      <w:r w:rsidRPr="00C8083E">
        <w:rPr>
          <w:rFonts w:ascii="Book Antiqua" w:hAnsi="Book Antiqua" w:cs="Calibri"/>
          <w:color w:val="000000"/>
          <w:sz w:val="22"/>
          <w:szCs w:val="22"/>
        </w:rPr>
        <w:t xml:space="preserve"> do programa </w:t>
      </w:r>
      <w:r w:rsidR="00E402E3" w:rsidRPr="00C8083E">
        <w:rPr>
          <w:rFonts w:ascii="Book Antiqua" w:hAnsi="Book Antiqua" w:cs="Calibri"/>
          <w:color w:val="000000"/>
          <w:sz w:val="22"/>
          <w:szCs w:val="22"/>
        </w:rPr>
        <w:t xml:space="preserve">e de seus parceiros. Todas essas iniciativas são satisfatórias </w:t>
      </w:r>
      <w:r w:rsidR="004751BF" w:rsidRPr="00C8083E">
        <w:rPr>
          <w:rFonts w:ascii="Book Antiqua" w:hAnsi="Book Antiqua" w:cs="Calibri"/>
          <w:color w:val="000000"/>
          <w:sz w:val="22"/>
          <w:szCs w:val="22"/>
        </w:rPr>
        <w:t xml:space="preserve">como medidas de estimulo a um maior apoio da </w:t>
      </w:r>
      <w:r w:rsidR="005E416C" w:rsidRPr="00C8083E">
        <w:rPr>
          <w:rFonts w:ascii="Book Antiqua" w:hAnsi="Book Antiqua" w:cs="Calibri"/>
          <w:color w:val="000000"/>
          <w:sz w:val="22"/>
          <w:szCs w:val="22"/>
        </w:rPr>
        <w:t xml:space="preserve">sociedade à promoção da igualdade de gênero, </w:t>
      </w:r>
      <w:r w:rsidR="0074734A" w:rsidRPr="00C8083E">
        <w:rPr>
          <w:rFonts w:ascii="Book Antiqua" w:hAnsi="Book Antiqua" w:cs="Calibri"/>
          <w:color w:val="000000"/>
          <w:sz w:val="22"/>
          <w:szCs w:val="22"/>
        </w:rPr>
        <w:t>raça</w:t>
      </w:r>
      <w:r w:rsidR="005E416C" w:rsidRPr="00C8083E">
        <w:rPr>
          <w:rFonts w:ascii="Book Antiqua" w:hAnsi="Book Antiqua" w:cs="Calibri"/>
          <w:color w:val="000000"/>
          <w:sz w:val="22"/>
          <w:szCs w:val="22"/>
        </w:rPr>
        <w:t xml:space="preserve"> e etnia</w:t>
      </w:r>
      <w:r w:rsidR="004751BF" w:rsidRPr="00C8083E">
        <w:rPr>
          <w:rFonts w:ascii="Book Antiqua" w:hAnsi="Book Antiqua" w:cs="Calibri"/>
          <w:color w:val="000000"/>
          <w:sz w:val="22"/>
          <w:szCs w:val="22"/>
        </w:rPr>
        <w:t xml:space="preserve">. </w:t>
      </w:r>
    </w:p>
    <w:p w:rsidR="00C13F6D" w:rsidRPr="00C8083E" w:rsidRDefault="006273A7"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ab/>
        <w:t xml:space="preserve">A iniciativa de criação e manutenção da pagina web foi importante para a </w:t>
      </w:r>
      <w:r w:rsidRPr="00C8083E">
        <w:rPr>
          <w:rFonts w:ascii="Book Antiqua" w:hAnsi="Book Antiqua" w:cs="Calibri"/>
          <w:color w:val="000000"/>
          <w:sz w:val="22"/>
          <w:szCs w:val="22"/>
        </w:rPr>
        <w:lastRenderedPageBreak/>
        <w:t xml:space="preserve">divulgação do programa interagencial, sendo utilizado como um canal de difusão dos temas com as diversas redes e organizações da sociedade civil. </w:t>
      </w:r>
      <w:r w:rsidR="007F232B" w:rsidRPr="00C8083E">
        <w:rPr>
          <w:rFonts w:ascii="Book Antiqua" w:hAnsi="Book Antiqua" w:cs="Calibri"/>
          <w:color w:val="000000"/>
          <w:sz w:val="22"/>
          <w:szCs w:val="22"/>
        </w:rPr>
        <w:t>Além do site, o programa utilizou também como ferramentas para divulgação um Boletim informativo, blogs, redes sociais, espaços colaborat</w:t>
      </w:r>
      <w:r w:rsidR="00DC0796" w:rsidRPr="00C8083E">
        <w:rPr>
          <w:rFonts w:ascii="Book Antiqua" w:hAnsi="Book Antiqua" w:cs="Calibri"/>
          <w:color w:val="000000"/>
          <w:sz w:val="22"/>
          <w:szCs w:val="22"/>
        </w:rPr>
        <w:t xml:space="preserve">ivos, facebook e twitter. </w:t>
      </w:r>
    </w:p>
    <w:p w:rsidR="00376F97" w:rsidRPr="00C8083E" w:rsidRDefault="00C13F6D"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ab/>
        <w:t xml:space="preserve">Em relação </w:t>
      </w:r>
      <w:proofErr w:type="gramStart"/>
      <w:r w:rsidRPr="00C8083E">
        <w:rPr>
          <w:rFonts w:ascii="Book Antiqua" w:hAnsi="Book Antiqua" w:cs="Calibri"/>
          <w:color w:val="000000"/>
          <w:sz w:val="22"/>
          <w:szCs w:val="22"/>
        </w:rPr>
        <w:t>a</w:t>
      </w:r>
      <w:proofErr w:type="gramEnd"/>
      <w:r w:rsidRPr="00C8083E">
        <w:rPr>
          <w:rFonts w:ascii="Book Antiqua" w:hAnsi="Book Antiqua" w:cs="Calibri"/>
          <w:color w:val="000000"/>
          <w:sz w:val="22"/>
          <w:szCs w:val="22"/>
        </w:rPr>
        <w:t xml:space="preserve"> </w:t>
      </w:r>
      <w:r w:rsidR="003A4F5E" w:rsidRPr="00C8083E">
        <w:rPr>
          <w:rFonts w:ascii="Book Antiqua" w:hAnsi="Book Antiqua" w:cs="Calibri"/>
          <w:color w:val="000000"/>
          <w:sz w:val="22"/>
          <w:szCs w:val="22"/>
        </w:rPr>
        <w:t>área de mídia e advoca</w:t>
      </w:r>
      <w:r w:rsidR="002A0D51" w:rsidRPr="00C8083E">
        <w:rPr>
          <w:rFonts w:ascii="Book Antiqua" w:hAnsi="Book Antiqua" w:cs="Calibri"/>
          <w:color w:val="000000"/>
          <w:sz w:val="22"/>
          <w:szCs w:val="22"/>
        </w:rPr>
        <w:t>c</w:t>
      </w:r>
      <w:r w:rsidR="003A4F5E" w:rsidRPr="00C8083E">
        <w:rPr>
          <w:rFonts w:ascii="Book Antiqua" w:hAnsi="Book Antiqua" w:cs="Calibri"/>
          <w:color w:val="000000"/>
          <w:sz w:val="22"/>
          <w:szCs w:val="22"/>
        </w:rPr>
        <w:t xml:space="preserve">y foram realizadas </w:t>
      </w:r>
      <w:r w:rsidR="00910927" w:rsidRPr="00C8083E">
        <w:rPr>
          <w:rFonts w:ascii="Book Antiqua" w:hAnsi="Book Antiqua" w:cs="Calibri"/>
          <w:color w:val="000000"/>
          <w:sz w:val="22"/>
          <w:szCs w:val="22"/>
        </w:rPr>
        <w:t>cursos</w:t>
      </w:r>
      <w:r w:rsidR="003A4F5E" w:rsidRPr="00C8083E">
        <w:rPr>
          <w:rFonts w:ascii="Book Antiqua" w:hAnsi="Book Antiqua" w:cs="Calibri"/>
          <w:color w:val="000000"/>
          <w:sz w:val="22"/>
          <w:szCs w:val="22"/>
        </w:rPr>
        <w:t xml:space="preserve"> e seminários em gênero, </w:t>
      </w:r>
      <w:r w:rsidR="00F15373" w:rsidRPr="00C8083E">
        <w:rPr>
          <w:rFonts w:ascii="Book Antiqua" w:hAnsi="Book Antiqua" w:cs="Calibri"/>
          <w:color w:val="000000"/>
          <w:sz w:val="22"/>
          <w:szCs w:val="22"/>
        </w:rPr>
        <w:t>raça</w:t>
      </w:r>
      <w:r w:rsidR="003A4F5E" w:rsidRPr="00C8083E">
        <w:rPr>
          <w:rFonts w:ascii="Book Antiqua" w:hAnsi="Book Antiqua" w:cs="Calibri"/>
          <w:color w:val="000000"/>
          <w:sz w:val="22"/>
          <w:szCs w:val="22"/>
        </w:rPr>
        <w:t xml:space="preserve"> e etnia para jornalistas e comunicadores na região sudeste, nordeste e sul do país</w:t>
      </w:r>
      <w:r w:rsidR="003162C7" w:rsidRPr="00C8083E">
        <w:rPr>
          <w:rFonts w:ascii="Book Antiqua" w:hAnsi="Book Antiqua" w:cs="Calibri"/>
          <w:color w:val="000000"/>
          <w:sz w:val="22"/>
          <w:szCs w:val="22"/>
        </w:rPr>
        <w:t>. Essas iniciativas foram</w:t>
      </w:r>
      <w:r w:rsidR="003A4F5E" w:rsidRPr="00C8083E">
        <w:rPr>
          <w:rFonts w:ascii="Book Antiqua" w:hAnsi="Book Antiqua" w:cs="Calibri"/>
          <w:color w:val="000000"/>
          <w:sz w:val="22"/>
          <w:szCs w:val="22"/>
        </w:rPr>
        <w:t xml:space="preserve"> avaliadas positivamente tanto pelos pontos focais quanto pelas contrapartes, </w:t>
      </w:r>
      <w:r w:rsidR="00376F97" w:rsidRPr="00C8083E">
        <w:rPr>
          <w:rFonts w:ascii="Book Antiqua" w:hAnsi="Book Antiqua" w:cs="Calibri"/>
          <w:color w:val="000000"/>
          <w:sz w:val="22"/>
          <w:szCs w:val="22"/>
        </w:rPr>
        <w:t>se constituindo em mecanismos bastante adequados para sensibilização e capacitação de profissionais da área de comunicação.</w:t>
      </w:r>
    </w:p>
    <w:p w:rsidR="00321E25" w:rsidRPr="003E58C4" w:rsidRDefault="00BB79D7" w:rsidP="00BB7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FF"/>
          <w:sz w:val="22"/>
          <w:szCs w:val="22"/>
        </w:rPr>
      </w:pPr>
      <w:r w:rsidRPr="00C8083E">
        <w:rPr>
          <w:rFonts w:ascii="Book Antiqua" w:hAnsi="Book Antiqua" w:cs="Calibri"/>
          <w:color w:val="000000"/>
          <w:sz w:val="22"/>
          <w:szCs w:val="22"/>
        </w:rPr>
        <w:tab/>
      </w:r>
      <w:proofErr w:type="gramStart"/>
      <w:r w:rsidRPr="00C8083E">
        <w:rPr>
          <w:rFonts w:ascii="Book Antiqua" w:hAnsi="Book Antiqua" w:cs="Calibri"/>
          <w:color w:val="000000"/>
          <w:sz w:val="22"/>
          <w:szCs w:val="22"/>
        </w:rPr>
        <w:t>Toda as</w:t>
      </w:r>
      <w:proofErr w:type="gramEnd"/>
      <w:r w:rsidRPr="00C8083E">
        <w:rPr>
          <w:rFonts w:ascii="Book Antiqua" w:hAnsi="Book Antiqua" w:cs="Calibri"/>
          <w:color w:val="000000"/>
          <w:sz w:val="22"/>
          <w:szCs w:val="22"/>
        </w:rPr>
        <w:t xml:space="preserve"> atividades são necessárias na garantia de espaços de comunicação mais adequados às temáticas de gênero, </w:t>
      </w:r>
      <w:r w:rsidR="00C85C8B" w:rsidRPr="00C8083E">
        <w:rPr>
          <w:rFonts w:ascii="Book Antiqua" w:hAnsi="Book Antiqua" w:cs="Calibri"/>
          <w:color w:val="000000"/>
          <w:sz w:val="22"/>
          <w:szCs w:val="22"/>
        </w:rPr>
        <w:t>raça</w:t>
      </w:r>
      <w:r w:rsidRPr="00C8083E">
        <w:rPr>
          <w:rFonts w:ascii="Book Antiqua" w:hAnsi="Book Antiqua" w:cs="Calibri"/>
          <w:color w:val="000000"/>
          <w:sz w:val="22"/>
          <w:szCs w:val="22"/>
        </w:rPr>
        <w:t xml:space="preserve"> e etnia. </w:t>
      </w:r>
      <w:r w:rsidR="000E03A2" w:rsidRPr="00C8083E">
        <w:rPr>
          <w:rFonts w:ascii="Book Antiqua" w:hAnsi="Book Antiqua" w:cs="Calibri"/>
          <w:color w:val="000000"/>
          <w:sz w:val="22"/>
          <w:szCs w:val="22"/>
        </w:rPr>
        <w:t xml:space="preserve">No que diz respeito ao processo de </w:t>
      </w:r>
      <w:proofErr w:type="gramStart"/>
      <w:r w:rsidR="000E03A2" w:rsidRPr="00C8083E">
        <w:rPr>
          <w:rFonts w:ascii="Book Antiqua" w:hAnsi="Book Antiqua" w:cs="Calibri"/>
          <w:color w:val="000000"/>
          <w:sz w:val="22"/>
          <w:szCs w:val="22"/>
        </w:rPr>
        <w:t>implementação</w:t>
      </w:r>
      <w:proofErr w:type="gramEnd"/>
      <w:r w:rsidR="000E03A2" w:rsidRPr="00C8083E">
        <w:rPr>
          <w:rFonts w:ascii="Book Antiqua" w:hAnsi="Book Antiqua" w:cs="Calibri"/>
          <w:color w:val="000000"/>
          <w:sz w:val="22"/>
          <w:szCs w:val="22"/>
        </w:rPr>
        <w:t xml:space="preserve"> das atividades de comunicação,</w:t>
      </w:r>
      <w:r w:rsidR="003A1D8F" w:rsidRPr="00C8083E">
        <w:rPr>
          <w:rFonts w:ascii="Book Antiqua" w:hAnsi="Book Antiqua" w:cs="Calibri"/>
          <w:color w:val="000000"/>
          <w:sz w:val="22"/>
          <w:szCs w:val="22"/>
        </w:rPr>
        <w:t xml:space="preserve"> e considerando </w:t>
      </w:r>
      <w:r w:rsidR="003A1D8F" w:rsidRPr="00C8083E">
        <w:rPr>
          <w:rFonts w:ascii="Book Antiqua" w:hAnsi="Book Antiqua" w:cs="Calibri"/>
          <w:bCs/>
          <w:color w:val="000000"/>
          <w:sz w:val="22"/>
          <w:szCs w:val="22"/>
        </w:rPr>
        <w:t>a importância de combater a</w:t>
      </w:r>
      <w:r w:rsidR="00452333" w:rsidRPr="00C8083E">
        <w:rPr>
          <w:rFonts w:ascii="Book Antiqua" w:hAnsi="Book Antiqua" w:cs="Calibri"/>
          <w:bCs/>
          <w:color w:val="000000"/>
          <w:sz w:val="22"/>
          <w:szCs w:val="22"/>
        </w:rPr>
        <w:t xml:space="preserve"> disseminação de uma</w:t>
      </w:r>
      <w:r w:rsidR="003A1D8F" w:rsidRPr="00C8083E">
        <w:rPr>
          <w:rFonts w:ascii="Book Antiqua" w:hAnsi="Book Antiqua" w:cs="Calibri"/>
          <w:bCs/>
          <w:color w:val="000000"/>
          <w:sz w:val="22"/>
          <w:szCs w:val="22"/>
        </w:rPr>
        <w:t xml:space="preserve"> visão estereotipada</w:t>
      </w:r>
      <w:r w:rsidR="00452333" w:rsidRPr="00C8083E">
        <w:rPr>
          <w:rFonts w:ascii="Book Antiqua" w:hAnsi="Book Antiqua" w:cs="Calibri"/>
          <w:bCs/>
          <w:color w:val="000000"/>
          <w:sz w:val="22"/>
          <w:szCs w:val="22"/>
        </w:rPr>
        <w:t xml:space="preserve"> </w:t>
      </w:r>
      <w:r w:rsidR="007F6CB2" w:rsidRPr="00C8083E">
        <w:rPr>
          <w:rFonts w:ascii="Book Antiqua" w:hAnsi="Book Antiqua" w:cs="Calibri"/>
          <w:bCs/>
          <w:color w:val="000000"/>
          <w:sz w:val="22"/>
          <w:szCs w:val="22"/>
        </w:rPr>
        <w:t>pela mídia tradicional</w:t>
      </w:r>
      <w:r w:rsidR="00E07CFD" w:rsidRPr="00C8083E">
        <w:rPr>
          <w:rFonts w:ascii="Book Antiqua" w:hAnsi="Book Antiqua" w:cs="Calibri"/>
          <w:color w:val="000000"/>
          <w:sz w:val="22"/>
          <w:szCs w:val="22"/>
        </w:rPr>
        <w:t xml:space="preserve">, seria interessante que programas semelhantes adotassem a estratégia de reunir </w:t>
      </w:r>
      <w:r w:rsidR="000E03A2" w:rsidRPr="00C8083E">
        <w:rPr>
          <w:rFonts w:ascii="Book Antiqua" w:hAnsi="Book Antiqua" w:cs="Calibri"/>
          <w:color w:val="000000"/>
          <w:sz w:val="22"/>
          <w:szCs w:val="22"/>
        </w:rPr>
        <w:t xml:space="preserve">os </w:t>
      </w:r>
      <w:r w:rsidR="00321E25" w:rsidRPr="00C8083E">
        <w:rPr>
          <w:rFonts w:ascii="Book Antiqua" w:hAnsi="Book Antiqua" w:cs="Calibri"/>
          <w:color w:val="000000"/>
          <w:sz w:val="22"/>
          <w:szCs w:val="22"/>
        </w:rPr>
        <w:t xml:space="preserve">profissionais de comunicação das seis agencias e das contrapartes </w:t>
      </w:r>
      <w:r w:rsidR="00E07CFD" w:rsidRPr="00C8083E">
        <w:rPr>
          <w:rFonts w:ascii="Book Antiqua" w:hAnsi="Book Antiqua" w:cs="Calibri"/>
          <w:color w:val="000000"/>
          <w:sz w:val="22"/>
          <w:szCs w:val="22"/>
        </w:rPr>
        <w:t>pa</w:t>
      </w:r>
      <w:r w:rsidR="009F5BA7" w:rsidRPr="00C8083E">
        <w:rPr>
          <w:rFonts w:ascii="Book Antiqua" w:hAnsi="Book Antiqua" w:cs="Calibri"/>
          <w:color w:val="000000"/>
          <w:sz w:val="22"/>
          <w:szCs w:val="22"/>
        </w:rPr>
        <w:t>r</w:t>
      </w:r>
      <w:r w:rsidR="00E07CFD" w:rsidRPr="00C8083E">
        <w:rPr>
          <w:rFonts w:ascii="Book Antiqua" w:hAnsi="Book Antiqua" w:cs="Calibri"/>
          <w:color w:val="000000"/>
          <w:sz w:val="22"/>
          <w:szCs w:val="22"/>
        </w:rPr>
        <w:t xml:space="preserve">a o estabelecimento de </w:t>
      </w:r>
      <w:r w:rsidR="00321E25" w:rsidRPr="00C8083E">
        <w:rPr>
          <w:rFonts w:ascii="Book Antiqua" w:hAnsi="Book Antiqua" w:cs="Calibri"/>
          <w:color w:val="000000"/>
          <w:sz w:val="22"/>
          <w:szCs w:val="22"/>
        </w:rPr>
        <w:t>reuniões</w:t>
      </w:r>
      <w:r w:rsidR="00230063" w:rsidRPr="00C8083E">
        <w:rPr>
          <w:rFonts w:ascii="Book Antiqua" w:hAnsi="Book Antiqua" w:cs="Calibri"/>
          <w:color w:val="000000"/>
          <w:sz w:val="22"/>
          <w:szCs w:val="22"/>
        </w:rPr>
        <w:t xml:space="preserve"> frequentes</w:t>
      </w:r>
      <w:r w:rsidR="00321E25" w:rsidRPr="00C8083E">
        <w:rPr>
          <w:rFonts w:ascii="Book Antiqua" w:hAnsi="Book Antiqua" w:cs="Calibri"/>
          <w:color w:val="000000"/>
          <w:sz w:val="22"/>
          <w:szCs w:val="22"/>
        </w:rPr>
        <w:t xml:space="preserve"> para se discutir o plano estratégico de formulação e de execução das açõ</w:t>
      </w:r>
      <w:r w:rsidR="00E07CFD" w:rsidRPr="00C8083E">
        <w:rPr>
          <w:rFonts w:ascii="Book Antiqua" w:hAnsi="Book Antiqua" w:cs="Calibri"/>
          <w:color w:val="000000"/>
          <w:sz w:val="22"/>
          <w:szCs w:val="22"/>
        </w:rPr>
        <w:t>es na área</w:t>
      </w:r>
      <w:r w:rsidR="002855E0" w:rsidRPr="003E58C4">
        <w:rPr>
          <w:rFonts w:ascii="Book Antiqua" w:hAnsi="Book Antiqua" w:cs="Calibri"/>
          <w:color w:val="0000FF"/>
          <w:sz w:val="22"/>
          <w:szCs w:val="22"/>
        </w:rPr>
        <w:t xml:space="preserve">. </w:t>
      </w:r>
    </w:p>
    <w:p w:rsidR="00BB79D7" w:rsidRPr="00C8083E" w:rsidRDefault="004A64D3" w:rsidP="00BB7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C8083E">
        <w:rPr>
          <w:rFonts w:ascii="Book Antiqua" w:hAnsi="Book Antiqua" w:cs="Calibri"/>
          <w:color w:val="000000"/>
          <w:sz w:val="22"/>
          <w:szCs w:val="22"/>
        </w:rPr>
        <w:tab/>
        <w:t xml:space="preserve">Além disso, verifica-se que as iniciativas de comunicação </w:t>
      </w:r>
      <w:r w:rsidR="007164FD" w:rsidRPr="00C8083E">
        <w:rPr>
          <w:rFonts w:ascii="Book Antiqua" w:hAnsi="Book Antiqua" w:cs="Calibri"/>
          <w:color w:val="000000"/>
          <w:sz w:val="22"/>
          <w:szCs w:val="22"/>
        </w:rPr>
        <w:t>são</w:t>
      </w:r>
      <w:r w:rsidR="00994A94" w:rsidRPr="00C8083E">
        <w:rPr>
          <w:rFonts w:ascii="Book Antiqua" w:hAnsi="Book Antiqua" w:cs="Calibri"/>
          <w:color w:val="000000"/>
          <w:sz w:val="22"/>
          <w:szCs w:val="22"/>
        </w:rPr>
        <w:t xml:space="preserve"> muito interessantes, mas in</w:t>
      </w:r>
      <w:r w:rsidR="00BB79D7" w:rsidRPr="00C8083E">
        <w:rPr>
          <w:rFonts w:ascii="Book Antiqua" w:hAnsi="Book Antiqua" w:cs="Calibri"/>
          <w:color w:val="000000"/>
          <w:sz w:val="22"/>
          <w:szCs w:val="22"/>
        </w:rPr>
        <w:t>suficientes para p</w:t>
      </w:r>
      <w:r w:rsidR="00BB79D7" w:rsidRPr="00C8083E">
        <w:rPr>
          <w:rFonts w:ascii="Book Antiqua" w:hAnsi="Book Antiqua" w:cs="Calibri"/>
          <w:bCs/>
          <w:color w:val="000000"/>
          <w:sz w:val="22"/>
          <w:szCs w:val="22"/>
        </w:rPr>
        <w:t>romover uma mudança cultural na forma como a mídia trata de populações especificas c</w:t>
      </w:r>
      <w:r w:rsidR="000C6417" w:rsidRPr="00C8083E">
        <w:rPr>
          <w:rFonts w:ascii="Book Antiqua" w:hAnsi="Book Antiqua" w:cs="Calibri"/>
          <w:bCs/>
          <w:color w:val="000000"/>
          <w:sz w:val="22"/>
          <w:szCs w:val="22"/>
        </w:rPr>
        <w:t>om</w:t>
      </w:r>
      <w:r w:rsidR="0043003D" w:rsidRPr="00C8083E">
        <w:rPr>
          <w:rFonts w:ascii="Book Antiqua" w:hAnsi="Book Antiqua" w:cs="Calibri"/>
          <w:bCs/>
          <w:color w:val="000000"/>
          <w:sz w:val="22"/>
          <w:szCs w:val="22"/>
        </w:rPr>
        <w:t>o</w:t>
      </w:r>
      <w:r w:rsidR="000C6417" w:rsidRPr="00C8083E">
        <w:rPr>
          <w:rFonts w:ascii="Book Antiqua" w:hAnsi="Book Antiqua" w:cs="Calibri"/>
          <w:bCs/>
          <w:color w:val="000000"/>
          <w:sz w:val="22"/>
          <w:szCs w:val="22"/>
        </w:rPr>
        <w:t xml:space="preserve"> mulheres, negros e indígenas. Por isso, recomenda-se que se </w:t>
      </w:r>
      <w:r w:rsidR="000E03A2" w:rsidRPr="00C8083E">
        <w:rPr>
          <w:rFonts w:ascii="Book Antiqua" w:hAnsi="Book Antiqua" w:cs="Calibri"/>
          <w:bCs/>
          <w:color w:val="000000"/>
          <w:sz w:val="22"/>
          <w:szCs w:val="22"/>
        </w:rPr>
        <w:t>sejam organizadas estratégias que garantam sustentabilidade</w:t>
      </w:r>
      <w:r w:rsidR="002E24B3" w:rsidRPr="00C8083E">
        <w:rPr>
          <w:rFonts w:ascii="Book Antiqua" w:hAnsi="Book Antiqua" w:cs="Calibri"/>
          <w:bCs/>
          <w:color w:val="000000"/>
          <w:sz w:val="22"/>
          <w:szCs w:val="22"/>
        </w:rPr>
        <w:t xml:space="preserve"> das iniciativas. </w:t>
      </w:r>
    </w:p>
    <w:p w:rsidR="002E24B3" w:rsidRPr="00C8083E" w:rsidRDefault="002E24B3"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
    <w:p w:rsidR="007F42D2" w:rsidRPr="00C8083E" w:rsidRDefault="0001731A" w:rsidP="00BC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roofErr w:type="gramStart"/>
      <w:r>
        <w:rPr>
          <w:rFonts w:ascii="Book Antiqua" w:hAnsi="Book Antiqua" w:cs="Calibri"/>
          <w:b/>
          <w:bCs/>
          <w:color w:val="000000"/>
          <w:sz w:val="22"/>
          <w:szCs w:val="22"/>
        </w:rPr>
        <w:t xml:space="preserve">3.4 </w:t>
      </w:r>
      <w:r w:rsidR="005D6082" w:rsidRPr="00C8083E">
        <w:rPr>
          <w:rFonts w:ascii="Book Antiqua" w:hAnsi="Book Antiqua" w:cs="Calibri"/>
          <w:b/>
          <w:bCs/>
          <w:color w:val="000000"/>
          <w:sz w:val="22"/>
          <w:szCs w:val="22"/>
        </w:rPr>
        <w:t>Foco</w:t>
      </w:r>
      <w:proofErr w:type="gramEnd"/>
      <w:r w:rsidR="005D6082" w:rsidRPr="00C8083E">
        <w:rPr>
          <w:rFonts w:ascii="Book Antiqua" w:hAnsi="Book Antiqua" w:cs="Calibri"/>
          <w:b/>
          <w:bCs/>
          <w:color w:val="000000"/>
          <w:sz w:val="22"/>
          <w:szCs w:val="22"/>
        </w:rPr>
        <w:t xml:space="preserve"> de Análise sobre a Apropriação Nacional</w:t>
      </w:r>
    </w:p>
    <w:p w:rsidR="007F42D2" w:rsidRPr="00C8083E" w:rsidRDefault="007F42D2" w:rsidP="00BD4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ab/>
        <w:t>O programa interagencial</w:t>
      </w:r>
      <w:r w:rsidR="00304401" w:rsidRPr="00C8083E">
        <w:rPr>
          <w:rFonts w:ascii="Book Antiqua" w:hAnsi="Book Antiqua" w:cs="Calibri"/>
          <w:color w:val="000000"/>
          <w:sz w:val="22"/>
          <w:szCs w:val="22"/>
        </w:rPr>
        <w:t xml:space="preserve"> alcançou um resultado muito positivo ao promover uma participação ativa das contrapartes governamentais, SEPPIR e SPM, no Comitê Gestor do Programa, proporcionando, portanto, uma gestão compartilhada do mesmo com as agências da ONU. Muito </w:t>
      </w:r>
      <w:proofErr w:type="gramStart"/>
      <w:r w:rsidR="00304401" w:rsidRPr="00C8083E">
        <w:rPr>
          <w:rFonts w:ascii="Book Antiqua" w:hAnsi="Book Antiqua" w:cs="Calibri"/>
          <w:color w:val="000000"/>
          <w:sz w:val="22"/>
          <w:szCs w:val="22"/>
        </w:rPr>
        <w:t>positiva foi também o empenho no fortalecimento institucional e desenvolvimento das contrapartes</w:t>
      </w:r>
      <w:proofErr w:type="gramEnd"/>
      <w:r w:rsidR="00304401" w:rsidRPr="00C8083E">
        <w:rPr>
          <w:rFonts w:ascii="Book Antiqua" w:hAnsi="Book Antiqua" w:cs="Calibri"/>
          <w:color w:val="000000"/>
          <w:sz w:val="22"/>
          <w:szCs w:val="22"/>
        </w:rPr>
        <w:t>. A condução das atividades no sentido de priorizar o envolvimento da SEPPIR e SPM permite sustentabilidade de muitos dos resultados alcanç</w:t>
      </w:r>
      <w:r w:rsidR="008B10DF" w:rsidRPr="00C8083E">
        <w:rPr>
          <w:rFonts w:ascii="Book Antiqua" w:hAnsi="Book Antiqua" w:cs="Calibri"/>
          <w:color w:val="000000"/>
          <w:sz w:val="22"/>
          <w:szCs w:val="22"/>
        </w:rPr>
        <w:t xml:space="preserve">ados pelo programa, principalmente pelo fato do programa ter conseguido um alinhamento entre </w:t>
      </w:r>
      <w:r w:rsidR="008902E5" w:rsidRPr="00C8083E">
        <w:rPr>
          <w:rFonts w:ascii="Book Antiqua" w:hAnsi="Book Antiqua" w:cs="Calibri"/>
          <w:color w:val="000000"/>
          <w:sz w:val="22"/>
          <w:szCs w:val="22"/>
        </w:rPr>
        <w:t xml:space="preserve">planejamento das ações e necessidades e prioridades definidas na </w:t>
      </w:r>
      <w:r w:rsidR="008902E5" w:rsidRPr="00C8083E">
        <w:rPr>
          <w:rFonts w:ascii="Book Antiqua" w:hAnsi="Book Antiqua" w:cs="Calibri"/>
          <w:color w:val="000000"/>
          <w:sz w:val="22"/>
          <w:szCs w:val="22"/>
        </w:rPr>
        <w:lastRenderedPageBreak/>
        <w:t xml:space="preserve">agenda governamental. </w:t>
      </w:r>
    </w:p>
    <w:p w:rsidR="00FE3319" w:rsidRPr="00B314F8" w:rsidRDefault="00CC17E0" w:rsidP="00BD4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ab/>
      </w:r>
      <w:r w:rsidR="00E73C76" w:rsidRPr="00C8083E">
        <w:rPr>
          <w:rFonts w:ascii="Book Antiqua" w:hAnsi="Book Antiqua" w:cs="Calibri"/>
          <w:color w:val="000000"/>
          <w:sz w:val="22"/>
          <w:szCs w:val="22"/>
        </w:rPr>
        <w:t>Destaca-se também que muito embora as atividades desenvolvidas com a sociedade civil não tenham atingido suficiente a meta planejada, o envolvimento das organizações da sociedade civil certamente contribui para criar e disseminar</w:t>
      </w:r>
      <w:r w:rsidR="00EA2A52" w:rsidRPr="00C8083E">
        <w:rPr>
          <w:rFonts w:ascii="Book Antiqua" w:hAnsi="Book Antiqua" w:cs="Calibri"/>
          <w:color w:val="000000"/>
          <w:sz w:val="22"/>
          <w:szCs w:val="22"/>
        </w:rPr>
        <w:t xml:space="preserve"> uma</w:t>
      </w:r>
      <w:proofErr w:type="gramStart"/>
      <w:r w:rsidR="00E73C76" w:rsidRPr="00C8083E">
        <w:rPr>
          <w:rFonts w:ascii="Book Antiqua" w:hAnsi="Book Antiqua" w:cs="Calibri"/>
          <w:color w:val="000000"/>
          <w:sz w:val="22"/>
          <w:szCs w:val="22"/>
        </w:rPr>
        <w:t xml:space="preserve"> </w:t>
      </w:r>
      <w:r w:rsidR="00BD49F1" w:rsidRPr="00C8083E">
        <w:rPr>
          <w:rFonts w:ascii="Book Antiqua" w:hAnsi="Book Antiqua" w:cs="Calibri"/>
          <w:color w:val="000000"/>
          <w:sz w:val="22"/>
          <w:szCs w:val="22"/>
        </w:rPr>
        <w:t xml:space="preserve"> </w:t>
      </w:r>
      <w:proofErr w:type="gramEnd"/>
      <w:r w:rsidR="00BD49F1" w:rsidRPr="00C8083E">
        <w:rPr>
          <w:rFonts w:ascii="Book Antiqua" w:hAnsi="Book Antiqua" w:cs="Calibri"/>
          <w:color w:val="000000"/>
          <w:sz w:val="22"/>
          <w:szCs w:val="22"/>
        </w:rPr>
        <w:t>massa critica</w:t>
      </w:r>
      <w:r w:rsidR="00FE3319" w:rsidRPr="00C8083E">
        <w:rPr>
          <w:rFonts w:ascii="Book Antiqua" w:hAnsi="Book Antiqua" w:cs="Calibri"/>
          <w:color w:val="000000"/>
          <w:sz w:val="22"/>
          <w:szCs w:val="22"/>
        </w:rPr>
        <w:t xml:space="preserve"> sobre os temas interseccionais. Além disso, muitas das </w:t>
      </w:r>
      <w:r w:rsidR="00835D96" w:rsidRPr="00C8083E">
        <w:rPr>
          <w:rFonts w:ascii="Book Antiqua" w:hAnsi="Book Antiqua" w:cs="Calibri"/>
          <w:color w:val="000000"/>
          <w:sz w:val="22"/>
          <w:szCs w:val="22"/>
        </w:rPr>
        <w:t>ações</w:t>
      </w:r>
      <w:r w:rsidR="00FE3319" w:rsidRPr="00C8083E">
        <w:rPr>
          <w:rFonts w:ascii="Book Antiqua" w:hAnsi="Book Antiqua" w:cs="Calibri"/>
          <w:color w:val="000000"/>
          <w:sz w:val="22"/>
          <w:szCs w:val="22"/>
        </w:rPr>
        <w:t xml:space="preserve"> com os parceiros locais podem ser replicadas tendo em vista seu potencial como experiências exitosas e/ou boas</w:t>
      </w:r>
      <w:r w:rsidR="0000247E">
        <w:rPr>
          <w:rFonts w:ascii="Book Antiqua" w:hAnsi="Book Antiqua" w:cs="Calibri"/>
          <w:color w:val="000000"/>
          <w:sz w:val="22"/>
          <w:szCs w:val="22"/>
        </w:rPr>
        <w:t xml:space="preserve"> práticas.</w:t>
      </w:r>
      <w:r w:rsidR="00FE3319" w:rsidRPr="00C8083E">
        <w:rPr>
          <w:rFonts w:ascii="Book Antiqua" w:hAnsi="Book Antiqua" w:cs="Calibri"/>
          <w:color w:val="000000"/>
          <w:sz w:val="22"/>
          <w:szCs w:val="22"/>
        </w:rPr>
        <w:t xml:space="preserve"> </w:t>
      </w:r>
      <w:r w:rsidR="00C36775" w:rsidRPr="00C8083E">
        <w:rPr>
          <w:rFonts w:ascii="Book Antiqua" w:hAnsi="Book Antiqua" w:cs="Calibri"/>
          <w:color w:val="000000"/>
          <w:sz w:val="22"/>
          <w:szCs w:val="22"/>
        </w:rPr>
        <w:t xml:space="preserve">Nessa linha, uma ação importante realizada pelo programa foi o encontro entre os representantes de todas as ONGs que tiveram projeto apoiados pelo programa para apresentar </w:t>
      </w:r>
      <w:proofErr w:type="gramStart"/>
      <w:r w:rsidR="00C36775" w:rsidRPr="00C8083E">
        <w:rPr>
          <w:rFonts w:ascii="Book Antiqua" w:hAnsi="Book Antiqua" w:cs="Calibri"/>
          <w:color w:val="000000"/>
          <w:sz w:val="22"/>
          <w:szCs w:val="22"/>
        </w:rPr>
        <w:t>sua ações</w:t>
      </w:r>
      <w:proofErr w:type="gramEnd"/>
      <w:r w:rsidR="00C36775" w:rsidRPr="00C8083E">
        <w:rPr>
          <w:rFonts w:ascii="Book Antiqua" w:hAnsi="Book Antiqua" w:cs="Calibri"/>
          <w:color w:val="000000"/>
          <w:sz w:val="22"/>
          <w:szCs w:val="22"/>
        </w:rPr>
        <w:t xml:space="preserve"> e discutir a sustentabilidade dos projetos. </w:t>
      </w:r>
    </w:p>
    <w:p w:rsidR="005D6082" w:rsidRPr="00C8083E" w:rsidRDefault="005D6082" w:rsidP="0085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bCs/>
          <w:color w:val="000000"/>
          <w:sz w:val="22"/>
          <w:szCs w:val="22"/>
        </w:rPr>
      </w:pPr>
    </w:p>
    <w:p w:rsidR="005D6082" w:rsidRPr="00C8083E" w:rsidRDefault="0084516D"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
          <w:bCs/>
          <w:color w:val="000000"/>
          <w:sz w:val="22"/>
          <w:szCs w:val="22"/>
        </w:rPr>
      </w:pPr>
      <w:proofErr w:type="gramStart"/>
      <w:r>
        <w:rPr>
          <w:rFonts w:ascii="Book Antiqua" w:hAnsi="Book Antiqua" w:cs="Calibri"/>
          <w:b/>
          <w:bCs/>
          <w:color w:val="000000"/>
          <w:sz w:val="22"/>
          <w:szCs w:val="22"/>
        </w:rPr>
        <w:t xml:space="preserve">3.5 </w:t>
      </w:r>
      <w:r w:rsidR="005D6082" w:rsidRPr="00C8083E">
        <w:rPr>
          <w:rFonts w:ascii="Book Antiqua" w:hAnsi="Book Antiqua" w:cs="Calibri"/>
          <w:b/>
          <w:bCs/>
          <w:color w:val="000000"/>
          <w:sz w:val="22"/>
          <w:szCs w:val="22"/>
        </w:rPr>
        <w:t>Foco</w:t>
      </w:r>
      <w:proofErr w:type="gramEnd"/>
      <w:r w:rsidR="005D6082" w:rsidRPr="00C8083E">
        <w:rPr>
          <w:rFonts w:ascii="Book Antiqua" w:hAnsi="Book Antiqua" w:cs="Calibri"/>
          <w:b/>
          <w:bCs/>
          <w:color w:val="000000"/>
          <w:sz w:val="22"/>
          <w:szCs w:val="22"/>
        </w:rPr>
        <w:t xml:space="preserve"> de Análise sobre a Sustentabilidade dos Resultados de Desenvolv</w:t>
      </w:r>
      <w:r w:rsidR="000059B7" w:rsidRPr="00C8083E">
        <w:rPr>
          <w:rFonts w:ascii="Book Antiqua" w:hAnsi="Book Antiqua" w:cs="Calibri"/>
          <w:b/>
          <w:bCs/>
          <w:color w:val="000000"/>
          <w:sz w:val="22"/>
          <w:szCs w:val="22"/>
        </w:rPr>
        <w:t>imento</w:t>
      </w:r>
    </w:p>
    <w:p w:rsidR="008F3020" w:rsidRPr="00C8083E" w:rsidRDefault="0022201C"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C8083E">
        <w:rPr>
          <w:rFonts w:ascii="Book Antiqua" w:hAnsi="Book Antiqua" w:cs="Calibri"/>
          <w:bCs/>
          <w:color w:val="000000"/>
          <w:sz w:val="22"/>
          <w:szCs w:val="22"/>
        </w:rPr>
        <w:tab/>
      </w:r>
      <w:proofErr w:type="gramStart"/>
      <w:r w:rsidRPr="00C8083E">
        <w:rPr>
          <w:rFonts w:ascii="Book Antiqua" w:hAnsi="Book Antiqua" w:cs="Calibri"/>
          <w:bCs/>
          <w:color w:val="000000"/>
          <w:sz w:val="22"/>
          <w:szCs w:val="22"/>
        </w:rPr>
        <w:t>Identifica-se</w:t>
      </w:r>
      <w:proofErr w:type="gramEnd"/>
      <w:r w:rsidR="008F3020" w:rsidRPr="00C8083E">
        <w:rPr>
          <w:rFonts w:ascii="Book Antiqua" w:hAnsi="Book Antiqua" w:cs="Calibri"/>
          <w:bCs/>
          <w:color w:val="000000"/>
          <w:sz w:val="22"/>
          <w:szCs w:val="22"/>
        </w:rPr>
        <w:t xml:space="preserve"> três eixos </w:t>
      </w:r>
      <w:r w:rsidR="00891B70" w:rsidRPr="00C8083E">
        <w:rPr>
          <w:rFonts w:ascii="Book Antiqua" w:hAnsi="Book Antiqua" w:cs="Calibri"/>
          <w:bCs/>
          <w:color w:val="000000"/>
          <w:sz w:val="22"/>
          <w:szCs w:val="22"/>
        </w:rPr>
        <w:t>fundamentais na garantia</w:t>
      </w:r>
      <w:r w:rsidR="008F3020" w:rsidRPr="00C8083E">
        <w:rPr>
          <w:rFonts w:ascii="Book Antiqua" w:hAnsi="Book Antiqua" w:cs="Calibri"/>
          <w:bCs/>
          <w:color w:val="000000"/>
          <w:sz w:val="22"/>
          <w:szCs w:val="22"/>
        </w:rPr>
        <w:t xml:space="preserve"> </w:t>
      </w:r>
      <w:r w:rsidR="00891B70" w:rsidRPr="00C8083E">
        <w:rPr>
          <w:rFonts w:ascii="Book Antiqua" w:hAnsi="Book Antiqua" w:cs="Calibri"/>
          <w:bCs/>
          <w:color w:val="000000"/>
          <w:sz w:val="22"/>
          <w:szCs w:val="22"/>
        </w:rPr>
        <w:t>de</w:t>
      </w:r>
      <w:r w:rsidR="008F3020" w:rsidRPr="00C8083E">
        <w:rPr>
          <w:rFonts w:ascii="Book Antiqua" w:hAnsi="Book Antiqua" w:cs="Calibri"/>
          <w:bCs/>
          <w:color w:val="000000"/>
          <w:sz w:val="22"/>
          <w:szCs w:val="22"/>
        </w:rPr>
        <w:t xml:space="preserve"> sustentabilidade dos resultados alcançados pelo Programa:</w:t>
      </w:r>
    </w:p>
    <w:p w:rsidR="00C24332" w:rsidRPr="00C8083E" w:rsidRDefault="008F3020"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roofErr w:type="gramStart"/>
      <w:r w:rsidRPr="00C8083E">
        <w:rPr>
          <w:rFonts w:ascii="Book Antiqua" w:hAnsi="Book Antiqua" w:cs="Calibri"/>
          <w:bCs/>
          <w:color w:val="000000"/>
          <w:sz w:val="22"/>
          <w:szCs w:val="22"/>
        </w:rPr>
        <w:t>1</w:t>
      </w:r>
      <w:proofErr w:type="gramEnd"/>
      <w:r w:rsidRPr="00C8083E">
        <w:rPr>
          <w:rFonts w:ascii="Book Antiqua" w:hAnsi="Book Antiqua" w:cs="Calibri"/>
          <w:bCs/>
          <w:color w:val="000000"/>
          <w:sz w:val="22"/>
          <w:szCs w:val="22"/>
        </w:rPr>
        <w:t xml:space="preserve">) </w:t>
      </w:r>
      <w:r w:rsidR="00B778DB" w:rsidRPr="00C8083E">
        <w:rPr>
          <w:rFonts w:ascii="Book Antiqua" w:hAnsi="Book Antiqua" w:cs="Calibri"/>
          <w:b/>
          <w:bCs/>
          <w:color w:val="000000"/>
          <w:sz w:val="22"/>
          <w:szCs w:val="22"/>
        </w:rPr>
        <w:t>Diálogo permanente</w:t>
      </w:r>
      <w:r w:rsidR="000B2CEB" w:rsidRPr="00C8083E">
        <w:rPr>
          <w:rFonts w:ascii="Book Antiqua" w:hAnsi="Book Antiqua" w:cs="Calibri"/>
          <w:b/>
          <w:bCs/>
          <w:color w:val="000000"/>
          <w:sz w:val="22"/>
          <w:szCs w:val="22"/>
        </w:rPr>
        <w:t xml:space="preserve"> entre Agências da ONU e contrapartes:</w:t>
      </w:r>
      <w:r w:rsidR="000B2CEB" w:rsidRPr="00C8083E">
        <w:rPr>
          <w:rFonts w:ascii="Book Antiqua" w:hAnsi="Book Antiqua" w:cs="Calibri"/>
          <w:bCs/>
          <w:color w:val="000000"/>
          <w:sz w:val="22"/>
          <w:szCs w:val="22"/>
        </w:rPr>
        <w:t xml:space="preserve"> verifica-se que o programa agregou valor ao </w:t>
      </w:r>
      <w:r w:rsidR="0097690C" w:rsidRPr="00C8083E">
        <w:rPr>
          <w:rFonts w:ascii="Book Antiqua" w:hAnsi="Book Antiqua" w:cs="Calibri"/>
          <w:bCs/>
          <w:color w:val="000000"/>
          <w:sz w:val="22"/>
          <w:szCs w:val="22"/>
        </w:rPr>
        <w:t>implementar um arranjo institucional e temático inovadores. O trabalho interagencial maximizou conhecimentos e troca de experiências. O trabalho interseccional proporcionou, ao mesmo tempo</w:t>
      </w:r>
      <w:r w:rsidR="006861DF" w:rsidRPr="00C8083E">
        <w:rPr>
          <w:rFonts w:ascii="Book Antiqua" w:hAnsi="Book Antiqua" w:cs="Calibri"/>
          <w:bCs/>
          <w:color w:val="000000"/>
          <w:sz w:val="22"/>
          <w:szCs w:val="22"/>
        </w:rPr>
        <w:t>,</w:t>
      </w:r>
      <w:r w:rsidR="0097690C" w:rsidRPr="00C8083E">
        <w:rPr>
          <w:rFonts w:ascii="Book Antiqua" w:hAnsi="Book Antiqua" w:cs="Calibri"/>
          <w:bCs/>
          <w:color w:val="000000"/>
          <w:sz w:val="22"/>
          <w:szCs w:val="22"/>
        </w:rPr>
        <w:t xml:space="preserve"> o reconhecimento e combate da coexistência </w:t>
      </w:r>
      <w:r w:rsidR="006861DF" w:rsidRPr="00C8083E">
        <w:rPr>
          <w:rFonts w:ascii="Book Antiqua" w:hAnsi="Book Antiqua" w:cs="Calibri"/>
          <w:bCs/>
          <w:color w:val="000000"/>
          <w:sz w:val="22"/>
          <w:szCs w:val="22"/>
        </w:rPr>
        <w:t xml:space="preserve">de </w:t>
      </w:r>
      <w:r w:rsidR="0097690C" w:rsidRPr="00C8083E">
        <w:rPr>
          <w:rFonts w:ascii="Book Antiqua" w:hAnsi="Book Antiqua" w:cs="Calibri"/>
          <w:bCs/>
          <w:color w:val="000000"/>
          <w:sz w:val="22"/>
          <w:szCs w:val="22"/>
        </w:rPr>
        <w:t>e</w:t>
      </w:r>
      <w:r w:rsidR="006861DF" w:rsidRPr="00C8083E">
        <w:rPr>
          <w:rFonts w:ascii="Book Antiqua" w:hAnsi="Book Antiqua" w:cs="Calibri"/>
          <w:bCs/>
          <w:color w:val="000000"/>
          <w:sz w:val="22"/>
          <w:szCs w:val="22"/>
        </w:rPr>
        <w:t>i</w:t>
      </w:r>
      <w:r w:rsidR="0097690C" w:rsidRPr="00C8083E">
        <w:rPr>
          <w:rFonts w:ascii="Book Antiqua" w:hAnsi="Book Antiqua" w:cs="Calibri"/>
          <w:bCs/>
          <w:color w:val="000000"/>
          <w:sz w:val="22"/>
          <w:szCs w:val="22"/>
        </w:rPr>
        <w:t>xos de subordinação e desigualdades</w:t>
      </w:r>
      <w:r w:rsidR="006861DF" w:rsidRPr="00C8083E">
        <w:rPr>
          <w:rFonts w:ascii="Book Antiqua" w:hAnsi="Book Antiqua" w:cs="Calibri"/>
          <w:bCs/>
          <w:color w:val="000000"/>
          <w:sz w:val="22"/>
          <w:szCs w:val="22"/>
        </w:rPr>
        <w:t xml:space="preserve"> e a afirmação de que para garantir a interseccionalidade é necessário pensar a intersetorialidade, pois apesar das d</w:t>
      </w:r>
      <w:r w:rsidR="0010520F" w:rsidRPr="00C8083E">
        <w:rPr>
          <w:rFonts w:ascii="Book Antiqua" w:hAnsi="Book Antiqua" w:cs="Calibri"/>
          <w:bCs/>
          <w:color w:val="000000"/>
          <w:sz w:val="22"/>
          <w:szCs w:val="22"/>
        </w:rPr>
        <w:t>e</w:t>
      </w:r>
      <w:r w:rsidR="006861DF" w:rsidRPr="00C8083E">
        <w:rPr>
          <w:rFonts w:ascii="Book Antiqua" w:hAnsi="Book Antiqua" w:cs="Calibri"/>
          <w:bCs/>
          <w:color w:val="000000"/>
          <w:sz w:val="22"/>
          <w:szCs w:val="22"/>
        </w:rPr>
        <w:t xml:space="preserve">mandas sociais serem setoriais, as respostas a elas </w:t>
      </w:r>
      <w:r w:rsidR="007F6D4B" w:rsidRPr="00C8083E">
        <w:rPr>
          <w:rFonts w:ascii="Book Antiqua" w:hAnsi="Book Antiqua" w:cs="Calibri"/>
          <w:bCs/>
          <w:color w:val="000000"/>
          <w:sz w:val="22"/>
          <w:szCs w:val="22"/>
        </w:rPr>
        <w:t>ocorrem a partir d</w:t>
      </w:r>
      <w:r w:rsidR="002B2A10" w:rsidRPr="00C8083E">
        <w:rPr>
          <w:rFonts w:ascii="Book Antiqua" w:hAnsi="Book Antiqua" w:cs="Calibri"/>
          <w:bCs/>
          <w:color w:val="000000"/>
          <w:sz w:val="22"/>
          <w:szCs w:val="22"/>
        </w:rPr>
        <w:t xml:space="preserve">a </w:t>
      </w:r>
      <w:r w:rsidR="006861DF" w:rsidRPr="00C8083E">
        <w:rPr>
          <w:rFonts w:ascii="Book Antiqua" w:hAnsi="Book Antiqua" w:cs="Calibri"/>
          <w:bCs/>
          <w:color w:val="000000"/>
          <w:sz w:val="22"/>
          <w:szCs w:val="22"/>
        </w:rPr>
        <w:t xml:space="preserve">atuação em mais de uma política. </w:t>
      </w:r>
      <w:r w:rsidR="00056699" w:rsidRPr="00C8083E">
        <w:rPr>
          <w:rFonts w:ascii="Book Antiqua" w:hAnsi="Book Antiqua" w:cs="Calibri"/>
          <w:bCs/>
          <w:color w:val="000000"/>
          <w:sz w:val="22"/>
          <w:szCs w:val="22"/>
        </w:rPr>
        <w:t>A dimensão associada da interagencialidade, interseccionalidade, intersetorialidade e transversali</w:t>
      </w:r>
      <w:r w:rsidR="000A114F" w:rsidRPr="00C8083E">
        <w:rPr>
          <w:rFonts w:ascii="Book Antiqua" w:hAnsi="Book Antiqua" w:cs="Calibri"/>
          <w:bCs/>
          <w:color w:val="000000"/>
          <w:sz w:val="22"/>
          <w:szCs w:val="22"/>
        </w:rPr>
        <w:t>da</w:t>
      </w:r>
      <w:r w:rsidR="00056699" w:rsidRPr="00C8083E">
        <w:rPr>
          <w:rFonts w:ascii="Book Antiqua" w:hAnsi="Book Antiqua" w:cs="Calibri"/>
          <w:bCs/>
          <w:color w:val="000000"/>
          <w:sz w:val="22"/>
          <w:szCs w:val="22"/>
        </w:rPr>
        <w:t xml:space="preserve">de foram </w:t>
      </w:r>
      <w:proofErr w:type="gramStart"/>
      <w:r w:rsidR="00056699" w:rsidRPr="00C8083E">
        <w:rPr>
          <w:rFonts w:ascii="Book Antiqua" w:hAnsi="Book Antiqua" w:cs="Calibri"/>
          <w:bCs/>
          <w:color w:val="000000"/>
          <w:sz w:val="22"/>
          <w:szCs w:val="22"/>
        </w:rPr>
        <w:t>as</w:t>
      </w:r>
      <w:proofErr w:type="gramEnd"/>
      <w:r w:rsidR="00056699" w:rsidRPr="00C8083E">
        <w:rPr>
          <w:rFonts w:ascii="Book Antiqua" w:hAnsi="Book Antiqua" w:cs="Calibri"/>
          <w:bCs/>
          <w:color w:val="000000"/>
          <w:sz w:val="22"/>
          <w:szCs w:val="22"/>
        </w:rPr>
        <w:t xml:space="preserve"> dimensões difundidas com êxito pelo programa. </w:t>
      </w:r>
      <w:r w:rsidR="00396A82" w:rsidRPr="00C8083E">
        <w:rPr>
          <w:rFonts w:ascii="Book Antiqua" w:hAnsi="Book Antiqua" w:cs="Calibri"/>
          <w:bCs/>
          <w:color w:val="000000"/>
          <w:sz w:val="22"/>
          <w:szCs w:val="22"/>
        </w:rPr>
        <w:t>Nesse sentido</w:t>
      </w:r>
      <w:r w:rsidR="00187A3B" w:rsidRPr="00C8083E">
        <w:rPr>
          <w:rFonts w:ascii="Book Antiqua" w:hAnsi="Book Antiqua" w:cs="Calibri"/>
          <w:bCs/>
          <w:color w:val="000000"/>
          <w:sz w:val="22"/>
          <w:szCs w:val="22"/>
        </w:rPr>
        <w:t xml:space="preserve">, </w:t>
      </w:r>
      <w:r w:rsidR="00572A1F" w:rsidRPr="00C8083E">
        <w:rPr>
          <w:rFonts w:ascii="Book Antiqua" w:hAnsi="Book Antiqua" w:cs="Calibri"/>
          <w:bCs/>
          <w:color w:val="000000"/>
          <w:sz w:val="22"/>
          <w:szCs w:val="22"/>
        </w:rPr>
        <w:t xml:space="preserve">as agências da ONU possibilitou que </w:t>
      </w:r>
      <w:r w:rsidR="00187A3B" w:rsidRPr="00C8083E">
        <w:rPr>
          <w:rFonts w:ascii="Book Antiqua" w:hAnsi="Book Antiqua" w:cs="Calibri"/>
          <w:bCs/>
          <w:color w:val="000000"/>
          <w:sz w:val="22"/>
          <w:szCs w:val="22"/>
        </w:rPr>
        <w:t xml:space="preserve">a </w:t>
      </w:r>
      <w:r w:rsidR="00572A1F" w:rsidRPr="00C8083E">
        <w:rPr>
          <w:rFonts w:ascii="Book Antiqua" w:hAnsi="Book Antiqua" w:cs="Calibri"/>
          <w:bCs/>
          <w:color w:val="000000"/>
          <w:sz w:val="22"/>
          <w:szCs w:val="22"/>
        </w:rPr>
        <w:t xml:space="preserve">SEPPIR e SPM vivenciassem uma experiência interagencial </w:t>
      </w:r>
      <w:r w:rsidR="00E31315" w:rsidRPr="00C8083E">
        <w:rPr>
          <w:rFonts w:ascii="Book Antiqua" w:hAnsi="Book Antiqua" w:cs="Calibri"/>
          <w:bCs/>
          <w:color w:val="000000"/>
          <w:sz w:val="22"/>
          <w:szCs w:val="22"/>
        </w:rPr>
        <w:t xml:space="preserve">e interinstitucional </w:t>
      </w:r>
      <w:r w:rsidR="00572A1F" w:rsidRPr="00C8083E">
        <w:rPr>
          <w:rFonts w:ascii="Book Antiqua" w:hAnsi="Book Antiqua" w:cs="Calibri"/>
          <w:bCs/>
          <w:color w:val="000000"/>
          <w:sz w:val="22"/>
          <w:szCs w:val="22"/>
        </w:rPr>
        <w:t>que certamente tornou um aprendizado institucional, ou seja, a experiência foi internalizada pelos p</w:t>
      </w:r>
      <w:r w:rsidR="00E31315" w:rsidRPr="00C8083E">
        <w:rPr>
          <w:rFonts w:ascii="Book Antiqua" w:hAnsi="Book Antiqua" w:cs="Calibri"/>
          <w:bCs/>
          <w:color w:val="000000"/>
          <w:sz w:val="22"/>
          <w:szCs w:val="22"/>
        </w:rPr>
        <w:t xml:space="preserve">arceiros e </w:t>
      </w:r>
      <w:r w:rsidR="00C170EC" w:rsidRPr="00C8083E">
        <w:rPr>
          <w:rFonts w:ascii="Book Antiqua" w:hAnsi="Book Antiqua" w:cs="Calibri"/>
          <w:bCs/>
          <w:color w:val="000000"/>
          <w:sz w:val="22"/>
          <w:szCs w:val="22"/>
        </w:rPr>
        <w:t xml:space="preserve">poderá contribuir para maior integração das agendas </w:t>
      </w:r>
      <w:proofErr w:type="gramStart"/>
      <w:r w:rsidR="00C170EC" w:rsidRPr="00C8083E">
        <w:rPr>
          <w:rFonts w:ascii="Book Antiqua" w:hAnsi="Book Antiqua" w:cs="Calibri"/>
          <w:bCs/>
          <w:color w:val="000000"/>
          <w:sz w:val="22"/>
          <w:szCs w:val="22"/>
        </w:rPr>
        <w:t>da duas</w:t>
      </w:r>
      <w:proofErr w:type="gramEnd"/>
      <w:r w:rsidR="00C170EC" w:rsidRPr="00C8083E">
        <w:rPr>
          <w:rFonts w:ascii="Book Antiqua" w:hAnsi="Book Antiqua" w:cs="Calibri"/>
          <w:bCs/>
          <w:color w:val="000000"/>
          <w:sz w:val="22"/>
          <w:szCs w:val="22"/>
        </w:rPr>
        <w:t xml:space="preserve"> secretarias. </w:t>
      </w:r>
      <w:r w:rsidR="00C24332" w:rsidRPr="00C8083E">
        <w:rPr>
          <w:rFonts w:ascii="Book Antiqua" w:hAnsi="Book Antiqua" w:cs="Calibri"/>
          <w:bCs/>
          <w:color w:val="000000"/>
          <w:sz w:val="22"/>
          <w:szCs w:val="22"/>
        </w:rPr>
        <w:t>Por outro lado,</w:t>
      </w:r>
      <w:r w:rsidR="00FA6A4C" w:rsidRPr="00C8083E">
        <w:rPr>
          <w:rFonts w:ascii="Book Antiqua" w:hAnsi="Book Antiqua" w:cs="Calibri"/>
          <w:bCs/>
          <w:color w:val="000000"/>
          <w:sz w:val="22"/>
          <w:szCs w:val="22"/>
        </w:rPr>
        <w:t xml:space="preserve"> o programa proporcionou</w:t>
      </w:r>
      <w:r w:rsidR="00C24332" w:rsidRPr="00C8083E">
        <w:rPr>
          <w:rFonts w:ascii="Book Antiqua" w:hAnsi="Book Antiqua" w:cs="Calibri"/>
          <w:bCs/>
          <w:color w:val="000000"/>
          <w:sz w:val="22"/>
          <w:szCs w:val="22"/>
        </w:rPr>
        <w:t xml:space="preserve"> </w:t>
      </w:r>
      <w:proofErr w:type="gramStart"/>
      <w:r w:rsidR="00FA6A4C" w:rsidRPr="00C8083E">
        <w:rPr>
          <w:rFonts w:ascii="Book Antiqua" w:hAnsi="Book Antiqua" w:cs="Calibri"/>
          <w:bCs/>
          <w:color w:val="000000"/>
          <w:sz w:val="22"/>
          <w:szCs w:val="22"/>
        </w:rPr>
        <w:t>as Agência</w:t>
      </w:r>
      <w:proofErr w:type="gramEnd"/>
      <w:r w:rsidR="00FA6A4C" w:rsidRPr="00C8083E">
        <w:rPr>
          <w:rFonts w:ascii="Book Antiqua" w:hAnsi="Book Antiqua" w:cs="Calibri"/>
          <w:bCs/>
          <w:color w:val="000000"/>
          <w:sz w:val="22"/>
          <w:szCs w:val="22"/>
        </w:rPr>
        <w:t xml:space="preserve"> da ONU um aprendizado de trabalho conjunto que </w:t>
      </w:r>
      <w:r w:rsidR="00B32480" w:rsidRPr="00C8083E">
        <w:rPr>
          <w:rFonts w:ascii="Book Antiqua" w:hAnsi="Book Antiqua" w:cs="Calibri"/>
          <w:bCs/>
          <w:color w:val="000000"/>
          <w:sz w:val="22"/>
          <w:szCs w:val="22"/>
        </w:rPr>
        <w:t>potencializa ar replicabilidade</w:t>
      </w:r>
      <w:r w:rsidR="00FA6A4C" w:rsidRPr="00C8083E">
        <w:rPr>
          <w:rFonts w:ascii="Book Antiqua" w:hAnsi="Book Antiqua" w:cs="Calibri"/>
          <w:bCs/>
          <w:color w:val="000000"/>
          <w:sz w:val="22"/>
          <w:szCs w:val="22"/>
        </w:rPr>
        <w:t xml:space="preserve"> em outras iniciativas a partir de seus mandatos e planos de trabalho. </w:t>
      </w:r>
    </w:p>
    <w:p w:rsidR="00A07EBC" w:rsidRPr="00C8083E" w:rsidRDefault="006C0699"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roofErr w:type="gramStart"/>
      <w:r w:rsidRPr="00C8083E">
        <w:rPr>
          <w:rFonts w:ascii="Book Antiqua" w:hAnsi="Book Antiqua" w:cs="Calibri"/>
          <w:bCs/>
          <w:color w:val="000000"/>
          <w:sz w:val="22"/>
          <w:szCs w:val="22"/>
        </w:rPr>
        <w:t>2</w:t>
      </w:r>
      <w:proofErr w:type="gramEnd"/>
      <w:r w:rsidRPr="00C8083E">
        <w:rPr>
          <w:rFonts w:ascii="Book Antiqua" w:hAnsi="Book Antiqua" w:cs="Calibri"/>
          <w:bCs/>
          <w:color w:val="000000"/>
          <w:sz w:val="22"/>
          <w:szCs w:val="22"/>
        </w:rPr>
        <w:t xml:space="preserve">) </w:t>
      </w:r>
      <w:r w:rsidR="00670A8D" w:rsidRPr="00C8083E">
        <w:rPr>
          <w:rFonts w:ascii="Book Antiqua" w:hAnsi="Book Antiqua" w:cs="Calibri"/>
          <w:b/>
          <w:bCs/>
          <w:color w:val="000000"/>
          <w:sz w:val="22"/>
          <w:szCs w:val="22"/>
        </w:rPr>
        <w:t>Disseminação</w:t>
      </w:r>
      <w:r w:rsidR="00A170E7" w:rsidRPr="00C8083E">
        <w:rPr>
          <w:rFonts w:ascii="Book Antiqua" w:hAnsi="Book Antiqua" w:cs="Calibri"/>
          <w:b/>
          <w:bCs/>
          <w:color w:val="000000"/>
          <w:sz w:val="22"/>
          <w:szCs w:val="22"/>
        </w:rPr>
        <w:t xml:space="preserve"> das práticas inteligentes e </w:t>
      </w:r>
      <w:r w:rsidR="00670A8D" w:rsidRPr="00C8083E">
        <w:rPr>
          <w:rFonts w:ascii="Book Antiqua" w:hAnsi="Book Antiqua" w:cs="Calibri"/>
          <w:b/>
          <w:bCs/>
          <w:color w:val="000000"/>
          <w:sz w:val="22"/>
          <w:szCs w:val="22"/>
        </w:rPr>
        <w:t>lições</w:t>
      </w:r>
      <w:r w:rsidR="00A170E7" w:rsidRPr="00C8083E">
        <w:rPr>
          <w:rFonts w:ascii="Book Antiqua" w:hAnsi="Book Antiqua" w:cs="Calibri"/>
          <w:b/>
          <w:bCs/>
          <w:color w:val="000000"/>
          <w:sz w:val="22"/>
          <w:szCs w:val="22"/>
        </w:rPr>
        <w:t xml:space="preserve"> aprendidas</w:t>
      </w:r>
      <w:r w:rsidR="00A77F55" w:rsidRPr="00C8083E">
        <w:rPr>
          <w:rFonts w:ascii="Book Antiqua" w:hAnsi="Book Antiqua" w:cs="Calibri"/>
          <w:b/>
          <w:bCs/>
          <w:color w:val="000000"/>
          <w:sz w:val="22"/>
          <w:szCs w:val="22"/>
        </w:rPr>
        <w:t>:</w:t>
      </w:r>
      <w:r w:rsidR="00A77F55" w:rsidRPr="00C8083E">
        <w:rPr>
          <w:rFonts w:ascii="Book Antiqua" w:hAnsi="Book Antiqua" w:cs="Calibri"/>
          <w:bCs/>
          <w:color w:val="000000"/>
          <w:sz w:val="22"/>
          <w:szCs w:val="22"/>
        </w:rPr>
        <w:t xml:space="preserve"> </w:t>
      </w:r>
      <w:r w:rsidR="00410830" w:rsidRPr="00C8083E">
        <w:rPr>
          <w:rFonts w:ascii="Book Antiqua" w:hAnsi="Book Antiqua" w:cs="Calibri"/>
          <w:bCs/>
          <w:color w:val="000000"/>
          <w:sz w:val="22"/>
          <w:szCs w:val="22"/>
        </w:rPr>
        <w:t>foi sistematizado</w:t>
      </w:r>
      <w:r w:rsidR="00C86BED" w:rsidRPr="00C8083E">
        <w:rPr>
          <w:rFonts w:ascii="Book Antiqua" w:hAnsi="Book Antiqua" w:cs="Calibri"/>
          <w:bCs/>
          <w:color w:val="000000"/>
          <w:sz w:val="22"/>
          <w:szCs w:val="22"/>
        </w:rPr>
        <w:t xml:space="preserve"> e será publicado</w:t>
      </w:r>
      <w:r w:rsidR="00410830" w:rsidRPr="00C8083E">
        <w:rPr>
          <w:rFonts w:ascii="Book Antiqua" w:hAnsi="Book Antiqua" w:cs="Calibri"/>
          <w:bCs/>
          <w:color w:val="000000"/>
          <w:sz w:val="22"/>
          <w:szCs w:val="22"/>
        </w:rPr>
        <w:t xml:space="preserve"> seis estudos de casos identificando boas práticas realizadas no âmbito do </w:t>
      </w:r>
      <w:r w:rsidR="009E7B61" w:rsidRPr="00C8083E">
        <w:rPr>
          <w:rFonts w:ascii="Book Antiqua" w:hAnsi="Book Antiqua" w:cs="Calibri"/>
          <w:bCs/>
          <w:color w:val="000000"/>
          <w:sz w:val="22"/>
          <w:szCs w:val="22"/>
        </w:rPr>
        <w:lastRenderedPageBreak/>
        <w:t xml:space="preserve">programa. Esta iniciativa é uma oportunidade de dar visibilidade aos resultados do programa e também de contribuir para o estabelecimento de uma agenda prospectiva. </w:t>
      </w:r>
      <w:r w:rsidR="00A07EBC" w:rsidRPr="00C8083E">
        <w:rPr>
          <w:rFonts w:ascii="Book Antiqua" w:hAnsi="Book Antiqua" w:cs="Calibri"/>
          <w:color w:val="000000"/>
          <w:sz w:val="22"/>
          <w:szCs w:val="22"/>
        </w:rPr>
        <w:t xml:space="preserve">É também </w:t>
      </w:r>
      <w:r w:rsidR="0000696B" w:rsidRPr="00C8083E">
        <w:rPr>
          <w:rFonts w:ascii="Book Antiqua" w:hAnsi="Book Antiqua" w:cs="Calibri"/>
          <w:color w:val="000000"/>
          <w:sz w:val="22"/>
          <w:szCs w:val="22"/>
        </w:rPr>
        <w:t xml:space="preserve">adequado por proporcionar a possibilidade de </w:t>
      </w:r>
      <w:r w:rsidR="00B05D15" w:rsidRPr="00C8083E">
        <w:rPr>
          <w:rFonts w:ascii="Book Antiqua" w:hAnsi="Book Antiqua" w:cs="Calibri"/>
          <w:color w:val="000000"/>
          <w:sz w:val="22"/>
          <w:szCs w:val="22"/>
        </w:rPr>
        <w:t>divulgação</w:t>
      </w:r>
      <w:r w:rsidR="0000696B" w:rsidRPr="00C8083E">
        <w:rPr>
          <w:rFonts w:ascii="Book Antiqua" w:hAnsi="Book Antiqua" w:cs="Calibri"/>
          <w:color w:val="000000"/>
          <w:sz w:val="22"/>
          <w:szCs w:val="22"/>
        </w:rPr>
        <w:t xml:space="preserve"> de </w:t>
      </w:r>
      <w:r w:rsidR="00B05D15" w:rsidRPr="00C8083E">
        <w:rPr>
          <w:rFonts w:ascii="Book Antiqua" w:hAnsi="Book Antiqua" w:cs="Calibri"/>
          <w:color w:val="000000"/>
          <w:sz w:val="22"/>
          <w:szCs w:val="22"/>
        </w:rPr>
        <w:t>estratégias</w:t>
      </w:r>
      <w:r w:rsidR="0000696B" w:rsidRPr="00C8083E">
        <w:rPr>
          <w:rFonts w:ascii="Book Antiqua" w:hAnsi="Book Antiqua" w:cs="Calibri"/>
          <w:color w:val="000000"/>
          <w:sz w:val="22"/>
          <w:szCs w:val="22"/>
        </w:rPr>
        <w:t xml:space="preserve"> pilotos que </w:t>
      </w:r>
      <w:r w:rsidR="00B05D15" w:rsidRPr="00C8083E">
        <w:rPr>
          <w:rFonts w:ascii="Book Antiqua" w:hAnsi="Book Antiqua" w:cs="Calibri"/>
          <w:color w:val="000000"/>
          <w:sz w:val="22"/>
          <w:szCs w:val="22"/>
        </w:rPr>
        <w:t>poderão</w:t>
      </w:r>
      <w:r w:rsidR="0000696B" w:rsidRPr="00C8083E">
        <w:rPr>
          <w:rFonts w:ascii="Book Antiqua" w:hAnsi="Book Antiqua" w:cs="Calibri"/>
          <w:color w:val="000000"/>
          <w:sz w:val="22"/>
          <w:szCs w:val="22"/>
        </w:rPr>
        <w:t xml:space="preserve"> ser replic</w:t>
      </w:r>
      <w:r w:rsidR="00FE7CD4" w:rsidRPr="00C8083E">
        <w:rPr>
          <w:rFonts w:ascii="Book Antiqua" w:hAnsi="Book Antiqua" w:cs="Calibri"/>
          <w:color w:val="000000"/>
          <w:sz w:val="22"/>
          <w:szCs w:val="22"/>
        </w:rPr>
        <w:t>ada</w:t>
      </w:r>
      <w:r w:rsidR="0000696B" w:rsidRPr="00C8083E">
        <w:rPr>
          <w:rFonts w:ascii="Book Antiqua" w:hAnsi="Book Antiqua" w:cs="Calibri"/>
          <w:color w:val="000000"/>
          <w:sz w:val="22"/>
          <w:szCs w:val="22"/>
        </w:rPr>
        <w:t xml:space="preserve">s, </w:t>
      </w:r>
      <w:r w:rsidR="00B05D15" w:rsidRPr="00C8083E">
        <w:rPr>
          <w:rFonts w:ascii="Book Antiqua" w:hAnsi="Book Antiqua" w:cs="Calibri"/>
          <w:color w:val="000000"/>
          <w:sz w:val="22"/>
          <w:szCs w:val="22"/>
        </w:rPr>
        <w:t>não</w:t>
      </w:r>
      <w:r w:rsidR="0000696B" w:rsidRPr="00C8083E">
        <w:rPr>
          <w:rFonts w:ascii="Book Antiqua" w:hAnsi="Book Antiqua" w:cs="Calibri"/>
          <w:color w:val="000000"/>
          <w:sz w:val="22"/>
          <w:szCs w:val="22"/>
        </w:rPr>
        <w:t xml:space="preserve"> só no Brasil (federal, estadual e municipal), mas também como </w:t>
      </w:r>
      <w:r w:rsidR="00B05D15" w:rsidRPr="00C8083E">
        <w:rPr>
          <w:rFonts w:ascii="Book Antiqua" w:hAnsi="Book Antiqua" w:cs="Calibri"/>
          <w:color w:val="000000"/>
          <w:sz w:val="22"/>
          <w:szCs w:val="22"/>
        </w:rPr>
        <w:t>transferência</w:t>
      </w:r>
      <w:r w:rsidR="0000696B" w:rsidRPr="00C8083E">
        <w:rPr>
          <w:rFonts w:ascii="Book Antiqua" w:hAnsi="Book Antiqua" w:cs="Calibri"/>
          <w:color w:val="000000"/>
          <w:sz w:val="22"/>
          <w:szCs w:val="22"/>
        </w:rPr>
        <w:t xml:space="preserve"> de </w:t>
      </w:r>
      <w:r w:rsidR="00B05D15" w:rsidRPr="00C8083E">
        <w:rPr>
          <w:rFonts w:ascii="Book Antiqua" w:hAnsi="Book Antiqua" w:cs="Calibri"/>
          <w:color w:val="000000"/>
          <w:sz w:val="22"/>
          <w:szCs w:val="22"/>
        </w:rPr>
        <w:t>conhecimento</w:t>
      </w:r>
      <w:r w:rsidR="0016733D" w:rsidRPr="00C8083E">
        <w:rPr>
          <w:rFonts w:ascii="Book Antiqua" w:hAnsi="Book Antiqua" w:cs="Calibri"/>
          <w:color w:val="000000"/>
          <w:sz w:val="22"/>
          <w:szCs w:val="22"/>
        </w:rPr>
        <w:t xml:space="preserve"> para outros países que possuem programas com objetivos similares</w:t>
      </w:r>
      <w:r w:rsidR="00DA62C0" w:rsidRPr="00C8083E">
        <w:rPr>
          <w:rFonts w:ascii="Book Antiqua" w:hAnsi="Book Antiqua" w:cs="Calibri"/>
          <w:color w:val="000000"/>
          <w:sz w:val="22"/>
          <w:szCs w:val="22"/>
        </w:rPr>
        <w:t>.</w:t>
      </w:r>
    </w:p>
    <w:p w:rsidR="004D76AB" w:rsidRPr="00C8083E" w:rsidRDefault="00A170E7"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proofErr w:type="gramStart"/>
      <w:r w:rsidRPr="00C8083E">
        <w:rPr>
          <w:rFonts w:ascii="Book Antiqua" w:hAnsi="Book Antiqua" w:cs="Calibri"/>
          <w:bCs/>
          <w:color w:val="000000"/>
          <w:sz w:val="22"/>
          <w:szCs w:val="22"/>
        </w:rPr>
        <w:t>3</w:t>
      </w:r>
      <w:proofErr w:type="gramEnd"/>
      <w:r w:rsidRPr="00C8083E">
        <w:rPr>
          <w:rFonts w:ascii="Book Antiqua" w:hAnsi="Book Antiqua" w:cs="Calibri"/>
          <w:bCs/>
          <w:color w:val="000000"/>
          <w:sz w:val="22"/>
          <w:szCs w:val="22"/>
        </w:rPr>
        <w:t xml:space="preserve">) </w:t>
      </w:r>
      <w:r w:rsidR="00AE32BD" w:rsidRPr="00C8083E">
        <w:rPr>
          <w:rFonts w:ascii="Book Antiqua" w:hAnsi="Book Antiqua" w:cs="Calibri"/>
          <w:b/>
          <w:bCs/>
          <w:color w:val="000000"/>
          <w:sz w:val="22"/>
          <w:szCs w:val="22"/>
        </w:rPr>
        <w:t>R</w:t>
      </w:r>
      <w:r w:rsidRPr="00C8083E">
        <w:rPr>
          <w:rFonts w:ascii="Book Antiqua" w:hAnsi="Book Antiqua" w:cs="Calibri"/>
          <w:b/>
          <w:bCs/>
          <w:color w:val="000000"/>
          <w:sz w:val="22"/>
          <w:szCs w:val="22"/>
        </w:rPr>
        <w:t>ealização de seminár</w:t>
      </w:r>
      <w:r w:rsidR="007428B3" w:rsidRPr="00C8083E">
        <w:rPr>
          <w:rFonts w:ascii="Book Antiqua" w:hAnsi="Book Antiqua" w:cs="Calibri"/>
          <w:b/>
          <w:bCs/>
          <w:color w:val="000000"/>
          <w:sz w:val="22"/>
          <w:szCs w:val="22"/>
        </w:rPr>
        <w:t>ios de encerramento do programa:</w:t>
      </w:r>
      <w:r w:rsidRPr="00C8083E">
        <w:rPr>
          <w:rFonts w:ascii="Book Antiqua" w:hAnsi="Book Antiqua" w:cs="Calibri"/>
          <w:bCs/>
          <w:color w:val="000000"/>
          <w:sz w:val="22"/>
          <w:szCs w:val="22"/>
        </w:rPr>
        <w:t xml:space="preserve"> </w:t>
      </w:r>
      <w:r w:rsidR="00E0684D" w:rsidRPr="00C8083E">
        <w:rPr>
          <w:rFonts w:ascii="Book Antiqua" w:hAnsi="Book Antiqua" w:cs="Calibri"/>
          <w:bCs/>
          <w:color w:val="000000"/>
          <w:sz w:val="22"/>
          <w:szCs w:val="22"/>
        </w:rPr>
        <w:t xml:space="preserve"> a </w:t>
      </w:r>
      <w:r w:rsidR="008C43B7" w:rsidRPr="00C8083E">
        <w:rPr>
          <w:rFonts w:ascii="Book Antiqua" w:hAnsi="Book Antiqua" w:cs="Calibri"/>
          <w:bCs/>
          <w:color w:val="000000"/>
          <w:sz w:val="22"/>
          <w:szCs w:val="22"/>
        </w:rPr>
        <w:t>Coordenação</w:t>
      </w:r>
      <w:r w:rsidR="00E0684D" w:rsidRPr="00C8083E">
        <w:rPr>
          <w:rFonts w:ascii="Book Antiqua" w:hAnsi="Book Antiqua" w:cs="Calibri"/>
          <w:bCs/>
          <w:color w:val="000000"/>
          <w:sz w:val="22"/>
          <w:szCs w:val="22"/>
        </w:rPr>
        <w:t xml:space="preserve"> do programa, com apoio das Agências e contrapartes, realizou dois event</w:t>
      </w:r>
      <w:r w:rsidR="008C43B7" w:rsidRPr="00C8083E">
        <w:rPr>
          <w:rFonts w:ascii="Book Antiqua" w:hAnsi="Book Antiqua" w:cs="Calibri"/>
          <w:bCs/>
          <w:color w:val="000000"/>
          <w:sz w:val="22"/>
          <w:szCs w:val="22"/>
        </w:rPr>
        <w:t>os de encerramento do programa, ambas com resultados satisfatórios</w:t>
      </w:r>
      <w:r w:rsidR="00CE1638" w:rsidRPr="00C8083E">
        <w:rPr>
          <w:rFonts w:ascii="Book Antiqua" w:hAnsi="Book Antiqua" w:cs="Calibri"/>
          <w:bCs/>
          <w:color w:val="000000"/>
          <w:sz w:val="22"/>
          <w:szCs w:val="22"/>
        </w:rPr>
        <w:t>,</w:t>
      </w:r>
      <w:r w:rsidR="008C43B7" w:rsidRPr="00C8083E">
        <w:rPr>
          <w:rFonts w:ascii="Book Antiqua" w:hAnsi="Book Antiqua" w:cs="Calibri"/>
          <w:bCs/>
          <w:color w:val="000000"/>
          <w:sz w:val="22"/>
          <w:szCs w:val="22"/>
        </w:rPr>
        <w:t xml:space="preserve"> por propiciar momentos de socialização de conhecimento, troca de experiências, relatos de boas práticas </w:t>
      </w:r>
      <w:r w:rsidR="00564325" w:rsidRPr="00C8083E">
        <w:rPr>
          <w:rFonts w:ascii="Book Antiqua" w:hAnsi="Book Antiqua" w:cs="Calibri"/>
          <w:bCs/>
          <w:color w:val="000000"/>
          <w:sz w:val="22"/>
          <w:szCs w:val="22"/>
        </w:rPr>
        <w:t>em políticas de gênero, raç</w:t>
      </w:r>
      <w:r w:rsidR="007B6CB6" w:rsidRPr="00C8083E">
        <w:rPr>
          <w:rFonts w:ascii="Book Antiqua" w:hAnsi="Book Antiqua" w:cs="Calibri"/>
          <w:bCs/>
          <w:color w:val="000000"/>
          <w:sz w:val="22"/>
          <w:szCs w:val="22"/>
        </w:rPr>
        <w:t>a e etnia. Os</w:t>
      </w:r>
      <w:r w:rsidR="00645414">
        <w:rPr>
          <w:rFonts w:ascii="Book Antiqua" w:hAnsi="Book Antiqua" w:cs="Calibri"/>
          <w:bCs/>
          <w:color w:val="000000"/>
          <w:sz w:val="22"/>
          <w:szCs w:val="22"/>
        </w:rPr>
        <w:t>/as</w:t>
      </w:r>
      <w:r w:rsidR="007B6CB6" w:rsidRPr="00C8083E">
        <w:rPr>
          <w:rFonts w:ascii="Book Antiqua" w:hAnsi="Book Antiqua" w:cs="Calibri"/>
          <w:bCs/>
          <w:color w:val="000000"/>
          <w:sz w:val="22"/>
          <w:szCs w:val="22"/>
        </w:rPr>
        <w:t xml:space="preserve"> participantes debateram e delinearam possibilidades programáticas e de gestão conjunta, sob a ótica das politicas intersetoriai</w:t>
      </w:r>
      <w:r w:rsidR="008A705F" w:rsidRPr="00C8083E">
        <w:rPr>
          <w:rFonts w:ascii="Book Antiqua" w:hAnsi="Book Antiqua" w:cs="Calibri"/>
          <w:bCs/>
          <w:color w:val="000000"/>
          <w:sz w:val="22"/>
          <w:szCs w:val="22"/>
        </w:rPr>
        <w:t>s</w:t>
      </w:r>
      <w:r w:rsidR="007B6CB6" w:rsidRPr="00C8083E">
        <w:rPr>
          <w:rFonts w:ascii="Book Antiqua" w:hAnsi="Book Antiqua" w:cs="Calibri"/>
          <w:bCs/>
          <w:color w:val="000000"/>
          <w:sz w:val="22"/>
          <w:szCs w:val="22"/>
        </w:rPr>
        <w:t xml:space="preserve">. Além disso, </w:t>
      </w:r>
      <w:r w:rsidR="00D65FE8">
        <w:rPr>
          <w:rFonts w:ascii="Book Antiqua" w:hAnsi="Book Antiqua" w:cs="Calibri"/>
          <w:bCs/>
          <w:color w:val="000000"/>
          <w:sz w:val="22"/>
          <w:szCs w:val="22"/>
        </w:rPr>
        <w:t>fomentou</w:t>
      </w:r>
      <w:r w:rsidR="007B6CB6" w:rsidRPr="00C8083E">
        <w:rPr>
          <w:rFonts w:ascii="Book Antiqua" w:hAnsi="Book Antiqua" w:cs="Calibri"/>
          <w:bCs/>
          <w:color w:val="000000"/>
          <w:sz w:val="22"/>
          <w:szCs w:val="22"/>
        </w:rPr>
        <w:t xml:space="preserve"> o </w:t>
      </w:r>
      <w:r w:rsidR="00E026C2">
        <w:rPr>
          <w:rFonts w:ascii="Book Antiqua" w:hAnsi="Book Antiqua" w:cs="Calibri"/>
          <w:bCs/>
          <w:color w:val="000000"/>
          <w:sz w:val="22"/>
          <w:szCs w:val="22"/>
        </w:rPr>
        <w:t>convívio entre agê</w:t>
      </w:r>
      <w:r w:rsidR="008C43B7" w:rsidRPr="00C8083E">
        <w:rPr>
          <w:rFonts w:ascii="Book Antiqua" w:hAnsi="Book Antiqua" w:cs="Calibri"/>
          <w:bCs/>
          <w:color w:val="000000"/>
          <w:sz w:val="22"/>
          <w:szCs w:val="22"/>
        </w:rPr>
        <w:t xml:space="preserve">ncias, contrapartes e representantes da sociedade civil, além de </w:t>
      </w:r>
      <w:r w:rsidR="00EF3EDB" w:rsidRPr="00C8083E">
        <w:rPr>
          <w:rFonts w:ascii="Book Antiqua" w:hAnsi="Book Antiqua" w:cs="Calibri"/>
          <w:bCs/>
          <w:color w:val="000000"/>
          <w:sz w:val="22"/>
          <w:szCs w:val="22"/>
        </w:rPr>
        <w:t>gestores</w:t>
      </w:r>
      <w:r w:rsidR="00B41B2B">
        <w:rPr>
          <w:rFonts w:ascii="Book Antiqua" w:hAnsi="Book Antiqua" w:cs="Calibri"/>
          <w:bCs/>
          <w:color w:val="000000"/>
          <w:sz w:val="22"/>
          <w:szCs w:val="22"/>
        </w:rPr>
        <w:t>/as</w:t>
      </w:r>
      <w:r w:rsidR="00EF3EDB" w:rsidRPr="00C8083E">
        <w:rPr>
          <w:rFonts w:ascii="Book Antiqua" w:hAnsi="Book Antiqua" w:cs="Calibri"/>
          <w:bCs/>
          <w:color w:val="000000"/>
          <w:sz w:val="22"/>
          <w:szCs w:val="22"/>
        </w:rPr>
        <w:t xml:space="preserve"> públicos</w:t>
      </w:r>
      <w:r w:rsidR="00B41B2B">
        <w:rPr>
          <w:rFonts w:ascii="Book Antiqua" w:hAnsi="Book Antiqua" w:cs="Calibri"/>
          <w:bCs/>
          <w:color w:val="000000"/>
          <w:sz w:val="22"/>
          <w:szCs w:val="22"/>
        </w:rPr>
        <w:t>/as</w:t>
      </w:r>
      <w:r w:rsidR="008C43B7" w:rsidRPr="00C8083E">
        <w:rPr>
          <w:rFonts w:ascii="Book Antiqua" w:hAnsi="Book Antiqua" w:cs="Calibri"/>
          <w:bCs/>
          <w:color w:val="000000"/>
          <w:sz w:val="22"/>
          <w:szCs w:val="22"/>
        </w:rPr>
        <w:t xml:space="preserve"> de outros órgãos governamentais.</w:t>
      </w:r>
      <w:r w:rsidR="00F005E5" w:rsidRPr="00C8083E">
        <w:rPr>
          <w:rFonts w:ascii="Book Antiqua" w:hAnsi="Book Antiqua" w:cs="Verdana"/>
          <w:bCs/>
          <w:sz w:val="22"/>
          <w:szCs w:val="22"/>
        </w:rPr>
        <w:t xml:space="preserve"> Em um dos eventos, foi realizada a cerimônia de Assinatura da Carta de Intenções entre ONU no Brasil e Governo Brasileiro</w:t>
      </w:r>
      <w:r w:rsidR="00F005E5" w:rsidRPr="00C8083E">
        <w:rPr>
          <w:rFonts w:ascii="Book Antiqua" w:hAnsi="Book Antiqua" w:cs="Verdana"/>
          <w:sz w:val="22"/>
          <w:szCs w:val="22"/>
        </w:rPr>
        <w:t>,</w:t>
      </w:r>
      <w:r w:rsidR="00BF0BF6" w:rsidRPr="00C8083E">
        <w:rPr>
          <w:rFonts w:ascii="Book Antiqua" w:hAnsi="Book Antiqua" w:cs="Verdana"/>
          <w:sz w:val="22"/>
          <w:szCs w:val="22"/>
        </w:rPr>
        <w:t xml:space="preserve"> </w:t>
      </w:r>
      <w:r w:rsidR="00E73C18" w:rsidRPr="00C8083E">
        <w:rPr>
          <w:rFonts w:ascii="Book Antiqua" w:hAnsi="Book Antiqua" w:cs="Verdana"/>
          <w:sz w:val="22"/>
          <w:szCs w:val="22"/>
        </w:rPr>
        <w:t xml:space="preserve">onde </w:t>
      </w:r>
      <w:r w:rsidR="00BF0BF6" w:rsidRPr="00C8083E">
        <w:rPr>
          <w:rFonts w:ascii="Book Antiqua" w:hAnsi="Book Antiqua" w:cs="Verdana"/>
          <w:sz w:val="22"/>
          <w:szCs w:val="22"/>
        </w:rPr>
        <w:t>as instituições (</w:t>
      </w:r>
      <w:r w:rsidR="00E73C18" w:rsidRPr="00C8083E">
        <w:rPr>
          <w:rFonts w:ascii="Book Antiqua" w:hAnsi="Book Antiqua" w:cs="Verdana"/>
          <w:sz w:val="22"/>
          <w:szCs w:val="22"/>
        </w:rPr>
        <w:t>ONU</w:t>
      </w:r>
      <w:r w:rsidR="00BF0BF6" w:rsidRPr="00C8083E">
        <w:rPr>
          <w:rFonts w:ascii="Book Antiqua" w:hAnsi="Book Antiqua" w:cs="Verdana"/>
          <w:sz w:val="22"/>
          <w:szCs w:val="22"/>
        </w:rPr>
        <w:t xml:space="preserve"> e governo brasileiro)</w:t>
      </w:r>
      <w:r w:rsidR="00E73C18" w:rsidRPr="00C8083E">
        <w:rPr>
          <w:rFonts w:ascii="Book Antiqua" w:hAnsi="Book Antiqua" w:cs="Verdana"/>
          <w:sz w:val="22"/>
          <w:szCs w:val="22"/>
        </w:rPr>
        <w:t xml:space="preserve"> se comprometem a promover políticas conjuntas e interseccionais sobre gênero,</w:t>
      </w:r>
      <w:r w:rsidR="006D5CE7" w:rsidRPr="00C8083E">
        <w:rPr>
          <w:rFonts w:ascii="Book Antiqua" w:hAnsi="Book Antiqua" w:cs="Verdana"/>
          <w:sz w:val="22"/>
          <w:szCs w:val="22"/>
        </w:rPr>
        <w:t xml:space="preserve"> raça e etnia. O documento firmou compromissos para </w:t>
      </w:r>
      <w:r w:rsidR="00E73C18" w:rsidRPr="00C8083E">
        <w:rPr>
          <w:rFonts w:ascii="Book Antiqua" w:hAnsi="Book Antiqua" w:cs="Verdana"/>
          <w:sz w:val="22"/>
          <w:szCs w:val="22"/>
        </w:rPr>
        <w:t>dar continuidade à cooperação que a ONU realiza no País nos três temas.</w:t>
      </w:r>
      <w:r w:rsidR="00EB50E2" w:rsidRPr="00C8083E">
        <w:rPr>
          <w:rFonts w:ascii="Book Antiqua" w:hAnsi="Book Antiqua" w:cs="Verdana"/>
          <w:sz w:val="22"/>
          <w:szCs w:val="22"/>
        </w:rPr>
        <w:t xml:space="preserve"> Esta é uma estratégia de sustentabilidade política dos resultados que é muito satisfatória</w:t>
      </w:r>
      <w:r w:rsidR="00565780" w:rsidRPr="00C8083E">
        <w:rPr>
          <w:rFonts w:ascii="Book Antiqua" w:hAnsi="Book Antiqua" w:cs="Verdana"/>
          <w:sz w:val="22"/>
          <w:szCs w:val="22"/>
        </w:rPr>
        <w:t xml:space="preserve">, por comprometer as instituições no </w:t>
      </w:r>
      <w:r w:rsidR="00EB50E2" w:rsidRPr="00C8083E">
        <w:rPr>
          <w:rFonts w:ascii="Book Antiqua" w:hAnsi="Book Antiqua" w:cs="Verdana"/>
          <w:sz w:val="22"/>
          <w:szCs w:val="22"/>
        </w:rPr>
        <w:t xml:space="preserve">desenvolvimento de outros programas interagenciais e interseccionais. </w:t>
      </w:r>
    </w:p>
    <w:p w:rsidR="009F5D73" w:rsidRPr="00C8083E" w:rsidRDefault="009F5D73" w:rsidP="00E06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highlight w:val="green"/>
        </w:rPr>
      </w:pPr>
    </w:p>
    <w:p w:rsidR="006D0CBE" w:rsidRPr="00C8083E" w:rsidRDefault="008A015D" w:rsidP="0042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b/>
          <w:color w:val="000000"/>
          <w:sz w:val="22"/>
          <w:szCs w:val="22"/>
        </w:rPr>
        <w:t xml:space="preserve"> </w:t>
      </w:r>
      <w:r w:rsidR="00577036">
        <w:rPr>
          <w:rFonts w:ascii="Book Antiqua" w:hAnsi="Book Antiqua" w:cs="Calibri"/>
          <w:b/>
          <w:color w:val="000000"/>
          <w:sz w:val="22"/>
          <w:szCs w:val="22"/>
        </w:rPr>
        <w:t xml:space="preserve">(4) </w:t>
      </w:r>
      <w:r w:rsidR="00500F0D" w:rsidRPr="00C8083E">
        <w:rPr>
          <w:rFonts w:ascii="Book Antiqua" w:hAnsi="Book Antiqua" w:cs="Calibri"/>
          <w:b/>
          <w:color w:val="000000"/>
          <w:sz w:val="22"/>
          <w:szCs w:val="22"/>
        </w:rPr>
        <w:t>L</w:t>
      </w:r>
      <w:r w:rsidR="00772048" w:rsidRPr="00C8083E">
        <w:rPr>
          <w:rFonts w:ascii="Book Antiqua" w:hAnsi="Book Antiqua" w:cs="Calibri"/>
          <w:b/>
          <w:color w:val="000000"/>
          <w:sz w:val="22"/>
          <w:szCs w:val="22"/>
        </w:rPr>
        <w:t>ições Aprendidas</w:t>
      </w:r>
      <w:r w:rsidR="006D0CBE" w:rsidRPr="00C8083E">
        <w:rPr>
          <w:rFonts w:ascii="Book Antiqua" w:hAnsi="Book Antiqua" w:cs="Calibri"/>
          <w:b/>
          <w:bCs/>
          <w:color w:val="000000"/>
          <w:sz w:val="22"/>
          <w:szCs w:val="22"/>
        </w:rPr>
        <w:t xml:space="preserve"> </w:t>
      </w:r>
    </w:p>
    <w:p w:rsidR="005108C0" w:rsidRPr="00C8083E" w:rsidRDefault="008B56C5" w:rsidP="0042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b/>
          <w:color w:val="000000"/>
          <w:sz w:val="22"/>
          <w:szCs w:val="22"/>
        </w:rPr>
        <w:tab/>
      </w:r>
      <w:r w:rsidR="001067D8" w:rsidRPr="00C8083E">
        <w:rPr>
          <w:rFonts w:ascii="Book Antiqua" w:hAnsi="Book Antiqua" w:cs="Arial Narrow"/>
          <w:color w:val="000000"/>
          <w:sz w:val="22"/>
          <w:szCs w:val="22"/>
        </w:rPr>
        <w:t xml:space="preserve">Uma análise geral dos resultados obtidos no contexto do </w:t>
      </w:r>
      <w:r w:rsidR="009B012E" w:rsidRPr="00C8083E">
        <w:rPr>
          <w:rFonts w:ascii="Book Antiqua" w:hAnsi="Book Antiqua" w:cs="Arial Narrow"/>
          <w:color w:val="000000"/>
          <w:sz w:val="22"/>
          <w:szCs w:val="22"/>
        </w:rPr>
        <w:t xml:space="preserve">Programa Interagencial </w:t>
      </w:r>
      <w:r w:rsidR="001067D8" w:rsidRPr="00C8083E">
        <w:rPr>
          <w:rFonts w:ascii="Book Antiqua" w:hAnsi="Book Antiqua" w:cs="Arial Narrow"/>
          <w:color w:val="000000"/>
          <w:sz w:val="22"/>
          <w:szCs w:val="22"/>
        </w:rPr>
        <w:t xml:space="preserve">permite concluir que os objetivos de desenvolvimento foram </w:t>
      </w:r>
      <w:r w:rsidR="009B012E" w:rsidRPr="00C8083E">
        <w:rPr>
          <w:rFonts w:ascii="Book Antiqua" w:hAnsi="Book Antiqua" w:cs="Arial Narrow"/>
          <w:color w:val="000000"/>
          <w:sz w:val="22"/>
          <w:szCs w:val="22"/>
        </w:rPr>
        <w:t xml:space="preserve">satisfatoriamente </w:t>
      </w:r>
      <w:r w:rsidR="001067D8" w:rsidRPr="00C8083E">
        <w:rPr>
          <w:rFonts w:ascii="Book Antiqua" w:hAnsi="Book Antiqua" w:cs="Arial Narrow"/>
          <w:color w:val="000000"/>
          <w:sz w:val="22"/>
          <w:szCs w:val="22"/>
        </w:rPr>
        <w:t>alcançados,</w:t>
      </w:r>
      <w:r w:rsidR="00091CD4" w:rsidRPr="00C8083E">
        <w:rPr>
          <w:rFonts w:ascii="Book Antiqua" w:hAnsi="Book Antiqua" w:cs="Arial Narrow"/>
          <w:color w:val="000000"/>
          <w:sz w:val="22"/>
          <w:szCs w:val="22"/>
        </w:rPr>
        <w:t xml:space="preserve"> </w:t>
      </w:r>
      <w:r w:rsidR="009B012E" w:rsidRPr="00C8083E">
        <w:rPr>
          <w:rFonts w:ascii="Book Antiqua" w:hAnsi="Book Antiqua" w:cs="Arial Narrow"/>
          <w:color w:val="000000"/>
          <w:sz w:val="22"/>
          <w:szCs w:val="22"/>
        </w:rPr>
        <w:t>ainda que não em sua totalidade</w:t>
      </w:r>
      <w:r w:rsidR="001067D8" w:rsidRPr="00C8083E">
        <w:rPr>
          <w:rFonts w:ascii="Book Antiqua" w:hAnsi="Book Antiqua" w:cs="Arial Narrow"/>
          <w:color w:val="000000"/>
          <w:sz w:val="22"/>
          <w:szCs w:val="22"/>
        </w:rPr>
        <w:t xml:space="preserve">. </w:t>
      </w:r>
      <w:r w:rsidR="00EB654E" w:rsidRPr="00C8083E">
        <w:rPr>
          <w:rFonts w:ascii="Book Antiqua" w:hAnsi="Book Antiqua" w:cs="Arial Narrow"/>
          <w:color w:val="000000"/>
          <w:sz w:val="22"/>
          <w:szCs w:val="22"/>
        </w:rPr>
        <w:t>Para efeito de transferência de conhecimento</w:t>
      </w:r>
      <w:r w:rsidR="001067D8" w:rsidRPr="00C8083E">
        <w:rPr>
          <w:rFonts w:ascii="Book Antiqua" w:hAnsi="Book Antiqua" w:cs="Arial Narrow"/>
          <w:color w:val="000000"/>
          <w:sz w:val="22"/>
          <w:szCs w:val="22"/>
        </w:rPr>
        <w:t xml:space="preserve">, indicativos concretos dos resultados </w:t>
      </w:r>
      <w:r w:rsidR="00072DFC" w:rsidRPr="00C8083E">
        <w:rPr>
          <w:rFonts w:ascii="Book Antiqua" w:hAnsi="Book Antiqua" w:cs="Arial Narrow"/>
          <w:color w:val="000000"/>
          <w:sz w:val="22"/>
          <w:szCs w:val="22"/>
        </w:rPr>
        <w:t>alcançados no âmbi</w:t>
      </w:r>
      <w:r w:rsidR="009F4CE6">
        <w:rPr>
          <w:rFonts w:ascii="Book Antiqua" w:hAnsi="Book Antiqua" w:cs="Arial Narrow"/>
          <w:color w:val="000000"/>
          <w:sz w:val="22"/>
          <w:szCs w:val="22"/>
        </w:rPr>
        <w:t>to do programa evidenciam algun</w:t>
      </w:r>
      <w:r w:rsidR="00072DFC" w:rsidRPr="00C8083E">
        <w:rPr>
          <w:rFonts w:ascii="Book Antiqua" w:hAnsi="Book Antiqua" w:cs="Arial Narrow"/>
          <w:color w:val="000000"/>
          <w:sz w:val="22"/>
          <w:szCs w:val="22"/>
        </w:rPr>
        <w:t>s</w:t>
      </w:r>
      <w:r w:rsidR="00940A71" w:rsidRPr="00C8083E">
        <w:rPr>
          <w:rFonts w:ascii="Book Antiqua" w:hAnsi="Book Antiqua" w:cs="Calibri"/>
          <w:b/>
          <w:color w:val="000000"/>
          <w:sz w:val="22"/>
          <w:szCs w:val="22"/>
        </w:rPr>
        <w:t xml:space="preserve"> </w:t>
      </w:r>
      <w:r w:rsidR="007F31EA" w:rsidRPr="00C8083E">
        <w:rPr>
          <w:rFonts w:ascii="Book Antiqua" w:hAnsi="Book Antiqua" w:cs="Calibri"/>
          <w:color w:val="000000"/>
          <w:sz w:val="22"/>
          <w:szCs w:val="22"/>
        </w:rPr>
        <w:t>aprendizados organizacionais</w:t>
      </w:r>
      <w:r w:rsidR="00DA2058">
        <w:rPr>
          <w:rFonts w:ascii="Book Antiqua" w:hAnsi="Book Antiqua" w:cs="Calibri"/>
          <w:color w:val="000000"/>
          <w:sz w:val="22"/>
          <w:szCs w:val="22"/>
        </w:rPr>
        <w:t>,</w:t>
      </w:r>
      <w:r w:rsidR="007F31EA" w:rsidRPr="00C8083E">
        <w:rPr>
          <w:rFonts w:ascii="Book Antiqua" w:hAnsi="Book Antiqua" w:cs="Calibri"/>
          <w:color w:val="000000"/>
          <w:sz w:val="22"/>
          <w:szCs w:val="22"/>
        </w:rPr>
        <w:t xml:space="preserve"> explicitados</w:t>
      </w:r>
      <w:r w:rsidR="005108C0" w:rsidRPr="00C8083E">
        <w:rPr>
          <w:rFonts w:ascii="Book Antiqua" w:hAnsi="Book Antiqua" w:cs="Calibri"/>
          <w:color w:val="000000"/>
          <w:sz w:val="22"/>
          <w:szCs w:val="22"/>
        </w:rPr>
        <w:t xml:space="preserve"> a seguir:</w:t>
      </w:r>
    </w:p>
    <w:p w:rsidR="001F6A5D" w:rsidRPr="00C8083E" w:rsidRDefault="009A06A0" w:rsidP="00425DF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w:t>
      </w:r>
      <w:proofErr w:type="gramStart"/>
      <w:r w:rsidR="000C0EF8" w:rsidRPr="00C8083E">
        <w:rPr>
          <w:rFonts w:ascii="Book Antiqua" w:hAnsi="Book Antiqua" w:cs="Calibri"/>
          <w:color w:val="000000"/>
          <w:sz w:val="22"/>
          <w:szCs w:val="22"/>
        </w:rPr>
        <w:t>o</w:t>
      </w:r>
      <w:proofErr w:type="gramEnd"/>
      <w:r w:rsidR="000C0EF8" w:rsidRPr="00C8083E">
        <w:rPr>
          <w:rFonts w:ascii="Book Antiqua" w:hAnsi="Book Antiqua" w:cs="Calibri"/>
          <w:color w:val="000000"/>
          <w:sz w:val="22"/>
          <w:szCs w:val="22"/>
        </w:rPr>
        <w:t xml:space="preserve"> arranjo institucional interagencial </w:t>
      </w:r>
      <w:r w:rsidR="007376E6" w:rsidRPr="00C8083E">
        <w:rPr>
          <w:rFonts w:ascii="Book Antiqua" w:hAnsi="Book Antiqua" w:cs="Calibri"/>
          <w:color w:val="000000"/>
          <w:sz w:val="22"/>
          <w:szCs w:val="22"/>
        </w:rPr>
        <w:t xml:space="preserve">agrega valor e </w:t>
      </w:r>
      <w:r w:rsidR="000C0EF8" w:rsidRPr="00C8083E">
        <w:rPr>
          <w:rFonts w:ascii="Book Antiqua" w:hAnsi="Book Antiqua" w:cs="Calibri"/>
          <w:color w:val="000000"/>
          <w:sz w:val="22"/>
          <w:szCs w:val="22"/>
        </w:rPr>
        <w:t>proporcionou impactos positivos no alcance dos resultados do programa, sendo</w:t>
      </w:r>
      <w:r w:rsidR="00A328F8" w:rsidRPr="00C8083E">
        <w:rPr>
          <w:rFonts w:ascii="Book Antiqua" w:hAnsi="Book Antiqua" w:cs="Calibri"/>
          <w:color w:val="000000"/>
          <w:sz w:val="22"/>
          <w:szCs w:val="22"/>
        </w:rPr>
        <w:t xml:space="preserve"> mais</w:t>
      </w:r>
      <w:r w:rsidR="000C0EF8" w:rsidRPr="00C8083E">
        <w:rPr>
          <w:rFonts w:ascii="Book Antiqua" w:hAnsi="Book Antiqua" w:cs="Calibri"/>
          <w:color w:val="000000"/>
          <w:sz w:val="22"/>
          <w:szCs w:val="22"/>
        </w:rPr>
        <w:t xml:space="preserve"> exitoso e eficaz </w:t>
      </w:r>
      <w:r w:rsidR="00A328F8" w:rsidRPr="00C8083E">
        <w:rPr>
          <w:rFonts w:ascii="Book Antiqua" w:hAnsi="Book Antiqua" w:cs="Calibri"/>
          <w:color w:val="000000"/>
          <w:sz w:val="22"/>
          <w:szCs w:val="22"/>
        </w:rPr>
        <w:t xml:space="preserve">a partir da </w:t>
      </w:r>
      <w:r w:rsidR="00AB65C3" w:rsidRPr="00C8083E">
        <w:rPr>
          <w:rFonts w:ascii="Book Antiqua" w:hAnsi="Book Antiqua" w:cs="Calibri"/>
          <w:color w:val="000000"/>
          <w:sz w:val="22"/>
          <w:szCs w:val="22"/>
        </w:rPr>
        <w:t>programação</w:t>
      </w:r>
      <w:r w:rsidR="00A328F8" w:rsidRPr="00C8083E">
        <w:rPr>
          <w:rFonts w:ascii="Book Antiqua" w:hAnsi="Book Antiqua" w:cs="Calibri"/>
          <w:color w:val="000000"/>
          <w:sz w:val="22"/>
          <w:szCs w:val="22"/>
        </w:rPr>
        <w:t xml:space="preserve"> conjunta </w:t>
      </w:r>
      <w:r w:rsidR="000120F4" w:rsidRPr="00C8083E">
        <w:rPr>
          <w:rFonts w:ascii="Book Antiqua" w:hAnsi="Book Antiqua" w:cs="Calibri"/>
          <w:color w:val="000000"/>
          <w:sz w:val="22"/>
          <w:szCs w:val="22"/>
        </w:rPr>
        <w:t xml:space="preserve">logrando a </w:t>
      </w:r>
      <w:r w:rsidR="00AB65C3" w:rsidRPr="00C8083E">
        <w:rPr>
          <w:rFonts w:ascii="Book Antiqua" w:hAnsi="Book Antiqua" w:cs="Calibri"/>
          <w:color w:val="000000"/>
          <w:sz w:val="22"/>
          <w:szCs w:val="22"/>
        </w:rPr>
        <w:t>execução</w:t>
      </w:r>
      <w:r w:rsidR="000120F4" w:rsidRPr="00C8083E">
        <w:rPr>
          <w:rFonts w:ascii="Book Antiqua" w:hAnsi="Book Antiqua" w:cs="Calibri"/>
          <w:color w:val="000000"/>
          <w:sz w:val="22"/>
          <w:szCs w:val="22"/>
        </w:rPr>
        <w:t xml:space="preserve"> de </w:t>
      </w:r>
      <w:r w:rsidR="00AB65C3" w:rsidRPr="00C8083E">
        <w:rPr>
          <w:rFonts w:ascii="Book Antiqua" w:hAnsi="Book Antiqua" w:cs="Calibri"/>
          <w:color w:val="000000"/>
          <w:sz w:val="22"/>
          <w:szCs w:val="22"/>
        </w:rPr>
        <w:t>ações</w:t>
      </w:r>
      <w:r w:rsidR="000120F4" w:rsidRPr="00C8083E">
        <w:rPr>
          <w:rFonts w:ascii="Book Antiqua" w:hAnsi="Book Antiqua" w:cs="Calibri"/>
          <w:color w:val="000000"/>
          <w:sz w:val="22"/>
          <w:szCs w:val="22"/>
        </w:rPr>
        <w:t xml:space="preserve"> importantes e </w:t>
      </w:r>
      <w:r w:rsidR="000120F4" w:rsidRPr="00C8083E">
        <w:rPr>
          <w:rFonts w:ascii="Book Antiqua" w:hAnsi="Book Antiqua" w:cs="Calibri"/>
          <w:color w:val="000000"/>
          <w:sz w:val="22"/>
          <w:szCs w:val="22"/>
        </w:rPr>
        <w:lastRenderedPageBreak/>
        <w:t>reconhecida</w:t>
      </w:r>
      <w:r w:rsidR="00CF4BAE" w:rsidRPr="00C8083E">
        <w:rPr>
          <w:rFonts w:ascii="Book Antiqua" w:hAnsi="Book Antiqua" w:cs="Calibri"/>
          <w:color w:val="000000"/>
          <w:sz w:val="22"/>
          <w:szCs w:val="22"/>
        </w:rPr>
        <w:t>s pelas contrapartes e beneficiá</w:t>
      </w:r>
      <w:r w:rsidR="000120F4" w:rsidRPr="00C8083E">
        <w:rPr>
          <w:rFonts w:ascii="Book Antiqua" w:hAnsi="Book Antiqua" w:cs="Calibri"/>
          <w:color w:val="000000"/>
          <w:sz w:val="22"/>
          <w:szCs w:val="22"/>
        </w:rPr>
        <w:t xml:space="preserve">rias como estratégicas na </w:t>
      </w:r>
      <w:r w:rsidR="00AB65C3" w:rsidRPr="00C8083E">
        <w:rPr>
          <w:rFonts w:ascii="Book Antiqua" w:hAnsi="Book Antiqua" w:cs="Calibri"/>
          <w:color w:val="000000"/>
          <w:sz w:val="22"/>
          <w:szCs w:val="22"/>
        </w:rPr>
        <w:t>promoção</w:t>
      </w:r>
      <w:r w:rsidR="000120F4" w:rsidRPr="00C8083E">
        <w:rPr>
          <w:rFonts w:ascii="Book Antiqua" w:hAnsi="Book Antiqua" w:cs="Calibri"/>
          <w:color w:val="000000"/>
          <w:sz w:val="22"/>
          <w:szCs w:val="22"/>
        </w:rPr>
        <w:t xml:space="preserve"> da igualdade de gênero, raça e etnia. </w:t>
      </w:r>
    </w:p>
    <w:p w:rsidR="00500F0D" w:rsidRPr="00C8083E" w:rsidRDefault="000120F4" w:rsidP="00425DF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w:t>
      </w:r>
      <w:r w:rsidR="00AB65C3" w:rsidRPr="00C8083E">
        <w:rPr>
          <w:rFonts w:ascii="Book Antiqua" w:hAnsi="Book Antiqua" w:cs="Calibri"/>
          <w:color w:val="000000"/>
          <w:sz w:val="22"/>
          <w:szCs w:val="22"/>
        </w:rPr>
        <w:t>São</w:t>
      </w:r>
      <w:r w:rsidR="000F42C4" w:rsidRPr="00C8083E">
        <w:rPr>
          <w:rFonts w:ascii="Book Antiqua" w:hAnsi="Book Antiqua" w:cs="Calibri"/>
          <w:color w:val="000000"/>
          <w:sz w:val="22"/>
          <w:szCs w:val="22"/>
        </w:rPr>
        <w:t xml:space="preserve"> muito os desafios ao se trabalhar interseccionalidade de forma interagencial, temas inovadores que exigem conhecimento teórico e </w:t>
      </w:r>
      <w:r w:rsidR="006645ED" w:rsidRPr="00C8083E">
        <w:rPr>
          <w:rFonts w:ascii="Book Antiqua" w:hAnsi="Book Antiqua" w:cs="Calibri"/>
          <w:color w:val="000000"/>
          <w:sz w:val="22"/>
          <w:szCs w:val="22"/>
        </w:rPr>
        <w:t>operativo</w:t>
      </w:r>
      <w:r w:rsidR="000F42C4" w:rsidRPr="00C8083E">
        <w:rPr>
          <w:rFonts w:ascii="Book Antiqua" w:hAnsi="Book Antiqua" w:cs="Calibri"/>
          <w:color w:val="000000"/>
          <w:sz w:val="22"/>
          <w:szCs w:val="22"/>
        </w:rPr>
        <w:t xml:space="preserve"> por parte dos envolvidos na condução do programa, desta forma,</w:t>
      </w:r>
      <w:r w:rsidR="00C97B24" w:rsidRPr="00C8083E">
        <w:rPr>
          <w:rFonts w:ascii="Book Antiqua" w:hAnsi="Book Antiqua" w:cs="Calibri"/>
          <w:color w:val="000000"/>
          <w:sz w:val="22"/>
          <w:szCs w:val="22"/>
        </w:rPr>
        <w:t xml:space="preserve"> verifica-se que foram </w:t>
      </w:r>
      <w:r w:rsidR="00646227" w:rsidRPr="00C8083E">
        <w:rPr>
          <w:rFonts w:ascii="Book Antiqua" w:hAnsi="Book Antiqua" w:cs="Calibri"/>
          <w:color w:val="000000"/>
          <w:sz w:val="22"/>
          <w:szCs w:val="22"/>
        </w:rPr>
        <w:t>alcançados</w:t>
      </w:r>
      <w:r w:rsidR="00C97B24" w:rsidRPr="00C8083E">
        <w:rPr>
          <w:rFonts w:ascii="Book Antiqua" w:hAnsi="Book Antiqua" w:cs="Calibri"/>
          <w:color w:val="000000"/>
          <w:sz w:val="22"/>
          <w:szCs w:val="22"/>
        </w:rPr>
        <w:t xml:space="preserve"> </w:t>
      </w:r>
      <w:r w:rsidR="000F42C4" w:rsidRPr="00C8083E">
        <w:rPr>
          <w:rFonts w:ascii="Book Antiqua" w:hAnsi="Book Antiqua" w:cs="Calibri"/>
          <w:color w:val="000000"/>
          <w:sz w:val="22"/>
          <w:szCs w:val="22"/>
        </w:rPr>
        <w:t xml:space="preserve">resultados positivos na </w:t>
      </w:r>
      <w:proofErr w:type="gramStart"/>
      <w:r w:rsidR="00113B16" w:rsidRPr="00C8083E">
        <w:rPr>
          <w:rFonts w:ascii="Book Antiqua" w:hAnsi="Book Antiqua" w:cs="Calibri"/>
          <w:color w:val="000000"/>
          <w:sz w:val="22"/>
          <w:szCs w:val="22"/>
        </w:rPr>
        <w:t>im</w:t>
      </w:r>
      <w:r w:rsidR="000F42C4" w:rsidRPr="00C8083E">
        <w:rPr>
          <w:rFonts w:ascii="Book Antiqua" w:hAnsi="Book Antiqua" w:cs="Calibri"/>
          <w:color w:val="000000"/>
          <w:sz w:val="22"/>
          <w:szCs w:val="22"/>
        </w:rPr>
        <w:t>plementação</w:t>
      </w:r>
      <w:proofErr w:type="gramEnd"/>
      <w:r w:rsidR="00113B16" w:rsidRPr="00C8083E">
        <w:rPr>
          <w:rFonts w:ascii="Book Antiqua" w:hAnsi="Book Antiqua" w:cs="Calibri"/>
          <w:color w:val="000000"/>
          <w:sz w:val="22"/>
          <w:szCs w:val="22"/>
        </w:rPr>
        <w:t xml:space="preserve"> das açõe</w:t>
      </w:r>
      <w:r w:rsidR="00E05A2F" w:rsidRPr="00C8083E">
        <w:rPr>
          <w:rFonts w:ascii="Book Antiqua" w:hAnsi="Book Antiqua" w:cs="Calibri"/>
          <w:color w:val="000000"/>
          <w:sz w:val="22"/>
          <w:szCs w:val="22"/>
        </w:rPr>
        <w:t>s</w:t>
      </w:r>
      <w:r w:rsidR="00113B16" w:rsidRPr="00C8083E">
        <w:rPr>
          <w:rFonts w:ascii="Book Antiqua" w:hAnsi="Book Antiqua" w:cs="Calibri"/>
          <w:color w:val="000000"/>
          <w:sz w:val="22"/>
          <w:szCs w:val="22"/>
        </w:rPr>
        <w:t>, apesar da necessidade de melhor</w:t>
      </w:r>
      <w:r w:rsidR="000F42C4" w:rsidRPr="00C8083E">
        <w:rPr>
          <w:rFonts w:ascii="Book Antiqua" w:hAnsi="Book Antiqua" w:cs="Calibri"/>
          <w:color w:val="000000"/>
          <w:sz w:val="22"/>
          <w:szCs w:val="22"/>
        </w:rPr>
        <w:t xml:space="preserve"> </w:t>
      </w:r>
      <w:r w:rsidR="001E65B7" w:rsidRPr="00C8083E">
        <w:rPr>
          <w:rFonts w:ascii="Book Antiqua" w:hAnsi="Book Antiqua" w:cs="Calibri"/>
          <w:color w:val="000000"/>
          <w:sz w:val="22"/>
          <w:szCs w:val="22"/>
        </w:rPr>
        <w:t>harmonização dos pr</w:t>
      </w:r>
      <w:r w:rsidR="00113B16" w:rsidRPr="00C8083E">
        <w:rPr>
          <w:rFonts w:ascii="Book Antiqua" w:hAnsi="Book Antiqua" w:cs="Calibri"/>
          <w:color w:val="000000"/>
          <w:sz w:val="22"/>
          <w:szCs w:val="22"/>
        </w:rPr>
        <w:t>ocedimentos administrativos e do monitoramento e avaliação das atividades realizadas</w:t>
      </w:r>
      <w:r w:rsidR="001E65B7" w:rsidRPr="00C8083E">
        <w:rPr>
          <w:rFonts w:ascii="Book Antiqua" w:hAnsi="Book Antiqua" w:cs="Calibri"/>
          <w:color w:val="000000"/>
          <w:sz w:val="22"/>
          <w:szCs w:val="22"/>
        </w:rPr>
        <w:t>.</w:t>
      </w:r>
    </w:p>
    <w:p w:rsidR="007069D9" w:rsidRPr="00C8083E" w:rsidRDefault="00D83008" w:rsidP="00425DF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Identificar e incorporar</w:t>
      </w:r>
      <w:r w:rsidR="007C70CD" w:rsidRPr="00C8083E">
        <w:rPr>
          <w:rFonts w:ascii="Book Antiqua" w:hAnsi="Book Antiqua" w:cs="Calibri"/>
          <w:color w:val="000000"/>
          <w:sz w:val="22"/>
          <w:szCs w:val="22"/>
        </w:rPr>
        <w:t xml:space="preserve"> experiências de outros países (no nível global ou regional) </w:t>
      </w:r>
      <w:r w:rsidR="009F358D" w:rsidRPr="00C8083E">
        <w:rPr>
          <w:rFonts w:ascii="Book Antiqua" w:hAnsi="Book Antiqua" w:cs="Calibri"/>
          <w:color w:val="000000"/>
          <w:sz w:val="22"/>
          <w:szCs w:val="22"/>
        </w:rPr>
        <w:t>foi</w:t>
      </w:r>
      <w:r w:rsidRPr="00C8083E">
        <w:rPr>
          <w:rFonts w:ascii="Book Antiqua" w:hAnsi="Book Antiqua" w:cs="Calibri"/>
          <w:color w:val="000000"/>
          <w:sz w:val="22"/>
          <w:szCs w:val="22"/>
        </w:rPr>
        <w:t xml:space="preserve"> </w:t>
      </w:r>
      <w:r w:rsidR="009F358D" w:rsidRPr="00C8083E">
        <w:rPr>
          <w:rFonts w:ascii="Book Antiqua" w:hAnsi="Book Antiqua" w:cs="Calibri"/>
          <w:color w:val="000000"/>
          <w:sz w:val="22"/>
          <w:szCs w:val="22"/>
        </w:rPr>
        <w:t>uma estratégia</w:t>
      </w:r>
      <w:r w:rsidR="009D6B8B" w:rsidRPr="00C8083E">
        <w:rPr>
          <w:rFonts w:ascii="Book Antiqua" w:hAnsi="Book Antiqua" w:cs="Calibri"/>
          <w:color w:val="000000"/>
          <w:sz w:val="22"/>
          <w:szCs w:val="22"/>
        </w:rPr>
        <w:t xml:space="preserve"> pontual</w:t>
      </w:r>
      <w:r w:rsidR="00C23A81" w:rsidRPr="00C8083E">
        <w:rPr>
          <w:rFonts w:ascii="Book Antiqua" w:hAnsi="Book Antiqua" w:cs="Calibri"/>
          <w:color w:val="000000"/>
          <w:sz w:val="22"/>
          <w:szCs w:val="22"/>
        </w:rPr>
        <w:t>,</w:t>
      </w:r>
      <w:r w:rsidR="009D6B8B" w:rsidRPr="00C8083E">
        <w:rPr>
          <w:rFonts w:ascii="Book Antiqua" w:hAnsi="Book Antiqua" w:cs="Calibri"/>
          <w:color w:val="000000"/>
          <w:sz w:val="22"/>
          <w:szCs w:val="22"/>
        </w:rPr>
        <w:t xml:space="preserve"> mas</w:t>
      </w:r>
      <w:r w:rsidR="009F358D" w:rsidRPr="00C8083E">
        <w:rPr>
          <w:rFonts w:ascii="Book Antiqua" w:hAnsi="Book Antiqua" w:cs="Calibri"/>
          <w:color w:val="000000"/>
          <w:sz w:val="22"/>
          <w:szCs w:val="22"/>
        </w:rPr>
        <w:t xml:space="preserve"> positiva do trabalho conjunto fomentando a articulação e ampliação da</w:t>
      </w:r>
      <w:r w:rsidR="007C70CD" w:rsidRPr="00C8083E">
        <w:rPr>
          <w:rFonts w:ascii="Book Antiqua" w:hAnsi="Book Antiqua" w:cs="Calibri"/>
          <w:color w:val="000000"/>
          <w:sz w:val="22"/>
          <w:szCs w:val="22"/>
        </w:rPr>
        <w:t xml:space="preserve"> programação interagencial</w:t>
      </w:r>
      <w:r w:rsidR="009D6B8B" w:rsidRPr="00C8083E">
        <w:rPr>
          <w:rFonts w:ascii="Book Antiqua" w:hAnsi="Book Antiqua" w:cs="Calibri"/>
          <w:color w:val="000000"/>
          <w:sz w:val="22"/>
          <w:szCs w:val="22"/>
        </w:rPr>
        <w:t xml:space="preserve"> e permitindo compartil</w:t>
      </w:r>
      <w:r w:rsidR="00775534" w:rsidRPr="00C8083E">
        <w:rPr>
          <w:rFonts w:ascii="Book Antiqua" w:hAnsi="Book Antiqua" w:cs="Calibri"/>
          <w:color w:val="000000"/>
          <w:sz w:val="22"/>
          <w:szCs w:val="22"/>
        </w:rPr>
        <w:t>har atividades e potencializar</w:t>
      </w:r>
      <w:r w:rsidR="009D6B8B" w:rsidRPr="00C8083E">
        <w:rPr>
          <w:rFonts w:ascii="Book Antiqua" w:hAnsi="Book Antiqua" w:cs="Calibri"/>
          <w:color w:val="000000"/>
          <w:sz w:val="22"/>
          <w:szCs w:val="22"/>
        </w:rPr>
        <w:t xml:space="preserve"> a replicação destas.</w:t>
      </w:r>
    </w:p>
    <w:p w:rsidR="007C70CD" w:rsidRPr="00C8083E" w:rsidRDefault="00167BE4" w:rsidP="00425DF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A</w:t>
      </w:r>
      <w:r w:rsidR="004C77CB" w:rsidRPr="00C8083E">
        <w:rPr>
          <w:rFonts w:ascii="Book Antiqua" w:hAnsi="Book Antiqua" w:cs="Calibri"/>
          <w:color w:val="000000"/>
          <w:sz w:val="22"/>
          <w:szCs w:val="22"/>
        </w:rPr>
        <w:t xml:space="preserve"> identificação de</w:t>
      </w:r>
      <w:r w:rsidR="007C70CD" w:rsidRPr="00C8083E">
        <w:rPr>
          <w:rFonts w:ascii="Book Antiqua" w:hAnsi="Book Antiqua" w:cs="Calibri"/>
          <w:color w:val="000000"/>
          <w:sz w:val="22"/>
          <w:szCs w:val="22"/>
        </w:rPr>
        <w:t xml:space="preserve"> redes de parceiros e</w:t>
      </w:r>
      <w:r w:rsidR="004C77CB" w:rsidRPr="00C8083E">
        <w:rPr>
          <w:rFonts w:ascii="Book Antiqua" w:hAnsi="Book Antiqua" w:cs="Calibri"/>
          <w:color w:val="000000"/>
          <w:sz w:val="22"/>
          <w:szCs w:val="22"/>
        </w:rPr>
        <w:t xml:space="preserve"> o estabelecimento de</w:t>
      </w:r>
      <w:r w:rsidR="007C70CD" w:rsidRPr="00C8083E">
        <w:rPr>
          <w:rFonts w:ascii="Book Antiqua" w:hAnsi="Book Antiqua" w:cs="Calibri"/>
          <w:color w:val="000000"/>
          <w:sz w:val="22"/>
          <w:szCs w:val="22"/>
        </w:rPr>
        <w:t xml:space="preserve"> atividades de </w:t>
      </w:r>
      <w:r w:rsidR="002923EE" w:rsidRPr="00C8083E">
        <w:rPr>
          <w:rFonts w:ascii="Book Antiqua" w:hAnsi="Book Antiqua" w:cs="Calibri"/>
          <w:color w:val="000000"/>
          <w:sz w:val="22"/>
          <w:szCs w:val="22"/>
        </w:rPr>
        <w:t xml:space="preserve">apoio foram fundamentais para o fortalecimento da sociedade civil no âmbito das temáticas interseccionais. </w:t>
      </w:r>
    </w:p>
    <w:p w:rsidR="00B44838" w:rsidRPr="00C8083E" w:rsidRDefault="00C8742B" w:rsidP="00425DF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color w:val="000000"/>
          <w:sz w:val="22"/>
          <w:szCs w:val="22"/>
        </w:rPr>
        <w:t>A</w:t>
      </w:r>
      <w:r w:rsidR="00B44838" w:rsidRPr="00C8083E">
        <w:rPr>
          <w:rFonts w:ascii="Book Antiqua" w:hAnsi="Book Antiqua" w:cs="Calibri"/>
          <w:color w:val="000000"/>
          <w:sz w:val="22"/>
          <w:szCs w:val="22"/>
        </w:rPr>
        <w:t xml:space="preserve"> adoção de ferramentas inovadoras na área de comunicação foi uma iniciativa importante para disseminar informações </w:t>
      </w:r>
      <w:r w:rsidR="004F349A" w:rsidRPr="00C8083E">
        <w:rPr>
          <w:rFonts w:ascii="Book Antiqua" w:hAnsi="Book Antiqua" w:cs="Calibri"/>
          <w:color w:val="000000"/>
          <w:sz w:val="22"/>
          <w:szCs w:val="22"/>
        </w:rPr>
        <w:t xml:space="preserve">e sensibilizar a mídia em relação </w:t>
      </w:r>
      <w:proofErr w:type="gramStart"/>
      <w:r w:rsidR="004F349A" w:rsidRPr="00C8083E">
        <w:rPr>
          <w:rFonts w:ascii="Book Antiqua" w:hAnsi="Book Antiqua" w:cs="Calibri"/>
          <w:color w:val="000000"/>
          <w:sz w:val="22"/>
          <w:szCs w:val="22"/>
        </w:rPr>
        <w:t>as</w:t>
      </w:r>
      <w:proofErr w:type="gramEnd"/>
      <w:r w:rsidR="004F349A" w:rsidRPr="00C8083E">
        <w:rPr>
          <w:rFonts w:ascii="Book Antiqua" w:hAnsi="Book Antiqua" w:cs="Calibri"/>
          <w:color w:val="000000"/>
          <w:sz w:val="22"/>
          <w:szCs w:val="22"/>
        </w:rPr>
        <w:t xml:space="preserve"> questões de gênero, </w:t>
      </w:r>
      <w:r w:rsidR="00AB65C3" w:rsidRPr="00C8083E">
        <w:rPr>
          <w:rFonts w:ascii="Book Antiqua" w:hAnsi="Book Antiqua" w:cs="Calibri"/>
          <w:color w:val="000000"/>
          <w:sz w:val="22"/>
          <w:szCs w:val="22"/>
        </w:rPr>
        <w:t>raça</w:t>
      </w:r>
      <w:r w:rsidR="004F349A" w:rsidRPr="00C8083E">
        <w:rPr>
          <w:rFonts w:ascii="Book Antiqua" w:hAnsi="Book Antiqua" w:cs="Calibri"/>
          <w:color w:val="000000"/>
          <w:sz w:val="22"/>
          <w:szCs w:val="22"/>
        </w:rPr>
        <w:t xml:space="preserve"> e etnia. </w:t>
      </w:r>
    </w:p>
    <w:p w:rsidR="00F759D9" w:rsidRPr="00C8083E" w:rsidRDefault="00F759D9" w:rsidP="00425DF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O fortalecimento das organizações de mulheres, de negros e de segmentos étnicos é fundamental para garantir a sustentabilidade dos resultados, bem como para </w:t>
      </w:r>
      <w:r w:rsidR="0016536C" w:rsidRPr="00C8083E">
        <w:rPr>
          <w:rFonts w:ascii="Book Antiqua" w:hAnsi="Book Antiqua" w:cs="Calibri"/>
          <w:color w:val="000000"/>
          <w:sz w:val="22"/>
          <w:szCs w:val="22"/>
        </w:rPr>
        <w:t>integrar as capacidades regionais a partir da descentralização das ações.</w:t>
      </w:r>
    </w:p>
    <w:p w:rsidR="0016536C" w:rsidRPr="00C8083E" w:rsidRDefault="00B1765F" w:rsidP="00425DF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w:t>
      </w:r>
      <w:r w:rsidR="0016536C" w:rsidRPr="00C8083E">
        <w:rPr>
          <w:rFonts w:ascii="Book Antiqua" w:hAnsi="Book Antiqua" w:cs="Calibri"/>
          <w:color w:val="000000"/>
          <w:sz w:val="22"/>
          <w:szCs w:val="22"/>
        </w:rPr>
        <w:t xml:space="preserve">O fortalecimento institucional das contrapartes, SEPPIR e SPM, </w:t>
      </w:r>
      <w:proofErr w:type="gramStart"/>
      <w:r w:rsidR="00A959FA" w:rsidRPr="00C8083E">
        <w:rPr>
          <w:rFonts w:ascii="Book Antiqua" w:hAnsi="Book Antiqua" w:cs="Calibri"/>
          <w:color w:val="000000"/>
          <w:sz w:val="22"/>
          <w:szCs w:val="22"/>
        </w:rPr>
        <w:t>foi</w:t>
      </w:r>
      <w:proofErr w:type="gramEnd"/>
      <w:r w:rsidR="00A959FA" w:rsidRPr="00C8083E">
        <w:rPr>
          <w:rFonts w:ascii="Book Antiqua" w:hAnsi="Book Antiqua" w:cs="Calibri"/>
          <w:color w:val="000000"/>
          <w:sz w:val="22"/>
          <w:szCs w:val="22"/>
        </w:rPr>
        <w:t xml:space="preserve"> umas das prioridades do programa e logrou êxito ao permitir</w:t>
      </w:r>
      <w:r w:rsidR="00ED0667" w:rsidRPr="00C8083E">
        <w:rPr>
          <w:rFonts w:ascii="Book Antiqua" w:hAnsi="Book Antiqua" w:cs="Calibri"/>
          <w:color w:val="000000"/>
          <w:sz w:val="22"/>
          <w:szCs w:val="22"/>
        </w:rPr>
        <w:t xml:space="preserve"> troca de conhecimentos e gestão compartilhada, contribuindo para o desenvolvimento das capacidades das contrapartes e atuando na sustentabilidade dos resultados alcançados. </w:t>
      </w:r>
    </w:p>
    <w:p w:rsidR="00A94A01" w:rsidRPr="0037709E" w:rsidRDefault="00A94A01" w:rsidP="0050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Narrow"/>
          <w:color w:val="000000"/>
          <w:sz w:val="22"/>
          <w:szCs w:val="22"/>
        </w:rPr>
      </w:pPr>
    </w:p>
    <w:p w:rsidR="00167828" w:rsidRPr="00C8083E" w:rsidRDefault="00756002" w:rsidP="0050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r>
        <w:rPr>
          <w:rFonts w:ascii="Book Antiqua" w:hAnsi="Book Antiqua" w:cs="Calibri"/>
          <w:b/>
          <w:color w:val="000000"/>
          <w:sz w:val="22"/>
          <w:szCs w:val="22"/>
        </w:rPr>
        <w:t xml:space="preserve">(5) </w:t>
      </w:r>
      <w:r w:rsidR="00167828" w:rsidRPr="00C8083E">
        <w:rPr>
          <w:rFonts w:ascii="Book Antiqua" w:hAnsi="Book Antiqua" w:cs="Calibri"/>
          <w:b/>
          <w:color w:val="000000"/>
          <w:sz w:val="22"/>
          <w:szCs w:val="22"/>
        </w:rPr>
        <w:t>P</w:t>
      </w:r>
      <w:r w:rsidR="00344CB8" w:rsidRPr="00C8083E">
        <w:rPr>
          <w:rFonts w:ascii="Book Antiqua" w:hAnsi="Book Antiqua" w:cs="Calibri"/>
          <w:b/>
          <w:color w:val="000000"/>
          <w:sz w:val="22"/>
          <w:szCs w:val="22"/>
        </w:rPr>
        <w:t xml:space="preserve">ráticas Inteligentes </w:t>
      </w:r>
    </w:p>
    <w:p w:rsidR="000F71ED" w:rsidRPr="00C8083E" w:rsidRDefault="00206E65" w:rsidP="00E1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b/>
          <w:color w:val="000000"/>
          <w:sz w:val="22"/>
          <w:szCs w:val="22"/>
        </w:rPr>
        <w:tab/>
      </w:r>
      <w:r w:rsidRPr="00C8083E">
        <w:rPr>
          <w:rFonts w:ascii="Book Antiqua" w:hAnsi="Book Antiqua" w:cs="Calibri"/>
          <w:color w:val="000000"/>
          <w:sz w:val="22"/>
          <w:szCs w:val="22"/>
        </w:rPr>
        <w:t xml:space="preserve">Os três anos de </w:t>
      </w:r>
      <w:proofErr w:type="gramStart"/>
      <w:r w:rsidRPr="00C8083E">
        <w:rPr>
          <w:rFonts w:ascii="Book Antiqua" w:hAnsi="Book Antiqua" w:cs="Calibri"/>
          <w:color w:val="000000"/>
          <w:sz w:val="22"/>
          <w:szCs w:val="22"/>
        </w:rPr>
        <w:t>implementação</w:t>
      </w:r>
      <w:proofErr w:type="gramEnd"/>
      <w:r w:rsidRPr="00C8083E">
        <w:rPr>
          <w:rFonts w:ascii="Book Antiqua" w:hAnsi="Book Antiqua" w:cs="Calibri"/>
          <w:color w:val="000000"/>
          <w:sz w:val="22"/>
          <w:szCs w:val="22"/>
        </w:rPr>
        <w:t xml:space="preserve"> do programa interagencial permitiu a identificação de diversas práticas inteligentes que foram destacadas tanto nas entrevistas com informantes chaves da avaliação quanto </w:t>
      </w:r>
      <w:r w:rsidR="00777C5D" w:rsidRPr="00C8083E">
        <w:rPr>
          <w:rFonts w:ascii="Book Antiqua" w:hAnsi="Book Antiqua" w:cs="Calibri"/>
          <w:color w:val="000000"/>
          <w:sz w:val="22"/>
          <w:szCs w:val="22"/>
        </w:rPr>
        <w:t>na</w:t>
      </w:r>
      <w:r w:rsidRPr="00C8083E">
        <w:rPr>
          <w:rFonts w:ascii="Book Antiqua" w:hAnsi="Book Antiqua" w:cs="Calibri"/>
          <w:color w:val="000000"/>
          <w:sz w:val="22"/>
          <w:szCs w:val="22"/>
        </w:rPr>
        <w:t xml:space="preserve"> análise documental. </w:t>
      </w:r>
      <w:r w:rsidR="00EA4C75">
        <w:rPr>
          <w:rFonts w:ascii="Book Antiqua" w:hAnsi="Book Antiqua" w:cs="Calibri"/>
          <w:color w:val="000000"/>
          <w:sz w:val="22"/>
          <w:szCs w:val="22"/>
        </w:rPr>
        <w:t xml:space="preserve">Práticas inteligentes possuem valor estratégico no âmbito a cooperação internacional, em especial no caso do </w:t>
      </w:r>
      <w:r w:rsidR="00EA4C75">
        <w:rPr>
          <w:rFonts w:ascii="Book Antiqua" w:hAnsi="Book Antiqua" w:cs="Calibri"/>
          <w:color w:val="000000"/>
          <w:sz w:val="22"/>
          <w:szCs w:val="22"/>
        </w:rPr>
        <w:lastRenderedPageBreak/>
        <w:t>Brasil, por conta de seu potencial enquanto iniciativas de cooperação horizontal e de transferência de saberes e experiências com potencial garantido de escalonamento e replicação.</w:t>
      </w:r>
      <w:r w:rsidR="00160145">
        <w:rPr>
          <w:rStyle w:val="FootnoteReference"/>
          <w:rFonts w:ascii="Book Antiqua" w:hAnsi="Book Antiqua" w:cs="Calibri"/>
          <w:color w:val="000000"/>
          <w:sz w:val="22"/>
          <w:szCs w:val="22"/>
        </w:rPr>
        <w:footnoteReference w:id="8"/>
      </w:r>
      <w:r w:rsidR="00EA4C75">
        <w:rPr>
          <w:rFonts w:ascii="Book Antiqua" w:hAnsi="Book Antiqua" w:cs="Calibri"/>
          <w:color w:val="000000"/>
          <w:sz w:val="22"/>
          <w:szCs w:val="22"/>
        </w:rPr>
        <w:t xml:space="preserve"> </w:t>
      </w:r>
      <w:r w:rsidR="00A05D0C" w:rsidRPr="00C8083E">
        <w:rPr>
          <w:rFonts w:ascii="Book Antiqua" w:hAnsi="Book Antiqua" w:cs="Calibri"/>
          <w:color w:val="000000"/>
          <w:sz w:val="22"/>
          <w:szCs w:val="22"/>
        </w:rPr>
        <w:t xml:space="preserve">Desta forma, são aqui explicitadas, como estratégias de visibilizar resultados positivos alcançados na gestão compartilhada: </w:t>
      </w:r>
    </w:p>
    <w:p w:rsidR="009B2B10" w:rsidRPr="00C8083E" w:rsidRDefault="000F71ED" w:rsidP="000F71E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Adoção de</w:t>
      </w:r>
      <w:r w:rsidR="00B11B85" w:rsidRPr="00C8083E">
        <w:rPr>
          <w:rFonts w:ascii="Book Antiqua" w:hAnsi="Book Antiqua" w:cs="Calibri"/>
          <w:color w:val="000000"/>
          <w:sz w:val="22"/>
          <w:szCs w:val="22"/>
        </w:rPr>
        <w:t xml:space="preserve"> novas tecnologias na área de </w:t>
      </w:r>
      <w:r w:rsidR="00167828" w:rsidRPr="00C8083E">
        <w:rPr>
          <w:rFonts w:ascii="Book Antiqua" w:hAnsi="Book Antiqua" w:cs="Calibri"/>
          <w:color w:val="000000"/>
          <w:sz w:val="22"/>
          <w:szCs w:val="22"/>
        </w:rPr>
        <w:t>comunicação</w:t>
      </w:r>
      <w:r w:rsidR="00BD0DDF" w:rsidRPr="00C8083E">
        <w:rPr>
          <w:rFonts w:ascii="Book Antiqua" w:hAnsi="Book Antiqua" w:cs="Calibri"/>
          <w:color w:val="000000"/>
          <w:sz w:val="22"/>
          <w:szCs w:val="22"/>
        </w:rPr>
        <w:t xml:space="preserve"> </w:t>
      </w:r>
      <w:r w:rsidR="00C068FC" w:rsidRPr="00C8083E">
        <w:rPr>
          <w:rFonts w:ascii="Book Antiqua" w:hAnsi="Book Antiqua" w:cs="Calibri"/>
          <w:color w:val="000000"/>
          <w:sz w:val="22"/>
          <w:szCs w:val="22"/>
        </w:rPr>
        <w:t>– Aplicativos Celular, W</w:t>
      </w:r>
      <w:r w:rsidR="00167828" w:rsidRPr="00C8083E">
        <w:rPr>
          <w:rFonts w:ascii="Book Antiqua" w:hAnsi="Book Antiqua" w:cs="Calibri"/>
          <w:color w:val="000000"/>
          <w:sz w:val="22"/>
          <w:szCs w:val="22"/>
        </w:rPr>
        <w:t>eb 2.0,</w:t>
      </w:r>
      <w:proofErr w:type="gramStart"/>
      <w:r w:rsidR="00167828" w:rsidRPr="00C8083E">
        <w:rPr>
          <w:rFonts w:ascii="Book Antiqua" w:hAnsi="Book Antiqua" w:cs="Calibri"/>
          <w:color w:val="000000"/>
          <w:sz w:val="22"/>
          <w:szCs w:val="22"/>
        </w:rPr>
        <w:t xml:space="preserve">  </w:t>
      </w:r>
      <w:proofErr w:type="gramEnd"/>
      <w:r w:rsidR="00167828" w:rsidRPr="00C8083E">
        <w:rPr>
          <w:rFonts w:ascii="Book Antiqua" w:hAnsi="Book Antiqua" w:cs="Calibri"/>
          <w:color w:val="000000"/>
          <w:sz w:val="22"/>
          <w:szCs w:val="22"/>
        </w:rPr>
        <w:t>Redes sociais (</w:t>
      </w:r>
      <w:proofErr w:type="spellStart"/>
      <w:r w:rsidR="00167828" w:rsidRPr="00C8083E">
        <w:rPr>
          <w:rFonts w:ascii="Book Antiqua" w:hAnsi="Book Antiqua" w:cs="Calibri"/>
          <w:color w:val="000000"/>
          <w:sz w:val="22"/>
          <w:szCs w:val="22"/>
        </w:rPr>
        <w:t>Twitter</w:t>
      </w:r>
      <w:proofErr w:type="spellEnd"/>
      <w:r w:rsidR="00167828" w:rsidRPr="00C8083E">
        <w:rPr>
          <w:rFonts w:ascii="Book Antiqua" w:hAnsi="Book Antiqua" w:cs="Calibri"/>
          <w:color w:val="000000"/>
          <w:sz w:val="22"/>
          <w:szCs w:val="22"/>
        </w:rPr>
        <w:t xml:space="preserve">, </w:t>
      </w:r>
      <w:proofErr w:type="spellStart"/>
      <w:r w:rsidR="00167828" w:rsidRPr="00C8083E">
        <w:rPr>
          <w:rFonts w:ascii="Book Antiqua" w:hAnsi="Book Antiqua" w:cs="Calibri"/>
          <w:color w:val="000000"/>
          <w:sz w:val="22"/>
          <w:szCs w:val="22"/>
        </w:rPr>
        <w:t>facebook</w:t>
      </w:r>
      <w:proofErr w:type="spellEnd"/>
      <w:r w:rsidR="00167828" w:rsidRPr="00C8083E">
        <w:rPr>
          <w:rFonts w:ascii="Book Antiqua" w:hAnsi="Book Antiqua" w:cs="Calibri"/>
          <w:color w:val="000000"/>
          <w:sz w:val="22"/>
          <w:szCs w:val="22"/>
        </w:rPr>
        <w:t xml:space="preserve"> </w:t>
      </w:r>
      <w:proofErr w:type="spellStart"/>
      <w:r w:rsidR="00167828" w:rsidRPr="00C8083E">
        <w:rPr>
          <w:rFonts w:ascii="Book Antiqua" w:hAnsi="Book Antiqua" w:cs="Calibri"/>
          <w:color w:val="000000"/>
          <w:sz w:val="22"/>
          <w:szCs w:val="22"/>
        </w:rPr>
        <w:t>etc</w:t>
      </w:r>
      <w:proofErr w:type="spellEnd"/>
      <w:r w:rsidR="00167828" w:rsidRPr="00C8083E">
        <w:rPr>
          <w:rFonts w:ascii="Book Antiqua" w:hAnsi="Book Antiqua" w:cs="Calibri"/>
          <w:color w:val="000000"/>
          <w:sz w:val="22"/>
          <w:szCs w:val="22"/>
        </w:rPr>
        <w:t>)</w:t>
      </w:r>
      <w:r w:rsidR="00A57AAE">
        <w:rPr>
          <w:rFonts w:ascii="Book Antiqua" w:hAnsi="Book Antiqua" w:cs="Calibri"/>
          <w:color w:val="000000"/>
          <w:sz w:val="22"/>
          <w:szCs w:val="22"/>
        </w:rPr>
        <w:t xml:space="preserve"> </w:t>
      </w:r>
    </w:p>
    <w:p w:rsidR="00781D5E" w:rsidRPr="00C8083E" w:rsidRDefault="00E314CF" w:rsidP="000F71E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Curso de Gênero, Raça e Etnia para Jornalistas</w:t>
      </w:r>
      <w:proofErr w:type="gramStart"/>
      <w:r w:rsidR="00EF204F" w:rsidRPr="00C8083E">
        <w:rPr>
          <w:rFonts w:ascii="Book Antiqua" w:hAnsi="Book Antiqua" w:cs="Calibri"/>
          <w:color w:val="000000"/>
          <w:sz w:val="22"/>
          <w:szCs w:val="22"/>
        </w:rPr>
        <w:t xml:space="preserve"> </w:t>
      </w:r>
      <w:r w:rsidR="001142D8" w:rsidRPr="00C8083E">
        <w:rPr>
          <w:rFonts w:ascii="Book Antiqua" w:hAnsi="Book Antiqua" w:cs="Calibri"/>
          <w:color w:val="000000"/>
          <w:sz w:val="22"/>
          <w:szCs w:val="22"/>
        </w:rPr>
        <w:t xml:space="preserve"> </w:t>
      </w:r>
      <w:proofErr w:type="gramEnd"/>
      <w:r w:rsidR="001142D8" w:rsidRPr="00C8083E">
        <w:rPr>
          <w:rFonts w:ascii="Book Antiqua" w:hAnsi="Book Antiqua" w:cs="Calibri"/>
          <w:color w:val="000000"/>
          <w:sz w:val="22"/>
          <w:szCs w:val="22"/>
        </w:rPr>
        <w:t>- desenvolvimento de capacidades na capacitação de profissionais da mídia</w:t>
      </w:r>
      <w:r w:rsidR="00A57AAE">
        <w:rPr>
          <w:rFonts w:ascii="Book Antiqua" w:hAnsi="Book Antiqua" w:cs="Calibri"/>
          <w:color w:val="000000"/>
          <w:sz w:val="22"/>
          <w:szCs w:val="22"/>
        </w:rPr>
        <w:t xml:space="preserve"> </w:t>
      </w:r>
      <w:r w:rsidRPr="00C8083E">
        <w:rPr>
          <w:rFonts w:ascii="Book Antiqua" w:hAnsi="Book Antiqua" w:cs="Calibri"/>
          <w:color w:val="000000"/>
          <w:sz w:val="22"/>
          <w:szCs w:val="22"/>
        </w:rPr>
        <w:t xml:space="preserve"> </w:t>
      </w:r>
    </w:p>
    <w:p w:rsidR="00781D5E" w:rsidRPr="00C8083E" w:rsidRDefault="00781D5E" w:rsidP="000F71E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Apoio </w:t>
      </w:r>
      <w:proofErr w:type="gramStart"/>
      <w:r w:rsidRPr="00C8083E">
        <w:rPr>
          <w:rFonts w:ascii="Book Antiqua" w:hAnsi="Book Antiqua" w:cs="Calibri"/>
          <w:color w:val="000000"/>
          <w:sz w:val="22"/>
          <w:szCs w:val="22"/>
        </w:rPr>
        <w:t>a</w:t>
      </w:r>
      <w:proofErr w:type="gramEnd"/>
      <w:r w:rsidRPr="00C8083E">
        <w:rPr>
          <w:rFonts w:ascii="Book Antiqua" w:hAnsi="Book Antiqua" w:cs="Calibri"/>
          <w:color w:val="000000"/>
          <w:sz w:val="22"/>
          <w:szCs w:val="22"/>
        </w:rPr>
        <w:t xml:space="preserve"> participação de lideranças da sociedade civil em eventos estratégicos </w:t>
      </w:r>
    </w:p>
    <w:p w:rsidR="00E314CF" w:rsidRPr="00C8083E" w:rsidRDefault="00E314CF" w:rsidP="000F71E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w:t>
      </w:r>
      <w:r w:rsidR="00F70CAB" w:rsidRPr="00C8083E">
        <w:rPr>
          <w:rFonts w:ascii="Book Antiqua" w:hAnsi="Book Antiqua" w:cs="Calibri"/>
          <w:color w:val="000000"/>
          <w:sz w:val="22"/>
          <w:szCs w:val="22"/>
        </w:rPr>
        <w:t>Elaboração de proposta metodológica</w:t>
      </w:r>
      <w:proofErr w:type="gramStart"/>
      <w:r w:rsidR="00F70CAB" w:rsidRPr="00C8083E">
        <w:rPr>
          <w:rFonts w:ascii="Book Antiqua" w:hAnsi="Book Antiqua" w:cs="Calibri"/>
          <w:color w:val="000000"/>
          <w:sz w:val="22"/>
          <w:szCs w:val="22"/>
        </w:rPr>
        <w:t xml:space="preserve">  </w:t>
      </w:r>
      <w:proofErr w:type="gramEnd"/>
      <w:r w:rsidR="00F70CAB" w:rsidRPr="00C8083E">
        <w:rPr>
          <w:rFonts w:ascii="Book Antiqua" w:hAnsi="Book Antiqua" w:cs="Calibri"/>
          <w:color w:val="000000"/>
          <w:sz w:val="22"/>
          <w:szCs w:val="22"/>
        </w:rPr>
        <w:t>e matriz</w:t>
      </w:r>
      <w:r w:rsidR="00A57AAE">
        <w:rPr>
          <w:rFonts w:ascii="Book Antiqua" w:hAnsi="Book Antiqua" w:cs="Calibri"/>
          <w:color w:val="000000"/>
          <w:sz w:val="22"/>
          <w:szCs w:val="22"/>
        </w:rPr>
        <w:t xml:space="preserve"> de indicadores do PLANAPIR </w:t>
      </w:r>
    </w:p>
    <w:p w:rsidR="00F70CAB" w:rsidRPr="00C8083E" w:rsidRDefault="005B7E14" w:rsidP="000F71E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w:t>
      </w:r>
      <w:r w:rsidR="00270E40" w:rsidRPr="00C8083E">
        <w:rPr>
          <w:rFonts w:ascii="Book Antiqua" w:hAnsi="Book Antiqua" w:cs="Calibri"/>
          <w:color w:val="000000"/>
          <w:sz w:val="22"/>
          <w:szCs w:val="22"/>
        </w:rPr>
        <w:t xml:space="preserve">Aplicação de metodologia de monitoramento da </w:t>
      </w:r>
      <w:proofErr w:type="gramStart"/>
      <w:r w:rsidR="00270E40" w:rsidRPr="00C8083E">
        <w:rPr>
          <w:rFonts w:ascii="Book Antiqua" w:hAnsi="Book Antiqua" w:cs="Calibri"/>
          <w:color w:val="000000"/>
          <w:sz w:val="22"/>
          <w:szCs w:val="22"/>
        </w:rPr>
        <w:t>implementação</w:t>
      </w:r>
      <w:proofErr w:type="gramEnd"/>
      <w:r w:rsidR="00270E40" w:rsidRPr="00C8083E">
        <w:rPr>
          <w:rFonts w:ascii="Book Antiqua" w:hAnsi="Book Antiqua" w:cs="Calibri"/>
          <w:color w:val="000000"/>
          <w:sz w:val="22"/>
          <w:szCs w:val="22"/>
        </w:rPr>
        <w:t xml:space="preserve"> de aç</w:t>
      </w:r>
      <w:r w:rsidR="00A57AAE">
        <w:rPr>
          <w:rFonts w:ascii="Book Antiqua" w:hAnsi="Book Antiqua" w:cs="Calibri"/>
          <w:color w:val="000000"/>
          <w:sz w:val="22"/>
          <w:szCs w:val="22"/>
        </w:rPr>
        <w:t xml:space="preserve">ões do capítulo 4 do II PNPM </w:t>
      </w:r>
    </w:p>
    <w:p w:rsidR="00270E40" w:rsidRPr="00C8083E" w:rsidRDefault="0097472F" w:rsidP="000F71E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Seminário e Oficina para gestoras e gestores de promoção da Igualdade Racial e política para as mulheres – Identificação e Abordagem do Racismo e Sexismo Institucionais </w:t>
      </w:r>
    </w:p>
    <w:p w:rsidR="00DA55ED" w:rsidRPr="00C8083E" w:rsidRDefault="004E6564" w:rsidP="000F71E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Apoio</w:t>
      </w:r>
      <w:r w:rsidR="002F1D1A" w:rsidRPr="00C8083E">
        <w:rPr>
          <w:rFonts w:ascii="Book Antiqua" w:hAnsi="Book Antiqua" w:cs="Calibri"/>
          <w:color w:val="000000"/>
          <w:sz w:val="22"/>
          <w:szCs w:val="22"/>
        </w:rPr>
        <w:t xml:space="preserve"> à</w:t>
      </w:r>
      <w:r w:rsidRPr="00C8083E">
        <w:rPr>
          <w:rFonts w:ascii="Book Antiqua" w:hAnsi="Book Antiqua" w:cs="Calibri"/>
          <w:color w:val="000000"/>
          <w:sz w:val="22"/>
          <w:szCs w:val="22"/>
        </w:rPr>
        <w:t xml:space="preserve"> Campanha “Homens Unidos pelo Fim da Violência contra a Mulher”</w:t>
      </w:r>
    </w:p>
    <w:p w:rsidR="007944B7" w:rsidRPr="00C8083E" w:rsidRDefault="002A3A5C" w:rsidP="007944B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w:t>
      </w:r>
      <w:r w:rsidR="00742E1A" w:rsidRPr="00C8083E">
        <w:rPr>
          <w:rFonts w:ascii="Book Antiqua" w:hAnsi="Book Antiqua" w:cs="Calibri"/>
          <w:color w:val="000000"/>
          <w:sz w:val="22"/>
          <w:szCs w:val="22"/>
        </w:rPr>
        <w:t xml:space="preserve">Mobilização Pró-Saúde da População Negra </w:t>
      </w:r>
    </w:p>
    <w:p w:rsidR="007944B7" w:rsidRPr="00C8083E" w:rsidRDefault="00D66527" w:rsidP="007944B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 </w:t>
      </w:r>
      <w:r w:rsidR="007944B7" w:rsidRPr="00C8083E">
        <w:rPr>
          <w:rFonts w:ascii="Book Antiqua" w:hAnsi="Book Antiqua" w:cs="Calibri"/>
          <w:color w:val="000000"/>
          <w:sz w:val="22"/>
          <w:szCs w:val="22"/>
        </w:rPr>
        <w:t>Seminário “A Mulher e a Mídia”</w:t>
      </w:r>
    </w:p>
    <w:p w:rsidR="00FB073E" w:rsidRPr="00C8083E" w:rsidRDefault="00FB073E" w:rsidP="007944B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Verdana"/>
          <w:sz w:val="22"/>
          <w:szCs w:val="22"/>
        </w:rPr>
        <w:t>Realização do Seminário</w:t>
      </w:r>
      <w:r w:rsidR="00B51CBC" w:rsidRPr="00C8083E">
        <w:rPr>
          <w:rFonts w:ascii="Book Antiqua" w:hAnsi="Book Antiqua" w:cs="Verdana"/>
          <w:sz w:val="22"/>
          <w:szCs w:val="22"/>
        </w:rPr>
        <w:t xml:space="preserve"> de encerramento do Programa:</w:t>
      </w:r>
      <w:r w:rsidRPr="00C8083E">
        <w:rPr>
          <w:rFonts w:ascii="Book Antiqua" w:hAnsi="Book Antiqua" w:cs="Verdana"/>
          <w:sz w:val="22"/>
          <w:szCs w:val="22"/>
        </w:rPr>
        <w:t xml:space="preserve"> </w:t>
      </w:r>
      <w:r w:rsidRPr="00C8083E">
        <w:rPr>
          <w:rFonts w:ascii="Book Antiqua" w:hAnsi="Book Antiqua" w:cs="Verdana"/>
          <w:bCs/>
          <w:sz w:val="22"/>
          <w:szCs w:val="22"/>
        </w:rPr>
        <w:t xml:space="preserve">Interseccionalidade de Gênero, Raça e Etnia: o trabalho conjunto na elaboração e implementação de políticas </w:t>
      </w:r>
      <w:proofErr w:type="gramStart"/>
      <w:r w:rsidRPr="00C8083E">
        <w:rPr>
          <w:rFonts w:ascii="Book Antiqua" w:hAnsi="Book Antiqua" w:cs="Verdana"/>
          <w:bCs/>
          <w:sz w:val="22"/>
          <w:szCs w:val="22"/>
        </w:rPr>
        <w:t>públicas</w:t>
      </w:r>
      <w:proofErr w:type="gramEnd"/>
      <w:r w:rsidR="00A9683C" w:rsidRPr="00C8083E">
        <w:rPr>
          <w:rFonts w:ascii="Book Antiqua" w:hAnsi="Book Antiqua" w:cs="Verdana"/>
          <w:bCs/>
          <w:sz w:val="22"/>
          <w:szCs w:val="22"/>
        </w:rPr>
        <w:t xml:space="preserve"> </w:t>
      </w:r>
    </w:p>
    <w:p w:rsidR="004254CE" w:rsidRPr="00C8083E" w:rsidRDefault="00A9683C" w:rsidP="007944B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Verdana"/>
          <w:sz w:val="22"/>
          <w:szCs w:val="22"/>
        </w:rPr>
        <w:t xml:space="preserve"> Participação</w:t>
      </w:r>
      <w:r w:rsidR="004254CE" w:rsidRPr="00C8083E">
        <w:rPr>
          <w:rFonts w:ascii="Book Antiqua" w:hAnsi="Book Antiqua" w:cs="Verdana"/>
          <w:sz w:val="22"/>
          <w:szCs w:val="22"/>
        </w:rPr>
        <w:t xml:space="preserve"> de organização das trabalhadoras domésticas </w:t>
      </w:r>
      <w:proofErr w:type="gramStart"/>
      <w:r w:rsidR="004254CE" w:rsidRPr="00C8083E">
        <w:rPr>
          <w:rFonts w:ascii="Book Antiqua" w:hAnsi="Book Antiqua" w:cs="Verdana"/>
          <w:sz w:val="22"/>
          <w:szCs w:val="22"/>
        </w:rPr>
        <w:t>na 100</w:t>
      </w:r>
      <w:proofErr w:type="gramEnd"/>
      <w:r w:rsidR="004254CE" w:rsidRPr="00C8083E">
        <w:rPr>
          <w:rFonts w:ascii="Book Antiqua" w:hAnsi="Book Antiqua" w:cs="Verdana"/>
          <w:sz w:val="22"/>
          <w:szCs w:val="22"/>
        </w:rPr>
        <w:t xml:space="preserve"> Conferência Internacional do Trabalho </w:t>
      </w:r>
    </w:p>
    <w:p w:rsidR="00A9683C" w:rsidRPr="00C8083E" w:rsidRDefault="004254CE" w:rsidP="007944B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Verdana"/>
          <w:sz w:val="22"/>
          <w:szCs w:val="22"/>
        </w:rPr>
        <w:t>Apoio ao desenvolvimento de atividades de monitoramento e avaliação – Observatório da Discriminação Racial da Violência contra a Mulher e Combate a Homofobia de Salvador</w:t>
      </w:r>
      <w:r w:rsidR="00A9683C" w:rsidRPr="00C8083E">
        <w:rPr>
          <w:rFonts w:ascii="Book Antiqua" w:hAnsi="Book Antiqua" w:cs="Verdana"/>
          <w:sz w:val="22"/>
          <w:szCs w:val="22"/>
        </w:rPr>
        <w:t xml:space="preserve"> </w:t>
      </w:r>
    </w:p>
    <w:p w:rsidR="00EA427D" w:rsidRPr="00C8083E" w:rsidRDefault="007B29B2" w:rsidP="007944B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Mobilização Pró-Saúde da População Negra </w:t>
      </w:r>
      <w:r w:rsidR="00145767" w:rsidRPr="00C8083E">
        <w:rPr>
          <w:rFonts w:ascii="Book Antiqua" w:hAnsi="Book Antiqua" w:cs="Calibri"/>
          <w:color w:val="000000"/>
          <w:sz w:val="22"/>
          <w:szCs w:val="22"/>
        </w:rPr>
        <w:t xml:space="preserve">- </w:t>
      </w:r>
      <w:r w:rsidR="00EA427D" w:rsidRPr="00C8083E">
        <w:rPr>
          <w:rFonts w:ascii="Book Antiqua" w:hAnsi="Book Antiqua" w:cs="Verdana"/>
          <w:sz w:val="22"/>
          <w:szCs w:val="22"/>
        </w:rPr>
        <w:t xml:space="preserve">Formação de redes na sociedade civil e ações integradas de participação política, desenvolvimento de capacidades, fortalecimento institucional incidência e </w:t>
      </w:r>
      <w:proofErr w:type="gramStart"/>
      <w:r w:rsidR="00EA427D" w:rsidRPr="00C8083E">
        <w:rPr>
          <w:rFonts w:ascii="Book Antiqua" w:hAnsi="Book Antiqua" w:cs="Verdana"/>
          <w:sz w:val="22"/>
          <w:szCs w:val="22"/>
        </w:rPr>
        <w:t>Advocacy</w:t>
      </w:r>
      <w:proofErr w:type="gramEnd"/>
      <w:r w:rsidR="00EA427D" w:rsidRPr="00C8083E">
        <w:rPr>
          <w:rFonts w:ascii="Book Antiqua" w:hAnsi="Book Antiqua" w:cs="Verdana"/>
          <w:sz w:val="22"/>
          <w:szCs w:val="22"/>
        </w:rPr>
        <w:t xml:space="preserve"> </w:t>
      </w:r>
    </w:p>
    <w:p w:rsidR="009C4456" w:rsidRPr="00C8083E" w:rsidRDefault="005B0ADB" w:rsidP="007944B7">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Verdana"/>
          <w:sz w:val="22"/>
          <w:szCs w:val="22"/>
        </w:rPr>
        <w:lastRenderedPageBreak/>
        <w:t>Incidência institucional na transversalização de gênero em consórcios intermunicipais de desenvolvimento</w:t>
      </w:r>
      <w:r w:rsidR="00F77559" w:rsidRPr="00C8083E">
        <w:rPr>
          <w:rFonts w:ascii="Book Antiqua" w:hAnsi="Book Antiqua" w:cs="Verdana"/>
          <w:sz w:val="22"/>
          <w:szCs w:val="22"/>
        </w:rPr>
        <w:t xml:space="preserve"> – experiência do Conleste (RJ)</w:t>
      </w:r>
    </w:p>
    <w:p w:rsidR="00E66749" w:rsidRPr="00C8083E" w:rsidRDefault="009C4456" w:rsidP="00E6674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Verdana"/>
          <w:sz w:val="22"/>
          <w:szCs w:val="22"/>
        </w:rPr>
        <w:t xml:space="preserve">Campanha educativa Por uma Infância sem Racismo – incidência e comunicação educativa </w:t>
      </w:r>
    </w:p>
    <w:p w:rsidR="00E66749" w:rsidRPr="00C8083E" w:rsidRDefault="00C72BF4" w:rsidP="00E6674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Casoteca – Realização de Estudos de Caso sobre diversidade </w:t>
      </w:r>
      <w:r w:rsidR="00FB001C" w:rsidRPr="00C8083E">
        <w:rPr>
          <w:rFonts w:ascii="Book Antiqua" w:hAnsi="Book Antiqua" w:cs="Calibri"/>
          <w:color w:val="000000"/>
          <w:sz w:val="22"/>
          <w:szCs w:val="22"/>
        </w:rPr>
        <w:t>para capacitação e sensibilização dos</w:t>
      </w:r>
      <w:r w:rsidR="00B25AAD">
        <w:rPr>
          <w:rFonts w:ascii="Book Antiqua" w:hAnsi="Book Antiqua" w:cs="Calibri"/>
          <w:color w:val="000000"/>
          <w:sz w:val="22"/>
          <w:szCs w:val="22"/>
        </w:rPr>
        <w:t>/as</w:t>
      </w:r>
      <w:r w:rsidR="00FB001C" w:rsidRPr="00C8083E">
        <w:rPr>
          <w:rFonts w:ascii="Book Antiqua" w:hAnsi="Book Antiqua" w:cs="Calibri"/>
          <w:color w:val="000000"/>
          <w:sz w:val="22"/>
          <w:szCs w:val="22"/>
        </w:rPr>
        <w:t xml:space="preserve"> gestores</w:t>
      </w:r>
      <w:r w:rsidR="00B25AAD">
        <w:rPr>
          <w:rFonts w:ascii="Book Antiqua" w:hAnsi="Book Antiqua" w:cs="Calibri"/>
          <w:color w:val="000000"/>
          <w:sz w:val="22"/>
          <w:szCs w:val="22"/>
        </w:rPr>
        <w:t>/as</w:t>
      </w:r>
      <w:r w:rsidR="00FB001C" w:rsidRPr="00C8083E">
        <w:rPr>
          <w:rFonts w:ascii="Book Antiqua" w:hAnsi="Book Antiqua" w:cs="Calibri"/>
          <w:color w:val="000000"/>
          <w:sz w:val="22"/>
          <w:szCs w:val="22"/>
        </w:rPr>
        <w:t xml:space="preserve"> públicos</w:t>
      </w:r>
      <w:r w:rsidR="00B25AAD">
        <w:rPr>
          <w:rFonts w:ascii="Book Antiqua" w:hAnsi="Book Antiqua" w:cs="Calibri"/>
          <w:color w:val="000000"/>
          <w:sz w:val="22"/>
          <w:szCs w:val="22"/>
        </w:rPr>
        <w:t>/as</w:t>
      </w:r>
      <w:r w:rsidR="00FB001C" w:rsidRPr="00C8083E">
        <w:rPr>
          <w:rFonts w:ascii="Book Antiqua" w:hAnsi="Book Antiqua" w:cs="Calibri"/>
          <w:color w:val="000000"/>
          <w:sz w:val="22"/>
          <w:szCs w:val="22"/>
        </w:rPr>
        <w:t xml:space="preserve"> em relação aos temas de gênero, raça e </w:t>
      </w:r>
      <w:proofErr w:type="gramStart"/>
      <w:r w:rsidR="00FB001C" w:rsidRPr="00C8083E">
        <w:rPr>
          <w:rFonts w:ascii="Book Antiqua" w:hAnsi="Book Antiqua" w:cs="Calibri"/>
          <w:color w:val="000000"/>
          <w:sz w:val="22"/>
          <w:szCs w:val="22"/>
        </w:rPr>
        <w:t>etnia</w:t>
      </w:r>
      <w:proofErr w:type="gramEnd"/>
      <w:r w:rsidR="00167828" w:rsidRPr="00C8083E">
        <w:rPr>
          <w:rFonts w:ascii="Book Antiqua" w:hAnsi="Book Antiqua" w:cs="Calibri"/>
          <w:color w:val="000000"/>
          <w:sz w:val="22"/>
          <w:szCs w:val="22"/>
        </w:rPr>
        <w:t xml:space="preserve"> </w:t>
      </w:r>
    </w:p>
    <w:p w:rsidR="00D52E25" w:rsidRPr="00C8083E" w:rsidRDefault="00E66749" w:rsidP="00D52E2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Realização de a</w:t>
      </w:r>
      <w:r w:rsidR="00167828" w:rsidRPr="00C8083E">
        <w:rPr>
          <w:rFonts w:ascii="Book Antiqua" w:hAnsi="Book Antiqua" w:cs="Calibri"/>
          <w:color w:val="000000"/>
          <w:sz w:val="22"/>
          <w:szCs w:val="22"/>
        </w:rPr>
        <w:t>ções para comunidades tradicionais/</w:t>
      </w:r>
      <w:proofErr w:type="gramStart"/>
      <w:r w:rsidR="00167828" w:rsidRPr="00C8083E">
        <w:rPr>
          <w:rFonts w:ascii="Book Antiqua" w:hAnsi="Book Antiqua" w:cs="Calibri"/>
          <w:color w:val="000000"/>
          <w:sz w:val="22"/>
          <w:szCs w:val="22"/>
        </w:rPr>
        <w:t>segmentos étnicos</w:t>
      </w:r>
      <w:proofErr w:type="gramEnd"/>
      <w:r w:rsidR="00167828" w:rsidRPr="00C8083E">
        <w:rPr>
          <w:rFonts w:ascii="Book Antiqua" w:hAnsi="Book Antiqua" w:cs="Calibri"/>
          <w:color w:val="000000"/>
          <w:sz w:val="22"/>
          <w:szCs w:val="22"/>
        </w:rPr>
        <w:t xml:space="preserve">: ciganos, povos de terreiro, quilombolas etc. </w:t>
      </w:r>
    </w:p>
    <w:p w:rsidR="00D52E25" w:rsidRPr="00C8083E" w:rsidRDefault="008B6FC2" w:rsidP="00D52E2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Realização de </w:t>
      </w:r>
      <w:r w:rsidR="00167828" w:rsidRPr="00C8083E">
        <w:rPr>
          <w:rFonts w:ascii="Book Antiqua" w:hAnsi="Book Antiqua" w:cs="Calibri"/>
          <w:color w:val="000000"/>
          <w:sz w:val="22"/>
          <w:szCs w:val="22"/>
        </w:rPr>
        <w:t xml:space="preserve">Seminário com </w:t>
      </w:r>
      <w:r w:rsidRPr="00C8083E">
        <w:rPr>
          <w:rFonts w:ascii="Book Antiqua" w:hAnsi="Book Antiqua" w:cs="Calibri"/>
          <w:color w:val="000000"/>
          <w:sz w:val="22"/>
          <w:szCs w:val="22"/>
        </w:rPr>
        <w:t xml:space="preserve">representantes da </w:t>
      </w:r>
      <w:r w:rsidR="00167828" w:rsidRPr="00C8083E">
        <w:rPr>
          <w:rFonts w:ascii="Book Antiqua" w:hAnsi="Book Antiqua" w:cs="Calibri"/>
          <w:color w:val="000000"/>
          <w:sz w:val="22"/>
          <w:szCs w:val="22"/>
        </w:rPr>
        <w:t xml:space="preserve">Sociedade Civil </w:t>
      </w:r>
      <w:r w:rsidRPr="00C8083E">
        <w:rPr>
          <w:rFonts w:ascii="Book Antiqua" w:hAnsi="Book Antiqua" w:cs="Calibri"/>
          <w:color w:val="000000"/>
          <w:sz w:val="22"/>
          <w:szCs w:val="22"/>
        </w:rPr>
        <w:t>apoiados pelo programa</w:t>
      </w:r>
    </w:p>
    <w:p w:rsidR="00077515" w:rsidRPr="00C8083E" w:rsidRDefault="00077515" w:rsidP="00D52E2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C8083E">
        <w:rPr>
          <w:rFonts w:ascii="Book Antiqua" w:hAnsi="Book Antiqua" w:cs="Calibri"/>
          <w:color w:val="000000"/>
          <w:sz w:val="22"/>
          <w:szCs w:val="22"/>
        </w:rPr>
        <w:t xml:space="preserve">A assinatura do acordo de transferência de conhecimentos entre os programas interagenciais se constitui como uma inovação e permitiu a cooperação horizontal entre Brasil e Colômbia, que serviu para intercambiar tecnologia e desenvolver programa similar ao Sistema de monitoramento e avaliação - SIPRO, utilizado pelo Programa Conjunto em Gênero da Colômbia, e também para inspirar estudo sobre tolerância institucional à violência doméstica. </w:t>
      </w:r>
    </w:p>
    <w:p w:rsidR="00A94A01" w:rsidRPr="00C8083E" w:rsidRDefault="00A94A01" w:rsidP="005D6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p>
    <w:p w:rsidR="008B6E7F" w:rsidRPr="00A17B64" w:rsidRDefault="00F44517" w:rsidP="008B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b/>
          <w:color w:val="000000"/>
          <w:sz w:val="22"/>
          <w:szCs w:val="22"/>
        </w:rPr>
        <w:t xml:space="preserve">(6) </w:t>
      </w:r>
      <w:r w:rsidR="00C91C18" w:rsidRPr="00C8083E">
        <w:rPr>
          <w:rFonts w:ascii="Book Antiqua" w:hAnsi="Book Antiqua" w:cs="Calibri"/>
          <w:b/>
          <w:color w:val="000000"/>
          <w:sz w:val="22"/>
          <w:szCs w:val="22"/>
        </w:rPr>
        <w:t xml:space="preserve">Recomendações </w:t>
      </w:r>
      <w:r w:rsidR="008B6E7F" w:rsidRPr="00C8083E">
        <w:rPr>
          <w:rFonts w:ascii="Book Antiqua" w:hAnsi="Book Antiqua" w:cs="Calibri"/>
          <w:bCs/>
          <w:color w:val="000000"/>
          <w:sz w:val="22"/>
          <w:szCs w:val="22"/>
        </w:rPr>
        <w:tab/>
      </w:r>
      <w:r w:rsidR="008B6E7F">
        <w:rPr>
          <w:rFonts w:ascii="Book Antiqua" w:hAnsi="Book Antiqua" w:cs="Arial Narrow"/>
          <w:color w:val="000000"/>
          <w:sz w:val="22"/>
          <w:szCs w:val="22"/>
        </w:rPr>
        <w:t xml:space="preserve">Com base na avaliação verifica-se a necessidade de aperfeiçoamento dos Programas </w:t>
      </w:r>
      <w:proofErr w:type="spellStart"/>
      <w:r w:rsidR="008B6E7F">
        <w:rPr>
          <w:rFonts w:ascii="Book Antiqua" w:hAnsi="Book Antiqua" w:cs="Arial Narrow"/>
          <w:color w:val="000000"/>
          <w:sz w:val="22"/>
          <w:szCs w:val="22"/>
        </w:rPr>
        <w:t>Interagenciais</w:t>
      </w:r>
      <w:proofErr w:type="spellEnd"/>
      <w:r w:rsidR="008B6E7F">
        <w:rPr>
          <w:rFonts w:ascii="Book Antiqua" w:hAnsi="Book Antiqua" w:cs="Arial Narrow"/>
          <w:color w:val="000000"/>
          <w:sz w:val="22"/>
          <w:szCs w:val="22"/>
        </w:rPr>
        <w:t xml:space="preserve"> no que diz respeito ao Desenho e Gestão do Programa bem como em suas estratégias de comunicação e capacitação. Desta forma, a partir dos aprendizados alcançados com a avaliação, </w:t>
      </w:r>
      <w:r w:rsidR="008B6E7F" w:rsidRPr="00007C59">
        <w:rPr>
          <w:rFonts w:ascii="Book Antiqua" w:hAnsi="Book Antiqua" w:cs="Arial Narrow"/>
          <w:b/>
          <w:color w:val="000000"/>
          <w:sz w:val="22"/>
          <w:szCs w:val="22"/>
        </w:rPr>
        <w:t>recomenda-se</w:t>
      </w:r>
      <w:r w:rsidR="008B6E7F">
        <w:rPr>
          <w:rFonts w:ascii="Book Antiqua" w:hAnsi="Book Antiqua" w:cs="Arial Narrow"/>
          <w:color w:val="000000"/>
          <w:sz w:val="22"/>
          <w:szCs w:val="22"/>
        </w:rPr>
        <w:t xml:space="preserve"> como ações importantes para subsidiar outras experiências exitosas de arranjos institucionais </w:t>
      </w:r>
      <w:proofErr w:type="spellStart"/>
      <w:r w:rsidR="008B6E7F">
        <w:rPr>
          <w:rFonts w:ascii="Book Antiqua" w:hAnsi="Book Antiqua" w:cs="Arial Narrow"/>
          <w:color w:val="000000"/>
          <w:sz w:val="22"/>
          <w:szCs w:val="22"/>
        </w:rPr>
        <w:t>interagenciais</w:t>
      </w:r>
      <w:proofErr w:type="spellEnd"/>
      <w:r w:rsidR="008B6E7F">
        <w:rPr>
          <w:rFonts w:ascii="Book Antiqua" w:hAnsi="Book Antiqua" w:cs="Arial Narrow"/>
          <w:color w:val="000000"/>
          <w:sz w:val="22"/>
          <w:szCs w:val="22"/>
        </w:rPr>
        <w:t xml:space="preserve">: </w:t>
      </w:r>
    </w:p>
    <w:p w:rsidR="008B6E7F" w:rsidRPr="00311EE7" w:rsidRDefault="008B6E7F" w:rsidP="008B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Book Antiqua" w:hAnsi="Book Antiqua" w:cs="Helvetica"/>
          <w:color w:val="000000"/>
          <w:sz w:val="22"/>
          <w:szCs w:val="22"/>
        </w:rPr>
      </w:pPr>
    </w:p>
    <w:p w:rsidR="008B6E7F" w:rsidRDefault="008B6E7F" w:rsidP="008B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b/>
          <w:sz w:val="22"/>
          <w:szCs w:val="22"/>
        </w:rPr>
      </w:pPr>
      <w:proofErr w:type="gramStart"/>
      <w:r>
        <w:rPr>
          <w:rFonts w:ascii="Book Antiqua" w:hAnsi="Book Antiqua" w:cs="Times"/>
          <w:b/>
          <w:sz w:val="22"/>
          <w:szCs w:val="22"/>
        </w:rPr>
        <w:t>6.1 Desenho</w:t>
      </w:r>
      <w:proofErr w:type="gramEnd"/>
      <w:r>
        <w:rPr>
          <w:rFonts w:ascii="Book Antiqua" w:hAnsi="Book Antiqua" w:cs="Times"/>
          <w:b/>
          <w:sz w:val="22"/>
          <w:szCs w:val="22"/>
        </w:rPr>
        <w:t xml:space="preserve"> de P</w:t>
      </w:r>
      <w:r w:rsidRPr="004A7291">
        <w:rPr>
          <w:rFonts w:ascii="Book Antiqua" w:hAnsi="Book Antiqua" w:cs="Times"/>
          <w:b/>
          <w:sz w:val="22"/>
          <w:szCs w:val="22"/>
        </w:rPr>
        <w:t xml:space="preserve">rogramas </w:t>
      </w:r>
      <w:proofErr w:type="spellStart"/>
      <w:r w:rsidRPr="004A7291">
        <w:rPr>
          <w:rFonts w:ascii="Book Antiqua" w:hAnsi="Book Antiqua" w:cs="Times"/>
          <w:b/>
          <w:sz w:val="22"/>
          <w:szCs w:val="22"/>
        </w:rPr>
        <w:t>Interagenciais</w:t>
      </w:r>
      <w:proofErr w:type="spellEnd"/>
      <w:r w:rsidRPr="004A7291">
        <w:rPr>
          <w:rFonts w:ascii="Book Antiqua" w:hAnsi="Book Antiqua" w:cs="Times"/>
          <w:b/>
          <w:sz w:val="22"/>
          <w:szCs w:val="22"/>
        </w:rPr>
        <w:t xml:space="preserve"> </w:t>
      </w:r>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sz w:val="22"/>
          <w:szCs w:val="22"/>
        </w:rPr>
      </w:pPr>
      <w:r w:rsidRPr="001A41C0">
        <w:rPr>
          <w:rFonts w:ascii="Book Antiqua" w:hAnsi="Book Antiqua" w:cs="Times"/>
          <w:color w:val="000000"/>
          <w:sz w:val="22"/>
          <w:szCs w:val="22"/>
        </w:rPr>
        <w:t xml:space="preserve">Que os programas de cooperação internacional, dentre eles, o programa </w:t>
      </w:r>
      <w:proofErr w:type="spellStart"/>
      <w:r w:rsidRPr="001A41C0">
        <w:rPr>
          <w:rFonts w:ascii="Book Antiqua" w:hAnsi="Book Antiqua" w:cs="Times"/>
          <w:color w:val="000000"/>
          <w:sz w:val="22"/>
          <w:szCs w:val="22"/>
        </w:rPr>
        <w:t>interagencial</w:t>
      </w:r>
      <w:proofErr w:type="spellEnd"/>
      <w:r w:rsidRPr="001A41C0">
        <w:rPr>
          <w:rFonts w:ascii="Book Antiqua" w:hAnsi="Book Antiqua" w:cs="Times"/>
          <w:color w:val="000000"/>
          <w:sz w:val="22"/>
          <w:szCs w:val="22"/>
        </w:rPr>
        <w:t xml:space="preserve"> abarque período semelhante ao PPA (</w:t>
      </w:r>
      <w:proofErr w:type="gramStart"/>
      <w:r w:rsidRPr="001A41C0">
        <w:rPr>
          <w:rFonts w:ascii="Book Antiqua" w:hAnsi="Book Antiqua" w:cs="Times"/>
          <w:color w:val="000000"/>
          <w:sz w:val="22"/>
          <w:szCs w:val="22"/>
        </w:rPr>
        <w:t>4</w:t>
      </w:r>
      <w:proofErr w:type="gramEnd"/>
      <w:r w:rsidRPr="001A41C0">
        <w:rPr>
          <w:rFonts w:ascii="Book Antiqua" w:hAnsi="Book Antiqua" w:cs="Times"/>
          <w:color w:val="000000"/>
          <w:sz w:val="22"/>
          <w:szCs w:val="22"/>
        </w:rPr>
        <w:t xml:space="preserve"> anos) ou planejado para ser desenvolvido no período do PPA vigente, garantindo </w:t>
      </w:r>
      <w:r w:rsidRPr="001A41C0">
        <w:rPr>
          <w:rFonts w:ascii="Book Antiqua" w:hAnsi="Book Antiqua" w:cs="Calibri"/>
          <w:color w:val="000000"/>
          <w:sz w:val="22"/>
          <w:szCs w:val="22"/>
        </w:rPr>
        <w:t xml:space="preserve">um maior alinhamento com prioridades nacionais do </w:t>
      </w:r>
      <w:r w:rsidRPr="001A41C0">
        <w:rPr>
          <w:rFonts w:ascii="Book Antiqua" w:hAnsi="Book Antiqua" w:cs="Calibri"/>
          <w:sz w:val="22"/>
          <w:szCs w:val="22"/>
        </w:rPr>
        <w:t xml:space="preserve">governo brasileiro. </w:t>
      </w:r>
      <w:r w:rsidRPr="001A41C0">
        <w:rPr>
          <w:rFonts w:ascii="Book Antiqua" w:hAnsi="Book Antiqua" w:cs="Times"/>
          <w:sz w:val="22"/>
          <w:szCs w:val="22"/>
        </w:rPr>
        <w:t xml:space="preserve">A adoção desta recomendação evita que durante a implementação do programa haja modificações expressivas </w:t>
      </w:r>
      <w:r w:rsidRPr="001A41C0">
        <w:rPr>
          <w:rFonts w:ascii="Book Antiqua" w:hAnsi="Book Antiqua" w:cs="Times"/>
          <w:sz w:val="22"/>
          <w:szCs w:val="22"/>
        </w:rPr>
        <w:lastRenderedPageBreak/>
        <w:t xml:space="preserve">devido </w:t>
      </w:r>
      <w:proofErr w:type="gramStart"/>
      <w:r w:rsidRPr="001A41C0">
        <w:rPr>
          <w:rFonts w:ascii="Book Antiqua" w:hAnsi="Book Antiqua" w:cs="Times"/>
          <w:sz w:val="22"/>
          <w:szCs w:val="22"/>
        </w:rPr>
        <w:t>a</w:t>
      </w:r>
      <w:proofErr w:type="gramEnd"/>
      <w:r w:rsidRPr="001A41C0">
        <w:rPr>
          <w:rFonts w:ascii="Book Antiqua" w:hAnsi="Book Antiqua" w:cs="Times"/>
          <w:sz w:val="22"/>
          <w:szCs w:val="22"/>
        </w:rPr>
        <w:t xml:space="preserve"> implementação de novo Plano que geralmente tem um novo conjunto de investimentos estratégicos para o país composto por inovações gerenciais e troca de recursos humanos nas instituições governamentais.</w:t>
      </w:r>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1A41C0">
        <w:rPr>
          <w:rFonts w:ascii="Book Antiqua" w:hAnsi="Book Antiqua" w:cs="Calibri"/>
          <w:bCs/>
          <w:iCs/>
          <w:color w:val="000000"/>
          <w:sz w:val="22"/>
          <w:szCs w:val="22"/>
        </w:rPr>
        <w:t xml:space="preserve">Que os programas </w:t>
      </w:r>
      <w:proofErr w:type="spellStart"/>
      <w:r w:rsidRPr="001A41C0">
        <w:rPr>
          <w:rFonts w:ascii="Book Antiqua" w:hAnsi="Book Antiqua" w:cs="Calibri"/>
          <w:bCs/>
          <w:iCs/>
          <w:color w:val="000000"/>
          <w:sz w:val="22"/>
          <w:szCs w:val="22"/>
        </w:rPr>
        <w:t>interagenciais</w:t>
      </w:r>
      <w:proofErr w:type="spellEnd"/>
      <w:r w:rsidRPr="001A41C0">
        <w:rPr>
          <w:rFonts w:ascii="Book Antiqua" w:hAnsi="Book Antiqua" w:cs="Calibri"/>
          <w:bCs/>
          <w:iCs/>
          <w:color w:val="000000"/>
          <w:sz w:val="22"/>
          <w:szCs w:val="22"/>
        </w:rPr>
        <w:t xml:space="preserve"> reduzam o escopo dos resultados, priorizando temáticas de acordo com mandato de cada Agência da </w:t>
      </w:r>
      <w:proofErr w:type="gramStart"/>
      <w:r w:rsidRPr="001A41C0">
        <w:rPr>
          <w:rFonts w:ascii="Book Antiqua" w:hAnsi="Book Antiqua" w:cs="Calibri"/>
          <w:bCs/>
          <w:iCs/>
          <w:color w:val="000000"/>
          <w:sz w:val="22"/>
          <w:szCs w:val="22"/>
        </w:rPr>
        <w:t>ONU</w:t>
      </w:r>
      <w:proofErr w:type="gramEnd"/>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iCs/>
          <w:color w:val="000000"/>
          <w:sz w:val="22"/>
          <w:szCs w:val="22"/>
        </w:rPr>
      </w:pPr>
      <w:r w:rsidRPr="001A41C0">
        <w:rPr>
          <w:rFonts w:ascii="Book Antiqua" w:hAnsi="Book Antiqua" w:cs="Calibri"/>
          <w:bCs/>
          <w:iCs/>
          <w:color w:val="000000"/>
          <w:sz w:val="22"/>
          <w:szCs w:val="22"/>
        </w:rPr>
        <w:t xml:space="preserve">Que o Plano de Monitoramento dos programas contemple produtos, metas alcançáveis e indicadores quantitativos e qualitativos mensuráveis no prazo e com recursos </w:t>
      </w:r>
      <w:proofErr w:type="gramStart"/>
      <w:r w:rsidRPr="001A41C0">
        <w:rPr>
          <w:rFonts w:ascii="Book Antiqua" w:hAnsi="Book Antiqua" w:cs="Calibri"/>
          <w:bCs/>
          <w:iCs/>
          <w:color w:val="000000"/>
          <w:sz w:val="22"/>
          <w:szCs w:val="22"/>
        </w:rPr>
        <w:t>estabelecidos</w:t>
      </w:r>
      <w:proofErr w:type="gramEnd"/>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1A41C0">
        <w:rPr>
          <w:rFonts w:ascii="Book Antiqua" w:hAnsi="Book Antiqua" w:cs="Calibri"/>
          <w:bCs/>
          <w:color w:val="000000"/>
          <w:sz w:val="22"/>
          <w:szCs w:val="22"/>
        </w:rPr>
        <w:t>Que haja ampliação</w:t>
      </w:r>
      <w:r w:rsidRPr="001A41C0">
        <w:rPr>
          <w:rFonts w:ascii="Book Antiqua" w:hAnsi="Book Antiqua" w:cs="Calibri"/>
          <w:color w:val="000000"/>
          <w:sz w:val="22"/>
          <w:szCs w:val="22"/>
        </w:rPr>
        <w:t xml:space="preserve"> das ações com representantes/organizações da sociedade</w:t>
      </w:r>
      <w:proofErr w:type="gramStart"/>
      <w:r w:rsidRPr="001A41C0">
        <w:rPr>
          <w:rFonts w:ascii="Book Antiqua" w:hAnsi="Book Antiqua" w:cs="Calibri"/>
          <w:color w:val="000000"/>
          <w:sz w:val="22"/>
          <w:szCs w:val="22"/>
        </w:rPr>
        <w:t xml:space="preserve">  </w:t>
      </w:r>
      <w:proofErr w:type="gramEnd"/>
      <w:r w:rsidRPr="001A41C0">
        <w:rPr>
          <w:rFonts w:ascii="Book Antiqua" w:hAnsi="Book Antiqua" w:cs="Calibri"/>
          <w:color w:val="000000"/>
          <w:sz w:val="22"/>
          <w:szCs w:val="22"/>
        </w:rPr>
        <w:t>civil e que haja expansão dos atores locais como beneficiários do programa</w:t>
      </w:r>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1A41C0">
        <w:rPr>
          <w:rFonts w:ascii="Book Antiqua" w:hAnsi="Book Antiqua" w:cs="Helvetica"/>
          <w:color w:val="000000"/>
          <w:sz w:val="22"/>
          <w:szCs w:val="22"/>
        </w:rPr>
        <w:t xml:space="preserve">Que as áreas de atuação do programa sejam definidas a partir de um planejamento estratégico, evitando dispersão de atividades em diversas áreas e redução da efetividade das ações. </w:t>
      </w:r>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sz w:val="22"/>
          <w:szCs w:val="22"/>
        </w:rPr>
      </w:pPr>
      <w:r w:rsidRPr="001A41C0">
        <w:rPr>
          <w:rFonts w:ascii="Book Antiqua" w:hAnsi="Book Antiqua" w:cs="Helvetica"/>
          <w:sz w:val="22"/>
          <w:szCs w:val="22"/>
        </w:rPr>
        <w:t xml:space="preserve">Que programas </w:t>
      </w:r>
      <w:proofErr w:type="spellStart"/>
      <w:r w:rsidRPr="001A41C0">
        <w:rPr>
          <w:rFonts w:ascii="Book Antiqua" w:hAnsi="Book Antiqua" w:cs="Helvetica"/>
          <w:sz w:val="22"/>
          <w:szCs w:val="22"/>
        </w:rPr>
        <w:t>interagenciais</w:t>
      </w:r>
      <w:proofErr w:type="spellEnd"/>
      <w:r w:rsidRPr="001A41C0">
        <w:rPr>
          <w:rFonts w:ascii="Book Antiqua" w:hAnsi="Book Antiqua" w:cs="Helvetica"/>
          <w:sz w:val="22"/>
          <w:szCs w:val="22"/>
        </w:rPr>
        <w:t xml:space="preserve"> com recorte étnico-racial e de gênero dê especial atenção </w:t>
      </w:r>
      <w:proofErr w:type="gramStart"/>
      <w:r w:rsidRPr="001A41C0">
        <w:rPr>
          <w:rFonts w:ascii="Book Antiqua" w:hAnsi="Book Antiqua" w:cs="Helvetica"/>
          <w:sz w:val="22"/>
          <w:szCs w:val="22"/>
        </w:rPr>
        <w:t>a</w:t>
      </w:r>
      <w:proofErr w:type="gramEnd"/>
      <w:r w:rsidRPr="001A41C0">
        <w:rPr>
          <w:rFonts w:ascii="Book Antiqua" w:hAnsi="Book Antiqua" w:cs="Helvetica"/>
          <w:sz w:val="22"/>
          <w:szCs w:val="22"/>
        </w:rPr>
        <w:t xml:space="preserve"> área de Educação, que no presente programa teve a menor quantidade de ações, tendo em vista seu potencial de maximizar o efeito multiplicador das ações de promoção da igualdade de gênero, raça e etnia. </w:t>
      </w:r>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sz w:val="22"/>
          <w:szCs w:val="22"/>
        </w:rPr>
      </w:pPr>
      <w:r w:rsidRPr="001A41C0">
        <w:rPr>
          <w:rFonts w:ascii="Book Antiqua" w:hAnsi="Book Antiqua" w:cs="Helvetica"/>
          <w:color w:val="000000"/>
          <w:sz w:val="22"/>
          <w:szCs w:val="22"/>
        </w:rPr>
        <w:t xml:space="preserve">Que seja realizado planejamento estratégico definindo características das organizações da sociedade civil que deverão compor o programa, a partir das áreas temáticas prioritárias do programa (saúde, trabalho, habitação, DH </w:t>
      </w:r>
      <w:proofErr w:type="spellStart"/>
      <w:r w:rsidRPr="001A41C0">
        <w:rPr>
          <w:rFonts w:ascii="Book Antiqua" w:hAnsi="Book Antiqua" w:cs="Helvetica"/>
          <w:color w:val="000000"/>
          <w:sz w:val="22"/>
          <w:szCs w:val="22"/>
        </w:rPr>
        <w:t>etc</w:t>
      </w:r>
      <w:proofErr w:type="spellEnd"/>
      <w:r w:rsidRPr="001A41C0">
        <w:rPr>
          <w:rFonts w:ascii="Book Antiqua" w:hAnsi="Book Antiqua" w:cs="Helvetica"/>
          <w:color w:val="000000"/>
          <w:sz w:val="22"/>
          <w:szCs w:val="22"/>
        </w:rPr>
        <w:t xml:space="preserve">). </w:t>
      </w:r>
      <w:r w:rsidRPr="001A41C0">
        <w:rPr>
          <w:rFonts w:ascii="Book Antiqua" w:hAnsi="Book Antiqua" w:cs="Helvetica"/>
          <w:sz w:val="22"/>
          <w:szCs w:val="22"/>
        </w:rPr>
        <w:t xml:space="preserve">Seria importante também definir percentuais e/ou metas de participação destas organizações, justamente para garantir que não haja uma sub-representação das instituições/organizações de mulheres que também são beneficiárias do programa. </w:t>
      </w:r>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sz w:val="22"/>
          <w:szCs w:val="22"/>
        </w:rPr>
      </w:pPr>
      <w:r w:rsidRPr="001A41C0">
        <w:rPr>
          <w:rFonts w:ascii="Book Antiqua" w:hAnsi="Book Antiqua" w:cs="Helvetica"/>
          <w:sz w:val="22"/>
          <w:szCs w:val="22"/>
        </w:rPr>
        <w:t xml:space="preserve">Que seja ampliado o grau de participação das organizações da sociedade civil. Seria importante verificar se os critérios dos editais dos programas </w:t>
      </w:r>
      <w:proofErr w:type="spellStart"/>
      <w:r w:rsidRPr="001A41C0">
        <w:rPr>
          <w:rFonts w:ascii="Book Antiqua" w:hAnsi="Book Antiqua" w:cs="Helvetica"/>
          <w:sz w:val="22"/>
          <w:szCs w:val="22"/>
        </w:rPr>
        <w:t>interagenciais</w:t>
      </w:r>
      <w:proofErr w:type="spellEnd"/>
      <w:r w:rsidRPr="001A41C0">
        <w:rPr>
          <w:rFonts w:ascii="Book Antiqua" w:hAnsi="Book Antiqua" w:cs="Helvetica"/>
          <w:sz w:val="22"/>
          <w:szCs w:val="22"/>
        </w:rPr>
        <w:t xml:space="preserve"> estão sensíveis </w:t>
      </w:r>
      <w:proofErr w:type="gramStart"/>
      <w:r w:rsidRPr="001A41C0">
        <w:rPr>
          <w:rFonts w:ascii="Book Antiqua" w:hAnsi="Book Antiqua" w:cs="Helvetica"/>
          <w:sz w:val="22"/>
          <w:szCs w:val="22"/>
        </w:rPr>
        <w:t>a</w:t>
      </w:r>
      <w:proofErr w:type="gramEnd"/>
      <w:r w:rsidRPr="001A41C0">
        <w:rPr>
          <w:rFonts w:ascii="Book Antiqua" w:hAnsi="Book Antiqua" w:cs="Helvetica"/>
          <w:sz w:val="22"/>
          <w:szCs w:val="22"/>
        </w:rPr>
        <w:t xml:space="preserve"> realidade das organizações que trabalham gênero, raça e etnia, tendo em vista que esta seria a porta de entrada para algumas atividades. </w:t>
      </w:r>
    </w:p>
    <w:p w:rsidR="008B6E7F" w:rsidRPr="001A41C0" w:rsidRDefault="008B6E7F" w:rsidP="008B6E7F">
      <w:pPr>
        <w:pStyle w:val="ColorfulList-Accent11"/>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color w:val="000000"/>
          <w:sz w:val="22"/>
          <w:szCs w:val="22"/>
        </w:rPr>
      </w:pPr>
      <w:r w:rsidRPr="001A41C0">
        <w:rPr>
          <w:rFonts w:ascii="Book Antiqua" w:hAnsi="Book Antiqua" w:cs="Calibri"/>
          <w:color w:val="000000"/>
          <w:sz w:val="22"/>
          <w:szCs w:val="22"/>
        </w:rPr>
        <w:t xml:space="preserve">Que sejam reforçadas as estratégias de expansão da cooperação horizontal e da transferência de conhecimentos entre programas interagências de diferentes países. </w:t>
      </w:r>
    </w:p>
    <w:p w:rsidR="008B6E7F" w:rsidRDefault="008B6E7F" w:rsidP="008B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p>
    <w:p w:rsidR="008B6E7F" w:rsidRPr="004A7291" w:rsidRDefault="008B6E7F" w:rsidP="008B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proofErr w:type="gramStart"/>
      <w:r>
        <w:rPr>
          <w:rFonts w:ascii="Book Antiqua" w:hAnsi="Book Antiqua" w:cs="Calibri"/>
          <w:b/>
          <w:color w:val="000000"/>
          <w:sz w:val="22"/>
          <w:szCs w:val="22"/>
        </w:rPr>
        <w:t xml:space="preserve">6.2 </w:t>
      </w:r>
      <w:r w:rsidRPr="004A7291">
        <w:rPr>
          <w:rFonts w:ascii="Book Antiqua" w:hAnsi="Book Antiqua" w:cs="Calibri"/>
          <w:b/>
          <w:color w:val="000000"/>
          <w:sz w:val="22"/>
          <w:szCs w:val="22"/>
        </w:rPr>
        <w:t>Gestão</w:t>
      </w:r>
      <w:proofErr w:type="gramEnd"/>
      <w:r w:rsidRPr="004A7291">
        <w:rPr>
          <w:rFonts w:ascii="Book Antiqua" w:hAnsi="Book Antiqua" w:cs="Calibri"/>
          <w:b/>
          <w:color w:val="000000"/>
          <w:sz w:val="22"/>
          <w:szCs w:val="22"/>
        </w:rPr>
        <w:t xml:space="preserve"> de Programas </w:t>
      </w:r>
      <w:proofErr w:type="spellStart"/>
      <w:r w:rsidRPr="004A7291">
        <w:rPr>
          <w:rFonts w:ascii="Book Antiqua" w:hAnsi="Book Antiqua" w:cs="Calibri"/>
          <w:b/>
          <w:color w:val="000000"/>
          <w:sz w:val="22"/>
          <w:szCs w:val="22"/>
        </w:rPr>
        <w:t>Interagenciais</w:t>
      </w:r>
      <w:proofErr w:type="spellEnd"/>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F678DC">
        <w:rPr>
          <w:rFonts w:ascii="Book Antiqua" w:hAnsi="Book Antiqua" w:cs="Calibri"/>
          <w:color w:val="000000"/>
          <w:sz w:val="22"/>
          <w:szCs w:val="22"/>
        </w:rPr>
        <w:t xml:space="preserve">Que haja maior interação entre Agências para fortalecer planejamento conjunto das atividades (ser mais técnico e menos operativo) </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F678DC">
        <w:rPr>
          <w:rFonts w:ascii="Book Antiqua" w:hAnsi="Book Antiqua" w:cs="Calibri"/>
          <w:color w:val="000000"/>
          <w:sz w:val="22"/>
          <w:szCs w:val="22"/>
        </w:rPr>
        <w:t xml:space="preserve">Que seja promovido o constante fortalecimento da relação entre agências e contrapartes bem como entre as contrapartes para garantir </w:t>
      </w:r>
      <w:proofErr w:type="spellStart"/>
      <w:r w:rsidRPr="00F678DC">
        <w:rPr>
          <w:rFonts w:ascii="Book Antiqua" w:hAnsi="Book Antiqua" w:cs="Calibri"/>
          <w:color w:val="000000"/>
          <w:sz w:val="22"/>
          <w:szCs w:val="22"/>
        </w:rPr>
        <w:t>interseccionalidade</w:t>
      </w:r>
      <w:proofErr w:type="spellEnd"/>
      <w:r w:rsidRPr="00F678DC">
        <w:rPr>
          <w:rFonts w:ascii="Book Antiqua" w:hAnsi="Book Antiqua" w:cs="Calibri"/>
          <w:color w:val="000000"/>
          <w:sz w:val="22"/>
          <w:szCs w:val="22"/>
        </w:rPr>
        <w:t xml:space="preserve"> das ações </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F678DC">
        <w:rPr>
          <w:rFonts w:ascii="Book Antiqua" w:hAnsi="Book Antiqua" w:cs="Calibri"/>
          <w:color w:val="000000"/>
          <w:sz w:val="22"/>
          <w:szCs w:val="22"/>
        </w:rPr>
        <w:t>Que sejam analisadas e elaboradas outras estratégias de sustentabilidade das ações do programa</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color w:val="000000"/>
          <w:sz w:val="22"/>
          <w:szCs w:val="22"/>
        </w:rPr>
      </w:pPr>
      <w:r w:rsidRPr="00F678DC">
        <w:rPr>
          <w:rFonts w:ascii="Book Antiqua" w:hAnsi="Book Antiqua" w:cs="Calibri"/>
          <w:bCs/>
          <w:color w:val="000000"/>
          <w:sz w:val="22"/>
          <w:szCs w:val="22"/>
        </w:rPr>
        <w:t xml:space="preserve">Que seja desenvolvida </w:t>
      </w:r>
      <w:r w:rsidRPr="00F678DC">
        <w:rPr>
          <w:rFonts w:ascii="Book Antiqua" w:hAnsi="Book Antiqua" w:cs="Calibri"/>
          <w:color w:val="000000"/>
          <w:sz w:val="22"/>
          <w:szCs w:val="22"/>
        </w:rPr>
        <w:t xml:space="preserve">ferramenta de gerenciamento que compila, registra e sumariza periodicamente seus dados e que possibilite o monitoramento e a avaliação das atividades desenvolvidas ao longo do programa. </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F678DC">
        <w:rPr>
          <w:rFonts w:ascii="Book Antiqua" w:hAnsi="Book Antiqua" w:cs="Calibri"/>
          <w:bCs/>
          <w:color w:val="000000"/>
          <w:sz w:val="22"/>
          <w:szCs w:val="22"/>
        </w:rPr>
        <w:t>Que na pratica de gestão do programa haja modificações e adaptações dos procedimentos administrativos das Agências da ONU para permitir uma melhor programação conjunta</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bCs/>
          <w:color w:val="000000"/>
          <w:sz w:val="22"/>
          <w:szCs w:val="22"/>
        </w:rPr>
      </w:pPr>
      <w:r w:rsidRPr="00F678DC">
        <w:rPr>
          <w:rFonts w:ascii="Book Antiqua" w:hAnsi="Book Antiqua" w:cs="Calibri"/>
          <w:bCs/>
          <w:color w:val="000000"/>
          <w:sz w:val="22"/>
          <w:szCs w:val="22"/>
        </w:rPr>
        <w:t xml:space="preserve">Que seja reforçada a interlocução entre Comitê Diretivo Nacional e Comitê de Gestão do Programa </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color w:val="000000"/>
          <w:sz w:val="22"/>
          <w:szCs w:val="22"/>
        </w:rPr>
      </w:pPr>
      <w:r w:rsidRPr="00F678DC">
        <w:rPr>
          <w:rFonts w:ascii="Book Antiqua" w:hAnsi="Book Antiqua" w:cs="Helvetica"/>
          <w:color w:val="000000"/>
          <w:sz w:val="22"/>
          <w:szCs w:val="22"/>
        </w:rPr>
        <w:t xml:space="preserve">Que o/a coordenador/a de Programas </w:t>
      </w:r>
      <w:proofErr w:type="spellStart"/>
      <w:r w:rsidRPr="00F678DC">
        <w:rPr>
          <w:rFonts w:ascii="Book Antiqua" w:hAnsi="Book Antiqua" w:cs="Helvetica"/>
          <w:color w:val="000000"/>
          <w:sz w:val="22"/>
          <w:szCs w:val="22"/>
        </w:rPr>
        <w:t>Interagenciais</w:t>
      </w:r>
      <w:proofErr w:type="spellEnd"/>
      <w:r w:rsidRPr="00F678DC">
        <w:rPr>
          <w:rFonts w:ascii="Book Antiqua" w:hAnsi="Book Antiqua" w:cs="Helvetica"/>
          <w:color w:val="000000"/>
          <w:sz w:val="22"/>
          <w:szCs w:val="22"/>
        </w:rPr>
        <w:t xml:space="preserve"> seja um ordenador de despesas</w:t>
      </w:r>
    </w:p>
    <w:p w:rsidR="008B6E7F" w:rsidRPr="00370998"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color w:val="000000"/>
          <w:sz w:val="22"/>
          <w:szCs w:val="22"/>
        </w:rPr>
      </w:pPr>
      <w:r w:rsidRPr="00370998">
        <w:rPr>
          <w:rFonts w:ascii="Book Antiqua" w:hAnsi="Book Antiqua" w:cs="Helvetica"/>
          <w:color w:val="000000"/>
          <w:sz w:val="22"/>
          <w:szCs w:val="22"/>
        </w:rPr>
        <w:t xml:space="preserve">Que os recursos orçamentários do programa sejam divididos de forma mais </w:t>
      </w:r>
      <w:r w:rsidR="00F60A20" w:rsidRPr="00370998">
        <w:rPr>
          <w:rFonts w:ascii="Book Antiqua" w:hAnsi="Book Antiqua" w:cs="Helvetica"/>
          <w:color w:val="000000"/>
          <w:sz w:val="22"/>
          <w:szCs w:val="22"/>
        </w:rPr>
        <w:t xml:space="preserve">eficiente </w:t>
      </w:r>
      <w:r w:rsidRPr="00370998">
        <w:rPr>
          <w:rFonts w:ascii="Book Antiqua" w:hAnsi="Book Antiqua" w:cs="Helvetica"/>
          <w:color w:val="000000"/>
          <w:sz w:val="22"/>
          <w:szCs w:val="22"/>
        </w:rPr>
        <w:t>entre as Agências da ONU participantes</w:t>
      </w:r>
      <w:r w:rsidR="00F60A20" w:rsidRPr="00370998">
        <w:rPr>
          <w:rFonts w:ascii="Book Antiqua" w:hAnsi="Book Antiqua" w:cs="Helvetica"/>
          <w:color w:val="000000"/>
          <w:sz w:val="22"/>
          <w:szCs w:val="22"/>
        </w:rPr>
        <w:t xml:space="preserve"> de forma a garantir que as vantagens comparativas em termos de mandato</w:t>
      </w:r>
      <w:r w:rsidR="00160145" w:rsidRPr="00370998">
        <w:rPr>
          <w:rFonts w:ascii="Book Antiqua" w:hAnsi="Book Antiqua" w:cs="Helvetica"/>
          <w:color w:val="000000"/>
          <w:sz w:val="22"/>
          <w:szCs w:val="22"/>
        </w:rPr>
        <w:t>,</w:t>
      </w:r>
      <w:r w:rsidR="00F60A20" w:rsidRPr="00370998">
        <w:rPr>
          <w:rFonts w:ascii="Book Antiqua" w:hAnsi="Book Antiqua" w:cs="Helvetica"/>
          <w:color w:val="000000"/>
          <w:sz w:val="22"/>
          <w:szCs w:val="22"/>
        </w:rPr>
        <w:t xml:space="preserve"> expertise técnica</w:t>
      </w:r>
      <w:r w:rsidR="00160145" w:rsidRPr="00370998">
        <w:rPr>
          <w:rFonts w:ascii="Book Antiqua" w:hAnsi="Book Antiqua" w:cs="Helvetica"/>
          <w:color w:val="000000"/>
          <w:sz w:val="22"/>
          <w:szCs w:val="22"/>
        </w:rPr>
        <w:t xml:space="preserve">, e valor agregado de cada agência </w:t>
      </w:r>
      <w:r w:rsidR="00F60A20" w:rsidRPr="00370998">
        <w:rPr>
          <w:rFonts w:ascii="Book Antiqua" w:hAnsi="Book Antiqua" w:cs="Helvetica"/>
          <w:color w:val="000000"/>
          <w:sz w:val="22"/>
          <w:szCs w:val="22"/>
        </w:rPr>
        <w:t xml:space="preserve">sejam </w:t>
      </w:r>
      <w:proofErr w:type="gramStart"/>
      <w:r w:rsidR="00160145" w:rsidRPr="00370998">
        <w:rPr>
          <w:rFonts w:ascii="Book Antiqua" w:hAnsi="Book Antiqua" w:cs="Helvetica"/>
          <w:color w:val="000000"/>
          <w:sz w:val="22"/>
          <w:szCs w:val="22"/>
        </w:rPr>
        <w:t>maximizadas</w:t>
      </w:r>
      <w:proofErr w:type="gramEnd"/>
      <w:r w:rsidR="00160145" w:rsidRPr="00370998">
        <w:rPr>
          <w:rFonts w:ascii="Book Antiqua" w:hAnsi="Book Antiqua" w:cs="Helvetica"/>
          <w:color w:val="000000"/>
          <w:sz w:val="22"/>
          <w:szCs w:val="22"/>
        </w:rPr>
        <w:t xml:space="preserve"> e o valor estratégico das intervenções ampliado.</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sz w:val="22"/>
          <w:szCs w:val="22"/>
        </w:rPr>
      </w:pPr>
      <w:r w:rsidRPr="00F678DC">
        <w:rPr>
          <w:rFonts w:ascii="Book Antiqua" w:hAnsi="Book Antiqua" w:cs="Helvetica"/>
          <w:sz w:val="22"/>
          <w:szCs w:val="22"/>
        </w:rPr>
        <w:t xml:space="preserve">Que programas </w:t>
      </w:r>
      <w:proofErr w:type="spellStart"/>
      <w:r w:rsidRPr="00F678DC">
        <w:rPr>
          <w:rFonts w:ascii="Book Antiqua" w:hAnsi="Book Antiqua" w:cs="Helvetica"/>
          <w:sz w:val="22"/>
          <w:szCs w:val="22"/>
        </w:rPr>
        <w:t>interagenciais</w:t>
      </w:r>
      <w:proofErr w:type="spellEnd"/>
      <w:r w:rsidRPr="00F678DC">
        <w:rPr>
          <w:rFonts w:ascii="Book Antiqua" w:hAnsi="Book Antiqua" w:cs="Helvetica"/>
          <w:sz w:val="22"/>
          <w:szCs w:val="22"/>
        </w:rPr>
        <w:t xml:space="preserve"> envolvendo a questão racial expanda</w:t>
      </w:r>
      <w:proofErr w:type="gramStart"/>
      <w:r w:rsidRPr="00F678DC">
        <w:rPr>
          <w:rFonts w:ascii="Book Antiqua" w:hAnsi="Book Antiqua" w:cs="Helvetica"/>
          <w:sz w:val="22"/>
          <w:szCs w:val="22"/>
        </w:rPr>
        <w:t xml:space="preserve">  </w:t>
      </w:r>
      <w:proofErr w:type="gramEnd"/>
      <w:r w:rsidRPr="00F678DC">
        <w:rPr>
          <w:rFonts w:ascii="Book Antiqua" w:hAnsi="Book Antiqua" w:cs="Helvetica"/>
          <w:sz w:val="22"/>
          <w:szCs w:val="22"/>
        </w:rPr>
        <w:t>a quantidade de ações que abarcam os segmentos étnicos. Para isso, é importante a inclusão de</w:t>
      </w:r>
      <w:proofErr w:type="gramStart"/>
      <w:r w:rsidRPr="00F678DC">
        <w:rPr>
          <w:rFonts w:ascii="Book Antiqua" w:hAnsi="Book Antiqua" w:cs="Helvetica"/>
          <w:sz w:val="22"/>
          <w:szCs w:val="22"/>
        </w:rPr>
        <w:t xml:space="preserve">  </w:t>
      </w:r>
      <w:proofErr w:type="gramEnd"/>
      <w:r w:rsidRPr="00F678DC">
        <w:rPr>
          <w:rFonts w:ascii="Book Antiqua" w:hAnsi="Book Antiqua" w:cs="Helvetica"/>
          <w:sz w:val="22"/>
          <w:szCs w:val="22"/>
        </w:rPr>
        <w:t xml:space="preserve">representação institucional que lida com a questão étnica, provavelmente a Funai, mas não somente, tendo em vista que a etnia abarca as questões indígenas, mas também outras que não são de responsabilidade da instituição citada. </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F678DC">
        <w:rPr>
          <w:rFonts w:ascii="Book Antiqua" w:hAnsi="Book Antiqua" w:cs="Helvetica"/>
          <w:color w:val="000000"/>
          <w:sz w:val="22"/>
          <w:szCs w:val="22"/>
        </w:rPr>
        <w:t xml:space="preserve">Que seja fortalecido o desenvolvimento da </w:t>
      </w:r>
      <w:proofErr w:type="spellStart"/>
      <w:r w:rsidRPr="00F678DC">
        <w:rPr>
          <w:rFonts w:ascii="Book Antiqua" w:hAnsi="Book Antiqua" w:cs="Helvetica"/>
          <w:color w:val="000000"/>
          <w:sz w:val="22"/>
          <w:szCs w:val="22"/>
        </w:rPr>
        <w:t>interseccionalidade</w:t>
      </w:r>
      <w:proofErr w:type="spellEnd"/>
      <w:r w:rsidRPr="00F678DC">
        <w:rPr>
          <w:rFonts w:ascii="Book Antiqua" w:hAnsi="Book Antiqua" w:cs="Helvetica"/>
          <w:color w:val="000000"/>
          <w:sz w:val="22"/>
          <w:szCs w:val="22"/>
        </w:rPr>
        <w:t xml:space="preserve"> das ações para que não haja temas sobressalentes, ou seja, que aumente o percentual de ações </w:t>
      </w:r>
      <w:r w:rsidRPr="00F678DC">
        <w:rPr>
          <w:rFonts w:ascii="Book Antiqua" w:hAnsi="Book Antiqua" w:cs="Helvetica"/>
          <w:color w:val="000000"/>
          <w:sz w:val="22"/>
          <w:szCs w:val="22"/>
        </w:rPr>
        <w:lastRenderedPageBreak/>
        <w:t>abarcando duas ou mais janelas temáticas.</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F678DC">
        <w:rPr>
          <w:rFonts w:ascii="Book Antiqua" w:hAnsi="Book Antiqua" w:cs="Helvetica"/>
          <w:sz w:val="22"/>
          <w:szCs w:val="22"/>
        </w:rPr>
        <w:t xml:space="preserve">Que as ações do programa fortaleça </w:t>
      </w:r>
      <w:proofErr w:type="gramStart"/>
      <w:r w:rsidRPr="00F678DC">
        <w:rPr>
          <w:rFonts w:ascii="Book Antiqua" w:hAnsi="Book Antiqua" w:cs="Helvetica"/>
          <w:sz w:val="22"/>
          <w:szCs w:val="22"/>
        </w:rPr>
        <w:t>as capacidade</w:t>
      </w:r>
      <w:proofErr w:type="gramEnd"/>
      <w:r w:rsidRPr="00F678DC">
        <w:rPr>
          <w:rFonts w:ascii="Book Antiqua" w:hAnsi="Book Antiqua" w:cs="Helvetica"/>
          <w:sz w:val="22"/>
          <w:szCs w:val="22"/>
        </w:rPr>
        <w:t xml:space="preserve"> regionais a partir da</w:t>
      </w:r>
      <w:r w:rsidRPr="00F678DC">
        <w:rPr>
          <w:rFonts w:ascii="Book Antiqua" w:hAnsi="Book Antiqua" w:cs="Helvetica"/>
          <w:color w:val="000000"/>
          <w:sz w:val="22"/>
          <w:szCs w:val="22"/>
        </w:rPr>
        <w:t xml:space="preserve"> representação de todas as Regiões do país, para não concentrar/focar a atuação apenas em algumas regiões brasileiras. </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F678DC">
        <w:rPr>
          <w:rFonts w:ascii="Book Antiqua" w:hAnsi="Book Antiqua" w:cs="Helvetica"/>
          <w:color w:val="000000"/>
          <w:sz w:val="22"/>
          <w:szCs w:val="22"/>
        </w:rPr>
        <w:t xml:space="preserve">Que as organizações da sociedade civil e do movimento de mulheres e negros tenham assento formal nos Comitês de Gestão dos Programas </w:t>
      </w:r>
      <w:proofErr w:type="spellStart"/>
      <w:r w:rsidRPr="00F678DC">
        <w:rPr>
          <w:rFonts w:ascii="Book Antiqua" w:hAnsi="Book Antiqua" w:cs="Helvetica"/>
          <w:color w:val="000000"/>
          <w:sz w:val="22"/>
          <w:szCs w:val="22"/>
        </w:rPr>
        <w:t>Interagenciais</w:t>
      </w:r>
      <w:proofErr w:type="spellEnd"/>
      <w:r w:rsidRPr="00F678DC">
        <w:rPr>
          <w:rFonts w:ascii="Book Antiqua" w:hAnsi="Book Antiqua" w:cs="Helvetica"/>
          <w:color w:val="000000"/>
          <w:sz w:val="22"/>
          <w:szCs w:val="22"/>
        </w:rPr>
        <w:t xml:space="preserve">, considerando a importância da inclusão de suas pautas nas discussões políticas sobre atuação do programa. </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F678DC">
        <w:rPr>
          <w:rFonts w:ascii="Book Antiqua" w:hAnsi="Book Antiqua" w:cs="Helvetica"/>
          <w:color w:val="000000"/>
          <w:sz w:val="22"/>
          <w:szCs w:val="22"/>
        </w:rPr>
        <w:t xml:space="preserve">Que as ações </w:t>
      </w:r>
      <w:proofErr w:type="spellStart"/>
      <w:r w:rsidRPr="00F678DC">
        <w:rPr>
          <w:rFonts w:ascii="Book Antiqua" w:hAnsi="Book Antiqua" w:cs="Helvetica"/>
          <w:color w:val="000000"/>
          <w:sz w:val="22"/>
          <w:szCs w:val="22"/>
        </w:rPr>
        <w:t>interagenciais</w:t>
      </w:r>
      <w:proofErr w:type="spellEnd"/>
      <w:r w:rsidRPr="00F678DC">
        <w:rPr>
          <w:rFonts w:ascii="Book Antiqua" w:hAnsi="Book Antiqua" w:cs="Helvetica"/>
          <w:color w:val="000000"/>
          <w:sz w:val="22"/>
          <w:szCs w:val="22"/>
        </w:rPr>
        <w:t xml:space="preserve"> sejam desenvolvidas durante toda a fase de atividade (planejamento, execução, monitoramento e avaliação), desta forma, ocorrerá um fortalecimento de cada agência no processo de gestão do </w:t>
      </w:r>
      <w:proofErr w:type="gramStart"/>
      <w:r w:rsidRPr="00F678DC">
        <w:rPr>
          <w:rFonts w:ascii="Book Antiqua" w:hAnsi="Book Antiqua" w:cs="Helvetica"/>
          <w:color w:val="000000"/>
          <w:sz w:val="22"/>
          <w:szCs w:val="22"/>
        </w:rPr>
        <w:t>Programa</w:t>
      </w:r>
      <w:proofErr w:type="gramEnd"/>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sz w:val="22"/>
          <w:szCs w:val="22"/>
        </w:rPr>
      </w:pPr>
      <w:r w:rsidRPr="00F678DC">
        <w:rPr>
          <w:rFonts w:ascii="Book Antiqua" w:hAnsi="Book Antiqua" w:cs="Helvetica"/>
          <w:color w:val="000000"/>
          <w:sz w:val="22"/>
          <w:szCs w:val="22"/>
        </w:rPr>
        <w:t xml:space="preserve">Que ocorra expansão das ações voltadas para o fortalecimento das capacidades regionais havendo uma </w:t>
      </w:r>
      <w:r w:rsidRPr="00F678DC">
        <w:rPr>
          <w:rFonts w:ascii="Book Antiqua" w:hAnsi="Book Antiqua" w:cs="Calibri"/>
          <w:iCs/>
          <w:color w:val="000000"/>
          <w:sz w:val="22"/>
          <w:szCs w:val="22"/>
        </w:rPr>
        <w:t>substancial descentralização para Estados e municípios</w:t>
      </w:r>
      <w:r w:rsidRPr="00F678DC">
        <w:rPr>
          <w:rFonts w:ascii="Book Antiqua" w:hAnsi="Book Antiqua" w:cs="Calibri"/>
          <w:color w:val="0000FF"/>
          <w:sz w:val="22"/>
          <w:szCs w:val="22"/>
        </w:rPr>
        <w:t xml:space="preserve"> </w:t>
      </w:r>
      <w:r w:rsidRPr="00F678DC">
        <w:rPr>
          <w:rFonts w:ascii="Book Antiqua" w:hAnsi="Book Antiqua" w:cs="Calibri"/>
          <w:sz w:val="22"/>
          <w:szCs w:val="22"/>
        </w:rPr>
        <w:t xml:space="preserve">das iniciativas de promoção da igualdade de gênero, raça e etnia.  </w:t>
      </w:r>
    </w:p>
    <w:p w:rsidR="008B6E7F" w:rsidRPr="00F678DC" w:rsidRDefault="008B6E7F" w:rsidP="008B6E7F">
      <w:pPr>
        <w:pStyle w:val="ColorfulList-Accent11"/>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sz w:val="22"/>
          <w:szCs w:val="22"/>
        </w:rPr>
      </w:pPr>
      <w:r w:rsidRPr="00F678DC">
        <w:rPr>
          <w:rFonts w:ascii="Book Antiqua" w:hAnsi="Book Antiqua" w:cs="Calibri"/>
          <w:bCs/>
          <w:color w:val="000000"/>
          <w:sz w:val="22"/>
          <w:szCs w:val="22"/>
        </w:rPr>
        <w:t xml:space="preserve">Que sejam publicados e disseminados as práticas inteligentes e lições aprendidas pelos Programas </w:t>
      </w:r>
      <w:proofErr w:type="spellStart"/>
      <w:r w:rsidRPr="00F678DC">
        <w:rPr>
          <w:rFonts w:ascii="Book Antiqua" w:hAnsi="Book Antiqua" w:cs="Calibri"/>
          <w:bCs/>
          <w:color w:val="000000"/>
          <w:sz w:val="22"/>
          <w:szCs w:val="22"/>
        </w:rPr>
        <w:t>Interagenciais</w:t>
      </w:r>
      <w:proofErr w:type="spellEnd"/>
    </w:p>
    <w:p w:rsidR="008B6E7F" w:rsidRDefault="008B6E7F" w:rsidP="008B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b/>
          <w:color w:val="000000"/>
          <w:sz w:val="22"/>
          <w:szCs w:val="22"/>
        </w:rPr>
      </w:pPr>
    </w:p>
    <w:p w:rsidR="008B6E7F" w:rsidRDefault="008B6E7F" w:rsidP="008B6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b/>
          <w:color w:val="000000"/>
          <w:sz w:val="22"/>
          <w:szCs w:val="22"/>
        </w:rPr>
      </w:pPr>
      <w:r>
        <w:rPr>
          <w:rFonts w:ascii="Book Antiqua" w:hAnsi="Book Antiqua" w:cs="Helvetica"/>
          <w:b/>
          <w:color w:val="000000"/>
          <w:sz w:val="22"/>
          <w:szCs w:val="22"/>
        </w:rPr>
        <w:t xml:space="preserve">6.3 </w:t>
      </w:r>
      <w:r w:rsidRPr="00741C5E">
        <w:rPr>
          <w:rFonts w:ascii="Book Antiqua" w:hAnsi="Book Antiqua" w:cs="Helvetica"/>
          <w:b/>
          <w:color w:val="000000"/>
          <w:sz w:val="22"/>
          <w:szCs w:val="22"/>
        </w:rPr>
        <w:t xml:space="preserve">Estratégias de </w:t>
      </w:r>
      <w:r>
        <w:rPr>
          <w:rFonts w:ascii="Book Antiqua" w:hAnsi="Book Antiqua" w:cs="Helvetica"/>
          <w:b/>
          <w:color w:val="000000"/>
          <w:sz w:val="22"/>
          <w:szCs w:val="22"/>
        </w:rPr>
        <w:t xml:space="preserve">Capacitação, Disseminação e </w:t>
      </w:r>
      <w:proofErr w:type="gramStart"/>
      <w:r>
        <w:rPr>
          <w:rFonts w:ascii="Book Antiqua" w:hAnsi="Book Antiqua" w:cs="Helvetica"/>
          <w:b/>
          <w:color w:val="000000"/>
          <w:sz w:val="22"/>
          <w:szCs w:val="22"/>
        </w:rPr>
        <w:t>Comunicação</w:t>
      </w:r>
      <w:proofErr w:type="gramEnd"/>
    </w:p>
    <w:p w:rsidR="008B6E7F" w:rsidRPr="00B87189" w:rsidRDefault="008B6E7F" w:rsidP="008B6E7F">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color w:val="000000"/>
          <w:sz w:val="22"/>
          <w:szCs w:val="22"/>
        </w:rPr>
      </w:pPr>
      <w:r w:rsidRPr="00B87189">
        <w:rPr>
          <w:rFonts w:ascii="Book Antiqua" w:hAnsi="Book Antiqua" w:cs="Helvetica"/>
          <w:color w:val="000000"/>
          <w:sz w:val="22"/>
          <w:szCs w:val="22"/>
        </w:rPr>
        <w:t xml:space="preserve">Que sejam elaborados e disseminados estudos sobre </w:t>
      </w:r>
      <w:proofErr w:type="spellStart"/>
      <w:r w:rsidRPr="00B87189">
        <w:rPr>
          <w:rFonts w:ascii="Book Antiqua" w:hAnsi="Book Antiqua" w:cs="Helvetica"/>
          <w:color w:val="000000"/>
          <w:sz w:val="22"/>
          <w:szCs w:val="22"/>
        </w:rPr>
        <w:t>interagencialidade</w:t>
      </w:r>
      <w:proofErr w:type="spellEnd"/>
      <w:r w:rsidRPr="00B87189">
        <w:rPr>
          <w:rFonts w:ascii="Book Antiqua" w:hAnsi="Book Antiqua" w:cs="Helvetica"/>
          <w:color w:val="000000"/>
          <w:sz w:val="22"/>
          <w:szCs w:val="22"/>
        </w:rPr>
        <w:t xml:space="preserve"> e </w:t>
      </w:r>
      <w:proofErr w:type="spellStart"/>
      <w:r w:rsidRPr="00B87189">
        <w:rPr>
          <w:rFonts w:ascii="Book Antiqua" w:hAnsi="Book Antiqua" w:cs="Helvetica"/>
          <w:color w:val="000000"/>
          <w:sz w:val="22"/>
          <w:szCs w:val="22"/>
        </w:rPr>
        <w:t>interseccionalidade</w:t>
      </w:r>
      <w:proofErr w:type="spellEnd"/>
      <w:r w:rsidRPr="00B87189">
        <w:rPr>
          <w:rFonts w:ascii="Book Antiqua" w:hAnsi="Book Antiqua" w:cs="Helvetica"/>
          <w:color w:val="000000"/>
          <w:sz w:val="22"/>
          <w:szCs w:val="22"/>
        </w:rPr>
        <w:t xml:space="preserve"> tendo em vista que são conceitos inovadores e que ainda não foram assimilados enquanto ferramenta conceitual, metodológica e operativa. </w:t>
      </w:r>
    </w:p>
    <w:p w:rsidR="008B6E7F" w:rsidRPr="00B87189" w:rsidRDefault="008B6E7F" w:rsidP="008B6E7F">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B87189">
        <w:rPr>
          <w:rFonts w:ascii="Book Antiqua" w:hAnsi="Book Antiqua" w:cs="Helvetica"/>
          <w:color w:val="000000"/>
          <w:sz w:val="22"/>
          <w:szCs w:val="22"/>
        </w:rPr>
        <w:t xml:space="preserve">Que haja expansão dos mecanismos de capacitação de organizações da sociedade civil para o monitoramento das políticas governamentais, potencializando o papel destas instituições de controle social. </w:t>
      </w:r>
    </w:p>
    <w:p w:rsidR="008B6E7F" w:rsidRPr="00B87189" w:rsidRDefault="008B6E7F" w:rsidP="008B6E7F">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sz w:val="22"/>
          <w:szCs w:val="22"/>
        </w:rPr>
      </w:pPr>
      <w:r w:rsidRPr="00B87189">
        <w:rPr>
          <w:rFonts w:ascii="Book Antiqua" w:hAnsi="Book Antiqua" w:cs="Helvetica"/>
          <w:sz w:val="22"/>
          <w:szCs w:val="22"/>
        </w:rPr>
        <w:t>Que o programa amplie as estratégias de capacitação das Secretarias específicas nos estados, para que gere um efeito multiplicador para a criação de órgãos semelhantes nos municípios. Neste caso, um mecanismo importante é a existência de instrumentos de monitoramento das ações nos Estados e munícipios nas áreas de gênero, raça e etnia que podem servir como experiências inteligentes a serem replicadas em outros municípios que ainda não possuam órgãos semelhantes.</w:t>
      </w:r>
    </w:p>
    <w:p w:rsidR="008B6E7F" w:rsidRPr="00B87189" w:rsidRDefault="008B6E7F" w:rsidP="008B6E7F">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iCs/>
          <w:sz w:val="22"/>
          <w:szCs w:val="22"/>
        </w:rPr>
      </w:pPr>
      <w:r w:rsidRPr="00B87189">
        <w:rPr>
          <w:rFonts w:ascii="Book Antiqua" w:hAnsi="Book Antiqua" w:cs="Calibri"/>
          <w:iCs/>
          <w:color w:val="000000"/>
          <w:sz w:val="22"/>
          <w:szCs w:val="22"/>
        </w:rPr>
        <w:lastRenderedPageBreak/>
        <w:t xml:space="preserve">Que Programas </w:t>
      </w:r>
      <w:proofErr w:type="spellStart"/>
      <w:r w:rsidRPr="00B87189">
        <w:rPr>
          <w:rFonts w:ascii="Book Antiqua" w:hAnsi="Book Antiqua" w:cs="Calibri"/>
          <w:iCs/>
          <w:color w:val="000000"/>
          <w:sz w:val="22"/>
          <w:szCs w:val="22"/>
        </w:rPr>
        <w:t>Interagencia</w:t>
      </w:r>
      <w:r>
        <w:rPr>
          <w:rFonts w:ascii="Book Antiqua" w:hAnsi="Book Antiqua" w:cs="Calibri"/>
          <w:iCs/>
          <w:color w:val="000000"/>
          <w:sz w:val="22"/>
          <w:szCs w:val="22"/>
        </w:rPr>
        <w:t>i</w:t>
      </w:r>
      <w:r w:rsidRPr="00B87189">
        <w:rPr>
          <w:rFonts w:ascii="Book Antiqua" w:hAnsi="Book Antiqua" w:cs="Calibri"/>
          <w:iCs/>
          <w:color w:val="000000"/>
          <w:sz w:val="22"/>
          <w:szCs w:val="22"/>
        </w:rPr>
        <w:t>s</w:t>
      </w:r>
      <w:proofErr w:type="spellEnd"/>
      <w:r w:rsidRPr="00B87189">
        <w:rPr>
          <w:rFonts w:ascii="Book Antiqua" w:hAnsi="Book Antiqua" w:cs="Calibri"/>
          <w:iCs/>
          <w:color w:val="000000"/>
          <w:sz w:val="22"/>
          <w:szCs w:val="22"/>
        </w:rPr>
        <w:t xml:space="preserve"> deem especial atenção </w:t>
      </w:r>
      <w:proofErr w:type="gramStart"/>
      <w:r w:rsidRPr="00B87189">
        <w:rPr>
          <w:rFonts w:ascii="Book Antiqua" w:hAnsi="Book Antiqua" w:cs="Calibri"/>
          <w:iCs/>
          <w:color w:val="000000"/>
          <w:sz w:val="22"/>
          <w:szCs w:val="22"/>
        </w:rPr>
        <w:t>as</w:t>
      </w:r>
      <w:proofErr w:type="gramEnd"/>
      <w:r w:rsidRPr="00B87189">
        <w:rPr>
          <w:rFonts w:ascii="Book Antiqua" w:hAnsi="Book Antiqua" w:cs="Calibri"/>
          <w:iCs/>
          <w:color w:val="000000"/>
          <w:sz w:val="22"/>
          <w:szCs w:val="22"/>
        </w:rPr>
        <w:t xml:space="preserve"> estratégias de comunicação estabelecidas. Recomenda-se a criação de um Subcomitê do programa composto por profissionais de comunicação das Agencias e contrapartes com a atribuição de formular estratégias para combater a disseminação de uma visão estereotipada na mídia </w:t>
      </w:r>
      <w:r w:rsidRPr="00B87189">
        <w:rPr>
          <w:rFonts w:ascii="Book Antiqua" w:hAnsi="Book Antiqua" w:cs="Calibri"/>
          <w:iCs/>
          <w:sz w:val="22"/>
          <w:szCs w:val="22"/>
        </w:rPr>
        <w:t xml:space="preserve">tradicional e responsável também pelo planejamento das ações evitando </w:t>
      </w:r>
      <w:r w:rsidRPr="00B87189">
        <w:rPr>
          <w:rFonts w:ascii="Book Antiqua" w:hAnsi="Book Antiqua" w:cs="Calibri"/>
          <w:sz w:val="22"/>
          <w:szCs w:val="22"/>
        </w:rPr>
        <w:t>uma quantidade grande de iniciativas ou demandas dispersas que não se sustentam</w:t>
      </w:r>
      <w:proofErr w:type="gramStart"/>
      <w:r w:rsidRPr="00B87189">
        <w:rPr>
          <w:rFonts w:ascii="Book Antiqua" w:hAnsi="Book Antiqua" w:cs="Calibri"/>
          <w:sz w:val="22"/>
          <w:szCs w:val="22"/>
        </w:rPr>
        <w:t xml:space="preserve">  </w:t>
      </w:r>
      <w:proofErr w:type="gramEnd"/>
      <w:r w:rsidRPr="00B87189">
        <w:rPr>
          <w:rFonts w:ascii="Book Antiqua" w:hAnsi="Book Antiqua" w:cs="Calibri"/>
          <w:sz w:val="22"/>
          <w:szCs w:val="22"/>
        </w:rPr>
        <w:t>a longo prazo devido principalmente a questão orçamentária</w:t>
      </w:r>
    </w:p>
    <w:p w:rsidR="008B6E7F" w:rsidRDefault="008B6E7F" w:rsidP="008B6E7F">
      <w:pPr>
        <w:jc w:val="both"/>
      </w:pPr>
    </w:p>
    <w:p w:rsidR="005D6082" w:rsidRDefault="00A76767" w:rsidP="00AE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Book Antiqua" w:hAnsi="Book Antiqua" w:cs="Calibri"/>
          <w:b/>
          <w:color w:val="000000"/>
          <w:sz w:val="22"/>
          <w:szCs w:val="22"/>
        </w:rPr>
      </w:pPr>
      <w:r>
        <w:rPr>
          <w:rFonts w:ascii="Book Antiqua" w:hAnsi="Book Antiqua" w:cs="Calibri"/>
          <w:color w:val="000000"/>
          <w:sz w:val="22"/>
          <w:szCs w:val="22"/>
        </w:rPr>
        <w:br w:type="page"/>
      </w:r>
      <w:r w:rsidR="009D24B7" w:rsidRPr="009D24B7">
        <w:rPr>
          <w:rFonts w:ascii="Book Antiqua" w:hAnsi="Book Antiqua" w:cs="Calibri"/>
          <w:b/>
          <w:color w:val="000000"/>
          <w:sz w:val="22"/>
          <w:szCs w:val="22"/>
        </w:rPr>
        <w:lastRenderedPageBreak/>
        <w:t xml:space="preserve">(7) </w:t>
      </w:r>
      <w:r w:rsidRPr="009D24B7">
        <w:rPr>
          <w:rFonts w:ascii="Book Antiqua" w:hAnsi="Book Antiqua" w:cs="Calibri"/>
          <w:b/>
          <w:color w:val="000000"/>
          <w:sz w:val="22"/>
          <w:szCs w:val="22"/>
        </w:rPr>
        <w:t xml:space="preserve">Referências/ Material consultado </w:t>
      </w:r>
    </w:p>
    <w:p w:rsidR="00ED4368" w:rsidRPr="00650230" w:rsidRDefault="00ED4368" w:rsidP="0054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sz w:val="22"/>
          <w:szCs w:val="22"/>
        </w:rPr>
      </w:pPr>
    </w:p>
    <w:p w:rsidR="0054787C" w:rsidRPr="00650230" w:rsidRDefault="0054787C" w:rsidP="0054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color w:val="000000"/>
          <w:sz w:val="22"/>
          <w:szCs w:val="22"/>
        </w:rPr>
      </w:pPr>
      <w:r w:rsidRPr="00650230">
        <w:rPr>
          <w:rFonts w:ascii="Book Antiqua" w:hAnsi="Book Antiqua" w:cs="Times"/>
          <w:color w:val="000000"/>
          <w:sz w:val="22"/>
          <w:szCs w:val="22"/>
        </w:rPr>
        <w:t xml:space="preserve">COHEN, Ernesto; FRANCO, Rolando. </w:t>
      </w:r>
      <w:r w:rsidRPr="00650230">
        <w:rPr>
          <w:rFonts w:ascii="Book Antiqua" w:hAnsi="Book Antiqua" w:cs="Times"/>
          <w:bCs/>
          <w:color w:val="000000"/>
          <w:sz w:val="22"/>
          <w:szCs w:val="22"/>
        </w:rPr>
        <w:t>Avaliação de projetos sociais</w:t>
      </w:r>
      <w:r w:rsidRPr="00650230">
        <w:rPr>
          <w:rFonts w:ascii="Book Antiqua" w:hAnsi="Book Antiqua" w:cs="Times"/>
          <w:color w:val="000000"/>
          <w:sz w:val="22"/>
          <w:szCs w:val="22"/>
        </w:rPr>
        <w:t>. Petrópolis: Vozes, 1993.</w:t>
      </w:r>
    </w:p>
    <w:p w:rsidR="0054787C" w:rsidRPr="00650230" w:rsidRDefault="0054787C" w:rsidP="0054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color w:val="000000"/>
          <w:sz w:val="22"/>
          <w:szCs w:val="22"/>
        </w:rPr>
      </w:pPr>
    </w:p>
    <w:p w:rsidR="0054787C" w:rsidRPr="00650230" w:rsidRDefault="0054787C" w:rsidP="0054787C">
      <w:pPr>
        <w:spacing w:after="240" w:line="360" w:lineRule="auto"/>
        <w:jc w:val="both"/>
        <w:rPr>
          <w:rFonts w:ascii="Book Antiqua" w:hAnsi="Book Antiqua"/>
          <w:sz w:val="22"/>
          <w:szCs w:val="22"/>
        </w:rPr>
      </w:pPr>
      <w:r w:rsidRPr="00650230">
        <w:rPr>
          <w:rFonts w:ascii="Book Antiqua" w:hAnsi="Book Antiqua" w:cs="Times"/>
          <w:color w:val="000000"/>
          <w:sz w:val="22"/>
          <w:szCs w:val="22"/>
        </w:rPr>
        <w:t xml:space="preserve">COTTA, Tereza Cristina. Metodologia de avaliação de programas sociais: análise de resultados e de impactos. </w:t>
      </w:r>
      <w:r w:rsidRPr="00650230">
        <w:rPr>
          <w:rFonts w:ascii="Book Antiqua" w:hAnsi="Book Antiqua" w:cs="Times"/>
          <w:bCs/>
          <w:color w:val="000000"/>
          <w:sz w:val="22"/>
          <w:szCs w:val="22"/>
        </w:rPr>
        <w:t>Revista do Serviço Público</w:t>
      </w:r>
      <w:r w:rsidRPr="00650230">
        <w:rPr>
          <w:rFonts w:ascii="Book Antiqua" w:hAnsi="Book Antiqua" w:cs="Times"/>
          <w:color w:val="000000"/>
          <w:sz w:val="22"/>
          <w:szCs w:val="22"/>
        </w:rPr>
        <w:t xml:space="preserve">, Brasília, a. 49, n. 2. </w:t>
      </w:r>
      <w:proofErr w:type="gramStart"/>
      <w:r w:rsidRPr="00650230">
        <w:rPr>
          <w:rFonts w:ascii="Book Antiqua" w:hAnsi="Book Antiqua" w:cs="Times"/>
          <w:color w:val="000000"/>
          <w:sz w:val="22"/>
          <w:szCs w:val="22"/>
        </w:rPr>
        <w:t>p.</w:t>
      </w:r>
      <w:proofErr w:type="gramEnd"/>
      <w:r w:rsidRPr="00650230">
        <w:rPr>
          <w:rFonts w:ascii="Book Antiqua" w:hAnsi="Book Antiqua" w:cs="Times"/>
          <w:color w:val="000000"/>
          <w:sz w:val="22"/>
          <w:szCs w:val="22"/>
        </w:rPr>
        <w:t>105-126, abr./jun. 1998.</w:t>
      </w:r>
    </w:p>
    <w:p w:rsidR="0054787C" w:rsidRPr="00650230" w:rsidRDefault="0054787C" w:rsidP="0054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color w:val="000000"/>
          <w:sz w:val="22"/>
          <w:szCs w:val="22"/>
        </w:rPr>
      </w:pPr>
      <w:r w:rsidRPr="00650230">
        <w:rPr>
          <w:rFonts w:ascii="Book Antiqua" w:hAnsi="Book Antiqua" w:cs="Calibri"/>
          <w:bCs/>
          <w:color w:val="000000"/>
          <w:sz w:val="22"/>
          <w:szCs w:val="22"/>
        </w:rPr>
        <w:t xml:space="preserve">Fundo para o Alcance dos Objetivos do Milênio (F-ODM). Termo de Referência de Avaliação Final do Programa Interagencial de Promoção da Igualdade de Gênero, Raça e </w:t>
      </w:r>
      <w:proofErr w:type="gramStart"/>
      <w:r w:rsidRPr="00650230">
        <w:rPr>
          <w:rFonts w:ascii="Book Antiqua" w:hAnsi="Book Antiqua" w:cs="Calibri"/>
          <w:bCs/>
          <w:color w:val="000000"/>
          <w:sz w:val="22"/>
          <w:szCs w:val="22"/>
        </w:rPr>
        <w:t>Etnia</w:t>
      </w:r>
      <w:proofErr w:type="gramEnd"/>
    </w:p>
    <w:p w:rsidR="0054787C" w:rsidRPr="00650230" w:rsidRDefault="0054787C" w:rsidP="0054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Cs/>
          <w:color w:val="000000"/>
          <w:sz w:val="22"/>
          <w:szCs w:val="22"/>
        </w:rPr>
      </w:pPr>
    </w:p>
    <w:p w:rsidR="0054787C" w:rsidRPr="00650230" w:rsidRDefault="0054787C" w:rsidP="0054787C">
      <w:pPr>
        <w:spacing w:after="240" w:line="360" w:lineRule="auto"/>
        <w:jc w:val="both"/>
        <w:rPr>
          <w:rFonts w:ascii="Book Antiqua" w:hAnsi="Book Antiqua"/>
          <w:sz w:val="22"/>
          <w:szCs w:val="22"/>
          <w:lang w:val="en-US"/>
        </w:rPr>
      </w:pPr>
      <w:r w:rsidRPr="00650230">
        <w:rPr>
          <w:rFonts w:ascii="Book Antiqua" w:hAnsi="Book Antiqua"/>
          <w:sz w:val="22"/>
          <w:szCs w:val="22"/>
        </w:rPr>
        <w:t xml:space="preserve">JANNUZZI, Paulo Martino. Indicadores sociais no Brasil: conceitos, fonte de dados e aplicações. </w:t>
      </w:r>
      <w:r w:rsidRPr="00650230">
        <w:rPr>
          <w:rFonts w:ascii="Book Antiqua" w:hAnsi="Book Antiqua"/>
          <w:sz w:val="22"/>
          <w:szCs w:val="22"/>
          <w:lang w:val="en-US"/>
        </w:rPr>
        <w:t xml:space="preserve">Campinas: </w:t>
      </w:r>
      <w:proofErr w:type="spellStart"/>
      <w:r w:rsidRPr="00650230">
        <w:rPr>
          <w:rFonts w:ascii="Book Antiqua" w:hAnsi="Book Antiqua"/>
          <w:sz w:val="22"/>
          <w:szCs w:val="22"/>
          <w:lang w:val="en-US"/>
        </w:rPr>
        <w:t>Alínea</w:t>
      </w:r>
      <w:proofErr w:type="spellEnd"/>
      <w:r w:rsidRPr="00650230">
        <w:rPr>
          <w:rFonts w:ascii="Book Antiqua" w:hAnsi="Book Antiqua"/>
          <w:sz w:val="22"/>
          <w:szCs w:val="22"/>
          <w:lang w:val="en-US"/>
        </w:rPr>
        <w:t>, 2004.</w:t>
      </w:r>
    </w:p>
    <w:p w:rsidR="00ED4368" w:rsidRPr="00650230" w:rsidRDefault="0054787C" w:rsidP="00BA2341">
      <w:pPr>
        <w:spacing w:after="240" w:line="360" w:lineRule="auto"/>
        <w:jc w:val="both"/>
        <w:rPr>
          <w:rFonts w:ascii="Book Antiqua" w:hAnsi="Book Antiqua"/>
          <w:sz w:val="22"/>
          <w:szCs w:val="22"/>
          <w:lang w:val="en-US"/>
        </w:rPr>
      </w:pPr>
      <w:proofErr w:type="gramStart"/>
      <w:r w:rsidRPr="00650230">
        <w:rPr>
          <w:rFonts w:ascii="Book Antiqua" w:hAnsi="Book Antiqua"/>
          <w:sz w:val="22"/>
          <w:szCs w:val="22"/>
          <w:lang w:val="en-US"/>
        </w:rPr>
        <w:t>UNICEF.</w:t>
      </w:r>
      <w:proofErr w:type="gramEnd"/>
      <w:r w:rsidRPr="00650230">
        <w:rPr>
          <w:rFonts w:ascii="Book Antiqua" w:hAnsi="Book Antiqua"/>
          <w:sz w:val="22"/>
          <w:szCs w:val="22"/>
          <w:lang w:val="en-US"/>
        </w:rPr>
        <w:t xml:space="preserve"> (1990) Guide for monitoring</w:t>
      </w:r>
      <w:r w:rsidR="00BA2341" w:rsidRPr="00650230">
        <w:rPr>
          <w:rFonts w:ascii="Book Antiqua" w:hAnsi="Book Antiqua"/>
          <w:sz w:val="22"/>
          <w:szCs w:val="22"/>
          <w:lang w:val="en-US"/>
        </w:rPr>
        <w:t xml:space="preserve"> and evaluation. New York, 1990</w:t>
      </w:r>
    </w:p>
    <w:p w:rsidR="00BA2341" w:rsidRPr="00650230" w:rsidRDefault="00BA2341" w:rsidP="00BA2341">
      <w:pPr>
        <w:spacing w:line="360" w:lineRule="auto"/>
        <w:jc w:val="both"/>
        <w:rPr>
          <w:rFonts w:ascii="Book Antiqua" w:hAnsi="Book Antiqua" w:cs="Calibri"/>
          <w:b/>
          <w:iCs/>
          <w:color w:val="000000"/>
          <w:sz w:val="22"/>
          <w:szCs w:val="22"/>
        </w:rPr>
      </w:pPr>
      <w:r w:rsidRPr="00650230">
        <w:rPr>
          <w:rFonts w:ascii="Book Antiqua" w:hAnsi="Book Antiqua" w:cs="Calibri"/>
          <w:b/>
          <w:iCs/>
          <w:color w:val="000000"/>
          <w:sz w:val="22"/>
          <w:szCs w:val="22"/>
        </w:rPr>
        <w:t>Material Consultado</w:t>
      </w:r>
    </w:p>
    <w:p w:rsidR="00BA2341" w:rsidRPr="00650230" w:rsidRDefault="00BA2341" w:rsidP="00E92A2E">
      <w:pPr>
        <w:numPr>
          <w:ilvl w:val="0"/>
          <w:numId w:val="18"/>
        </w:numPr>
        <w:spacing w:line="360" w:lineRule="auto"/>
        <w:jc w:val="both"/>
        <w:rPr>
          <w:rFonts w:ascii="Book Antiqua" w:hAnsi="Book Antiqua" w:cs="Calibri"/>
          <w:iCs/>
          <w:color w:val="000000"/>
          <w:sz w:val="22"/>
          <w:szCs w:val="22"/>
        </w:rPr>
      </w:pPr>
      <w:r w:rsidRPr="00650230">
        <w:rPr>
          <w:rFonts w:ascii="Book Antiqua" w:hAnsi="Book Antiqua" w:cs="Calibri"/>
          <w:iCs/>
          <w:color w:val="000000"/>
          <w:sz w:val="22"/>
          <w:szCs w:val="22"/>
        </w:rPr>
        <w:t xml:space="preserve">Documento do Programa Interagencial: resultados e quadro de acompanhamento e avaliação </w:t>
      </w:r>
    </w:p>
    <w:p w:rsidR="00BA2341" w:rsidRPr="00650230" w:rsidRDefault="00BA2341" w:rsidP="00E92A2E">
      <w:pPr>
        <w:numPr>
          <w:ilvl w:val="0"/>
          <w:numId w:val="18"/>
        </w:numPr>
        <w:spacing w:line="360" w:lineRule="auto"/>
        <w:jc w:val="both"/>
        <w:rPr>
          <w:rFonts w:ascii="Book Antiqua" w:hAnsi="Book Antiqua" w:cs="Calibri"/>
          <w:iCs/>
          <w:color w:val="000000"/>
          <w:sz w:val="22"/>
          <w:szCs w:val="22"/>
        </w:rPr>
      </w:pPr>
      <w:r w:rsidRPr="00650230">
        <w:rPr>
          <w:rFonts w:ascii="Book Antiqua" w:hAnsi="Book Antiqua" w:cs="Calibri"/>
          <w:iCs/>
          <w:color w:val="000000"/>
          <w:sz w:val="22"/>
          <w:szCs w:val="22"/>
        </w:rPr>
        <w:t xml:space="preserve">Relatórios da missão do Secretariado </w:t>
      </w:r>
    </w:p>
    <w:p w:rsidR="00BA2341" w:rsidRPr="00650230" w:rsidRDefault="00BA2341" w:rsidP="00E92A2E">
      <w:pPr>
        <w:numPr>
          <w:ilvl w:val="0"/>
          <w:numId w:val="18"/>
        </w:numPr>
        <w:spacing w:line="360" w:lineRule="auto"/>
        <w:jc w:val="both"/>
        <w:rPr>
          <w:rFonts w:ascii="Book Antiqua" w:hAnsi="Book Antiqua" w:cs="Calibri"/>
          <w:iCs/>
          <w:color w:val="000000"/>
          <w:sz w:val="22"/>
          <w:szCs w:val="22"/>
        </w:rPr>
      </w:pPr>
      <w:r w:rsidRPr="00650230">
        <w:rPr>
          <w:rFonts w:ascii="Book Antiqua" w:hAnsi="Book Antiqua" w:cs="Calibri"/>
          <w:iCs/>
          <w:color w:val="000000"/>
          <w:sz w:val="22"/>
          <w:szCs w:val="22"/>
        </w:rPr>
        <w:t>Relatórios de revisão interna e de monitoramento</w:t>
      </w:r>
    </w:p>
    <w:p w:rsidR="00BA2341" w:rsidRPr="00650230" w:rsidRDefault="00BA2341" w:rsidP="00E92A2E">
      <w:pPr>
        <w:numPr>
          <w:ilvl w:val="0"/>
          <w:numId w:val="18"/>
        </w:numPr>
        <w:spacing w:line="360" w:lineRule="auto"/>
        <w:jc w:val="both"/>
        <w:rPr>
          <w:rFonts w:ascii="Book Antiqua" w:hAnsi="Book Antiqua" w:cs="Calibri"/>
          <w:iCs/>
          <w:color w:val="000000"/>
          <w:sz w:val="22"/>
          <w:szCs w:val="22"/>
        </w:rPr>
      </w:pPr>
      <w:r w:rsidRPr="00650230">
        <w:rPr>
          <w:rFonts w:ascii="Book Antiqua" w:hAnsi="Book Antiqua" w:cs="Calibri"/>
          <w:iCs/>
          <w:color w:val="000000"/>
          <w:sz w:val="22"/>
          <w:szCs w:val="22"/>
        </w:rPr>
        <w:t xml:space="preserve">Avaliações de meio termo </w:t>
      </w:r>
    </w:p>
    <w:p w:rsidR="00BA2341" w:rsidRPr="00650230" w:rsidRDefault="00BA2341" w:rsidP="00E92A2E">
      <w:pPr>
        <w:numPr>
          <w:ilvl w:val="0"/>
          <w:numId w:val="18"/>
        </w:numPr>
        <w:spacing w:line="360" w:lineRule="auto"/>
        <w:jc w:val="both"/>
        <w:rPr>
          <w:rFonts w:ascii="Book Antiqua" w:hAnsi="Book Antiqua" w:cs="Calibri"/>
          <w:iCs/>
          <w:color w:val="000000"/>
          <w:sz w:val="22"/>
          <w:szCs w:val="22"/>
        </w:rPr>
      </w:pPr>
      <w:r w:rsidRPr="00650230">
        <w:rPr>
          <w:rFonts w:ascii="Book Antiqua" w:hAnsi="Book Antiqua" w:cs="Calibri"/>
          <w:iCs/>
          <w:color w:val="000000"/>
          <w:sz w:val="22"/>
          <w:szCs w:val="22"/>
        </w:rPr>
        <w:t xml:space="preserve">Relatórios Anuais </w:t>
      </w:r>
    </w:p>
    <w:p w:rsidR="00BA2341" w:rsidRPr="00650230" w:rsidRDefault="00BA2341" w:rsidP="00E92A2E">
      <w:pPr>
        <w:numPr>
          <w:ilvl w:val="0"/>
          <w:numId w:val="18"/>
        </w:numPr>
        <w:spacing w:line="360" w:lineRule="auto"/>
        <w:jc w:val="both"/>
        <w:rPr>
          <w:rFonts w:ascii="Book Antiqua" w:hAnsi="Book Antiqua" w:cs="Calibri"/>
          <w:iCs/>
          <w:color w:val="000000"/>
          <w:sz w:val="22"/>
          <w:szCs w:val="22"/>
        </w:rPr>
      </w:pPr>
      <w:r w:rsidRPr="00650230">
        <w:rPr>
          <w:rFonts w:ascii="Book Antiqua" w:hAnsi="Book Antiqua" w:cs="Calibri"/>
          <w:iCs/>
          <w:color w:val="000000"/>
          <w:sz w:val="22"/>
          <w:szCs w:val="22"/>
        </w:rPr>
        <w:t xml:space="preserve">Plano de trabalho anual </w:t>
      </w:r>
    </w:p>
    <w:p w:rsidR="00BA2341" w:rsidRPr="00650230" w:rsidRDefault="00BA2341" w:rsidP="00E92A2E">
      <w:pPr>
        <w:numPr>
          <w:ilvl w:val="0"/>
          <w:numId w:val="18"/>
        </w:numPr>
        <w:spacing w:line="360" w:lineRule="auto"/>
        <w:jc w:val="both"/>
        <w:rPr>
          <w:rFonts w:ascii="Book Antiqua" w:hAnsi="Book Antiqua" w:cs="Calibri"/>
          <w:iCs/>
          <w:color w:val="000000"/>
          <w:sz w:val="22"/>
          <w:szCs w:val="22"/>
        </w:rPr>
      </w:pPr>
      <w:r w:rsidRPr="00650230">
        <w:rPr>
          <w:rFonts w:ascii="Book Antiqua" w:hAnsi="Book Antiqua" w:cs="Calibri"/>
          <w:iCs/>
          <w:color w:val="000000"/>
          <w:sz w:val="22"/>
          <w:szCs w:val="22"/>
        </w:rPr>
        <w:t>Documentos sobre execução material e financeira</w:t>
      </w:r>
    </w:p>
    <w:p w:rsidR="00650230" w:rsidRPr="00650230" w:rsidRDefault="00650230" w:rsidP="00E92A2E">
      <w:pPr>
        <w:numPr>
          <w:ilvl w:val="0"/>
          <w:numId w:val="18"/>
        </w:numPr>
        <w:spacing w:line="360" w:lineRule="auto"/>
        <w:jc w:val="both"/>
        <w:rPr>
          <w:rFonts w:ascii="Book Antiqua" w:hAnsi="Book Antiqua" w:cs="Calibri"/>
          <w:iCs/>
          <w:color w:val="000000"/>
          <w:sz w:val="22"/>
          <w:szCs w:val="22"/>
        </w:rPr>
      </w:pPr>
      <w:r w:rsidRPr="00650230">
        <w:rPr>
          <w:rFonts w:ascii="Book Antiqua" w:hAnsi="Book Antiqua" w:cs="Calibri"/>
          <w:iCs/>
          <w:color w:val="000000"/>
          <w:sz w:val="22"/>
          <w:szCs w:val="22"/>
        </w:rPr>
        <w:t xml:space="preserve">Relatórios das Agências e contrapartes </w:t>
      </w:r>
    </w:p>
    <w:p w:rsidR="00ED4368" w:rsidRPr="00650230" w:rsidRDefault="00ED4368" w:rsidP="00AE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Book Antiqua" w:hAnsi="Book Antiqua" w:cs="Calibri"/>
          <w:sz w:val="22"/>
          <w:szCs w:val="22"/>
        </w:rPr>
      </w:pPr>
    </w:p>
    <w:p w:rsidR="00ED4368" w:rsidRPr="00650230" w:rsidRDefault="00ED4368" w:rsidP="00AE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Book Antiqua" w:hAnsi="Book Antiqua" w:cs="Calibri"/>
          <w:sz w:val="22"/>
          <w:szCs w:val="22"/>
        </w:rPr>
      </w:pPr>
    </w:p>
    <w:p w:rsidR="00ED4368" w:rsidRPr="00650230" w:rsidRDefault="00ED4368" w:rsidP="00AE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Book Antiqua" w:hAnsi="Book Antiqua" w:cs="Calibri"/>
          <w:sz w:val="22"/>
          <w:szCs w:val="22"/>
        </w:rPr>
      </w:pPr>
    </w:p>
    <w:p w:rsidR="00ED4368" w:rsidRPr="00650230" w:rsidRDefault="00ED4368" w:rsidP="00AE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Book Antiqua" w:hAnsi="Book Antiqua" w:cs="Calibri"/>
          <w:sz w:val="22"/>
          <w:szCs w:val="22"/>
        </w:rPr>
      </w:pPr>
    </w:p>
    <w:p w:rsidR="00ED4368" w:rsidRDefault="00ED4368" w:rsidP="00650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sz w:val="22"/>
          <w:szCs w:val="22"/>
        </w:rPr>
      </w:pPr>
    </w:p>
    <w:p w:rsidR="00ED4368" w:rsidRDefault="00ED4368" w:rsidP="00AE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Book Antiqua" w:hAnsi="Book Antiqua" w:cs="Calibri"/>
          <w:sz w:val="22"/>
          <w:szCs w:val="22"/>
        </w:rPr>
      </w:pPr>
    </w:p>
    <w:p w:rsidR="00ED4368" w:rsidRDefault="00ED4368" w:rsidP="00650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sz w:val="22"/>
          <w:szCs w:val="22"/>
        </w:rPr>
      </w:pPr>
    </w:p>
    <w:p w:rsidR="00ED4368" w:rsidRDefault="00ED4368" w:rsidP="00B9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sz w:val="22"/>
          <w:szCs w:val="22"/>
        </w:rPr>
      </w:pPr>
    </w:p>
    <w:p w:rsidR="00ED4368" w:rsidRDefault="00ED4368"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sz w:val="22"/>
          <w:szCs w:val="22"/>
        </w:rPr>
      </w:pPr>
      <w:r w:rsidRPr="000745E9">
        <w:rPr>
          <w:rFonts w:ascii="Book Antiqua" w:hAnsi="Book Antiqua" w:cs="Calibri"/>
          <w:b/>
          <w:sz w:val="22"/>
          <w:szCs w:val="22"/>
        </w:rPr>
        <w:t xml:space="preserve">(8) </w:t>
      </w:r>
      <w:proofErr w:type="gramStart"/>
      <w:r w:rsidRPr="000745E9">
        <w:rPr>
          <w:rFonts w:ascii="Book Antiqua" w:hAnsi="Book Antiqua" w:cs="Calibri"/>
          <w:b/>
          <w:sz w:val="22"/>
          <w:szCs w:val="22"/>
        </w:rPr>
        <w:t>A</w:t>
      </w:r>
      <w:r w:rsidR="00FE44AB">
        <w:rPr>
          <w:rFonts w:ascii="Book Antiqua" w:hAnsi="Book Antiqua" w:cs="Calibri"/>
          <w:b/>
          <w:sz w:val="22"/>
          <w:szCs w:val="22"/>
        </w:rPr>
        <w:t xml:space="preserve">nexo </w:t>
      </w:r>
      <w:r w:rsidRPr="000745E9">
        <w:rPr>
          <w:rFonts w:ascii="Book Antiqua" w:hAnsi="Book Antiqua" w:cs="Calibri"/>
          <w:b/>
          <w:sz w:val="22"/>
          <w:szCs w:val="22"/>
        </w:rPr>
        <w:t>–</w:t>
      </w:r>
      <w:r w:rsidR="00551CD7">
        <w:rPr>
          <w:rFonts w:ascii="Book Antiqua" w:hAnsi="Book Antiqua" w:cs="Calibri"/>
          <w:b/>
          <w:sz w:val="22"/>
          <w:szCs w:val="22"/>
        </w:rPr>
        <w:t xml:space="preserve"> </w:t>
      </w:r>
      <w:r w:rsidRPr="000745E9">
        <w:rPr>
          <w:rFonts w:ascii="Book Antiqua" w:hAnsi="Book Antiqua" w:cs="Calibri"/>
          <w:b/>
          <w:sz w:val="22"/>
          <w:szCs w:val="22"/>
        </w:rPr>
        <w:t>Relação</w:t>
      </w:r>
      <w:proofErr w:type="gramEnd"/>
      <w:r w:rsidRPr="000745E9">
        <w:rPr>
          <w:rFonts w:ascii="Book Antiqua" w:hAnsi="Book Antiqua" w:cs="Calibri"/>
          <w:b/>
          <w:sz w:val="22"/>
          <w:szCs w:val="22"/>
        </w:rPr>
        <w:t xml:space="preserve"> de Entrevistados</w:t>
      </w:r>
      <w:r w:rsidR="008A5588">
        <w:rPr>
          <w:rFonts w:ascii="Book Antiqua" w:hAnsi="Book Antiqua" w:cs="Calibri"/>
          <w:b/>
          <w:sz w:val="22"/>
          <w:szCs w:val="22"/>
        </w:rPr>
        <w:t>/as</w:t>
      </w:r>
    </w:p>
    <w:p w:rsidR="009618BF" w:rsidRDefault="009618BF"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111"/>
      </w:tblGrid>
      <w:tr w:rsidR="008A5588" w:rsidRPr="00B232F6" w:rsidTr="0026540E">
        <w:tc>
          <w:tcPr>
            <w:tcW w:w="7514" w:type="dxa"/>
            <w:tcBorders>
              <w:bottom w:val="single" w:sz="4" w:space="0" w:color="auto"/>
            </w:tcBorders>
            <w:shd w:val="clear" w:color="auto" w:fill="auto"/>
          </w:tcPr>
          <w:p w:rsidR="008A5588" w:rsidRPr="00B232F6" w:rsidRDefault="008A5588" w:rsidP="003B507A">
            <w:pPr>
              <w:spacing w:line="360" w:lineRule="auto"/>
              <w:ind w:left="720"/>
              <w:jc w:val="center"/>
              <w:rPr>
                <w:rFonts w:ascii="Times" w:hAnsi="Times" w:cs="Calibri"/>
                <w:b/>
                <w:color w:val="000000"/>
              </w:rPr>
            </w:pPr>
            <w:r>
              <w:rPr>
                <w:rFonts w:ascii="Times" w:hAnsi="Times" w:cs="Calibri"/>
                <w:b/>
                <w:color w:val="000000"/>
              </w:rPr>
              <w:t>Informantes-chaves entrevistados/as</w:t>
            </w:r>
          </w:p>
        </w:tc>
        <w:tc>
          <w:tcPr>
            <w:tcW w:w="1111" w:type="dxa"/>
            <w:tcBorders>
              <w:bottom w:val="single" w:sz="4" w:space="0" w:color="auto"/>
            </w:tcBorders>
            <w:shd w:val="clear" w:color="auto" w:fill="auto"/>
          </w:tcPr>
          <w:p w:rsidR="008A5588" w:rsidRPr="00B232F6" w:rsidRDefault="008A5588" w:rsidP="003B507A">
            <w:pPr>
              <w:spacing w:line="360" w:lineRule="auto"/>
              <w:jc w:val="center"/>
              <w:rPr>
                <w:b/>
              </w:rPr>
            </w:pPr>
            <w:r w:rsidRPr="00B232F6">
              <w:rPr>
                <w:b/>
              </w:rPr>
              <w:t>N.</w:t>
            </w:r>
          </w:p>
        </w:tc>
      </w:tr>
      <w:tr w:rsidR="008A5588" w:rsidRPr="00B232F6" w:rsidTr="0026540E">
        <w:tc>
          <w:tcPr>
            <w:tcW w:w="8625" w:type="dxa"/>
            <w:gridSpan w:val="2"/>
            <w:shd w:val="clear" w:color="auto" w:fill="A6A6A6"/>
          </w:tcPr>
          <w:p w:rsidR="008A5588" w:rsidRPr="00B232F6" w:rsidRDefault="008A5588" w:rsidP="003B507A">
            <w:pPr>
              <w:spacing w:line="360" w:lineRule="auto"/>
            </w:pPr>
            <w:r w:rsidRPr="00B232F6">
              <w:rPr>
                <w:rFonts w:ascii="Times" w:hAnsi="Times" w:cs="Calibri"/>
                <w:b/>
                <w:color w:val="000000"/>
              </w:rPr>
              <w:t>Coordenação do Programa</w:t>
            </w:r>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color w:val="000000"/>
              </w:rPr>
              <w:t xml:space="preserve">Coordenador </w:t>
            </w:r>
          </w:p>
        </w:tc>
        <w:tc>
          <w:tcPr>
            <w:tcW w:w="1111" w:type="dxa"/>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color w:val="000000"/>
              </w:rPr>
              <w:t>Ex-coordenadora do Programa</w:t>
            </w:r>
          </w:p>
        </w:tc>
        <w:tc>
          <w:tcPr>
            <w:tcW w:w="1111" w:type="dxa"/>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shd w:val="clear" w:color="auto" w:fill="auto"/>
          </w:tcPr>
          <w:p w:rsidR="008A5588" w:rsidRPr="00B232F6" w:rsidRDefault="00307482" w:rsidP="003B507A">
            <w:pPr>
              <w:spacing w:line="360" w:lineRule="auto"/>
              <w:jc w:val="both"/>
              <w:rPr>
                <w:rFonts w:ascii="Times" w:hAnsi="Times" w:cs="Calibri"/>
                <w:color w:val="000000"/>
              </w:rPr>
            </w:pPr>
            <w:r>
              <w:rPr>
                <w:rFonts w:ascii="Times" w:hAnsi="Times" w:cs="Calibri"/>
                <w:color w:val="000000"/>
              </w:rPr>
              <w:t xml:space="preserve">Assistente do Programa </w:t>
            </w:r>
          </w:p>
        </w:tc>
        <w:tc>
          <w:tcPr>
            <w:tcW w:w="1111" w:type="dxa"/>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tcBorders>
              <w:bottom w:val="single" w:sz="4" w:space="0" w:color="auto"/>
            </w:tcBorders>
            <w:shd w:val="clear" w:color="auto" w:fill="auto"/>
          </w:tcPr>
          <w:p w:rsidR="008A5588" w:rsidRPr="00B232F6" w:rsidRDefault="00307482" w:rsidP="003B507A">
            <w:pPr>
              <w:spacing w:line="360" w:lineRule="auto"/>
              <w:jc w:val="both"/>
              <w:rPr>
                <w:rFonts w:ascii="Times" w:hAnsi="Times" w:cs="Calibri"/>
                <w:color w:val="000000"/>
              </w:rPr>
            </w:pPr>
            <w:r>
              <w:rPr>
                <w:rFonts w:ascii="Times" w:hAnsi="Times" w:cs="Calibri"/>
                <w:color w:val="000000"/>
              </w:rPr>
              <w:t>Oficial de Comunicação</w:t>
            </w:r>
          </w:p>
        </w:tc>
        <w:tc>
          <w:tcPr>
            <w:tcW w:w="1111" w:type="dxa"/>
            <w:tcBorders>
              <w:bottom w:val="single" w:sz="4" w:space="0" w:color="auto"/>
            </w:tcBorders>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shd w:val="clear" w:color="auto" w:fill="A6A6A6"/>
          </w:tcPr>
          <w:p w:rsidR="008A5588" w:rsidRPr="00B232F6" w:rsidRDefault="008A5588" w:rsidP="003B507A">
            <w:pPr>
              <w:spacing w:line="360" w:lineRule="auto"/>
              <w:jc w:val="both"/>
              <w:rPr>
                <w:rFonts w:ascii="Times" w:hAnsi="Times" w:cs="Calibri"/>
                <w:b/>
              </w:rPr>
            </w:pPr>
            <w:r w:rsidRPr="00B232F6">
              <w:rPr>
                <w:rFonts w:ascii="Times" w:hAnsi="Times" w:cs="Calibri"/>
                <w:b/>
              </w:rPr>
              <w:t xml:space="preserve">Financiador </w:t>
            </w:r>
          </w:p>
        </w:tc>
        <w:tc>
          <w:tcPr>
            <w:tcW w:w="1111" w:type="dxa"/>
            <w:shd w:val="clear" w:color="auto" w:fill="A6A6A6"/>
          </w:tcPr>
          <w:p w:rsidR="008A5588" w:rsidRPr="00B232F6" w:rsidRDefault="008A5588" w:rsidP="003B507A">
            <w:pPr>
              <w:spacing w:line="360" w:lineRule="auto"/>
              <w:jc w:val="center"/>
            </w:pPr>
          </w:p>
        </w:tc>
      </w:tr>
      <w:tr w:rsidR="008A5588" w:rsidRPr="00B232F6" w:rsidTr="0026540E">
        <w:tc>
          <w:tcPr>
            <w:tcW w:w="7514" w:type="dxa"/>
            <w:tcBorders>
              <w:bottom w:val="single" w:sz="4" w:space="0" w:color="auto"/>
            </w:tcBorders>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rPr>
              <w:t>Representante</w:t>
            </w:r>
            <w:r w:rsidR="00307482">
              <w:rPr>
                <w:rFonts w:ascii="Times" w:hAnsi="Times" w:cs="Calibri"/>
              </w:rPr>
              <w:t>s</w:t>
            </w:r>
            <w:r w:rsidRPr="00B232F6">
              <w:rPr>
                <w:rFonts w:ascii="Times" w:hAnsi="Times" w:cs="Calibri"/>
              </w:rPr>
              <w:t xml:space="preserve"> da Agência Espanhola de Cooperação Internacional para o Desenvolvimento (</w:t>
            </w:r>
            <w:r w:rsidRPr="00B232F6">
              <w:rPr>
                <w:rFonts w:ascii="Times" w:hAnsi="Times" w:cs="Calibri"/>
                <w:color w:val="000000"/>
              </w:rPr>
              <w:t xml:space="preserve">AECID) </w:t>
            </w:r>
          </w:p>
        </w:tc>
        <w:tc>
          <w:tcPr>
            <w:tcW w:w="1111" w:type="dxa"/>
            <w:tcBorders>
              <w:bottom w:val="single" w:sz="4" w:space="0" w:color="auto"/>
            </w:tcBorders>
            <w:shd w:val="clear" w:color="auto" w:fill="auto"/>
          </w:tcPr>
          <w:p w:rsidR="008A5588" w:rsidRPr="00B232F6" w:rsidRDefault="008A5588" w:rsidP="003B507A">
            <w:pPr>
              <w:spacing w:line="360" w:lineRule="auto"/>
              <w:jc w:val="center"/>
            </w:pPr>
            <w:proofErr w:type="gramStart"/>
            <w:r w:rsidRPr="00B232F6">
              <w:t>2</w:t>
            </w:r>
            <w:proofErr w:type="gramEnd"/>
          </w:p>
        </w:tc>
      </w:tr>
      <w:tr w:rsidR="008A5588" w:rsidRPr="00B232F6" w:rsidTr="0026540E">
        <w:tc>
          <w:tcPr>
            <w:tcW w:w="7514" w:type="dxa"/>
            <w:shd w:val="clear" w:color="auto" w:fill="A6A6A6"/>
          </w:tcPr>
          <w:p w:rsidR="008A5588" w:rsidRPr="00B232F6" w:rsidRDefault="008A5588" w:rsidP="009F7A5F">
            <w:pPr>
              <w:spacing w:line="360" w:lineRule="auto"/>
              <w:jc w:val="both"/>
              <w:rPr>
                <w:rFonts w:ascii="Times" w:hAnsi="Times" w:cs="Calibri"/>
                <w:b/>
                <w:color w:val="000000"/>
              </w:rPr>
            </w:pPr>
            <w:r w:rsidRPr="00B232F6">
              <w:rPr>
                <w:rFonts w:ascii="Times" w:hAnsi="Times" w:cs="Calibri"/>
                <w:b/>
                <w:color w:val="000000"/>
              </w:rPr>
              <w:t xml:space="preserve">Agências </w:t>
            </w:r>
            <w:r w:rsidR="009F7A5F">
              <w:rPr>
                <w:rFonts w:ascii="Times" w:hAnsi="Times" w:cs="Calibri"/>
                <w:b/>
                <w:color w:val="000000"/>
              </w:rPr>
              <w:t>da ONU</w:t>
            </w:r>
            <w:r w:rsidRPr="00B232F6">
              <w:rPr>
                <w:rFonts w:ascii="Times" w:hAnsi="Times" w:cs="Calibri"/>
                <w:b/>
                <w:color w:val="000000"/>
              </w:rPr>
              <w:t xml:space="preserve"> </w:t>
            </w:r>
          </w:p>
        </w:tc>
        <w:tc>
          <w:tcPr>
            <w:tcW w:w="1111" w:type="dxa"/>
            <w:shd w:val="clear" w:color="auto" w:fill="A6A6A6"/>
          </w:tcPr>
          <w:p w:rsidR="008A5588" w:rsidRPr="00B232F6" w:rsidRDefault="008A5588" w:rsidP="003B507A">
            <w:pPr>
              <w:spacing w:line="360" w:lineRule="auto"/>
              <w:jc w:val="center"/>
            </w:pPr>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color w:val="000000"/>
              </w:rPr>
              <w:t xml:space="preserve">Ponto focal da ONU-Mulheres </w:t>
            </w:r>
          </w:p>
        </w:tc>
        <w:tc>
          <w:tcPr>
            <w:tcW w:w="1111" w:type="dxa"/>
            <w:shd w:val="clear" w:color="auto" w:fill="auto"/>
          </w:tcPr>
          <w:p w:rsidR="008A5588" w:rsidRPr="00B232F6" w:rsidRDefault="008A5588" w:rsidP="003B507A">
            <w:pPr>
              <w:spacing w:line="360" w:lineRule="auto"/>
              <w:jc w:val="center"/>
            </w:pPr>
            <w:proofErr w:type="gramStart"/>
            <w:r w:rsidRPr="00B232F6">
              <w:t>2</w:t>
            </w:r>
            <w:proofErr w:type="gramEnd"/>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rPr>
              <w:t>Ponto focal do</w:t>
            </w:r>
            <w:proofErr w:type="gramStart"/>
            <w:r w:rsidRPr="00B232F6">
              <w:rPr>
                <w:rFonts w:ascii="Times" w:hAnsi="Times" w:cs="Calibri"/>
              </w:rPr>
              <w:t xml:space="preserve">  </w:t>
            </w:r>
            <w:proofErr w:type="gramEnd"/>
            <w:r w:rsidR="00307482">
              <w:rPr>
                <w:rFonts w:ascii="Times" w:hAnsi="Times" w:cs="Calibri"/>
                <w:color w:val="000000"/>
              </w:rPr>
              <w:t xml:space="preserve">UNFPA </w:t>
            </w:r>
          </w:p>
        </w:tc>
        <w:tc>
          <w:tcPr>
            <w:tcW w:w="1111" w:type="dxa"/>
            <w:shd w:val="clear" w:color="auto" w:fill="auto"/>
          </w:tcPr>
          <w:p w:rsidR="008A5588" w:rsidRPr="00B232F6" w:rsidRDefault="008A5588" w:rsidP="003B507A">
            <w:pPr>
              <w:spacing w:line="360" w:lineRule="auto"/>
              <w:jc w:val="center"/>
            </w:pPr>
            <w:proofErr w:type="gramStart"/>
            <w:r w:rsidRPr="00B232F6">
              <w:t>2</w:t>
            </w:r>
            <w:proofErr w:type="gramEnd"/>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color w:val="000000"/>
              </w:rPr>
              <w:t xml:space="preserve">Ponto focal do </w:t>
            </w:r>
            <w:r w:rsidRPr="00B232F6">
              <w:rPr>
                <w:rFonts w:ascii="Times" w:hAnsi="Times" w:cs="Calibri"/>
              </w:rPr>
              <w:t xml:space="preserve">– </w:t>
            </w:r>
            <w:r w:rsidRPr="00B232F6">
              <w:rPr>
                <w:rFonts w:ascii="Times" w:hAnsi="Times" w:cs="Calibri"/>
                <w:color w:val="000000"/>
              </w:rPr>
              <w:t xml:space="preserve">UNICEF </w:t>
            </w:r>
          </w:p>
        </w:tc>
        <w:tc>
          <w:tcPr>
            <w:tcW w:w="1111" w:type="dxa"/>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color w:val="000000"/>
              </w:rPr>
              <w:t>Ponto focal da</w:t>
            </w:r>
            <w:r w:rsidRPr="00B232F6">
              <w:rPr>
                <w:rFonts w:ascii="Times" w:hAnsi="Times" w:cs="Calibri"/>
              </w:rPr>
              <w:t xml:space="preserve"> </w:t>
            </w:r>
            <w:r w:rsidR="00307482">
              <w:rPr>
                <w:rFonts w:ascii="Times" w:hAnsi="Times" w:cs="Calibri"/>
                <w:color w:val="000000"/>
              </w:rPr>
              <w:t xml:space="preserve">OIT </w:t>
            </w:r>
          </w:p>
        </w:tc>
        <w:tc>
          <w:tcPr>
            <w:tcW w:w="1111" w:type="dxa"/>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rPr>
              <w:t xml:space="preserve">Ponto focal do </w:t>
            </w:r>
            <w:r w:rsidRPr="00B232F6">
              <w:rPr>
                <w:rFonts w:ascii="Times" w:hAnsi="Times" w:cs="Calibri"/>
                <w:color w:val="000000"/>
              </w:rPr>
              <w:t>PNUD</w:t>
            </w:r>
          </w:p>
        </w:tc>
        <w:tc>
          <w:tcPr>
            <w:tcW w:w="1111" w:type="dxa"/>
            <w:shd w:val="clear" w:color="auto" w:fill="auto"/>
          </w:tcPr>
          <w:p w:rsidR="008A5588" w:rsidRPr="00B232F6" w:rsidRDefault="008A5588" w:rsidP="003B507A">
            <w:pPr>
              <w:spacing w:line="360" w:lineRule="auto"/>
              <w:jc w:val="center"/>
            </w:pPr>
            <w:proofErr w:type="gramStart"/>
            <w:r w:rsidRPr="00B232F6">
              <w:t>2</w:t>
            </w:r>
            <w:proofErr w:type="gramEnd"/>
          </w:p>
        </w:tc>
      </w:tr>
      <w:tr w:rsidR="008A5588" w:rsidRPr="00B232F6" w:rsidTr="0026540E">
        <w:tc>
          <w:tcPr>
            <w:tcW w:w="7514" w:type="dxa"/>
            <w:tcBorders>
              <w:bottom w:val="single" w:sz="4" w:space="0" w:color="auto"/>
            </w:tcBorders>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color w:val="000000"/>
              </w:rPr>
              <w:t>Ponto foc</w:t>
            </w:r>
            <w:r w:rsidR="00307482">
              <w:rPr>
                <w:rFonts w:ascii="Times" w:hAnsi="Times" w:cs="Calibri"/>
                <w:color w:val="000000"/>
              </w:rPr>
              <w:t>al da ONU-HABITAT</w:t>
            </w:r>
          </w:p>
        </w:tc>
        <w:tc>
          <w:tcPr>
            <w:tcW w:w="1111" w:type="dxa"/>
            <w:tcBorders>
              <w:bottom w:val="single" w:sz="4" w:space="0" w:color="auto"/>
            </w:tcBorders>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shd w:val="clear" w:color="auto" w:fill="A6A6A6"/>
          </w:tcPr>
          <w:p w:rsidR="008A5588" w:rsidRPr="00B232F6" w:rsidRDefault="00307482" w:rsidP="003B507A">
            <w:pPr>
              <w:spacing w:line="360" w:lineRule="auto"/>
              <w:jc w:val="both"/>
              <w:rPr>
                <w:rFonts w:ascii="Times" w:hAnsi="Times" w:cs="Calibri"/>
                <w:b/>
                <w:color w:val="000000"/>
              </w:rPr>
            </w:pPr>
            <w:r>
              <w:rPr>
                <w:rFonts w:ascii="Times" w:hAnsi="Times" w:cs="Calibri"/>
                <w:b/>
                <w:color w:val="000000"/>
              </w:rPr>
              <w:t>Contrapartes Governamentais</w:t>
            </w:r>
            <w:r w:rsidR="008A5588" w:rsidRPr="00B232F6">
              <w:rPr>
                <w:rFonts w:ascii="Times" w:hAnsi="Times" w:cs="Calibri"/>
                <w:b/>
                <w:color w:val="000000"/>
              </w:rPr>
              <w:t xml:space="preserve"> </w:t>
            </w:r>
          </w:p>
        </w:tc>
        <w:tc>
          <w:tcPr>
            <w:tcW w:w="1111" w:type="dxa"/>
            <w:shd w:val="clear" w:color="auto" w:fill="A6A6A6"/>
          </w:tcPr>
          <w:p w:rsidR="008A5588" w:rsidRPr="00B232F6" w:rsidRDefault="008A5588" w:rsidP="003B507A">
            <w:pPr>
              <w:spacing w:line="360" w:lineRule="auto"/>
              <w:jc w:val="center"/>
              <w:rPr>
                <w:b/>
              </w:rPr>
            </w:pPr>
          </w:p>
        </w:tc>
      </w:tr>
      <w:tr w:rsidR="008A5588" w:rsidRPr="00B232F6" w:rsidTr="0026540E">
        <w:tc>
          <w:tcPr>
            <w:tcW w:w="7514" w:type="dxa"/>
            <w:shd w:val="clear" w:color="auto" w:fill="auto"/>
          </w:tcPr>
          <w:p w:rsidR="008A5588" w:rsidRPr="00B232F6" w:rsidRDefault="00307482" w:rsidP="003B507A">
            <w:pPr>
              <w:spacing w:line="360" w:lineRule="auto"/>
              <w:jc w:val="both"/>
              <w:rPr>
                <w:rFonts w:ascii="Times" w:hAnsi="Times" w:cs="Calibri"/>
                <w:color w:val="000000"/>
              </w:rPr>
            </w:pPr>
            <w:r>
              <w:rPr>
                <w:rFonts w:ascii="Times" w:hAnsi="Times" w:cs="Calibri"/>
                <w:color w:val="000000"/>
              </w:rPr>
              <w:t xml:space="preserve">Representante SPM </w:t>
            </w:r>
          </w:p>
        </w:tc>
        <w:tc>
          <w:tcPr>
            <w:tcW w:w="1111" w:type="dxa"/>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tcBorders>
              <w:bottom w:val="single" w:sz="4" w:space="0" w:color="auto"/>
            </w:tcBorders>
            <w:shd w:val="clear" w:color="auto" w:fill="auto"/>
          </w:tcPr>
          <w:p w:rsidR="008A5588" w:rsidRPr="00B232F6" w:rsidRDefault="00307482" w:rsidP="003B507A">
            <w:pPr>
              <w:spacing w:line="360" w:lineRule="auto"/>
              <w:jc w:val="both"/>
              <w:rPr>
                <w:rFonts w:ascii="Times" w:hAnsi="Times" w:cs="Calibri"/>
                <w:color w:val="000000"/>
              </w:rPr>
            </w:pPr>
            <w:r>
              <w:rPr>
                <w:rFonts w:ascii="Times" w:hAnsi="Times" w:cs="Calibri"/>
                <w:color w:val="000000"/>
              </w:rPr>
              <w:t>Representantes SEPPIR</w:t>
            </w:r>
          </w:p>
        </w:tc>
        <w:tc>
          <w:tcPr>
            <w:tcW w:w="1111" w:type="dxa"/>
            <w:tcBorders>
              <w:bottom w:val="single" w:sz="4" w:space="0" w:color="auto"/>
            </w:tcBorders>
            <w:shd w:val="clear" w:color="auto" w:fill="auto"/>
          </w:tcPr>
          <w:p w:rsidR="008A5588" w:rsidRPr="00B232F6" w:rsidRDefault="00307482" w:rsidP="003B507A">
            <w:pPr>
              <w:spacing w:line="360" w:lineRule="auto"/>
              <w:jc w:val="center"/>
            </w:pPr>
            <w:proofErr w:type="gramStart"/>
            <w:r>
              <w:t>2</w:t>
            </w:r>
            <w:proofErr w:type="gramEnd"/>
          </w:p>
        </w:tc>
      </w:tr>
      <w:tr w:rsidR="008A5588" w:rsidRPr="00B232F6" w:rsidTr="0026540E">
        <w:tc>
          <w:tcPr>
            <w:tcW w:w="7514" w:type="dxa"/>
            <w:shd w:val="clear" w:color="auto" w:fill="A6A6A6"/>
          </w:tcPr>
          <w:p w:rsidR="008A5588" w:rsidRPr="00B232F6" w:rsidRDefault="008A5588" w:rsidP="003B507A">
            <w:pPr>
              <w:spacing w:line="360" w:lineRule="auto"/>
              <w:jc w:val="both"/>
              <w:rPr>
                <w:rFonts w:ascii="Times" w:hAnsi="Times" w:cs="Calibri"/>
                <w:b/>
                <w:color w:val="000000"/>
              </w:rPr>
            </w:pPr>
            <w:r w:rsidRPr="00B232F6">
              <w:rPr>
                <w:rFonts w:ascii="Times" w:hAnsi="Times" w:cs="Calibri"/>
                <w:b/>
                <w:color w:val="000000"/>
              </w:rPr>
              <w:t xml:space="preserve">Sociedade Civil </w:t>
            </w:r>
          </w:p>
        </w:tc>
        <w:tc>
          <w:tcPr>
            <w:tcW w:w="1111" w:type="dxa"/>
            <w:shd w:val="clear" w:color="auto" w:fill="A6A6A6"/>
          </w:tcPr>
          <w:p w:rsidR="008A5588" w:rsidRPr="00B232F6" w:rsidRDefault="008A5588" w:rsidP="003B507A">
            <w:pPr>
              <w:spacing w:line="360" w:lineRule="auto"/>
              <w:jc w:val="center"/>
              <w:rPr>
                <w:b/>
              </w:rPr>
            </w:pPr>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color w:val="000000"/>
              </w:rPr>
              <w:t xml:space="preserve">Representantes CAMTRA </w:t>
            </w:r>
          </w:p>
        </w:tc>
        <w:tc>
          <w:tcPr>
            <w:tcW w:w="1111" w:type="dxa"/>
            <w:shd w:val="clear" w:color="auto" w:fill="auto"/>
          </w:tcPr>
          <w:p w:rsidR="008A5588" w:rsidRPr="00B232F6" w:rsidRDefault="008A5588" w:rsidP="003B507A">
            <w:pPr>
              <w:spacing w:line="360" w:lineRule="auto"/>
              <w:jc w:val="center"/>
            </w:pPr>
            <w:proofErr w:type="gramStart"/>
            <w:r w:rsidRPr="00B232F6">
              <w:t>2</w:t>
            </w:r>
            <w:proofErr w:type="gramEnd"/>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color w:val="000000"/>
              </w:rPr>
            </w:pPr>
            <w:r w:rsidRPr="00B232F6">
              <w:rPr>
                <w:rFonts w:ascii="Times" w:hAnsi="Times" w:cs="Calibri"/>
                <w:color w:val="000000"/>
              </w:rPr>
              <w:t>Rep</w:t>
            </w:r>
            <w:r w:rsidR="00307482">
              <w:rPr>
                <w:rFonts w:ascii="Times" w:hAnsi="Times" w:cs="Calibri"/>
                <w:color w:val="000000"/>
              </w:rPr>
              <w:t xml:space="preserve">resentante </w:t>
            </w:r>
            <w:proofErr w:type="spellStart"/>
            <w:r w:rsidR="00307482">
              <w:rPr>
                <w:rFonts w:ascii="Times" w:hAnsi="Times" w:cs="Calibri"/>
                <w:color w:val="000000"/>
              </w:rPr>
              <w:t>Criola</w:t>
            </w:r>
            <w:proofErr w:type="spellEnd"/>
          </w:p>
        </w:tc>
        <w:tc>
          <w:tcPr>
            <w:tcW w:w="1111" w:type="dxa"/>
            <w:shd w:val="clear" w:color="auto" w:fill="auto"/>
          </w:tcPr>
          <w:p w:rsidR="008A5588" w:rsidRPr="00B232F6" w:rsidRDefault="008A5588" w:rsidP="003B507A">
            <w:pPr>
              <w:spacing w:line="360" w:lineRule="auto"/>
              <w:jc w:val="center"/>
            </w:pPr>
            <w:proofErr w:type="gramStart"/>
            <w:r w:rsidRPr="00B232F6">
              <w:t>1</w:t>
            </w:r>
            <w:proofErr w:type="gramEnd"/>
          </w:p>
        </w:tc>
      </w:tr>
      <w:tr w:rsidR="008A5588" w:rsidRPr="00B232F6" w:rsidTr="0026540E">
        <w:tc>
          <w:tcPr>
            <w:tcW w:w="7514" w:type="dxa"/>
            <w:shd w:val="clear" w:color="auto" w:fill="auto"/>
          </w:tcPr>
          <w:p w:rsidR="008A5588" w:rsidRPr="00B232F6" w:rsidRDefault="008A5588" w:rsidP="003B507A">
            <w:pPr>
              <w:spacing w:line="360" w:lineRule="auto"/>
              <w:jc w:val="both"/>
              <w:rPr>
                <w:rFonts w:ascii="Times" w:hAnsi="Times" w:cs="Calibri"/>
                <w:b/>
                <w:color w:val="000000"/>
              </w:rPr>
            </w:pPr>
            <w:r w:rsidRPr="00B232F6">
              <w:rPr>
                <w:rFonts w:ascii="Times" w:hAnsi="Times" w:cs="Calibri"/>
                <w:b/>
                <w:color w:val="000000"/>
              </w:rPr>
              <w:t xml:space="preserve">TOTAL </w:t>
            </w:r>
          </w:p>
        </w:tc>
        <w:tc>
          <w:tcPr>
            <w:tcW w:w="1111" w:type="dxa"/>
            <w:shd w:val="clear" w:color="auto" w:fill="auto"/>
          </w:tcPr>
          <w:p w:rsidR="008A5588" w:rsidRPr="00B232F6" w:rsidRDefault="008A5588" w:rsidP="003B507A">
            <w:pPr>
              <w:spacing w:line="360" w:lineRule="auto"/>
              <w:jc w:val="center"/>
              <w:rPr>
                <w:b/>
              </w:rPr>
            </w:pPr>
            <w:r w:rsidRPr="00B232F6">
              <w:rPr>
                <w:b/>
              </w:rPr>
              <w:t>2</w:t>
            </w:r>
            <w:r w:rsidR="00AA5AAC">
              <w:rPr>
                <w:b/>
              </w:rPr>
              <w:t>1</w:t>
            </w:r>
          </w:p>
        </w:tc>
      </w:tr>
    </w:tbl>
    <w:p w:rsidR="008A5588" w:rsidRDefault="00160145"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r>
        <w:rPr>
          <w:rFonts w:ascii="Book Antiqua" w:hAnsi="Book Antiqua" w:cs="Calibri"/>
          <w:b/>
          <w:color w:val="000000"/>
          <w:sz w:val="22"/>
          <w:szCs w:val="22"/>
        </w:rPr>
        <w:br w:type="page"/>
      </w:r>
      <w:r>
        <w:rPr>
          <w:rFonts w:ascii="Book Antiqua" w:hAnsi="Book Antiqua" w:cs="Calibri"/>
          <w:b/>
          <w:color w:val="000000"/>
          <w:sz w:val="22"/>
          <w:szCs w:val="22"/>
        </w:rPr>
        <w:lastRenderedPageBreak/>
        <w:t xml:space="preserve">(9) Anexo – </w:t>
      </w:r>
      <w:r w:rsidR="00C47062">
        <w:rPr>
          <w:rFonts w:ascii="Book Antiqua" w:hAnsi="Book Antiqua" w:cs="Calibri"/>
          <w:b/>
          <w:color w:val="000000"/>
          <w:sz w:val="22"/>
          <w:szCs w:val="22"/>
        </w:rPr>
        <w:t xml:space="preserve">Breve </w:t>
      </w:r>
      <w:r>
        <w:rPr>
          <w:rFonts w:ascii="Book Antiqua" w:hAnsi="Book Antiqua" w:cs="Calibri"/>
          <w:b/>
          <w:color w:val="000000"/>
          <w:sz w:val="22"/>
          <w:szCs w:val="22"/>
        </w:rPr>
        <w:t xml:space="preserve">Análise </w:t>
      </w:r>
      <w:r w:rsidR="00733BEB">
        <w:rPr>
          <w:rFonts w:ascii="Book Antiqua" w:hAnsi="Book Antiqua" w:cs="Calibri"/>
          <w:b/>
          <w:color w:val="000000"/>
          <w:sz w:val="22"/>
          <w:szCs w:val="22"/>
        </w:rPr>
        <w:t xml:space="preserve">da Coordenação do Programa </w:t>
      </w:r>
      <w:proofErr w:type="spellStart"/>
      <w:r w:rsidR="00733BEB">
        <w:rPr>
          <w:rFonts w:ascii="Book Antiqua" w:hAnsi="Book Antiqua" w:cs="Calibri"/>
          <w:b/>
          <w:color w:val="000000"/>
          <w:sz w:val="22"/>
          <w:szCs w:val="22"/>
        </w:rPr>
        <w:t>Interagencial</w:t>
      </w:r>
      <w:proofErr w:type="spellEnd"/>
      <w:r w:rsidR="00733BEB">
        <w:rPr>
          <w:rFonts w:ascii="Book Antiqua" w:hAnsi="Book Antiqua" w:cs="Calibri"/>
          <w:b/>
          <w:color w:val="000000"/>
          <w:sz w:val="22"/>
          <w:szCs w:val="22"/>
        </w:rPr>
        <w:t xml:space="preserve"> </w:t>
      </w:r>
      <w:r>
        <w:rPr>
          <w:rFonts w:ascii="Book Antiqua" w:hAnsi="Book Antiqua" w:cs="Calibri"/>
          <w:b/>
          <w:color w:val="000000"/>
          <w:sz w:val="22"/>
          <w:szCs w:val="22"/>
        </w:rPr>
        <w:t xml:space="preserve">sobre </w:t>
      </w:r>
      <w:r w:rsidR="00733BEB">
        <w:rPr>
          <w:rFonts w:ascii="Book Antiqua" w:hAnsi="Book Antiqua" w:cs="Calibri"/>
          <w:b/>
          <w:color w:val="000000"/>
          <w:sz w:val="22"/>
          <w:szCs w:val="22"/>
        </w:rPr>
        <w:t xml:space="preserve">a Atribuição do Programa no Atingimento de </w:t>
      </w:r>
      <w:r>
        <w:rPr>
          <w:rFonts w:ascii="Book Antiqua" w:hAnsi="Book Antiqua" w:cs="Calibri"/>
          <w:b/>
          <w:color w:val="000000"/>
          <w:sz w:val="22"/>
          <w:szCs w:val="22"/>
        </w:rPr>
        <w:t xml:space="preserve">Resultados </w:t>
      </w:r>
      <w:r w:rsidR="00733BEB">
        <w:rPr>
          <w:rFonts w:ascii="Book Antiqua" w:hAnsi="Book Antiqua" w:cs="Calibri"/>
          <w:b/>
          <w:color w:val="000000"/>
          <w:sz w:val="22"/>
          <w:szCs w:val="22"/>
        </w:rPr>
        <w:t>de Desenvolvimento</w:t>
      </w:r>
      <w:r w:rsidR="0014274D">
        <w:rPr>
          <w:rFonts w:ascii="Book Antiqua" w:hAnsi="Book Antiqua" w:cs="Calibri"/>
          <w:b/>
          <w:color w:val="000000"/>
          <w:sz w:val="22"/>
          <w:szCs w:val="22"/>
        </w:rPr>
        <w:t xml:space="preserve"> no Brasil entre 2009 e 2012</w:t>
      </w:r>
    </w:p>
    <w:p w:rsidR="00160145" w:rsidRDefault="00160145"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p>
    <w:p w:rsidR="002755FD" w:rsidRPr="00370998" w:rsidRDefault="002755FD"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i/>
          <w:color w:val="000000"/>
          <w:sz w:val="22"/>
          <w:szCs w:val="22"/>
        </w:rPr>
      </w:pPr>
      <w:r w:rsidRPr="00370998">
        <w:rPr>
          <w:rFonts w:ascii="Book Antiqua" w:hAnsi="Book Antiqua" w:cs="Calibri"/>
          <w:b/>
          <w:i/>
          <w:color w:val="000000"/>
          <w:sz w:val="22"/>
          <w:szCs w:val="22"/>
        </w:rPr>
        <w:t>Introdução</w:t>
      </w:r>
    </w:p>
    <w:p w:rsidR="002755FD" w:rsidRDefault="006B2556"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color w:val="000000"/>
          <w:sz w:val="22"/>
          <w:szCs w:val="22"/>
        </w:rPr>
        <w:tab/>
      </w:r>
      <w:r w:rsidR="002755FD">
        <w:rPr>
          <w:rFonts w:ascii="Book Antiqua" w:hAnsi="Book Antiqua" w:cs="Calibri"/>
          <w:color w:val="000000"/>
          <w:sz w:val="22"/>
          <w:szCs w:val="22"/>
        </w:rPr>
        <w:t>Ainda que não seja plausível</w:t>
      </w:r>
      <w:r>
        <w:rPr>
          <w:rFonts w:ascii="Book Antiqua" w:hAnsi="Book Antiqua" w:cs="Calibri"/>
          <w:color w:val="000000"/>
          <w:sz w:val="22"/>
          <w:szCs w:val="22"/>
        </w:rPr>
        <w:t xml:space="preserve"> </w:t>
      </w:r>
      <w:r w:rsidR="002755FD">
        <w:rPr>
          <w:rFonts w:ascii="Book Antiqua" w:hAnsi="Book Antiqua" w:cs="Calibri"/>
          <w:color w:val="000000"/>
          <w:sz w:val="22"/>
          <w:szCs w:val="22"/>
        </w:rPr>
        <w:t xml:space="preserve">estabelecer claros links de causalidade entre outputs do Programa </w:t>
      </w:r>
      <w:proofErr w:type="spellStart"/>
      <w:r w:rsidR="002755FD">
        <w:rPr>
          <w:rFonts w:ascii="Book Antiqua" w:hAnsi="Book Antiqua" w:cs="Calibri"/>
          <w:color w:val="000000"/>
          <w:sz w:val="22"/>
          <w:szCs w:val="22"/>
        </w:rPr>
        <w:t>Interagencial</w:t>
      </w:r>
      <w:proofErr w:type="spellEnd"/>
      <w:r w:rsidR="002755FD">
        <w:rPr>
          <w:rFonts w:ascii="Book Antiqua" w:hAnsi="Book Antiqua" w:cs="Calibri"/>
          <w:color w:val="000000"/>
          <w:sz w:val="22"/>
          <w:szCs w:val="22"/>
        </w:rPr>
        <w:t xml:space="preserve"> e resultados de </w:t>
      </w:r>
      <w:proofErr w:type="gramStart"/>
      <w:r w:rsidR="002755FD">
        <w:rPr>
          <w:rFonts w:ascii="Book Antiqua" w:hAnsi="Book Antiqua" w:cs="Calibri"/>
          <w:color w:val="000000"/>
          <w:sz w:val="22"/>
          <w:szCs w:val="22"/>
        </w:rPr>
        <w:t>desenvolvimento alcançados</w:t>
      </w:r>
      <w:proofErr w:type="gramEnd"/>
      <w:r w:rsidR="002755FD">
        <w:rPr>
          <w:rFonts w:ascii="Book Antiqua" w:hAnsi="Book Antiqua" w:cs="Calibri"/>
          <w:color w:val="000000"/>
          <w:sz w:val="22"/>
          <w:szCs w:val="22"/>
        </w:rPr>
        <w:t xml:space="preserve"> pelo Brasil durante a vigência do Programa </w:t>
      </w:r>
      <w:proofErr w:type="spellStart"/>
      <w:r w:rsidR="002755FD">
        <w:rPr>
          <w:rFonts w:ascii="Book Antiqua" w:hAnsi="Book Antiqua" w:cs="Calibri"/>
          <w:color w:val="000000"/>
          <w:sz w:val="22"/>
          <w:szCs w:val="22"/>
        </w:rPr>
        <w:t>Interagencial</w:t>
      </w:r>
      <w:proofErr w:type="spellEnd"/>
      <w:r w:rsidR="002755FD">
        <w:rPr>
          <w:rFonts w:ascii="Book Antiqua" w:hAnsi="Book Antiqua" w:cs="Calibri"/>
          <w:color w:val="000000"/>
          <w:sz w:val="22"/>
          <w:szCs w:val="22"/>
        </w:rPr>
        <w:t xml:space="preserve">, é possível, por meio do enfoque do </w:t>
      </w:r>
      <w:proofErr w:type="spellStart"/>
      <w:r w:rsidR="002755FD">
        <w:rPr>
          <w:rFonts w:ascii="Book Antiqua" w:hAnsi="Book Antiqua" w:cs="Calibri"/>
          <w:color w:val="000000"/>
          <w:sz w:val="22"/>
          <w:szCs w:val="22"/>
        </w:rPr>
        <w:t>contrafacto</w:t>
      </w:r>
      <w:proofErr w:type="spellEnd"/>
      <w:r w:rsidR="002755FD">
        <w:rPr>
          <w:rFonts w:ascii="Book Antiqua" w:hAnsi="Book Antiqua" w:cs="Calibri"/>
          <w:color w:val="000000"/>
          <w:sz w:val="22"/>
          <w:szCs w:val="22"/>
        </w:rPr>
        <w:t xml:space="preserve"> lógico, identificar evidências e exemplos que corroboram a </w:t>
      </w:r>
      <w:proofErr w:type="spellStart"/>
      <w:r w:rsidR="002755FD">
        <w:rPr>
          <w:rFonts w:ascii="Book Antiqua" w:hAnsi="Book Antiqua" w:cs="Calibri"/>
          <w:color w:val="000000"/>
          <w:sz w:val="22"/>
          <w:szCs w:val="22"/>
        </w:rPr>
        <w:t>idéia</w:t>
      </w:r>
      <w:proofErr w:type="spellEnd"/>
      <w:r w:rsidR="002755FD">
        <w:rPr>
          <w:rFonts w:ascii="Book Antiqua" w:hAnsi="Book Antiqua" w:cs="Calibri"/>
          <w:color w:val="000000"/>
          <w:sz w:val="22"/>
          <w:szCs w:val="22"/>
        </w:rPr>
        <w:t xml:space="preserve"> de que o Programa </w:t>
      </w:r>
      <w:proofErr w:type="spellStart"/>
      <w:r w:rsidR="002755FD">
        <w:rPr>
          <w:rFonts w:ascii="Book Antiqua" w:hAnsi="Book Antiqua" w:cs="Calibri"/>
          <w:color w:val="000000"/>
          <w:sz w:val="22"/>
          <w:szCs w:val="22"/>
        </w:rPr>
        <w:t>Interagencial</w:t>
      </w:r>
      <w:proofErr w:type="spellEnd"/>
      <w:r w:rsidR="002755FD">
        <w:rPr>
          <w:rFonts w:ascii="Book Antiqua" w:hAnsi="Book Antiqua" w:cs="Calibri"/>
          <w:color w:val="000000"/>
          <w:sz w:val="22"/>
          <w:szCs w:val="22"/>
        </w:rPr>
        <w:t xml:space="preserve"> impactou, ainda que de forma limitada, o contexto de desenvolvimento brasileiro em relação á promoção da igualdade de gênero, raça e etnia.</w:t>
      </w:r>
    </w:p>
    <w:p w:rsidR="002755FD" w:rsidRDefault="006B2556"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color w:val="000000"/>
          <w:sz w:val="22"/>
          <w:szCs w:val="22"/>
        </w:rPr>
        <w:tab/>
      </w:r>
      <w:r w:rsidR="002755FD">
        <w:rPr>
          <w:rFonts w:ascii="Book Antiqua" w:hAnsi="Book Antiqua" w:cs="Calibri"/>
          <w:color w:val="000000"/>
          <w:sz w:val="22"/>
          <w:szCs w:val="22"/>
        </w:rPr>
        <w:t xml:space="preserve">Este Anexo complementa o trabalho da avaliadora </w:t>
      </w:r>
      <w:r w:rsidR="00807738">
        <w:rPr>
          <w:rFonts w:ascii="Book Antiqua" w:hAnsi="Book Antiqua" w:cs="Calibri"/>
          <w:color w:val="000000"/>
          <w:sz w:val="22"/>
          <w:szCs w:val="22"/>
        </w:rPr>
        <w:t xml:space="preserve">a partir da ótica </w:t>
      </w:r>
      <w:r>
        <w:rPr>
          <w:rFonts w:ascii="Book Antiqua" w:hAnsi="Book Antiqua" w:cs="Calibri"/>
          <w:color w:val="000000"/>
          <w:sz w:val="22"/>
          <w:szCs w:val="22"/>
        </w:rPr>
        <w:t xml:space="preserve">mais abrangente </w:t>
      </w:r>
      <w:r w:rsidR="00807738">
        <w:rPr>
          <w:rFonts w:ascii="Book Antiqua" w:hAnsi="Book Antiqua" w:cs="Calibri"/>
          <w:color w:val="000000"/>
          <w:sz w:val="22"/>
          <w:szCs w:val="22"/>
        </w:rPr>
        <w:t>da Coordenaç</w:t>
      </w:r>
      <w:r>
        <w:rPr>
          <w:rFonts w:ascii="Book Antiqua" w:hAnsi="Book Antiqua" w:cs="Calibri"/>
          <w:color w:val="000000"/>
          <w:sz w:val="22"/>
          <w:szCs w:val="22"/>
        </w:rPr>
        <w:t xml:space="preserve">ão do Programa </w:t>
      </w:r>
      <w:proofErr w:type="spellStart"/>
      <w:r>
        <w:rPr>
          <w:rFonts w:ascii="Book Antiqua" w:hAnsi="Book Antiqua" w:cs="Calibri"/>
          <w:color w:val="000000"/>
          <w:sz w:val="22"/>
          <w:szCs w:val="22"/>
        </w:rPr>
        <w:t>Interagencial</w:t>
      </w:r>
      <w:proofErr w:type="spellEnd"/>
      <w:r>
        <w:rPr>
          <w:rFonts w:ascii="Book Antiqua" w:hAnsi="Book Antiqua" w:cs="Calibri"/>
          <w:color w:val="000000"/>
          <w:sz w:val="22"/>
          <w:szCs w:val="22"/>
        </w:rPr>
        <w:t>, o que, de nenhuma forma, invalida as análises e conclusões apresentadas pela avaliadora independente neste Relatório de Avaliação Final.</w:t>
      </w:r>
    </w:p>
    <w:p w:rsidR="002755FD" w:rsidRPr="00370998" w:rsidRDefault="002755FD"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p>
    <w:p w:rsidR="00160145" w:rsidRPr="00370998" w:rsidRDefault="00160145"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i/>
          <w:color w:val="000000"/>
          <w:sz w:val="22"/>
          <w:szCs w:val="22"/>
        </w:rPr>
      </w:pPr>
      <w:r w:rsidRPr="00370998">
        <w:rPr>
          <w:rFonts w:ascii="Book Antiqua" w:hAnsi="Book Antiqua" w:cs="Helvetica"/>
          <w:b/>
          <w:i/>
          <w:color w:val="000000"/>
          <w:sz w:val="22"/>
          <w:szCs w:val="22"/>
        </w:rPr>
        <w:t>Resultado</w:t>
      </w:r>
      <w:r w:rsidRPr="00370998">
        <w:rPr>
          <w:rFonts w:ascii="Book Antiqua" w:hAnsi="Book Antiqua" w:cs="Helvetica"/>
          <w:b/>
          <w:i/>
          <w:color w:val="B3B3B3"/>
          <w:sz w:val="22"/>
          <w:szCs w:val="22"/>
        </w:rPr>
        <w:t xml:space="preserve"> </w:t>
      </w:r>
      <w:proofErr w:type="gramStart"/>
      <w:r w:rsidRPr="00370998">
        <w:rPr>
          <w:rFonts w:ascii="Book Antiqua" w:hAnsi="Book Antiqua" w:cs="Helvetica"/>
          <w:b/>
          <w:i/>
          <w:color w:val="000000"/>
          <w:sz w:val="22"/>
          <w:szCs w:val="22"/>
        </w:rPr>
        <w:t>1</w:t>
      </w:r>
      <w:proofErr w:type="gramEnd"/>
      <w:r w:rsidRPr="00370998">
        <w:rPr>
          <w:rFonts w:ascii="Book Antiqua" w:hAnsi="Book Antiqua" w:cs="Helvetica"/>
          <w:b/>
          <w:i/>
          <w:color w:val="000000"/>
          <w:sz w:val="22"/>
          <w:szCs w:val="22"/>
        </w:rPr>
        <w:t>.</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Expansão</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e</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aprimoramento</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da</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transversalidade</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de</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gênero</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e</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raça</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em</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políticas,</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programas</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e</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serviços</w:t>
      </w:r>
      <w:r w:rsidRPr="00370998">
        <w:rPr>
          <w:rFonts w:ascii="Book Antiqua" w:hAnsi="Book Antiqua" w:cs="Helvetica"/>
          <w:i/>
          <w:color w:val="B3B3B3"/>
          <w:sz w:val="22"/>
          <w:szCs w:val="22"/>
        </w:rPr>
        <w:t xml:space="preserve"> </w:t>
      </w:r>
      <w:r w:rsidRPr="00370998">
        <w:rPr>
          <w:rFonts w:ascii="Book Antiqua" w:hAnsi="Book Antiqua" w:cs="Helvetica"/>
          <w:i/>
          <w:color w:val="000000"/>
          <w:sz w:val="22"/>
          <w:szCs w:val="22"/>
        </w:rPr>
        <w:t xml:space="preserve">públicos; </w:t>
      </w:r>
    </w:p>
    <w:p w:rsidR="00FB24B7" w:rsidRDefault="00733BE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 xml:space="preserve">Conforme notado pela avaliadora, a maioria das atividades do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xml:space="preserve"> foram implementadas para gerar efeitos no Resultado </w:t>
      </w:r>
      <w:proofErr w:type="gramStart"/>
      <w:r>
        <w:rPr>
          <w:rFonts w:ascii="Book Antiqua" w:hAnsi="Book Antiqua" w:cs="Helvetica"/>
          <w:color w:val="000000"/>
          <w:sz w:val="22"/>
          <w:szCs w:val="22"/>
        </w:rPr>
        <w:t>1</w:t>
      </w:r>
      <w:proofErr w:type="gramEnd"/>
      <w:r>
        <w:rPr>
          <w:rFonts w:ascii="Book Antiqua" w:hAnsi="Book Antiqua" w:cs="Helvetica"/>
          <w:color w:val="000000"/>
          <w:sz w:val="22"/>
          <w:szCs w:val="22"/>
        </w:rPr>
        <w:t xml:space="preserve">. O Plano de Monitoramento e Avaliação do Programa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xml:space="preserve"> previa o monitoramento de seis indicadores quantitativos e dois qualitativos. Os indicadores quantitativos buscavam medir o aumento da transversalidade em Planos Setoriais de Políticas para as Mulheres e de Políticas de </w:t>
      </w:r>
      <w:r w:rsidR="00FB24B7">
        <w:rPr>
          <w:rFonts w:ascii="Book Antiqua" w:hAnsi="Book Antiqua" w:cs="Helvetica"/>
          <w:color w:val="000000"/>
          <w:sz w:val="22"/>
          <w:szCs w:val="22"/>
        </w:rPr>
        <w:t xml:space="preserve">Promoção </w:t>
      </w:r>
      <w:r>
        <w:rPr>
          <w:rFonts w:ascii="Book Antiqua" w:hAnsi="Book Antiqua" w:cs="Helvetica"/>
          <w:color w:val="000000"/>
          <w:sz w:val="22"/>
          <w:szCs w:val="22"/>
        </w:rPr>
        <w:t>da Igualdade Racial e neste caso não foi possível fazer nenhuma inferência</w:t>
      </w:r>
      <w:proofErr w:type="gramStart"/>
      <w:r>
        <w:rPr>
          <w:rFonts w:ascii="Book Antiqua" w:hAnsi="Book Antiqua" w:cs="Helvetica"/>
          <w:color w:val="000000"/>
          <w:sz w:val="22"/>
          <w:szCs w:val="22"/>
        </w:rPr>
        <w:t xml:space="preserve"> pois</w:t>
      </w:r>
      <w:proofErr w:type="gramEnd"/>
      <w:r>
        <w:rPr>
          <w:rFonts w:ascii="Book Antiqua" w:hAnsi="Book Antiqua" w:cs="Helvetica"/>
          <w:color w:val="000000"/>
          <w:sz w:val="22"/>
          <w:szCs w:val="22"/>
        </w:rPr>
        <w:t xml:space="preserve">, ao contrário do esperado, não foram formulados em 2012 o III Plano Nacional de Políticas para Mulheres ou o I Plano Nacional de Políticas para a Promoção da Igualdade Racial, ou seja, não foi observada nenhuma variação no indicador. </w:t>
      </w:r>
      <w:r w:rsidR="00242DFB">
        <w:rPr>
          <w:rFonts w:ascii="Book Antiqua" w:hAnsi="Book Antiqua" w:cs="Helvetica"/>
          <w:color w:val="000000"/>
          <w:sz w:val="22"/>
          <w:szCs w:val="22"/>
        </w:rPr>
        <w:t>Cabe destacar</w:t>
      </w:r>
      <w:proofErr w:type="gramStart"/>
      <w:r w:rsidR="00242DFB">
        <w:rPr>
          <w:rFonts w:ascii="Book Antiqua" w:hAnsi="Book Antiqua" w:cs="Helvetica"/>
          <w:color w:val="000000"/>
          <w:sz w:val="22"/>
          <w:szCs w:val="22"/>
        </w:rPr>
        <w:t xml:space="preserve"> porém</w:t>
      </w:r>
      <w:proofErr w:type="gramEnd"/>
      <w:r w:rsidR="00242DFB">
        <w:rPr>
          <w:rFonts w:ascii="Book Antiqua" w:hAnsi="Book Antiqua" w:cs="Helvetica"/>
          <w:color w:val="000000"/>
          <w:sz w:val="22"/>
          <w:szCs w:val="22"/>
        </w:rPr>
        <w:t xml:space="preserve">, que em relação a III Conferência Nacional de Políticas para as Mulheres, o apoio financeiro do Programa </w:t>
      </w:r>
      <w:proofErr w:type="spellStart"/>
      <w:r w:rsidR="00242DFB">
        <w:rPr>
          <w:rFonts w:ascii="Book Antiqua" w:hAnsi="Book Antiqua" w:cs="Helvetica"/>
          <w:color w:val="000000"/>
          <w:sz w:val="22"/>
          <w:szCs w:val="22"/>
        </w:rPr>
        <w:t>Interagencial</w:t>
      </w:r>
      <w:proofErr w:type="spellEnd"/>
      <w:r w:rsidR="00242DFB">
        <w:rPr>
          <w:rFonts w:ascii="Book Antiqua" w:hAnsi="Book Antiqua" w:cs="Helvetica"/>
          <w:color w:val="000000"/>
          <w:sz w:val="22"/>
          <w:szCs w:val="22"/>
        </w:rPr>
        <w:t xml:space="preserve"> se mostrou fundamental para garantir a participação </w:t>
      </w:r>
      <w:r w:rsidR="00FB24B7">
        <w:rPr>
          <w:rFonts w:ascii="Book Antiqua" w:hAnsi="Book Antiqua" w:cs="Helvetica"/>
          <w:color w:val="000000"/>
          <w:sz w:val="22"/>
          <w:szCs w:val="22"/>
        </w:rPr>
        <w:t xml:space="preserve">qualificada </w:t>
      </w:r>
      <w:r w:rsidR="00242DFB">
        <w:rPr>
          <w:rFonts w:ascii="Book Antiqua" w:hAnsi="Book Antiqua" w:cs="Helvetica"/>
          <w:color w:val="000000"/>
          <w:sz w:val="22"/>
          <w:szCs w:val="22"/>
        </w:rPr>
        <w:t>de mulheres indígenas</w:t>
      </w:r>
      <w:r w:rsidR="00FB24B7">
        <w:rPr>
          <w:rFonts w:ascii="Book Antiqua" w:hAnsi="Book Antiqua" w:cs="Helvetica"/>
          <w:color w:val="000000"/>
          <w:sz w:val="22"/>
          <w:szCs w:val="22"/>
        </w:rPr>
        <w:t>. Além disso, o Programa apoiou todo processo de relatoria da Conferência que contava com mais de 4.500 mulheres de todo país.</w:t>
      </w:r>
    </w:p>
    <w:p w:rsidR="00160145" w:rsidRDefault="00242DF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lastRenderedPageBreak/>
        <w:tab/>
      </w:r>
      <w:r w:rsidR="00733BEB">
        <w:rPr>
          <w:rFonts w:ascii="Book Antiqua" w:hAnsi="Book Antiqua" w:cs="Helvetica"/>
          <w:color w:val="000000"/>
          <w:sz w:val="22"/>
          <w:szCs w:val="22"/>
        </w:rPr>
        <w:t xml:space="preserve">Outro indicador quantitativo buscava inferir o aumento da transversalidade no Plano Plurianual (PPA). Apesar de formulado o novo PPA foi construído com base em uma metodologia que não permite a comparação com o PPA anterior. </w:t>
      </w:r>
      <w:r>
        <w:rPr>
          <w:rFonts w:ascii="Book Antiqua" w:hAnsi="Book Antiqua" w:cs="Helvetica"/>
          <w:color w:val="000000"/>
          <w:sz w:val="22"/>
          <w:szCs w:val="22"/>
        </w:rPr>
        <w:t xml:space="preserve">Porém, oficiais do governo e de ONGs afirmam que houve a adoção da nova metodologia favorece a </w:t>
      </w:r>
      <w:proofErr w:type="spellStart"/>
      <w:r>
        <w:rPr>
          <w:rFonts w:ascii="Book Antiqua" w:hAnsi="Book Antiqua" w:cs="Helvetica"/>
          <w:color w:val="000000"/>
          <w:sz w:val="22"/>
          <w:szCs w:val="22"/>
        </w:rPr>
        <w:t>transversalização</w:t>
      </w:r>
      <w:proofErr w:type="spellEnd"/>
      <w:r>
        <w:rPr>
          <w:rFonts w:ascii="Book Antiqua" w:hAnsi="Book Antiqua" w:cs="Helvetica"/>
          <w:color w:val="000000"/>
          <w:sz w:val="22"/>
          <w:szCs w:val="22"/>
        </w:rPr>
        <w:t xml:space="preserve"> e, além disso, o</w:t>
      </w:r>
      <w:r w:rsidRPr="00242DFB">
        <w:rPr>
          <w:rFonts w:ascii="Book Antiqua" w:hAnsi="Book Antiqua" w:cs="Helvetica"/>
          <w:color w:val="000000"/>
          <w:sz w:val="22"/>
          <w:szCs w:val="22"/>
        </w:rPr>
        <w:t xml:space="preserve"> PPA 2012-2015 tem como </w:t>
      </w:r>
      <w:r w:rsidR="00FB24B7" w:rsidRPr="00242DFB">
        <w:rPr>
          <w:rFonts w:ascii="Book Antiqua" w:hAnsi="Book Antiqua" w:cs="Helvetica"/>
          <w:color w:val="000000"/>
          <w:sz w:val="22"/>
          <w:szCs w:val="22"/>
        </w:rPr>
        <w:t xml:space="preserve">Diretriz </w:t>
      </w:r>
      <w:r w:rsidRPr="00242DFB">
        <w:rPr>
          <w:rFonts w:ascii="Book Antiqua" w:hAnsi="Book Antiqua" w:cs="Helvetica"/>
          <w:color w:val="000000"/>
          <w:sz w:val="22"/>
          <w:szCs w:val="22"/>
        </w:rPr>
        <w:t xml:space="preserve">no. I – </w:t>
      </w:r>
      <w:r w:rsidR="00FB24B7">
        <w:rPr>
          <w:rFonts w:ascii="Book Antiqua" w:hAnsi="Book Antiqua" w:cs="Helvetica"/>
          <w:color w:val="000000"/>
          <w:sz w:val="22"/>
          <w:szCs w:val="22"/>
        </w:rPr>
        <w:t>“</w:t>
      </w:r>
      <w:r w:rsidRPr="00370998">
        <w:rPr>
          <w:rFonts w:ascii="Book Antiqua" w:hAnsi="Book Antiqua" w:cs="Helvetica"/>
          <w:i/>
          <w:color w:val="000000"/>
          <w:sz w:val="22"/>
          <w:szCs w:val="22"/>
        </w:rPr>
        <w:t>a garantia dos direitos humanos com redução das desigualdades sociais, regionais, étnico-raciais e de gênero</w:t>
      </w:r>
      <w:r w:rsidR="00FB24B7">
        <w:rPr>
          <w:rFonts w:ascii="Book Antiqua" w:hAnsi="Book Antiqua" w:cs="Helvetica"/>
          <w:i/>
          <w:color w:val="000000"/>
          <w:sz w:val="22"/>
          <w:szCs w:val="22"/>
        </w:rPr>
        <w:t>”</w:t>
      </w:r>
      <w:r w:rsidRPr="00242DFB">
        <w:rPr>
          <w:rFonts w:ascii="Book Antiqua" w:hAnsi="Book Antiqua" w:cs="Helvetica"/>
          <w:color w:val="000000"/>
          <w:sz w:val="22"/>
          <w:szCs w:val="22"/>
        </w:rPr>
        <w:t xml:space="preserve"> e existem três programas específicos para lidar com questões de gênero, raça e etnia o que sugere que houve um aumento efetivo de transversalidade no PPA como um todo (processo e documento final).</w:t>
      </w:r>
      <w:r w:rsidR="00FB24B7">
        <w:rPr>
          <w:rFonts w:ascii="Book Antiqua" w:hAnsi="Book Antiqua" w:cs="Helvetica"/>
          <w:color w:val="000000"/>
          <w:sz w:val="22"/>
          <w:szCs w:val="22"/>
        </w:rPr>
        <w:t xml:space="preserve"> Oficiais de governo vinculados ao Programa </w:t>
      </w:r>
      <w:proofErr w:type="spellStart"/>
      <w:r w:rsidR="00FB24B7">
        <w:rPr>
          <w:rFonts w:ascii="Book Antiqua" w:hAnsi="Book Antiqua" w:cs="Helvetica"/>
          <w:color w:val="000000"/>
          <w:sz w:val="22"/>
          <w:szCs w:val="22"/>
        </w:rPr>
        <w:t>Interagencial</w:t>
      </w:r>
      <w:proofErr w:type="spellEnd"/>
      <w:r w:rsidR="00FB24B7">
        <w:rPr>
          <w:rFonts w:ascii="Book Antiqua" w:hAnsi="Book Antiqua" w:cs="Helvetica"/>
          <w:color w:val="000000"/>
          <w:sz w:val="22"/>
          <w:szCs w:val="22"/>
        </w:rPr>
        <w:t xml:space="preserve"> participaram ativamente no processo de formulação do PPA, </w:t>
      </w:r>
      <w:r w:rsidR="00820F82">
        <w:rPr>
          <w:rFonts w:ascii="Book Antiqua" w:hAnsi="Book Antiqua" w:cs="Helvetica"/>
          <w:color w:val="000000"/>
          <w:sz w:val="22"/>
          <w:szCs w:val="22"/>
        </w:rPr>
        <w:t>mas dadas as características do PPA e de seu processo de formulação, não é possível estabelecer links de causalidade entre atividades do Programa e o aumento da transversalidade do PPA 2012-2015.</w:t>
      </w:r>
    </w:p>
    <w:p w:rsidR="00242DFB" w:rsidRDefault="00242DF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 xml:space="preserve">Os demais indicadores quantitativos dizem respeito à variação orçamentária da Secretaria de Políticas para Mulheres (SPM), da Secretaria de Políticas de Promoção da Igualdade Racial (SEPPIR) e da Fundação Nacional do Índio (FUNAI). No caso da SPM e FUNAI nota-se um pequeno acréscimo no orçamento alocado para 2012 em relação a 2010. No Caso da SEPPIR o aumento foi um pouco mais significativo. De toda forma, ainda que os recursos tenham aumentado desde o início do Programa, mesmo num contexto de escassez de recursos, a variação é pequena para caracterizar uma maior transversalidade dos temas de gênero, raça e etnia e o efeito do Programa em relação a estas mudanças parece ser nulo visto que decisões sobre a alocação de recursos são tomadas exclusivamente no âmbito </w:t>
      </w:r>
      <w:r w:rsidR="00820F82">
        <w:rPr>
          <w:rFonts w:ascii="Book Antiqua" w:hAnsi="Book Antiqua" w:cs="Helvetica"/>
          <w:color w:val="000000"/>
          <w:sz w:val="22"/>
          <w:szCs w:val="22"/>
        </w:rPr>
        <w:t>do governo.</w:t>
      </w:r>
    </w:p>
    <w:p w:rsidR="00820F82" w:rsidRDefault="00820F82"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 xml:space="preserve">Os indicadores qualitativos selecionados são oriundos do Boletim de Pesquisas Sociais do IPEA, instituto de pesquisa vinculado ao governo federal que publica anualmente um número especial que traz análises da incorporação transversal dos temas de gênero e raça nas políticas públicas. </w:t>
      </w:r>
      <w:r w:rsidR="003D3744">
        <w:rPr>
          <w:rFonts w:ascii="Book Antiqua" w:hAnsi="Book Antiqua" w:cs="Helvetica"/>
          <w:color w:val="000000"/>
          <w:sz w:val="22"/>
          <w:szCs w:val="22"/>
        </w:rPr>
        <w:t xml:space="preserve">De forma geral, para ambos os temas, a mensagem observada nas análises do IPEA ao longo da implantação do Programa </w:t>
      </w:r>
      <w:proofErr w:type="spellStart"/>
      <w:r w:rsidR="003D3744">
        <w:rPr>
          <w:rFonts w:ascii="Book Antiqua" w:hAnsi="Book Antiqua" w:cs="Helvetica"/>
          <w:color w:val="000000"/>
          <w:sz w:val="22"/>
          <w:szCs w:val="22"/>
        </w:rPr>
        <w:t>Interagencial</w:t>
      </w:r>
      <w:proofErr w:type="spellEnd"/>
      <w:r w:rsidR="003D3744">
        <w:rPr>
          <w:rFonts w:ascii="Book Antiqua" w:hAnsi="Book Antiqua" w:cs="Helvetica"/>
          <w:color w:val="000000"/>
          <w:sz w:val="22"/>
          <w:szCs w:val="22"/>
        </w:rPr>
        <w:t xml:space="preserve"> é de que avanços foram conquistados, porém, ainda resta </w:t>
      </w:r>
      <w:proofErr w:type="gramStart"/>
      <w:r w:rsidR="003D3744">
        <w:rPr>
          <w:rFonts w:ascii="Book Antiqua" w:hAnsi="Book Antiqua" w:cs="Helvetica"/>
          <w:color w:val="000000"/>
          <w:sz w:val="22"/>
          <w:szCs w:val="22"/>
        </w:rPr>
        <w:t>muito o que</w:t>
      </w:r>
      <w:proofErr w:type="gramEnd"/>
      <w:r w:rsidR="003D3744">
        <w:rPr>
          <w:rFonts w:ascii="Book Antiqua" w:hAnsi="Book Antiqua" w:cs="Helvetica"/>
          <w:color w:val="000000"/>
          <w:sz w:val="22"/>
          <w:szCs w:val="22"/>
        </w:rPr>
        <w:t xml:space="preserve"> se fazer em busca da igualdade plena e da justiça social, tanto para mulheres e meninas como para afrodescendentes.</w:t>
      </w:r>
    </w:p>
    <w:p w:rsidR="00820F82" w:rsidRDefault="003D3744"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lastRenderedPageBreak/>
        <w:tab/>
        <w:t xml:space="preserve">No âmbito do Resultado </w:t>
      </w:r>
      <w:proofErr w:type="gramStart"/>
      <w:r>
        <w:rPr>
          <w:rFonts w:ascii="Book Antiqua" w:hAnsi="Book Antiqua" w:cs="Helvetica"/>
          <w:color w:val="000000"/>
          <w:sz w:val="22"/>
          <w:szCs w:val="22"/>
        </w:rPr>
        <w:t>1</w:t>
      </w:r>
      <w:proofErr w:type="gramEnd"/>
      <w:r>
        <w:rPr>
          <w:rFonts w:ascii="Book Antiqua" w:hAnsi="Book Antiqua" w:cs="Helvetica"/>
          <w:color w:val="000000"/>
          <w:sz w:val="22"/>
          <w:szCs w:val="22"/>
        </w:rPr>
        <w:t xml:space="preserve"> é evidente que o Programa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xml:space="preserve"> teve alguma atribuição no processo mais amplo de aumento da transversalidade de gênero, raça e etnia no setor público, no setor privado e na sociedade civil no Brasil, resta porém o desafio de determinar até que ponto as atividades e produtos de pesquisa e </w:t>
      </w:r>
      <w:proofErr w:type="spellStart"/>
      <w:r>
        <w:rPr>
          <w:rFonts w:ascii="Book Antiqua" w:hAnsi="Book Antiqua" w:cs="Helvetica"/>
          <w:color w:val="000000"/>
          <w:sz w:val="22"/>
          <w:szCs w:val="22"/>
        </w:rPr>
        <w:t>advocacy</w:t>
      </w:r>
      <w:proofErr w:type="spellEnd"/>
      <w:r>
        <w:rPr>
          <w:rFonts w:ascii="Book Antiqua" w:hAnsi="Book Antiqua" w:cs="Helvetica"/>
          <w:color w:val="000000"/>
          <w:sz w:val="22"/>
          <w:szCs w:val="22"/>
        </w:rPr>
        <w:t xml:space="preserve"> do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xml:space="preserve"> foram determinantes deste processo. Uma das evidências que apoiam esta reflexão foi </w:t>
      </w:r>
      <w:proofErr w:type="gramStart"/>
      <w:r>
        <w:rPr>
          <w:rFonts w:ascii="Book Antiqua" w:hAnsi="Book Antiqua" w:cs="Helvetica"/>
          <w:color w:val="000000"/>
          <w:sz w:val="22"/>
          <w:szCs w:val="22"/>
        </w:rPr>
        <w:t>a</w:t>
      </w:r>
      <w:proofErr w:type="gramEnd"/>
      <w:r>
        <w:rPr>
          <w:rFonts w:ascii="Book Antiqua" w:hAnsi="Book Antiqua" w:cs="Helvetica"/>
          <w:color w:val="000000"/>
          <w:sz w:val="22"/>
          <w:szCs w:val="22"/>
        </w:rPr>
        <w:t xml:space="preserve"> participação de pessoas vinculadas ao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xml:space="preserve"> em espaço participativos do alto escalão do governo federal, incluindo, por exemplo, o Comitê de Monitoramento e Articulação do Plano Nacional de Políticas para as Mulheres, e a realização de estudos diversos com foco na </w:t>
      </w:r>
      <w:proofErr w:type="spellStart"/>
      <w:r w:rsidR="005467D8">
        <w:rPr>
          <w:rFonts w:ascii="Book Antiqua" w:hAnsi="Book Antiqua" w:cs="Helvetica"/>
          <w:color w:val="000000"/>
          <w:sz w:val="22"/>
          <w:szCs w:val="22"/>
        </w:rPr>
        <w:t>interseccionalidade</w:t>
      </w:r>
      <w:proofErr w:type="spellEnd"/>
      <w:r w:rsidR="005467D8">
        <w:rPr>
          <w:rFonts w:ascii="Book Antiqua" w:hAnsi="Book Antiqua" w:cs="Helvetica"/>
          <w:color w:val="000000"/>
          <w:sz w:val="22"/>
          <w:szCs w:val="22"/>
        </w:rPr>
        <w:t xml:space="preserve">, e na </w:t>
      </w:r>
      <w:r>
        <w:rPr>
          <w:rFonts w:ascii="Book Antiqua" w:hAnsi="Book Antiqua" w:cs="Helvetica"/>
          <w:color w:val="000000"/>
          <w:sz w:val="22"/>
          <w:szCs w:val="22"/>
        </w:rPr>
        <w:t>promoção da transversalidade de gênero e raça, desenvolvidos a partir de demandas das contrapartes nacionais.</w:t>
      </w:r>
    </w:p>
    <w:p w:rsidR="00733BEB" w:rsidRDefault="00733BE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733BEB" w:rsidRDefault="00733BE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160145" w:rsidRDefault="00160145"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b/>
          <w:color w:val="000000"/>
          <w:sz w:val="22"/>
          <w:szCs w:val="22"/>
        </w:rPr>
        <w:t>Resultado</w:t>
      </w:r>
      <w:r w:rsidRPr="00C8083E">
        <w:rPr>
          <w:rFonts w:ascii="Book Antiqua" w:hAnsi="Book Antiqua" w:cs="Helvetica"/>
          <w:b/>
          <w:color w:val="B3B3B3"/>
          <w:sz w:val="22"/>
          <w:szCs w:val="22"/>
        </w:rPr>
        <w:t xml:space="preserve"> </w:t>
      </w:r>
      <w:proofErr w:type="gramStart"/>
      <w:r w:rsidRPr="00C8083E">
        <w:rPr>
          <w:rFonts w:ascii="Book Antiqua" w:hAnsi="Book Antiqua" w:cs="Helvetica"/>
          <w:b/>
          <w:color w:val="000000"/>
          <w:sz w:val="22"/>
          <w:szCs w:val="22"/>
        </w:rPr>
        <w:t>2</w:t>
      </w:r>
      <w:proofErr w:type="gramEnd"/>
      <w:r w:rsidRPr="00C8083E">
        <w:rPr>
          <w:rFonts w:ascii="Book Antiqua" w:hAnsi="Book Antiqua" w:cs="Helvetica"/>
          <w:b/>
          <w:color w:val="000000"/>
          <w:sz w:val="22"/>
          <w:szCs w:val="22"/>
        </w:rPr>
        <w:t>.</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Fortalecimento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integração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das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capacidades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regionais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na</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promoção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da</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igualdade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gênero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 xml:space="preserve">raça; </w:t>
      </w:r>
    </w:p>
    <w:p w:rsidR="00160145" w:rsidRDefault="005467D8"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r>
      <w:r w:rsidR="00870670">
        <w:rPr>
          <w:rFonts w:ascii="Book Antiqua" w:hAnsi="Book Antiqua" w:cs="Helvetica"/>
          <w:color w:val="000000"/>
          <w:sz w:val="22"/>
          <w:szCs w:val="22"/>
        </w:rPr>
        <w:t xml:space="preserve">O Plano de Monitoramento e Avaliação do Programa </w:t>
      </w:r>
      <w:proofErr w:type="spellStart"/>
      <w:r w:rsidR="00870670">
        <w:rPr>
          <w:rFonts w:ascii="Book Antiqua" w:hAnsi="Book Antiqua" w:cs="Helvetica"/>
          <w:color w:val="000000"/>
          <w:sz w:val="22"/>
          <w:szCs w:val="22"/>
        </w:rPr>
        <w:t>Interagencial</w:t>
      </w:r>
      <w:proofErr w:type="spellEnd"/>
      <w:r w:rsidR="00870670">
        <w:rPr>
          <w:rFonts w:ascii="Book Antiqua" w:hAnsi="Book Antiqua" w:cs="Helvetica"/>
          <w:color w:val="000000"/>
          <w:sz w:val="22"/>
          <w:szCs w:val="22"/>
        </w:rPr>
        <w:t xml:space="preserve"> prevê quatro indicadores quantitativos para o Resultado </w:t>
      </w:r>
      <w:proofErr w:type="gramStart"/>
      <w:r w:rsidR="00870670">
        <w:rPr>
          <w:rFonts w:ascii="Book Antiqua" w:hAnsi="Book Antiqua" w:cs="Helvetica"/>
          <w:color w:val="000000"/>
          <w:sz w:val="22"/>
          <w:szCs w:val="22"/>
        </w:rPr>
        <w:t>2</w:t>
      </w:r>
      <w:proofErr w:type="gramEnd"/>
      <w:r w:rsidR="00870670">
        <w:rPr>
          <w:rFonts w:ascii="Book Antiqua" w:hAnsi="Book Antiqua" w:cs="Helvetica"/>
          <w:color w:val="000000"/>
          <w:sz w:val="22"/>
          <w:szCs w:val="22"/>
        </w:rPr>
        <w:t xml:space="preserve">, todos eles vinculados ao aumento da institucionalidade de organismos de gênero </w:t>
      </w:r>
      <w:r w:rsidR="00C62E9B">
        <w:rPr>
          <w:rFonts w:ascii="Book Antiqua" w:hAnsi="Book Antiqua" w:cs="Helvetica"/>
          <w:color w:val="000000"/>
          <w:sz w:val="22"/>
          <w:szCs w:val="22"/>
        </w:rPr>
        <w:t xml:space="preserve">em governos estaduais e nos governos municipais das capitais. No caso de organismos estaduais e municipais (nas capitais) de gênero e raça não houve variação no indicador. Porém, dado o fato de que a maioria dos estados já possui organismos deste tipo, e que a maioria dos governos de </w:t>
      </w:r>
      <w:proofErr w:type="spellStart"/>
      <w:r w:rsidR="00C62E9B">
        <w:rPr>
          <w:rFonts w:ascii="Book Antiqua" w:hAnsi="Book Antiqua" w:cs="Helvetica"/>
          <w:color w:val="000000"/>
          <w:sz w:val="22"/>
          <w:szCs w:val="22"/>
        </w:rPr>
        <w:t>municpios</w:t>
      </w:r>
      <w:proofErr w:type="spellEnd"/>
      <w:r w:rsidR="00C62E9B">
        <w:rPr>
          <w:rFonts w:ascii="Book Antiqua" w:hAnsi="Book Antiqua" w:cs="Helvetica"/>
          <w:color w:val="000000"/>
          <w:sz w:val="22"/>
          <w:szCs w:val="22"/>
        </w:rPr>
        <w:t xml:space="preserve"> que são capitais de seus estados também, era de se esperar a variação destes dois indicadores.</w:t>
      </w:r>
      <w:r w:rsidR="00870670">
        <w:rPr>
          <w:rFonts w:ascii="Book Antiqua" w:hAnsi="Book Antiqua" w:cs="Helvetica"/>
          <w:color w:val="000000"/>
          <w:sz w:val="22"/>
          <w:szCs w:val="22"/>
        </w:rPr>
        <w:t xml:space="preserve"> </w:t>
      </w:r>
      <w:r>
        <w:rPr>
          <w:rFonts w:ascii="Book Antiqua" w:hAnsi="Book Antiqua" w:cs="Helvetica"/>
          <w:color w:val="000000"/>
          <w:sz w:val="22"/>
          <w:szCs w:val="22"/>
        </w:rPr>
        <w:tab/>
      </w:r>
    </w:p>
    <w:p w:rsidR="005467D8" w:rsidRDefault="00C62E9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 xml:space="preserve">Os indicadores de expansão da institucionalidade de organismos de raça, por outro lado, registrou avanços. </w:t>
      </w:r>
      <w:proofErr w:type="gramStart"/>
      <w:r>
        <w:rPr>
          <w:rFonts w:ascii="Book Antiqua" w:hAnsi="Book Antiqua" w:cs="Helvetica"/>
          <w:color w:val="000000"/>
          <w:sz w:val="22"/>
          <w:szCs w:val="22"/>
        </w:rPr>
        <w:t>A totalidade dos estados aderiram</w:t>
      </w:r>
      <w:proofErr w:type="gramEnd"/>
      <w:r>
        <w:rPr>
          <w:rFonts w:ascii="Book Antiqua" w:hAnsi="Book Antiqua" w:cs="Helvetica"/>
          <w:color w:val="000000"/>
          <w:sz w:val="22"/>
          <w:szCs w:val="22"/>
        </w:rPr>
        <w:t xml:space="preserve"> ao Fórum Intergovernamental de Promoção da Igualdade Racial, e houve um acréscimo de 15% no número de municípios que aderiram ao Fórum Intergovernamental de Promoção da Igualdade Racial. Neste caso não há uma relação de causalidade direta entre as atividades do Programa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seu outputs e este resultado de fortalecimento institucional de organismos de gênero e raça em governos locais.</w:t>
      </w:r>
    </w:p>
    <w:p w:rsidR="00C62E9B" w:rsidRDefault="00C62E9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 xml:space="preserve">Por outro lado, uma das práticas inteligentes do Programa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xml:space="preserve"> é </w:t>
      </w:r>
      <w:r>
        <w:rPr>
          <w:rFonts w:ascii="Book Antiqua" w:hAnsi="Book Antiqua" w:cs="Helvetica"/>
          <w:color w:val="000000"/>
          <w:sz w:val="22"/>
          <w:szCs w:val="22"/>
        </w:rPr>
        <w:lastRenderedPageBreak/>
        <w:t xml:space="preserve">exatamente o caso da criação de um Grupo de Trabalho de Gênero e Raça no âmbito do </w:t>
      </w:r>
      <w:proofErr w:type="spellStart"/>
      <w:r>
        <w:rPr>
          <w:rFonts w:ascii="Book Antiqua" w:hAnsi="Book Antiqua" w:cs="Helvetica"/>
          <w:color w:val="000000"/>
          <w:sz w:val="22"/>
          <w:szCs w:val="22"/>
        </w:rPr>
        <w:t>Conleste</w:t>
      </w:r>
      <w:proofErr w:type="spellEnd"/>
      <w:r>
        <w:rPr>
          <w:rFonts w:ascii="Book Antiqua" w:hAnsi="Book Antiqua" w:cs="Helvetica"/>
          <w:color w:val="000000"/>
          <w:sz w:val="22"/>
          <w:szCs w:val="22"/>
        </w:rPr>
        <w:t xml:space="preserve">. O </w:t>
      </w:r>
      <w:proofErr w:type="spellStart"/>
      <w:r>
        <w:rPr>
          <w:rFonts w:ascii="Book Antiqua" w:hAnsi="Book Antiqua" w:cs="Helvetica"/>
          <w:color w:val="000000"/>
          <w:sz w:val="22"/>
          <w:szCs w:val="22"/>
        </w:rPr>
        <w:t>Conleste</w:t>
      </w:r>
      <w:proofErr w:type="spellEnd"/>
      <w:r>
        <w:rPr>
          <w:rFonts w:ascii="Book Antiqua" w:hAnsi="Book Antiqua" w:cs="Helvetica"/>
          <w:color w:val="000000"/>
          <w:sz w:val="22"/>
          <w:szCs w:val="22"/>
        </w:rPr>
        <w:t xml:space="preserve"> é um consórcio de municípios da Região Leste do Estado do Rio de Janeiro. A criação deste GT está diretamente ligada ao Programa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xml:space="preserve"> visto que durante um evento de sensibilização e capacitação para temas de gênero com gestores públicos do </w:t>
      </w:r>
      <w:proofErr w:type="spellStart"/>
      <w:r>
        <w:rPr>
          <w:rFonts w:ascii="Book Antiqua" w:hAnsi="Book Antiqua" w:cs="Helvetica"/>
          <w:color w:val="000000"/>
          <w:sz w:val="22"/>
          <w:szCs w:val="22"/>
        </w:rPr>
        <w:t>Conleste</w:t>
      </w:r>
      <w:proofErr w:type="spellEnd"/>
      <w:r>
        <w:rPr>
          <w:rFonts w:ascii="Book Antiqua" w:hAnsi="Book Antiqua" w:cs="Helvetica"/>
          <w:color w:val="000000"/>
          <w:sz w:val="22"/>
          <w:szCs w:val="22"/>
        </w:rPr>
        <w:t xml:space="preserve"> foi feita a sugestão e aprovação de criação deste Grupo de Trabalho.</w:t>
      </w:r>
    </w:p>
    <w:p w:rsidR="00C62E9B" w:rsidRDefault="00C62E9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160145" w:rsidRDefault="00160145"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sidRPr="00C8083E">
        <w:rPr>
          <w:rFonts w:ascii="Book Antiqua" w:hAnsi="Book Antiqua" w:cs="Helvetica"/>
          <w:b/>
          <w:color w:val="000000"/>
          <w:sz w:val="22"/>
          <w:szCs w:val="22"/>
        </w:rPr>
        <w:t>Resultado</w:t>
      </w:r>
      <w:r w:rsidRPr="00C8083E">
        <w:rPr>
          <w:rFonts w:ascii="Book Antiqua" w:hAnsi="Book Antiqua" w:cs="Helvetica"/>
          <w:b/>
          <w:color w:val="B3B3B3"/>
          <w:sz w:val="22"/>
          <w:szCs w:val="22"/>
        </w:rPr>
        <w:t xml:space="preserve"> </w:t>
      </w:r>
      <w:proofErr w:type="gramStart"/>
      <w:r w:rsidRPr="00C8083E">
        <w:rPr>
          <w:rFonts w:ascii="Book Antiqua" w:hAnsi="Book Antiqua" w:cs="Helvetica"/>
          <w:b/>
          <w:color w:val="000000"/>
          <w:sz w:val="22"/>
          <w:szCs w:val="22"/>
        </w:rPr>
        <w:t>3</w:t>
      </w:r>
      <w:proofErr w:type="gramEnd"/>
      <w:r w:rsidRPr="00C8083E">
        <w:rPr>
          <w:rFonts w:ascii="Book Antiqua" w:hAnsi="Book Antiqua" w:cs="Helvetica"/>
          <w:b/>
          <w:color w:val="000000"/>
          <w:sz w:val="22"/>
          <w:szCs w:val="22"/>
        </w:rPr>
        <w:t>.</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Fortalecimento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expansão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da</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participação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igualitária,</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plural</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multirracial</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das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mulheres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nas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áreas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decisórias</w:t>
      </w:r>
      <w:r>
        <w:rPr>
          <w:rFonts w:ascii="Book Antiqua" w:hAnsi="Book Antiqua" w:cs="Helvetica"/>
          <w:color w:val="000000"/>
          <w:sz w:val="22"/>
          <w:szCs w:val="22"/>
        </w:rPr>
        <w:t>;</w:t>
      </w:r>
    </w:p>
    <w:p w:rsidR="00C47062" w:rsidRDefault="00C62E9B"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 xml:space="preserve">Os macro indicadores do resultado </w:t>
      </w:r>
      <w:proofErr w:type="gramStart"/>
      <w:r>
        <w:rPr>
          <w:rFonts w:ascii="Book Antiqua" w:hAnsi="Book Antiqua" w:cs="Helvetica"/>
          <w:color w:val="000000"/>
          <w:sz w:val="22"/>
          <w:szCs w:val="22"/>
        </w:rPr>
        <w:t>3</w:t>
      </w:r>
      <w:proofErr w:type="gramEnd"/>
      <w:r>
        <w:rPr>
          <w:rFonts w:ascii="Book Antiqua" w:hAnsi="Book Antiqua" w:cs="Helvetica"/>
          <w:color w:val="000000"/>
          <w:sz w:val="22"/>
          <w:szCs w:val="22"/>
        </w:rPr>
        <w:t xml:space="preserve"> são todos quantitativos e intentam medir o aumento da participação de mulheres e da população </w:t>
      </w:r>
      <w:r w:rsidR="00C47062">
        <w:rPr>
          <w:rFonts w:ascii="Book Antiqua" w:hAnsi="Book Antiqua" w:cs="Helvetica"/>
          <w:color w:val="000000"/>
          <w:sz w:val="22"/>
          <w:szCs w:val="22"/>
        </w:rPr>
        <w:t xml:space="preserve">afrodescendente no funcionalismo público federal e em cargos de chefia, no governo e no setor privado. O número de servidoras civis ativas teve um acréscimo de cerca de 3%, o número de mulheres em cargos comissionados do governo federal se manteve constante, assim como o número de mulheres ocupando cargos de alto escalão nas maiores empresas privadas do país. </w:t>
      </w:r>
    </w:p>
    <w:p w:rsidR="00C47062" w:rsidRDefault="00C47062"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ab/>
        <w:t xml:space="preserve">Por outro lado, no âmbito do setor privado, foram registrados acréscimos de 19% no número de mulheres cargos executivos e de 51% no número de afrodescendentes em cargos executivos. Ainda em relação á população afrodescendente nota-se um decréscimo de sua participação em cargos de gerência (22%) e um aumento na participação em cargos de supervisão (47%). Ainda que importantes tais avanços não </w:t>
      </w:r>
      <w:proofErr w:type="gramStart"/>
      <w:r>
        <w:rPr>
          <w:rFonts w:ascii="Book Antiqua" w:hAnsi="Book Antiqua" w:cs="Helvetica"/>
          <w:color w:val="000000"/>
          <w:sz w:val="22"/>
          <w:szCs w:val="22"/>
        </w:rPr>
        <w:t>foram</w:t>
      </w:r>
      <w:proofErr w:type="gramEnd"/>
      <w:r>
        <w:rPr>
          <w:rFonts w:ascii="Book Antiqua" w:hAnsi="Book Antiqua" w:cs="Helvetica"/>
          <w:color w:val="000000"/>
          <w:sz w:val="22"/>
          <w:szCs w:val="22"/>
        </w:rPr>
        <w:t xml:space="preserve"> capazes de promover a superação das iniquidades de gênero e raça na gestão pública e privada.</w:t>
      </w:r>
    </w:p>
    <w:p w:rsidR="00C62E9B" w:rsidRDefault="00C47062"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r>
        <w:rPr>
          <w:rFonts w:ascii="Book Antiqua" w:hAnsi="Book Antiqua" w:cs="Helvetica"/>
          <w:color w:val="000000"/>
          <w:sz w:val="22"/>
          <w:szCs w:val="22"/>
        </w:rPr>
        <w:t xml:space="preserve"> </w:t>
      </w:r>
      <w:r>
        <w:rPr>
          <w:rFonts w:ascii="Book Antiqua" w:hAnsi="Book Antiqua" w:cs="Helvetica"/>
          <w:color w:val="000000"/>
          <w:sz w:val="22"/>
          <w:szCs w:val="22"/>
        </w:rPr>
        <w:tab/>
        <w:t xml:space="preserve">Em relação ao Programa </w:t>
      </w:r>
      <w:proofErr w:type="spellStart"/>
      <w:r>
        <w:rPr>
          <w:rFonts w:ascii="Book Antiqua" w:hAnsi="Book Antiqua" w:cs="Helvetica"/>
          <w:color w:val="000000"/>
          <w:sz w:val="22"/>
          <w:szCs w:val="22"/>
        </w:rPr>
        <w:t>Interagencial</w:t>
      </w:r>
      <w:proofErr w:type="spellEnd"/>
      <w:r>
        <w:rPr>
          <w:rFonts w:ascii="Book Antiqua" w:hAnsi="Book Antiqua" w:cs="Helvetica"/>
          <w:color w:val="000000"/>
          <w:sz w:val="22"/>
          <w:szCs w:val="22"/>
        </w:rPr>
        <w:t xml:space="preserve"> não é possível </w:t>
      </w:r>
      <w:proofErr w:type="spellStart"/>
      <w:r>
        <w:rPr>
          <w:rFonts w:ascii="Book Antiqua" w:hAnsi="Book Antiqua" w:cs="Helvetica"/>
          <w:color w:val="000000"/>
          <w:sz w:val="22"/>
          <w:szCs w:val="22"/>
        </w:rPr>
        <w:t>estabelecr</w:t>
      </w:r>
      <w:proofErr w:type="spellEnd"/>
      <w:r>
        <w:rPr>
          <w:rFonts w:ascii="Book Antiqua" w:hAnsi="Book Antiqua" w:cs="Helvetica"/>
          <w:color w:val="000000"/>
          <w:sz w:val="22"/>
          <w:szCs w:val="22"/>
        </w:rPr>
        <w:t xml:space="preserve"> causalidade direta entre atividades e produtos e estes resultados. Porém, um seminário sobre o racismo e </w:t>
      </w:r>
      <w:proofErr w:type="spellStart"/>
      <w:r>
        <w:rPr>
          <w:rFonts w:ascii="Book Antiqua" w:hAnsi="Book Antiqua" w:cs="Helvetica"/>
          <w:color w:val="000000"/>
          <w:sz w:val="22"/>
          <w:szCs w:val="22"/>
        </w:rPr>
        <w:t>sexismo</w:t>
      </w:r>
      <w:proofErr w:type="spellEnd"/>
      <w:r>
        <w:rPr>
          <w:rFonts w:ascii="Book Antiqua" w:hAnsi="Book Antiqua" w:cs="Helvetica"/>
          <w:color w:val="000000"/>
          <w:sz w:val="22"/>
          <w:szCs w:val="22"/>
        </w:rPr>
        <w:t xml:space="preserve"> institucional no âmbito do governo realizado em 2010 foi citado várias vezes como um divisor de “águas” no sentido de promover a inclusão desta temática agenda governamental. Outra atividade com grande potencial é a produção de estudos de caso para uso em sala de aula que foi realizada junto a Escola Nacional de Administração Pública, responsável pelo treinamento de todos os gestores concursados que vão trabalhar para o governo federal.</w:t>
      </w:r>
    </w:p>
    <w:p w:rsidR="00C47062" w:rsidRDefault="00C47062"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sz w:val="22"/>
          <w:szCs w:val="22"/>
        </w:rPr>
      </w:pPr>
    </w:p>
    <w:p w:rsidR="00160145" w:rsidRDefault="00160145"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r w:rsidRPr="00C8083E">
        <w:rPr>
          <w:rFonts w:ascii="Book Antiqua" w:hAnsi="Book Antiqua" w:cs="Helvetica"/>
          <w:b/>
          <w:color w:val="000000"/>
          <w:sz w:val="22"/>
          <w:szCs w:val="22"/>
        </w:rPr>
        <w:lastRenderedPageBreak/>
        <w:t>Resultado</w:t>
      </w:r>
      <w:r w:rsidRPr="00C8083E">
        <w:rPr>
          <w:rFonts w:ascii="Book Antiqua" w:hAnsi="Book Antiqua" w:cs="Helvetica"/>
          <w:b/>
          <w:color w:val="B3B3B3"/>
          <w:sz w:val="22"/>
          <w:szCs w:val="22"/>
        </w:rPr>
        <w:t xml:space="preserve"> </w:t>
      </w:r>
      <w:proofErr w:type="gramStart"/>
      <w:r w:rsidRPr="00C8083E">
        <w:rPr>
          <w:rFonts w:ascii="Book Antiqua" w:hAnsi="Book Antiqua" w:cs="Helvetica"/>
          <w:b/>
          <w:color w:val="000000"/>
          <w:sz w:val="22"/>
          <w:szCs w:val="22"/>
        </w:rPr>
        <w:t>4</w:t>
      </w:r>
      <w:proofErr w:type="gramEnd"/>
      <w:r w:rsidRPr="00C8083E">
        <w:rPr>
          <w:rFonts w:ascii="Book Antiqua" w:hAnsi="Book Antiqua" w:cs="Helvetica"/>
          <w:b/>
          <w:color w:val="000000"/>
          <w:sz w:val="22"/>
          <w:szCs w:val="22"/>
        </w:rPr>
        <w:t>.</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Conteúdos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sobre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a</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promoção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da</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igualdade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gênero</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raça</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divulgados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destacados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nos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meios</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de</w:t>
      </w:r>
      <w:r w:rsidRPr="00C8083E">
        <w:rPr>
          <w:rFonts w:ascii="Book Antiqua" w:hAnsi="Book Antiqua" w:cs="Helvetica"/>
          <w:color w:val="B3B3B3"/>
          <w:sz w:val="22"/>
          <w:szCs w:val="22"/>
        </w:rPr>
        <w:t xml:space="preserve"> </w:t>
      </w:r>
      <w:r w:rsidRPr="00C8083E">
        <w:rPr>
          <w:rFonts w:ascii="Book Antiqua" w:hAnsi="Book Antiqua" w:cs="Helvetica"/>
          <w:color w:val="000000"/>
          <w:sz w:val="22"/>
          <w:szCs w:val="22"/>
        </w:rPr>
        <w:t>comunicação.</w:t>
      </w:r>
    </w:p>
    <w:p w:rsidR="005C1CC8" w:rsidRDefault="00113153"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sidRPr="00370998">
        <w:rPr>
          <w:rFonts w:ascii="Book Antiqua" w:hAnsi="Book Antiqua" w:cs="Calibri"/>
          <w:color w:val="000000"/>
          <w:sz w:val="22"/>
          <w:szCs w:val="22"/>
        </w:rPr>
        <w:tab/>
        <w:t xml:space="preserve">Em relação ao Resultado </w:t>
      </w:r>
      <w:proofErr w:type="gramStart"/>
      <w:r w:rsidRPr="00370998">
        <w:rPr>
          <w:rFonts w:ascii="Book Antiqua" w:hAnsi="Book Antiqua" w:cs="Calibri"/>
          <w:color w:val="000000"/>
          <w:sz w:val="22"/>
          <w:szCs w:val="22"/>
        </w:rPr>
        <w:t>4</w:t>
      </w:r>
      <w:proofErr w:type="gramEnd"/>
      <w:r w:rsidRPr="00370998">
        <w:rPr>
          <w:rFonts w:ascii="Book Antiqua" w:hAnsi="Book Antiqua" w:cs="Calibri"/>
          <w:color w:val="000000"/>
          <w:sz w:val="22"/>
          <w:szCs w:val="22"/>
        </w:rPr>
        <w:t xml:space="preserve"> existem dois </w:t>
      </w:r>
      <w:r>
        <w:rPr>
          <w:rFonts w:ascii="Book Antiqua" w:hAnsi="Book Antiqua" w:cs="Calibri"/>
          <w:color w:val="000000"/>
          <w:sz w:val="22"/>
          <w:szCs w:val="22"/>
        </w:rPr>
        <w:t xml:space="preserve">macro indicadores, um quantitativo e outro qualitativo. O indicador quantitativo é o número de acessos únicos por dia do site do Programa </w:t>
      </w:r>
      <w:proofErr w:type="spellStart"/>
      <w:r>
        <w:rPr>
          <w:rFonts w:ascii="Book Antiqua" w:hAnsi="Book Antiqua" w:cs="Calibri"/>
          <w:color w:val="000000"/>
          <w:sz w:val="22"/>
          <w:szCs w:val="22"/>
        </w:rPr>
        <w:t>Interagencial</w:t>
      </w:r>
      <w:proofErr w:type="spellEnd"/>
      <w:r>
        <w:rPr>
          <w:rFonts w:ascii="Book Antiqua" w:hAnsi="Book Antiqua" w:cs="Calibri"/>
          <w:color w:val="000000"/>
          <w:sz w:val="22"/>
          <w:szCs w:val="22"/>
        </w:rPr>
        <w:t xml:space="preserve">, que aumentou de 315 em 2011 para 543 em 2012. </w:t>
      </w:r>
      <w:r w:rsidR="005C1CC8">
        <w:rPr>
          <w:rFonts w:ascii="Book Antiqua" w:hAnsi="Book Antiqua" w:cs="Calibri"/>
          <w:color w:val="000000"/>
          <w:sz w:val="22"/>
          <w:szCs w:val="22"/>
        </w:rPr>
        <w:t xml:space="preserve">Dos dez primeiros resultados de uma pesquisa no Google sobre os termos gênero, raça e etnia sete são </w:t>
      </w:r>
      <w:proofErr w:type="gramStart"/>
      <w:r w:rsidR="005C1CC8">
        <w:rPr>
          <w:rFonts w:ascii="Book Antiqua" w:hAnsi="Book Antiqua" w:cs="Calibri"/>
          <w:color w:val="000000"/>
          <w:sz w:val="22"/>
          <w:szCs w:val="22"/>
        </w:rPr>
        <w:t>relacionados</w:t>
      </w:r>
      <w:proofErr w:type="gramEnd"/>
      <w:r w:rsidR="005C1CC8">
        <w:rPr>
          <w:rFonts w:ascii="Book Antiqua" w:hAnsi="Book Antiqua" w:cs="Calibri"/>
          <w:color w:val="000000"/>
          <w:sz w:val="22"/>
          <w:szCs w:val="22"/>
        </w:rPr>
        <w:t xml:space="preserve"> ao Programa </w:t>
      </w:r>
      <w:proofErr w:type="spellStart"/>
      <w:r w:rsidR="005C1CC8">
        <w:rPr>
          <w:rFonts w:ascii="Book Antiqua" w:hAnsi="Book Antiqua" w:cs="Calibri"/>
          <w:color w:val="000000"/>
          <w:sz w:val="22"/>
          <w:szCs w:val="22"/>
        </w:rPr>
        <w:t>Interagencial</w:t>
      </w:r>
      <w:proofErr w:type="spellEnd"/>
      <w:r w:rsidR="005C1CC8">
        <w:rPr>
          <w:rFonts w:ascii="Book Antiqua" w:hAnsi="Book Antiqua" w:cs="Calibri"/>
          <w:color w:val="000000"/>
          <w:sz w:val="22"/>
          <w:szCs w:val="22"/>
        </w:rPr>
        <w:t>, uma situação similar ocorre quando os termos pesquisados são gênero e raça, raça e etnia, ou gênero e etnia.</w:t>
      </w:r>
    </w:p>
    <w:p w:rsidR="005C1CC8" w:rsidRDefault="005C1CC8"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color w:val="000000"/>
          <w:sz w:val="22"/>
          <w:szCs w:val="22"/>
        </w:rPr>
        <w:tab/>
      </w:r>
      <w:r w:rsidR="00113153">
        <w:rPr>
          <w:rFonts w:ascii="Book Antiqua" w:hAnsi="Book Antiqua" w:cs="Calibri"/>
          <w:color w:val="000000"/>
          <w:sz w:val="22"/>
          <w:szCs w:val="22"/>
        </w:rPr>
        <w:t xml:space="preserve">Outro indicador, de cunho qualitativo, decorre da análise </w:t>
      </w:r>
      <w:r>
        <w:rPr>
          <w:rFonts w:ascii="Book Antiqua" w:hAnsi="Book Antiqua" w:cs="Calibri"/>
          <w:color w:val="000000"/>
          <w:sz w:val="22"/>
          <w:szCs w:val="22"/>
        </w:rPr>
        <w:t xml:space="preserve">do Observatório Brasil da Igualdade de Gênero em relação às temáticas de gênero, raça e etnia. Conforme a </w:t>
      </w:r>
      <w:proofErr w:type="spellStart"/>
      <w:r>
        <w:rPr>
          <w:rFonts w:ascii="Book Antiqua" w:hAnsi="Book Antiqua" w:cs="Calibri"/>
          <w:color w:val="000000"/>
          <w:sz w:val="22"/>
          <w:szCs w:val="22"/>
        </w:rPr>
        <w:t>anális</w:t>
      </w:r>
      <w:proofErr w:type="spellEnd"/>
      <w:r>
        <w:rPr>
          <w:rFonts w:ascii="Book Antiqua" w:hAnsi="Book Antiqua" w:cs="Calibri"/>
          <w:color w:val="000000"/>
          <w:sz w:val="22"/>
          <w:szCs w:val="22"/>
        </w:rPr>
        <w:t xml:space="preserve"> do relatório do Observatório é ainda recorrente na </w:t>
      </w:r>
      <w:r w:rsidRPr="005C1CC8">
        <w:rPr>
          <w:rFonts w:ascii="Book Antiqua" w:hAnsi="Book Antiqua" w:cs="Calibri"/>
          <w:color w:val="000000"/>
          <w:sz w:val="22"/>
          <w:szCs w:val="22"/>
        </w:rPr>
        <w:t xml:space="preserve">mídia tradicional </w:t>
      </w:r>
      <w:r>
        <w:rPr>
          <w:rFonts w:ascii="Book Antiqua" w:hAnsi="Book Antiqua" w:cs="Calibri"/>
          <w:color w:val="000000"/>
          <w:sz w:val="22"/>
          <w:szCs w:val="22"/>
        </w:rPr>
        <w:t xml:space="preserve">a </w:t>
      </w:r>
      <w:r w:rsidRPr="005C1CC8">
        <w:rPr>
          <w:rFonts w:ascii="Book Antiqua" w:hAnsi="Book Antiqua" w:cs="Calibri"/>
          <w:color w:val="000000"/>
          <w:sz w:val="22"/>
          <w:szCs w:val="22"/>
        </w:rPr>
        <w:t>dissemina</w:t>
      </w:r>
      <w:r>
        <w:rPr>
          <w:rFonts w:ascii="Book Antiqua" w:hAnsi="Book Antiqua" w:cs="Calibri"/>
          <w:color w:val="000000"/>
          <w:sz w:val="22"/>
          <w:szCs w:val="22"/>
        </w:rPr>
        <w:t>ção de</w:t>
      </w:r>
      <w:r w:rsidRPr="005C1CC8">
        <w:rPr>
          <w:rFonts w:ascii="Book Antiqua" w:hAnsi="Book Antiqua" w:cs="Calibri"/>
          <w:color w:val="000000"/>
          <w:sz w:val="22"/>
          <w:szCs w:val="22"/>
        </w:rPr>
        <w:t xml:space="preserve"> uma visão </w:t>
      </w:r>
      <w:proofErr w:type="spellStart"/>
      <w:r w:rsidRPr="005C1CC8">
        <w:rPr>
          <w:rFonts w:ascii="Book Antiqua" w:hAnsi="Book Antiqua" w:cs="Calibri"/>
          <w:color w:val="000000"/>
          <w:sz w:val="22"/>
          <w:szCs w:val="22"/>
        </w:rPr>
        <w:t>esteriotipada</w:t>
      </w:r>
      <w:proofErr w:type="spellEnd"/>
      <w:r w:rsidRPr="005C1CC8">
        <w:rPr>
          <w:rFonts w:ascii="Book Antiqua" w:hAnsi="Book Antiqua" w:cs="Calibri"/>
          <w:color w:val="000000"/>
          <w:sz w:val="22"/>
          <w:szCs w:val="22"/>
        </w:rPr>
        <w:t xml:space="preserve"> das mulheres, </w:t>
      </w:r>
      <w:r>
        <w:rPr>
          <w:rFonts w:ascii="Book Antiqua" w:hAnsi="Book Antiqua" w:cs="Calibri"/>
          <w:color w:val="000000"/>
          <w:sz w:val="22"/>
          <w:szCs w:val="22"/>
        </w:rPr>
        <w:t xml:space="preserve">afrodescendentes </w:t>
      </w:r>
      <w:r w:rsidRPr="005C1CC8">
        <w:rPr>
          <w:rFonts w:ascii="Book Antiqua" w:hAnsi="Book Antiqua" w:cs="Calibri"/>
          <w:color w:val="000000"/>
          <w:sz w:val="22"/>
          <w:szCs w:val="22"/>
        </w:rPr>
        <w:t>e indígenas.</w:t>
      </w:r>
      <w:r>
        <w:rPr>
          <w:rFonts w:ascii="Book Antiqua" w:hAnsi="Book Antiqua" w:cs="Calibri"/>
          <w:color w:val="000000"/>
          <w:sz w:val="22"/>
          <w:szCs w:val="22"/>
        </w:rPr>
        <w:t xml:space="preserve"> </w:t>
      </w:r>
    </w:p>
    <w:p w:rsidR="005C1CC8" w:rsidRDefault="005C1CC8"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color w:val="000000"/>
          <w:sz w:val="22"/>
          <w:szCs w:val="22"/>
        </w:rPr>
        <w:tab/>
        <w:t xml:space="preserve">Dado a dimensão do setor midiático no Brasil tende </w:t>
      </w:r>
      <w:proofErr w:type="gramStart"/>
      <w:r>
        <w:rPr>
          <w:rFonts w:ascii="Book Antiqua" w:hAnsi="Book Antiqua" w:cs="Calibri"/>
          <w:color w:val="000000"/>
          <w:sz w:val="22"/>
          <w:szCs w:val="22"/>
        </w:rPr>
        <w:t>a zero a atribuição</w:t>
      </w:r>
      <w:proofErr w:type="gramEnd"/>
      <w:r>
        <w:rPr>
          <w:rFonts w:ascii="Book Antiqua" w:hAnsi="Book Antiqua" w:cs="Calibri"/>
          <w:color w:val="000000"/>
          <w:sz w:val="22"/>
          <w:szCs w:val="22"/>
        </w:rPr>
        <w:t xml:space="preserve"> de resultados de desenvolvimento nesta área por conta de iniciativas do Programa </w:t>
      </w:r>
      <w:proofErr w:type="spellStart"/>
      <w:r>
        <w:rPr>
          <w:rFonts w:ascii="Book Antiqua" w:hAnsi="Book Antiqua" w:cs="Calibri"/>
          <w:color w:val="000000"/>
          <w:sz w:val="22"/>
          <w:szCs w:val="22"/>
        </w:rPr>
        <w:t>Interagencial</w:t>
      </w:r>
      <w:proofErr w:type="spellEnd"/>
      <w:r>
        <w:rPr>
          <w:rFonts w:ascii="Book Antiqua" w:hAnsi="Book Antiqua" w:cs="Calibri"/>
          <w:color w:val="000000"/>
          <w:sz w:val="22"/>
          <w:szCs w:val="22"/>
        </w:rPr>
        <w:t xml:space="preserve">. </w:t>
      </w:r>
    </w:p>
    <w:p w:rsidR="00160145" w:rsidRPr="00370998" w:rsidRDefault="005C1CC8"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color w:val="000000"/>
          <w:sz w:val="22"/>
          <w:szCs w:val="22"/>
        </w:rPr>
        <w:tab/>
        <w:t xml:space="preserve">Por outro lado, existem indícios de que as iniciativas do Programa </w:t>
      </w:r>
      <w:proofErr w:type="spellStart"/>
      <w:r>
        <w:rPr>
          <w:rFonts w:ascii="Book Antiqua" w:hAnsi="Book Antiqua" w:cs="Calibri"/>
          <w:color w:val="000000"/>
          <w:sz w:val="22"/>
          <w:szCs w:val="22"/>
        </w:rPr>
        <w:t>Interagencial</w:t>
      </w:r>
      <w:proofErr w:type="spellEnd"/>
      <w:r>
        <w:rPr>
          <w:rFonts w:ascii="Book Antiqua" w:hAnsi="Book Antiqua" w:cs="Calibri"/>
          <w:color w:val="000000"/>
          <w:sz w:val="22"/>
          <w:szCs w:val="22"/>
        </w:rPr>
        <w:t xml:space="preserve"> possuem potencial de gerar mudanças culturais no </w:t>
      </w:r>
      <w:proofErr w:type="gramStart"/>
      <w:r>
        <w:rPr>
          <w:rFonts w:ascii="Book Antiqua" w:hAnsi="Book Antiqua" w:cs="Calibri"/>
          <w:color w:val="000000"/>
          <w:sz w:val="22"/>
          <w:szCs w:val="22"/>
        </w:rPr>
        <w:t>médio e longo prazos</w:t>
      </w:r>
      <w:proofErr w:type="gramEnd"/>
      <w:r>
        <w:rPr>
          <w:rFonts w:ascii="Book Antiqua" w:hAnsi="Book Antiqua" w:cs="Calibri"/>
          <w:color w:val="000000"/>
          <w:sz w:val="22"/>
          <w:szCs w:val="22"/>
        </w:rPr>
        <w:t xml:space="preserve">. O Curso de Gênero, Raça e Etnia para Jornalistas foi implementado em </w:t>
      </w:r>
      <w:proofErr w:type="gramStart"/>
      <w:r>
        <w:rPr>
          <w:rFonts w:ascii="Book Antiqua" w:hAnsi="Book Antiqua" w:cs="Calibri"/>
          <w:color w:val="000000"/>
          <w:sz w:val="22"/>
          <w:szCs w:val="22"/>
        </w:rPr>
        <w:t>9</w:t>
      </w:r>
      <w:proofErr w:type="gramEnd"/>
      <w:r>
        <w:rPr>
          <w:rFonts w:ascii="Book Antiqua" w:hAnsi="Book Antiqua" w:cs="Calibri"/>
          <w:color w:val="000000"/>
          <w:sz w:val="22"/>
          <w:szCs w:val="22"/>
        </w:rPr>
        <w:t xml:space="preserve"> cidades e formou mais de 400 pessoas. Segundo avaliação realizada ao final do curso, mais de três quartos dos profissionais de mídia que fizeram o curso acreditam que vão utilizar o que aprenderam durante o curso em seu cotidiano profissional. O Programa também lançou uma série de aplicativos para smartphones com foco na promoção da igualdade de gênero, raça e etnia. Dentre os aplicativos se destaca o que disponibiliza a Lei Maria da Penha que teve mais de 1.200 downloads em pouco mais de dois meses sem que tenham sido feita nenhuma publicidade mais estruturada para promover sua divulgação. Cabe destacar que no Brasil um aplicativo de grande sucesso aquele que supera a marca de 10.000 downloads.</w:t>
      </w:r>
    </w:p>
    <w:p w:rsidR="00160145" w:rsidRDefault="00160145"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p>
    <w:p w:rsidR="005C1CC8" w:rsidRDefault="005C1CC8"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sz w:val="22"/>
          <w:szCs w:val="22"/>
        </w:rPr>
      </w:pPr>
      <w:r>
        <w:rPr>
          <w:rFonts w:ascii="Book Antiqua" w:hAnsi="Book Antiqua" w:cs="Calibri"/>
          <w:b/>
          <w:color w:val="000000"/>
          <w:sz w:val="22"/>
          <w:szCs w:val="22"/>
        </w:rPr>
        <w:t>Conclusão</w:t>
      </w:r>
    </w:p>
    <w:p w:rsidR="005C1CC8" w:rsidRDefault="005C1CC8"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color w:val="000000"/>
          <w:sz w:val="22"/>
          <w:szCs w:val="22"/>
        </w:rPr>
        <w:tab/>
        <w:t xml:space="preserve">Por conta da temporalidade do Programa </w:t>
      </w:r>
      <w:proofErr w:type="spellStart"/>
      <w:r>
        <w:rPr>
          <w:rFonts w:ascii="Book Antiqua" w:hAnsi="Book Antiqua" w:cs="Calibri"/>
          <w:color w:val="000000"/>
          <w:sz w:val="22"/>
          <w:szCs w:val="22"/>
        </w:rPr>
        <w:t>Interagencial</w:t>
      </w:r>
      <w:proofErr w:type="spellEnd"/>
      <w:r>
        <w:rPr>
          <w:rFonts w:ascii="Book Antiqua" w:hAnsi="Book Antiqua" w:cs="Calibri"/>
          <w:color w:val="000000"/>
          <w:sz w:val="22"/>
          <w:szCs w:val="22"/>
        </w:rPr>
        <w:t xml:space="preserve">, não é possível estimar adequadamente a atribuição que iniciativas do Programa tenham promovido em termos </w:t>
      </w:r>
      <w:r>
        <w:rPr>
          <w:rFonts w:ascii="Book Antiqua" w:hAnsi="Book Antiqua" w:cs="Calibri"/>
          <w:color w:val="000000"/>
          <w:sz w:val="22"/>
          <w:szCs w:val="22"/>
        </w:rPr>
        <w:lastRenderedPageBreak/>
        <w:t xml:space="preserve">de resultados de desenvolvimento. Foi feita uma proposta durante apresentação sobre o Programa no UNCT Brasil de que em quatro anos seja conduzida uma nova avaliação para buscar inferir com precisão se, e de que forma, o Programa colaborou para o atingimento de resultados de desenvolvimento. </w:t>
      </w:r>
      <w:r w:rsidR="00024CD2">
        <w:rPr>
          <w:rFonts w:ascii="Book Antiqua" w:hAnsi="Book Antiqua" w:cs="Calibri"/>
          <w:color w:val="000000"/>
          <w:sz w:val="22"/>
          <w:szCs w:val="22"/>
        </w:rPr>
        <w:t xml:space="preserve">De forma ilustrativa, os estudos de caso do Programa </w:t>
      </w:r>
      <w:proofErr w:type="spellStart"/>
      <w:r w:rsidR="00024CD2">
        <w:rPr>
          <w:rFonts w:ascii="Book Antiqua" w:hAnsi="Book Antiqua" w:cs="Calibri"/>
          <w:color w:val="000000"/>
          <w:sz w:val="22"/>
          <w:szCs w:val="22"/>
        </w:rPr>
        <w:t>Interagencial</w:t>
      </w:r>
      <w:proofErr w:type="spellEnd"/>
      <w:r w:rsidR="00024CD2">
        <w:rPr>
          <w:rFonts w:ascii="Book Antiqua" w:hAnsi="Book Antiqua" w:cs="Calibri"/>
          <w:color w:val="000000"/>
          <w:sz w:val="22"/>
          <w:szCs w:val="22"/>
        </w:rPr>
        <w:t>, atualmente em revisão, demonstram de forma mais clara possíveis conexões entre as iniciativas do Programa e a atribuição de resultados de desenvolvimento, ainda que perdure a problema da temporalidade.</w:t>
      </w:r>
    </w:p>
    <w:p w:rsidR="00CE6AA7" w:rsidRDefault="00CE6AA7"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p>
    <w:p w:rsidR="00370998" w:rsidRDefault="00370998"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sectPr w:rsidR="00370998" w:rsidSect="00160145">
          <w:footerReference w:type="even" r:id="rId10"/>
          <w:footerReference w:type="default" r:id="rId11"/>
          <w:pgSz w:w="12240" w:h="15840" w:code="1"/>
          <w:pgMar w:top="1440" w:right="1800" w:bottom="1440" w:left="1800" w:header="708" w:footer="708" w:gutter="0"/>
          <w:pgNumType w:start="0"/>
          <w:cols w:space="708"/>
          <w:titlePg/>
          <w:docGrid w:linePitch="360"/>
        </w:sectPr>
      </w:pPr>
    </w:p>
    <w:p w:rsidR="00CE6AA7" w:rsidRDefault="00CE6AA7"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r>
        <w:rPr>
          <w:rFonts w:ascii="Book Antiqua" w:hAnsi="Book Antiqua" w:cs="Calibri"/>
          <w:color w:val="000000"/>
          <w:sz w:val="22"/>
          <w:szCs w:val="22"/>
        </w:rPr>
        <w:lastRenderedPageBreak/>
        <w:t xml:space="preserve">(10) </w:t>
      </w:r>
      <w:proofErr w:type="gramStart"/>
      <w:r>
        <w:rPr>
          <w:rFonts w:ascii="Book Antiqua" w:hAnsi="Book Antiqua" w:cs="Calibri"/>
          <w:color w:val="000000"/>
          <w:sz w:val="22"/>
          <w:szCs w:val="22"/>
        </w:rPr>
        <w:t>Anexo – Dados Financeiros Atualizados</w:t>
      </w:r>
      <w:proofErr w:type="gramEnd"/>
    </w:p>
    <w:p w:rsidR="00CE6AA7" w:rsidRDefault="00CE6AA7"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p>
    <w:p w:rsidR="00CE6AA7" w:rsidRDefault="00CE6AA7" w:rsidP="00CE6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color w:val="000000"/>
          <w:sz w:val="22"/>
          <w:szCs w:val="22"/>
        </w:rPr>
      </w:pPr>
      <w:r w:rsidRPr="00C57B0C">
        <w:rPr>
          <w:rFonts w:ascii="Book Antiqua" w:hAnsi="Book Antiqua" w:cs="Helvetica"/>
          <w:b/>
          <w:color w:val="000000"/>
          <w:sz w:val="22"/>
          <w:szCs w:val="22"/>
        </w:rPr>
        <w:t xml:space="preserve">Quadro </w:t>
      </w:r>
      <w:proofErr w:type="gramStart"/>
      <w:r w:rsidRPr="00C57B0C">
        <w:rPr>
          <w:rFonts w:ascii="Book Antiqua" w:hAnsi="Book Antiqua" w:cs="Helvetica"/>
          <w:b/>
          <w:color w:val="000000"/>
          <w:sz w:val="22"/>
          <w:szCs w:val="22"/>
        </w:rPr>
        <w:t>1</w:t>
      </w:r>
      <w:proofErr w:type="gramEnd"/>
      <w:r w:rsidRPr="00C57B0C">
        <w:rPr>
          <w:rFonts w:ascii="Book Antiqua" w:hAnsi="Book Antiqua" w:cs="Helvetica"/>
          <w:b/>
          <w:color w:val="000000"/>
          <w:sz w:val="22"/>
          <w:szCs w:val="22"/>
        </w:rPr>
        <w:t>: Desembolso</w:t>
      </w:r>
      <w:r>
        <w:rPr>
          <w:rStyle w:val="FootnoteReference"/>
          <w:rFonts w:ascii="Book Antiqua" w:hAnsi="Book Antiqua" w:cs="Helvetica"/>
          <w:b/>
          <w:color w:val="000000"/>
          <w:sz w:val="22"/>
          <w:szCs w:val="22"/>
        </w:rPr>
        <w:footnoteReference w:id="9"/>
      </w:r>
      <w:r>
        <w:rPr>
          <w:rFonts w:ascii="Book Antiqua" w:hAnsi="Book Antiqua" w:cs="Helvetica"/>
          <w:b/>
          <w:color w:val="000000"/>
          <w:sz w:val="22"/>
          <w:szCs w:val="22"/>
        </w:rPr>
        <w:t xml:space="preserve"> Atualizado do programa por Agência segundo ano de realização (em dólar americano)</w:t>
      </w:r>
    </w:p>
    <w:p w:rsidR="00370998" w:rsidRDefault="00370998" w:rsidP="00CE6AA7">
      <w:pPr>
        <w:spacing w:line="360" w:lineRule="auto"/>
        <w:jc w:val="center"/>
        <w:rPr>
          <w:rFonts w:ascii="Book Antiqua" w:hAnsi="Book Antiqua"/>
          <w:sz w:val="18"/>
          <w:szCs w:val="18"/>
        </w:rPr>
      </w:pPr>
    </w:p>
    <w:tbl>
      <w:tblPr>
        <w:tblW w:w="12560" w:type="dxa"/>
        <w:tblInd w:w="55" w:type="dxa"/>
        <w:tblCellMar>
          <w:left w:w="70" w:type="dxa"/>
          <w:right w:w="70" w:type="dxa"/>
        </w:tblCellMar>
        <w:tblLook w:val="04A0" w:firstRow="1" w:lastRow="0" w:firstColumn="1" w:lastColumn="0" w:noHBand="0" w:noVBand="1"/>
      </w:tblPr>
      <w:tblGrid>
        <w:gridCol w:w="1580"/>
        <w:gridCol w:w="1220"/>
        <w:gridCol w:w="1220"/>
        <w:gridCol w:w="1220"/>
        <w:gridCol w:w="1220"/>
        <w:gridCol w:w="1220"/>
        <w:gridCol w:w="1220"/>
        <w:gridCol w:w="1220"/>
        <w:gridCol w:w="1220"/>
        <w:gridCol w:w="1220"/>
      </w:tblGrid>
      <w:tr w:rsidR="00370998" w:rsidRPr="00370998" w:rsidTr="00370998">
        <w:trPr>
          <w:trHeight w:val="288"/>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Agência</w:t>
            </w:r>
          </w:p>
        </w:tc>
        <w:tc>
          <w:tcPr>
            <w:tcW w:w="1220" w:type="dxa"/>
            <w:vMerge w:val="restart"/>
            <w:tcBorders>
              <w:top w:val="single" w:sz="4" w:space="0" w:color="auto"/>
              <w:left w:val="single" w:sz="4" w:space="0" w:color="auto"/>
              <w:bottom w:val="single" w:sz="4" w:space="0" w:color="auto"/>
              <w:right w:val="nil"/>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Receita – 3 anos</w:t>
            </w:r>
          </w:p>
        </w:tc>
        <w:tc>
          <w:tcPr>
            <w:tcW w:w="1220" w:type="dxa"/>
            <w:tcBorders>
              <w:top w:val="single" w:sz="4" w:space="0" w:color="auto"/>
              <w:left w:val="single" w:sz="4" w:space="0" w:color="auto"/>
              <w:bottom w:val="nil"/>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 xml:space="preserve">Desembolso </w:t>
            </w:r>
          </w:p>
        </w:tc>
        <w:tc>
          <w:tcPr>
            <w:tcW w:w="1220" w:type="dxa"/>
            <w:vMerge w:val="restart"/>
            <w:tcBorders>
              <w:top w:val="single" w:sz="4" w:space="0" w:color="auto"/>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Desembolso Ano II</w:t>
            </w:r>
          </w:p>
        </w:tc>
        <w:tc>
          <w:tcPr>
            <w:tcW w:w="1220" w:type="dxa"/>
            <w:vMerge w:val="restart"/>
            <w:tcBorders>
              <w:top w:val="single" w:sz="4" w:space="0" w:color="auto"/>
              <w:left w:val="single" w:sz="4" w:space="0" w:color="auto"/>
              <w:bottom w:val="single" w:sz="4" w:space="0" w:color="auto"/>
              <w:right w:val="nil"/>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w:t>
            </w:r>
          </w:p>
        </w:tc>
        <w:tc>
          <w:tcPr>
            <w:tcW w:w="1220" w:type="dxa"/>
            <w:tcBorders>
              <w:top w:val="single" w:sz="4" w:space="0" w:color="auto"/>
              <w:left w:val="single" w:sz="4" w:space="0" w:color="auto"/>
              <w:bottom w:val="nil"/>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Desembolso</w:t>
            </w:r>
          </w:p>
        </w:tc>
        <w:tc>
          <w:tcPr>
            <w:tcW w:w="1220" w:type="dxa"/>
            <w:vMerge w:val="restart"/>
            <w:tcBorders>
              <w:top w:val="single" w:sz="4" w:space="0" w:color="auto"/>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 xml:space="preserve">Total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 xml:space="preserve">(%) </w:t>
            </w:r>
          </w:p>
        </w:tc>
      </w:tr>
      <w:tr w:rsidR="00370998" w:rsidRPr="00370998" w:rsidTr="00370998">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p>
        </w:tc>
        <w:tc>
          <w:tcPr>
            <w:tcW w:w="1220" w:type="dxa"/>
            <w:vMerge/>
            <w:tcBorders>
              <w:top w:val="single" w:sz="4" w:space="0" w:color="auto"/>
              <w:left w:val="single" w:sz="4" w:space="0" w:color="auto"/>
              <w:bottom w:val="single" w:sz="4" w:space="0" w:color="auto"/>
              <w:right w:val="nil"/>
            </w:tcBorders>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Ano I</w:t>
            </w:r>
          </w:p>
        </w:tc>
        <w:tc>
          <w:tcPr>
            <w:tcW w:w="1220" w:type="dxa"/>
            <w:vMerge/>
            <w:tcBorders>
              <w:top w:val="single" w:sz="4" w:space="0" w:color="auto"/>
              <w:left w:val="nil"/>
              <w:bottom w:val="single" w:sz="4" w:space="0" w:color="auto"/>
              <w:right w:val="single" w:sz="4" w:space="0" w:color="auto"/>
            </w:tcBorders>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p>
        </w:tc>
        <w:tc>
          <w:tcPr>
            <w:tcW w:w="1220" w:type="dxa"/>
            <w:vMerge/>
            <w:tcBorders>
              <w:top w:val="single" w:sz="4" w:space="0" w:color="auto"/>
              <w:left w:val="single" w:sz="4" w:space="0" w:color="auto"/>
              <w:bottom w:val="single" w:sz="4" w:space="0" w:color="auto"/>
              <w:right w:val="nil"/>
            </w:tcBorders>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Ano III</w:t>
            </w:r>
          </w:p>
        </w:tc>
        <w:tc>
          <w:tcPr>
            <w:tcW w:w="1220" w:type="dxa"/>
            <w:vMerge/>
            <w:tcBorders>
              <w:top w:val="single" w:sz="4" w:space="0" w:color="auto"/>
              <w:left w:val="nil"/>
              <w:bottom w:val="single" w:sz="4" w:space="0" w:color="auto"/>
              <w:right w:val="single" w:sz="4" w:space="0" w:color="auto"/>
            </w:tcBorders>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p>
        </w:tc>
      </w:tr>
      <w:tr w:rsidR="00370998" w:rsidRPr="00370998" w:rsidTr="00370998">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ONU Mulheres</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1.375.996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552.995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40,2%</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377.139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27,4%</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421.115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30,6%</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1.351.249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98,2%</w:t>
            </w:r>
          </w:p>
        </w:tc>
      </w:tr>
      <w:tr w:rsidR="00370998" w:rsidRPr="00370998" w:rsidTr="00370998">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PNUD</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537.855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228.247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42,4%</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62.313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11,6%</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242.649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45,1%</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533.209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99,1%</w:t>
            </w:r>
          </w:p>
        </w:tc>
      </w:tr>
      <w:tr w:rsidR="00370998" w:rsidRPr="00370998" w:rsidTr="00370998">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UNFPA</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638.323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102.972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16,1%</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280.346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43,9%</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254.089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39,8%</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637.407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99,9%</w:t>
            </w:r>
          </w:p>
        </w:tc>
      </w:tr>
      <w:tr w:rsidR="00370998" w:rsidRPr="00370998" w:rsidTr="00370998">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OIT</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638.677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222.416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34,8%</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210.955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33,0%</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196.609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30,8%</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629.980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98,6%</w:t>
            </w:r>
          </w:p>
        </w:tc>
      </w:tr>
      <w:tr w:rsidR="00370998" w:rsidRPr="00370998" w:rsidTr="00370998">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UNICEF</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638.472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187.721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29,4%</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179.354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28,1%</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271.397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42,5%</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638.472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100,0%</w:t>
            </w:r>
          </w:p>
        </w:tc>
      </w:tr>
      <w:tr w:rsidR="00370998" w:rsidRPr="00370998" w:rsidTr="00370998">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ONU Habitat</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170.677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49.927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29,3%</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23.228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13,6%</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96.022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56,3%</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color w:val="000000"/>
                <w:sz w:val="18"/>
                <w:szCs w:val="18"/>
                <w:lang w:eastAsia="pt-BR"/>
              </w:rPr>
            </w:pPr>
            <w:r w:rsidRPr="00370998">
              <w:rPr>
                <w:rFonts w:ascii="Book Antiqua" w:eastAsia="Times New Roman" w:hAnsi="Book Antiqua" w:cs="Calibri"/>
                <w:color w:val="000000"/>
                <w:sz w:val="18"/>
                <w:szCs w:val="18"/>
                <w:lang w:eastAsia="pt-BR"/>
              </w:rPr>
              <w:t xml:space="preserve">          169.177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i/>
                <w:iCs/>
                <w:color w:val="000000"/>
                <w:sz w:val="18"/>
                <w:szCs w:val="18"/>
                <w:lang w:eastAsia="pt-BR"/>
              </w:rPr>
            </w:pPr>
            <w:r w:rsidRPr="00370998">
              <w:rPr>
                <w:rFonts w:ascii="Book Antiqua" w:eastAsia="Times New Roman" w:hAnsi="Book Antiqua" w:cs="Calibri"/>
                <w:i/>
                <w:iCs/>
                <w:color w:val="000000"/>
                <w:sz w:val="18"/>
                <w:szCs w:val="18"/>
                <w:lang w:eastAsia="pt-BR"/>
              </w:rPr>
              <w:t>99,1%</w:t>
            </w:r>
          </w:p>
        </w:tc>
      </w:tr>
      <w:tr w:rsidR="00370998" w:rsidRPr="00370998" w:rsidTr="00370998">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370998" w:rsidRPr="00370998" w:rsidRDefault="00370998" w:rsidP="00370998">
            <w:pP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TOTAL</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 xml:space="preserve">       4.000.000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 xml:space="preserve">       1.344.278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i/>
                <w:iCs/>
                <w:color w:val="000000"/>
                <w:sz w:val="18"/>
                <w:szCs w:val="18"/>
                <w:lang w:eastAsia="pt-BR"/>
              </w:rPr>
            </w:pPr>
            <w:r w:rsidRPr="00370998">
              <w:rPr>
                <w:rFonts w:ascii="Book Antiqua" w:eastAsia="Times New Roman" w:hAnsi="Book Antiqua" w:cs="Calibri"/>
                <w:b/>
                <w:bCs/>
                <w:i/>
                <w:iCs/>
                <w:color w:val="000000"/>
                <w:sz w:val="18"/>
                <w:szCs w:val="18"/>
                <w:lang w:eastAsia="pt-BR"/>
              </w:rPr>
              <w:t>33,6%</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 xml:space="preserve">       1.133.335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i/>
                <w:iCs/>
                <w:color w:val="000000"/>
                <w:sz w:val="18"/>
                <w:szCs w:val="18"/>
                <w:lang w:eastAsia="pt-BR"/>
              </w:rPr>
            </w:pPr>
            <w:r w:rsidRPr="00370998">
              <w:rPr>
                <w:rFonts w:ascii="Book Antiqua" w:eastAsia="Times New Roman" w:hAnsi="Book Antiqua" w:cs="Calibri"/>
                <w:b/>
                <w:bCs/>
                <w:i/>
                <w:iCs/>
                <w:color w:val="000000"/>
                <w:sz w:val="18"/>
                <w:szCs w:val="18"/>
                <w:lang w:eastAsia="pt-BR"/>
              </w:rPr>
              <w:t>28,3%</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 xml:space="preserve">       1.481.881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i/>
                <w:iCs/>
                <w:color w:val="000000"/>
                <w:sz w:val="18"/>
                <w:szCs w:val="18"/>
                <w:lang w:eastAsia="pt-BR"/>
              </w:rPr>
            </w:pPr>
            <w:r w:rsidRPr="00370998">
              <w:rPr>
                <w:rFonts w:ascii="Book Antiqua" w:eastAsia="Times New Roman" w:hAnsi="Book Antiqua" w:cs="Calibri"/>
                <w:b/>
                <w:bCs/>
                <w:i/>
                <w:iCs/>
                <w:color w:val="000000"/>
                <w:sz w:val="18"/>
                <w:szCs w:val="18"/>
                <w:lang w:eastAsia="pt-BR"/>
              </w:rPr>
              <w:t>37,0%</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color w:val="000000"/>
                <w:sz w:val="18"/>
                <w:szCs w:val="18"/>
                <w:lang w:eastAsia="pt-BR"/>
              </w:rPr>
            </w:pPr>
            <w:r w:rsidRPr="00370998">
              <w:rPr>
                <w:rFonts w:ascii="Book Antiqua" w:eastAsia="Times New Roman" w:hAnsi="Book Antiqua" w:cs="Calibri"/>
                <w:b/>
                <w:bCs/>
                <w:color w:val="000000"/>
                <w:sz w:val="18"/>
                <w:szCs w:val="18"/>
                <w:lang w:eastAsia="pt-BR"/>
              </w:rPr>
              <w:t xml:space="preserve">       3.959.494 </w:t>
            </w:r>
          </w:p>
        </w:tc>
        <w:tc>
          <w:tcPr>
            <w:tcW w:w="1220" w:type="dxa"/>
            <w:tcBorders>
              <w:top w:val="nil"/>
              <w:left w:val="nil"/>
              <w:bottom w:val="single" w:sz="4" w:space="0" w:color="auto"/>
              <w:right w:val="single" w:sz="4" w:space="0" w:color="auto"/>
            </w:tcBorders>
            <w:shd w:val="clear" w:color="auto" w:fill="auto"/>
            <w:vAlign w:val="center"/>
            <w:hideMark/>
          </w:tcPr>
          <w:p w:rsidR="00370998" w:rsidRPr="00370998" w:rsidRDefault="00370998" w:rsidP="00370998">
            <w:pPr>
              <w:jc w:val="center"/>
              <w:rPr>
                <w:rFonts w:ascii="Book Antiqua" w:eastAsia="Times New Roman" w:hAnsi="Book Antiqua" w:cs="Calibri"/>
                <w:b/>
                <w:bCs/>
                <w:i/>
                <w:iCs/>
                <w:color w:val="000000"/>
                <w:sz w:val="18"/>
                <w:szCs w:val="18"/>
                <w:lang w:eastAsia="pt-BR"/>
              </w:rPr>
            </w:pPr>
            <w:r w:rsidRPr="00370998">
              <w:rPr>
                <w:rFonts w:ascii="Book Antiqua" w:eastAsia="Times New Roman" w:hAnsi="Book Antiqua" w:cs="Calibri"/>
                <w:b/>
                <w:bCs/>
                <w:i/>
                <w:iCs/>
                <w:color w:val="000000"/>
                <w:sz w:val="18"/>
                <w:szCs w:val="18"/>
                <w:lang w:eastAsia="pt-BR"/>
              </w:rPr>
              <w:t>99,0%</w:t>
            </w:r>
          </w:p>
        </w:tc>
      </w:tr>
    </w:tbl>
    <w:p w:rsidR="00370998" w:rsidRDefault="00370998" w:rsidP="00CE6AA7">
      <w:pPr>
        <w:spacing w:line="360" w:lineRule="auto"/>
        <w:jc w:val="center"/>
        <w:rPr>
          <w:rFonts w:ascii="Book Antiqua" w:hAnsi="Book Antiqua"/>
          <w:sz w:val="18"/>
          <w:szCs w:val="18"/>
        </w:rPr>
      </w:pPr>
    </w:p>
    <w:p w:rsidR="00CE6AA7" w:rsidRPr="00E538DF" w:rsidRDefault="00CE6AA7" w:rsidP="00CE6AA7">
      <w:pPr>
        <w:spacing w:line="360" w:lineRule="auto"/>
        <w:jc w:val="center"/>
        <w:rPr>
          <w:rFonts w:ascii="Book Antiqua" w:hAnsi="Book Antiqua"/>
          <w:sz w:val="18"/>
          <w:szCs w:val="18"/>
        </w:rPr>
      </w:pPr>
      <w:r w:rsidRPr="008E3B4C">
        <w:rPr>
          <w:rFonts w:ascii="Book Antiqua" w:hAnsi="Book Antiqua"/>
          <w:sz w:val="18"/>
          <w:szCs w:val="18"/>
        </w:rPr>
        <w:t xml:space="preserve">Fonte: </w:t>
      </w:r>
      <w:r w:rsidR="00F9031B">
        <w:rPr>
          <w:rFonts w:ascii="Book Antiqua" w:hAnsi="Book Antiqua"/>
          <w:sz w:val="18"/>
          <w:szCs w:val="18"/>
        </w:rPr>
        <w:t>Coordenação do Programa</w:t>
      </w:r>
    </w:p>
    <w:p w:rsidR="00CE6AA7" w:rsidRPr="00370998" w:rsidRDefault="00CE6AA7" w:rsidP="00ED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sz w:val="22"/>
          <w:szCs w:val="22"/>
        </w:rPr>
      </w:pPr>
    </w:p>
    <w:sectPr w:rsidR="00CE6AA7" w:rsidRPr="00370998" w:rsidSect="00370998">
      <w:pgSz w:w="15840" w:h="12240" w:orient="landscape" w:code="1"/>
      <w:pgMar w:top="1800" w:right="1440" w:bottom="180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22" w:rsidRDefault="00985322" w:rsidP="00DA1CB9">
      <w:r>
        <w:separator/>
      </w:r>
    </w:p>
  </w:endnote>
  <w:endnote w:type="continuationSeparator" w:id="0">
    <w:p w:rsidR="00985322" w:rsidRDefault="00985322" w:rsidP="00DA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C8" w:rsidRDefault="005C1CC8" w:rsidP="00E95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CC8" w:rsidRDefault="005C1CC8" w:rsidP="00D256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C8" w:rsidRDefault="005C1CC8" w:rsidP="00E95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3A4">
      <w:rPr>
        <w:rStyle w:val="PageNumber"/>
        <w:noProof/>
      </w:rPr>
      <w:t>28</w:t>
    </w:r>
    <w:r>
      <w:rPr>
        <w:rStyle w:val="PageNumber"/>
      </w:rPr>
      <w:fldChar w:fldCharType="end"/>
    </w:r>
  </w:p>
  <w:p w:rsidR="005C1CC8" w:rsidRDefault="005C1CC8" w:rsidP="00D256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22" w:rsidRDefault="00985322" w:rsidP="00DA1CB9">
      <w:r>
        <w:separator/>
      </w:r>
    </w:p>
  </w:footnote>
  <w:footnote w:type="continuationSeparator" w:id="0">
    <w:p w:rsidR="00985322" w:rsidRDefault="00985322" w:rsidP="00DA1CB9">
      <w:r>
        <w:continuationSeparator/>
      </w:r>
    </w:p>
  </w:footnote>
  <w:footnote w:id="1">
    <w:p w:rsidR="005C1CC8" w:rsidRPr="0037709E" w:rsidRDefault="005C1CC8" w:rsidP="0037709E">
      <w:pPr>
        <w:pStyle w:val="FootnoteText"/>
        <w:jc w:val="both"/>
        <w:rPr>
          <w:sz w:val="20"/>
          <w:szCs w:val="20"/>
        </w:rPr>
      </w:pPr>
      <w:r w:rsidRPr="0037709E">
        <w:rPr>
          <w:rStyle w:val="FootnoteReference"/>
          <w:sz w:val="20"/>
          <w:szCs w:val="20"/>
        </w:rPr>
        <w:footnoteRef/>
      </w:r>
      <w:r w:rsidRPr="0037709E">
        <w:rPr>
          <w:sz w:val="20"/>
          <w:szCs w:val="20"/>
        </w:rPr>
        <w:t xml:space="preserve"> A maioria das atividades do Programa </w:t>
      </w:r>
      <w:proofErr w:type="spellStart"/>
      <w:r w:rsidRPr="0037709E">
        <w:rPr>
          <w:sz w:val="20"/>
          <w:szCs w:val="20"/>
        </w:rPr>
        <w:t>Interagencial</w:t>
      </w:r>
      <w:proofErr w:type="spellEnd"/>
      <w:r w:rsidRPr="0037709E">
        <w:rPr>
          <w:sz w:val="20"/>
          <w:szCs w:val="20"/>
        </w:rPr>
        <w:t xml:space="preserve"> foi realizada em conjunto com o governo federal. </w:t>
      </w:r>
      <w:r>
        <w:rPr>
          <w:sz w:val="20"/>
          <w:szCs w:val="20"/>
        </w:rPr>
        <w:t xml:space="preserve">As atividades realizadas com governos locais e com a sociedade civil se concentraram no terceiro ano do Programa, o que dificulta a realização de avaliações de resultado. Além disso, a opção pelo foco de análise nas atividades desenvolvidas com o governo federal se deu por conta da representatividade deste enfoque em relação ao total das atividades desenvolvidas. Ainda que não tenha sido feita uma avaliação completa formal junto a parceiros vinculados a governos locais e a sociedade civil, durante o evento final técnico do Programa </w:t>
      </w:r>
      <w:proofErr w:type="spellStart"/>
      <w:r>
        <w:rPr>
          <w:sz w:val="20"/>
          <w:szCs w:val="20"/>
        </w:rPr>
        <w:t>Interagencial</w:t>
      </w:r>
      <w:proofErr w:type="spellEnd"/>
      <w:r>
        <w:rPr>
          <w:sz w:val="20"/>
          <w:szCs w:val="20"/>
        </w:rPr>
        <w:t xml:space="preserve">, representante do governo de Salvador, onde foram </w:t>
      </w:r>
      <w:proofErr w:type="gramStart"/>
      <w:r>
        <w:rPr>
          <w:sz w:val="20"/>
          <w:szCs w:val="20"/>
        </w:rPr>
        <w:t>implementadas</w:t>
      </w:r>
      <w:proofErr w:type="gramEnd"/>
      <w:r>
        <w:rPr>
          <w:sz w:val="20"/>
          <w:szCs w:val="20"/>
        </w:rPr>
        <w:t xml:space="preserve"> iniciativas do Programa </w:t>
      </w:r>
      <w:proofErr w:type="spellStart"/>
      <w:r>
        <w:rPr>
          <w:sz w:val="20"/>
          <w:szCs w:val="20"/>
        </w:rPr>
        <w:t>Interagencial</w:t>
      </w:r>
      <w:proofErr w:type="spellEnd"/>
      <w:r>
        <w:rPr>
          <w:sz w:val="20"/>
          <w:szCs w:val="20"/>
        </w:rPr>
        <w:t xml:space="preserve">, destacou que no entendimento da Prefeitura de Salvador o Programa desenvolveu atividades prioritárias em relação ao contexto local e a percepção dos resultados obtidos, ainda que sem a temporalidade adequada, foi considerada positiva. De forma correlata, durante Encontro com Entidades Parceiras da Sociedade Civil, realizado em 2011, a atuação do Programa </w:t>
      </w:r>
      <w:proofErr w:type="spellStart"/>
      <w:r>
        <w:rPr>
          <w:sz w:val="20"/>
          <w:szCs w:val="20"/>
        </w:rPr>
        <w:t>Interagencial</w:t>
      </w:r>
      <w:proofErr w:type="spellEnd"/>
      <w:r>
        <w:rPr>
          <w:sz w:val="20"/>
          <w:szCs w:val="20"/>
        </w:rPr>
        <w:t xml:space="preserve"> foi considerada positiva. Esta visão foi corroborada por representantes de entidades civis parceiras do </w:t>
      </w:r>
      <w:proofErr w:type="spellStart"/>
      <w:r>
        <w:rPr>
          <w:sz w:val="20"/>
          <w:szCs w:val="20"/>
        </w:rPr>
        <w:t>Interagencial</w:t>
      </w:r>
      <w:proofErr w:type="spellEnd"/>
      <w:r>
        <w:rPr>
          <w:sz w:val="20"/>
          <w:szCs w:val="20"/>
        </w:rPr>
        <w:t xml:space="preserve"> presentes no evento final técnico.</w:t>
      </w:r>
    </w:p>
  </w:footnote>
  <w:footnote w:id="2">
    <w:p w:rsidR="005C1CC8" w:rsidRPr="00805022" w:rsidRDefault="005C1CC8" w:rsidP="00E538DF">
      <w:pPr>
        <w:pStyle w:val="FootnoteText"/>
        <w:rPr>
          <w:rFonts w:ascii="Book Antiqua" w:hAnsi="Book Antiqua"/>
          <w:sz w:val="18"/>
          <w:szCs w:val="18"/>
        </w:rPr>
      </w:pPr>
      <w:r w:rsidRPr="00805022">
        <w:rPr>
          <w:rStyle w:val="FootnoteReference"/>
          <w:rFonts w:ascii="Book Antiqua" w:hAnsi="Book Antiqua"/>
          <w:sz w:val="18"/>
          <w:szCs w:val="18"/>
        </w:rPr>
        <w:footnoteRef/>
      </w:r>
      <w:r w:rsidRPr="00805022">
        <w:rPr>
          <w:rFonts w:ascii="Book Antiqua" w:hAnsi="Book Antiqua"/>
          <w:sz w:val="18"/>
          <w:szCs w:val="18"/>
        </w:rPr>
        <w:t xml:space="preserve"> Gast</w:t>
      </w:r>
      <w:r>
        <w:rPr>
          <w:rFonts w:ascii="Book Antiqua" w:hAnsi="Book Antiqua"/>
          <w:sz w:val="18"/>
          <w:szCs w:val="18"/>
        </w:rPr>
        <w:t>os comprometidos e efetivamente</w:t>
      </w:r>
      <w:r w:rsidRPr="00805022">
        <w:rPr>
          <w:rFonts w:ascii="Book Antiqua" w:hAnsi="Book Antiqua"/>
          <w:sz w:val="18"/>
          <w:szCs w:val="18"/>
        </w:rPr>
        <w:t xml:space="preserve"> pagos. </w:t>
      </w:r>
    </w:p>
  </w:footnote>
  <w:footnote w:id="3">
    <w:p w:rsidR="005C1CC8" w:rsidRPr="001A3178" w:rsidRDefault="005C1CC8" w:rsidP="00E538DF">
      <w:pPr>
        <w:pStyle w:val="FootnoteText"/>
        <w:jc w:val="both"/>
        <w:rPr>
          <w:rFonts w:ascii="Book Antiqua" w:hAnsi="Book Antiqua"/>
          <w:sz w:val="18"/>
          <w:szCs w:val="18"/>
        </w:rPr>
      </w:pPr>
      <w:r w:rsidRPr="001A3178">
        <w:rPr>
          <w:rStyle w:val="FootnoteReference"/>
          <w:rFonts w:ascii="Book Antiqua" w:hAnsi="Book Antiqua"/>
          <w:sz w:val="18"/>
          <w:szCs w:val="18"/>
        </w:rPr>
        <w:footnoteRef/>
      </w:r>
      <w:r w:rsidRPr="001A3178">
        <w:rPr>
          <w:rFonts w:ascii="Book Antiqua" w:hAnsi="Book Antiqua"/>
          <w:sz w:val="18"/>
          <w:szCs w:val="18"/>
        </w:rPr>
        <w:t xml:space="preserve"> Os valores da tabela são referentes ao desembolso ocorrido entre junho de 2009 a junho de 2012, portanto, não abarcam </w:t>
      </w:r>
      <w:r>
        <w:rPr>
          <w:rFonts w:ascii="Book Antiqua" w:hAnsi="Book Antiqua"/>
          <w:sz w:val="18"/>
          <w:szCs w:val="18"/>
        </w:rPr>
        <w:t xml:space="preserve">os dois últimos meses de desembolsos ocorridos na finalização </w:t>
      </w:r>
      <w:r w:rsidRPr="001A3178">
        <w:rPr>
          <w:rFonts w:ascii="Book Antiqua" w:hAnsi="Book Antiqua"/>
          <w:sz w:val="18"/>
          <w:szCs w:val="18"/>
        </w:rPr>
        <w:t xml:space="preserve">do programa, ou seja, </w:t>
      </w:r>
      <w:r>
        <w:rPr>
          <w:rFonts w:ascii="Book Antiqua" w:hAnsi="Book Antiqua"/>
          <w:sz w:val="18"/>
          <w:szCs w:val="18"/>
        </w:rPr>
        <w:t xml:space="preserve">julho e </w:t>
      </w:r>
      <w:r w:rsidRPr="001A3178">
        <w:rPr>
          <w:rFonts w:ascii="Book Antiqua" w:hAnsi="Book Antiqua"/>
          <w:sz w:val="18"/>
          <w:szCs w:val="18"/>
        </w:rPr>
        <w:t xml:space="preserve">agosto de 2012.  </w:t>
      </w:r>
      <w:r>
        <w:rPr>
          <w:rFonts w:ascii="Book Antiqua" w:hAnsi="Book Antiqua"/>
          <w:sz w:val="18"/>
          <w:szCs w:val="18"/>
        </w:rPr>
        <w:t xml:space="preserve">Esses dados foram sistematizados a partir de planilha orçamentária repassada pela coordenação do programa. </w:t>
      </w:r>
    </w:p>
  </w:footnote>
  <w:footnote w:id="4">
    <w:p w:rsidR="00CE6AA7" w:rsidRPr="00370998" w:rsidRDefault="00CE6AA7">
      <w:pPr>
        <w:pStyle w:val="FootnoteText"/>
        <w:rPr>
          <w:rFonts w:ascii="Book Antiqua" w:hAnsi="Book Antiqua"/>
          <w:sz w:val="18"/>
          <w:szCs w:val="18"/>
        </w:rPr>
      </w:pPr>
      <w:r w:rsidRPr="00370998">
        <w:rPr>
          <w:rStyle w:val="FootnoteReference"/>
          <w:rFonts w:ascii="Book Antiqua" w:hAnsi="Book Antiqua"/>
          <w:sz w:val="18"/>
          <w:szCs w:val="18"/>
        </w:rPr>
        <w:footnoteRef/>
      </w:r>
      <w:r w:rsidRPr="00370998">
        <w:rPr>
          <w:rFonts w:ascii="Book Antiqua" w:hAnsi="Book Antiqua"/>
          <w:sz w:val="18"/>
          <w:szCs w:val="18"/>
        </w:rPr>
        <w:t xml:space="preserve"> Para o desembolso atualizado do Programa </w:t>
      </w:r>
      <w:proofErr w:type="spellStart"/>
      <w:r w:rsidRPr="00370998">
        <w:rPr>
          <w:rFonts w:ascii="Book Antiqua" w:hAnsi="Book Antiqua"/>
          <w:sz w:val="18"/>
          <w:szCs w:val="18"/>
        </w:rPr>
        <w:t>Interagencial</w:t>
      </w:r>
      <w:proofErr w:type="spellEnd"/>
      <w:proofErr w:type="gramStart"/>
      <w:r w:rsidRPr="00370998">
        <w:rPr>
          <w:rFonts w:ascii="Book Antiqua" w:hAnsi="Book Antiqua"/>
          <w:sz w:val="18"/>
          <w:szCs w:val="18"/>
        </w:rPr>
        <w:t xml:space="preserve"> por favor</w:t>
      </w:r>
      <w:proofErr w:type="gramEnd"/>
      <w:r w:rsidRPr="00370998">
        <w:rPr>
          <w:rFonts w:ascii="Book Antiqua" w:hAnsi="Book Antiqua"/>
          <w:sz w:val="18"/>
          <w:szCs w:val="18"/>
        </w:rPr>
        <w:t xml:space="preserve"> vide (10) Anexo - </w:t>
      </w:r>
      <w:r w:rsidRPr="00370998">
        <w:rPr>
          <w:rFonts w:ascii="Book Antiqua" w:hAnsi="Book Antiqua" w:cs="Helvetica"/>
          <w:color w:val="000000"/>
          <w:sz w:val="18"/>
          <w:szCs w:val="18"/>
        </w:rPr>
        <w:t>Desembolso Atualizado do programa por Agência segundo ano de realização (em dólar americano)</w:t>
      </w:r>
    </w:p>
  </w:footnote>
  <w:footnote w:id="5">
    <w:p w:rsidR="002755FD" w:rsidRPr="00370998" w:rsidRDefault="002755FD">
      <w:pPr>
        <w:pStyle w:val="FootnoteText"/>
        <w:rPr>
          <w:sz w:val="20"/>
          <w:szCs w:val="20"/>
        </w:rPr>
      </w:pPr>
      <w:r w:rsidRPr="00370998">
        <w:rPr>
          <w:rStyle w:val="FootnoteReference"/>
          <w:sz w:val="20"/>
          <w:szCs w:val="20"/>
        </w:rPr>
        <w:footnoteRef/>
      </w:r>
      <w:r w:rsidRPr="00370998">
        <w:rPr>
          <w:sz w:val="20"/>
          <w:szCs w:val="20"/>
        </w:rPr>
        <w:t xml:space="preserve"> Para mais sobre a atribuição de Resultados de Desenvolvimento </w:t>
      </w:r>
      <w:r>
        <w:rPr>
          <w:sz w:val="20"/>
          <w:szCs w:val="20"/>
        </w:rPr>
        <w:t xml:space="preserve">decorrentes das atividades do Programa </w:t>
      </w:r>
      <w:proofErr w:type="spellStart"/>
      <w:r>
        <w:rPr>
          <w:sz w:val="20"/>
          <w:szCs w:val="20"/>
        </w:rPr>
        <w:t>Interagencial</w:t>
      </w:r>
      <w:proofErr w:type="spellEnd"/>
      <w:r>
        <w:rPr>
          <w:sz w:val="20"/>
          <w:szCs w:val="20"/>
        </w:rPr>
        <w:t xml:space="preserve"> veja (9) Anexo - </w:t>
      </w:r>
      <w:r w:rsidRPr="002755FD">
        <w:rPr>
          <w:sz w:val="20"/>
          <w:szCs w:val="20"/>
        </w:rPr>
        <w:t xml:space="preserve">Breve Análise da Coordenação do Programa </w:t>
      </w:r>
      <w:proofErr w:type="spellStart"/>
      <w:r w:rsidRPr="002755FD">
        <w:rPr>
          <w:sz w:val="20"/>
          <w:szCs w:val="20"/>
        </w:rPr>
        <w:t>Interagencial</w:t>
      </w:r>
      <w:proofErr w:type="spellEnd"/>
      <w:r w:rsidRPr="002755FD">
        <w:rPr>
          <w:sz w:val="20"/>
          <w:szCs w:val="20"/>
        </w:rPr>
        <w:t xml:space="preserve"> sobre a Atribuição do Programa no Atingimento de Resultados de Desenvolvimento no Brasil entre 2009 e 2012</w:t>
      </w:r>
      <w:r>
        <w:rPr>
          <w:sz w:val="20"/>
          <w:szCs w:val="20"/>
        </w:rPr>
        <w:t>.</w:t>
      </w:r>
    </w:p>
  </w:footnote>
  <w:footnote w:id="6">
    <w:p w:rsidR="005C1CC8" w:rsidRPr="0037709E" w:rsidRDefault="005C1CC8" w:rsidP="00282611">
      <w:pPr>
        <w:pStyle w:val="FootnoteText"/>
        <w:jc w:val="both"/>
        <w:rPr>
          <w:sz w:val="20"/>
          <w:szCs w:val="20"/>
        </w:rPr>
      </w:pPr>
      <w:r w:rsidRPr="002F5E84">
        <w:rPr>
          <w:rStyle w:val="FootnoteReference"/>
          <w:sz w:val="20"/>
          <w:szCs w:val="20"/>
        </w:rPr>
        <w:footnoteRef/>
      </w:r>
      <w:r w:rsidRPr="002F5E84">
        <w:rPr>
          <w:sz w:val="20"/>
          <w:szCs w:val="20"/>
        </w:rPr>
        <w:t xml:space="preserve"> </w:t>
      </w:r>
      <w:r w:rsidRPr="009D11FA">
        <w:rPr>
          <w:rFonts w:ascii="Book Antiqua" w:hAnsi="Book Antiqua"/>
          <w:sz w:val="18"/>
          <w:szCs w:val="18"/>
        </w:rPr>
        <w:t xml:space="preserve">A base para o levantamento do quantitativo de ações realizadas pelo Programa foi os documentos/relatórios de progresso do programa, relatórios de missões, Planos de Trabalho dos anos 1,2 e 3 bem como os documentos solicitados pela avaliadora e repassados pelas </w:t>
      </w:r>
      <w:proofErr w:type="gramStart"/>
      <w:r w:rsidRPr="009D11FA">
        <w:rPr>
          <w:rFonts w:ascii="Book Antiqua" w:hAnsi="Book Antiqua"/>
          <w:sz w:val="18"/>
          <w:szCs w:val="18"/>
        </w:rPr>
        <w:t>6</w:t>
      </w:r>
      <w:proofErr w:type="gramEnd"/>
      <w:r w:rsidRPr="009D11FA">
        <w:rPr>
          <w:rFonts w:ascii="Book Antiqua" w:hAnsi="Book Antiqua"/>
          <w:sz w:val="18"/>
          <w:szCs w:val="18"/>
        </w:rPr>
        <w:t xml:space="preserve"> Agências, pela coordenação do Programa e pelas contrapartes. Desta forma, esclareço que apesar do esforço em abarcar a totalidade das ações desenvolvidas, pode haver ações que não foram contabilizadas pelo não acesso a algum documento. É importante dizer também que a avaliação foi realizada na fase final do programa, mas ainda com ações em andamento e/ou em fase de encerramento, por isso algumas ações contabilizadas neste estudo podem não ser concluídas pelo programa</w:t>
      </w:r>
      <w:r w:rsidRPr="0037709E">
        <w:rPr>
          <w:rFonts w:ascii="Book Antiqua" w:hAnsi="Book Antiqua"/>
          <w:sz w:val="18"/>
          <w:szCs w:val="18"/>
        </w:rPr>
        <w:t>.</w:t>
      </w:r>
      <w:r w:rsidRPr="0037709E">
        <w:rPr>
          <w:sz w:val="20"/>
          <w:szCs w:val="20"/>
        </w:rPr>
        <w:t xml:space="preserve">  </w:t>
      </w:r>
    </w:p>
  </w:footnote>
  <w:footnote w:id="7">
    <w:p w:rsidR="005C1CC8" w:rsidRDefault="005C1CC8" w:rsidP="00D85DE1">
      <w:pPr>
        <w:pStyle w:val="FootnoteText"/>
        <w:jc w:val="both"/>
        <w:rPr>
          <w:rFonts w:ascii="Book Antiqua" w:hAnsi="Book Antiqua"/>
          <w:sz w:val="18"/>
          <w:szCs w:val="18"/>
        </w:rPr>
      </w:pPr>
      <w:r>
        <w:rPr>
          <w:rStyle w:val="FootnoteReference"/>
        </w:rPr>
        <w:footnoteRef/>
      </w:r>
      <w:r>
        <w:t xml:space="preserve"> </w:t>
      </w:r>
      <w:r w:rsidRPr="00C82A07">
        <w:rPr>
          <w:rFonts w:ascii="Book Antiqua" w:hAnsi="Book Antiqua"/>
          <w:sz w:val="18"/>
          <w:szCs w:val="18"/>
        </w:rPr>
        <w:t>A matriz de resultados, produtos e indicadores foi elaborada no início do programa de forma a estabelecer ações previstas, metas e indicadores de</w:t>
      </w:r>
      <w:proofErr w:type="gramStart"/>
      <w:r w:rsidRPr="00C82A07">
        <w:rPr>
          <w:rFonts w:ascii="Book Antiqua" w:hAnsi="Book Antiqua"/>
          <w:sz w:val="18"/>
          <w:szCs w:val="18"/>
        </w:rPr>
        <w:t xml:space="preserve">  </w:t>
      </w:r>
      <w:proofErr w:type="gramEnd"/>
      <w:r w:rsidRPr="00C82A07">
        <w:rPr>
          <w:rFonts w:ascii="Book Antiqua" w:hAnsi="Book Antiqua"/>
          <w:sz w:val="18"/>
          <w:szCs w:val="18"/>
        </w:rPr>
        <w:t xml:space="preserve">referência. No entanto, como apontado pela avaliação de meio termo e também em relatórios de missões de secretariado no Brasil, existem diferenças em relação ao planejamento previsto e a execução das ações. Tal fato ocorre principalmente pela verificação de que os resultados estabelecidos no </w:t>
      </w:r>
      <w:proofErr w:type="spellStart"/>
      <w:r w:rsidRPr="00C82A07">
        <w:rPr>
          <w:rFonts w:ascii="Book Antiqua" w:hAnsi="Book Antiqua"/>
          <w:sz w:val="18"/>
          <w:szCs w:val="18"/>
        </w:rPr>
        <w:t>Prodoc</w:t>
      </w:r>
      <w:proofErr w:type="spellEnd"/>
      <w:r w:rsidRPr="00C82A07">
        <w:rPr>
          <w:rFonts w:ascii="Book Antiqua" w:hAnsi="Book Antiqua"/>
          <w:sz w:val="18"/>
          <w:szCs w:val="18"/>
        </w:rPr>
        <w:t xml:space="preserve"> são muito ambiciosos e impossíveis de serem alcançados com prazo e recursos disponíveis</w:t>
      </w:r>
      <w:r>
        <w:rPr>
          <w:rFonts w:ascii="Book Antiqua" w:hAnsi="Book Antiqua"/>
          <w:sz w:val="18"/>
          <w:szCs w:val="18"/>
        </w:rPr>
        <w:t xml:space="preserve"> pelo programa</w:t>
      </w:r>
      <w:r w:rsidRPr="00C82A07">
        <w:rPr>
          <w:rFonts w:ascii="Book Antiqua" w:hAnsi="Book Antiqua"/>
          <w:sz w:val="18"/>
          <w:szCs w:val="18"/>
        </w:rPr>
        <w:t xml:space="preserve">. Desta forma, a matriz prevê resultados e indicadores pouco realísticos e difíceis de serem mensuráveis </w:t>
      </w:r>
      <w:proofErr w:type="gramStart"/>
      <w:r w:rsidRPr="00C82A07">
        <w:rPr>
          <w:rFonts w:ascii="Book Antiqua" w:hAnsi="Book Antiqua"/>
          <w:sz w:val="18"/>
          <w:szCs w:val="18"/>
        </w:rPr>
        <w:t xml:space="preserve">a </w:t>
      </w:r>
      <w:r>
        <w:rPr>
          <w:rFonts w:ascii="Book Antiqua" w:hAnsi="Book Antiqua"/>
          <w:sz w:val="18"/>
          <w:szCs w:val="18"/>
        </w:rPr>
        <w:t>curto prazo</w:t>
      </w:r>
      <w:proofErr w:type="gramEnd"/>
      <w:r>
        <w:rPr>
          <w:rFonts w:ascii="Book Antiqua" w:hAnsi="Book Antiqua"/>
          <w:sz w:val="18"/>
          <w:szCs w:val="18"/>
        </w:rPr>
        <w:t xml:space="preserve"> e </w:t>
      </w:r>
      <w:r w:rsidRPr="00C82A07">
        <w:rPr>
          <w:rFonts w:ascii="Book Antiqua" w:hAnsi="Book Antiqua"/>
          <w:sz w:val="18"/>
          <w:szCs w:val="18"/>
        </w:rPr>
        <w:t>estabelece meta</w:t>
      </w:r>
      <w:r>
        <w:rPr>
          <w:rFonts w:ascii="Book Antiqua" w:hAnsi="Book Antiqua"/>
          <w:sz w:val="18"/>
          <w:szCs w:val="18"/>
        </w:rPr>
        <w:t>s</w:t>
      </w:r>
      <w:r w:rsidRPr="00C82A07">
        <w:rPr>
          <w:rFonts w:ascii="Book Antiqua" w:hAnsi="Book Antiqua"/>
          <w:sz w:val="18"/>
          <w:szCs w:val="18"/>
        </w:rPr>
        <w:t xml:space="preserve"> que não podem ser atribuídas somente pela ações do programa</w:t>
      </w:r>
      <w:r>
        <w:rPr>
          <w:rFonts w:ascii="Book Antiqua" w:hAnsi="Book Antiqua"/>
          <w:sz w:val="18"/>
          <w:szCs w:val="18"/>
        </w:rPr>
        <w:t>. Em nome disso, a tabela serve apenas para visibilizar quantitativamente metas previstas. Portanto, é importante ter claro a impossibilidade de estabelecimento de relação direta entre alcance de resultados do programa e alcance de metas estabelecidas para o programa.</w:t>
      </w:r>
    </w:p>
    <w:p w:rsidR="005C1CC8" w:rsidRPr="0037709E" w:rsidRDefault="005C1CC8" w:rsidP="00D85DE1">
      <w:pPr>
        <w:pStyle w:val="FootnoteText"/>
        <w:jc w:val="both"/>
        <w:rPr>
          <w:rFonts w:ascii="Book Antiqua" w:hAnsi="Book Antiqua"/>
          <w:sz w:val="18"/>
          <w:szCs w:val="18"/>
        </w:rPr>
      </w:pPr>
    </w:p>
  </w:footnote>
  <w:footnote w:id="8">
    <w:p w:rsidR="005C1CC8" w:rsidRPr="00370998" w:rsidRDefault="005C1CC8" w:rsidP="00370998">
      <w:pPr>
        <w:pStyle w:val="FootnoteText"/>
        <w:jc w:val="both"/>
        <w:rPr>
          <w:sz w:val="20"/>
          <w:szCs w:val="20"/>
        </w:rPr>
      </w:pPr>
      <w:r w:rsidRPr="00370998">
        <w:rPr>
          <w:rStyle w:val="FootnoteReference"/>
          <w:sz w:val="20"/>
          <w:szCs w:val="20"/>
        </w:rPr>
        <w:footnoteRef/>
      </w:r>
      <w:r w:rsidRPr="00370998">
        <w:rPr>
          <w:sz w:val="20"/>
          <w:szCs w:val="20"/>
        </w:rPr>
        <w:t xml:space="preserve"> De forma complementar a realização desta avaliação final, </w:t>
      </w:r>
      <w:r w:rsidR="00370998">
        <w:rPr>
          <w:sz w:val="20"/>
          <w:szCs w:val="20"/>
        </w:rPr>
        <w:t>diversos</w:t>
      </w:r>
      <w:r>
        <w:rPr>
          <w:sz w:val="20"/>
          <w:szCs w:val="20"/>
        </w:rPr>
        <w:t xml:space="preserve"> estudos de caso foram realizados para se tentar inferir como se deu o processo de atingimento de resultados no âmbito do Programa </w:t>
      </w:r>
      <w:proofErr w:type="spellStart"/>
      <w:r>
        <w:rPr>
          <w:sz w:val="20"/>
          <w:szCs w:val="20"/>
        </w:rPr>
        <w:t>Interagencial</w:t>
      </w:r>
      <w:proofErr w:type="spellEnd"/>
      <w:r>
        <w:rPr>
          <w:sz w:val="20"/>
          <w:szCs w:val="20"/>
        </w:rPr>
        <w:t xml:space="preserve">.  </w:t>
      </w:r>
    </w:p>
  </w:footnote>
  <w:footnote w:id="9">
    <w:p w:rsidR="00CE6AA7" w:rsidRPr="00805022" w:rsidRDefault="00CE6AA7" w:rsidP="00CE6AA7">
      <w:pPr>
        <w:pStyle w:val="FootnoteText"/>
        <w:rPr>
          <w:rFonts w:ascii="Book Antiqua" w:hAnsi="Book Antiqua"/>
          <w:sz w:val="18"/>
          <w:szCs w:val="18"/>
        </w:rPr>
      </w:pPr>
      <w:r w:rsidRPr="00805022">
        <w:rPr>
          <w:rStyle w:val="FootnoteReference"/>
          <w:rFonts w:ascii="Book Antiqua" w:hAnsi="Book Antiqua"/>
          <w:sz w:val="18"/>
          <w:szCs w:val="18"/>
        </w:rPr>
        <w:footnoteRef/>
      </w:r>
      <w:r w:rsidRPr="00805022">
        <w:rPr>
          <w:rFonts w:ascii="Book Antiqua" w:hAnsi="Book Antiqua"/>
          <w:sz w:val="18"/>
          <w:szCs w:val="18"/>
        </w:rPr>
        <w:t xml:space="preserve"> Gast</w:t>
      </w:r>
      <w:r>
        <w:rPr>
          <w:rFonts w:ascii="Book Antiqua" w:hAnsi="Book Antiqua"/>
          <w:sz w:val="18"/>
          <w:szCs w:val="18"/>
        </w:rPr>
        <w:t>os comprometidos e efetivamente</w:t>
      </w:r>
      <w:r w:rsidRPr="00805022">
        <w:rPr>
          <w:rFonts w:ascii="Book Antiqua" w:hAnsi="Book Antiqua"/>
          <w:sz w:val="18"/>
          <w:szCs w:val="18"/>
        </w:rPr>
        <w:t xml:space="preserve"> pagos.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A1"/>
    <w:multiLevelType w:val="hybridMultilevel"/>
    <w:tmpl w:val="47C264C4"/>
    <w:lvl w:ilvl="0" w:tplc="0B24BB6C">
      <w:start w:val="1"/>
      <w:numFmt w:val="bullet"/>
      <w:lvlText w:val=""/>
      <w:lvlJc w:val="left"/>
      <w:pPr>
        <w:tabs>
          <w:tab w:val="num" w:pos="720"/>
        </w:tabs>
        <w:ind w:left="720" w:hanging="360"/>
      </w:pPr>
      <w:rPr>
        <w:rFonts w:ascii="Wingdings" w:hAnsi="Wingdings" w:hint="default"/>
      </w:rPr>
    </w:lvl>
    <w:lvl w:ilvl="1" w:tplc="93F4765C" w:tentative="1">
      <w:start w:val="1"/>
      <w:numFmt w:val="bullet"/>
      <w:lvlText w:val=""/>
      <w:lvlJc w:val="left"/>
      <w:pPr>
        <w:tabs>
          <w:tab w:val="num" w:pos="1440"/>
        </w:tabs>
        <w:ind w:left="1440" w:hanging="360"/>
      </w:pPr>
      <w:rPr>
        <w:rFonts w:ascii="Wingdings" w:hAnsi="Wingdings" w:hint="default"/>
      </w:rPr>
    </w:lvl>
    <w:lvl w:ilvl="2" w:tplc="39889C68" w:tentative="1">
      <w:start w:val="1"/>
      <w:numFmt w:val="bullet"/>
      <w:lvlText w:val=""/>
      <w:lvlJc w:val="left"/>
      <w:pPr>
        <w:tabs>
          <w:tab w:val="num" w:pos="2160"/>
        </w:tabs>
        <w:ind w:left="2160" w:hanging="360"/>
      </w:pPr>
      <w:rPr>
        <w:rFonts w:ascii="Wingdings" w:hAnsi="Wingdings" w:hint="default"/>
      </w:rPr>
    </w:lvl>
    <w:lvl w:ilvl="3" w:tplc="EC60D0BA" w:tentative="1">
      <w:start w:val="1"/>
      <w:numFmt w:val="bullet"/>
      <w:lvlText w:val=""/>
      <w:lvlJc w:val="left"/>
      <w:pPr>
        <w:tabs>
          <w:tab w:val="num" w:pos="2880"/>
        </w:tabs>
        <w:ind w:left="2880" w:hanging="360"/>
      </w:pPr>
      <w:rPr>
        <w:rFonts w:ascii="Wingdings" w:hAnsi="Wingdings" w:hint="default"/>
      </w:rPr>
    </w:lvl>
    <w:lvl w:ilvl="4" w:tplc="F35EF134" w:tentative="1">
      <w:start w:val="1"/>
      <w:numFmt w:val="bullet"/>
      <w:lvlText w:val=""/>
      <w:lvlJc w:val="left"/>
      <w:pPr>
        <w:tabs>
          <w:tab w:val="num" w:pos="3600"/>
        </w:tabs>
        <w:ind w:left="3600" w:hanging="360"/>
      </w:pPr>
      <w:rPr>
        <w:rFonts w:ascii="Wingdings" w:hAnsi="Wingdings" w:hint="default"/>
      </w:rPr>
    </w:lvl>
    <w:lvl w:ilvl="5" w:tplc="FF34339A" w:tentative="1">
      <w:start w:val="1"/>
      <w:numFmt w:val="bullet"/>
      <w:lvlText w:val=""/>
      <w:lvlJc w:val="left"/>
      <w:pPr>
        <w:tabs>
          <w:tab w:val="num" w:pos="4320"/>
        </w:tabs>
        <w:ind w:left="4320" w:hanging="360"/>
      </w:pPr>
      <w:rPr>
        <w:rFonts w:ascii="Wingdings" w:hAnsi="Wingdings" w:hint="default"/>
      </w:rPr>
    </w:lvl>
    <w:lvl w:ilvl="6" w:tplc="F634D476" w:tentative="1">
      <w:start w:val="1"/>
      <w:numFmt w:val="bullet"/>
      <w:lvlText w:val=""/>
      <w:lvlJc w:val="left"/>
      <w:pPr>
        <w:tabs>
          <w:tab w:val="num" w:pos="5040"/>
        </w:tabs>
        <w:ind w:left="5040" w:hanging="360"/>
      </w:pPr>
      <w:rPr>
        <w:rFonts w:ascii="Wingdings" w:hAnsi="Wingdings" w:hint="default"/>
      </w:rPr>
    </w:lvl>
    <w:lvl w:ilvl="7" w:tplc="66844D28" w:tentative="1">
      <w:start w:val="1"/>
      <w:numFmt w:val="bullet"/>
      <w:lvlText w:val=""/>
      <w:lvlJc w:val="left"/>
      <w:pPr>
        <w:tabs>
          <w:tab w:val="num" w:pos="5760"/>
        </w:tabs>
        <w:ind w:left="5760" w:hanging="360"/>
      </w:pPr>
      <w:rPr>
        <w:rFonts w:ascii="Wingdings" w:hAnsi="Wingdings" w:hint="default"/>
      </w:rPr>
    </w:lvl>
    <w:lvl w:ilvl="8" w:tplc="4C98D866" w:tentative="1">
      <w:start w:val="1"/>
      <w:numFmt w:val="bullet"/>
      <w:lvlText w:val=""/>
      <w:lvlJc w:val="left"/>
      <w:pPr>
        <w:tabs>
          <w:tab w:val="num" w:pos="6480"/>
        </w:tabs>
        <w:ind w:left="6480" w:hanging="360"/>
      </w:pPr>
      <w:rPr>
        <w:rFonts w:ascii="Wingdings" w:hAnsi="Wingdings" w:hint="default"/>
      </w:rPr>
    </w:lvl>
  </w:abstractNum>
  <w:abstractNum w:abstractNumId="1">
    <w:nsid w:val="09E831F6"/>
    <w:multiLevelType w:val="hybridMultilevel"/>
    <w:tmpl w:val="B0264CF4"/>
    <w:lvl w:ilvl="0" w:tplc="AF8AEC18">
      <w:start w:val="1"/>
      <w:numFmt w:val="bullet"/>
      <w:lvlText w:val=""/>
      <w:lvlJc w:val="left"/>
      <w:pPr>
        <w:tabs>
          <w:tab w:val="num" w:pos="720"/>
        </w:tabs>
        <w:ind w:left="720" w:hanging="360"/>
      </w:pPr>
      <w:rPr>
        <w:rFonts w:ascii="Wingdings" w:hAnsi="Wingdings" w:hint="default"/>
      </w:rPr>
    </w:lvl>
    <w:lvl w:ilvl="1" w:tplc="03A663A0" w:tentative="1">
      <w:start w:val="1"/>
      <w:numFmt w:val="bullet"/>
      <w:lvlText w:val=""/>
      <w:lvlJc w:val="left"/>
      <w:pPr>
        <w:tabs>
          <w:tab w:val="num" w:pos="1440"/>
        </w:tabs>
        <w:ind w:left="1440" w:hanging="360"/>
      </w:pPr>
      <w:rPr>
        <w:rFonts w:ascii="Wingdings" w:hAnsi="Wingdings" w:hint="default"/>
      </w:rPr>
    </w:lvl>
    <w:lvl w:ilvl="2" w:tplc="75D29DA6" w:tentative="1">
      <w:start w:val="1"/>
      <w:numFmt w:val="bullet"/>
      <w:lvlText w:val=""/>
      <w:lvlJc w:val="left"/>
      <w:pPr>
        <w:tabs>
          <w:tab w:val="num" w:pos="2160"/>
        </w:tabs>
        <w:ind w:left="2160" w:hanging="360"/>
      </w:pPr>
      <w:rPr>
        <w:rFonts w:ascii="Wingdings" w:hAnsi="Wingdings" w:hint="default"/>
      </w:rPr>
    </w:lvl>
    <w:lvl w:ilvl="3" w:tplc="85C8B672" w:tentative="1">
      <w:start w:val="1"/>
      <w:numFmt w:val="bullet"/>
      <w:lvlText w:val=""/>
      <w:lvlJc w:val="left"/>
      <w:pPr>
        <w:tabs>
          <w:tab w:val="num" w:pos="2880"/>
        </w:tabs>
        <w:ind w:left="2880" w:hanging="360"/>
      </w:pPr>
      <w:rPr>
        <w:rFonts w:ascii="Wingdings" w:hAnsi="Wingdings" w:hint="default"/>
      </w:rPr>
    </w:lvl>
    <w:lvl w:ilvl="4" w:tplc="D7FA2A8E" w:tentative="1">
      <w:start w:val="1"/>
      <w:numFmt w:val="bullet"/>
      <w:lvlText w:val=""/>
      <w:lvlJc w:val="left"/>
      <w:pPr>
        <w:tabs>
          <w:tab w:val="num" w:pos="3600"/>
        </w:tabs>
        <w:ind w:left="3600" w:hanging="360"/>
      </w:pPr>
      <w:rPr>
        <w:rFonts w:ascii="Wingdings" w:hAnsi="Wingdings" w:hint="default"/>
      </w:rPr>
    </w:lvl>
    <w:lvl w:ilvl="5" w:tplc="FCC48E76" w:tentative="1">
      <w:start w:val="1"/>
      <w:numFmt w:val="bullet"/>
      <w:lvlText w:val=""/>
      <w:lvlJc w:val="left"/>
      <w:pPr>
        <w:tabs>
          <w:tab w:val="num" w:pos="4320"/>
        </w:tabs>
        <w:ind w:left="4320" w:hanging="360"/>
      </w:pPr>
      <w:rPr>
        <w:rFonts w:ascii="Wingdings" w:hAnsi="Wingdings" w:hint="default"/>
      </w:rPr>
    </w:lvl>
    <w:lvl w:ilvl="6" w:tplc="E0AE1066" w:tentative="1">
      <w:start w:val="1"/>
      <w:numFmt w:val="bullet"/>
      <w:lvlText w:val=""/>
      <w:lvlJc w:val="left"/>
      <w:pPr>
        <w:tabs>
          <w:tab w:val="num" w:pos="5040"/>
        </w:tabs>
        <w:ind w:left="5040" w:hanging="360"/>
      </w:pPr>
      <w:rPr>
        <w:rFonts w:ascii="Wingdings" w:hAnsi="Wingdings" w:hint="default"/>
      </w:rPr>
    </w:lvl>
    <w:lvl w:ilvl="7" w:tplc="A08822E2" w:tentative="1">
      <w:start w:val="1"/>
      <w:numFmt w:val="bullet"/>
      <w:lvlText w:val=""/>
      <w:lvlJc w:val="left"/>
      <w:pPr>
        <w:tabs>
          <w:tab w:val="num" w:pos="5760"/>
        </w:tabs>
        <w:ind w:left="5760" w:hanging="360"/>
      </w:pPr>
      <w:rPr>
        <w:rFonts w:ascii="Wingdings" w:hAnsi="Wingdings" w:hint="default"/>
      </w:rPr>
    </w:lvl>
    <w:lvl w:ilvl="8" w:tplc="7FDC8B66" w:tentative="1">
      <w:start w:val="1"/>
      <w:numFmt w:val="bullet"/>
      <w:lvlText w:val=""/>
      <w:lvlJc w:val="left"/>
      <w:pPr>
        <w:tabs>
          <w:tab w:val="num" w:pos="6480"/>
        </w:tabs>
        <w:ind w:left="6480" w:hanging="360"/>
      </w:pPr>
      <w:rPr>
        <w:rFonts w:ascii="Wingdings" w:hAnsi="Wingdings" w:hint="default"/>
      </w:rPr>
    </w:lvl>
  </w:abstractNum>
  <w:abstractNum w:abstractNumId="2">
    <w:nsid w:val="137C269F"/>
    <w:multiLevelType w:val="hybridMultilevel"/>
    <w:tmpl w:val="92A8A266"/>
    <w:lvl w:ilvl="0" w:tplc="8EE69592">
      <w:start w:val="1"/>
      <w:numFmt w:val="bullet"/>
      <w:lvlText w:val=""/>
      <w:lvlJc w:val="left"/>
      <w:pPr>
        <w:tabs>
          <w:tab w:val="num" w:pos="720"/>
        </w:tabs>
        <w:ind w:left="720" w:hanging="360"/>
      </w:pPr>
      <w:rPr>
        <w:rFonts w:ascii="Wingdings" w:hAnsi="Wingdings" w:hint="default"/>
      </w:rPr>
    </w:lvl>
    <w:lvl w:ilvl="1" w:tplc="73781C8C" w:tentative="1">
      <w:start w:val="1"/>
      <w:numFmt w:val="bullet"/>
      <w:lvlText w:val=""/>
      <w:lvlJc w:val="left"/>
      <w:pPr>
        <w:tabs>
          <w:tab w:val="num" w:pos="1440"/>
        </w:tabs>
        <w:ind w:left="1440" w:hanging="360"/>
      </w:pPr>
      <w:rPr>
        <w:rFonts w:ascii="Wingdings" w:hAnsi="Wingdings" w:hint="default"/>
      </w:rPr>
    </w:lvl>
    <w:lvl w:ilvl="2" w:tplc="813C6D48" w:tentative="1">
      <w:start w:val="1"/>
      <w:numFmt w:val="bullet"/>
      <w:lvlText w:val=""/>
      <w:lvlJc w:val="left"/>
      <w:pPr>
        <w:tabs>
          <w:tab w:val="num" w:pos="2160"/>
        </w:tabs>
        <w:ind w:left="2160" w:hanging="360"/>
      </w:pPr>
      <w:rPr>
        <w:rFonts w:ascii="Wingdings" w:hAnsi="Wingdings" w:hint="default"/>
      </w:rPr>
    </w:lvl>
    <w:lvl w:ilvl="3" w:tplc="01DA4724" w:tentative="1">
      <w:start w:val="1"/>
      <w:numFmt w:val="bullet"/>
      <w:lvlText w:val=""/>
      <w:lvlJc w:val="left"/>
      <w:pPr>
        <w:tabs>
          <w:tab w:val="num" w:pos="2880"/>
        </w:tabs>
        <w:ind w:left="2880" w:hanging="360"/>
      </w:pPr>
      <w:rPr>
        <w:rFonts w:ascii="Wingdings" w:hAnsi="Wingdings" w:hint="default"/>
      </w:rPr>
    </w:lvl>
    <w:lvl w:ilvl="4" w:tplc="BF70C3D8" w:tentative="1">
      <w:start w:val="1"/>
      <w:numFmt w:val="bullet"/>
      <w:lvlText w:val=""/>
      <w:lvlJc w:val="left"/>
      <w:pPr>
        <w:tabs>
          <w:tab w:val="num" w:pos="3600"/>
        </w:tabs>
        <w:ind w:left="3600" w:hanging="360"/>
      </w:pPr>
      <w:rPr>
        <w:rFonts w:ascii="Wingdings" w:hAnsi="Wingdings" w:hint="default"/>
      </w:rPr>
    </w:lvl>
    <w:lvl w:ilvl="5" w:tplc="BE740554" w:tentative="1">
      <w:start w:val="1"/>
      <w:numFmt w:val="bullet"/>
      <w:lvlText w:val=""/>
      <w:lvlJc w:val="left"/>
      <w:pPr>
        <w:tabs>
          <w:tab w:val="num" w:pos="4320"/>
        </w:tabs>
        <w:ind w:left="4320" w:hanging="360"/>
      </w:pPr>
      <w:rPr>
        <w:rFonts w:ascii="Wingdings" w:hAnsi="Wingdings" w:hint="default"/>
      </w:rPr>
    </w:lvl>
    <w:lvl w:ilvl="6" w:tplc="CA7474AE" w:tentative="1">
      <w:start w:val="1"/>
      <w:numFmt w:val="bullet"/>
      <w:lvlText w:val=""/>
      <w:lvlJc w:val="left"/>
      <w:pPr>
        <w:tabs>
          <w:tab w:val="num" w:pos="5040"/>
        </w:tabs>
        <w:ind w:left="5040" w:hanging="360"/>
      </w:pPr>
      <w:rPr>
        <w:rFonts w:ascii="Wingdings" w:hAnsi="Wingdings" w:hint="default"/>
      </w:rPr>
    </w:lvl>
    <w:lvl w:ilvl="7" w:tplc="9364FCF6" w:tentative="1">
      <w:start w:val="1"/>
      <w:numFmt w:val="bullet"/>
      <w:lvlText w:val=""/>
      <w:lvlJc w:val="left"/>
      <w:pPr>
        <w:tabs>
          <w:tab w:val="num" w:pos="5760"/>
        </w:tabs>
        <w:ind w:left="5760" w:hanging="360"/>
      </w:pPr>
      <w:rPr>
        <w:rFonts w:ascii="Wingdings" w:hAnsi="Wingdings" w:hint="default"/>
      </w:rPr>
    </w:lvl>
    <w:lvl w:ilvl="8" w:tplc="08C6D880" w:tentative="1">
      <w:start w:val="1"/>
      <w:numFmt w:val="bullet"/>
      <w:lvlText w:val=""/>
      <w:lvlJc w:val="left"/>
      <w:pPr>
        <w:tabs>
          <w:tab w:val="num" w:pos="6480"/>
        </w:tabs>
        <w:ind w:left="6480" w:hanging="360"/>
      </w:pPr>
      <w:rPr>
        <w:rFonts w:ascii="Wingdings" w:hAnsi="Wingdings" w:hint="default"/>
      </w:rPr>
    </w:lvl>
  </w:abstractNum>
  <w:abstractNum w:abstractNumId="3">
    <w:nsid w:val="1D66767A"/>
    <w:multiLevelType w:val="hybridMultilevel"/>
    <w:tmpl w:val="3E64E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72576"/>
    <w:multiLevelType w:val="hybridMultilevel"/>
    <w:tmpl w:val="D14E4BC0"/>
    <w:lvl w:ilvl="0" w:tplc="83F85840">
      <w:start w:val="1"/>
      <w:numFmt w:val="bullet"/>
      <w:lvlText w:val=""/>
      <w:lvlJc w:val="left"/>
      <w:pPr>
        <w:tabs>
          <w:tab w:val="num" w:pos="720"/>
        </w:tabs>
        <w:ind w:left="720" w:hanging="360"/>
      </w:pPr>
      <w:rPr>
        <w:rFonts w:ascii="Wingdings" w:hAnsi="Wingdings" w:hint="default"/>
      </w:rPr>
    </w:lvl>
    <w:lvl w:ilvl="1" w:tplc="F28EFBD4" w:tentative="1">
      <w:start w:val="1"/>
      <w:numFmt w:val="bullet"/>
      <w:lvlText w:val=""/>
      <w:lvlJc w:val="left"/>
      <w:pPr>
        <w:tabs>
          <w:tab w:val="num" w:pos="1440"/>
        </w:tabs>
        <w:ind w:left="1440" w:hanging="360"/>
      </w:pPr>
      <w:rPr>
        <w:rFonts w:ascii="Wingdings" w:hAnsi="Wingdings" w:hint="default"/>
      </w:rPr>
    </w:lvl>
    <w:lvl w:ilvl="2" w:tplc="83FAAED8" w:tentative="1">
      <w:start w:val="1"/>
      <w:numFmt w:val="bullet"/>
      <w:lvlText w:val=""/>
      <w:lvlJc w:val="left"/>
      <w:pPr>
        <w:tabs>
          <w:tab w:val="num" w:pos="2160"/>
        </w:tabs>
        <w:ind w:left="2160" w:hanging="360"/>
      </w:pPr>
      <w:rPr>
        <w:rFonts w:ascii="Wingdings" w:hAnsi="Wingdings" w:hint="default"/>
      </w:rPr>
    </w:lvl>
    <w:lvl w:ilvl="3" w:tplc="08B0B714" w:tentative="1">
      <w:start w:val="1"/>
      <w:numFmt w:val="bullet"/>
      <w:lvlText w:val=""/>
      <w:lvlJc w:val="left"/>
      <w:pPr>
        <w:tabs>
          <w:tab w:val="num" w:pos="2880"/>
        </w:tabs>
        <w:ind w:left="2880" w:hanging="360"/>
      </w:pPr>
      <w:rPr>
        <w:rFonts w:ascii="Wingdings" w:hAnsi="Wingdings" w:hint="default"/>
      </w:rPr>
    </w:lvl>
    <w:lvl w:ilvl="4" w:tplc="02247DF4" w:tentative="1">
      <w:start w:val="1"/>
      <w:numFmt w:val="bullet"/>
      <w:lvlText w:val=""/>
      <w:lvlJc w:val="left"/>
      <w:pPr>
        <w:tabs>
          <w:tab w:val="num" w:pos="3600"/>
        </w:tabs>
        <w:ind w:left="3600" w:hanging="360"/>
      </w:pPr>
      <w:rPr>
        <w:rFonts w:ascii="Wingdings" w:hAnsi="Wingdings" w:hint="default"/>
      </w:rPr>
    </w:lvl>
    <w:lvl w:ilvl="5" w:tplc="5C0EECC6" w:tentative="1">
      <w:start w:val="1"/>
      <w:numFmt w:val="bullet"/>
      <w:lvlText w:val=""/>
      <w:lvlJc w:val="left"/>
      <w:pPr>
        <w:tabs>
          <w:tab w:val="num" w:pos="4320"/>
        </w:tabs>
        <w:ind w:left="4320" w:hanging="360"/>
      </w:pPr>
      <w:rPr>
        <w:rFonts w:ascii="Wingdings" w:hAnsi="Wingdings" w:hint="default"/>
      </w:rPr>
    </w:lvl>
    <w:lvl w:ilvl="6" w:tplc="036ECE02" w:tentative="1">
      <w:start w:val="1"/>
      <w:numFmt w:val="bullet"/>
      <w:lvlText w:val=""/>
      <w:lvlJc w:val="left"/>
      <w:pPr>
        <w:tabs>
          <w:tab w:val="num" w:pos="5040"/>
        </w:tabs>
        <w:ind w:left="5040" w:hanging="360"/>
      </w:pPr>
      <w:rPr>
        <w:rFonts w:ascii="Wingdings" w:hAnsi="Wingdings" w:hint="default"/>
      </w:rPr>
    </w:lvl>
    <w:lvl w:ilvl="7" w:tplc="D0643E90" w:tentative="1">
      <w:start w:val="1"/>
      <w:numFmt w:val="bullet"/>
      <w:lvlText w:val=""/>
      <w:lvlJc w:val="left"/>
      <w:pPr>
        <w:tabs>
          <w:tab w:val="num" w:pos="5760"/>
        </w:tabs>
        <w:ind w:left="5760" w:hanging="360"/>
      </w:pPr>
      <w:rPr>
        <w:rFonts w:ascii="Wingdings" w:hAnsi="Wingdings" w:hint="default"/>
      </w:rPr>
    </w:lvl>
    <w:lvl w:ilvl="8" w:tplc="A8DC7BBA" w:tentative="1">
      <w:start w:val="1"/>
      <w:numFmt w:val="bullet"/>
      <w:lvlText w:val=""/>
      <w:lvlJc w:val="left"/>
      <w:pPr>
        <w:tabs>
          <w:tab w:val="num" w:pos="6480"/>
        </w:tabs>
        <w:ind w:left="6480" w:hanging="360"/>
      </w:pPr>
      <w:rPr>
        <w:rFonts w:ascii="Wingdings" w:hAnsi="Wingdings" w:hint="default"/>
      </w:rPr>
    </w:lvl>
  </w:abstractNum>
  <w:abstractNum w:abstractNumId="5">
    <w:nsid w:val="28F15E1A"/>
    <w:multiLevelType w:val="hybridMultilevel"/>
    <w:tmpl w:val="B6CC3DBE"/>
    <w:lvl w:ilvl="0" w:tplc="37309FBE">
      <w:start w:val="1"/>
      <w:numFmt w:val="bullet"/>
      <w:lvlText w:val=""/>
      <w:lvlJc w:val="left"/>
      <w:pPr>
        <w:tabs>
          <w:tab w:val="num" w:pos="720"/>
        </w:tabs>
        <w:ind w:left="720" w:hanging="360"/>
      </w:pPr>
      <w:rPr>
        <w:rFonts w:ascii="Wingdings" w:hAnsi="Wingdings" w:hint="default"/>
      </w:rPr>
    </w:lvl>
    <w:lvl w:ilvl="1" w:tplc="B16AA81A" w:tentative="1">
      <w:start w:val="1"/>
      <w:numFmt w:val="bullet"/>
      <w:lvlText w:val=""/>
      <w:lvlJc w:val="left"/>
      <w:pPr>
        <w:tabs>
          <w:tab w:val="num" w:pos="1440"/>
        </w:tabs>
        <w:ind w:left="1440" w:hanging="360"/>
      </w:pPr>
      <w:rPr>
        <w:rFonts w:ascii="Wingdings" w:hAnsi="Wingdings" w:hint="default"/>
      </w:rPr>
    </w:lvl>
    <w:lvl w:ilvl="2" w:tplc="76529206" w:tentative="1">
      <w:start w:val="1"/>
      <w:numFmt w:val="bullet"/>
      <w:lvlText w:val=""/>
      <w:lvlJc w:val="left"/>
      <w:pPr>
        <w:tabs>
          <w:tab w:val="num" w:pos="2160"/>
        </w:tabs>
        <w:ind w:left="2160" w:hanging="360"/>
      </w:pPr>
      <w:rPr>
        <w:rFonts w:ascii="Wingdings" w:hAnsi="Wingdings" w:hint="default"/>
      </w:rPr>
    </w:lvl>
    <w:lvl w:ilvl="3" w:tplc="9ADC7076" w:tentative="1">
      <w:start w:val="1"/>
      <w:numFmt w:val="bullet"/>
      <w:lvlText w:val=""/>
      <w:lvlJc w:val="left"/>
      <w:pPr>
        <w:tabs>
          <w:tab w:val="num" w:pos="2880"/>
        </w:tabs>
        <w:ind w:left="2880" w:hanging="360"/>
      </w:pPr>
      <w:rPr>
        <w:rFonts w:ascii="Wingdings" w:hAnsi="Wingdings" w:hint="default"/>
      </w:rPr>
    </w:lvl>
    <w:lvl w:ilvl="4" w:tplc="F4F4B5FC" w:tentative="1">
      <w:start w:val="1"/>
      <w:numFmt w:val="bullet"/>
      <w:lvlText w:val=""/>
      <w:lvlJc w:val="left"/>
      <w:pPr>
        <w:tabs>
          <w:tab w:val="num" w:pos="3600"/>
        </w:tabs>
        <w:ind w:left="3600" w:hanging="360"/>
      </w:pPr>
      <w:rPr>
        <w:rFonts w:ascii="Wingdings" w:hAnsi="Wingdings" w:hint="default"/>
      </w:rPr>
    </w:lvl>
    <w:lvl w:ilvl="5" w:tplc="FB38276A" w:tentative="1">
      <w:start w:val="1"/>
      <w:numFmt w:val="bullet"/>
      <w:lvlText w:val=""/>
      <w:lvlJc w:val="left"/>
      <w:pPr>
        <w:tabs>
          <w:tab w:val="num" w:pos="4320"/>
        </w:tabs>
        <w:ind w:left="4320" w:hanging="360"/>
      </w:pPr>
      <w:rPr>
        <w:rFonts w:ascii="Wingdings" w:hAnsi="Wingdings" w:hint="default"/>
      </w:rPr>
    </w:lvl>
    <w:lvl w:ilvl="6" w:tplc="9BA6B110" w:tentative="1">
      <w:start w:val="1"/>
      <w:numFmt w:val="bullet"/>
      <w:lvlText w:val=""/>
      <w:lvlJc w:val="left"/>
      <w:pPr>
        <w:tabs>
          <w:tab w:val="num" w:pos="5040"/>
        </w:tabs>
        <w:ind w:left="5040" w:hanging="360"/>
      </w:pPr>
      <w:rPr>
        <w:rFonts w:ascii="Wingdings" w:hAnsi="Wingdings" w:hint="default"/>
      </w:rPr>
    </w:lvl>
    <w:lvl w:ilvl="7" w:tplc="42A41E42" w:tentative="1">
      <w:start w:val="1"/>
      <w:numFmt w:val="bullet"/>
      <w:lvlText w:val=""/>
      <w:lvlJc w:val="left"/>
      <w:pPr>
        <w:tabs>
          <w:tab w:val="num" w:pos="5760"/>
        </w:tabs>
        <w:ind w:left="5760" w:hanging="360"/>
      </w:pPr>
      <w:rPr>
        <w:rFonts w:ascii="Wingdings" w:hAnsi="Wingdings" w:hint="default"/>
      </w:rPr>
    </w:lvl>
    <w:lvl w:ilvl="8" w:tplc="3B12A222" w:tentative="1">
      <w:start w:val="1"/>
      <w:numFmt w:val="bullet"/>
      <w:lvlText w:val=""/>
      <w:lvlJc w:val="left"/>
      <w:pPr>
        <w:tabs>
          <w:tab w:val="num" w:pos="6480"/>
        </w:tabs>
        <w:ind w:left="6480" w:hanging="360"/>
      </w:pPr>
      <w:rPr>
        <w:rFonts w:ascii="Wingdings" w:hAnsi="Wingdings" w:hint="default"/>
      </w:rPr>
    </w:lvl>
  </w:abstractNum>
  <w:abstractNum w:abstractNumId="6">
    <w:nsid w:val="2E4247B6"/>
    <w:multiLevelType w:val="hybridMultilevel"/>
    <w:tmpl w:val="9AB20946"/>
    <w:lvl w:ilvl="0" w:tplc="1B3E5C78">
      <w:start w:val="1"/>
      <w:numFmt w:val="bullet"/>
      <w:lvlText w:val=""/>
      <w:lvlJc w:val="left"/>
      <w:pPr>
        <w:tabs>
          <w:tab w:val="num" w:pos="720"/>
        </w:tabs>
        <w:ind w:left="720" w:hanging="360"/>
      </w:pPr>
      <w:rPr>
        <w:rFonts w:ascii="Wingdings" w:hAnsi="Wingdings" w:hint="default"/>
      </w:rPr>
    </w:lvl>
    <w:lvl w:ilvl="1" w:tplc="F2346B86" w:tentative="1">
      <w:start w:val="1"/>
      <w:numFmt w:val="bullet"/>
      <w:lvlText w:val=""/>
      <w:lvlJc w:val="left"/>
      <w:pPr>
        <w:tabs>
          <w:tab w:val="num" w:pos="1440"/>
        </w:tabs>
        <w:ind w:left="1440" w:hanging="360"/>
      </w:pPr>
      <w:rPr>
        <w:rFonts w:ascii="Wingdings" w:hAnsi="Wingdings" w:hint="default"/>
      </w:rPr>
    </w:lvl>
    <w:lvl w:ilvl="2" w:tplc="63B6986C" w:tentative="1">
      <w:start w:val="1"/>
      <w:numFmt w:val="bullet"/>
      <w:lvlText w:val=""/>
      <w:lvlJc w:val="left"/>
      <w:pPr>
        <w:tabs>
          <w:tab w:val="num" w:pos="2160"/>
        </w:tabs>
        <w:ind w:left="2160" w:hanging="360"/>
      </w:pPr>
      <w:rPr>
        <w:rFonts w:ascii="Wingdings" w:hAnsi="Wingdings" w:hint="default"/>
      </w:rPr>
    </w:lvl>
    <w:lvl w:ilvl="3" w:tplc="FECED618" w:tentative="1">
      <w:start w:val="1"/>
      <w:numFmt w:val="bullet"/>
      <w:lvlText w:val=""/>
      <w:lvlJc w:val="left"/>
      <w:pPr>
        <w:tabs>
          <w:tab w:val="num" w:pos="2880"/>
        </w:tabs>
        <w:ind w:left="2880" w:hanging="360"/>
      </w:pPr>
      <w:rPr>
        <w:rFonts w:ascii="Wingdings" w:hAnsi="Wingdings" w:hint="default"/>
      </w:rPr>
    </w:lvl>
    <w:lvl w:ilvl="4" w:tplc="18CE1998" w:tentative="1">
      <w:start w:val="1"/>
      <w:numFmt w:val="bullet"/>
      <w:lvlText w:val=""/>
      <w:lvlJc w:val="left"/>
      <w:pPr>
        <w:tabs>
          <w:tab w:val="num" w:pos="3600"/>
        </w:tabs>
        <w:ind w:left="3600" w:hanging="360"/>
      </w:pPr>
      <w:rPr>
        <w:rFonts w:ascii="Wingdings" w:hAnsi="Wingdings" w:hint="default"/>
      </w:rPr>
    </w:lvl>
    <w:lvl w:ilvl="5" w:tplc="39085988" w:tentative="1">
      <w:start w:val="1"/>
      <w:numFmt w:val="bullet"/>
      <w:lvlText w:val=""/>
      <w:lvlJc w:val="left"/>
      <w:pPr>
        <w:tabs>
          <w:tab w:val="num" w:pos="4320"/>
        </w:tabs>
        <w:ind w:left="4320" w:hanging="360"/>
      </w:pPr>
      <w:rPr>
        <w:rFonts w:ascii="Wingdings" w:hAnsi="Wingdings" w:hint="default"/>
      </w:rPr>
    </w:lvl>
    <w:lvl w:ilvl="6" w:tplc="40486FD2" w:tentative="1">
      <w:start w:val="1"/>
      <w:numFmt w:val="bullet"/>
      <w:lvlText w:val=""/>
      <w:lvlJc w:val="left"/>
      <w:pPr>
        <w:tabs>
          <w:tab w:val="num" w:pos="5040"/>
        </w:tabs>
        <w:ind w:left="5040" w:hanging="360"/>
      </w:pPr>
      <w:rPr>
        <w:rFonts w:ascii="Wingdings" w:hAnsi="Wingdings" w:hint="default"/>
      </w:rPr>
    </w:lvl>
    <w:lvl w:ilvl="7" w:tplc="2D2095C2" w:tentative="1">
      <w:start w:val="1"/>
      <w:numFmt w:val="bullet"/>
      <w:lvlText w:val=""/>
      <w:lvlJc w:val="left"/>
      <w:pPr>
        <w:tabs>
          <w:tab w:val="num" w:pos="5760"/>
        </w:tabs>
        <w:ind w:left="5760" w:hanging="360"/>
      </w:pPr>
      <w:rPr>
        <w:rFonts w:ascii="Wingdings" w:hAnsi="Wingdings" w:hint="default"/>
      </w:rPr>
    </w:lvl>
    <w:lvl w:ilvl="8" w:tplc="A608210C" w:tentative="1">
      <w:start w:val="1"/>
      <w:numFmt w:val="bullet"/>
      <w:lvlText w:val=""/>
      <w:lvlJc w:val="left"/>
      <w:pPr>
        <w:tabs>
          <w:tab w:val="num" w:pos="6480"/>
        </w:tabs>
        <w:ind w:left="6480" w:hanging="360"/>
      </w:pPr>
      <w:rPr>
        <w:rFonts w:ascii="Wingdings" w:hAnsi="Wingdings" w:hint="default"/>
      </w:rPr>
    </w:lvl>
  </w:abstractNum>
  <w:abstractNum w:abstractNumId="7">
    <w:nsid w:val="32AC2BD0"/>
    <w:multiLevelType w:val="hybridMultilevel"/>
    <w:tmpl w:val="159A0154"/>
    <w:lvl w:ilvl="0" w:tplc="50D46692">
      <w:start w:val="1"/>
      <w:numFmt w:val="bullet"/>
      <w:lvlText w:val=""/>
      <w:lvlJc w:val="left"/>
      <w:pPr>
        <w:tabs>
          <w:tab w:val="num" w:pos="720"/>
        </w:tabs>
        <w:ind w:left="720" w:hanging="360"/>
      </w:pPr>
      <w:rPr>
        <w:rFonts w:ascii="Wingdings" w:hAnsi="Wingdings" w:hint="default"/>
      </w:rPr>
    </w:lvl>
    <w:lvl w:ilvl="1" w:tplc="44980D4E" w:tentative="1">
      <w:start w:val="1"/>
      <w:numFmt w:val="bullet"/>
      <w:lvlText w:val=""/>
      <w:lvlJc w:val="left"/>
      <w:pPr>
        <w:tabs>
          <w:tab w:val="num" w:pos="1440"/>
        </w:tabs>
        <w:ind w:left="1440" w:hanging="360"/>
      </w:pPr>
      <w:rPr>
        <w:rFonts w:ascii="Wingdings" w:hAnsi="Wingdings" w:hint="default"/>
      </w:rPr>
    </w:lvl>
    <w:lvl w:ilvl="2" w:tplc="BC1E8072" w:tentative="1">
      <w:start w:val="1"/>
      <w:numFmt w:val="bullet"/>
      <w:lvlText w:val=""/>
      <w:lvlJc w:val="left"/>
      <w:pPr>
        <w:tabs>
          <w:tab w:val="num" w:pos="2160"/>
        </w:tabs>
        <w:ind w:left="2160" w:hanging="360"/>
      </w:pPr>
      <w:rPr>
        <w:rFonts w:ascii="Wingdings" w:hAnsi="Wingdings" w:hint="default"/>
      </w:rPr>
    </w:lvl>
    <w:lvl w:ilvl="3" w:tplc="F60E1172" w:tentative="1">
      <w:start w:val="1"/>
      <w:numFmt w:val="bullet"/>
      <w:lvlText w:val=""/>
      <w:lvlJc w:val="left"/>
      <w:pPr>
        <w:tabs>
          <w:tab w:val="num" w:pos="2880"/>
        </w:tabs>
        <w:ind w:left="2880" w:hanging="360"/>
      </w:pPr>
      <w:rPr>
        <w:rFonts w:ascii="Wingdings" w:hAnsi="Wingdings" w:hint="default"/>
      </w:rPr>
    </w:lvl>
    <w:lvl w:ilvl="4" w:tplc="C07841FC" w:tentative="1">
      <w:start w:val="1"/>
      <w:numFmt w:val="bullet"/>
      <w:lvlText w:val=""/>
      <w:lvlJc w:val="left"/>
      <w:pPr>
        <w:tabs>
          <w:tab w:val="num" w:pos="3600"/>
        </w:tabs>
        <w:ind w:left="3600" w:hanging="360"/>
      </w:pPr>
      <w:rPr>
        <w:rFonts w:ascii="Wingdings" w:hAnsi="Wingdings" w:hint="default"/>
      </w:rPr>
    </w:lvl>
    <w:lvl w:ilvl="5" w:tplc="C7BAC6B0" w:tentative="1">
      <w:start w:val="1"/>
      <w:numFmt w:val="bullet"/>
      <w:lvlText w:val=""/>
      <w:lvlJc w:val="left"/>
      <w:pPr>
        <w:tabs>
          <w:tab w:val="num" w:pos="4320"/>
        </w:tabs>
        <w:ind w:left="4320" w:hanging="360"/>
      </w:pPr>
      <w:rPr>
        <w:rFonts w:ascii="Wingdings" w:hAnsi="Wingdings" w:hint="default"/>
      </w:rPr>
    </w:lvl>
    <w:lvl w:ilvl="6" w:tplc="FFF4D568" w:tentative="1">
      <w:start w:val="1"/>
      <w:numFmt w:val="bullet"/>
      <w:lvlText w:val=""/>
      <w:lvlJc w:val="left"/>
      <w:pPr>
        <w:tabs>
          <w:tab w:val="num" w:pos="5040"/>
        </w:tabs>
        <w:ind w:left="5040" w:hanging="360"/>
      </w:pPr>
      <w:rPr>
        <w:rFonts w:ascii="Wingdings" w:hAnsi="Wingdings" w:hint="default"/>
      </w:rPr>
    </w:lvl>
    <w:lvl w:ilvl="7" w:tplc="7428C754" w:tentative="1">
      <w:start w:val="1"/>
      <w:numFmt w:val="bullet"/>
      <w:lvlText w:val=""/>
      <w:lvlJc w:val="left"/>
      <w:pPr>
        <w:tabs>
          <w:tab w:val="num" w:pos="5760"/>
        </w:tabs>
        <w:ind w:left="5760" w:hanging="360"/>
      </w:pPr>
      <w:rPr>
        <w:rFonts w:ascii="Wingdings" w:hAnsi="Wingdings" w:hint="default"/>
      </w:rPr>
    </w:lvl>
    <w:lvl w:ilvl="8" w:tplc="8084B79E" w:tentative="1">
      <w:start w:val="1"/>
      <w:numFmt w:val="bullet"/>
      <w:lvlText w:val=""/>
      <w:lvlJc w:val="left"/>
      <w:pPr>
        <w:tabs>
          <w:tab w:val="num" w:pos="6480"/>
        </w:tabs>
        <w:ind w:left="6480" w:hanging="360"/>
      </w:pPr>
      <w:rPr>
        <w:rFonts w:ascii="Wingdings" w:hAnsi="Wingdings" w:hint="default"/>
      </w:rPr>
    </w:lvl>
  </w:abstractNum>
  <w:abstractNum w:abstractNumId="8">
    <w:nsid w:val="33DE7ED6"/>
    <w:multiLevelType w:val="hybridMultilevel"/>
    <w:tmpl w:val="7764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55C42"/>
    <w:multiLevelType w:val="hybridMultilevel"/>
    <w:tmpl w:val="22C89454"/>
    <w:lvl w:ilvl="0" w:tplc="EEC80824">
      <w:start w:val="1"/>
      <w:numFmt w:val="decimal"/>
      <w:lvlText w:val="%1."/>
      <w:lvlJc w:val="left"/>
      <w:pPr>
        <w:tabs>
          <w:tab w:val="num" w:pos="720"/>
        </w:tabs>
        <w:ind w:left="720" w:hanging="360"/>
      </w:pPr>
    </w:lvl>
    <w:lvl w:ilvl="1" w:tplc="AFB8A6B8" w:tentative="1">
      <w:start w:val="1"/>
      <w:numFmt w:val="decimal"/>
      <w:lvlText w:val="%2."/>
      <w:lvlJc w:val="left"/>
      <w:pPr>
        <w:tabs>
          <w:tab w:val="num" w:pos="1440"/>
        </w:tabs>
        <w:ind w:left="1440" w:hanging="360"/>
      </w:pPr>
    </w:lvl>
    <w:lvl w:ilvl="2" w:tplc="7940FDD2" w:tentative="1">
      <w:start w:val="1"/>
      <w:numFmt w:val="decimal"/>
      <w:lvlText w:val="%3."/>
      <w:lvlJc w:val="left"/>
      <w:pPr>
        <w:tabs>
          <w:tab w:val="num" w:pos="2160"/>
        </w:tabs>
        <w:ind w:left="2160" w:hanging="360"/>
      </w:pPr>
    </w:lvl>
    <w:lvl w:ilvl="3" w:tplc="E9EEDA4E" w:tentative="1">
      <w:start w:val="1"/>
      <w:numFmt w:val="decimal"/>
      <w:lvlText w:val="%4."/>
      <w:lvlJc w:val="left"/>
      <w:pPr>
        <w:tabs>
          <w:tab w:val="num" w:pos="2880"/>
        </w:tabs>
        <w:ind w:left="2880" w:hanging="360"/>
      </w:pPr>
    </w:lvl>
    <w:lvl w:ilvl="4" w:tplc="7D6AB8DE" w:tentative="1">
      <w:start w:val="1"/>
      <w:numFmt w:val="decimal"/>
      <w:lvlText w:val="%5."/>
      <w:lvlJc w:val="left"/>
      <w:pPr>
        <w:tabs>
          <w:tab w:val="num" w:pos="3600"/>
        </w:tabs>
        <w:ind w:left="3600" w:hanging="360"/>
      </w:pPr>
    </w:lvl>
    <w:lvl w:ilvl="5" w:tplc="CFD6CE00" w:tentative="1">
      <w:start w:val="1"/>
      <w:numFmt w:val="decimal"/>
      <w:lvlText w:val="%6."/>
      <w:lvlJc w:val="left"/>
      <w:pPr>
        <w:tabs>
          <w:tab w:val="num" w:pos="4320"/>
        </w:tabs>
        <w:ind w:left="4320" w:hanging="360"/>
      </w:pPr>
    </w:lvl>
    <w:lvl w:ilvl="6" w:tplc="8EFCE9BC" w:tentative="1">
      <w:start w:val="1"/>
      <w:numFmt w:val="decimal"/>
      <w:lvlText w:val="%7."/>
      <w:lvlJc w:val="left"/>
      <w:pPr>
        <w:tabs>
          <w:tab w:val="num" w:pos="5040"/>
        </w:tabs>
        <w:ind w:left="5040" w:hanging="360"/>
      </w:pPr>
    </w:lvl>
    <w:lvl w:ilvl="7" w:tplc="830AA360" w:tentative="1">
      <w:start w:val="1"/>
      <w:numFmt w:val="decimal"/>
      <w:lvlText w:val="%8."/>
      <w:lvlJc w:val="left"/>
      <w:pPr>
        <w:tabs>
          <w:tab w:val="num" w:pos="5760"/>
        </w:tabs>
        <w:ind w:left="5760" w:hanging="360"/>
      </w:pPr>
    </w:lvl>
    <w:lvl w:ilvl="8" w:tplc="3E36EE2E" w:tentative="1">
      <w:start w:val="1"/>
      <w:numFmt w:val="decimal"/>
      <w:lvlText w:val="%9."/>
      <w:lvlJc w:val="left"/>
      <w:pPr>
        <w:tabs>
          <w:tab w:val="num" w:pos="6480"/>
        </w:tabs>
        <w:ind w:left="6480" w:hanging="360"/>
      </w:pPr>
    </w:lvl>
  </w:abstractNum>
  <w:abstractNum w:abstractNumId="10">
    <w:nsid w:val="50BD1F2E"/>
    <w:multiLevelType w:val="hybridMultilevel"/>
    <w:tmpl w:val="B6B2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01E3C"/>
    <w:multiLevelType w:val="hybridMultilevel"/>
    <w:tmpl w:val="1FAC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E4395"/>
    <w:multiLevelType w:val="hybridMultilevel"/>
    <w:tmpl w:val="EF9CE3CA"/>
    <w:lvl w:ilvl="0" w:tplc="6B32C73C">
      <w:start w:val="1"/>
      <w:numFmt w:val="bullet"/>
      <w:lvlText w:val=""/>
      <w:lvlJc w:val="left"/>
      <w:pPr>
        <w:tabs>
          <w:tab w:val="num" w:pos="720"/>
        </w:tabs>
        <w:ind w:left="720" w:hanging="360"/>
      </w:pPr>
      <w:rPr>
        <w:rFonts w:ascii="Wingdings" w:hAnsi="Wingdings" w:hint="default"/>
      </w:rPr>
    </w:lvl>
    <w:lvl w:ilvl="1" w:tplc="F8E63C60" w:tentative="1">
      <w:start w:val="1"/>
      <w:numFmt w:val="bullet"/>
      <w:lvlText w:val=""/>
      <w:lvlJc w:val="left"/>
      <w:pPr>
        <w:tabs>
          <w:tab w:val="num" w:pos="1440"/>
        </w:tabs>
        <w:ind w:left="1440" w:hanging="360"/>
      </w:pPr>
      <w:rPr>
        <w:rFonts w:ascii="Wingdings" w:hAnsi="Wingdings" w:hint="default"/>
      </w:rPr>
    </w:lvl>
    <w:lvl w:ilvl="2" w:tplc="858607A6" w:tentative="1">
      <w:start w:val="1"/>
      <w:numFmt w:val="bullet"/>
      <w:lvlText w:val=""/>
      <w:lvlJc w:val="left"/>
      <w:pPr>
        <w:tabs>
          <w:tab w:val="num" w:pos="2160"/>
        </w:tabs>
        <w:ind w:left="2160" w:hanging="360"/>
      </w:pPr>
      <w:rPr>
        <w:rFonts w:ascii="Wingdings" w:hAnsi="Wingdings" w:hint="default"/>
      </w:rPr>
    </w:lvl>
    <w:lvl w:ilvl="3" w:tplc="E9805A0C" w:tentative="1">
      <w:start w:val="1"/>
      <w:numFmt w:val="bullet"/>
      <w:lvlText w:val=""/>
      <w:lvlJc w:val="left"/>
      <w:pPr>
        <w:tabs>
          <w:tab w:val="num" w:pos="2880"/>
        </w:tabs>
        <w:ind w:left="2880" w:hanging="360"/>
      </w:pPr>
      <w:rPr>
        <w:rFonts w:ascii="Wingdings" w:hAnsi="Wingdings" w:hint="default"/>
      </w:rPr>
    </w:lvl>
    <w:lvl w:ilvl="4" w:tplc="199A7CEC" w:tentative="1">
      <w:start w:val="1"/>
      <w:numFmt w:val="bullet"/>
      <w:lvlText w:val=""/>
      <w:lvlJc w:val="left"/>
      <w:pPr>
        <w:tabs>
          <w:tab w:val="num" w:pos="3600"/>
        </w:tabs>
        <w:ind w:left="3600" w:hanging="360"/>
      </w:pPr>
      <w:rPr>
        <w:rFonts w:ascii="Wingdings" w:hAnsi="Wingdings" w:hint="default"/>
      </w:rPr>
    </w:lvl>
    <w:lvl w:ilvl="5" w:tplc="D5F23FDC" w:tentative="1">
      <w:start w:val="1"/>
      <w:numFmt w:val="bullet"/>
      <w:lvlText w:val=""/>
      <w:lvlJc w:val="left"/>
      <w:pPr>
        <w:tabs>
          <w:tab w:val="num" w:pos="4320"/>
        </w:tabs>
        <w:ind w:left="4320" w:hanging="360"/>
      </w:pPr>
      <w:rPr>
        <w:rFonts w:ascii="Wingdings" w:hAnsi="Wingdings" w:hint="default"/>
      </w:rPr>
    </w:lvl>
    <w:lvl w:ilvl="6" w:tplc="2BEEB7F2" w:tentative="1">
      <w:start w:val="1"/>
      <w:numFmt w:val="bullet"/>
      <w:lvlText w:val=""/>
      <w:lvlJc w:val="left"/>
      <w:pPr>
        <w:tabs>
          <w:tab w:val="num" w:pos="5040"/>
        </w:tabs>
        <w:ind w:left="5040" w:hanging="360"/>
      </w:pPr>
      <w:rPr>
        <w:rFonts w:ascii="Wingdings" w:hAnsi="Wingdings" w:hint="default"/>
      </w:rPr>
    </w:lvl>
    <w:lvl w:ilvl="7" w:tplc="4300D7EA" w:tentative="1">
      <w:start w:val="1"/>
      <w:numFmt w:val="bullet"/>
      <w:lvlText w:val=""/>
      <w:lvlJc w:val="left"/>
      <w:pPr>
        <w:tabs>
          <w:tab w:val="num" w:pos="5760"/>
        </w:tabs>
        <w:ind w:left="5760" w:hanging="360"/>
      </w:pPr>
      <w:rPr>
        <w:rFonts w:ascii="Wingdings" w:hAnsi="Wingdings" w:hint="default"/>
      </w:rPr>
    </w:lvl>
    <w:lvl w:ilvl="8" w:tplc="EBC6C808" w:tentative="1">
      <w:start w:val="1"/>
      <w:numFmt w:val="bullet"/>
      <w:lvlText w:val=""/>
      <w:lvlJc w:val="left"/>
      <w:pPr>
        <w:tabs>
          <w:tab w:val="num" w:pos="6480"/>
        </w:tabs>
        <w:ind w:left="6480" w:hanging="360"/>
      </w:pPr>
      <w:rPr>
        <w:rFonts w:ascii="Wingdings" w:hAnsi="Wingdings" w:hint="default"/>
      </w:rPr>
    </w:lvl>
  </w:abstractNum>
  <w:abstractNum w:abstractNumId="13">
    <w:nsid w:val="5BFB0051"/>
    <w:multiLevelType w:val="hybridMultilevel"/>
    <w:tmpl w:val="89D4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9002D"/>
    <w:multiLevelType w:val="hybridMultilevel"/>
    <w:tmpl w:val="B73C0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6142C"/>
    <w:multiLevelType w:val="hybridMultilevel"/>
    <w:tmpl w:val="81482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40B32"/>
    <w:multiLevelType w:val="hybridMultilevel"/>
    <w:tmpl w:val="A0C40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A94EA8"/>
    <w:multiLevelType w:val="hybridMultilevel"/>
    <w:tmpl w:val="A1941852"/>
    <w:lvl w:ilvl="0" w:tplc="6F220B58">
      <w:start w:val="1"/>
      <w:numFmt w:val="bullet"/>
      <w:lvlText w:val=""/>
      <w:lvlJc w:val="left"/>
      <w:pPr>
        <w:tabs>
          <w:tab w:val="num" w:pos="720"/>
        </w:tabs>
        <w:ind w:left="720" w:hanging="360"/>
      </w:pPr>
      <w:rPr>
        <w:rFonts w:ascii="Wingdings" w:hAnsi="Wingdings" w:hint="default"/>
      </w:rPr>
    </w:lvl>
    <w:lvl w:ilvl="1" w:tplc="AF5046D4" w:tentative="1">
      <w:start w:val="1"/>
      <w:numFmt w:val="bullet"/>
      <w:lvlText w:val=""/>
      <w:lvlJc w:val="left"/>
      <w:pPr>
        <w:tabs>
          <w:tab w:val="num" w:pos="1440"/>
        </w:tabs>
        <w:ind w:left="1440" w:hanging="360"/>
      </w:pPr>
      <w:rPr>
        <w:rFonts w:ascii="Wingdings" w:hAnsi="Wingdings" w:hint="default"/>
      </w:rPr>
    </w:lvl>
    <w:lvl w:ilvl="2" w:tplc="95FEA5A0" w:tentative="1">
      <w:start w:val="1"/>
      <w:numFmt w:val="bullet"/>
      <w:lvlText w:val=""/>
      <w:lvlJc w:val="left"/>
      <w:pPr>
        <w:tabs>
          <w:tab w:val="num" w:pos="2160"/>
        </w:tabs>
        <w:ind w:left="2160" w:hanging="360"/>
      </w:pPr>
      <w:rPr>
        <w:rFonts w:ascii="Wingdings" w:hAnsi="Wingdings" w:hint="default"/>
      </w:rPr>
    </w:lvl>
    <w:lvl w:ilvl="3" w:tplc="62140C9C" w:tentative="1">
      <w:start w:val="1"/>
      <w:numFmt w:val="bullet"/>
      <w:lvlText w:val=""/>
      <w:lvlJc w:val="left"/>
      <w:pPr>
        <w:tabs>
          <w:tab w:val="num" w:pos="2880"/>
        </w:tabs>
        <w:ind w:left="2880" w:hanging="360"/>
      </w:pPr>
      <w:rPr>
        <w:rFonts w:ascii="Wingdings" w:hAnsi="Wingdings" w:hint="default"/>
      </w:rPr>
    </w:lvl>
    <w:lvl w:ilvl="4" w:tplc="05CEF7C2" w:tentative="1">
      <w:start w:val="1"/>
      <w:numFmt w:val="bullet"/>
      <w:lvlText w:val=""/>
      <w:lvlJc w:val="left"/>
      <w:pPr>
        <w:tabs>
          <w:tab w:val="num" w:pos="3600"/>
        </w:tabs>
        <w:ind w:left="3600" w:hanging="360"/>
      </w:pPr>
      <w:rPr>
        <w:rFonts w:ascii="Wingdings" w:hAnsi="Wingdings" w:hint="default"/>
      </w:rPr>
    </w:lvl>
    <w:lvl w:ilvl="5" w:tplc="9832446E" w:tentative="1">
      <w:start w:val="1"/>
      <w:numFmt w:val="bullet"/>
      <w:lvlText w:val=""/>
      <w:lvlJc w:val="left"/>
      <w:pPr>
        <w:tabs>
          <w:tab w:val="num" w:pos="4320"/>
        </w:tabs>
        <w:ind w:left="4320" w:hanging="360"/>
      </w:pPr>
      <w:rPr>
        <w:rFonts w:ascii="Wingdings" w:hAnsi="Wingdings" w:hint="default"/>
      </w:rPr>
    </w:lvl>
    <w:lvl w:ilvl="6" w:tplc="BB400FEC" w:tentative="1">
      <w:start w:val="1"/>
      <w:numFmt w:val="bullet"/>
      <w:lvlText w:val=""/>
      <w:lvlJc w:val="left"/>
      <w:pPr>
        <w:tabs>
          <w:tab w:val="num" w:pos="5040"/>
        </w:tabs>
        <w:ind w:left="5040" w:hanging="360"/>
      </w:pPr>
      <w:rPr>
        <w:rFonts w:ascii="Wingdings" w:hAnsi="Wingdings" w:hint="default"/>
      </w:rPr>
    </w:lvl>
    <w:lvl w:ilvl="7" w:tplc="221044D0" w:tentative="1">
      <w:start w:val="1"/>
      <w:numFmt w:val="bullet"/>
      <w:lvlText w:val=""/>
      <w:lvlJc w:val="left"/>
      <w:pPr>
        <w:tabs>
          <w:tab w:val="num" w:pos="5760"/>
        </w:tabs>
        <w:ind w:left="5760" w:hanging="360"/>
      </w:pPr>
      <w:rPr>
        <w:rFonts w:ascii="Wingdings" w:hAnsi="Wingdings" w:hint="default"/>
      </w:rPr>
    </w:lvl>
    <w:lvl w:ilvl="8" w:tplc="31FE5854" w:tentative="1">
      <w:start w:val="1"/>
      <w:numFmt w:val="bullet"/>
      <w:lvlText w:val=""/>
      <w:lvlJc w:val="left"/>
      <w:pPr>
        <w:tabs>
          <w:tab w:val="num" w:pos="6480"/>
        </w:tabs>
        <w:ind w:left="6480" w:hanging="360"/>
      </w:pPr>
      <w:rPr>
        <w:rFonts w:ascii="Wingdings" w:hAnsi="Wingdings" w:hint="default"/>
      </w:rPr>
    </w:lvl>
  </w:abstractNum>
  <w:abstractNum w:abstractNumId="18">
    <w:nsid w:val="73A26A88"/>
    <w:multiLevelType w:val="hybridMultilevel"/>
    <w:tmpl w:val="3FC4C7D4"/>
    <w:lvl w:ilvl="0" w:tplc="91724FBC">
      <w:start w:val="1"/>
      <w:numFmt w:val="bullet"/>
      <w:lvlText w:val=""/>
      <w:lvlJc w:val="left"/>
      <w:pPr>
        <w:tabs>
          <w:tab w:val="num" w:pos="720"/>
        </w:tabs>
        <w:ind w:left="720" w:hanging="360"/>
      </w:pPr>
      <w:rPr>
        <w:rFonts w:ascii="Wingdings" w:hAnsi="Wingdings" w:hint="default"/>
      </w:rPr>
    </w:lvl>
    <w:lvl w:ilvl="1" w:tplc="56E88548" w:tentative="1">
      <w:start w:val="1"/>
      <w:numFmt w:val="bullet"/>
      <w:lvlText w:val=""/>
      <w:lvlJc w:val="left"/>
      <w:pPr>
        <w:tabs>
          <w:tab w:val="num" w:pos="1440"/>
        </w:tabs>
        <w:ind w:left="1440" w:hanging="360"/>
      </w:pPr>
      <w:rPr>
        <w:rFonts w:ascii="Wingdings" w:hAnsi="Wingdings" w:hint="default"/>
      </w:rPr>
    </w:lvl>
    <w:lvl w:ilvl="2" w:tplc="BD98E5E6" w:tentative="1">
      <w:start w:val="1"/>
      <w:numFmt w:val="bullet"/>
      <w:lvlText w:val=""/>
      <w:lvlJc w:val="left"/>
      <w:pPr>
        <w:tabs>
          <w:tab w:val="num" w:pos="2160"/>
        </w:tabs>
        <w:ind w:left="2160" w:hanging="360"/>
      </w:pPr>
      <w:rPr>
        <w:rFonts w:ascii="Wingdings" w:hAnsi="Wingdings" w:hint="default"/>
      </w:rPr>
    </w:lvl>
    <w:lvl w:ilvl="3" w:tplc="55FC3326" w:tentative="1">
      <w:start w:val="1"/>
      <w:numFmt w:val="bullet"/>
      <w:lvlText w:val=""/>
      <w:lvlJc w:val="left"/>
      <w:pPr>
        <w:tabs>
          <w:tab w:val="num" w:pos="2880"/>
        </w:tabs>
        <w:ind w:left="2880" w:hanging="360"/>
      </w:pPr>
      <w:rPr>
        <w:rFonts w:ascii="Wingdings" w:hAnsi="Wingdings" w:hint="default"/>
      </w:rPr>
    </w:lvl>
    <w:lvl w:ilvl="4" w:tplc="839A3350" w:tentative="1">
      <w:start w:val="1"/>
      <w:numFmt w:val="bullet"/>
      <w:lvlText w:val=""/>
      <w:lvlJc w:val="left"/>
      <w:pPr>
        <w:tabs>
          <w:tab w:val="num" w:pos="3600"/>
        </w:tabs>
        <w:ind w:left="3600" w:hanging="360"/>
      </w:pPr>
      <w:rPr>
        <w:rFonts w:ascii="Wingdings" w:hAnsi="Wingdings" w:hint="default"/>
      </w:rPr>
    </w:lvl>
    <w:lvl w:ilvl="5" w:tplc="CB78500A" w:tentative="1">
      <w:start w:val="1"/>
      <w:numFmt w:val="bullet"/>
      <w:lvlText w:val=""/>
      <w:lvlJc w:val="left"/>
      <w:pPr>
        <w:tabs>
          <w:tab w:val="num" w:pos="4320"/>
        </w:tabs>
        <w:ind w:left="4320" w:hanging="360"/>
      </w:pPr>
      <w:rPr>
        <w:rFonts w:ascii="Wingdings" w:hAnsi="Wingdings" w:hint="default"/>
      </w:rPr>
    </w:lvl>
    <w:lvl w:ilvl="6" w:tplc="004CD322" w:tentative="1">
      <w:start w:val="1"/>
      <w:numFmt w:val="bullet"/>
      <w:lvlText w:val=""/>
      <w:lvlJc w:val="left"/>
      <w:pPr>
        <w:tabs>
          <w:tab w:val="num" w:pos="5040"/>
        </w:tabs>
        <w:ind w:left="5040" w:hanging="360"/>
      </w:pPr>
      <w:rPr>
        <w:rFonts w:ascii="Wingdings" w:hAnsi="Wingdings" w:hint="default"/>
      </w:rPr>
    </w:lvl>
    <w:lvl w:ilvl="7" w:tplc="5FB86B26" w:tentative="1">
      <w:start w:val="1"/>
      <w:numFmt w:val="bullet"/>
      <w:lvlText w:val=""/>
      <w:lvlJc w:val="left"/>
      <w:pPr>
        <w:tabs>
          <w:tab w:val="num" w:pos="5760"/>
        </w:tabs>
        <w:ind w:left="5760" w:hanging="360"/>
      </w:pPr>
      <w:rPr>
        <w:rFonts w:ascii="Wingdings" w:hAnsi="Wingdings" w:hint="default"/>
      </w:rPr>
    </w:lvl>
    <w:lvl w:ilvl="8" w:tplc="0868DB50" w:tentative="1">
      <w:start w:val="1"/>
      <w:numFmt w:val="bullet"/>
      <w:lvlText w:val=""/>
      <w:lvlJc w:val="left"/>
      <w:pPr>
        <w:tabs>
          <w:tab w:val="num" w:pos="6480"/>
        </w:tabs>
        <w:ind w:left="6480" w:hanging="360"/>
      </w:pPr>
      <w:rPr>
        <w:rFonts w:ascii="Wingdings" w:hAnsi="Wingdings" w:hint="default"/>
      </w:rPr>
    </w:lvl>
  </w:abstractNum>
  <w:abstractNum w:abstractNumId="19">
    <w:nsid w:val="764C0273"/>
    <w:multiLevelType w:val="hybridMultilevel"/>
    <w:tmpl w:val="26C0DAB6"/>
    <w:lvl w:ilvl="0" w:tplc="1870EF94">
      <w:start w:val="1"/>
      <w:numFmt w:val="bullet"/>
      <w:lvlText w:val=""/>
      <w:lvlJc w:val="left"/>
      <w:pPr>
        <w:tabs>
          <w:tab w:val="num" w:pos="720"/>
        </w:tabs>
        <w:ind w:left="720" w:hanging="360"/>
      </w:pPr>
      <w:rPr>
        <w:rFonts w:ascii="Wingdings" w:hAnsi="Wingdings" w:hint="default"/>
      </w:rPr>
    </w:lvl>
    <w:lvl w:ilvl="1" w:tplc="AFEA5724" w:tentative="1">
      <w:start w:val="1"/>
      <w:numFmt w:val="bullet"/>
      <w:lvlText w:val=""/>
      <w:lvlJc w:val="left"/>
      <w:pPr>
        <w:tabs>
          <w:tab w:val="num" w:pos="1440"/>
        </w:tabs>
        <w:ind w:left="1440" w:hanging="360"/>
      </w:pPr>
      <w:rPr>
        <w:rFonts w:ascii="Wingdings" w:hAnsi="Wingdings" w:hint="default"/>
      </w:rPr>
    </w:lvl>
    <w:lvl w:ilvl="2" w:tplc="77B8420A" w:tentative="1">
      <w:start w:val="1"/>
      <w:numFmt w:val="bullet"/>
      <w:lvlText w:val=""/>
      <w:lvlJc w:val="left"/>
      <w:pPr>
        <w:tabs>
          <w:tab w:val="num" w:pos="2160"/>
        </w:tabs>
        <w:ind w:left="2160" w:hanging="360"/>
      </w:pPr>
      <w:rPr>
        <w:rFonts w:ascii="Wingdings" w:hAnsi="Wingdings" w:hint="default"/>
      </w:rPr>
    </w:lvl>
    <w:lvl w:ilvl="3" w:tplc="F9DCEE8C" w:tentative="1">
      <w:start w:val="1"/>
      <w:numFmt w:val="bullet"/>
      <w:lvlText w:val=""/>
      <w:lvlJc w:val="left"/>
      <w:pPr>
        <w:tabs>
          <w:tab w:val="num" w:pos="2880"/>
        </w:tabs>
        <w:ind w:left="2880" w:hanging="360"/>
      </w:pPr>
      <w:rPr>
        <w:rFonts w:ascii="Wingdings" w:hAnsi="Wingdings" w:hint="default"/>
      </w:rPr>
    </w:lvl>
    <w:lvl w:ilvl="4" w:tplc="1D8273D6" w:tentative="1">
      <w:start w:val="1"/>
      <w:numFmt w:val="bullet"/>
      <w:lvlText w:val=""/>
      <w:lvlJc w:val="left"/>
      <w:pPr>
        <w:tabs>
          <w:tab w:val="num" w:pos="3600"/>
        </w:tabs>
        <w:ind w:left="3600" w:hanging="360"/>
      </w:pPr>
      <w:rPr>
        <w:rFonts w:ascii="Wingdings" w:hAnsi="Wingdings" w:hint="default"/>
      </w:rPr>
    </w:lvl>
    <w:lvl w:ilvl="5" w:tplc="3A4E2536" w:tentative="1">
      <w:start w:val="1"/>
      <w:numFmt w:val="bullet"/>
      <w:lvlText w:val=""/>
      <w:lvlJc w:val="left"/>
      <w:pPr>
        <w:tabs>
          <w:tab w:val="num" w:pos="4320"/>
        </w:tabs>
        <w:ind w:left="4320" w:hanging="360"/>
      </w:pPr>
      <w:rPr>
        <w:rFonts w:ascii="Wingdings" w:hAnsi="Wingdings" w:hint="default"/>
      </w:rPr>
    </w:lvl>
    <w:lvl w:ilvl="6" w:tplc="E6807BD2" w:tentative="1">
      <w:start w:val="1"/>
      <w:numFmt w:val="bullet"/>
      <w:lvlText w:val=""/>
      <w:lvlJc w:val="left"/>
      <w:pPr>
        <w:tabs>
          <w:tab w:val="num" w:pos="5040"/>
        </w:tabs>
        <w:ind w:left="5040" w:hanging="360"/>
      </w:pPr>
      <w:rPr>
        <w:rFonts w:ascii="Wingdings" w:hAnsi="Wingdings" w:hint="default"/>
      </w:rPr>
    </w:lvl>
    <w:lvl w:ilvl="7" w:tplc="B44C3946" w:tentative="1">
      <w:start w:val="1"/>
      <w:numFmt w:val="bullet"/>
      <w:lvlText w:val=""/>
      <w:lvlJc w:val="left"/>
      <w:pPr>
        <w:tabs>
          <w:tab w:val="num" w:pos="5760"/>
        </w:tabs>
        <w:ind w:left="5760" w:hanging="360"/>
      </w:pPr>
      <w:rPr>
        <w:rFonts w:ascii="Wingdings" w:hAnsi="Wingdings" w:hint="default"/>
      </w:rPr>
    </w:lvl>
    <w:lvl w:ilvl="8" w:tplc="7FA08B3A" w:tentative="1">
      <w:start w:val="1"/>
      <w:numFmt w:val="bullet"/>
      <w:lvlText w:val=""/>
      <w:lvlJc w:val="left"/>
      <w:pPr>
        <w:tabs>
          <w:tab w:val="num" w:pos="6480"/>
        </w:tabs>
        <w:ind w:left="6480" w:hanging="360"/>
      </w:pPr>
      <w:rPr>
        <w:rFonts w:ascii="Wingdings" w:hAnsi="Wingdings" w:hint="default"/>
      </w:rPr>
    </w:lvl>
  </w:abstractNum>
  <w:abstractNum w:abstractNumId="20">
    <w:nsid w:val="786C11B8"/>
    <w:multiLevelType w:val="hybridMultilevel"/>
    <w:tmpl w:val="D6949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0"/>
  </w:num>
  <w:num w:numId="5">
    <w:abstractNumId w:val="7"/>
  </w:num>
  <w:num w:numId="6">
    <w:abstractNumId w:val="1"/>
  </w:num>
  <w:num w:numId="7">
    <w:abstractNumId w:val="5"/>
  </w:num>
  <w:num w:numId="8">
    <w:abstractNumId w:val="6"/>
  </w:num>
  <w:num w:numId="9">
    <w:abstractNumId w:val="4"/>
  </w:num>
  <w:num w:numId="10">
    <w:abstractNumId w:val="18"/>
  </w:num>
  <w:num w:numId="11">
    <w:abstractNumId w:val="19"/>
  </w:num>
  <w:num w:numId="12">
    <w:abstractNumId w:val="12"/>
  </w:num>
  <w:num w:numId="13">
    <w:abstractNumId w:val="16"/>
  </w:num>
  <w:num w:numId="14">
    <w:abstractNumId w:val="15"/>
  </w:num>
  <w:num w:numId="15">
    <w:abstractNumId w:val="14"/>
  </w:num>
  <w:num w:numId="16">
    <w:abstractNumId w:val="3"/>
  </w:num>
  <w:num w:numId="17">
    <w:abstractNumId w:val="20"/>
  </w:num>
  <w:num w:numId="18">
    <w:abstractNumId w:val="10"/>
  </w:num>
  <w:num w:numId="19">
    <w:abstractNumId w:val="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EE"/>
    <w:rsid w:val="00000BD7"/>
    <w:rsid w:val="0000135A"/>
    <w:rsid w:val="0000247E"/>
    <w:rsid w:val="000059B7"/>
    <w:rsid w:val="0000696B"/>
    <w:rsid w:val="00007F5C"/>
    <w:rsid w:val="00011D89"/>
    <w:rsid w:val="000120F4"/>
    <w:rsid w:val="0001217D"/>
    <w:rsid w:val="00014435"/>
    <w:rsid w:val="0001731A"/>
    <w:rsid w:val="00020B88"/>
    <w:rsid w:val="00020B8B"/>
    <w:rsid w:val="0002121D"/>
    <w:rsid w:val="000215F4"/>
    <w:rsid w:val="00023710"/>
    <w:rsid w:val="00024CD2"/>
    <w:rsid w:val="00024D94"/>
    <w:rsid w:val="00025082"/>
    <w:rsid w:val="00025C49"/>
    <w:rsid w:val="00026202"/>
    <w:rsid w:val="00027815"/>
    <w:rsid w:val="00030CCB"/>
    <w:rsid w:val="000312D4"/>
    <w:rsid w:val="0003193D"/>
    <w:rsid w:val="000332DA"/>
    <w:rsid w:val="00034864"/>
    <w:rsid w:val="00034D18"/>
    <w:rsid w:val="000370D5"/>
    <w:rsid w:val="00037EF4"/>
    <w:rsid w:val="00041294"/>
    <w:rsid w:val="000465EB"/>
    <w:rsid w:val="000502AC"/>
    <w:rsid w:val="000503DF"/>
    <w:rsid w:val="00051268"/>
    <w:rsid w:val="00051DE1"/>
    <w:rsid w:val="00054138"/>
    <w:rsid w:val="0005450C"/>
    <w:rsid w:val="00055FD2"/>
    <w:rsid w:val="00056699"/>
    <w:rsid w:val="00056A6D"/>
    <w:rsid w:val="00056BFF"/>
    <w:rsid w:val="00060093"/>
    <w:rsid w:val="00061546"/>
    <w:rsid w:val="00064E36"/>
    <w:rsid w:val="000673F8"/>
    <w:rsid w:val="00070F4B"/>
    <w:rsid w:val="00072DFC"/>
    <w:rsid w:val="00073FF6"/>
    <w:rsid w:val="000745E9"/>
    <w:rsid w:val="00077515"/>
    <w:rsid w:val="00077A7A"/>
    <w:rsid w:val="00081192"/>
    <w:rsid w:val="00084025"/>
    <w:rsid w:val="00084476"/>
    <w:rsid w:val="00086829"/>
    <w:rsid w:val="00091CD4"/>
    <w:rsid w:val="000920E5"/>
    <w:rsid w:val="00095A39"/>
    <w:rsid w:val="00095C9F"/>
    <w:rsid w:val="00096766"/>
    <w:rsid w:val="000A01E2"/>
    <w:rsid w:val="000A114F"/>
    <w:rsid w:val="000A1E91"/>
    <w:rsid w:val="000A3BC6"/>
    <w:rsid w:val="000A4625"/>
    <w:rsid w:val="000A479A"/>
    <w:rsid w:val="000A4AC4"/>
    <w:rsid w:val="000B056D"/>
    <w:rsid w:val="000B1494"/>
    <w:rsid w:val="000B168B"/>
    <w:rsid w:val="000B2222"/>
    <w:rsid w:val="000B283C"/>
    <w:rsid w:val="000B2CEB"/>
    <w:rsid w:val="000B3445"/>
    <w:rsid w:val="000B3AE3"/>
    <w:rsid w:val="000C0EF8"/>
    <w:rsid w:val="000C1782"/>
    <w:rsid w:val="000C3D57"/>
    <w:rsid w:val="000C6417"/>
    <w:rsid w:val="000C64EA"/>
    <w:rsid w:val="000C673A"/>
    <w:rsid w:val="000C6986"/>
    <w:rsid w:val="000D0280"/>
    <w:rsid w:val="000D02D8"/>
    <w:rsid w:val="000D0A6B"/>
    <w:rsid w:val="000D143F"/>
    <w:rsid w:val="000D190B"/>
    <w:rsid w:val="000D2325"/>
    <w:rsid w:val="000D3768"/>
    <w:rsid w:val="000E03A2"/>
    <w:rsid w:val="000E1A8F"/>
    <w:rsid w:val="000E28A3"/>
    <w:rsid w:val="000E45B4"/>
    <w:rsid w:val="000E528A"/>
    <w:rsid w:val="000E5871"/>
    <w:rsid w:val="000E5F1F"/>
    <w:rsid w:val="000F1537"/>
    <w:rsid w:val="000F2894"/>
    <w:rsid w:val="000F42C4"/>
    <w:rsid w:val="000F71ED"/>
    <w:rsid w:val="000F73AC"/>
    <w:rsid w:val="00100376"/>
    <w:rsid w:val="001015AF"/>
    <w:rsid w:val="001017A0"/>
    <w:rsid w:val="00103ADE"/>
    <w:rsid w:val="00104BC5"/>
    <w:rsid w:val="0010520F"/>
    <w:rsid w:val="0010635A"/>
    <w:rsid w:val="001067D8"/>
    <w:rsid w:val="00110607"/>
    <w:rsid w:val="00113153"/>
    <w:rsid w:val="00113B16"/>
    <w:rsid w:val="00113F96"/>
    <w:rsid w:val="001142D8"/>
    <w:rsid w:val="001202A6"/>
    <w:rsid w:val="00131619"/>
    <w:rsid w:val="001354C7"/>
    <w:rsid w:val="001359C5"/>
    <w:rsid w:val="001361FD"/>
    <w:rsid w:val="00136BFF"/>
    <w:rsid w:val="0014274D"/>
    <w:rsid w:val="00145767"/>
    <w:rsid w:val="00147EE0"/>
    <w:rsid w:val="00155D8F"/>
    <w:rsid w:val="00157403"/>
    <w:rsid w:val="00160145"/>
    <w:rsid w:val="00162CAD"/>
    <w:rsid w:val="001646E4"/>
    <w:rsid w:val="0016536C"/>
    <w:rsid w:val="0016733D"/>
    <w:rsid w:val="00167828"/>
    <w:rsid w:val="00167BE4"/>
    <w:rsid w:val="00167C56"/>
    <w:rsid w:val="00172760"/>
    <w:rsid w:val="001757A9"/>
    <w:rsid w:val="00176EA3"/>
    <w:rsid w:val="001828BB"/>
    <w:rsid w:val="001868D2"/>
    <w:rsid w:val="00187A3B"/>
    <w:rsid w:val="00187BDC"/>
    <w:rsid w:val="00191AC8"/>
    <w:rsid w:val="00191E98"/>
    <w:rsid w:val="00191EC2"/>
    <w:rsid w:val="001945D3"/>
    <w:rsid w:val="001A0DD3"/>
    <w:rsid w:val="001A5D0C"/>
    <w:rsid w:val="001A6B07"/>
    <w:rsid w:val="001B00BF"/>
    <w:rsid w:val="001B0AB0"/>
    <w:rsid w:val="001B1FFF"/>
    <w:rsid w:val="001B541E"/>
    <w:rsid w:val="001B58D4"/>
    <w:rsid w:val="001B6DDA"/>
    <w:rsid w:val="001B779F"/>
    <w:rsid w:val="001C09FB"/>
    <w:rsid w:val="001C14C9"/>
    <w:rsid w:val="001C166A"/>
    <w:rsid w:val="001C2EB0"/>
    <w:rsid w:val="001C569E"/>
    <w:rsid w:val="001C7450"/>
    <w:rsid w:val="001D0586"/>
    <w:rsid w:val="001D1751"/>
    <w:rsid w:val="001D1D14"/>
    <w:rsid w:val="001D209A"/>
    <w:rsid w:val="001D21F7"/>
    <w:rsid w:val="001D4AD5"/>
    <w:rsid w:val="001D568F"/>
    <w:rsid w:val="001D6134"/>
    <w:rsid w:val="001D766C"/>
    <w:rsid w:val="001E38FA"/>
    <w:rsid w:val="001E65B0"/>
    <w:rsid w:val="001E65B7"/>
    <w:rsid w:val="001F1B5B"/>
    <w:rsid w:val="001F5E86"/>
    <w:rsid w:val="001F6A5D"/>
    <w:rsid w:val="00200355"/>
    <w:rsid w:val="0020181D"/>
    <w:rsid w:val="00203E45"/>
    <w:rsid w:val="00204E6D"/>
    <w:rsid w:val="00204FB4"/>
    <w:rsid w:val="00206E65"/>
    <w:rsid w:val="002120B9"/>
    <w:rsid w:val="00214584"/>
    <w:rsid w:val="00216C17"/>
    <w:rsid w:val="0022201C"/>
    <w:rsid w:val="002239DD"/>
    <w:rsid w:val="00223DDC"/>
    <w:rsid w:val="002248A4"/>
    <w:rsid w:val="0022541F"/>
    <w:rsid w:val="00225A1F"/>
    <w:rsid w:val="00225BD9"/>
    <w:rsid w:val="002265BB"/>
    <w:rsid w:val="0022795C"/>
    <w:rsid w:val="00230063"/>
    <w:rsid w:val="00232FCC"/>
    <w:rsid w:val="00233988"/>
    <w:rsid w:val="0023739F"/>
    <w:rsid w:val="00237674"/>
    <w:rsid w:val="00242DFB"/>
    <w:rsid w:val="00243D31"/>
    <w:rsid w:val="00246380"/>
    <w:rsid w:val="00247B1E"/>
    <w:rsid w:val="00250C85"/>
    <w:rsid w:val="00250D2B"/>
    <w:rsid w:val="00253222"/>
    <w:rsid w:val="00254F54"/>
    <w:rsid w:val="0025562A"/>
    <w:rsid w:val="002622CE"/>
    <w:rsid w:val="00263349"/>
    <w:rsid w:val="002637F3"/>
    <w:rsid w:val="0026540E"/>
    <w:rsid w:val="00270479"/>
    <w:rsid w:val="00270A2C"/>
    <w:rsid w:val="00270E40"/>
    <w:rsid w:val="002710E7"/>
    <w:rsid w:val="00272005"/>
    <w:rsid w:val="002754CE"/>
    <w:rsid w:val="002755FD"/>
    <w:rsid w:val="00282611"/>
    <w:rsid w:val="0028308F"/>
    <w:rsid w:val="00284A74"/>
    <w:rsid w:val="002855E0"/>
    <w:rsid w:val="002858A1"/>
    <w:rsid w:val="002860D0"/>
    <w:rsid w:val="00286482"/>
    <w:rsid w:val="00287DC4"/>
    <w:rsid w:val="00291527"/>
    <w:rsid w:val="002923EE"/>
    <w:rsid w:val="002933A4"/>
    <w:rsid w:val="002941E1"/>
    <w:rsid w:val="002944B4"/>
    <w:rsid w:val="002A0D51"/>
    <w:rsid w:val="002A1E1D"/>
    <w:rsid w:val="002A39DB"/>
    <w:rsid w:val="002A3A5C"/>
    <w:rsid w:val="002A56D0"/>
    <w:rsid w:val="002B0467"/>
    <w:rsid w:val="002B2494"/>
    <w:rsid w:val="002B2A10"/>
    <w:rsid w:val="002B760A"/>
    <w:rsid w:val="002B7B9E"/>
    <w:rsid w:val="002C0FF1"/>
    <w:rsid w:val="002C62DC"/>
    <w:rsid w:val="002D0D61"/>
    <w:rsid w:val="002D1E79"/>
    <w:rsid w:val="002D69C0"/>
    <w:rsid w:val="002D748C"/>
    <w:rsid w:val="002E00C6"/>
    <w:rsid w:val="002E055E"/>
    <w:rsid w:val="002E24B3"/>
    <w:rsid w:val="002E27D9"/>
    <w:rsid w:val="002E2CF9"/>
    <w:rsid w:val="002E3BEF"/>
    <w:rsid w:val="002F1D1A"/>
    <w:rsid w:val="002F3DDC"/>
    <w:rsid w:val="002F5660"/>
    <w:rsid w:val="002F5E84"/>
    <w:rsid w:val="00300501"/>
    <w:rsid w:val="0030341B"/>
    <w:rsid w:val="00304401"/>
    <w:rsid w:val="00307058"/>
    <w:rsid w:val="00307482"/>
    <w:rsid w:val="0031116C"/>
    <w:rsid w:val="00311706"/>
    <w:rsid w:val="0031217B"/>
    <w:rsid w:val="00313548"/>
    <w:rsid w:val="0031401B"/>
    <w:rsid w:val="003144CC"/>
    <w:rsid w:val="003162C7"/>
    <w:rsid w:val="00321E25"/>
    <w:rsid w:val="00322069"/>
    <w:rsid w:val="0032273D"/>
    <w:rsid w:val="003238A2"/>
    <w:rsid w:val="0033004F"/>
    <w:rsid w:val="00335C41"/>
    <w:rsid w:val="003361AA"/>
    <w:rsid w:val="00336351"/>
    <w:rsid w:val="00340CB5"/>
    <w:rsid w:val="00340FC8"/>
    <w:rsid w:val="003413B4"/>
    <w:rsid w:val="00341FAE"/>
    <w:rsid w:val="00343327"/>
    <w:rsid w:val="00343FE2"/>
    <w:rsid w:val="00344CB8"/>
    <w:rsid w:val="00344EDA"/>
    <w:rsid w:val="003460EB"/>
    <w:rsid w:val="00351D2E"/>
    <w:rsid w:val="003528E6"/>
    <w:rsid w:val="003541EF"/>
    <w:rsid w:val="00355883"/>
    <w:rsid w:val="0035612D"/>
    <w:rsid w:val="00361741"/>
    <w:rsid w:val="00361AE6"/>
    <w:rsid w:val="00361B56"/>
    <w:rsid w:val="00361F54"/>
    <w:rsid w:val="00362267"/>
    <w:rsid w:val="00365042"/>
    <w:rsid w:val="003673C6"/>
    <w:rsid w:val="00367401"/>
    <w:rsid w:val="00370998"/>
    <w:rsid w:val="003709B8"/>
    <w:rsid w:val="00376F97"/>
    <w:rsid w:val="0037709E"/>
    <w:rsid w:val="003772C3"/>
    <w:rsid w:val="00377EC7"/>
    <w:rsid w:val="00383EB0"/>
    <w:rsid w:val="00384CF3"/>
    <w:rsid w:val="003879E7"/>
    <w:rsid w:val="00387FBC"/>
    <w:rsid w:val="00390CDA"/>
    <w:rsid w:val="00391CBD"/>
    <w:rsid w:val="00392244"/>
    <w:rsid w:val="003923E5"/>
    <w:rsid w:val="0039531F"/>
    <w:rsid w:val="00396A82"/>
    <w:rsid w:val="00397A34"/>
    <w:rsid w:val="003A1D8F"/>
    <w:rsid w:val="003A3B75"/>
    <w:rsid w:val="003A4F5E"/>
    <w:rsid w:val="003A6B68"/>
    <w:rsid w:val="003B20E9"/>
    <w:rsid w:val="003B507A"/>
    <w:rsid w:val="003B5B98"/>
    <w:rsid w:val="003B7A9F"/>
    <w:rsid w:val="003C18B1"/>
    <w:rsid w:val="003C4D5B"/>
    <w:rsid w:val="003C4DD5"/>
    <w:rsid w:val="003C5A0D"/>
    <w:rsid w:val="003C69B7"/>
    <w:rsid w:val="003C7BF4"/>
    <w:rsid w:val="003D1B97"/>
    <w:rsid w:val="003D3744"/>
    <w:rsid w:val="003D638F"/>
    <w:rsid w:val="003E19D5"/>
    <w:rsid w:val="003E300A"/>
    <w:rsid w:val="003E433E"/>
    <w:rsid w:val="003E4496"/>
    <w:rsid w:val="003E58C4"/>
    <w:rsid w:val="003E7979"/>
    <w:rsid w:val="003F010C"/>
    <w:rsid w:val="003F2F3F"/>
    <w:rsid w:val="003F3BDD"/>
    <w:rsid w:val="003F779F"/>
    <w:rsid w:val="00400043"/>
    <w:rsid w:val="00400D6D"/>
    <w:rsid w:val="004015C6"/>
    <w:rsid w:val="00402333"/>
    <w:rsid w:val="00407F0E"/>
    <w:rsid w:val="00410830"/>
    <w:rsid w:val="00410A4D"/>
    <w:rsid w:val="00410E55"/>
    <w:rsid w:val="00411C71"/>
    <w:rsid w:val="00413AD2"/>
    <w:rsid w:val="00414CD3"/>
    <w:rsid w:val="004154CB"/>
    <w:rsid w:val="004163CE"/>
    <w:rsid w:val="00417F4E"/>
    <w:rsid w:val="00420809"/>
    <w:rsid w:val="004208FB"/>
    <w:rsid w:val="0042261D"/>
    <w:rsid w:val="004244A2"/>
    <w:rsid w:val="00425062"/>
    <w:rsid w:val="0042509F"/>
    <w:rsid w:val="004254CE"/>
    <w:rsid w:val="00425DF8"/>
    <w:rsid w:val="00426A64"/>
    <w:rsid w:val="00427848"/>
    <w:rsid w:val="00430019"/>
    <w:rsid w:val="0043003D"/>
    <w:rsid w:val="00431EB8"/>
    <w:rsid w:val="00440D08"/>
    <w:rsid w:val="00440F7F"/>
    <w:rsid w:val="004418DF"/>
    <w:rsid w:val="0044330C"/>
    <w:rsid w:val="0044366A"/>
    <w:rsid w:val="00444717"/>
    <w:rsid w:val="00450428"/>
    <w:rsid w:val="00452333"/>
    <w:rsid w:val="00454873"/>
    <w:rsid w:val="00457F43"/>
    <w:rsid w:val="00457FD9"/>
    <w:rsid w:val="00462438"/>
    <w:rsid w:val="00470529"/>
    <w:rsid w:val="00470FA9"/>
    <w:rsid w:val="004751BF"/>
    <w:rsid w:val="00477B63"/>
    <w:rsid w:val="00480540"/>
    <w:rsid w:val="00484439"/>
    <w:rsid w:val="00485069"/>
    <w:rsid w:val="004920B3"/>
    <w:rsid w:val="0049299F"/>
    <w:rsid w:val="00494EAC"/>
    <w:rsid w:val="00495B3F"/>
    <w:rsid w:val="00497EFD"/>
    <w:rsid w:val="004A3BBB"/>
    <w:rsid w:val="004A60BA"/>
    <w:rsid w:val="004A64D3"/>
    <w:rsid w:val="004B049D"/>
    <w:rsid w:val="004B1B5E"/>
    <w:rsid w:val="004B4588"/>
    <w:rsid w:val="004B4D9A"/>
    <w:rsid w:val="004B64B2"/>
    <w:rsid w:val="004B6C15"/>
    <w:rsid w:val="004B6E63"/>
    <w:rsid w:val="004B7E96"/>
    <w:rsid w:val="004C1033"/>
    <w:rsid w:val="004C24D9"/>
    <w:rsid w:val="004C2726"/>
    <w:rsid w:val="004C6818"/>
    <w:rsid w:val="004C77CB"/>
    <w:rsid w:val="004D1BD9"/>
    <w:rsid w:val="004D3014"/>
    <w:rsid w:val="004D6453"/>
    <w:rsid w:val="004D64C2"/>
    <w:rsid w:val="004D6D9E"/>
    <w:rsid w:val="004D76AB"/>
    <w:rsid w:val="004E06D2"/>
    <w:rsid w:val="004E07BE"/>
    <w:rsid w:val="004E0A86"/>
    <w:rsid w:val="004E3F18"/>
    <w:rsid w:val="004E3FBA"/>
    <w:rsid w:val="004E6564"/>
    <w:rsid w:val="004F349A"/>
    <w:rsid w:val="00500F0D"/>
    <w:rsid w:val="005020CA"/>
    <w:rsid w:val="005025AB"/>
    <w:rsid w:val="00502B01"/>
    <w:rsid w:val="005035D8"/>
    <w:rsid w:val="005044D8"/>
    <w:rsid w:val="00507895"/>
    <w:rsid w:val="005108C0"/>
    <w:rsid w:val="00521EED"/>
    <w:rsid w:val="00522E2C"/>
    <w:rsid w:val="005261C7"/>
    <w:rsid w:val="00531E17"/>
    <w:rsid w:val="00536BFD"/>
    <w:rsid w:val="00540059"/>
    <w:rsid w:val="0054187A"/>
    <w:rsid w:val="00541A3D"/>
    <w:rsid w:val="00541EE7"/>
    <w:rsid w:val="005441B4"/>
    <w:rsid w:val="005456C3"/>
    <w:rsid w:val="00545925"/>
    <w:rsid w:val="005467D8"/>
    <w:rsid w:val="00546DDE"/>
    <w:rsid w:val="00546E34"/>
    <w:rsid w:val="0054787C"/>
    <w:rsid w:val="005478E1"/>
    <w:rsid w:val="005517E3"/>
    <w:rsid w:val="00551CD7"/>
    <w:rsid w:val="005542BC"/>
    <w:rsid w:val="00555455"/>
    <w:rsid w:val="005558EB"/>
    <w:rsid w:val="00557C28"/>
    <w:rsid w:val="005618A1"/>
    <w:rsid w:val="005623B8"/>
    <w:rsid w:val="00563899"/>
    <w:rsid w:val="00564148"/>
    <w:rsid w:val="00564325"/>
    <w:rsid w:val="00564F9B"/>
    <w:rsid w:val="00565780"/>
    <w:rsid w:val="00572A1F"/>
    <w:rsid w:val="005735BC"/>
    <w:rsid w:val="00577036"/>
    <w:rsid w:val="005778FE"/>
    <w:rsid w:val="005857B6"/>
    <w:rsid w:val="00590421"/>
    <w:rsid w:val="0059105C"/>
    <w:rsid w:val="00591E78"/>
    <w:rsid w:val="0059515B"/>
    <w:rsid w:val="00595D28"/>
    <w:rsid w:val="00595D34"/>
    <w:rsid w:val="005A026B"/>
    <w:rsid w:val="005A0D13"/>
    <w:rsid w:val="005A7854"/>
    <w:rsid w:val="005A7ED1"/>
    <w:rsid w:val="005B0ADB"/>
    <w:rsid w:val="005B3623"/>
    <w:rsid w:val="005B4167"/>
    <w:rsid w:val="005B513B"/>
    <w:rsid w:val="005B7D39"/>
    <w:rsid w:val="005B7E14"/>
    <w:rsid w:val="005C088B"/>
    <w:rsid w:val="005C1CC8"/>
    <w:rsid w:val="005C7B05"/>
    <w:rsid w:val="005C7D24"/>
    <w:rsid w:val="005D2267"/>
    <w:rsid w:val="005D2615"/>
    <w:rsid w:val="005D2A78"/>
    <w:rsid w:val="005D3D9E"/>
    <w:rsid w:val="005D424C"/>
    <w:rsid w:val="005D6082"/>
    <w:rsid w:val="005D6F3C"/>
    <w:rsid w:val="005E1AED"/>
    <w:rsid w:val="005E1DF4"/>
    <w:rsid w:val="005E340F"/>
    <w:rsid w:val="005E416C"/>
    <w:rsid w:val="005E7795"/>
    <w:rsid w:val="005F0BE1"/>
    <w:rsid w:val="005F3DE7"/>
    <w:rsid w:val="005F7CA1"/>
    <w:rsid w:val="006043FF"/>
    <w:rsid w:val="00606894"/>
    <w:rsid w:val="00607462"/>
    <w:rsid w:val="00607D6C"/>
    <w:rsid w:val="00617512"/>
    <w:rsid w:val="00617899"/>
    <w:rsid w:val="00620094"/>
    <w:rsid w:val="0062197B"/>
    <w:rsid w:val="006226D0"/>
    <w:rsid w:val="0062429C"/>
    <w:rsid w:val="00624A52"/>
    <w:rsid w:val="006273A7"/>
    <w:rsid w:val="006301FF"/>
    <w:rsid w:val="0063120C"/>
    <w:rsid w:val="00631BDF"/>
    <w:rsid w:val="00633FA5"/>
    <w:rsid w:val="006371D0"/>
    <w:rsid w:val="00641081"/>
    <w:rsid w:val="00641F4E"/>
    <w:rsid w:val="006432BD"/>
    <w:rsid w:val="00643C0B"/>
    <w:rsid w:val="006448F0"/>
    <w:rsid w:val="00645414"/>
    <w:rsid w:val="00646227"/>
    <w:rsid w:val="0065005E"/>
    <w:rsid w:val="00650230"/>
    <w:rsid w:val="006510AE"/>
    <w:rsid w:val="006517C8"/>
    <w:rsid w:val="00657F47"/>
    <w:rsid w:val="00660149"/>
    <w:rsid w:val="00662090"/>
    <w:rsid w:val="006642A3"/>
    <w:rsid w:val="006645ED"/>
    <w:rsid w:val="006658FB"/>
    <w:rsid w:val="00670830"/>
    <w:rsid w:val="00670A8D"/>
    <w:rsid w:val="0068568C"/>
    <w:rsid w:val="00685DA0"/>
    <w:rsid w:val="006861DF"/>
    <w:rsid w:val="006876F7"/>
    <w:rsid w:val="006919AA"/>
    <w:rsid w:val="00692235"/>
    <w:rsid w:val="00695C06"/>
    <w:rsid w:val="00695E54"/>
    <w:rsid w:val="00696F2E"/>
    <w:rsid w:val="00697D7B"/>
    <w:rsid w:val="006A04B4"/>
    <w:rsid w:val="006A27A4"/>
    <w:rsid w:val="006A4324"/>
    <w:rsid w:val="006A4EED"/>
    <w:rsid w:val="006A799E"/>
    <w:rsid w:val="006B0457"/>
    <w:rsid w:val="006B0563"/>
    <w:rsid w:val="006B094D"/>
    <w:rsid w:val="006B0B3C"/>
    <w:rsid w:val="006B1DB6"/>
    <w:rsid w:val="006B20B6"/>
    <w:rsid w:val="006B2556"/>
    <w:rsid w:val="006B2D4C"/>
    <w:rsid w:val="006B2DAF"/>
    <w:rsid w:val="006B3E06"/>
    <w:rsid w:val="006B4C07"/>
    <w:rsid w:val="006B6374"/>
    <w:rsid w:val="006B73CE"/>
    <w:rsid w:val="006C0699"/>
    <w:rsid w:val="006C1AD3"/>
    <w:rsid w:val="006C3687"/>
    <w:rsid w:val="006C49E0"/>
    <w:rsid w:val="006C5B18"/>
    <w:rsid w:val="006C772B"/>
    <w:rsid w:val="006D0C25"/>
    <w:rsid w:val="006D0CBE"/>
    <w:rsid w:val="006D46B0"/>
    <w:rsid w:val="006D4A8F"/>
    <w:rsid w:val="006D538C"/>
    <w:rsid w:val="006D5CE7"/>
    <w:rsid w:val="006D666C"/>
    <w:rsid w:val="006E284F"/>
    <w:rsid w:val="006E3A92"/>
    <w:rsid w:val="006E4F8F"/>
    <w:rsid w:val="006E5EBC"/>
    <w:rsid w:val="006F09FF"/>
    <w:rsid w:val="006F54E0"/>
    <w:rsid w:val="006F5812"/>
    <w:rsid w:val="006F6E33"/>
    <w:rsid w:val="006F758E"/>
    <w:rsid w:val="00700CC2"/>
    <w:rsid w:val="00700DE5"/>
    <w:rsid w:val="00700F21"/>
    <w:rsid w:val="00703B20"/>
    <w:rsid w:val="007040EF"/>
    <w:rsid w:val="00704967"/>
    <w:rsid w:val="0070693F"/>
    <w:rsid w:val="007069D9"/>
    <w:rsid w:val="0071037E"/>
    <w:rsid w:val="00712716"/>
    <w:rsid w:val="007164FD"/>
    <w:rsid w:val="00717641"/>
    <w:rsid w:val="0071766A"/>
    <w:rsid w:val="0072034E"/>
    <w:rsid w:val="00720EB3"/>
    <w:rsid w:val="00730EDB"/>
    <w:rsid w:val="00731EF9"/>
    <w:rsid w:val="00733BEB"/>
    <w:rsid w:val="00735255"/>
    <w:rsid w:val="0073550C"/>
    <w:rsid w:val="007362C4"/>
    <w:rsid w:val="007376E6"/>
    <w:rsid w:val="007402EA"/>
    <w:rsid w:val="007423A7"/>
    <w:rsid w:val="0074266D"/>
    <w:rsid w:val="007428B3"/>
    <w:rsid w:val="00742E1A"/>
    <w:rsid w:val="00745684"/>
    <w:rsid w:val="0074734A"/>
    <w:rsid w:val="007533CF"/>
    <w:rsid w:val="00754C23"/>
    <w:rsid w:val="007557C3"/>
    <w:rsid w:val="00756002"/>
    <w:rsid w:val="0075609B"/>
    <w:rsid w:val="0075664F"/>
    <w:rsid w:val="00756F7F"/>
    <w:rsid w:val="00762094"/>
    <w:rsid w:val="00762E48"/>
    <w:rsid w:val="00763019"/>
    <w:rsid w:val="007630BD"/>
    <w:rsid w:val="00763332"/>
    <w:rsid w:val="007644FE"/>
    <w:rsid w:val="00764D47"/>
    <w:rsid w:val="00767B49"/>
    <w:rsid w:val="00772048"/>
    <w:rsid w:val="00772820"/>
    <w:rsid w:val="0077387F"/>
    <w:rsid w:val="00775534"/>
    <w:rsid w:val="00775D2D"/>
    <w:rsid w:val="00775DCD"/>
    <w:rsid w:val="00776013"/>
    <w:rsid w:val="007767A1"/>
    <w:rsid w:val="0077798A"/>
    <w:rsid w:val="00777C5D"/>
    <w:rsid w:val="00781BF1"/>
    <w:rsid w:val="00781D5E"/>
    <w:rsid w:val="0078244C"/>
    <w:rsid w:val="00782824"/>
    <w:rsid w:val="00784CA0"/>
    <w:rsid w:val="00786139"/>
    <w:rsid w:val="00786751"/>
    <w:rsid w:val="00786E9A"/>
    <w:rsid w:val="00793F8B"/>
    <w:rsid w:val="007944B7"/>
    <w:rsid w:val="00795382"/>
    <w:rsid w:val="007A2AD8"/>
    <w:rsid w:val="007A3E5B"/>
    <w:rsid w:val="007A4159"/>
    <w:rsid w:val="007A6AEC"/>
    <w:rsid w:val="007A6ECE"/>
    <w:rsid w:val="007B23ED"/>
    <w:rsid w:val="007B29B2"/>
    <w:rsid w:val="007B3C7B"/>
    <w:rsid w:val="007B5805"/>
    <w:rsid w:val="007B6CB6"/>
    <w:rsid w:val="007C0778"/>
    <w:rsid w:val="007C10D5"/>
    <w:rsid w:val="007C2F1D"/>
    <w:rsid w:val="007C4BD0"/>
    <w:rsid w:val="007C4E79"/>
    <w:rsid w:val="007C691E"/>
    <w:rsid w:val="007C70CD"/>
    <w:rsid w:val="007D3A8B"/>
    <w:rsid w:val="007D597E"/>
    <w:rsid w:val="007D7245"/>
    <w:rsid w:val="007E1750"/>
    <w:rsid w:val="007E3384"/>
    <w:rsid w:val="007E464F"/>
    <w:rsid w:val="007E49E4"/>
    <w:rsid w:val="007E6708"/>
    <w:rsid w:val="007E6F10"/>
    <w:rsid w:val="007F1974"/>
    <w:rsid w:val="007F232B"/>
    <w:rsid w:val="007F2F98"/>
    <w:rsid w:val="007F31EA"/>
    <w:rsid w:val="007F3911"/>
    <w:rsid w:val="007F4073"/>
    <w:rsid w:val="007F42D2"/>
    <w:rsid w:val="007F6CB2"/>
    <w:rsid w:val="007F6D4B"/>
    <w:rsid w:val="008016FE"/>
    <w:rsid w:val="00802103"/>
    <w:rsid w:val="008026CC"/>
    <w:rsid w:val="00803BDD"/>
    <w:rsid w:val="0080445B"/>
    <w:rsid w:val="00804CDF"/>
    <w:rsid w:val="0080542F"/>
    <w:rsid w:val="00805945"/>
    <w:rsid w:val="00807738"/>
    <w:rsid w:val="0081013E"/>
    <w:rsid w:val="0081488E"/>
    <w:rsid w:val="00815292"/>
    <w:rsid w:val="00816B3E"/>
    <w:rsid w:val="0082011C"/>
    <w:rsid w:val="00820F82"/>
    <w:rsid w:val="008246EB"/>
    <w:rsid w:val="0083186D"/>
    <w:rsid w:val="00832877"/>
    <w:rsid w:val="00835D96"/>
    <w:rsid w:val="00836110"/>
    <w:rsid w:val="008366EC"/>
    <w:rsid w:val="00836BEF"/>
    <w:rsid w:val="00836F00"/>
    <w:rsid w:val="0084516D"/>
    <w:rsid w:val="00846AF6"/>
    <w:rsid w:val="00850F77"/>
    <w:rsid w:val="008520B8"/>
    <w:rsid w:val="008525CD"/>
    <w:rsid w:val="00852D8D"/>
    <w:rsid w:val="00854FF5"/>
    <w:rsid w:val="00855338"/>
    <w:rsid w:val="00855FDB"/>
    <w:rsid w:val="00856282"/>
    <w:rsid w:val="00856D37"/>
    <w:rsid w:val="00860960"/>
    <w:rsid w:val="0086132B"/>
    <w:rsid w:val="00861660"/>
    <w:rsid w:val="008616D8"/>
    <w:rsid w:val="00864A30"/>
    <w:rsid w:val="008659D2"/>
    <w:rsid w:val="00870008"/>
    <w:rsid w:val="00870670"/>
    <w:rsid w:val="00871A53"/>
    <w:rsid w:val="00871F9D"/>
    <w:rsid w:val="008746A4"/>
    <w:rsid w:val="008764AB"/>
    <w:rsid w:val="008771F4"/>
    <w:rsid w:val="00881213"/>
    <w:rsid w:val="00881468"/>
    <w:rsid w:val="00882929"/>
    <w:rsid w:val="00886826"/>
    <w:rsid w:val="008902E5"/>
    <w:rsid w:val="008918B1"/>
    <w:rsid w:val="00891B70"/>
    <w:rsid w:val="008923C2"/>
    <w:rsid w:val="008929CD"/>
    <w:rsid w:val="00893933"/>
    <w:rsid w:val="0089432E"/>
    <w:rsid w:val="00894560"/>
    <w:rsid w:val="00895F17"/>
    <w:rsid w:val="00896BB2"/>
    <w:rsid w:val="0089758D"/>
    <w:rsid w:val="008A015D"/>
    <w:rsid w:val="008A327B"/>
    <w:rsid w:val="008A4EC8"/>
    <w:rsid w:val="008A5588"/>
    <w:rsid w:val="008A705F"/>
    <w:rsid w:val="008B10DF"/>
    <w:rsid w:val="008B13E2"/>
    <w:rsid w:val="008B1E9C"/>
    <w:rsid w:val="008B2480"/>
    <w:rsid w:val="008B3296"/>
    <w:rsid w:val="008B56C5"/>
    <w:rsid w:val="008B58C9"/>
    <w:rsid w:val="008B6509"/>
    <w:rsid w:val="008B6E7F"/>
    <w:rsid w:val="008B6FC2"/>
    <w:rsid w:val="008B7755"/>
    <w:rsid w:val="008B7E49"/>
    <w:rsid w:val="008B7FD8"/>
    <w:rsid w:val="008C0472"/>
    <w:rsid w:val="008C0961"/>
    <w:rsid w:val="008C1391"/>
    <w:rsid w:val="008C384C"/>
    <w:rsid w:val="008C43B7"/>
    <w:rsid w:val="008C5B52"/>
    <w:rsid w:val="008C7560"/>
    <w:rsid w:val="008D0047"/>
    <w:rsid w:val="008D1F2B"/>
    <w:rsid w:val="008D42AE"/>
    <w:rsid w:val="008D5EED"/>
    <w:rsid w:val="008D6899"/>
    <w:rsid w:val="008D7BD7"/>
    <w:rsid w:val="008E0B14"/>
    <w:rsid w:val="008E3E2E"/>
    <w:rsid w:val="008E67D4"/>
    <w:rsid w:val="008E73AF"/>
    <w:rsid w:val="008F111B"/>
    <w:rsid w:val="008F20C8"/>
    <w:rsid w:val="008F2E38"/>
    <w:rsid w:val="008F3020"/>
    <w:rsid w:val="008F45E6"/>
    <w:rsid w:val="008F5939"/>
    <w:rsid w:val="008F5B27"/>
    <w:rsid w:val="008F67CF"/>
    <w:rsid w:val="0090251E"/>
    <w:rsid w:val="0090267D"/>
    <w:rsid w:val="00902931"/>
    <w:rsid w:val="0090306F"/>
    <w:rsid w:val="00904F19"/>
    <w:rsid w:val="00910927"/>
    <w:rsid w:val="00917A53"/>
    <w:rsid w:val="00921609"/>
    <w:rsid w:val="00921E9B"/>
    <w:rsid w:val="00923446"/>
    <w:rsid w:val="009235E0"/>
    <w:rsid w:val="009247C4"/>
    <w:rsid w:val="009248DC"/>
    <w:rsid w:val="00925135"/>
    <w:rsid w:val="0092611C"/>
    <w:rsid w:val="00932706"/>
    <w:rsid w:val="00932BB0"/>
    <w:rsid w:val="0093343A"/>
    <w:rsid w:val="00934550"/>
    <w:rsid w:val="00936F26"/>
    <w:rsid w:val="0093799F"/>
    <w:rsid w:val="0094050B"/>
    <w:rsid w:val="00940A71"/>
    <w:rsid w:val="0094182E"/>
    <w:rsid w:val="009473DB"/>
    <w:rsid w:val="00947527"/>
    <w:rsid w:val="009479AA"/>
    <w:rsid w:val="0095460D"/>
    <w:rsid w:val="00955680"/>
    <w:rsid w:val="00956851"/>
    <w:rsid w:val="00957815"/>
    <w:rsid w:val="009602F3"/>
    <w:rsid w:val="009614A2"/>
    <w:rsid w:val="009618BF"/>
    <w:rsid w:val="0096558D"/>
    <w:rsid w:val="0096630B"/>
    <w:rsid w:val="00966F11"/>
    <w:rsid w:val="00970916"/>
    <w:rsid w:val="0097472F"/>
    <w:rsid w:val="0097660D"/>
    <w:rsid w:val="00976798"/>
    <w:rsid w:val="0097690C"/>
    <w:rsid w:val="00982B00"/>
    <w:rsid w:val="00984840"/>
    <w:rsid w:val="00984A0B"/>
    <w:rsid w:val="00985322"/>
    <w:rsid w:val="0098679B"/>
    <w:rsid w:val="009902CF"/>
    <w:rsid w:val="009926D1"/>
    <w:rsid w:val="009931CF"/>
    <w:rsid w:val="00993623"/>
    <w:rsid w:val="00993F2A"/>
    <w:rsid w:val="00994A94"/>
    <w:rsid w:val="00995A1D"/>
    <w:rsid w:val="009A06A0"/>
    <w:rsid w:val="009A0B6E"/>
    <w:rsid w:val="009A274A"/>
    <w:rsid w:val="009B012E"/>
    <w:rsid w:val="009B2B10"/>
    <w:rsid w:val="009B4B91"/>
    <w:rsid w:val="009B524E"/>
    <w:rsid w:val="009B609D"/>
    <w:rsid w:val="009B66D8"/>
    <w:rsid w:val="009B6963"/>
    <w:rsid w:val="009B6B0B"/>
    <w:rsid w:val="009C2D90"/>
    <w:rsid w:val="009C315F"/>
    <w:rsid w:val="009C33F6"/>
    <w:rsid w:val="009C384A"/>
    <w:rsid w:val="009C4456"/>
    <w:rsid w:val="009C6E82"/>
    <w:rsid w:val="009D1024"/>
    <w:rsid w:val="009D11FA"/>
    <w:rsid w:val="009D24B7"/>
    <w:rsid w:val="009D3197"/>
    <w:rsid w:val="009D4032"/>
    <w:rsid w:val="009D6B8B"/>
    <w:rsid w:val="009E0782"/>
    <w:rsid w:val="009E1D30"/>
    <w:rsid w:val="009E5B9F"/>
    <w:rsid w:val="009E6E55"/>
    <w:rsid w:val="009E7B61"/>
    <w:rsid w:val="009F1DE8"/>
    <w:rsid w:val="009F29E7"/>
    <w:rsid w:val="009F358D"/>
    <w:rsid w:val="009F39B0"/>
    <w:rsid w:val="009F4CE6"/>
    <w:rsid w:val="009F5BA7"/>
    <w:rsid w:val="009F5D73"/>
    <w:rsid w:val="009F70C3"/>
    <w:rsid w:val="009F7A5F"/>
    <w:rsid w:val="00A015AE"/>
    <w:rsid w:val="00A015F4"/>
    <w:rsid w:val="00A01B03"/>
    <w:rsid w:val="00A05D0C"/>
    <w:rsid w:val="00A06247"/>
    <w:rsid w:val="00A062E8"/>
    <w:rsid w:val="00A07EBC"/>
    <w:rsid w:val="00A10F41"/>
    <w:rsid w:val="00A170E7"/>
    <w:rsid w:val="00A22250"/>
    <w:rsid w:val="00A22C67"/>
    <w:rsid w:val="00A250B1"/>
    <w:rsid w:val="00A256FF"/>
    <w:rsid w:val="00A26E99"/>
    <w:rsid w:val="00A30979"/>
    <w:rsid w:val="00A30EDF"/>
    <w:rsid w:val="00A328F8"/>
    <w:rsid w:val="00A33D5E"/>
    <w:rsid w:val="00A3437A"/>
    <w:rsid w:val="00A34E7B"/>
    <w:rsid w:val="00A352A4"/>
    <w:rsid w:val="00A4085B"/>
    <w:rsid w:val="00A40DFD"/>
    <w:rsid w:val="00A41D2A"/>
    <w:rsid w:val="00A44178"/>
    <w:rsid w:val="00A46217"/>
    <w:rsid w:val="00A46344"/>
    <w:rsid w:val="00A46BFB"/>
    <w:rsid w:val="00A50140"/>
    <w:rsid w:val="00A509E0"/>
    <w:rsid w:val="00A5231F"/>
    <w:rsid w:val="00A52712"/>
    <w:rsid w:val="00A5499A"/>
    <w:rsid w:val="00A56A38"/>
    <w:rsid w:val="00A57AAE"/>
    <w:rsid w:val="00A60313"/>
    <w:rsid w:val="00A609C3"/>
    <w:rsid w:val="00A617DF"/>
    <w:rsid w:val="00A62939"/>
    <w:rsid w:val="00A64628"/>
    <w:rsid w:val="00A65244"/>
    <w:rsid w:val="00A66392"/>
    <w:rsid w:val="00A72C05"/>
    <w:rsid w:val="00A739DD"/>
    <w:rsid w:val="00A74CCB"/>
    <w:rsid w:val="00A75B09"/>
    <w:rsid w:val="00A763D0"/>
    <w:rsid w:val="00A76767"/>
    <w:rsid w:val="00A77F55"/>
    <w:rsid w:val="00A77FB9"/>
    <w:rsid w:val="00A804D5"/>
    <w:rsid w:val="00A81B59"/>
    <w:rsid w:val="00A81D3D"/>
    <w:rsid w:val="00A92EBF"/>
    <w:rsid w:val="00A9369F"/>
    <w:rsid w:val="00A9490C"/>
    <w:rsid w:val="00A94A01"/>
    <w:rsid w:val="00A959FA"/>
    <w:rsid w:val="00A9683C"/>
    <w:rsid w:val="00A9752A"/>
    <w:rsid w:val="00AA139E"/>
    <w:rsid w:val="00AA1552"/>
    <w:rsid w:val="00AA28A0"/>
    <w:rsid w:val="00AA5AAC"/>
    <w:rsid w:val="00AA6DC6"/>
    <w:rsid w:val="00AB5DC7"/>
    <w:rsid w:val="00AB65C3"/>
    <w:rsid w:val="00AB6975"/>
    <w:rsid w:val="00AB6A4C"/>
    <w:rsid w:val="00AC1941"/>
    <w:rsid w:val="00AC279A"/>
    <w:rsid w:val="00AC3784"/>
    <w:rsid w:val="00AC77EC"/>
    <w:rsid w:val="00AC7ECA"/>
    <w:rsid w:val="00AD2311"/>
    <w:rsid w:val="00AD3328"/>
    <w:rsid w:val="00AD5F11"/>
    <w:rsid w:val="00AD6CE1"/>
    <w:rsid w:val="00AE3273"/>
    <w:rsid w:val="00AE32BD"/>
    <w:rsid w:val="00AE5B9E"/>
    <w:rsid w:val="00AE68FD"/>
    <w:rsid w:val="00AF4433"/>
    <w:rsid w:val="00AF6FC7"/>
    <w:rsid w:val="00AF6FDD"/>
    <w:rsid w:val="00AF7991"/>
    <w:rsid w:val="00B00291"/>
    <w:rsid w:val="00B05D15"/>
    <w:rsid w:val="00B11B85"/>
    <w:rsid w:val="00B12A6F"/>
    <w:rsid w:val="00B1309B"/>
    <w:rsid w:val="00B13B14"/>
    <w:rsid w:val="00B1765F"/>
    <w:rsid w:val="00B23D1C"/>
    <w:rsid w:val="00B23FE7"/>
    <w:rsid w:val="00B24889"/>
    <w:rsid w:val="00B25AAD"/>
    <w:rsid w:val="00B30F3B"/>
    <w:rsid w:val="00B314F8"/>
    <w:rsid w:val="00B32480"/>
    <w:rsid w:val="00B3313D"/>
    <w:rsid w:val="00B33FD8"/>
    <w:rsid w:val="00B356F3"/>
    <w:rsid w:val="00B3796E"/>
    <w:rsid w:val="00B37E92"/>
    <w:rsid w:val="00B41B2B"/>
    <w:rsid w:val="00B42E9D"/>
    <w:rsid w:val="00B44838"/>
    <w:rsid w:val="00B46260"/>
    <w:rsid w:val="00B51CBC"/>
    <w:rsid w:val="00B546E5"/>
    <w:rsid w:val="00B5494C"/>
    <w:rsid w:val="00B55CFE"/>
    <w:rsid w:val="00B56FA5"/>
    <w:rsid w:val="00B57B6D"/>
    <w:rsid w:val="00B64C14"/>
    <w:rsid w:val="00B65835"/>
    <w:rsid w:val="00B66034"/>
    <w:rsid w:val="00B66530"/>
    <w:rsid w:val="00B72A6A"/>
    <w:rsid w:val="00B76E67"/>
    <w:rsid w:val="00B778DB"/>
    <w:rsid w:val="00B77D49"/>
    <w:rsid w:val="00B8003C"/>
    <w:rsid w:val="00B81DEE"/>
    <w:rsid w:val="00B82B21"/>
    <w:rsid w:val="00B85841"/>
    <w:rsid w:val="00B900CF"/>
    <w:rsid w:val="00B95F87"/>
    <w:rsid w:val="00B97B5A"/>
    <w:rsid w:val="00BA01E2"/>
    <w:rsid w:val="00BA2341"/>
    <w:rsid w:val="00BA29FA"/>
    <w:rsid w:val="00BA6BC1"/>
    <w:rsid w:val="00BB037F"/>
    <w:rsid w:val="00BB0928"/>
    <w:rsid w:val="00BB1971"/>
    <w:rsid w:val="00BB2001"/>
    <w:rsid w:val="00BB21D9"/>
    <w:rsid w:val="00BB2E80"/>
    <w:rsid w:val="00BB5FA9"/>
    <w:rsid w:val="00BB6001"/>
    <w:rsid w:val="00BB635B"/>
    <w:rsid w:val="00BB6A13"/>
    <w:rsid w:val="00BB7852"/>
    <w:rsid w:val="00BB79D7"/>
    <w:rsid w:val="00BC24AD"/>
    <w:rsid w:val="00BC336F"/>
    <w:rsid w:val="00BC50D4"/>
    <w:rsid w:val="00BD0DDF"/>
    <w:rsid w:val="00BD2185"/>
    <w:rsid w:val="00BD2A5C"/>
    <w:rsid w:val="00BD49F1"/>
    <w:rsid w:val="00BD555D"/>
    <w:rsid w:val="00BD5726"/>
    <w:rsid w:val="00BD600A"/>
    <w:rsid w:val="00BE040A"/>
    <w:rsid w:val="00BE1718"/>
    <w:rsid w:val="00BE560F"/>
    <w:rsid w:val="00BE6E68"/>
    <w:rsid w:val="00BE7C2E"/>
    <w:rsid w:val="00BF0BF6"/>
    <w:rsid w:val="00BF141D"/>
    <w:rsid w:val="00BF4D37"/>
    <w:rsid w:val="00BF6B84"/>
    <w:rsid w:val="00C001E6"/>
    <w:rsid w:val="00C068FC"/>
    <w:rsid w:val="00C0706B"/>
    <w:rsid w:val="00C11214"/>
    <w:rsid w:val="00C115F7"/>
    <w:rsid w:val="00C123F4"/>
    <w:rsid w:val="00C13F6D"/>
    <w:rsid w:val="00C145E2"/>
    <w:rsid w:val="00C14A78"/>
    <w:rsid w:val="00C16AC2"/>
    <w:rsid w:val="00C170EC"/>
    <w:rsid w:val="00C23A81"/>
    <w:rsid w:val="00C23FA7"/>
    <w:rsid w:val="00C24332"/>
    <w:rsid w:val="00C2672F"/>
    <w:rsid w:val="00C26DD1"/>
    <w:rsid w:val="00C35601"/>
    <w:rsid w:val="00C36775"/>
    <w:rsid w:val="00C36FA8"/>
    <w:rsid w:val="00C4199B"/>
    <w:rsid w:val="00C41FB4"/>
    <w:rsid w:val="00C42140"/>
    <w:rsid w:val="00C434C8"/>
    <w:rsid w:val="00C448CE"/>
    <w:rsid w:val="00C45580"/>
    <w:rsid w:val="00C45C37"/>
    <w:rsid w:val="00C47062"/>
    <w:rsid w:val="00C47AD5"/>
    <w:rsid w:val="00C47CE6"/>
    <w:rsid w:val="00C51173"/>
    <w:rsid w:val="00C51D2A"/>
    <w:rsid w:val="00C51FB6"/>
    <w:rsid w:val="00C52815"/>
    <w:rsid w:val="00C53085"/>
    <w:rsid w:val="00C53DA9"/>
    <w:rsid w:val="00C543F6"/>
    <w:rsid w:val="00C54676"/>
    <w:rsid w:val="00C603BB"/>
    <w:rsid w:val="00C62E9B"/>
    <w:rsid w:val="00C65C06"/>
    <w:rsid w:val="00C70868"/>
    <w:rsid w:val="00C7136C"/>
    <w:rsid w:val="00C72937"/>
    <w:rsid w:val="00C72BF4"/>
    <w:rsid w:val="00C73D20"/>
    <w:rsid w:val="00C7624C"/>
    <w:rsid w:val="00C77010"/>
    <w:rsid w:val="00C77DD7"/>
    <w:rsid w:val="00C802DD"/>
    <w:rsid w:val="00C8083E"/>
    <w:rsid w:val="00C81823"/>
    <w:rsid w:val="00C81E54"/>
    <w:rsid w:val="00C82038"/>
    <w:rsid w:val="00C821A1"/>
    <w:rsid w:val="00C84930"/>
    <w:rsid w:val="00C85C8B"/>
    <w:rsid w:val="00C86473"/>
    <w:rsid w:val="00C86BED"/>
    <w:rsid w:val="00C8742B"/>
    <w:rsid w:val="00C914B6"/>
    <w:rsid w:val="00C91C18"/>
    <w:rsid w:val="00C91E52"/>
    <w:rsid w:val="00C920E6"/>
    <w:rsid w:val="00C924F8"/>
    <w:rsid w:val="00C94E52"/>
    <w:rsid w:val="00C97B24"/>
    <w:rsid w:val="00C97B39"/>
    <w:rsid w:val="00CA0067"/>
    <w:rsid w:val="00CA4250"/>
    <w:rsid w:val="00CA6B68"/>
    <w:rsid w:val="00CB0681"/>
    <w:rsid w:val="00CB2970"/>
    <w:rsid w:val="00CB56FC"/>
    <w:rsid w:val="00CB7E1F"/>
    <w:rsid w:val="00CC1082"/>
    <w:rsid w:val="00CC17E0"/>
    <w:rsid w:val="00CD460B"/>
    <w:rsid w:val="00CD58B0"/>
    <w:rsid w:val="00CE0D2C"/>
    <w:rsid w:val="00CE1638"/>
    <w:rsid w:val="00CE3862"/>
    <w:rsid w:val="00CE41E4"/>
    <w:rsid w:val="00CE4BDF"/>
    <w:rsid w:val="00CE6AA7"/>
    <w:rsid w:val="00CF09F6"/>
    <w:rsid w:val="00CF0B3E"/>
    <w:rsid w:val="00CF1BD8"/>
    <w:rsid w:val="00CF204C"/>
    <w:rsid w:val="00CF254B"/>
    <w:rsid w:val="00CF26EA"/>
    <w:rsid w:val="00CF284A"/>
    <w:rsid w:val="00CF4BAE"/>
    <w:rsid w:val="00CF72AB"/>
    <w:rsid w:val="00CF788F"/>
    <w:rsid w:val="00D01C59"/>
    <w:rsid w:val="00D040C4"/>
    <w:rsid w:val="00D0687F"/>
    <w:rsid w:val="00D07250"/>
    <w:rsid w:val="00D07CF8"/>
    <w:rsid w:val="00D11059"/>
    <w:rsid w:val="00D11423"/>
    <w:rsid w:val="00D129ED"/>
    <w:rsid w:val="00D154F2"/>
    <w:rsid w:val="00D16475"/>
    <w:rsid w:val="00D16487"/>
    <w:rsid w:val="00D20BC9"/>
    <w:rsid w:val="00D25663"/>
    <w:rsid w:val="00D25C2F"/>
    <w:rsid w:val="00D27C6D"/>
    <w:rsid w:val="00D30EDB"/>
    <w:rsid w:val="00D31953"/>
    <w:rsid w:val="00D32C4B"/>
    <w:rsid w:val="00D33F14"/>
    <w:rsid w:val="00D34125"/>
    <w:rsid w:val="00D35051"/>
    <w:rsid w:val="00D40003"/>
    <w:rsid w:val="00D4021D"/>
    <w:rsid w:val="00D42341"/>
    <w:rsid w:val="00D42CF1"/>
    <w:rsid w:val="00D45C75"/>
    <w:rsid w:val="00D50BD9"/>
    <w:rsid w:val="00D50C28"/>
    <w:rsid w:val="00D51E1C"/>
    <w:rsid w:val="00D52E25"/>
    <w:rsid w:val="00D52FFA"/>
    <w:rsid w:val="00D53960"/>
    <w:rsid w:val="00D5683D"/>
    <w:rsid w:val="00D56A45"/>
    <w:rsid w:val="00D6235B"/>
    <w:rsid w:val="00D6277B"/>
    <w:rsid w:val="00D63656"/>
    <w:rsid w:val="00D6522C"/>
    <w:rsid w:val="00D6594A"/>
    <w:rsid w:val="00D65E3F"/>
    <w:rsid w:val="00D65FE8"/>
    <w:rsid w:val="00D66527"/>
    <w:rsid w:val="00D679FC"/>
    <w:rsid w:val="00D67EAD"/>
    <w:rsid w:val="00D725FB"/>
    <w:rsid w:val="00D73DD9"/>
    <w:rsid w:val="00D7404F"/>
    <w:rsid w:val="00D74BFC"/>
    <w:rsid w:val="00D75397"/>
    <w:rsid w:val="00D755F9"/>
    <w:rsid w:val="00D823AD"/>
    <w:rsid w:val="00D83008"/>
    <w:rsid w:val="00D84ED9"/>
    <w:rsid w:val="00D85DE1"/>
    <w:rsid w:val="00D861A4"/>
    <w:rsid w:val="00D87A10"/>
    <w:rsid w:val="00D97723"/>
    <w:rsid w:val="00DA1CB9"/>
    <w:rsid w:val="00DA2058"/>
    <w:rsid w:val="00DA286F"/>
    <w:rsid w:val="00DA39DC"/>
    <w:rsid w:val="00DA3E58"/>
    <w:rsid w:val="00DA432B"/>
    <w:rsid w:val="00DA55ED"/>
    <w:rsid w:val="00DA62C0"/>
    <w:rsid w:val="00DA7F76"/>
    <w:rsid w:val="00DB23A6"/>
    <w:rsid w:val="00DB2593"/>
    <w:rsid w:val="00DB5F60"/>
    <w:rsid w:val="00DB6C93"/>
    <w:rsid w:val="00DB79A8"/>
    <w:rsid w:val="00DC0796"/>
    <w:rsid w:val="00DC0A42"/>
    <w:rsid w:val="00DC0C4F"/>
    <w:rsid w:val="00DC15B5"/>
    <w:rsid w:val="00DC3D62"/>
    <w:rsid w:val="00DC438C"/>
    <w:rsid w:val="00DC466C"/>
    <w:rsid w:val="00DC4BEC"/>
    <w:rsid w:val="00DC7DB7"/>
    <w:rsid w:val="00DD2091"/>
    <w:rsid w:val="00DD3A1F"/>
    <w:rsid w:val="00DD4BB4"/>
    <w:rsid w:val="00DD5CA6"/>
    <w:rsid w:val="00DD671E"/>
    <w:rsid w:val="00DD69D7"/>
    <w:rsid w:val="00DE3FBA"/>
    <w:rsid w:val="00DE4017"/>
    <w:rsid w:val="00DE46EA"/>
    <w:rsid w:val="00DE49A9"/>
    <w:rsid w:val="00DE4AC1"/>
    <w:rsid w:val="00DE7394"/>
    <w:rsid w:val="00DF1058"/>
    <w:rsid w:val="00DF45B1"/>
    <w:rsid w:val="00DF5FFC"/>
    <w:rsid w:val="00DF660D"/>
    <w:rsid w:val="00E00427"/>
    <w:rsid w:val="00E0123E"/>
    <w:rsid w:val="00E026C2"/>
    <w:rsid w:val="00E05A2F"/>
    <w:rsid w:val="00E0684D"/>
    <w:rsid w:val="00E06B3E"/>
    <w:rsid w:val="00E07CFD"/>
    <w:rsid w:val="00E126E9"/>
    <w:rsid w:val="00E12738"/>
    <w:rsid w:val="00E12A29"/>
    <w:rsid w:val="00E12E3C"/>
    <w:rsid w:val="00E15639"/>
    <w:rsid w:val="00E157DE"/>
    <w:rsid w:val="00E16A21"/>
    <w:rsid w:val="00E16A54"/>
    <w:rsid w:val="00E17174"/>
    <w:rsid w:val="00E17705"/>
    <w:rsid w:val="00E24994"/>
    <w:rsid w:val="00E25074"/>
    <w:rsid w:val="00E25C20"/>
    <w:rsid w:val="00E25D94"/>
    <w:rsid w:val="00E267E8"/>
    <w:rsid w:val="00E268CC"/>
    <w:rsid w:val="00E2730F"/>
    <w:rsid w:val="00E30815"/>
    <w:rsid w:val="00E30CF5"/>
    <w:rsid w:val="00E31315"/>
    <w:rsid w:val="00E314CF"/>
    <w:rsid w:val="00E342A9"/>
    <w:rsid w:val="00E348FC"/>
    <w:rsid w:val="00E34F0F"/>
    <w:rsid w:val="00E402E3"/>
    <w:rsid w:val="00E41D82"/>
    <w:rsid w:val="00E42BD9"/>
    <w:rsid w:val="00E4471E"/>
    <w:rsid w:val="00E45D14"/>
    <w:rsid w:val="00E4733B"/>
    <w:rsid w:val="00E50F5E"/>
    <w:rsid w:val="00E538DF"/>
    <w:rsid w:val="00E54231"/>
    <w:rsid w:val="00E56823"/>
    <w:rsid w:val="00E64F95"/>
    <w:rsid w:val="00E66198"/>
    <w:rsid w:val="00E66749"/>
    <w:rsid w:val="00E72123"/>
    <w:rsid w:val="00E7265F"/>
    <w:rsid w:val="00E739FF"/>
    <w:rsid w:val="00E73C18"/>
    <w:rsid w:val="00E73C76"/>
    <w:rsid w:val="00E74084"/>
    <w:rsid w:val="00E75E15"/>
    <w:rsid w:val="00E77ABC"/>
    <w:rsid w:val="00E8371D"/>
    <w:rsid w:val="00E852DE"/>
    <w:rsid w:val="00E90223"/>
    <w:rsid w:val="00E90AB9"/>
    <w:rsid w:val="00E918C5"/>
    <w:rsid w:val="00E92A2E"/>
    <w:rsid w:val="00E950A2"/>
    <w:rsid w:val="00EA1266"/>
    <w:rsid w:val="00EA28D1"/>
    <w:rsid w:val="00EA2A52"/>
    <w:rsid w:val="00EA3D1F"/>
    <w:rsid w:val="00EA427D"/>
    <w:rsid w:val="00EA4C75"/>
    <w:rsid w:val="00EA6D46"/>
    <w:rsid w:val="00EB1912"/>
    <w:rsid w:val="00EB50E2"/>
    <w:rsid w:val="00EB5B1E"/>
    <w:rsid w:val="00EB654E"/>
    <w:rsid w:val="00EC32D0"/>
    <w:rsid w:val="00EC4C7C"/>
    <w:rsid w:val="00EC5B04"/>
    <w:rsid w:val="00EC6250"/>
    <w:rsid w:val="00ED0601"/>
    <w:rsid w:val="00ED0667"/>
    <w:rsid w:val="00ED0894"/>
    <w:rsid w:val="00ED2873"/>
    <w:rsid w:val="00ED4368"/>
    <w:rsid w:val="00ED5089"/>
    <w:rsid w:val="00ED519D"/>
    <w:rsid w:val="00ED56A9"/>
    <w:rsid w:val="00ED6260"/>
    <w:rsid w:val="00ED7B32"/>
    <w:rsid w:val="00ED7DB0"/>
    <w:rsid w:val="00EE0B1A"/>
    <w:rsid w:val="00EE2087"/>
    <w:rsid w:val="00EE4654"/>
    <w:rsid w:val="00EE4DF3"/>
    <w:rsid w:val="00EE5FFC"/>
    <w:rsid w:val="00EF1AF4"/>
    <w:rsid w:val="00EF204F"/>
    <w:rsid w:val="00EF2539"/>
    <w:rsid w:val="00EF2DB3"/>
    <w:rsid w:val="00EF3EDB"/>
    <w:rsid w:val="00EF52CA"/>
    <w:rsid w:val="00F005E5"/>
    <w:rsid w:val="00F00E43"/>
    <w:rsid w:val="00F018F6"/>
    <w:rsid w:val="00F02B79"/>
    <w:rsid w:val="00F051FD"/>
    <w:rsid w:val="00F05228"/>
    <w:rsid w:val="00F0746B"/>
    <w:rsid w:val="00F11E9B"/>
    <w:rsid w:val="00F1303F"/>
    <w:rsid w:val="00F13765"/>
    <w:rsid w:val="00F13BAE"/>
    <w:rsid w:val="00F14857"/>
    <w:rsid w:val="00F1494B"/>
    <w:rsid w:val="00F15373"/>
    <w:rsid w:val="00F15666"/>
    <w:rsid w:val="00F17C9B"/>
    <w:rsid w:val="00F2181F"/>
    <w:rsid w:val="00F24EB3"/>
    <w:rsid w:val="00F25977"/>
    <w:rsid w:val="00F26463"/>
    <w:rsid w:val="00F26899"/>
    <w:rsid w:val="00F2796D"/>
    <w:rsid w:val="00F30932"/>
    <w:rsid w:val="00F32ABA"/>
    <w:rsid w:val="00F35399"/>
    <w:rsid w:val="00F35605"/>
    <w:rsid w:val="00F401A2"/>
    <w:rsid w:val="00F408A0"/>
    <w:rsid w:val="00F43519"/>
    <w:rsid w:val="00F44517"/>
    <w:rsid w:val="00F456C4"/>
    <w:rsid w:val="00F46538"/>
    <w:rsid w:val="00F4712D"/>
    <w:rsid w:val="00F501F1"/>
    <w:rsid w:val="00F557E5"/>
    <w:rsid w:val="00F55A2A"/>
    <w:rsid w:val="00F56018"/>
    <w:rsid w:val="00F57448"/>
    <w:rsid w:val="00F6072A"/>
    <w:rsid w:val="00F60A20"/>
    <w:rsid w:val="00F62129"/>
    <w:rsid w:val="00F62E03"/>
    <w:rsid w:val="00F67461"/>
    <w:rsid w:val="00F70CAB"/>
    <w:rsid w:val="00F7561D"/>
    <w:rsid w:val="00F759D9"/>
    <w:rsid w:val="00F77559"/>
    <w:rsid w:val="00F81769"/>
    <w:rsid w:val="00F84C98"/>
    <w:rsid w:val="00F85C21"/>
    <w:rsid w:val="00F8691D"/>
    <w:rsid w:val="00F9028C"/>
    <w:rsid w:val="00F9031B"/>
    <w:rsid w:val="00F9147D"/>
    <w:rsid w:val="00F91BD9"/>
    <w:rsid w:val="00F92620"/>
    <w:rsid w:val="00F92626"/>
    <w:rsid w:val="00F92ABC"/>
    <w:rsid w:val="00F954D3"/>
    <w:rsid w:val="00F97CA1"/>
    <w:rsid w:val="00F97D9D"/>
    <w:rsid w:val="00FA27F1"/>
    <w:rsid w:val="00FA45A3"/>
    <w:rsid w:val="00FA4935"/>
    <w:rsid w:val="00FA5D28"/>
    <w:rsid w:val="00FA636A"/>
    <w:rsid w:val="00FA6A4C"/>
    <w:rsid w:val="00FA7478"/>
    <w:rsid w:val="00FB001C"/>
    <w:rsid w:val="00FB073E"/>
    <w:rsid w:val="00FB1657"/>
    <w:rsid w:val="00FB24B7"/>
    <w:rsid w:val="00FB32E8"/>
    <w:rsid w:val="00FB4752"/>
    <w:rsid w:val="00FB4D9C"/>
    <w:rsid w:val="00FB5836"/>
    <w:rsid w:val="00FB766D"/>
    <w:rsid w:val="00FC2063"/>
    <w:rsid w:val="00FC51C7"/>
    <w:rsid w:val="00FC5804"/>
    <w:rsid w:val="00FC58A6"/>
    <w:rsid w:val="00FC6DD8"/>
    <w:rsid w:val="00FC6DDD"/>
    <w:rsid w:val="00FD069B"/>
    <w:rsid w:val="00FD0B19"/>
    <w:rsid w:val="00FD1DB4"/>
    <w:rsid w:val="00FD56C8"/>
    <w:rsid w:val="00FD7799"/>
    <w:rsid w:val="00FE0E9E"/>
    <w:rsid w:val="00FE3319"/>
    <w:rsid w:val="00FE3984"/>
    <w:rsid w:val="00FE3BFD"/>
    <w:rsid w:val="00FE44AB"/>
    <w:rsid w:val="00FE7653"/>
    <w:rsid w:val="00FE7CD4"/>
    <w:rsid w:val="00FF00B4"/>
    <w:rsid w:val="00FF05A5"/>
    <w:rsid w:val="00FF145C"/>
    <w:rsid w:val="00FF29AB"/>
    <w:rsid w:val="00FF5DC9"/>
    <w:rsid w:val="00FF5FC5"/>
    <w:rsid w:val="00FF6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B9"/>
    <w:pPr>
      <w:tabs>
        <w:tab w:val="center" w:pos="4320"/>
        <w:tab w:val="right" w:pos="8640"/>
      </w:tabs>
    </w:pPr>
  </w:style>
  <w:style w:type="character" w:customStyle="1" w:styleId="HeaderChar">
    <w:name w:val="Header Char"/>
    <w:link w:val="Header"/>
    <w:uiPriority w:val="99"/>
    <w:rsid w:val="00DA1CB9"/>
    <w:rPr>
      <w:sz w:val="24"/>
      <w:szCs w:val="24"/>
    </w:rPr>
  </w:style>
  <w:style w:type="paragraph" w:styleId="Footer">
    <w:name w:val="footer"/>
    <w:basedOn w:val="Normal"/>
    <w:link w:val="FooterChar"/>
    <w:uiPriority w:val="99"/>
    <w:unhideWhenUsed/>
    <w:rsid w:val="00DA1CB9"/>
    <w:pPr>
      <w:tabs>
        <w:tab w:val="center" w:pos="4320"/>
        <w:tab w:val="right" w:pos="8640"/>
      </w:tabs>
    </w:pPr>
  </w:style>
  <w:style w:type="character" w:customStyle="1" w:styleId="FooterChar">
    <w:name w:val="Footer Char"/>
    <w:link w:val="Footer"/>
    <w:uiPriority w:val="99"/>
    <w:rsid w:val="00DA1CB9"/>
    <w:rPr>
      <w:sz w:val="24"/>
      <w:szCs w:val="24"/>
    </w:rPr>
  </w:style>
  <w:style w:type="paragraph" w:styleId="FootnoteText">
    <w:name w:val="footnote text"/>
    <w:basedOn w:val="Normal"/>
    <w:link w:val="FootnoteTextChar"/>
    <w:uiPriority w:val="99"/>
    <w:unhideWhenUsed/>
    <w:rsid w:val="00D11059"/>
  </w:style>
  <w:style w:type="character" w:customStyle="1" w:styleId="FootnoteTextChar">
    <w:name w:val="Footnote Text Char"/>
    <w:link w:val="FootnoteText"/>
    <w:uiPriority w:val="99"/>
    <w:rsid w:val="00D11059"/>
    <w:rPr>
      <w:sz w:val="24"/>
      <w:szCs w:val="24"/>
    </w:rPr>
  </w:style>
  <w:style w:type="character" w:styleId="FootnoteReference">
    <w:name w:val="footnote reference"/>
    <w:uiPriority w:val="99"/>
    <w:unhideWhenUsed/>
    <w:rsid w:val="00D11059"/>
    <w:rPr>
      <w:vertAlign w:val="superscript"/>
    </w:rPr>
  </w:style>
  <w:style w:type="character" w:styleId="PageNumber">
    <w:name w:val="page number"/>
    <w:uiPriority w:val="99"/>
    <w:semiHidden/>
    <w:unhideWhenUsed/>
    <w:rsid w:val="00D25663"/>
  </w:style>
  <w:style w:type="paragraph" w:styleId="BodyText">
    <w:name w:val="Body Text"/>
    <w:basedOn w:val="Normal"/>
    <w:link w:val="BodyTextChar"/>
    <w:rsid w:val="00BE6E68"/>
    <w:pPr>
      <w:spacing w:line="360" w:lineRule="auto"/>
      <w:jc w:val="center"/>
    </w:pPr>
    <w:rPr>
      <w:rFonts w:ascii="Futura Lt BT" w:eastAsia="Times New Roman" w:hAnsi="Futura Lt BT"/>
      <w:b/>
      <w:bCs/>
      <w:sz w:val="40"/>
      <w:szCs w:val="40"/>
      <w:lang w:eastAsia="pt-BR"/>
    </w:rPr>
  </w:style>
  <w:style w:type="character" w:customStyle="1" w:styleId="BodyTextChar">
    <w:name w:val="Body Text Char"/>
    <w:link w:val="BodyText"/>
    <w:rsid w:val="00BE6E68"/>
    <w:rPr>
      <w:rFonts w:ascii="Futura Lt BT" w:eastAsia="Times New Roman" w:hAnsi="Futura Lt BT"/>
      <w:b/>
      <w:bCs/>
      <w:sz w:val="40"/>
      <w:szCs w:val="40"/>
      <w:lang w:eastAsia="pt-BR"/>
    </w:rPr>
  </w:style>
  <w:style w:type="paragraph" w:customStyle="1" w:styleId="ColorfulList-Accent11">
    <w:name w:val="Colorful List - Accent 11"/>
    <w:basedOn w:val="Normal"/>
    <w:uiPriority w:val="34"/>
    <w:qFormat/>
    <w:rsid w:val="008B6E7F"/>
    <w:pPr>
      <w:ind w:left="720"/>
      <w:contextualSpacing/>
    </w:pPr>
  </w:style>
  <w:style w:type="paragraph" w:styleId="BalloonText">
    <w:name w:val="Balloon Text"/>
    <w:basedOn w:val="Normal"/>
    <w:link w:val="BalloonTextChar"/>
    <w:uiPriority w:val="99"/>
    <w:semiHidden/>
    <w:unhideWhenUsed/>
    <w:rsid w:val="002755FD"/>
    <w:rPr>
      <w:rFonts w:ascii="Tahoma" w:hAnsi="Tahoma" w:cs="Tahoma"/>
      <w:sz w:val="16"/>
      <w:szCs w:val="16"/>
    </w:rPr>
  </w:style>
  <w:style w:type="character" w:customStyle="1" w:styleId="BalloonTextChar">
    <w:name w:val="Balloon Text Char"/>
    <w:link w:val="BalloonText"/>
    <w:uiPriority w:val="99"/>
    <w:semiHidden/>
    <w:rsid w:val="002755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B9"/>
    <w:pPr>
      <w:tabs>
        <w:tab w:val="center" w:pos="4320"/>
        <w:tab w:val="right" w:pos="8640"/>
      </w:tabs>
    </w:pPr>
  </w:style>
  <w:style w:type="character" w:customStyle="1" w:styleId="HeaderChar">
    <w:name w:val="Header Char"/>
    <w:link w:val="Header"/>
    <w:uiPriority w:val="99"/>
    <w:rsid w:val="00DA1CB9"/>
    <w:rPr>
      <w:sz w:val="24"/>
      <w:szCs w:val="24"/>
    </w:rPr>
  </w:style>
  <w:style w:type="paragraph" w:styleId="Footer">
    <w:name w:val="footer"/>
    <w:basedOn w:val="Normal"/>
    <w:link w:val="FooterChar"/>
    <w:uiPriority w:val="99"/>
    <w:unhideWhenUsed/>
    <w:rsid w:val="00DA1CB9"/>
    <w:pPr>
      <w:tabs>
        <w:tab w:val="center" w:pos="4320"/>
        <w:tab w:val="right" w:pos="8640"/>
      </w:tabs>
    </w:pPr>
  </w:style>
  <w:style w:type="character" w:customStyle="1" w:styleId="FooterChar">
    <w:name w:val="Footer Char"/>
    <w:link w:val="Footer"/>
    <w:uiPriority w:val="99"/>
    <w:rsid w:val="00DA1CB9"/>
    <w:rPr>
      <w:sz w:val="24"/>
      <w:szCs w:val="24"/>
    </w:rPr>
  </w:style>
  <w:style w:type="paragraph" w:styleId="FootnoteText">
    <w:name w:val="footnote text"/>
    <w:basedOn w:val="Normal"/>
    <w:link w:val="FootnoteTextChar"/>
    <w:uiPriority w:val="99"/>
    <w:unhideWhenUsed/>
    <w:rsid w:val="00D11059"/>
  </w:style>
  <w:style w:type="character" w:customStyle="1" w:styleId="FootnoteTextChar">
    <w:name w:val="Footnote Text Char"/>
    <w:link w:val="FootnoteText"/>
    <w:uiPriority w:val="99"/>
    <w:rsid w:val="00D11059"/>
    <w:rPr>
      <w:sz w:val="24"/>
      <w:szCs w:val="24"/>
    </w:rPr>
  </w:style>
  <w:style w:type="character" w:styleId="FootnoteReference">
    <w:name w:val="footnote reference"/>
    <w:uiPriority w:val="99"/>
    <w:unhideWhenUsed/>
    <w:rsid w:val="00D11059"/>
    <w:rPr>
      <w:vertAlign w:val="superscript"/>
    </w:rPr>
  </w:style>
  <w:style w:type="character" w:styleId="PageNumber">
    <w:name w:val="page number"/>
    <w:uiPriority w:val="99"/>
    <w:semiHidden/>
    <w:unhideWhenUsed/>
    <w:rsid w:val="00D25663"/>
  </w:style>
  <w:style w:type="paragraph" w:styleId="BodyText">
    <w:name w:val="Body Text"/>
    <w:basedOn w:val="Normal"/>
    <w:link w:val="BodyTextChar"/>
    <w:rsid w:val="00BE6E68"/>
    <w:pPr>
      <w:spacing w:line="360" w:lineRule="auto"/>
      <w:jc w:val="center"/>
    </w:pPr>
    <w:rPr>
      <w:rFonts w:ascii="Futura Lt BT" w:eastAsia="Times New Roman" w:hAnsi="Futura Lt BT"/>
      <w:b/>
      <w:bCs/>
      <w:sz w:val="40"/>
      <w:szCs w:val="40"/>
      <w:lang w:eastAsia="pt-BR"/>
    </w:rPr>
  </w:style>
  <w:style w:type="character" w:customStyle="1" w:styleId="BodyTextChar">
    <w:name w:val="Body Text Char"/>
    <w:link w:val="BodyText"/>
    <w:rsid w:val="00BE6E68"/>
    <w:rPr>
      <w:rFonts w:ascii="Futura Lt BT" w:eastAsia="Times New Roman" w:hAnsi="Futura Lt BT"/>
      <w:b/>
      <w:bCs/>
      <w:sz w:val="40"/>
      <w:szCs w:val="40"/>
      <w:lang w:eastAsia="pt-BR"/>
    </w:rPr>
  </w:style>
  <w:style w:type="paragraph" w:customStyle="1" w:styleId="ColorfulList-Accent11">
    <w:name w:val="Colorful List - Accent 11"/>
    <w:basedOn w:val="Normal"/>
    <w:uiPriority w:val="34"/>
    <w:qFormat/>
    <w:rsid w:val="008B6E7F"/>
    <w:pPr>
      <w:ind w:left="720"/>
      <w:contextualSpacing/>
    </w:pPr>
  </w:style>
  <w:style w:type="paragraph" w:styleId="BalloonText">
    <w:name w:val="Balloon Text"/>
    <w:basedOn w:val="Normal"/>
    <w:link w:val="BalloonTextChar"/>
    <w:uiPriority w:val="99"/>
    <w:semiHidden/>
    <w:unhideWhenUsed/>
    <w:rsid w:val="002755FD"/>
    <w:rPr>
      <w:rFonts w:ascii="Tahoma" w:hAnsi="Tahoma" w:cs="Tahoma"/>
      <w:sz w:val="16"/>
      <w:szCs w:val="16"/>
    </w:rPr>
  </w:style>
  <w:style w:type="character" w:customStyle="1" w:styleId="BalloonTextChar">
    <w:name w:val="Balloon Text Char"/>
    <w:link w:val="BalloonText"/>
    <w:uiPriority w:val="99"/>
    <w:semiHidden/>
    <w:rsid w:val="002755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4840">
      <w:bodyDiv w:val="1"/>
      <w:marLeft w:val="0"/>
      <w:marRight w:val="0"/>
      <w:marTop w:val="0"/>
      <w:marBottom w:val="0"/>
      <w:divBdr>
        <w:top w:val="none" w:sz="0" w:space="0" w:color="auto"/>
        <w:left w:val="none" w:sz="0" w:space="0" w:color="auto"/>
        <w:bottom w:val="none" w:sz="0" w:space="0" w:color="auto"/>
        <w:right w:val="none" w:sz="0" w:space="0" w:color="auto"/>
      </w:divBdr>
      <w:divsChild>
        <w:div w:id="464205959">
          <w:marLeft w:val="446"/>
          <w:marRight w:val="0"/>
          <w:marTop w:val="400"/>
          <w:marBottom w:val="0"/>
          <w:divBdr>
            <w:top w:val="none" w:sz="0" w:space="0" w:color="auto"/>
            <w:left w:val="none" w:sz="0" w:space="0" w:color="auto"/>
            <w:bottom w:val="none" w:sz="0" w:space="0" w:color="auto"/>
            <w:right w:val="none" w:sz="0" w:space="0" w:color="auto"/>
          </w:divBdr>
        </w:div>
        <w:div w:id="631790697">
          <w:marLeft w:val="446"/>
          <w:marRight w:val="0"/>
          <w:marTop w:val="400"/>
          <w:marBottom w:val="0"/>
          <w:divBdr>
            <w:top w:val="none" w:sz="0" w:space="0" w:color="auto"/>
            <w:left w:val="none" w:sz="0" w:space="0" w:color="auto"/>
            <w:bottom w:val="none" w:sz="0" w:space="0" w:color="auto"/>
            <w:right w:val="none" w:sz="0" w:space="0" w:color="auto"/>
          </w:divBdr>
        </w:div>
        <w:div w:id="1233007316">
          <w:marLeft w:val="446"/>
          <w:marRight w:val="0"/>
          <w:marTop w:val="400"/>
          <w:marBottom w:val="0"/>
          <w:divBdr>
            <w:top w:val="none" w:sz="0" w:space="0" w:color="auto"/>
            <w:left w:val="none" w:sz="0" w:space="0" w:color="auto"/>
            <w:bottom w:val="none" w:sz="0" w:space="0" w:color="auto"/>
            <w:right w:val="none" w:sz="0" w:space="0" w:color="auto"/>
          </w:divBdr>
        </w:div>
        <w:div w:id="1435636490">
          <w:marLeft w:val="446"/>
          <w:marRight w:val="0"/>
          <w:marTop w:val="400"/>
          <w:marBottom w:val="0"/>
          <w:divBdr>
            <w:top w:val="none" w:sz="0" w:space="0" w:color="auto"/>
            <w:left w:val="none" w:sz="0" w:space="0" w:color="auto"/>
            <w:bottom w:val="none" w:sz="0" w:space="0" w:color="auto"/>
            <w:right w:val="none" w:sz="0" w:space="0" w:color="auto"/>
          </w:divBdr>
        </w:div>
        <w:div w:id="1529683634">
          <w:marLeft w:val="446"/>
          <w:marRight w:val="0"/>
          <w:marTop w:val="400"/>
          <w:marBottom w:val="0"/>
          <w:divBdr>
            <w:top w:val="none" w:sz="0" w:space="0" w:color="auto"/>
            <w:left w:val="none" w:sz="0" w:space="0" w:color="auto"/>
            <w:bottom w:val="none" w:sz="0" w:space="0" w:color="auto"/>
            <w:right w:val="none" w:sz="0" w:space="0" w:color="auto"/>
          </w:divBdr>
        </w:div>
        <w:div w:id="1845631161">
          <w:marLeft w:val="446"/>
          <w:marRight w:val="0"/>
          <w:marTop w:val="400"/>
          <w:marBottom w:val="0"/>
          <w:divBdr>
            <w:top w:val="none" w:sz="0" w:space="0" w:color="auto"/>
            <w:left w:val="none" w:sz="0" w:space="0" w:color="auto"/>
            <w:bottom w:val="none" w:sz="0" w:space="0" w:color="auto"/>
            <w:right w:val="none" w:sz="0" w:space="0" w:color="auto"/>
          </w:divBdr>
        </w:div>
      </w:divsChild>
    </w:div>
    <w:div w:id="195194187">
      <w:bodyDiv w:val="1"/>
      <w:marLeft w:val="0"/>
      <w:marRight w:val="0"/>
      <w:marTop w:val="0"/>
      <w:marBottom w:val="0"/>
      <w:divBdr>
        <w:top w:val="none" w:sz="0" w:space="0" w:color="auto"/>
        <w:left w:val="none" w:sz="0" w:space="0" w:color="auto"/>
        <w:bottom w:val="none" w:sz="0" w:space="0" w:color="auto"/>
        <w:right w:val="none" w:sz="0" w:space="0" w:color="auto"/>
      </w:divBdr>
      <w:divsChild>
        <w:div w:id="247693302">
          <w:marLeft w:val="446"/>
          <w:marRight w:val="0"/>
          <w:marTop w:val="400"/>
          <w:marBottom w:val="0"/>
          <w:divBdr>
            <w:top w:val="none" w:sz="0" w:space="0" w:color="auto"/>
            <w:left w:val="none" w:sz="0" w:space="0" w:color="auto"/>
            <w:bottom w:val="none" w:sz="0" w:space="0" w:color="auto"/>
            <w:right w:val="none" w:sz="0" w:space="0" w:color="auto"/>
          </w:divBdr>
        </w:div>
        <w:div w:id="724526784">
          <w:marLeft w:val="446"/>
          <w:marRight w:val="0"/>
          <w:marTop w:val="400"/>
          <w:marBottom w:val="0"/>
          <w:divBdr>
            <w:top w:val="none" w:sz="0" w:space="0" w:color="auto"/>
            <w:left w:val="none" w:sz="0" w:space="0" w:color="auto"/>
            <w:bottom w:val="none" w:sz="0" w:space="0" w:color="auto"/>
            <w:right w:val="none" w:sz="0" w:space="0" w:color="auto"/>
          </w:divBdr>
        </w:div>
        <w:div w:id="1534613047">
          <w:marLeft w:val="446"/>
          <w:marRight w:val="0"/>
          <w:marTop w:val="400"/>
          <w:marBottom w:val="0"/>
          <w:divBdr>
            <w:top w:val="none" w:sz="0" w:space="0" w:color="auto"/>
            <w:left w:val="none" w:sz="0" w:space="0" w:color="auto"/>
            <w:bottom w:val="none" w:sz="0" w:space="0" w:color="auto"/>
            <w:right w:val="none" w:sz="0" w:space="0" w:color="auto"/>
          </w:divBdr>
        </w:div>
      </w:divsChild>
    </w:div>
    <w:div w:id="222102834">
      <w:bodyDiv w:val="1"/>
      <w:marLeft w:val="0"/>
      <w:marRight w:val="0"/>
      <w:marTop w:val="0"/>
      <w:marBottom w:val="0"/>
      <w:divBdr>
        <w:top w:val="none" w:sz="0" w:space="0" w:color="auto"/>
        <w:left w:val="none" w:sz="0" w:space="0" w:color="auto"/>
        <w:bottom w:val="none" w:sz="0" w:space="0" w:color="auto"/>
        <w:right w:val="none" w:sz="0" w:space="0" w:color="auto"/>
      </w:divBdr>
      <w:divsChild>
        <w:div w:id="1281646275">
          <w:marLeft w:val="446"/>
          <w:marRight w:val="0"/>
          <w:marTop w:val="400"/>
          <w:marBottom w:val="0"/>
          <w:divBdr>
            <w:top w:val="none" w:sz="0" w:space="0" w:color="auto"/>
            <w:left w:val="none" w:sz="0" w:space="0" w:color="auto"/>
            <w:bottom w:val="none" w:sz="0" w:space="0" w:color="auto"/>
            <w:right w:val="none" w:sz="0" w:space="0" w:color="auto"/>
          </w:divBdr>
        </w:div>
      </w:divsChild>
    </w:div>
    <w:div w:id="580872331">
      <w:bodyDiv w:val="1"/>
      <w:marLeft w:val="0"/>
      <w:marRight w:val="0"/>
      <w:marTop w:val="0"/>
      <w:marBottom w:val="0"/>
      <w:divBdr>
        <w:top w:val="none" w:sz="0" w:space="0" w:color="auto"/>
        <w:left w:val="none" w:sz="0" w:space="0" w:color="auto"/>
        <w:bottom w:val="none" w:sz="0" w:space="0" w:color="auto"/>
        <w:right w:val="none" w:sz="0" w:space="0" w:color="auto"/>
      </w:divBdr>
      <w:divsChild>
        <w:div w:id="273096451">
          <w:marLeft w:val="446"/>
          <w:marRight w:val="0"/>
          <w:marTop w:val="400"/>
          <w:marBottom w:val="0"/>
          <w:divBdr>
            <w:top w:val="none" w:sz="0" w:space="0" w:color="auto"/>
            <w:left w:val="none" w:sz="0" w:space="0" w:color="auto"/>
            <w:bottom w:val="none" w:sz="0" w:space="0" w:color="auto"/>
            <w:right w:val="none" w:sz="0" w:space="0" w:color="auto"/>
          </w:divBdr>
        </w:div>
        <w:div w:id="387992982">
          <w:marLeft w:val="446"/>
          <w:marRight w:val="0"/>
          <w:marTop w:val="400"/>
          <w:marBottom w:val="0"/>
          <w:divBdr>
            <w:top w:val="none" w:sz="0" w:space="0" w:color="auto"/>
            <w:left w:val="none" w:sz="0" w:space="0" w:color="auto"/>
            <w:bottom w:val="none" w:sz="0" w:space="0" w:color="auto"/>
            <w:right w:val="none" w:sz="0" w:space="0" w:color="auto"/>
          </w:divBdr>
        </w:div>
        <w:div w:id="464812529">
          <w:marLeft w:val="446"/>
          <w:marRight w:val="0"/>
          <w:marTop w:val="400"/>
          <w:marBottom w:val="0"/>
          <w:divBdr>
            <w:top w:val="none" w:sz="0" w:space="0" w:color="auto"/>
            <w:left w:val="none" w:sz="0" w:space="0" w:color="auto"/>
            <w:bottom w:val="none" w:sz="0" w:space="0" w:color="auto"/>
            <w:right w:val="none" w:sz="0" w:space="0" w:color="auto"/>
          </w:divBdr>
        </w:div>
        <w:div w:id="741878164">
          <w:marLeft w:val="446"/>
          <w:marRight w:val="0"/>
          <w:marTop w:val="400"/>
          <w:marBottom w:val="0"/>
          <w:divBdr>
            <w:top w:val="none" w:sz="0" w:space="0" w:color="auto"/>
            <w:left w:val="none" w:sz="0" w:space="0" w:color="auto"/>
            <w:bottom w:val="none" w:sz="0" w:space="0" w:color="auto"/>
            <w:right w:val="none" w:sz="0" w:space="0" w:color="auto"/>
          </w:divBdr>
        </w:div>
        <w:div w:id="827478753">
          <w:marLeft w:val="446"/>
          <w:marRight w:val="0"/>
          <w:marTop w:val="400"/>
          <w:marBottom w:val="0"/>
          <w:divBdr>
            <w:top w:val="none" w:sz="0" w:space="0" w:color="auto"/>
            <w:left w:val="none" w:sz="0" w:space="0" w:color="auto"/>
            <w:bottom w:val="none" w:sz="0" w:space="0" w:color="auto"/>
            <w:right w:val="none" w:sz="0" w:space="0" w:color="auto"/>
          </w:divBdr>
        </w:div>
        <w:div w:id="1133911486">
          <w:marLeft w:val="446"/>
          <w:marRight w:val="0"/>
          <w:marTop w:val="400"/>
          <w:marBottom w:val="0"/>
          <w:divBdr>
            <w:top w:val="none" w:sz="0" w:space="0" w:color="auto"/>
            <w:left w:val="none" w:sz="0" w:space="0" w:color="auto"/>
            <w:bottom w:val="none" w:sz="0" w:space="0" w:color="auto"/>
            <w:right w:val="none" w:sz="0" w:space="0" w:color="auto"/>
          </w:divBdr>
        </w:div>
        <w:div w:id="1344745466">
          <w:marLeft w:val="446"/>
          <w:marRight w:val="0"/>
          <w:marTop w:val="400"/>
          <w:marBottom w:val="0"/>
          <w:divBdr>
            <w:top w:val="none" w:sz="0" w:space="0" w:color="auto"/>
            <w:left w:val="none" w:sz="0" w:space="0" w:color="auto"/>
            <w:bottom w:val="none" w:sz="0" w:space="0" w:color="auto"/>
            <w:right w:val="none" w:sz="0" w:space="0" w:color="auto"/>
          </w:divBdr>
        </w:div>
        <w:div w:id="1440368344">
          <w:marLeft w:val="446"/>
          <w:marRight w:val="0"/>
          <w:marTop w:val="400"/>
          <w:marBottom w:val="0"/>
          <w:divBdr>
            <w:top w:val="none" w:sz="0" w:space="0" w:color="auto"/>
            <w:left w:val="none" w:sz="0" w:space="0" w:color="auto"/>
            <w:bottom w:val="none" w:sz="0" w:space="0" w:color="auto"/>
            <w:right w:val="none" w:sz="0" w:space="0" w:color="auto"/>
          </w:divBdr>
        </w:div>
        <w:div w:id="1445462482">
          <w:marLeft w:val="446"/>
          <w:marRight w:val="0"/>
          <w:marTop w:val="400"/>
          <w:marBottom w:val="0"/>
          <w:divBdr>
            <w:top w:val="none" w:sz="0" w:space="0" w:color="auto"/>
            <w:left w:val="none" w:sz="0" w:space="0" w:color="auto"/>
            <w:bottom w:val="none" w:sz="0" w:space="0" w:color="auto"/>
            <w:right w:val="none" w:sz="0" w:space="0" w:color="auto"/>
          </w:divBdr>
        </w:div>
        <w:div w:id="1464153226">
          <w:marLeft w:val="446"/>
          <w:marRight w:val="0"/>
          <w:marTop w:val="400"/>
          <w:marBottom w:val="0"/>
          <w:divBdr>
            <w:top w:val="none" w:sz="0" w:space="0" w:color="auto"/>
            <w:left w:val="none" w:sz="0" w:space="0" w:color="auto"/>
            <w:bottom w:val="none" w:sz="0" w:space="0" w:color="auto"/>
            <w:right w:val="none" w:sz="0" w:space="0" w:color="auto"/>
          </w:divBdr>
        </w:div>
        <w:div w:id="1591356956">
          <w:marLeft w:val="446"/>
          <w:marRight w:val="0"/>
          <w:marTop w:val="400"/>
          <w:marBottom w:val="0"/>
          <w:divBdr>
            <w:top w:val="none" w:sz="0" w:space="0" w:color="auto"/>
            <w:left w:val="none" w:sz="0" w:space="0" w:color="auto"/>
            <w:bottom w:val="none" w:sz="0" w:space="0" w:color="auto"/>
            <w:right w:val="none" w:sz="0" w:space="0" w:color="auto"/>
          </w:divBdr>
        </w:div>
        <w:div w:id="1936941884">
          <w:marLeft w:val="446"/>
          <w:marRight w:val="0"/>
          <w:marTop w:val="400"/>
          <w:marBottom w:val="0"/>
          <w:divBdr>
            <w:top w:val="none" w:sz="0" w:space="0" w:color="auto"/>
            <w:left w:val="none" w:sz="0" w:space="0" w:color="auto"/>
            <w:bottom w:val="none" w:sz="0" w:space="0" w:color="auto"/>
            <w:right w:val="none" w:sz="0" w:space="0" w:color="auto"/>
          </w:divBdr>
        </w:div>
        <w:div w:id="2036805680">
          <w:marLeft w:val="446"/>
          <w:marRight w:val="0"/>
          <w:marTop w:val="400"/>
          <w:marBottom w:val="0"/>
          <w:divBdr>
            <w:top w:val="none" w:sz="0" w:space="0" w:color="auto"/>
            <w:left w:val="none" w:sz="0" w:space="0" w:color="auto"/>
            <w:bottom w:val="none" w:sz="0" w:space="0" w:color="auto"/>
            <w:right w:val="none" w:sz="0" w:space="0" w:color="auto"/>
          </w:divBdr>
        </w:div>
      </w:divsChild>
    </w:div>
    <w:div w:id="813184820">
      <w:bodyDiv w:val="1"/>
      <w:marLeft w:val="0"/>
      <w:marRight w:val="0"/>
      <w:marTop w:val="0"/>
      <w:marBottom w:val="0"/>
      <w:divBdr>
        <w:top w:val="none" w:sz="0" w:space="0" w:color="auto"/>
        <w:left w:val="none" w:sz="0" w:space="0" w:color="auto"/>
        <w:bottom w:val="none" w:sz="0" w:space="0" w:color="auto"/>
        <w:right w:val="none" w:sz="0" w:space="0" w:color="auto"/>
      </w:divBdr>
      <w:divsChild>
        <w:div w:id="859202058">
          <w:marLeft w:val="1166"/>
          <w:marRight w:val="0"/>
          <w:marTop w:val="400"/>
          <w:marBottom w:val="0"/>
          <w:divBdr>
            <w:top w:val="none" w:sz="0" w:space="0" w:color="auto"/>
            <w:left w:val="none" w:sz="0" w:space="0" w:color="auto"/>
            <w:bottom w:val="none" w:sz="0" w:space="0" w:color="auto"/>
            <w:right w:val="none" w:sz="0" w:space="0" w:color="auto"/>
          </w:divBdr>
        </w:div>
      </w:divsChild>
    </w:div>
    <w:div w:id="1032077973">
      <w:bodyDiv w:val="1"/>
      <w:marLeft w:val="0"/>
      <w:marRight w:val="0"/>
      <w:marTop w:val="0"/>
      <w:marBottom w:val="0"/>
      <w:divBdr>
        <w:top w:val="none" w:sz="0" w:space="0" w:color="auto"/>
        <w:left w:val="none" w:sz="0" w:space="0" w:color="auto"/>
        <w:bottom w:val="none" w:sz="0" w:space="0" w:color="auto"/>
        <w:right w:val="none" w:sz="0" w:space="0" w:color="auto"/>
      </w:divBdr>
      <w:divsChild>
        <w:div w:id="496002006">
          <w:marLeft w:val="446"/>
          <w:marRight w:val="0"/>
          <w:marTop w:val="400"/>
          <w:marBottom w:val="0"/>
          <w:divBdr>
            <w:top w:val="none" w:sz="0" w:space="0" w:color="auto"/>
            <w:left w:val="none" w:sz="0" w:space="0" w:color="auto"/>
            <w:bottom w:val="none" w:sz="0" w:space="0" w:color="auto"/>
            <w:right w:val="none" w:sz="0" w:space="0" w:color="auto"/>
          </w:divBdr>
        </w:div>
        <w:div w:id="2122407777">
          <w:marLeft w:val="446"/>
          <w:marRight w:val="0"/>
          <w:marTop w:val="400"/>
          <w:marBottom w:val="0"/>
          <w:divBdr>
            <w:top w:val="none" w:sz="0" w:space="0" w:color="auto"/>
            <w:left w:val="none" w:sz="0" w:space="0" w:color="auto"/>
            <w:bottom w:val="none" w:sz="0" w:space="0" w:color="auto"/>
            <w:right w:val="none" w:sz="0" w:space="0" w:color="auto"/>
          </w:divBdr>
        </w:div>
      </w:divsChild>
    </w:div>
    <w:div w:id="1112163079">
      <w:bodyDiv w:val="1"/>
      <w:marLeft w:val="0"/>
      <w:marRight w:val="0"/>
      <w:marTop w:val="0"/>
      <w:marBottom w:val="0"/>
      <w:divBdr>
        <w:top w:val="none" w:sz="0" w:space="0" w:color="auto"/>
        <w:left w:val="none" w:sz="0" w:space="0" w:color="auto"/>
        <w:bottom w:val="none" w:sz="0" w:space="0" w:color="auto"/>
        <w:right w:val="none" w:sz="0" w:space="0" w:color="auto"/>
      </w:divBdr>
      <w:divsChild>
        <w:div w:id="705520073">
          <w:marLeft w:val="446"/>
          <w:marRight w:val="0"/>
          <w:marTop w:val="400"/>
          <w:marBottom w:val="0"/>
          <w:divBdr>
            <w:top w:val="none" w:sz="0" w:space="0" w:color="auto"/>
            <w:left w:val="none" w:sz="0" w:space="0" w:color="auto"/>
            <w:bottom w:val="none" w:sz="0" w:space="0" w:color="auto"/>
            <w:right w:val="none" w:sz="0" w:space="0" w:color="auto"/>
          </w:divBdr>
        </w:div>
        <w:div w:id="1624267841">
          <w:marLeft w:val="446"/>
          <w:marRight w:val="0"/>
          <w:marTop w:val="400"/>
          <w:marBottom w:val="0"/>
          <w:divBdr>
            <w:top w:val="none" w:sz="0" w:space="0" w:color="auto"/>
            <w:left w:val="none" w:sz="0" w:space="0" w:color="auto"/>
            <w:bottom w:val="none" w:sz="0" w:space="0" w:color="auto"/>
            <w:right w:val="none" w:sz="0" w:space="0" w:color="auto"/>
          </w:divBdr>
        </w:div>
        <w:div w:id="1761636733">
          <w:marLeft w:val="446"/>
          <w:marRight w:val="0"/>
          <w:marTop w:val="400"/>
          <w:marBottom w:val="0"/>
          <w:divBdr>
            <w:top w:val="none" w:sz="0" w:space="0" w:color="auto"/>
            <w:left w:val="none" w:sz="0" w:space="0" w:color="auto"/>
            <w:bottom w:val="none" w:sz="0" w:space="0" w:color="auto"/>
            <w:right w:val="none" w:sz="0" w:space="0" w:color="auto"/>
          </w:divBdr>
        </w:div>
      </w:divsChild>
    </w:div>
    <w:div w:id="1207258111">
      <w:bodyDiv w:val="1"/>
      <w:marLeft w:val="0"/>
      <w:marRight w:val="0"/>
      <w:marTop w:val="0"/>
      <w:marBottom w:val="0"/>
      <w:divBdr>
        <w:top w:val="none" w:sz="0" w:space="0" w:color="auto"/>
        <w:left w:val="none" w:sz="0" w:space="0" w:color="auto"/>
        <w:bottom w:val="none" w:sz="0" w:space="0" w:color="auto"/>
        <w:right w:val="none" w:sz="0" w:space="0" w:color="auto"/>
      </w:divBdr>
      <w:divsChild>
        <w:div w:id="289555513">
          <w:marLeft w:val="446"/>
          <w:marRight w:val="0"/>
          <w:marTop w:val="400"/>
          <w:marBottom w:val="0"/>
          <w:divBdr>
            <w:top w:val="none" w:sz="0" w:space="0" w:color="auto"/>
            <w:left w:val="none" w:sz="0" w:space="0" w:color="auto"/>
            <w:bottom w:val="none" w:sz="0" w:space="0" w:color="auto"/>
            <w:right w:val="none" w:sz="0" w:space="0" w:color="auto"/>
          </w:divBdr>
        </w:div>
        <w:div w:id="770777770">
          <w:marLeft w:val="446"/>
          <w:marRight w:val="0"/>
          <w:marTop w:val="400"/>
          <w:marBottom w:val="0"/>
          <w:divBdr>
            <w:top w:val="none" w:sz="0" w:space="0" w:color="auto"/>
            <w:left w:val="none" w:sz="0" w:space="0" w:color="auto"/>
            <w:bottom w:val="none" w:sz="0" w:space="0" w:color="auto"/>
            <w:right w:val="none" w:sz="0" w:space="0" w:color="auto"/>
          </w:divBdr>
        </w:div>
      </w:divsChild>
    </w:div>
    <w:div w:id="1425998596">
      <w:bodyDiv w:val="1"/>
      <w:marLeft w:val="0"/>
      <w:marRight w:val="0"/>
      <w:marTop w:val="0"/>
      <w:marBottom w:val="0"/>
      <w:divBdr>
        <w:top w:val="none" w:sz="0" w:space="0" w:color="auto"/>
        <w:left w:val="none" w:sz="0" w:space="0" w:color="auto"/>
        <w:bottom w:val="none" w:sz="0" w:space="0" w:color="auto"/>
        <w:right w:val="none" w:sz="0" w:space="0" w:color="auto"/>
      </w:divBdr>
      <w:divsChild>
        <w:div w:id="93944713">
          <w:marLeft w:val="446"/>
          <w:marRight w:val="0"/>
          <w:marTop w:val="400"/>
          <w:marBottom w:val="0"/>
          <w:divBdr>
            <w:top w:val="none" w:sz="0" w:space="0" w:color="auto"/>
            <w:left w:val="none" w:sz="0" w:space="0" w:color="auto"/>
            <w:bottom w:val="none" w:sz="0" w:space="0" w:color="auto"/>
            <w:right w:val="none" w:sz="0" w:space="0" w:color="auto"/>
          </w:divBdr>
        </w:div>
        <w:div w:id="211577100">
          <w:marLeft w:val="446"/>
          <w:marRight w:val="0"/>
          <w:marTop w:val="400"/>
          <w:marBottom w:val="0"/>
          <w:divBdr>
            <w:top w:val="none" w:sz="0" w:space="0" w:color="auto"/>
            <w:left w:val="none" w:sz="0" w:space="0" w:color="auto"/>
            <w:bottom w:val="none" w:sz="0" w:space="0" w:color="auto"/>
            <w:right w:val="none" w:sz="0" w:space="0" w:color="auto"/>
          </w:divBdr>
        </w:div>
        <w:div w:id="1381245475">
          <w:marLeft w:val="446"/>
          <w:marRight w:val="0"/>
          <w:marTop w:val="400"/>
          <w:marBottom w:val="0"/>
          <w:divBdr>
            <w:top w:val="none" w:sz="0" w:space="0" w:color="auto"/>
            <w:left w:val="none" w:sz="0" w:space="0" w:color="auto"/>
            <w:bottom w:val="none" w:sz="0" w:space="0" w:color="auto"/>
            <w:right w:val="none" w:sz="0" w:space="0" w:color="auto"/>
          </w:divBdr>
        </w:div>
        <w:div w:id="1947037590">
          <w:marLeft w:val="446"/>
          <w:marRight w:val="0"/>
          <w:marTop w:val="400"/>
          <w:marBottom w:val="0"/>
          <w:divBdr>
            <w:top w:val="none" w:sz="0" w:space="0" w:color="auto"/>
            <w:left w:val="none" w:sz="0" w:space="0" w:color="auto"/>
            <w:bottom w:val="none" w:sz="0" w:space="0" w:color="auto"/>
            <w:right w:val="none" w:sz="0" w:space="0" w:color="auto"/>
          </w:divBdr>
        </w:div>
      </w:divsChild>
    </w:div>
    <w:div w:id="1705401680">
      <w:bodyDiv w:val="1"/>
      <w:marLeft w:val="0"/>
      <w:marRight w:val="0"/>
      <w:marTop w:val="0"/>
      <w:marBottom w:val="0"/>
      <w:divBdr>
        <w:top w:val="none" w:sz="0" w:space="0" w:color="auto"/>
        <w:left w:val="none" w:sz="0" w:space="0" w:color="auto"/>
        <w:bottom w:val="none" w:sz="0" w:space="0" w:color="auto"/>
        <w:right w:val="none" w:sz="0" w:space="0" w:color="auto"/>
      </w:divBdr>
      <w:divsChild>
        <w:div w:id="86510962">
          <w:marLeft w:val="446"/>
          <w:marRight w:val="0"/>
          <w:marTop w:val="400"/>
          <w:marBottom w:val="0"/>
          <w:divBdr>
            <w:top w:val="none" w:sz="0" w:space="0" w:color="auto"/>
            <w:left w:val="none" w:sz="0" w:space="0" w:color="auto"/>
            <w:bottom w:val="none" w:sz="0" w:space="0" w:color="auto"/>
            <w:right w:val="none" w:sz="0" w:space="0" w:color="auto"/>
          </w:divBdr>
        </w:div>
        <w:div w:id="372507394">
          <w:marLeft w:val="446"/>
          <w:marRight w:val="0"/>
          <w:marTop w:val="400"/>
          <w:marBottom w:val="0"/>
          <w:divBdr>
            <w:top w:val="none" w:sz="0" w:space="0" w:color="auto"/>
            <w:left w:val="none" w:sz="0" w:space="0" w:color="auto"/>
            <w:bottom w:val="none" w:sz="0" w:space="0" w:color="auto"/>
            <w:right w:val="none" w:sz="0" w:space="0" w:color="auto"/>
          </w:divBdr>
        </w:div>
        <w:div w:id="1087773828">
          <w:marLeft w:val="446"/>
          <w:marRight w:val="0"/>
          <w:marTop w:val="400"/>
          <w:marBottom w:val="0"/>
          <w:divBdr>
            <w:top w:val="none" w:sz="0" w:space="0" w:color="auto"/>
            <w:left w:val="none" w:sz="0" w:space="0" w:color="auto"/>
            <w:bottom w:val="none" w:sz="0" w:space="0" w:color="auto"/>
            <w:right w:val="none" w:sz="0" w:space="0" w:color="auto"/>
          </w:divBdr>
        </w:div>
        <w:div w:id="1636525996">
          <w:marLeft w:val="446"/>
          <w:marRight w:val="0"/>
          <w:marTop w:val="400"/>
          <w:marBottom w:val="0"/>
          <w:divBdr>
            <w:top w:val="none" w:sz="0" w:space="0" w:color="auto"/>
            <w:left w:val="none" w:sz="0" w:space="0" w:color="auto"/>
            <w:bottom w:val="none" w:sz="0" w:space="0" w:color="auto"/>
            <w:right w:val="none" w:sz="0" w:space="0" w:color="auto"/>
          </w:divBdr>
        </w:div>
      </w:divsChild>
    </w:div>
    <w:div w:id="1890416896">
      <w:bodyDiv w:val="1"/>
      <w:marLeft w:val="0"/>
      <w:marRight w:val="0"/>
      <w:marTop w:val="0"/>
      <w:marBottom w:val="0"/>
      <w:divBdr>
        <w:top w:val="none" w:sz="0" w:space="0" w:color="auto"/>
        <w:left w:val="none" w:sz="0" w:space="0" w:color="auto"/>
        <w:bottom w:val="none" w:sz="0" w:space="0" w:color="auto"/>
        <w:right w:val="none" w:sz="0" w:space="0" w:color="auto"/>
      </w:divBdr>
      <w:divsChild>
        <w:div w:id="1036005790">
          <w:marLeft w:val="446"/>
          <w:marRight w:val="0"/>
          <w:marTop w:val="400"/>
          <w:marBottom w:val="0"/>
          <w:divBdr>
            <w:top w:val="none" w:sz="0" w:space="0" w:color="auto"/>
            <w:left w:val="none" w:sz="0" w:space="0" w:color="auto"/>
            <w:bottom w:val="none" w:sz="0" w:space="0" w:color="auto"/>
            <w:right w:val="none" w:sz="0" w:space="0" w:color="auto"/>
          </w:divBdr>
        </w:div>
        <w:div w:id="1996840899">
          <w:marLeft w:val="446"/>
          <w:marRight w:val="0"/>
          <w:marTop w:val="400"/>
          <w:marBottom w:val="0"/>
          <w:divBdr>
            <w:top w:val="none" w:sz="0" w:space="0" w:color="auto"/>
            <w:left w:val="none" w:sz="0" w:space="0" w:color="auto"/>
            <w:bottom w:val="none" w:sz="0" w:space="0" w:color="auto"/>
            <w:right w:val="none" w:sz="0" w:space="0" w:color="auto"/>
          </w:divBdr>
        </w:div>
        <w:div w:id="2030637617">
          <w:marLeft w:val="446"/>
          <w:marRight w:val="0"/>
          <w:marTop w:val="400"/>
          <w:marBottom w:val="0"/>
          <w:divBdr>
            <w:top w:val="none" w:sz="0" w:space="0" w:color="auto"/>
            <w:left w:val="none" w:sz="0" w:space="0" w:color="auto"/>
            <w:bottom w:val="none" w:sz="0" w:space="0" w:color="auto"/>
            <w:right w:val="none" w:sz="0" w:space="0" w:color="auto"/>
          </w:divBdr>
        </w:div>
      </w:divsChild>
    </w:div>
    <w:div w:id="21376019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nud.org.br/od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3E35-8722-400B-8A98-A3485917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13924</Words>
  <Characters>79509</Characters>
  <Application>Microsoft Office Word</Application>
  <DocSecurity>0</DocSecurity>
  <Lines>1849</Lines>
  <Paragraphs>307</Paragraphs>
  <ScaleCrop>false</ScaleCrop>
  <HeadingPairs>
    <vt:vector size="2" baseType="variant">
      <vt:variant>
        <vt:lpstr>Title</vt:lpstr>
      </vt:variant>
      <vt:variant>
        <vt:i4>1</vt:i4>
      </vt:variant>
    </vt:vector>
  </HeadingPairs>
  <TitlesOfParts>
    <vt:vector size="1" baseType="lpstr">
      <vt:lpstr/>
    </vt:vector>
  </TitlesOfParts>
  <Company>UNB</Company>
  <LinksUpToDate>false</LinksUpToDate>
  <CharactersWithSpaces>93126</CharactersWithSpaces>
  <SharedDoc>false</SharedDoc>
  <HLinks>
    <vt:vector size="6" baseType="variant">
      <vt:variant>
        <vt:i4>5832729</vt:i4>
      </vt:variant>
      <vt:variant>
        <vt:i4>0</vt:i4>
      </vt:variant>
      <vt:variant>
        <vt:i4>0</vt:i4>
      </vt:variant>
      <vt:variant>
        <vt:i4>5</vt:i4>
      </vt:variant>
      <vt:variant>
        <vt:lpwstr>http://www.pnud.org.br/odm/index.php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Lucelia Pereira</dc:creator>
  <cp:lastModifiedBy>Juliana Wenceslau Biriba dos Santos</cp:lastModifiedBy>
  <cp:revision>2</cp:revision>
  <cp:lastPrinted>2012-11-05T13:54:00Z</cp:lastPrinted>
  <dcterms:created xsi:type="dcterms:W3CDTF">2012-11-29T17:07:00Z</dcterms:created>
  <dcterms:modified xsi:type="dcterms:W3CDTF">2012-11-29T17:07:00Z</dcterms:modified>
</cp:coreProperties>
</file>