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B8" w:rsidRDefault="00A605B8" w:rsidP="005C69A7">
      <w:pPr>
        <w:rPr>
          <w:rFonts w:ascii="Tahoma" w:hAnsi="Tahoma" w:cs="Tahoma"/>
          <w:b/>
          <w:bCs/>
          <w:sz w:val="36"/>
          <w:szCs w:val="36"/>
        </w:rPr>
      </w:pPr>
      <w:bookmarkStart w:id="0" w:name="_Toc175029546"/>
    </w:p>
    <w:p w:rsidR="00A605B8" w:rsidRDefault="00A605B8" w:rsidP="00186542">
      <w:pPr>
        <w:jc w:val="center"/>
        <w:rPr>
          <w:rFonts w:ascii="Tahoma" w:hAnsi="Tahoma" w:cs="Tahoma"/>
          <w:b/>
          <w:bCs/>
          <w:sz w:val="36"/>
          <w:szCs w:val="36"/>
        </w:rPr>
      </w:pPr>
    </w:p>
    <w:p w:rsidR="00A605B8" w:rsidRDefault="00A605B8" w:rsidP="00186542">
      <w:pPr>
        <w:jc w:val="center"/>
        <w:rPr>
          <w:rFonts w:ascii="Tahoma" w:hAnsi="Tahoma" w:cs="Tahoma"/>
          <w:sz w:val="36"/>
          <w:szCs w:val="36"/>
        </w:rPr>
      </w:pPr>
    </w:p>
    <w:p w:rsidR="00A605B8" w:rsidRPr="004F68E0" w:rsidRDefault="00A605B8" w:rsidP="00186542">
      <w:pPr>
        <w:jc w:val="center"/>
        <w:rPr>
          <w:b/>
          <w:bCs/>
          <w:sz w:val="28"/>
          <w:szCs w:val="28"/>
        </w:rPr>
      </w:pPr>
    </w:p>
    <w:p w:rsidR="00A605B8" w:rsidRPr="000F3BF7" w:rsidRDefault="00A605B8" w:rsidP="00186542">
      <w:pPr>
        <w:jc w:val="center"/>
        <w:rPr>
          <w:b/>
          <w:bCs/>
          <w:sz w:val="28"/>
          <w:szCs w:val="28"/>
          <w:lang w:val="en-US"/>
        </w:rPr>
      </w:pPr>
    </w:p>
    <w:p w:rsidR="00A605B8" w:rsidRDefault="00A605B8" w:rsidP="00434888">
      <w:pPr>
        <w:jc w:val="center"/>
        <w:rPr>
          <w:b/>
          <w:bCs/>
          <w:sz w:val="40"/>
          <w:szCs w:val="40"/>
          <w:lang w:val="en-US"/>
        </w:rPr>
      </w:pPr>
    </w:p>
    <w:p w:rsidR="00A605B8" w:rsidRDefault="00A605B8" w:rsidP="00434888">
      <w:pPr>
        <w:jc w:val="center"/>
        <w:rPr>
          <w:b/>
          <w:bCs/>
          <w:sz w:val="40"/>
          <w:szCs w:val="40"/>
          <w:lang w:val="en-US"/>
        </w:rPr>
      </w:pPr>
    </w:p>
    <w:p w:rsidR="00A605B8" w:rsidRPr="00434888" w:rsidRDefault="00FC406A" w:rsidP="00434888">
      <w:pPr>
        <w:jc w:val="center"/>
        <w:rPr>
          <w:b/>
          <w:bCs/>
          <w:sz w:val="40"/>
          <w:szCs w:val="40"/>
          <w:lang w:val="en-US"/>
        </w:rPr>
      </w:pPr>
      <w:r>
        <w:rPr>
          <w:b/>
          <w:bCs/>
          <w:sz w:val="40"/>
          <w:szCs w:val="40"/>
          <w:lang w:val="en-US"/>
        </w:rPr>
        <w:t>R</w:t>
      </w:r>
      <w:r w:rsidR="00A605B8" w:rsidRPr="00434888">
        <w:rPr>
          <w:b/>
          <w:bCs/>
          <w:sz w:val="40"/>
          <w:szCs w:val="40"/>
          <w:lang w:val="en-US"/>
        </w:rPr>
        <w:t>eport on</w:t>
      </w:r>
    </w:p>
    <w:p w:rsidR="00A605B8" w:rsidRPr="00434888" w:rsidRDefault="00A605B8" w:rsidP="00434888">
      <w:pPr>
        <w:jc w:val="center"/>
        <w:rPr>
          <w:b/>
          <w:bCs/>
          <w:sz w:val="40"/>
          <w:szCs w:val="40"/>
        </w:rPr>
      </w:pPr>
    </w:p>
    <w:p w:rsidR="00A605B8" w:rsidRPr="00434888" w:rsidRDefault="00A605B8" w:rsidP="00434888">
      <w:pPr>
        <w:jc w:val="center"/>
        <w:rPr>
          <w:b/>
          <w:bCs/>
          <w:sz w:val="40"/>
          <w:szCs w:val="40"/>
        </w:rPr>
      </w:pPr>
    </w:p>
    <w:p w:rsidR="00FC406A" w:rsidRDefault="00A605B8" w:rsidP="00434888">
      <w:pPr>
        <w:pStyle w:val="Default"/>
        <w:jc w:val="center"/>
        <w:rPr>
          <w:b/>
          <w:bCs/>
          <w:color w:val="E36C0A"/>
          <w:sz w:val="40"/>
          <w:szCs w:val="40"/>
        </w:rPr>
      </w:pPr>
      <w:r w:rsidRPr="00402ACB">
        <w:rPr>
          <w:b/>
          <w:bCs/>
          <w:color w:val="E36C0A"/>
          <w:sz w:val="40"/>
          <w:szCs w:val="40"/>
        </w:rPr>
        <w:t xml:space="preserve">Mid-Term Evaluation of the GoI-UN </w:t>
      </w:r>
    </w:p>
    <w:p w:rsidR="00A605B8" w:rsidRPr="00007B37" w:rsidRDefault="00731933" w:rsidP="00434888">
      <w:pPr>
        <w:pStyle w:val="Default"/>
        <w:jc w:val="center"/>
        <w:rPr>
          <w:color w:val="E36C0A"/>
          <w:sz w:val="40"/>
          <w:szCs w:val="40"/>
          <w:lang w:val="fr-FR"/>
        </w:rPr>
      </w:pPr>
      <w:r w:rsidRPr="00731933">
        <w:rPr>
          <w:b/>
          <w:bCs/>
          <w:color w:val="E36C0A"/>
          <w:sz w:val="40"/>
          <w:szCs w:val="40"/>
          <w:lang w:val="fr-FR"/>
        </w:rPr>
        <w:t>Joint Programme on Convergence</w:t>
      </w:r>
    </w:p>
    <w:p w:rsidR="00A605B8" w:rsidRPr="00007B37" w:rsidRDefault="00731933" w:rsidP="00186542">
      <w:pPr>
        <w:jc w:val="center"/>
        <w:rPr>
          <w:b/>
          <w:bCs/>
          <w:sz w:val="36"/>
          <w:szCs w:val="36"/>
          <w:lang w:val="fr-FR"/>
        </w:rPr>
      </w:pPr>
      <w:r w:rsidRPr="00731933">
        <w:rPr>
          <w:b/>
          <w:bCs/>
          <w:sz w:val="36"/>
          <w:szCs w:val="36"/>
          <w:lang w:val="fr-FR"/>
        </w:rPr>
        <w:t>(GOI-UN</w:t>
      </w:r>
      <w:r w:rsidR="00C771BF">
        <w:rPr>
          <w:b/>
          <w:bCs/>
          <w:sz w:val="36"/>
          <w:szCs w:val="36"/>
          <w:lang w:val="fr-FR"/>
        </w:rPr>
        <w:t xml:space="preserve"> </w:t>
      </w:r>
      <w:r w:rsidRPr="00731933">
        <w:rPr>
          <w:b/>
          <w:bCs/>
          <w:sz w:val="36"/>
          <w:szCs w:val="36"/>
          <w:lang w:val="fr-FR"/>
        </w:rPr>
        <w:t>JPC)</w:t>
      </w:r>
    </w:p>
    <w:p w:rsidR="00A605B8" w:rsidRPr="00007B37" w:rsidRDefault="00731933" w:rsidP="00A044C2">
      <w:pPr>
        <w:tabs>
          <w:tab w:val="left" w:pos="1942"/>
        </w:tabs>
        <w:rPr>
          <w:b/>
          <w:bCs/>
          <w:lang w:val="fr-FR"/>
        </w:rPr>
      </w:pPr>
      <w:r w:rsidRPr="00731933">
        <w:rPr>
          <w:b/>
          <w:bCs/>
          <w:lang w:val="fr-FR"/>
        </w:rPr>
        <w:tab/>
      </w:r>
    </w:p>
    <w:p w:rsidR="00A605B8" w:rsidRPr="00007B37" w:rsidRDefault="00A605B8" w:rsidP="00186542">
      <w:pPr>
        <w:rPr>
          <w:b/>
          <w:bCs/>
          <w:lang w:val="fr-FR"/>
        </w:rPr>
      </w:pPr>
    </w:p>
    <w:p w:rsidR="00A605B8" w:rsidRPr="001003E8" w:rsidRDefault="00FC406A" w:rsidP="00434888">
      <w:pPr>
        <w:jc w:val="center"/>
        <w:rPr>
          <w:b/>
          <w:bCs/>
        </w:rPr>
      </w:pPr>
      <w:r>
        <w:rPr>
          <w:b/>
          <w:bCs/>
        </w:rPr>
        <w:t>April</w:t>
      </w:r>
      <w:r w:rsidR="00A605B8">
        <w:rPr>
          <w:b/>
          <w:bCs/>
        </w:rPr>
        <w:t>, 2012</w:t>
      </w:r>
    </w:p>
    <w:p w:rsidR="00A605B8" w:rsidRPr="001003E8" w:rsidRDefault="00A605B8" w:rsidP="00186542">
      <w:pPr>
        <w:rPr>
          <w:b/>
          <w:bCs/>
        </w:rPr>
      </w:pPr>
    </w:p>
    <w:p w:rsidR="00A605B8" w:rsidRPr="001003E8" w:rsidRDefault="00A605B8" w:rsidP="00186542">
      <w:pPr>
        <w:rPr>
          <w:b/>
          <w:bCs/>
        </w:rPr>
      </w:pPr>
    </w:p>
    <w:p w:rsidR="00A605B8" w:rsidRDefault="00A605B8" w:rsidP="00186542">
      <w:pPr>
        <w:rPr>
          <w:b/>
          <w:bCs/>
        </w:rPr>
      </w:pPr>
    </w:p>
    <w:p w:rsidR="00A605B8" w:rsidRDefault="00A605B8" w:rsidP="00186542">
      <w:pPr>
        <w:rPr>
          <w:b/>
          <w:bCs/>
        </w:rPr>
      </w:pPr>
    </w:p>
    <w:p w:rsidR="00A605B8" w:rsidRDefault="00A605B8" w:rsidP="00186542">
      <w:pPr>
        <w:rPr>
          <w:b/>
          <w:bCs/>
        </w:rPr>
      </w:pPr>
    </w:p>
    <w:p w:rsidR="00A605B8" w:rsidRPr="001003E8" w:rsidRDefault="00A605B8" w:rsidP="00186542">
      <w:pPr>
        <w:rPr>
          <w:b/>
          <w:bCs/>
        </w:rPr>
      </w:pPr>
    </w:p>
    <w:p w:rsidR="00A605B8" w:rsidRDefault="00A605B8" w:rsidP="00186542">
      <w:pPr>
        <w:rPr>
          <w:b/>
          <w:bCs/>
        </w:rPr>
      </w:pPr>
    </w:p>
    <w:p w:rsidR="00A605B8" w:rsidRDefault="00A605B8" w:rsidP="00186542">
      <w:pPr>
        <w:rPr>
          <w:b/>
          <w:bCs/>
        </w:rPr>
      </w:pPr>
    </w:p>
    <w:p w:rsidR="00A605B8" w:rsidRDefault="00A605B8" w:rsidP="00186542">
      <w:pPr>
        <w:rPr>
          <w:b/>
          <w:bCs/>
        </w:rPr>
      </w:pPr>
    </w:p>
    <w:p w:rsidR="00A605B8" w:rsidRPr="001003E8" w:rsidRDefault="00A605B8" w:rsidP="00186542">
      <w:pPr>
        <w:rPr>
          <w:b/>
          <w:bCs/>
        </w:rPr>
      </w:pPr>
    </w:p>
    <w:p w:rsidR="00A605B8" w:rsidRPr="001003E8" w:rsidRDefault="00A605B8" w:rsidP="00186542">
      <w:pPr>
        <w:rPr>
          <w:b/>
          <w:bCs/>
        </w:rPr>
      </w:pPr>
    </w:p>
    <w:p w:rsidR="00A605B8" w:rsidRPr="001003E8" w:rsidRDefault="00A605B8" w:rsidP="00186542">
      <w:pPr>
        <w:rPr>
          <w:b/>
          <w:bCs/>
        </w:rPr>
      </w:pPr>
    </w:p>
    <w:p w:rsidR="00A605B8" w:rsidRPr="004C2E98" w:rsidRDefault="00A605B8" w:rsidP="00E9173E">
      <w:pPr>
        <w:rPr>
          <w:i/>
          <w:iCs/>
          <w:lang w:val="en-US"/>
        </w:rPr>
      </w:pPr>
      <w:r w:rsidRPr="004C2E98">
        <w:rPr>
          <w:i/>
          <w:iCs/>
          <w:lang w:val="en-US"/>
        </w:rPr>
        <w:t>By</w:t>
      </w:r>
    </w:p>
    <w:p w:rsidR="00A605B8" w:rsidRPr="004C2E98" w:rsidRDefault="00A605B8" w:rsidP="00E9173E">
      <w:pPr>
        <w:rPr>
          <w:b/>
          <w:bCs/>
          <w:color w:val="008000"/>
          <w:sz w:val="28"/>
          <w:szCs w:val="28"/>
        </w:rPr>
      </w:pPr>
      <w:r w:rsidRPr="004C2E98">
        <w:rPr>
          <w:b/>
          <w:bCs/>
          <w:color w:val="008000"/>
          <w:sz w:val="28"/>
          <w:szCs w:val="28"/>
        </w:rPr>
        <w:t>Intercooperation Social Development India</w:t>
      </w:r>
    </w:p>
    <w:p w:rsidR="00A605B8" w:rsidRPr="004C2E98" w:rsidRDefault="00A605B8" w:rsidP="00E9173E">
      <w:pPr>
        <w:rPr>
          <w:rStyle w:val="Strong"/>
          <w:rFonts w:cs="Arial"/>
          <w:b w:val="0"/>
          <w:bCs w:val="0"/>
          <w:color w:val="008000"/>
        </w:rPr>
      </w:pPr>
      <w:r w:rsidRPr="004C2E98">
        <w:rPr>
          <w:rStyle w:val="Strong"/>
          <w:rFonts w:cs="Arial"/>
          <w:b w:val="0"/>
          <w:bCs w:val="0"/>
          <w:color w:val="008000"/>
        </w:rPr>
        <w:t>#153/A/4</w:t>
      </w:r>
      <w:proofErr w:type="gramStart"/>
      <w:r w:rsidRPr="004C2E98">
        <w:rPr>
          <w:rStyle w:val="Strong"/>
          <w:rFonts w:cs="Arial"/>
          <w:b w:val="0"/>
          <w:bCs w:val="0"/>
          <w:color w:val="008000"/>
        </w:rPr>
        <w:t>,  Sappers</w:t>
      </w:r>
      <w:proofErr w:type="gramEnd"/>
      <w:r w:rsidRPr="004C2E98">
        <w:rPr>
          <w:rStyle w:val="Strong"/>
          <w:rFonts w:cs="Arial"/>
          <w:b w:val="0"/>
          <w:bCs w:val="0"/>
          <w:color w:val="008000"/>
        </w:rPr>
        <w:t xml:space="preserve"> Lane, </w:t>
      </w:r>
    </w:p>
    <w:p w:rsidR="00A605B8" w:rsidRPr="004C2E98" w:rsidRDefault="00A605B8" w:rsidP="00E9173E">
      <w:pPr>
        <w:rPr>
          <w:rStyle w:val="Strong"/>
          <w:rFonts w:cs="Arial"/>
          <w:b w:val="0"/>
          <w:bCs w:val="0"/>
          <w:color w:val="008000"/>
        </w:rPr>
      </w:pPr>
      <w:r w:rsidRPr="004C2E98">
        <w:rPr>
          <w:rStyle w:val="Strong"/>
          <w:rFonts w:cs="Arial"/>
          <w:b w:val="0"/>
          <w:bCs w:val="0"/>
          <w:color w:val="008000"/>
        </w:rPr>
        <w:t xml:space="preserve">Balamrai, </w:t>
      </w:r>
    </w:p>
    <w:p w:rsidR="00A605B8" w:rsidRPr="004C2E98" w:rsidRDefault="00A605B8" w:rsidP="00E9173E">
      <w:pPr>
        <w:rPr>
          <w:rStyle w:val="Strong"/>
          <w:rFonts w:cs="Arial"/>
          <w:b w:val="0"/>
          <w:bCs w:val="0"/>
          <w:color w:val="008000"/>
        </w:rPr>
      </w:pPr>
      <w:proofErr w:type="gramStart"/>
      <w:r w:rsidRPr="004C2E98">
        <w:rPr>
          <w:rStyle w:val="Strong"/>
          <w:rFonts w:cs="Arial"/>
          <w:b w:val="0"/>
          <w:bCs w:val="0"/>
          <w:color w:val="008000"/>
        </w:rPr>
        <w:t>Secunderabad 500 003.</w:t>
      </w:r>
      <w:proofErr w:type="gramEnd"/>
      <w:r w:rsidRPr="004C2E98">
        <w:rPr>
          <w:rStyle w:val="Strong"/>
          <w:rFonts w:cs="Arial"/>
          <w:b w:val="0"/>
          <w:bCs w:val="0"/>
          <w:color w:val="008000"/>
        </w:rPr>
        <w:t xml:space="preserve"> </w:t>
      </w:r>
    </w:p>
    <w:p w:rsidR="00A605B8" w:rsidRPr="004C2E98" w:rsidRDefault="00A605B8" w:rsidP="00E9173E">
      <w:pPr>
        <w:rPr>
          <w:rStyle w:val="Strong"/>
          <w:rFonts w:cs="Arial"/>
          <w:b w:val="0"/>
          <w:bCs w:val="0"/>
          <w:color w:val="008000"/>
        </w:rPr>
      </w:pPr>
      <w:r w:rsidRPr="004C2E98">
        <w:rPr>
          <w:rStyle w:val="Strong"/>
          <w:rFonts w:cs="Arial"/>
          <w:b w:val="0"/>
          <w:bCs w:val="0"/>
          <w:color w:val="008000"/>
        </w:rPr>
        <w:t xml:space="preserve">Andhra Pradesh, India. </w:t>
      </w:r>
    </w:p>
    <w:p w:rsidR="00A605B8" w:rsidRPr="004C2E98" w:rsidRDefault="00A605B8" w:rsidP="00E9173E">
      <w:pPr>
        <w:rPr>
          <w:rStyle w:val="Strong"/>
          <w:rFonts w:cs="Arial"/>
          <w:b w:val="0"/>
          <w:bCs w:val="0"/>
          <w:color w:val="008000"/>
        </w:rPr>
      </w:pPr>
      <w:r w:rsidRPr="004C2E98">
        <w:rPr>
          <w:rStyle w:val="Strong"/>
          <w:rFonts w:cs="Arial"/>
          <w:b w:val="0"/>
          <w:bCs w:val="0"/>
          <w:color w:val="008000"/>
        </w:rPr>
        <w:t>Tel:  + 91 40 2790 6952</w:t>
      </w:r>
    </w:p>
    <w:p w:rsidR="00A605B8" w:rsidRPr="004C2E98" w:rsidRDefault="00A605B8" w:rsidP="00E9173E">
      <w:pPr>
        <w:rPr>
          <w:rStyle w:val="Strong"/>
          <w:rFonts w:cs="Arial"/>
          <w:b w:val="0"/>
          <w:bCs w:val="0"/>
          <w:color w:val="008000"/>
        </w:rPr>
      </w:pPr>
      <w:r w:rsidRPr="004C2E98">
        <w:rPr>
          <w:rStyle w:val="Strong"/>
          <w:rFonts w:cs="Arial"/>
          <w:b w:val="0"/>
          <w:bCs w:val="0"/>
          <w:color w:val="008000"/>
        </w:rPr>
        <w:t>Fax: +91 40 27906954</w:t>
      </w:r>
    </w:p>
    <w:p w:rsidR="00A605B8" w:rsidRPr="004C2E98" w:rsidRDefault="00A605B8" w:rsidP="00E9173E">
      <w:pPr>
        <w:rPr>
          <w:rStyle w:val="Strong"/>
          <w:rFonts w:cs="Arial"/>
          <w:b w:val="0"/>
          <w:bCs w:val="0"/>
          <w:color w:val="008000"/>
        </w:rPr>
      </w:pPr>
      <w:r w:rsidRPr="004C2E98">
        <w:rPr>
          <w:rStyle w:val="Strong"/>
          <w:rFonts w:cs="Arial"/>
          <w:b w:val="0"/>
          <w:bCs w:val="0"/>
          <w:color w:val="008000"/>
        </w:rPr>
        <w:t xml:space="preserve">Email: </w:t>
      </w:r>
      <w:hyperlink r:id="rId9" w:history="1">
        <w:r w:rsidRPr="004C2E98">
          <w:rPr>
            <w:rStyle w:val="Hyperlink"/>
            <w:rFonts w:cs="Arial"/>
            <w:b/>
            <w:bCs/>
          </w:rPr>
          <w:t>info@intercooperation.org.in</w:t>
        </w:r>
      </w:hyperlink>
    </w:p>
    <w:p w:rsidR="00A605B8" w:rsidRPr="004C2E98" w:rsidRDefault="00A605B8" w:rsidP="00E9173E">
      <w:pPr>
        <w:rPr>
          <w:b/>
          <w:bCs/>
          <w:lang w:val="en-US"/>
        </w:rPr>
      </w:pPr>
      <w:r w:rsidRPr="004C2E98">
        <w:rPr>
          <w:rStyle w:val="Strong"/>
          <w:rFonts w:cs="Arial"/>
          <w:b w:val="0"/>
          <w:bCs w:val="0"/>
          <w:color w:val="008000"/>
        </w:rPr>
        <w:t>Website</w:t>
      </w:r>
      <w:proofErr w:type="gramStart"/>
      <w:r w:rsidRPr="004C2E98">
        <w:rPr>
          <w:rStyle w:val="Strong"/>
          <w:rFonts w:cs="Arial"/>
          <w:b w:val="0"/>
          <w:bCs w:val="0"/>
          <w:color w:val="008000"/>
        </w:rPr>
        <w:t>:</w:t>
      </w:r>
      <w:proofErr w:type="gramEnd"/>
      <w:r w:rsidR="00A74B9E">
        <w:fldChar w:fldCharType="begin"/>
      </w:r>
      <w:r w:rsidR="00A74B9E">
        <w:instrText xml:space="preserve"> HYPERLINK "http://www.interc</w:instrText>
      </w:r>
      <w:r w:rsidR="00A74B9E">
        <w:instrText xml:space="preserve">ooperation.org.in" </w:instrText>
      </w:r>
      <w:r w:rsidR="00A74B9E">
        <w:fldChar w:fldCharType="separate"/>
      </w:r>
      <w:r w:rsidRPr="004C2E98">
        <w:rPr>
          <w:rStyle w:val="Hyperlink"/>
          <w:rFonts w:cs="Arial"/>
          <w:b/>
          <w:bCs/>
          <w:lang w:val="en-US"/>
        </w:rPr>
        <w:t>www.intercooperation.org.in</w:t>
      </w:r>
      <w:r w:rsidR="00A74B9E">
        <w:rPr>
          <w:rStyle w:val="Hyperlink"/>
          <w:rFonts w:cs="Arial"/>
          <w:b/>
          <w:bCs/>
          <w:lang w:val="en-US"/>
        </w:rPr>
        <w:fldChar w:fldCharType="end"/>
      </w:r>
    </w:p>
    <w:p w:rsidR="00A605B8" w:rsidRPr="001003E8" w:rsidRDefault="00A605B8" w:rsidP="00E9173E">
      <w:pPr>
        <w:rPr>
          <w:b/>
          <w:bCs/>
          <w:color w:val="008000"/>
          <w:sz w:val="36"/>
          <w:szCs w:val="36"/>
        </w:rPr>
      </w:pPr>
    </w:p>
    <w:p w:rsidR="00A605B8" w:rsidRDefault="00A605B8" w:rsidP="00D10D38">
      <w:pPr>
        <w:pStyle w:val="BodyText"/>
        <w:rPr>
          <w:lang w:val="en-US"/>
        </w:rPr>
        <w:sectPr w:rsidR="00A605B8" w:rsidSect="00237318">
          <w:headerReference w:type="default" r:id="rId10"/>
          <w:footerReference w:type="default" r:id="rId11"/>
          <w:headerReference w:type="first" r:id="rId12"/>
          <w:pgSz w:w="12240" w:h="15840"/>
          <w:pgMar w:top="1440" w:right="1440" w:bottom="1440" w:left="1440" w:header="720" w:footer="432" w:gutter="0"/>
          <w:pgNumType w:fmt="lowerRoman" w:start="1"/>
          <w:cols w:space="720"/>
          <w:docGrid w:linePitch="360"/>
        </w:sectPr>
      </w:pPr>
    </w:p>
    <w:p w:rsidR="00A605B8" w:rsidRPr="003A689D" w:rsidRDefault="00A605B8" w:rsidP="00434888">
      <w:pPr>
        <w:pStyle w:val="BodyText"/>
        <w:jc w:val="center"/>
        <w:rPr>
          <w:b/>
          <w:lang w:val="en-US"/>
        </w:rPr>
      </w:pPr>
      <w:bookmarkStart w:id="1" w:name="_GoBack"/>
      <w:bookmarkEnd w:id="1"/>
      <w:r>
        <w:rPr>
          <w:lang w:val="en-US"/>
        </w:rPr>
        <w:lastRenderedPageBreak/>
        <w:br w:type="page"/>
      </w:r>
      <w:r w:rsidRPr="003A689D">
        <w:rPr>
          <w:b/>
          <w:lang w:val="en-US"/>
        </w:rPr>
        <w:lastRenderedPageBreak/>
        <w:t>Table of Contents</w:t>
      </w:r>
    </w:p>
    <w:p w:rsidR="001B0621" w:rsidRDefault="00B17E44">
      <w:pPr>
        <w:pStyle w:val="TOC1"/>
        <w:rPr>
          <w:rFonts w:asciiTheme="minorHAnsi" w:eastAsiaTheme="minorEastAsia" w:hAnsiTheme="minorHAnsi" w:cstheme="minorBidi"/>
          <w:b w:val="0"/>
          <w:bCs w:val="0"/>
          <w:caps w:val="0"/>
          <w:noProof/>
          <w:sz w:val="22"/>
          <w:szCs w:val="22"/>
          <w:lang w:val="en-US"/>
        </w:rPr>
      </w:pPr>
      <w:r>
        <w:rPr>
          <w:b w:val="0"/>
          <w:bCs w:val="0"/>
          <w:caps w:val="0"/>
          <w:lang w:val="en-US"/>
        </w:rPr>
        <w:fldChar w:fldCharType="begin"/>
      </w:r>
      <w:r w:rsidR="00FD64E7">
        <w:rPr>
          <w:b w:val="0"/>
          <w:bCs w:val="0"/>
          <w:caps w:val="0"/>
          <w:lang w:val="en-US"/>
        </w:rPr>
        <w:instrText xml:space="preserve"> TOC \o "1-3" \h \z \u </w:instrText>
      </w:r>
      <w:r>
        <w:rPr>
          <w:b w:val="0"/>
          <w:bCs w:val="0"/>
          <w:caps w:val="0"/>
          <w:lang w:val="en-US"/>
        </w:rPr>
        <w:fldChar w:fldCharType="separate"/>
      </w:r>
      <w:hyperlink w:anchor="_Toc325651990" w:history="1">
        <w:r w:rsidR="001B0621" w:rsidRPr="008F4DFC">
          <w:rPr>
            <w:rStyle w:val="Hyperlink"/>
            <w:noProof/>
          </w:rPr>
          <w:t>Acknowledgements</w:t>
        </w:r>
        <w:r w:rsidR="001B0621">
          <w:rPr>
            <w:noProof/>
            <w:webHidden/>
          </w:rPr>
          <w:tab/>
        </w:r>
        <w:r>
          <w:rPr>
            <w:noProof/>
            <w:webHidden/>
          </w:rPr>
          <w:fldChar w:fldCharType="begin"/>
        </w:r>
        <w:r w:rsidR="001B0621">
          <w:rPr>
            <w:noProof/>
            <w:webHidden/>
          </w:rPr>
          <w:instrText xml:space="preserve"> PAGEREF _Toc325651990 \h </w:instrText>
        </w:r>
        <w:r>
          <w:rPr>
            <w:noProof/>
            <w:webHidden/>
          </w:rPr>
        </w:r>
        <w:r>
          <w:rPr>
            <w:noProof/>
            <w:webHidden/>
          </w:rPr>
          <w:fldChar w:fldCharType="separate"/>
        </w:r>
        <w:r w:rsidR="001B0621">
          <w:rPr>
            <w:noProof/>
            <w:webHidden/>
          </w:rPr>
          <w:t>i</w:t>
        </w:r>
        <w:r>
          <w:rPr>
            <w:noProof/>
            <w:webHidden/>
          </w:rPr>
          <w:fldChar w:fldCharType="end"/>
        </w:r>
      </w:hyperlink>
    </w:p>
    <w:p w:rsidR="001B0621" w:rsidRDefault="00A74B9E">
      <w:pPr>
        <w:pStyle w:val="TOC1"/>
        <w:rPr>
          <w:rFonts w:asciiTheme="minorHAnsi" w:eastAsiaTheme="minorEastAsia" w:hAnsiTheme="minorHAnsi" w:cstheme="minorBidi"/>
          <w:b w:val="0"/>
          <w:bCs w:val="0"/>
          <w:caps w:val="0"/>
          <w:noProof/>
          <w:sz w:val="22"/>
          <w:szCs w:val="22"/>
          <w:lang w:val="en-US"/>
        </w:rPr>
      </w:pPr>
      <w:hyperlink w:anchor="_Toc325651991" w:history="1">
        <w:r w:rsidR="001B0621" w:rsidRPr="008F4DFC">
          <w:rPr>
            <w:rStyle w:val="Hyperlink"/>
            <w:noProof/>
          </w:rPr>
          <w:t>Abbreviations</w:t>
        </w:r>
        <w:r w:rsidR="001B0621">
          <w:rPr>
            <w:noProof/>
            <w:webHidden/>
          </w:rPr>
          <w:tab/>
        </w:r>
        <w:r w:rsidR="00B17E44">
          <w:rPr>
            <w:noProof/>
            <w:webHidden/>
          </w:rPr>
          <w:fldChar w:fldCharType="begin"/>
        </w:r>
        <w:r w:rsidR="001B0621">
          <w:rPr>
            <w:noProof/>
            <w:webHidden/>
          </w:rPr>
          <w:instrText xml:space="preserve"> PAGEREF _Toc325651991 \h </w:instrText>
        </w:r>
        <w:r w:rsidR="00B17E44">
          <w:rPr>
            <w:noProof/>
            <w:webHidden/>
          </w:rPr>
        </w:r>
        <w:r w:rsidR="00B17E44">
          <w:rPr>
            <w:noProof/>
            <w:webHidden/>
          </w:rPr>
          <w:fldChar w:fldCharType="separate"/>
        </w:r>
        <w:r w:rsidR="001B0621">
          <w:rPr>
            <w:noProof/>
            <w:webHidden/>
          </w:rPr>
          <w:t>1</w:t>
        </w:r>
        <w:r w:rsidR="00B17E44">
          <w:rPr>
            <w:noProof/>
            <w:webHidden/>
          </w:rPr>
          <w:fldChar w:fldCharType="end"/>
        </w:r>
      </w:hyperlink>
    </w:p>
    <w:p w:rsidR="001B0621" w:rsidRDefault="00A74B9E">
      <w:pPr>
        <w:pStyle w:val="TOC1"/>
        <w:rPr>
          <w:rFonts w:asciiTheme="minorHAnsi" w:eastAsiaTheme="minorEastAsia" w:hAnsiTheme="minorHAnsi" w:cstheme="minorBidi"/>
          <w:b w:val="0"/>
          <w:bCs w:val="0"/>
          <w:caps w:val="0"/>
          <w:noProof/>
          <w:sz w:val="22"/>
          <w:szCs w:val="22"/>
          <w:lang w:val="en-US"/>
        </w:rPr>
      </w:pPr>
      <w:hyperlink w:anchor="_Toc325651992" w:history="1">
        <w:r w:rsidR="001B0621" w:rsidRPr="008F4DFC">
          <w:rPr>
            <w:rStyle w:val="Hyperlink"/>
            <w:noProof/>
          </w:rPr>
          <w:t>1.</w:t>
        </w:r>
        <w:r w:rsidR="001B0621">
          <w:rPr>
            <w:rFonts w:asciiTheme="minorHAnsi" w:eastAsiaTheme="minorEastAsia" w:hAnsiTheme="minorHAnsi" w:cstheme="minorBidi"/>
            <w:b w:val="0"/>
            <w:bCs w:val="0"/>
            <w:caps w:val="0"/>
            <w:noProof/>
            <w:sz w:val="22"/>
            <w:szCs w:val="22"/>
            <w:lang w:val="en-US"/>
          </w:rPr>
          <w:tab/>
        </w:r>
        <w:r w:rsidR="001B0621" w:rsidRPr="008F4DFC">
          <w:rPr>
            <w:rStyle w:val="Hyperlink"/>
            <w:noProof/>
          </w:rPr>
          <w:t>Executive Summary</w:t>
        </w:r>
        <w:r w:rsidR="001B0621">
          <w:rPr>
            <w:noProof/>
            <w:webHidden/>
          </w:rPr>
          <w:tab/>
        </w:r>
        <w:r w:rsidR="00B17E44">
          <w:rPr>
            <w:noProof/>
            <w:webHidden/>
          </w:rPr>
          <w:fldChar w:fldCharType="begin"/>
        </w:r>
        <w:r w:rsidR="001B0621">
          <w:rPr>
            <w:noProof/>
            <w:webHidden/>
          </w:rPr>
          <w:instrText xml:space="preserve"> PAGEREF _Toc325651992 \h </w:instrText>
        </w:r>
        <w:r w:rsidR="00B17E44">
          <w:rPr>
            <w:noProof/>
            <w:webHidden/>
          </w:rPr>
        </w:r>
        <w:r w:rsidR="00B17E44">
          <w:rPr>
            <w:noProof/>
            <w:webHidden/>
          </w:rPr>
          <w:fldChar w:fldCharType="separate"/>
        </w:r>
        <w:r w:rsidR="001B0621">
          <w:rPr>
            <w:noProof/>
            <w:webHidden/>
          </w:rPr>
          <w:t>2</w:t>
        </w:r>
        <w:r w:rsidR="00B17E44">
          <w:rPr>
            <w:noProof/>
            <w:webHidden/>
          </w:rPr>
          <w:fldChar w:fldCharType="end"/>
        </w:r>
      </w:hyperlink>
    </w:p>
    <w:p w:rsidR="001B0621" w:rsidRDefault="00A74B9E">
      <w:pPr>
        <w:pStyle w:val="TOC1"/>
        <w:rPr>
          <w:rFonts w:asciiTheme="minorHAnsi" w:eastAsiaTheme="minorEastAsia" w:hAnsiTheme="minorHAnsi" w:cstheme="minorBidi"/>
          <w:b w:val="0"/>
          <w:bCs w:val="0"/>
          <w:caps w:val="0"/>
          <w:noProof/>
          <w:sz w:val="22"/>
          <w:szCs w:val="22"/>
          <w:lang w:val="en-US"/>
        </w:rPr>
      </w:pPr>
      <w:hyperlink w:anchor="_Toc325651993" w:history="1">
        <w:r w:rsidR="001B0621" w:rsidRPr="008F4DFC">
          <w:rPr>
            <w:rStyle w:val="Hyperlink"/>
            <w:noProof/>
          </w:rPr>
          <w:t>2.</w:t>
        </w:r>
        <w:r w:rsidR="001B0621">
          <w:rPr>
            <w:rFonts w:asciiTheme="minorHAnsi" w:eastAsiaTheme="minorEastAsia" w:hAnsiTheme="minorHAnsi" w:cstheme="minorBidi"/>
            <w:b w:val="0"/>
            <w:bCs w:val="0"/>
            <w:caps w:val="0"/>
            <w:noProof/>
            <w:sz w:val="22"/>
            <w:szCs w:val="22"/>
            <w:lang w:val="en-US"/>
          </w:rPr>
          <w:tab/>
        </w:r>
        <w:r w:rsidR="001B0621" w:rsidRPr="008F4DFC">
          <w:rPr>
            <w:rStyle w:val="Hyperlink"/>
            <w:noProof/>
          </w:rPr>
          <w:t>Introduction</w:t>
        </w:r>
        <w:r w:rsidR="001B0621">
          <w:rPr>
            <w:noProof/>
            <w:webHidden/>
          </w:rPr>
          <w:tab/>
        </w:r>
        <w:r w:rsidR="00B17E44">
          <w:rPr>
            <w:noProof/>
            <w:webHidden/>
          </w:rPr>
          <w:fldChar w:fldCharType="begin"/>
        </w:r>
        <w:r w:rsidR="001B0621">
          <w:rPr>
            <w:noProof/>
            <w:webHidden/>
          </w:rPr>
          <w:instrText xml:space="preserve"> PAGEREF _Toc325651993 \h </w:instrText>
        </w:r>
        <w:r w:rsidR="00B17E44">
          <w:rPr>
            <w:noProof/>
            <w:webHidden/>
          </w:rPr>
        </w:r>
        <w:r w:rsidR="00B17E44">
          <w:rPr>
            <w:noProof/>
            <w:webHidden/>
          </w:rPr>
          <w:fldChar w:fldCharType="separate"/>
        </w:r>
        <w:r w:rsidR="001B0621">
          <w:rPr>
            <w:noProof/>
            <w:webHidden/>
          </w:rPr>
          <w:t>8</w:t>
        </w:r>
        <w:r w:rsidR="00B17E44">
          <w:rPr>
            <w:noProof/>
            <w:webHidden/>
          </w:rPr>
          <w:fldChar w:fldCharType="end"/>
        </w:r>
      </w:hyperlink>
    </w:p>
    <w:p w:rsidR="001B0621" w:rsidRDefault="00A74B9E">
      <w:pPr>
        <w:pStyle w:val="TOC1"/>
        <w:rPr>
          <w:rFonts w:asciiTheme="minorHAnsi" w:eastAsiaTheme="minorEastAsia" w:hAnsiTheme="minorHAnsi" w:cstheme="minorBidi"/>
          <w:b w:val="0"/>
          <w:bCs w:val="0"/>
          <w:caps w:val="0"/>
          <w:noProof/>
          <w:sz w:val="22"/>
          <w:szCs w:val="22"/>
          <w:lang w:val="en-US"/>
        </w:rPr>
      </w:pPr>
      <w:hyperlink w:anchor="_Toc325651994" w:history="1">
        <w:r w:rsidR="001B0621" w:rsidRPr="008F4DFC">
          <w:rPr>
            <w:rStyle w:val="Hyperlink"/>
            <w:noProof/>
          </w:rPr>
          <w:t>3.</w:t>
        </w:r>
        <w:r w:rsidR="001B0621">
          <w:rPr>
            <w:rFonts w:asciiTheme="minorHAnsi" w:eastAsiaTheme="minorEastAsia" w:hAnsiTheme="minorHAnsi" w:cstheme="minorBidi"/>
            <w:b w:val="0"/>
            <w:bCs w:val="0"/>
            <w:caps w:val="0"/>
            <w:noProof/>
            <w:sz w:val="22"/>
            <w:szCs w:val="22"/>
            <w:lang w:val="en-US"/>
          </w:rPr>
          <w:tab/>
        </w:r>
        <w:r w:rsidR="001B0621" w:rsidRPr="008F4DFC">
          <w:rPr>
            <w:rStyle w:val="Hyperlink"/>
            <w:noProof/>
          </w:rPr>
          <w:t>Objectives and Scope of the Evaluation</w:t>
        </w:r>
        <w:r w:rsidR="001B0621">
          <w:rPr>
            <w:noProof/>
            <w:webHidden/>
          </w:rPr>
          <w:tab/>
        </w:r>
        <w:r w:rsidR="00B17E44">
          <w:rPr>
            <w:noProof/>
            <w:webHidden/>
          </w:rPr>
          <w:fldChar w:fldCharType="begin"/>
        </w:r>
        <w:r w:rsidR="001B0621">
          <w:rPr>
            <w:noProof/>
            <w:webHidden/>
          </w:rPr>
          <w:instrText xml:space="preserve"> PAGEREF _Toc325651994 \h </w:instrText>
        </w:r>
        <w:r w:rsidR="00B17E44">
          <w:rPr>
            <w:noProof/>
            <w:webHidden/>
          </w:rPr>
        </w:r>
        <w:r w:rsidR="00B17E44">
          <w:rPr>
            <w:noProof/>
            <w:webHidden/>
          </w:rPr>
          <w:fldChar w:fldCharType="separate"/>
        </w:r>
        <w:r w:rsidR="001B0621">
          <w:rPr>
            <w:noProof/>
            <w:webHidden/>
          </w:rPr>
          <w:t>9</w:t>
        </w:r>
        <w:r w:rsidR="00B17E44">
          <w:rPr>
            <w:noProof/>
            <w:webHidden/>
          </w:rPr>
          <w:fldChar w:fldCharType="end"/>
        </w:r>
      </w:hyperlink>
    </w:p>
    <w:p w:rsidR="001B0621" w:rsidRDefault="00A74B9E">
      <w:pPr>
        <w:pStyle w:val="TOC1"/>
        <w:rPr>
          <w:rFonts w:asciiTheme="minorHAnsi" w:eastAsiaTheme="minorEastAsia" w:hAnsiTheme="minorHAnsi" w:cstheme="minorBidi"/>
          <w:b w:val="0"/>
          <w:bCs w:val="0"/>
          <w:caps w:val="0"/>
          <w:noProof/>
          <w:sz w:val="22"/>
          <w:szCs w:val="22"/>
          <w:lang w:val="en-US"/>
        </w:rPr>
      </w:pPr>
      <w:hyperlink w:anchor="_Toc325651995" w:history="1">
        <w:r w:rsidR="001B0621" w:rsidRPr="008F4DFC">
          <w:rPr>
            <w:rStyle w:val="Hyperlink"/>
            <w:noProof/>
          </w:rPr>
          <w:t>4.</w:t>
        </w:r>
        <w:r w:rsidR="001B0621">
          <w:rPr>
            <w:rFonts w:asciiTheme="minorHAnsi" w:eastAsiaTheme="minorEastAsia" w:hAnsiTheme="minorHAnsi" w:cstheme="minorBidi"/>
            <w:b w:val="0"/>
            <w:bCs w:val="0"/>
            <w:caps w:val="0"/>
            <w:noProof/>
            <w:sz w:val="22"/>
            <w:szCs w:val="22"/>
            <w:lang w:val="en-US"/>
          </w:rPr>
          <w:tab/>
        </w:r>
        <w:r w:rsidR="001B0621" w:rsidRPr="008F4DFC">
          <w:rPr>
            <w:rStyle w:val="Hyperlink"/>
            <w:noProof/>
          </w:rPr>
          <w:t>Methodology</w:t>
        </w:r>
        <w:r w:rsidR="001B0621">
          <w:rPr>
            <w:noProof/>
            <w:webHidden/>
          </w:rPr>
          <w:tab/>
        </w:r>
        <w:r w:rsidR="00B17E44">
          <w:rPr>
            <w:noProof/>
            <w:webHidden/>
          </w:rPr>
          <w:fldChar w:fldCharType="begin"/>
        </w:r>
        <w:r w:rsidR="001B0621">
          <w:rPr>
            <w:noProof/>
            <w:webHidden/>
          </w:rPr>
          <w:instrText xml:space="preserve"> PAGEREF _Toc325651995 \h </w:instrText>
        </w:r>
        <w:r w:rsidR="00B17E44">
          <w:rPr>
            <w:noProof/>
            <w:webHidden/>
          </w:rPr>
        </w:r>
        <w:r w:rsidR="00B17E44">
          <w:rPr>
            <w:noProof/>
            <w:webHidden/>
          </w:rPr>
          <w:fldChar w:fldCharType="separate"/>
        </w:r>
        <w:r w:rsidR="001B0621">
          <w:rPr>
            <w:noProof/>
            <w:webHidden/>
          </w:rPr>
          <w:t>11</w:t>
        </w:r>
        <w:r w:rsidR="00B17E44">
          <w:rPr>
            <w:noProof/>
            <w:webHidden/>
          </w:rPr>
          <w:fldChar w:fldCharType="end"/>
        </w:r>
      </w:hyperlink>
    </w:p>
    <w:p w:rsidR="001B0621" w:rsidRDefault="00A74B9E">
      <w:pPr>
        <w:pStyle w:val="TOC1"/>
        <w:rPr>
          <w:rFonts w:asciiTheme="minorHAnsi" w:eastAsiaTheme="minorEastAsia" w:hAnsiTheme="minorHAnsi" w:cstheme="minorBidi"/>
          <w:b w:val="0"/>
          <w:bCs w:val="0"/>
          <w:caps w:val="0"/>
          <w:noProof/>
          <w:sz w:val="22"/>
          <w:szCs w:val="22"/>
          <w:lang w:val="en-US"/>
        </w:rPr>
      </w:pPr>
      <w:hyperlink w:anchor="_Toc325651996" w:history="1">
        <w:r w:rsidR="001B0621" w:rsidRPr="008F4DFC">
          <w:rPr>
            <w:rStyle w:val="Hyperlink"/>
            <w:noProof/>
          </w:rPr>
          <w:t>5.</w:t>
        </w:r>
        <w:r w:rsidR="001B0621">
          <w:rPr>
            <w:rFonts w:asciiTheme="minorHAnsi" w:eastAsiaTheme="minorEastAsia" w:hAnsiTheme="minorHAnsi" w:cstheme="minorBidi"/>
            <w:b w:val="0"/>
            <w:bCs w:val="0"/>
            <w:caps w:val="0"/>
            <w:noProof/>
            <w:sz w:val="22"/>
            <w:szCs w:val="22"/>
            <w:lang w:val="en-US"/>
          </w:rPr>
          <w:tab/>
        </w:r>
        <w:r w:rsidR="001B0621" w:rsidRPr="008F4DFC">
          <w:rPr>
            <w:rStyle w:val="Hyperlink"/>
            <w:noProof/>
          </w:rPr>
          <w:t>Key Findings</w:t>
        </w:r>
        <w:r w:rsidR="001B0621">
          <w:rPr>
            <w:noProof/>
            <w:webHidden/>
          </w:rPr>
          <w:tab/>
        </w:r>
        <w:r w:rsidR="00B17E44">
          <w:rPr>
            <w:noProof/>
            <w:webHidden/>
          </w:rPr>
          <w:fldChar w:fldCharType="begin"/>
        </w:r>
        <w:r w:rsidR="001B0621">
          <w:rPr>
            <w:noProof/>
            <w:webHidden/>
          </w:rPr>
          <w:instrText xml:space="preserve"> PAGEREF _Toc325651996 \h </w:instrText>
        </w:r>
        <w:r w:rsidR="00B17E44">
          <w:rPr>
            <w:noProof/>
            <w:webHidden/>
          </w:rPr>
        </w:r>
        <w:r w:rsidR="00B17E44">
          <w:rPr>
            <w:noProof/>
            <w:webHidden/>
          </w:rPr>
          <w:fldChar w:fldCharType="separate"/>
        </w:r>
        <w:r w:rsidR="001B0621">
          <w:rPr>
            <w:noProof/>
            <w:webHidden/>
          </w:rPr>
          <w:t>14</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1997" w:history="1">
        <w:r w:rsidR="001B0621" w:rsidRPr="008F4DFC">
          <w:rPr>
            <w:rStyle w:val="Hyperlink"/>
            <w:noProof/>
          </w:rPr>
          <w:t>5.1.</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Section 1</w:t>
        </w:r>
        <w:r w:rsidR="001B0621">
          <w:rPr>
            <w:noProof/>
            <w:webHidden/>
          </w:rPr>
          <w:tab/>
        </w:r>
        <w:r w:rsidR="00B17E44">
          <w:rPr>
            <w:noProof/>
            <w:webHidden/>
          </w:rPr>
          <w:fldChar w:fldCharType="begin"/>
        </w:r>
        <w:r w:rsidR="001B0621">
          <w:rPr>
            <w:noProof/>
            <w:webHidden/>
          </w:rPr>
          <w:instrText xml:space="preserve"> PAGEREF _Toc325651997 \h </w:instrText>
        </w:r>
        <w:r w:rsidR="00B17E44">
          <w:rPr>
            <w:noProof/>
            <w:webHidden/>
          </w:rPr>
        </w:r>
        <w:r w:rsidR="00B17E44">
          <w:rPr>
            <w:noProof/>
            <w:webHidden/>
          </w:rPr>
          <w:fldChar w:fldCharType="separate"/>
        </w:r>
        <w:r w:rsidR="001B0621">
          <w:rPr>
            <w:noProof/>
            <w:webHidden/>
          </w:rPr>
          <w:t>15</w:t>
        </w:r>
        <w:r w:rsidR="00B17E44">
          <w:rPr>
            <w:noProof/>
            <w:webHidden/>
          </w:rPr>
          <w:fldChar w:fldCharType="end"/>
        </w:r>
      </w:hyperlink>
    </w:p>
    <w:p w:rsidR="001B0621" w:rsidRDefault="00A74B9E">
      <w:pPr>
        <w:pStyle w:val="TOC3"/>
        <w:tabs>
          <w:tab w:val="left" w:pos="1320"/>
          <w:tab w:val="right" w:leader="dot" w:pos="9350"/>
        </w:tabs>
        <w:rPr>
          <w:rFonts w:asciiTheme="minorHAnsi" w:eastAsiaTheme="minorEastAsia" w:hAnsiTheme="minorHAnsi" w:cstheme="minorBidi"/>
          <w:i w:val="0"/>
          <w:iCs w:val="0"/>
          <w:noProof/>
          <w:sz w:val="22"/>
          <w:szCs w:val="22"/>
          <w:lang w:val="en-US"/>
        </w:rPr>
      </w:pPr>
      <w:hyperlink w:anchor="_Toc325651998" w:history="1">
        <w:r w:rsidR="001B0621" w:rsidRPr="008F4DFC">
          <w:rPr>
            <w:rStyle w:val="Hyperlink"/>
            <w:noProof/>
          </w:rPr>
          <w:t>5.1.1.</w:t>
        </w:r>
        <w:r w:rsidR="001B0621">
          <w:rPr>
            <w:rFonts w:asciiTheme="minorHAnsi" w:eastAsiaTheme="minorEastAsia" w:hAnsiTheme="minorHAnsi" w:cstheme="minorBidi"/>
            <w:i w:val="0"/>
            <w:iCs w:val="0"/>
            <w:noProof/>
            <w:sz w:val="22"/>
            <w:szCs w:val="22"/>
            <w:lang w:val="en-US"/>
          </w:rPr>
          <w:tab/>
        </w:r>
        <w:r w:rsidR="001B0621" w:rsidRPr="008F4DFC">
          <w:rPr>
            <w:rStyle w:val="Hyperlink"/>
            <w:noProof/>
          </w:rPr>
          <w:t>District Plans</w:t>
        </w:r>
        <w:r w:rsidR="001B0621">
          <w:rPr>
            <w:noProof/>
            <w:webHidden/>
          </w:rPr>
          <w:tab/>
        </w:r>
        <w:r w:rsidR="00B17E44">
          <w:rPr>
            <w:noProof/>
            <w:webHidden/>
          </w:rPr>
          <w:fldChar w:fldCharType="begin"/>
        </w:r>
        <w:r w:rsidR="001B0621">
          <w:rPr>
            <w:noProof/>
            <w:webHidden/>
          </w:rPr>
          <w:instrText xml:space="preserve"> PAGEREF _Toc325651998 \h </w:instrText>
        </w:r>
        <w:r w:rsidR="00B17E44">
          <w:rPr>
            <w:noProof/>
            <w:webHidden/>
          </w:rPr>
        </w:r>
        <w:r w:rsidR="00B17E44">
          <w:rPr>
            <w:noProof/>
            <w:webHidden/>
          </w:rPr>
          <w:fldChar w:fldCharType="separate"/>
        </w:r>
        <w:r w:rsidR="001B0621">
          <w:rPr>
            <w:noProof/>
            <w:webHidden/>
          </w:rPr>
          <w:t>15</w:t>
        </w:r>
        <w:r w:rsidR="00B17E44">
          <w:rPr>
            <w:noProof/>
            <w:webHidden/>
          </w:rPr>
          <w:fldChar w:fldCharType="end"/>
        </w:r>
      </w:hyperlink>
    </w:p>
    <w:p w:rsidR="001B0621" w:rsidRDefault="00A74B9E">
      <w:pPr>
        <w:pStyle w:val="TOC3"/>
        <w:tabs>
          <w:tab w:val="left" w:pos="1320"/>
          <w:tab w:val="right" w:leader="dot" w:pos="9350"/>
        </w:tabs>
        <w:rPr>
          <w:rFonts w:asciiTheme="minorHAnsi" w:eastAsiaTheme="minorEastAsia" w:hAnsiTheme="minorHAnsi" w:cstheme="minorBidi"/>
          <w:i w:val="0"/>
          <w:iCs w:val="0"/>
          <w:noProof/>
          <w:sz w:val="22"/>
          <w:szCs w:val="22"/>
          <w:lang w:val="en-US"/>
        </w:rPr>
      </w:pPr>
      <w:hyperlink w:anchor="_Toc325651999" w:history="1">
        <w:r w:rsidR="001B0621" w:rsidRPr="008F4DFC">
          <w:rPr>
            <w:rStyle w:val="Hyperlink"/>
            <w:noProof/>
          </w:rPr>
          <w:t>5.1.2.</w:t>
        </w:r>
        <w:r w:rsidR="001B0621">
          <w:rPr>
            <w:rFonts w:asciiTheme="minorHAnsi" w:eastAsiaTheme="minorEastAsia" w:hAnsiTheme="minorHAnsi" w:cstheme="minorBidi"/>
            <w:i w:val="0"/>
            <w:iCs w:val="0"/>
            <w:noProof/>
            <w:sz w:val="22"/>
            <w:szCs w:val="22"/>
            <w:lang w:val="en-US"/>
          </w:rPr>
          <w:tab/>
        </w:r>
        <w:r w:rsidR="001B0621" w:rsidRPr="008F4DFC">
          <w:rPr>
            <w:rStyle w:val="Hyperlink"/>
            <w:noProof/>
          </w:rPr>
          <w:t>Convergence</w:t>
        </w:r>
        <w:r w:rsidR="001B0621">
          <w:rPr>
            <w:noProof/>
            <w:webHidden/>
          </w:rPr>
          <w:tab/>
        </w:r>
        <w:r w:rsidR="00B17E44">
          <w:rPr>
            <w:noProof/>
            <w:webHidden/>
          </w:rPr>
          <w:fldChar w:fldCharType="begin"/>
        </w:r>
        <w:r w:rsidR="001B0621">
          <w:rPr>
            <w:noProof/>
            <w:webHidden/>
          </w:rPr>
          <w:instrText xml:space="preserve"> PAGEREF _Toc325651999 \h </w:instrText>
        </w:r>
        <w:r w:rsidR="00B17E44">
          <w:rPr>
            <w:noProof/>
            <w:webHidden/>
          </w:rPr>
        </w:r>
        <w:r w:rsidR="00B17E44">
          <w:rPr>
            <w:noProof/>
            <w:webHidden/>
          </w:rPr>
          <w:fldChar w:fldCharType="separate"/>
        </w:r>
        <w:r w:rsidR="001B0621">
          <w:rPr>
            <w:noProof/>
            <w:webHidden/>
          </w:rPr>
          <w:t>16</w:t>
        </w:r>
        <w:r w:rsidR="00B17E44">
          <w:rPr>
            <w:noProof/>
            <w:webHidden/>
          </w:rPr>
          <w:fldChar w:fldCharType="end"/>
        </w:r>
      </w:hyperlink>
    </w:p>
    <w:p w:rsidR="001B0621" w:rsidRDefault="00A74B9E">
      <w:pPr>
        <w:pStyle w:val="TOC3"/>
        <w:tabs>
          <w:tab w:val="left" w:pos="1320"/>
          <w:tab w:val="right" w:leader="dot" w:pos="9350"/>
        </w:tabs>
        <w:rPr>
          <w:rFonts w:asciiTheme="minorHAnsi" w:eastAsiaTheme="minorEastAsia" w:hAnsiTheme="minorHAnsi" w:cstheme="minorBidi"/>
          <w:i w:val="0"/>
          <w:iCs w:val="0"/>
          <w:noProof/>
          <w:sz w:val="22"/>
          <w:szCs w:val="22"/>
          <w:lang w:val="en-US"/>
        </w:rPr>
      </w:pPr>
      <w:hyperlink w:anchor="_Toc325652000" w:history="1">
        <w:r w:rsidR="001B0621" w:rsidRPr="008F4DFC">
          <w:rPr>
            <w:rStyle w:val="Hyperlink"/>
            <w:noProof/>
          </w:rPr>
          <w:t>5.1.3.</w:t>
        </w:r>
        <w:r w:rsidR="001B0621">
          <w:rPr>
            <w:rFonts w:asciiTheme="minorHAnsi" w:eastAsiaTheme="minorEastAsia" w:hAnsiTheme="minorHAnsi" w:cstheme="minorBidi"/>
            <w:i w:val="0"/>
            <w:iCs w:val="0"/>
            <w:noProof/>
            <w:sz w:val="22"/>
            <w:szCs w:val="22"/>
            <w:lang w:val="en-US"/>
          </w:rPr>
          <w:tab/>
        </w:r>
        <w:r w:rsidR="001B0621" w:rsidRPr="008F4DFC">
          <w:rPr>
            <w:rStyle w:val="Hyperlink"/>
            <w:noProof/>
          </w:rPr>
          <w:t>Training</w:t>
        </w:r>
        <w:r w:rsidR="001B0621">
          <w:rPr>
            <w:noProof/>
            <w:webHidden/>
          </w:rPr>
          <w:tab/>
        </w:r>
        <w:r w:rsidR="00B17E44">
          <w:rPr>
            <w:noProof/>
            <w:webHidden/>
          </w:rPr>
          <w:fldChar w:fldCharType="begin"/>
        </w:r>
        <w:r w:rsidR="001B0621">
          <w:rPr>
            <w:noProof/>
            <w:webHidden/>
          </w:rPr>
          <w:instrText xml:space="preserve"> PAGEREF _Toc325652000 \h </w:instrText>
        </w:r>
        <w:r w:rsidR="00B17E44">
          <w:rPr>
            <w:noProof/>
            <w:webHidden/>
          </w:rPr>
        </w:r>
        <w:r w:rsidR="00B17E44">
          <w:rPr>
            <w:noProof/>
            <w:webHidden/>
          </w:rPr>
          <w:fldChar w:fldCharType="separate"/>
        </w:r>
        <w:r w:rsidR="001B0621">
          <w:rPr>
            <w:noProof/>
            <w:webHidden/>
          </w:rPr>
          <w:t>17</w:t>
        </w:r>
        <w:r w:rsidR="00B17E44">
          <w:rPr>
            <w:noProof/>
            <w:webHidden/>
          </w:rPr>
          <w:fldChar w:fldCharType="end"/>
        </w:r>
      </w:hyperlink>
    </w:p>
    <w:p w:rsidR="001B0621" w:rsidRDefault="00A74B9E">
      <w:pPr>
        <w:pStyle w:val="TOC3"/>
        <w:tabs>
          <w:tab w:val="left" w:pos="1320"/>
          <w:tab w:val="right" w:leader="dot" w:pos="9350"/>
        </w:tabs>
        <w:rPr>
          <w:rFonts w:asciiTheme="minorHAnsi" w:eastAsiaTheme="minorEastAsia" w:hAnsiTheme="minorHAnsi" w:cstheme="minorBidi"/>
          <w:i w:val="0"/>
          <w:iCs w:val="0"/>
          <w:noProof/>
          <w:sz w:val="22"/>
          <w:szCs w:val="22"/>
          <w:lang w:val="en-US"/>
        </w:rPr>
      </w:pPr>
      <w:hyperlink w:anchor="_Toc325652001" w:history="1">
        <w:r w:rsidR="001B0621" w:rsidRPr="008F4DFC">
          <w:rPr>
            <w:rStyle w:val="Hyperlink"/>
            <w:noProof/>
          </w:rPr>
          <w:t>5.1.4.</w:t>
        </w:r>
        <w:r w:rsidR="001B0621">
          <w:rPr>
            <w:rFonts w:asciiTheme="minorHAnsi" w:eastAsiaTheme="minorEastAsia" w:hAnsiTheme="minorHAnsi" w:cstheme="minorBidi"/>
            <w:i w:val="0"/>
            <w:iCs w:val="0"/>
            <w:noProof/>
            <w:sz w:val="22"/>
            <w:szCs w:val="22"/>
            <w:lang w:val="en-US"/>
          </w:rPr>
          <w:tab/>
        </w:r>
        <w:r w:rsidR="001B0621" w:rsidRPr="008F4DFC">
          <w:rPr>
            <w:rStyle w:val="Hyperlink"/>
            <w:noProof/>
          </w:rPr>
          <w:t>District Human Development Reports</w:t>
        </w:r>
        <w:r w:rsidR="001B0621">
          <w:rPr>
            <w:noProof/>
            <w:webHidden/>
          </w:rPr>
          <w:tab/>
        </w:r>
        <w:r w:rsidR="00B17E44">
          <w:rPr>
            <w:noProof/>
            <w:webHidden/>
          </w:rPr>
          <w:fldChar w:fldCharType="begin"/>
        </w:r>
        <w:r w:rsidR="001B0621">
          <w:rPr>
            <w:noProof/>
            <w:webHidden/>
          </w:rPr>
          <w:instrText xml:space="preserve"> PAGEREF _Toc325652001 \h </w:instrText>
        </w:r>
        <w:r w:rsidR="00B17E44">
          <w:rPr>
            <w:noProof/>
            <w:webHidden/>
          </w:rPr>
        </w:r>
        <w:r w:rsidR="00B17E44">
          <w:rPr>
            <w:noProof/>
            <w:webHidden/>
          </w:rPr>
          <w:fldChar w:fldCharType="separate"/>
        </w:r>
        <w:r w:rsidR="001B0621">
          <w:rPr>
            <w:noProof/>
            <w:webHidden/>
          </w:rPr>
          <w:t>19</w:t>
        </w:r>
        <w:r w:rsidR="00B17E44">
          <w:rPr>
            <w:noProof/>
            <w:webHidden/>
          </w:rPr>
          <w:fldChar w:fldCharType="end"/>
        </w:r>
      </w:hyperlink>
    </w:p>
    <w:p w:rsidR="001B0621" w:rsidRDefault="00A74B9E">
      <w:pPr>
        <w:pStyle w:val="TOC3"/>
        <w:tabs>
          <w:tab w:val="left" w:pos="1320"/>
          <w:tab w:val="right" w:leader="dot" w:pos="9350"/>
        </w:tabs>
        <w:rPr>
          <w:rFonts w:asciiTheme="minorHAnsi" w:eastAsiaTheme="minorEastAsia" w:hAnsiTheme="minorHAnsi" w:cstheme="minorBidi"/>
          <w:i w:val="0"/>
          <w:iCs w:val="0"/>
          <w:noProof/>
          <w:sz w:val="22"/>
          <w:szCs w:val="22"/>
          <w:lang w:val="en-US"/>
        </w:rPr>
      </w:pPr>
      <w:hyperlink w:anchor="_Toc325652002" w:history="1">
        <w:r w:rsidR="001B0621" w:rsidRPr="008F4DFC">
          <w:rPr>
            <w:rStyle w:val="Hyperlink"/>
            <w:noProof/>
          </w:rPr>
          <w:t>5.1.5.</w:t>
        </w:r>
        <w:r w:rsidR="001B0621">
          <w:rPr>
            <w:rFonts w:asciiTheme="minorHAnsi" w:eastAsiaTheme="minorEastAsia" w:hAnsiTheme="minorHAnsi" w:cstheme="minorBidi"/>
            <w:i w:val="0"/>
            <w:iCs w:val="0"/>
            <w:noProof/>
            <w:sz w:val="22"/>
            <w:szCs w:val="22"/>
            <w:lang w:val="en-US"/>
          </w:rPr>
          <w:tab/>
        </w:r>
        <w:r w:rsidR="001B0621" w:rsidRPr="008F4DFC">
          <w:rPr>
            <w:rStyle w:val="Hyperlink"/>
            <w:noProof/>
          </w:rPr>
          <w:t>Change Management</w:t>
        </w:r>
        <w:r w:rsidR="001B0621">
          <w:rPr>
            <w:noProof/>
            <w:webHidden/>
          </w:rPr>
          <w:tab/>
        </w:r>
        <w:r w:rsidR="00B17E44">
          <w:rPr>
            <w:noProof/>
            <w:webHidden/>
          </w:rPr>
          <w:fldChar w:fldCharType="begin"/>
        </w:r>
        <w:r w:rsidR="001B0621">
          <w:rPr>
            <w:noProof/>
            <w:webHidden/>
          </w:rPr>
          <w:instrText xml:space="preserve"> PAGEREF _Toc325652002 \h </w:instrText>
        </w:r>
        <w:r w:rsidR="00B17E44">
          <w:rPr>
            <w:noProof/>
            <w:webHidden/>
          </w:rPr>
        </w:r>
        <w:r w:rsidR="00B17E44">
          <w:rPr>
            <w:noProof/>
            <w:webHidden/>
          </w:rPr>
          <w:fldChar w:fldCharType="separate"/>
        </w:r>
        <w:r w:rsidR="001B0621">
          <w:rPr>
            <w:noProof/>
            <w:webHidden/>
          </w:rPr>
          <w:t>20</w:t>
        </w:r>
        <w:r w:rsidR="00B17E44">
          <w:rPr>
            <w:noProof/>
            <w:webHidden/>
          </w:rPr>
          <w:fldChar w:fldCharType="end"/>
        </w:r>
      </w:hyperlink>
    </w:p>
    <w:p w:rsidR="001B0621" w:rsidRDefault="00A74B9E">
      <w:pPr>
        <w:pStyle w:val="TOC3"/>
        <w:tabs>
          <w:tab w:val="left" w:pos="1320"/>
          <w:tab w:val="right" w:leader="dot" w:pos="9350"/>
        </w:tabs>
        <w:rPr>
          <w:rFonts w:asciiTheme="minorHAnsi" w:eastAsiaTheme="minorEastAsia" w:hAnsiTheme="minorHAnsi" w:cstheme="minorBidi"/>
          <w:i w:val="0"/>
          <w:iCs w:val="0"/>
          <w:noProof/>
          <w:sz w:val="22"/>
          <w:szCs w:val="22"/>
          <w:lang w:val="en-US"/>
        </w:rPr>
      </w:pPr>
      <w:hyperlink w:anchor="_Toc325652003" w:history="1">
        <w:r w:rsidR="001B0621" w:rsidRPr="008F4DFC">
          <w:rPr>
            <w:rStyle w:val="Hyperlink"/>
            <w:noProof/>
          </w:rPr>
          <w:t>5.1.6.</w:t>
        </w:r>
        <w:r w:rsidR="001B0621">
          <w:rPr>
            <w:rFonts w:asciiTheme="minorHAnsi" w:eastAsiaTheme="minorEastAsia" w:hAnsiTheme="minorHAnsi" w:cstheme="minorBidi"/>
            <w:i w:val="0"/>
            <w:iCs w:val="0"/>
            <w:noProof/>
            <w:sz w:val="22"/>
            <w:szCs w:val="22"/>
            <w:lang w:val="en-US"/>
          </w:rPr>
          <w:tab/>
        </w:r>
        <w:r w:rsidR="001B0621" w:rsidRPr="008F4DFC">
          <w:rPr>
            <w:rStyle w:val="Hyperlink"/>
            <w:noProof/>
          </w:rPr>
          <w:t>Plan Plus software</w:t>
        </w:r>
        <w:r w:rsidR="001B0621">
          <w:rPr>
            <w:noProof/>
            <w:webHidden/>
          </w:rPr>
          <w:tab/>
        </w:r>
        <w:r w:rsidR="00B17E44">
          <w:rPr>
            <w:noProof/>
            <w:webHidden/>
          </w:rPr>
          <w:fldChar w:fldCharType="begin"/>
        </w:r>
        <w:r w:rsidR="001B0621">
          <w:rPr>
            <w:noProof/>
            <w:webHidden/>
          </w:rPr>
          <w:instrText xml:space="preserve"> PAGEREF _Toc325652003 \h </w:instrText>
        </w:r>
        <w:r w:rsidR="00B17E44">
          <w:rPr>
            <w:noProof/>
            <w:webHidden/>
          </w:rPr>
        </w:r>
        <w:r w:rsidR="00B17E44">
          <w:rPr>
            <w:noProof/>
            <w:webHidden/>
          </w:rPr>
          <w:fldChar w:fldCharType="separate"/>
        </w:r>
        <w:r w:rsidR="001B0621">
          <w:rPr>
            <w:noProof/>
            <w:webHidden/>
          </w:rPr>
          <w:t>20</w:t>
        </w:r>
        <w:r w:rsidR="00B17E44">
          <w:rPr>
            <w:noProof/>
            <w:webHidden/>
          </w:rPr>
          <w:fldChar w:fldCharType="end"/>
        </w:r>
      </w:hyperlink>
    </w:p>
    <w:p w:rsidR="001B0621" w:rsidRDefault="00A74B9E">
      <w:pPr>
        <w:pStyle w:val="TOC3"/>
        <w:tabs>
          <w:tab w:val="left" w:pos="1320"/>
          <w:tab w:val="right" w:leader="dot" w:pos="9350"/>
        </w:tabs>
        <w:rPr>
          <w:rFonts w:asciiTheme="minorHAnsi" w:eastAsiaTheme="minorEastAsia" w:hAnsiTheme="minorHAnsi" w:cstheme="minorBidi"/>
          <w:i w:val="0"/>
          <w:iCs w:val="0"/>
          <w:noProof/>
          <w:sz w:val="22"/>
          <w:szCs w:val="22"/>
          <w:lang w:val="en-US"/>
        </w:rPr>
      </w:pPr>
      <w:hyperlink w:anchor="_Toc325652004" w:history="1">
        <w:r w:rsidR="001B0621" w:rsidRPr="008F4DFC">
          <w:rPr>
            <w:rStyle w:val="Hyperlink"/>
            <w:noProof/>
          </w:rPr>
          <w:t>5.1.7.</w:t>
        </w:r>
        <w:r w:rsidR="001B0621">
          <w:rPr>
            <w:rFonts w:asciiTheme="minorHAnsi" w:eastAsiaTheme="minorEastAsia" w:hAnsiTheme="minorHAnsi" w:cstheme="minorBidi"/>
            <w:i w:val="0"/>
            <w:iCs w:val="0"/>
            <w:noProof/>
            <w:sz w:val="22"/>
            <w:szCs w:val="22"/>
            <w:lang w:val="en-US"/>
          </w:rPr>
          <w:tab/>
        </w:r>
        <w:r w:rsidR="001B0621" w:rsidRPr="008F4DFC">
          <w:rPr>
            <w:rStyle w:val="Hyperlink"/>
            <w:noProof/>
          </w:rPr>
          <w:t>Revisiting Outcome 1</w:t>
        </w:r>
        <w:r w:rsidR="001B0621">
          <w:rPr>
            <w:noProof/>
            <w:webHidden/>
          </w:rPr>
          <w:tab/>
        </w:r>
        <w:r w:rsidR="00B17E44">
          <w:rPr>
            <w:noProof/>
            <w:webHidden/>
          </w:rPr>
          <w:fldChar w:fldCharType="begin"/>
        </w:r>
        <w:r w:rsidR="001B0621">
          <w:rPr>
            <w:noProof/>
            <w:webHidden/>
          </w:rPr>
          <w:instrText xml:space="preserve"> PAGEREF _Toc325652004 \h </w:instrText>
        </w:r>
        <w:r w:rsidR="00B17E44">
          <w:rPr>
            <w:noProof/>
            <w:webHidden/>
          </w:rPr>
        </w:r>
        <w:r w:rsidR="00B17E44">
          <w:rPr>
            <w:noProof/>
            <w:webHidden/>
          </w:rPr>
          <w:fldChar w:fldCharType="separate"/>
        </w:r>
        <w:r w:rsidR="001B0621">
          <w:rPr>
            <w:noProof/>
            <w:webHidden/>
          </w:rPr>
          <w:t>21</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05" w:history="1">
        <w:r w:rsidR="001B0621" w:rsidRPr="008F4DFC">
          <w:rPr>
            <w:rStyle w:val="Hyperlink"/>
            <w:noProof/>
          </w:rPr>
          <w:t>5.2.</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Section 2</w:t>
        </w:r>
        <w:r w:rsidR="001B0621">
          <w:rPr>
            <w:noProof/>
            <w:webHidden/>
          </w:rPr>
          <w:tab/>
        </w:r>
        <w:r w:rsidR="00B17E44">
          <w:rPr>
            <w:noProof/>
            <w:webHidden/>
          </w:rPr>
          <w:fldChar w:fldCharType="begin"/>
        </w:r>
        <w:r w:rsidR="001B0621">
          <w:rPr>
            <w:noProof/>
            <w:webHidden/>
          </w:rPr>
          <w:instrText xml:space="preserve"> PAGEREF _Toc325652005 \h </w:instrText>
        </w:r>
        <w:r w:rsidR="00B17E44">
          <w:rPr>
            <w:noProof/>
            <w:webHidden/>
          </w:rPr>
        </w:r>
        <w:r w:rsidR="00B17E44">
          <w:rPr>
            <w:noProof/>
            <w:webHidden/>
          </w:rPr>
          <w:fldChar w:fldCharType="separate"/>
        </w:r>
        <w:r w:rsidR="001B0621">
          <w:rPr>
            <w:noProof/>
            <w:webHidden/>
          </w:rPr>
          <w:t>22</w:t>
        </w:r>
        <w:r w:rsidR="00B17E44">
          <w:rPr>
            <w:noProof/>
            <w:webHidden/>
          </w:rPr>
          <w:fldChar w:fldCharType="end"/>
        </w:r>
      </w:hyperlink>
    </w:p>
    <w:p w:rsidR="001B0621" w:rsidRDefault="00A74B9E">
      <w:pPr>
        <w:pStyle w:val="TOC3"/>
        <w:tabs>
          <w:tab w:val="left" w:pos="1320"/>
          <w:tab w:val="right" w:leader="dot" w:pos="9350"/>
        </w:tabs>
        <w:rPr>
          <w:rFonts w:asciiTheme="minorHAnsi" w:eastAsiaTheme="minorEastAsia" w:hAnsiTheme="minorHAnsi" w:cstheme="minorBidi"/>
          <w:i w:val="0"/>
          <w:iCs w:val="0"/>
          <w:noProof/>
          <w:sz w:val="22"/>
          <w:szCs w:val="22"/>
          <w:lang w:val="en-US"/>
        </w:rPr>
      </w:pPr>
      <w:hyperlink w:anchor="_Toc325652006" w:history="1">
        <w:r w:rsidR="001B0621" w:rsidRPr="008F4DFC">
          <w:rPr>
            <w:rStyle w:val="Hyperlink"/>
            <w:noProof/>
          </w:rPr>
          <w:t>5.2.1.</w:t>
        </w:r>
        <w:r w:rsidR="001B0621">
          <w:rPr>
            <w:rFonts w:asciiTheme="minorHAnsi" w:eastAsiaTheme="minorEastAsia" w:hAnsiTheme="minorHAnsi" w:cstheme="minorBidi"/>
            <w:i w:val="0"/>
            <w:iCs w:val="0"/>
            <w:noProof/>
            <w:sz w:val="22"/>
            <w:szCs w:val="22"/>
            <w:lang w:val="en-US"/>
          </w:rPr>
          <w:tab/>
        </w:r>
        <w:r w:rsidR="001B0621" w:rsidRPr="008F4DFC">
          <w:rPr>
            <w:rStyle w:val="Hyperlink"/>
            <w:noProof/>
          </w:rPr>
          <w:t>Assessment of Resource Availability</w:t>
        </w:r>
        <w:r w:rsidR="001B0621">
          <w:rPr>
            <w:noProof/>
            <w:webHidden/>
          </w:rPr>
          <w:tab/>
        </w:r>
        <w:r w:rsidR="00B17E44">
          <w:rPr>
            <w:noProof/>
            <w:webHidden/>
          </w:rPr>
          <w:fldChar w:fldCharType="begin"/>
        </w:r>
        <w:r w:rsidR="001B0621">
          <w:rPr>
            <w:noProof/>
            <w:webHidden/>
          </w:rPr>
          <w:instrText xml:space="preserve"> PAGEREF _Toc325652006 \h </w:instrText>
        </w:r>
        <w:r w:rsidR="00B17E44">
          <w:rPr>
            <w:noProof/>
            <w:webHidden/>
          </w:rPr>
        </w:r>
        <w:r w:rsidR="00B17E44">
          <w:rPr>
            <w:noProof/>
            <w:webHidden/>
          </w:rPr>
          <w:fldChar w:fldCharType="separate"/>
        </w:r>
        <w:r w:rsidR="001B0621">
          <w:rPr>
            <w:noProof/>
            <w:webHidden/>
          </w:rPr>
          <w:t>22</w:t>
        </w:r>
        <w:r w:rsidR="00B17E44">
          <w:rPr>
            <w:noProof/>
            <w:webHidden/>
          </w:rPr>
          <w:fldChar w:fldCharType="end"/>
        </w:r>
      </w:hyperlink>
    </w:p>
    <w:p w:rsidR="001B0621" w:rsidRDefault="00A74B9E">
      <w:pPr>
        <w:pStyle w:val="TOC3"/>
        <w:tabs>
          <w:tab w:val="left" w:pos="1320"/>
          <w:tab w:val="right" w:leader="dot" w:pos="9350"/>
        </w:tabs>
        <w:rPr>
          <w:rFonts w:asciiTheme="minorHAnsi" w:eastAsiaTheme="minorEastAsia" w:hAnsiTheme="minorHAnsi" w:cstheme="minorBidi"/>
          <w:i w:val="0"/>
          <w:iCs w:val="0"/>
          <w:noProof/>
          <w:sz w:val="22"/>
          <w:szCs w:val="22"/>
          <w:lang w:val="en-US"/>
        </w:rPr>
      </w:pPr>
      <w:hyperlink w:anchor="_Toc325652007" w:history="1">
        <w:r w:rsidR="001B0621" w:rsidRPr="008F4DFC">
          <w:rPr>
            <w:rStyle w:val="Hyperlink"/>
            <w:noProof/>
          </w:rPr>
          <w:t>5.2.2.</w:t>
        </w:r>
        <w:r w:rsidR="001B0621">
          <w:rPr>
            <w:rFonts w:asciiTheme="minorHAnsi" w:eastAsiaTheme="minorEastAsia" w:hAnsiTheme="minorHAnsi" w:cstheme="minorBidi"/>
            <w:i w:val="0"/>
            <w:iCs w:val="0"/>
            <w:noProof/>
            <w:sz w:val="22"/>
            <w:szCs w:val="22"/>
            <w:lang w:val="en-US"/>
          </w:rPr>
          <w:tab/>
        </w:r>
        <w:r w:rsidR="001B0621" w:rsidRPr="008F4DFC">
          <w:rPr>
            <w:rStyle w:val="Hyperlink"/>
            <w:noProof/>
          </w:rPr>
          <w:t>Social Sector Planning and Programme Implementation</w:t>
        </w:r>
        <w:r w:rsidR="001B0621">
          <w:rPr>
            <w:noProof/>
            <w:webHidden/>
          </w:rPr>
          <w:tab/>
        </w:r>
        <w:r w:rsidR="00B17E44">
          <w:rPr>
            <w:noProof/>
            <w:webHidden/>
          </w:rPr>
          <w:fldChar w:fldCharType="begin"/>
        </w:r>
        <w:r w:rsidR="001B0621">
          <w:rPr>
            <w:noProof/>
            <w:webHidden/>
          </w:rPr>
          <w:instrText xml:space="preserve"> PAGEREF _Toc325652007 \h </w:instrText>
        </w:r>
        <w:r w:rsidR="00B17E44">
          <w:rPr>
            <w:noProof/>
            <w:webHidden/>
          </w:rPr>
        </w:r>
        <w:r w:rsidR="00B17E44">
          <w:rPr>
            <w:noProof/>
            <w:webHidden/>
          </w:rPr>
          <w:fldChar w:fldCharType="separate"/>
        </w:r>
        <w:r w:rsidR="001B0621">
          <w:rPr>
            <w:noProof/>
            <w:webHidden/>
          </w:rPr>
          <w:t>22</w:t>
        </w:r>
        <w:r w:rsidR="00B17E44">
          <w:rPr>
            <w:noProof/>
            <w:webHidden/>
          </w:rPr>
          <w:fldChar w:fldCharType="end"/>
        </w:r>
      </w:hyperlink>
    </w:p>
    <w:p w:rsidR="001B0621" w:rsidRDefault="00A74B9E">
      <w:pPr>
        <w:pStyle w:val="TOC3"/>
        <w:tabs>
          <w:tab w:val="left" w:pos="1320"/>
          <w:tab w:val="right" w:leader="dot" w:pos="9350"/>
        </w:tabs>
        <w:rPr>
          <w:rFonts w:asciiTheme="minorHAnsi" w:eastAsiaTheme="minorEastAsia" w:hAnsiTheme="minorHAnsi" w:cstheme="minorBidi"/>
          <w:i w:val="0"/>
          <w:iCs w:val="0"/>
          <w:noProof/>
          <w:sz w:val="22"/>
          <w:szCs w:val="22"/>
          <w:lang w:val="en-US"/>
        </w:rPr>
      </w:pPr>
      <w:hyperlink w:anchor="_Toc325652008" w:history="1">
        <w:r w:rsidR="001B0621" w:rsidRPr="008F4DFC">
          <w:rPr>
            <w:rStyle w:val="Hyperlink"/>
            <w:noProof/>
          </w:rPr>
          <w:t>5.2.3.</w:t>
        </w:r>
        <w:r w:rsidR="001B0621">
          <w:rPr>
            <w:rFonts w:asciiTheme="minorHAnsi" w:eastAsiaTheme="minorEastAsia" w:hAnsiTheme="minorHAnsi" w:cstheme="minorBidi"/>
            <w:i w:val="0"/>
            <w:iCs w:val="0"/>
            <w:noProof/>
            <w:sz w:val="22"/>
            <w:szCs w:val="22"/>
            <w:lang w:val="en-US"/>
          </w:rPr>
          <w:tab/>
        </w:r>
        <w:r w:rsidR="001B0621" w:rsidRPr="008F4DFC">
          <w:rPr>
            <w:rStyle w:val="Hyperlink"/>
            <w:noProof/>
          </w:rPr>
          <w:t>Gender Sub Plan</w:t>
        </w:r>
        <w:r w:rsidR="001B0621">
          <w:rPr>
            <w:noProof/>
            <w:webHidden/>
          </w:rPr>
          <w:tab/>
        </w:r>
        <w:r w:rsidR="00B17E44">
          <w:rPr>
            <w:noProof/>
            <w:webHidden/>
          </w:rPr>
          <w:fldChar w:fldCharType="begin"/>
        </w:r>
        <w:r w:rsidR="001B0621">
          <w:rPr>
            <w:noProof/>
            <w:webHidden/>
          </w:rPr>
          <w:instrText xml:space="preserve"> PAGEREF _Toc325652008 \h </w:instrText>
        </w:r>
        <w:r w:rsidR="00B17E44">
          <w:rPr>
            <w:noProof/>
            <w:webHidden/>
          </w:rPr>
        </w:r>
        <w:r w:rsidR="00B17E44">
          <w:rPr>
            <w:noProof/>
            <w:webHidden/>
          </w:rPr>
          <w:fldChar w:fldCharType="separate"/>
        </w:r>
        <w:r w:rsidR="001B0621">
          <w:rPr>
            <w:noProof/>
            <w:webHidden/>
          </w:rPr>
          <w:t>25</w:t>
        </w:r>
        <w:r w:rsidR="00B17E44">
          <w:rPr>
            <w:noProof/>
            <w:webHidden/>
          </w:rPr>
          <w:fldChar w:fldCharType="end"/>
        </w:r>
      </w:hyperlink>
    </w:p>
    <w:p w:rsidR="001B0621" w:rsidRDefault="00A74B9E">
      <w:pPr>
        <w:pStyle w:val="TOC3"/>
        <w:tabs>
          <w:tab w:val="left" w:pos="1320"/>
          <w:tab w:val="right" w:leader="dot" w:pos="9350"/>
        </w:tabs>
        <w:rPr>
          <w:rFonts w:asciiTheme="minorHAnsi" w:eastAsiaTheme="minorEastAsia" w:hAnsiTheme="minorHAnsi" w:cstheme="minorBidi"/>
          <w:i w:val="0"/>
          <w:iCs w:val="0"/>
          <w:noProof/>
          <w:sz w:val="22"/>
          <w:szCs w:val="22"/>
          <w:lang w:val="en-US"/>
        </w:rPr>
      </w:pPr>
      <w:hyperlink w:anchor="_Toc325652009" w:history="1">
        <w:r w:rsidR="001B0621" w:rsidRPr="008F4DFC">
          <w:rPr>
            <w:rStyle w:val="Hyperlink"/>
            <w:noProof/>
          </w:rPr>
          <w:t>5.2.4.</w:t>
        </w:r>
        <w:r w:rsidR="001B0621">
          <w:rPr>
            <w:rFonts w:asciiTheme="minorHAnsi" w:eastAsiaTheme="minorEastAsia" w:hAnsiTheme="minorHAnsi" w:cstheme="minorBidi"/>
            <w:i w:val="0"/>
            <w:iCs w:val="0"/>
            <w:noProof/>
            <w:sz w:val="22"/>
            <w:szCs w:val="22"/>
            <w:lang w:val="en-US"/>
          </w:rPr>
          <w:tab/>
        </w:r>
        <w:r w:rsidR="001B0621" w:rsidRPr="008F4DFC">
          <w:rPr>
            <w:rStyle w:val="Hyperlink"/>
            <w:noProof/>
          </w:rPr>
          <w:t>Revisiting Outcomes 2 and 3</w:t>
        </w:r>
        <w:r w:rsidR="001B0621">
          <w:rPr>
            <w:noProof/>
            <w:webHidden/>
          </w:rPr>
          <w:tab/>
        </w:r>
        <w:r w:rsidR="00B17E44">
          <w:rPr>
            <w:noProof/>
            <w:webHidden/>
          </w:rPr>
          <w:fldChar w:fldCharType="begin"/>
        </w:r>
        <w:r w:rsidR="001B0621">
          <w:rPr>
            <w:noProof/>
            <w:webHidden/>
          </w:rPr>
          <w:instrText xml:space="preserve"> PAGEREF _Toc325652009 \h </w:instrText>
        </w:r>
        <w:r w:rsidR="00B17E44">
          <w:rPr>
            <w:noProof/>
            <w:webHidden/>
          </w:rPr>
        </w:r>
        <w:r w:rsidR="00B17E44">
          <w:rPr>
            <w:noProof/>
            <w:webHidden/>
          </w:rPr>
          <w:fldChar w:fldCharType="separate"/>
        </w:r>
        <w:r w:rsidR="001B0621">
          <w:rPr>
            <w:noProof/>
            <w:webHidden/>
          </w:rPr>
          <w:t>26</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10" w:history="1">
        <w:r w:rsidR="001B0621" w:rsidRPr="008F4DFC">
          <w:rPr>
            <w:rStyle w:val="Hyperlink"/>
            <w:noProof/>
          </w:rPr>
          <w:t>5.3.</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Section 3</w:t>
        </w:r>
        <w:r w:rsidR="001B0621">
          <w:rPr>
            <w:noProof/>
            <w:webHidden/>
          </w:rPr>
          <w:tab/>
        </w:r>
        <w:r w:rsidR="00B17E44">
          <w:rPr>
            <w:noProof/>
            <w:webHidden/>
          </w:rPr>
          <w:fldChar w:fldCharType="begin"/>
        </w:r>
        <w:r w:rsidR="001B0621">
          <w:rPr>
            <w:noProof/>
            <w:webHidden/>
          </w:rPr>
          <w:instrText xml:space="preserve"> PAGEREF _Toc325652010 \h </w:instrText>
        </w:r>
        <w:r w:rsidR="00B17E44">
          <w:rPr>
            <w:noProof/>
            <w:webHidden/>
          </w:rPr>
        </w:r>
        <w:r w:rsidR="00B17E44">
          <w:rPr>
            <w:noProof/>
            <w:webHidden/>
          </w:rPr>
          <w:fldChar w:fldCharType="separate"/>
        </w:r>
        <w:r w:rsidR="001B0621">
          <w:rPr>
            <w:noProof/>
            <w:webHidden/>
          </w:rPr>
          <w:t>27</w:t>
        </w:r>
        <w:r w:rsidR="00B17E44">
          <w:rPr>
            <w:noProof/>
            <w:webHidden/>
          </w:rPr>
          <w:fldChar w:fldCharType="end"/>
        </w:r>
      </w:hyperlink>
    </w:p>
    <w:p w:rsidR="001B0621" w:rsidRDefault="00A74B9E">
      <w:pPr>
        <w:pStyle w:val="TOC3"/>
        <w:tabs>
          <w:tab w:val="left" w:pos="1320"/>
          <w:tab w:val="right" w:leader="dot" w:pos="9350"/>
        </w:tabs>
        <w:rPr>
          <w:rFonts w:asciiTheme="minorHAnsi" w:eastAsiaTheme="minorEastAsia" w:hAnsiTheme="minorHAnsi" w:cstheme="minorBidi"/>
          <w:i w:val="0"/>
          <w:iCs w:val="0"/>
          <w:noProof/>
          <w:sz w:val="22"/>
          <w:szCs w:val="22"/>
          <w:lang w:val="en-US"/>
        </w:rPr>
      </w:pPr>
      <w:hyperlink w:anchor="_Toc325652011" w:history="1">
        <w:r w:rsidR="001B0621" w:rsidRPr="008F4DFC">
          <w:rPr>
            <w:rStyle w:val="Hyperlink"/>
            <w:noProof/>
          </w:rPr>
          <w:t>5.3.1.</w:t>
        </w:r>
        <w:r w:rsidR="001B0621">
          <w:rPr>
            <w:rFonts w:asciiTheme="minorHAnsi" w:eastAsiaTheme="minorEastAsia" w:hAnsiTheme="minorHAnsi" w:cstheme="minorBidi"/>
            <w:i w:val="0"/>
            <w:iCs w:val="0"/>
            <w:noProof/>
            <w:sz w:val="22"/>
            <w:szCs w:val="22"/>
            <w:lang w:val="en-US"/>
          </w:rPr>
          <w:tab/>
        </w:r>
        <w:r w:rsidR="001B0621" w:rsidRPr="008F4DFC">
          <w:rPr>
            <w:rStyle w:val="Hyperlink"/>
            <w:noProof/>
          </w:rPr>
          <w:t>Data Management</w:t>
        </w:r>
        <w:r w:rsidR="001B0621">
          <w:rPr>
            <w:noProof/>
            <w:webHidden/>
          </w:rPr>
          <w:tab/>
        </w:r>
        <w:r w:rsidR="00B17E44">
          <w:rPr>
            <w:noProof/>
            <w:webHidden/>
          </w:rPr>
          <w:fldChar w:fldCharType="begin"/>
        </w:r>
        <w:r w:rsidR="001B0621">
          <w:rPr>
            <w:noProof/>
            <w:webHidden/>
          </w:rPr>
          <w:instrText xml:space="preserve"> PAGEREF _Toc325652011 \h </w:instrText>
        </w:r>
        <w:r w:rsidR="00B17E44">
          <w:rPr>
            <w:noProof/>
            <w:webHidden/>
          </w:rPr>
        </w:r>
        <w:r w:rsidR="00B17E44">
          <w:rPr>
            <w:noProof/>
            <w:webHidden/>
          </w:rPr>
          <w:fldChar w:fldCharType="separate"/>
        </w:r>
        <w:r w:rsidR="001B0621">
          <w:rPr>
            <w:noProof/>
            <w:webHidden/>
          </w:rPr>
          <w:t>27</w:t>
        </w:r>
        <w:r w:rsidR="00B17E44">
          <w:rPr>
            <w:noProof/>
            <w:webHidden/>
          </w:rPr>
          <w:fldChar w:fldCharType="end"/>
        </w:r>
      </w:hyperlink>
    </w:p>
    <w:p w:rsidR="001B0621" w:rsidRDefault="00A74B9E">
      <w:pPr>
        <w:pStyle w:val="TOC3"/>
        <w:tabs>
          <w:tab w:val="left" w:pos="1320"/>
          <w:tab w:val="right" w:leader="dot" w:pos="9350"/>
        </w:tabs>
        <w:rPr>
          <w:rFonts w:asciiTheme="minorHAnsi" w:eastAsiaTheme="minorEastAsia" w:hAnsiTheme="minorHAnsi" w:cstheme="minorBidi"/>
          <w:i w:val="0"/>
          <w:iCs w:val="0"/>
          <w:noProof/>
          <w:sz w:val="22"/>
          <w:szCs w:val="22"/>
          <w:lang w:val="en-US"/>
        </w:rPr>
      </w:pPr>
      <w:hyperlink w:anchor="_Toc325652012" w:history="1">
        <w:r w:rsidR="001B0621" w:rsidRPr="008F4DFC">
          <w:rPr>
            <w:rStyle w:val="Hyperlink"/>
            <w:noProof/>
          </w:rPr>
          <w:t>5.3.2.</w:t>
        </w:r>
        <w:r w:rsidR="001B0621">
          <w:rPr>
            <w:rFonts w:asciiTheme="minorHAnsi" w:eastAsiaTheme="minorEastAsia" w:hAnsiTheme="minorHAnsi" w:cstheme="minorBidi"/>
            <w:i w:val="0"/>
            <w:iCs w:val="0"/>
            <w:noProof/>
            <w:sz w:val="22"/>
            <w:szCs w:val="22"/>
            <w:lang w:val="en-US"/>
          </w:rPr>
          <w:tab/>
        </w:r>
        <w:r w:rsidR="001B0621" w:rsidRPr="008F4DFC">
          <w:rPr>
            <w:rStyle w:val="Hyperlink"/>
            <w:noProof/>
          </w:rPr>
          <w:t>District Planning and Monitoring Unit</w:t>
        </w:r>
        <w:r w:rsidR="001B0621">
          <w:rPr>
            <w:noProof/>
            <w:webHidden/>
          </w:rPr>
          <w:tab/>
        </w:r>
        <w:r w:rsidR="00B17E44">
          <w:rPr>
            <w:noProof/>
            <w:webHidden/>
          </w:rPr>
          <w:fldChar w:fldCharType="begin"/>
        </w:r>
        <w:r w:rsidR="001B0621">
          <w:rPr>
            <w:noProof/>
            <w:webHidden/>
          </w:rPr>
          <w:instrText xml:space="preserve"> PAGEREF _Toc325652012 \h </w:instrText>
        </w:r>
        <w:r w:rsidR="00B17E44">
          <w:rPr>
            <w:noProof/>
            <w:webHidden/>
          </w:rPr>
        </w:r>
        <w:r w:rsidR="00B17E44">
          <w:rPr>
            <w:noProof/>
            <w:webHidden/>
          </w:rPr>
          <w:fldChar w:fldCharType="separate"/>
        </w:r>
        <w:r w:rsidR="001B0621">
          <w:rPr>
            <w:noProof/>
            <w:webHidden/>
          </w:rPr>
          <w:t>28</w:t>
        </w:r>
        <w:r w:rsidR="00B17E44">
          <w:rPr>
            <w:noProof/>
            <w:webHidden/>
          </w:rPr>
          <w:fldChar w:fldCharType="end"/>
        </w:r>
      </w:hyperlink>
    </w:p>
    <w:p w:rsidR="001B0621" w:rsidRDefault="00A74B9E">
      <w:pPr>
        <w:pStyle w:val="TOC3"/>
        <w:tabs>
          <w:tab w:val="left" w:pos="1320"/>
          <w:tab w:val="right" w:leader="dot" w:pos="9350"/>
        </w:tabs>
        <w:rPr>
          <w:rFonts w:asciiTheme="minorHAnsi" w:eastAsiaTheme="minorEastAsia" w:hAnsiTheme="minorHAnsi" w:cstheme="minorBidi"/>
          <w:i w:val="0"/>
          <w:iCs w:val="0"/>
          <w:noProof/>
          <w:sz w:val="22"/>
          <w:szCs w:val="22"/>
          <w:lang w:val="en-US"/>
        </w:rPr>
      </w:pPr>
      <w:hyperlink w:anchor="_Toc325652013" w:history="1">
        <w:r w:rsidR="001B0621" w:rsidRPr="008F4DFC">
          <w:rPr>
            <w:rStyle w:val="Hyperlink"/>
            <w:noProof/>
          </w:rPr>
          <w:t>5.3.3.</w:t>
        </w:r>
        <w:r w:rsidR="001B0621">
          <w:rPr>
            <w:rFonts w:asciiTheme="minorHAnsi" w:eastAsiaTheme="minorEastAsia" w:hAnsiTheme="minorHAnsi" w:cstheme="minorBidi"/>
            <w:i w:val="0"/>
            <w:iCs w:val="0"/>
            <w:noProof/>
            <w:sz w:val="22"/>
            <w:szCs w:val="22"/>
            <w:lang w:val="en-US"/>
          </w:rPr>
          <w:tab/>
        </w:r>
        <w:r w:rsidR="001B0621" w:rsidRPr="008F4DFC">
          <w:rPr>
            <w:rStyle w:val="Hyperlink"/>
            <w:noProof/>
          </w:rPr>
          <w:t>Community Monitoring</w:t>
        </w:r>
        <w:r w:rsidR="001B0621">
          <w:rPr>
            <w:noProof/>
            <w:webHidden/>
          </w:rPr>
          <w:tab/>
        </w:r>
        <w:r w:rsidR="00B17E44">
          <w:rPr>
            <w:noProof/>
            <w:webHidden/>
          </w:rPr>
          <w:fldChar w:fldCharType="begin"/>
        </w:r>
        <w:r w:rsidR="001B0621">
          <w:rPr>
            <w:noProof/>
            <w:webHidden/>
          </w:rPr>
          <w:instrText xml:space="preserve"> PAGEREF _Toc325652013 \h </w:instrText>
        </w:r>
        <w:r w:rsidR="00B17E44">
          <w:rPr>
            <w:noProof/>
            <w:webHidden/>
          </w:rPr>
        </w:r>
        <w:r w:rsidR="00B17E44">
          <w:rPr>
            <w:noProof/>
            <w:webHidden/>
          </w:rPr>
          <w:fldChar w:fldCharType="separate"/>
        </w:r>
        <w:r w:rsidR="001B0621">
          <w:rPr>
            <w:noProof/>
            <w:webHidden/>
          </w:rPr>
          <w:t>29</w:t>
        </w:r>
        <w:r w:rsidR="00B17E44">
          <w:rPr>
            <w:noProof/>
            <w:webHidden/>
          </w:rPr>
          <w:fldChar w:fldCharType="end"/>
        </w:r>
      </w:hyperlink>
    </w:p>
    <w:p w:rsidR="001B0621" w:rsidRDefault="00A74B9E">
      <w:pPr>
        <w:pStyle w:val="TOC3"/>
        <w:tabs>
          <w:tab w:val="left" w:pos="1320"/>
          <w:tab w:val="right" w:leader="dot" w:pos="9350"/>
        </w:tabs>
        <w:rPr>
          <w:rFonts w:asciiTheme="minorHAnsi" w:eastAsiaTheme="minorEastAsia" w:hAnsiTheme="minorHAnsi" w:cstheme="minorBidi"/>
          <w:i w:val="0"/>
          <w:iCs w:val="0"/>
          <w:noProof/>
          <w:sz w:val="22"/>
          <w:szCs w:val="22"/>
          <w:lang w:val="en-US"/>
        </w:rPr>
      </w:pPr>
      <w:hyperlink w:anchor="_Toc325652014" w:history="1">
        <w:r w:rsidR="001B0621" w:rsidRPr="008F4DFC">
          <w:rPr>
            <w:rStyle w:val="Hyperlink"/>
            <w:noProof/>
          </w:rPr>
          <w:t>5.3.4.</w:t>
        </w:r>
        <w:r w:rsidR="001B0621">
          <w:rPr>
            <w:rFonts w:asciiTheme="minorHAnsi" w:eastAsiaTheme="minorEastAsia" w:hAnsiTheme="minorHAnsi" w:cstheme="minorBidi"/>
            <w:i w:val="0"/>
            <w:iCs w:val="0"/>
            <w:noProof/>
            <w:sz w:val="22"/>
            <w:szCs w:val="22"/>
            <w:lang w:val="en-US"/>
          </w:rPr>
          <w:tab/>
        </w:r>
        <w:r w:rsidR="001B0621" w:rsidRPr="008F4DFC">
          <w:rPr>
            <w:rStyle w:val="Hyperlink"/>
            <w:noProof/>
          </w:rPr>
          <w:t>Revisiting Outcome 4</w:t>
        </w:r>
        <w:r w:rsidR="001B0621">
          <w:rPr>
            <w:noProof/>
            <w:webHidden/>
          </w:rPr>
          <w:tab/>
        </w:r>
        <w:r w:rsidR="00B17E44">
          <w:rPr>
            <w:noProof/>
            <w:webHidden/>
          </w:rPr>
          <w:fldChar w:fldCharType="begin"/>
        </w:r>
        <w:r w:rsidR="001B0621">
          <w:rPr>
            <w:noProof/>
            <w:webHidden/>
          </w:rPr>
          <w:instrText xml:space="preserve"> PAGEREF _Toc325652014 \h </w:instrText>
        </w:r>
        <w:r w:rsidR="00B17E44">
          <w:rPr>
            <w:noProof/>
            <w:webHidden/>
          </w:rPr>
        </w:r>
        <w:r w:rsidR="00B17E44">
          <w:rPr>
            <w:noProof/>
            <w:webHidden/>
          </w:rPr>
          <w:fldChar w:fldCharType="separate"/>
        </w:r>
        <w:r w:rsidR="001B0621">
          <w:rPr>
            <w:noProof/>
            <w:webHidden/>
          </w:rPr>
          <w:t>30</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15" w:history="1">
        <w:r w:rsidR="001B0621" w:rsidRPr="008F4DFC">
          <w:rPr>
            <w:rStyle w:val="Hyperlink"/>
            <w:noProof/>
            <w:lang w:val="en-US"/>
          </w:rPr>
          <w:t>5.4.</w:t>
        </w:r>
        <w:r w:rsidR="001B0621">
          <w:rPr>
            <w:rFonts w:asciiTheme="minorHAnsi" w:eastAsiaTheme="minorEastAsia" w:hAnsiTheme="minorHAnsi" w:cstheme="minorBidi"/>
            <w:smallCaps w:val="0"/>
            <w:noProof/>
            <w:sz w:val="22"/>
            <w:szCs w:val="22"/>
            <w:lang w:val="en-US"/>
          </w:rPr>
          <w:tab/>
        </w:r>
        <w:r w:rsidR="001B0621" w:rsidRPr="008F4DFC">
          <w:rPr>
            <w:rStyle w:val="Hyperlink"/>
            <w:noProof/>
            <w:lang w:val="en-US"/>
          </w:rPr>
          <w:t>From the Control Districts</w:t>
        </w:r>
        <w:r w:rsidR="001B0621">
          <w:rPr>
            <w:noProof/>
            <w:webHidden/>
          </w:rPr>
          <w:tab/>
        </w:r>
        <w:r w:rsidR="00B17E44">
          <w:rPr>
            <w:noProof/>
            <w:webHidden/>
          </w:rPr>
          <w:fldChar w:fldCharType="begin"/>
        </w:r>
        <w:r w:rsidR="001B0621">
          <w:rPr>
            <w:noProof/>
            <w:webHidden/>
          </w:rPr>
          <w:instrText xml:space="preserve"> PAGEREF _Toc325652015 \h </w:instrText>
        </w:r>
        <w:r w:rsidR="00B17E44">
          <w:rPr>
            <w:noProof/>
            <w:webHidden/>
          </w:rPr>
        </w:r>
        <w:r w:rsidR="00B17E44">
          <w:rPr>
            <w:noProof/>
            <w:webHidden/>
          </w:rPr>
          <w:fldChar w:fldCharType="separate"/>
        </w:r>
        <w:r w:rsidR="001B0621">
          <w:rPr>
            <w:noProof/>
            <w:webHidden/>
          </w:rPr>
          <w:t>31</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16" w:history="1">
        <w:r w:rsidR="001B0621" w:rsidRPr="008F4DFC">
          <w:rPr>
            <w:rStyle w:val="Hyperlink"/>
            <w:noProof/>
            <w:lang w:val="en-US"/>
          </w:rPr>
          <w:t>5.5.</w:t>
        </w:r>
        <w:r w:rsidR="001B0621">
          <w:rPr>
            <w:rFonts w:asciiTheme="minorHAnsi" w:eastAsiaTheme="minorEastAsia" w:hAnsiTheme="minorHAnsi" w:cstheme="minorBidi"/>
            <w:smallCaps w:val="0"/>
            <w:noProof/>
            <w:sz w:val="22"/>
            <w:szCs w:val="22"/>
            <w:lang w:val="en-US"/>
          </w:rPr>
          <w:tab/>
        </w:r>
        <w:r w:rsidR="001B0621" w:rsidRPr="008F4DFC">
          <w:rPr>
            <w:rStyle w:val="Hyperlink"/>
            <w:noProof/>
            <w:lang w:val="en-US"/>
          </w:rPr>
          <w:t>Genesis and Evolution of the Programme</w:t>
        </w:r>
        <w:r w:rsidR="001B0621">
          <w:rPr>
            <w:noProof/>
            <w:webHidden/>
          </w:rPr>
          <w:tab/>
        </w:r>
        <w:r w:rsidR="00B17E44">
          <w:rPr>
            <w:noProof/>
            <w:webHidden/>
          </w:rPr>
          <w:fldChar w:fldCharType="begin"/>
        </w:r>
        <w:r w:rsidR="001B0621">
          <w:rPr>
            <w:noProof/>
            <w:webHidden/>
          </w:rPr>
          <w:instrText xml:space="preserve"> PAGEREF _Toc325652016 \h </w:instrText>
        </w:r>
        <w:r w:rsidR="00B17E44">
          <w:rPr>
            <w:noProof/>
            <w:webHidden/>
          </w:rPr>
        </w:r>
        <w:r w:rsidR="00B17E44">
          <w:rPr>
            <w:noProof/>
            <w:webHidden/>
          </w:rPr>
          <w:fldChar w:fldCharType="separate"/>
        </w:r>
        <w:r w:rsidR="001B0621">
          <w:rPr>
            <w:noProof/>
            <w:webHidden/>
          </w:rPr>
          <w:t>32</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17" w:history="1">
        <w:r w:rsidR="001B0621" w:rsidRPr="008F4DFC">
          <w:rPr>
            <w:rStyle w:val="Hyperlink"/>
            <w:noProof/>
            <w:lang w:val="en-US"/>
          </w:rPr>
          <w:t>5.6.</w:t>
        </w:r>
        <w:r w:rsidR="001B0621">
          <w:rPr>
            <w:rFonts w:asciiTheme="minorHAnsi" w:eastAsiaTheme="minorEastAsia" w:hAnsiTheme="minorHAnsi" w:cstheme="minorBidi"/>
            <w:smallCaps w:val="0"/>
            <w:noProof/>
            <w:sz w:val="22"/>
            <w:szCs w:val="22"/>
            <w:lang w:val="en-US"/>
          </w:rPr>
          <w:tab/>
        </w:r>
        <w:r w:rsidR="001B0621" w:rsidRPr="008F4DFC">
          <w:rPr>
            <w:rStyle w:val="Hyperlink"/>
            <w:noProof/>
            <w:lang w:val="en-US"/>
          </w:rPr>
          <w:t>Launch</w:t>
        </w:r>
        <w:r w:rsidR="001B0621">
          <w:rPr>
            <w:noProof/>
            <w:webHidden/>
          </w:rPr>
          <w:tab/>
        </w:r>
        <w:r w:rsidR="00B17E44">
          <w:rPr>
            <w:noProof/>
            <w:webHidden/>
          </w:rPr>
          <w:fldChar w:fldCharType="begin"/>
        </w:r>
        <w:r w:rsidR="001B0621">
          <w:rPr>
            <w:noProof/>
            <w:webHidden/>
          </w:rPr>
          <w:instrText xml:space="preserve"> PAGEREF _Toc325652017 \h </w:instrText>
        </w:r>
        <w:r w:rsidR="00B17E44">
          <w:rPr>
            <w:noProof/>
            <w:webHidden/>
          </w:rPr>
        </w:r>
        <w:r w:rsidR="00B17E44">
          <w:rPr>
            <w:noProof/>
            <w:webHidden/>
          </w:rPr>
          <w:fldChar w:fldCharType="separate"/>
        </w:r>
        <w:r w:rsidR="001B0621">
          <w:rPr>
            <w:noProof/>
            <w:webHidden/>
          </w:rPr>
          <w:t>33</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18" w:history="1">
        <w:r w:rsidR="001B0621" w:rsidRPr="008F4DFC">
          <w:rPr>
            <w:rStyle w:val="Hyperlink"/>
            <w:noProof/>
            <w:lang w:val="en-US"/>
          </w:rPr>
          <w:t>5.7.</w:t>
        </w:r>
        <w:r w:rsidR="001B0621">
          <w:rPr>
            <w:rFonts w:asciiTheme="minorHAnsi" w:eastAsiaTheme="minorEastAsia" w:hAnsiTheme="minorHAnsi" w:cstheme="minorBidi"/>
            <w:smallCaps w:val="0"/>
            <w:noProof/>
            <w:sz w:val="22"/>
            <w:szCs w:val="22"/>
            <w:lang w:val="en-US"/>
          </w:rPr>
          <w:tab/>
        </w:r>
        <w:r w:rsidR="001B0621" w:rsidRPr="008F4DFC">
          <w:rPr>
            <w:rStyle w:val="Hyperlink"/>
            <w:noProof/>
            <w:lang w:val="en-US"/>
          </w:rPr>
          <w:t>Institutional Mechanisms</w:t>
        </w:r>
        <w:r w:rsidR="001B0621">
          <w:rPr>
            <w:noProof/>
            <w:webHidden/>
          </w:rPr>
          <w:tab/>
        </w:r>
        <w:r w:rsidR="00B17E44">
          <w:rPr>
            <w:noProof/>
            <w:webHidden/>
          </w:rPr>
          <w:fldChar w:fldCharType="begin"/>
        </w:r>
        <w:r w:rsidR="001B0621">
          <w:rPr>
            <w:noProof/>
            <w:webHidden/>
          </w:rPr>
          <w:instrText xml:space="preserve"> PAGEREF _Toc325652018 \h </w:instrText>
        </w:r>
        <w:r w:rsidR="00B17E44">
          <w:rPr>
            <w:noProof/>
            <w:webHidden/>
          </w:rPr>
        </w:r>
        <w:r w:rsidR="00B17E44">
          <w:rPr>
            <w:noProof/>
            <w:webHidden/>
          </w:rPr>
          <w:fldChar w:fldCharType="separate"/>
        </w:r>
        <w:r w:rsidR="001B0621">
          <w:rPr>
            <w:noProof/>
            <w:webHidden/>
          </w:rPr>
          <w:t>34</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19" w:history="1">
        <w:r w:rsidR="001B0621" w:rsidRPr="008F4DFC">
          <w:rPr>
            <w:rStyle w:val="Hyperlink"/>
            <w:noProof/>
            <w:lang w:val="en-US"/>
          </w:rPr>
          <w:t>5.8.</w:t>
        </w:r>
        <w:r w:rsidR="001B0621">
          <w:rPr>
            <w:rFonts w:asciiTheme="minorHAnsi" w:eastAsiaTheme="minorEastAsia" w:hAnsiTheme="minorHAnsi" w:cstheme="minorBidi"/>
            <w:smallCaps w:val="0"/>
            <w:noProof/>
            <w:sz w:val="22"/>
            <w:szCs w:val="22"/>
            <w:lang w:val="en-US"/>
          </w:rPr>
          <w:tab/>
        </w:r>
        <w:r w:rsidR="001B0621" w:rsidRPr="008F4DFC">
          <w:rPr>
            <w:rStyle w:val="Hyperlink"/>
            <w:noProof/>
            <w:lang w:val="en-US"/>
          </w:rPr>
          <w:t>Human Resources</w:t>
        </w:r>
        <w:r w:rsidR="001B0621">
          <w:rPr>
            <w:noProof/>
            <w:webHidden/>
          </w:rPr>
          <w:tab/>
        </w:r>
        <w:r w:rsidR="00B17E44">
          <w:rPr>
            <w:noProof/>
            <w:webHidden/>
          </w:rPr>
          <w:fldChar w:fldCharType="begin"/>
        </w:r>
        <w:r w:rsidR="001B0621">
          <w:rPr>
            <w:noProof/>
            <w:webHidden/>
          </w:rPr>
          <w:instrText xml:space="preserve"> PAGEREF _Toc325652019 \h </w:instrText>
        </w:r>
        <w:r w:rsidR="00B17E44">
          <w:rPr>
            <w:noProof/>
            <w:webHidden/>
          </w:rPr>
        </w:r>
        <w:r w:rsidR="00B17E44">
          <w:rPr>
            <w:noProof/>
            <w:webHidden/>
          </w:rPr>
          <w:fldChar w:fldCharType="separate"/>
        </w:r>
        <w:r w:rsidR="001B0621">
          <w:rPr>
            <w:noProof/>
            <w:webHidden/>
          </w:rPr>
          <w:t>35</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20" w:history="1">
        <w:r w:rsidR="001B0621" w:rsidRPr="008F4DFC">
          <w:rPr>
            <w:rStyle w:val="Hyperlink"/>
            <w:noProof/>
            <w:lang w:val="en-US"/>
          </w:rPr>
          <w:t>5.9.</w:t>
        </w:r>
        <w:r w:rsidR="001B0621">
          <w:rPr>
            <w:rFonts w:asciiTheme="minorHAnsi" w:eastAsiaTheme="minorEastAsia" w:hAnsiTheme="minorHAnsi" w:cstheme="minorBidi"/>
            <w:smallCaps w:val="0"/>
            <w:noProof/>
            <w:sz w:val="22"/>
            <w:szCs w:val="22"/>
            <w:lang w:val="en-US"/>
          </w:rPr>
          <w:tab/>
        </w:r>
        <w:r w:rsidR="001B0621" w:rsidRPr="008F4DFC">
          <w:rPr>
            <w:rStyle w:val="Hyperlink"/>
            <w:noProof/>
            <w:lang w:val="en-US"/>
          </w:rPr>
          <w:t>Funding Arrangement</w:t>
        </w:r>
        <w:r w:rsidR="001B0621">
          <w:rPr>
            <w:noProof/>
            <w:webHidden/>
          </w:rPr>
          <w:tab/>
        </w:r>
        <w:r w:rsidR="00B17E44">
          <w:rPr>
            <w:noProof/>
            <w:webHidden/>
          </w:rPr>
          <w:fldChar w:fldCharType="begin"/>
        </w:r>
        <w:r w:rsidR="001B0621">
          <w:rPr>
            <w:noProof/>
            <w:webHidden/>
          </w:rPr>
          <w:instrText xml:space="preserve"> PAGEREF _Toc325652020 \h </w:instrText>
        </w:r>
        <w:r w:rsidR="00B17E44">
          <w:rPr>
            <w:noProof/>
            <w:webHidden/>
          </w:rPr>
        </w:r>
        <w:r w:rsidR="00B17E44">
          <w:rPr>
            <w:noProof/>
            <w:webHidden/>
          </w:rPr>
          <w:fldChar w:fldCharType="separate"/>
        </w:r>
        <w:r w:rsidR="001B0621">
          <w:rPr>
            <w:noProof/>
            <w:webHidden/>
          </w:rPr>
          <w:t>36</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21" w:history="1">
        <w:r w:rsidR="001B0621" w:rsidRPr="008F4DFC">
          <w:rPr>
            <w:rStyle w:val="Hyperlink"/>
            <w:noProof/>
            <w:lang w:val="en-US"/>
          </w:rPr>
          <w:t>5.10.</w:t>
        </w:r>
        <w:r w:rsidR="001B0621">
          <w:rPr>
            <w:rFonts w:asciiTheme="minorHAnsi" w:eastAsiaTheme="minorEastAsia" w:hAnsiTheme="minorHAnsi" w:cstheme="minorBidi"/>
            <w:smallCaps w:val="0"/>
            <w:noProof/>
            <w:sz w:val="22"/>
            <w:szCs w:val="22"/>
            <w:lang w:val="en-US"/>
          </w:rPr>
          <w:tab/>
        </w:r>
        <w:r w:rsidR="001B0621" w:rsidRPr="008F4DFC">
          <w:rPr>
            <w:rStyle w:val="Hyperlink"/>
            <w:noProof/>
            <w:lang w:val="en-US"/>
          </w:rPr>
          <w:t>Preparation of Annual Work Plans</w:t>
        </w:r>
        <w:r w:rsidR="001B0621">
          <w:rPr>
            <w:noProof/>
            <w:webHidden/>
          </w:rPr>
          <w:tab/>
        </w:r>
        <w:r w:rsidR="00B17E44">
          <w:rPr>
            <w:noProof/>
            <w:webHidden/>
          </w:rPr>
          <w:fldChar w:fldCharType="begin"/>
        </w:r>
        <w:r w:rsidR="001B0621">
          <w:rPr>
            <w:noProof/>
            <w:webHidden/>
          </w:rPr>
          <w:instrText xml:space="preserve"> PAGEREF _Toc325652021 \h </w:instrText>
        </w:r>
        <w:r w:rsidR="00B17E44">
          <w:rPr>
            <w:noProof/>
            <w:webHidden/>
          </w:rPr>
        </w:r>
        <w:r w:rsidR="00B17E44">
          <w:rPr>
            <w:noProof/>
            <w:webHidden/>
          </w:rPr>
          <w:fldChar w:fldCharType="separate"/>
        </w:r>
        <w:r w:rsidR="001B0621">
          <w:rPr>
            <w:noProof/>
            <w:webHidden/>
          </w:rPr>
          <w:t>37</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22" w:history="1">
        <w:r w:rsidR="001B0621" w:rsidRPr="008F4DFC">
          <w:rPr>
            <w:rStyle w:val="Hyperlink"/>
            <w:noProof/>
            <w:lang w:val="en-US"/>
          </w:rPr>
          <w:t>5.11.</w:t>
        </w:r>
        <w:r w:rsidR="001B0621">
          <w:rPr>
            <w:rFonts w:asciiTheme="minorHAnsi" w:eastAsiaTheme="minorEastAsia" w:hAnsiTheme="minorHAnsi" w:cstheme="minorBidi"/>
            <w:smallCaps w:val="0"/>
            <w:noProof/>
            <w:sz w:val="22"/>
            <w:szCs w:val="22"/>
            <w:lang w:val="en-US"/>
          </w:rPr>
          <w:tab/>
        </w:r>
        <w:r w:rsidR="001B0621" w:rsidRPr="008F4DFC">
          <w:rPr>
            <w:rStyle w:val="Hyperlink"/>
            <w:noProof/>
            <w:lang w:val="en-US"/>
          </w:rPr>
          <w:t>Communications System</w:t>
        </w:r>
        <w:r w:rsidR="001B0621">
          <w:rPr>
            <w:noProof/>
            <w:webHidden/>
          </w:rPr>
          <w:tab/>
        </w:r>
        <w:r w:rsidR="00B17E44">
          <w:rPr>
            <w:noProof/>
            <w:webHidden/>
          </w:rPr>
          <w:fldChar w:fldCharType="begin"/>
        </w:r>
        <w:r w:rsidR="001B0621">
          <w:rPr>
            <w:noProof/>
            <w:webHidden/>
          </w:rPr>
          <w:instrText xml:space="preserve"> PAGEREF _Toc325652022 \h </w:instrText>
        </w:r>
        <w:r w:rsidR="00B17E44">
          <w:rPr>
            <w:noProof/>
            <w:webHidden/>
          </w:rPr>
        </w:r>
        <w:r w:rsidR="00B17E44">
          <w:rPr>
            <w:noProof/>
            <w:webHidden/>
          </w:rPr>
          <w:fldChar w:fldCharType="separate"/>
        </w:r>
        <w:r w:rsidR="001B0621">
          <w:rPr>
            <w:noProof/>
            <w:webHidden/>
          </w:rPr>
          <w:t>38</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23" w:history="1">
        <w:r w:rsidR="001B0621" w:rsidRPr="008F4DFC">
          <w:rPr>
            <w:rStyle w:val="Hyperlink"/>
            <w:noProof/>
            <w:lang w:val="en-US"/>
          </w:rPr>
          <w:t>5.12.</w:t>
        </w:r>
        <w:r w:rsidR="001B0621">
          <w:rPr>
            <w:rFonts w:asciiTheme="minorHAnsi" w:eastAsiaTheme="minorEastAsia" w:hAnsiTheme="minorHAnsi" w:cstheme="minorBidi"/>
            <w:smallCaps w:val="0"/>
            <w:noProof/>
            <w:sz w:val="22"/>
            <w:szCs w:val="22"/>
            <w:lang w:val="en-US"/>
          </w:rPr>
          <w:tab/>
        </w:r>
        <w:r w:rsidR="001B0621" w:rsidRPr="008F4DFC">
          <w:rPr>
            <w:rStyle w:val="Hyperlink"/>
            <w:noProof/>
            <w:lang w:val="en-US"/>
          </w:rPr>
          <w:t>Monitoring</w:t>
        </w:r>
        <w:r w:rsidR="001B0621">
          <w:rPr>
            <w:noProof/>
            <w:webHidden/>
          </w:rPr>
          <w:tab/>
        </w:r>
        <w:r w:rsidR="00B17E44">
          <w:rPr>
            <w:noProof/>
            <w:webHidden/>
          </w:rPr>
          <w:fldChar w:fldCharType="begin"/>
        </w:r>
        <w:r w:rsidR="001B0621">
          <w:rPr>
            <w:noProof/>
            <w:webHidden/>
          </w:rPr>
          <w:instrText xml:space="preserve"> PAGEREF _Toc325652023 \h </w:instrText>
        </w:r>
        <w:r w:rsidR="00B17E44">
          <w:rPr>
            <w:noProof/>
            <w:webHidden/>
          </w:rPr>
        </w:r>
        <w:r w:rsidR="00B17E44">
          <w:rPr>
            <w:noProof/>
            <w:webHidden/>
          </w:rPr>
          <w:fldChar w:fldCharType="separate"/>
        </w:r>
        <w:r w:rsidR="001B0621">
          <w:rPr>
            <w:noProof/>
            <w:webHidden/>
          </w:rPr>
          <w:t>38</w:t>
        </w:r>
        <w:r w:rsidR="00B17E44">
          <w:rPr>
            <w:noProof/>
            <w:webHidden/>
          </w:rPr>
          <w:fldChar w:fldCharType="end"/>
        </w:r>
      </w:hyperlink>
    </w:p>
    <w:p w:rsidR="001B0621" w:rsidRDefault="00A74B9E">
      <w:pPr>
        <w:pStyle w:val="TOC1"/>
        <w:rPr>
          <w:rFonts w:asciiTheme="minorHAnsi" w:eastAsiaTheme="minorEastAsia" w:hAnsiTheme="minorHAnsi" w:cstheme="minorBidi"/>
          <w:b w:val="0"/>
          <w:bCs w:val="0"/>
          <w:caps w:val="0"/>
          <w:noProof/>
          <w:sz w:val="22"/>
          <w:szCs w:val="22"/>
          <w:lang w:val="en-US"/>
        </w:rPr>
      </w:pPr>
      <w:hyperlink w:anchor="_Toc325652024" w:history="1">
        <w:r w:rsidR="001B0621" w:rsidRPr="008F4DFC">
          <w:rPr>
            <w:rStyle w:val="Hyperlink"/>
            <w:noProof/>
          </w:rPr>
          <w:t>6.</w:t>
        </w:r>
        <w:r w:rsidR="001B0621">
          <w:rPr>
            <w:rFonts w:asciiTheme="minorHAnsi" w:eastAsiaTheme="minorEastAsia" w:hAnsiTheme="minorHAnsi" w:cstheme="minorBidi"/>
            <w:b w:val="0"/>
            <w:bCs w:val="0"/>
            <w:caps w:val="0"/>
            <w:noProof/>
            <w:sz w:val="22"/>
            <w:szCs w:val="22"/>
            <w:lang w:val="en-US"/>
          </w:rPr>
          <w:tab/>
        </w:r>
        <w:r w:rsidR="001B0621" w:rsidRPr="008F4DFC">
          <w:rPr>
            <w:rStyle w:val="Hyperlink"/>
            <w:noProof/>
          </w:rPr>
          <w:t>Analysis and Conclusions</w:t>
        </w:r>
        <w:r w:rsidR="001B0621">
          <w:rPr>
            <w:noProof/>
            <w:webHidden/>
          </w:rPr>
          <w:tab/>
        </w:r>
        <w:r w:rsidR="00B17E44">
          <w:rPr>
            <w:noProof/>
            <w:webHidden/>
          </w:rPr>
          <w:fldChar w:fldCharType="begin"/>
        </w:r>
        <w:r w:rsidR="001B0621">
          <w:rPr>
            <w:noProof/>
            <w:webHidden/>
          </w:rPr>
          <w:instrText xml:space="preserve"> PAGEREF _Toc325652024 \h </w:instrText>
        </w:r>
        <w:r w:rsidR="00B17E44">
          <w:rPr>
            <w:noProof/>
            <w:webHidden/>
          </w:rPr>
        </w:r>
        <w:r w:rsidR="00B17E44">
          <w:rPr>
            <w:noProof/>
            <w:webHidden/>
          </w:rPr>
          <w:fldChar w:fldCharType="separate"/>
        </w:r>
        <w:r w:rsidR="001B0621">
          <w:rPr>
            <w:noProof/>
            <w:webHidden/>
          </w:rPr>
          <w:t>39</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25" w:history="1">
        <w:r w:rsidR="001B0621" w:rsidRPr="008F4DFC">
          <w:rPr>
            <w:rStyle w:val="Hyperlink"/>
            <w:noProof/>
            <w:lang w:eastAsia="en-IN"/>
          </w:rPr>
          <w:t>6.1.</w:t>
        </w:r>
        <w:r w:rsidR="001B0621">
          <w:rPr>
            <w:rFonts w:asciiTheme="minorHAnsi" w:eastAsiaTheme="minorEastAsia" w:hAnsiTheme="minorHAnsi" w:cstheme="minorBidi"/>
            <w:smallCaps w:val="0"/>
            <w:noProof/>
            <w:sz w:val="22"/>
            <w:szCs w:val="22"/>
            <w:lang w:val="en-US"/>
          </w:rPr>
          <w:tab/>
        </w:r>
        <w:r w:rsidR="001B0621" w:rsidRPr="008F4DFC">
          <w:rPr>
            <w:rStyle w:val="Hyperlink"/>
            <w:noProof/>
            <w:lang w:eastAsia="en-IN"/>
          </w:rPr>
          <w:t>Strategic Issues</w:t>
        </w:r>
        <w:r w:rsidR="001B0621">
          <w:rPr>
            <w:noProof/>
            <w:webHidden/>
          </w:rPr>
          <w:tab/>
        </w:r>
        <w:r w:rsidR="00B17E44">
          <w:rPr>
            <w:noProof/>
            <w:webHidden/>
          </w:rPr>
          <w:fldChar w:fldCharType="begin"/>
        </w:r>
        <w:r w:rsidR="001B0621">
          <w:rPr>
            <w:noProof/>
            <w:webHidden/>
          </w:rPr>
          <w:instrText xml:space="preserve"> PAGEREF _Toc325652025 \h </w:instrText>
        </w:r>
        <w:r w:rsidR="00B17E44">
          <w:rPr>
            <w:noProof/>
            <w:webHidden/>
          </w:rPr>
        </w:r>
        <w:r w:rsidR="00B17E44">
          <w:rPr>
            <w:noProof/>
            <w:webHidden/>
          </w:rPr>
          <w:fldChar w:fldCharType="separate"/>
        </w:r>
        <w:r w:rsidR="001B0621">
          <w:rPr>
            <w:noProof/>
            <w:webHidden/>
          </w:rPr>
          <w:t>39</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26" w:history="1">
        <w:r w:rsidR="001B0621" w:rsidRPr="008F4DFC">
          <w:rPr>
            <w:rStyle w:val="Hyperlink"/>
            <w:noProof/>
            <w:lang w:eastAsia="en-IN"/>
          </w:rPr>
          <w:t>6.2.</w:t>
        </w:r>
        <w:r w:rsidR="001B0621">
          <w:rPr>
            <w:rFonts w:asciiTheme="minorHAnsi" w:eastAsiaTheme="minorEastAsia" w:hAnsiTheme="minorHAnsi" w:cstheme="minorBidi"/>
            <w:smallCaps w:val="0"/>
            <w:noProof/>
            <w:sz w:val="22"/>
            <w:szCs w:val="22"/>
            <w:lang w:val="en-US"/>
          </w:rPr>
          <w:tab/>
        </w:r>
        <w:r w:rsidR="001B0621" w:rsidRPr="008F4DFC">
          <w:rPr>
            <w:rStyle w:val="Hyperlink"/>
            <w:noProof/>
            <w:lang w:eastAsia="en-IN"/>
          </w:rPr>
          <w:t>Motivating States</w:t>
        </w:r>
        <w:r w:rsidR="001B0621">
          <w:rPr>
            <w:noProof/>
            <w:webHidden/>
          </w:rPr>
          <w:tab/>
        </w:r>
        <w:r w:rsidR="00B17E44">
          <w:rPr>
            <w:noProof/>
            <w:webHidden/>
          </w:rPr>
          <w:fldChar w:fldCharType="begin"/>
        </w:r>
        <w:r w:rsidR="001B0621">
          <w:rPr>
            <w:noProof/>
            <w:webHidden/>
          </w:rPr>
          <w:instrText xml:space="preserve"> PAGEREF _Toc325652026 \h </w:instrText>
        </w:r>
        <w:r w:rsidR="00B17E44">
          <w:rPr>
            <w:noProof/>
            <w:webHidden/>
          </w:rPr>
        </w:r>
        <w:r w:rsidR="00B17E44">
          <w:rPr>
            <w:noProof/>
            <w:webHidden/>
          </w:rPr>
          <w:fldChar w:fldCharType="separate"/>
        </w:r>
        <w:r w:rsidR="001B0621">
          <w:rPr>
            <w:noProof/>
            <w:webHidden/>
          </w:rPr>
          <w:t>40</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27" w:history="1">
        <w:r w:rsidR="001B0621" w:rsidRPr="008F4DFC">
          <w:rPr>
            <w:rStyle w:val="Hyperlink"/>
            <w:noProof/>
          </w:rPr>
          <w:t>6.3.</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Government Counterpart</w:t>
        </w:r>
        <w:r w:rsidR="001B0621">
          <w:rPr>
            <w:noProof/>
            <w:webHidden/>
          </w:rPr>
          <w:tab/>
        </w:r>
        <w:r w:rsidR="00B17E44">
          <w:rPr>
            <w:noProof/>
            <w:webHidden/>
          </w:rPr>
          <w:fldChar w:fldCharType="begin"/>
        </w:r>
        <w:r w:rsidR="001B0621">
          <w:rPr>
            <w:noProof/>
            <w:webHidden/>
          </w:rPr>
          <w:instrText xml:space="preserve"> PAGEREF _Toc325652027 \h </w:instrText>
        </w:r>
        <w:r w:rsidR="00B17E44">
          <w:rPr>
            <w:noProof/>
            <w:webHidden/>
          </w:rPr>
        </w:r>
        <w:r w:rsidR="00B17E44">
          <w:rPr>
            <w:noProof/>
            <w:webHidden/>
          </w:rPr>
          <w:fldChar w:fldCharType="separate"/>
        </w:r>
        <w:r w:rsidR="001B0621">
          <w:rPr>
            <w:noProof/>
            <w:webHidden/>
          </w:rPr>
          <w:t>40</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28" w:history="1">
        <w:r w:rsidR="001B0621" w:rsidRPr="008F4DFC">
          <w:rPr>
            <w:rStyle w:val="Hyperlink"/>
            <w:noProof/>
          </w:rPr>
          <w:t>6.4.</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Historical Perspectives</w:t>
        </w:r>
        <w:r w:rsidR="001B0621">
          <w:rPr>
            <w:noProof/>
            <w:webHidden/>
          </w:rPr>
          <w:tab/>
        </w:r>
        <w:r w:rsidR="00B17E44">
          <w:rPr>
            <w:noProof/>
            <w:webHidden/>
          </w:rPr>
          <w:fldChar w:fldCharType="begin"/>
        </w:r>
        <w:r w:rsidR="001B0621">
          <w:rPr>
            <w:noProof/>
            <w:webHidden/>
          </w:rPr>
          <w:instrText xml:space="preserve"> PAGEREF _Toc325652028 \h </w:instrText>
        </w:r>
        <w:r w:rsidR="00B17E44">
          <w:rPr>
            <w:noProof/>
            <w:webHidden/>
          </w:rPr>
        </w:r>
        <w:r w:rsidR="00B17E44">
          <w:rPr>
            <w:noProof/>
            <w:webHidden/>
          </w:rPr>
          <w:fldChar w:fldCharType="separate"/>
        </w:r>
        <w:r w:rsidR="001B0621">
          <w:rPr>
            <w:noProof/>
            <w:webHidden/>
          </w:rPr>
          <w:t>41</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29" w:history="1">
        <w:r w:rsidR="001B0621" w:rsidRPr="008F4DFC">
          <w:rPr>
            <w:rStyle w:val="Hyperlink"/>
            <w:noProof/>
          </w:rPr>
          <w:t>6.5.</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Quality of Plans</w:t>
        </w:r>
        <w:r w:rsidR="001B0621">
          <w:rPr>
            <w:noProof/>
            <w:webHidden/>
          </w:rPr>
          <w:tab/>
        </w:r>
        <w:r w:rsidR="00B17E44">
          <w:rPr>
            <w:noProof/>
            <w:webHidden/>
          </w:rPr>
          <w:fldChar w:fldCharType="begin"/>
        </w:r>
        <w:r w:rsidR="001B0621">
          <w:rPr>
            <w:noProof/>
            <w:webHidden/>
          </w:rPr>
          <w:instrText xml:space="preserve"> PAGEREF _Toc325652029 \h </w:instrText>
        </w:r>
        <w:r w:rsidR="00B17E44">
          <w:rPr>
            <w:noProof/>
            <w:webHidden/>
          </w:rPr>
        </w:r>
        <w:r w:rsidR="00B17E44">
          <w:rPr>
            <w:noProof/>
            <w:webHidden/>
          </w:rPr>
          <w:fldChar w:fldCharType="separate"/>
        </w:r>
        <w:r w:rsidR="001B0621">
          <w:rPr>
            <w:noProof/>
            <w:webHidden/>
          </w:rPr>
          <w:t>42</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30" w:history="1">
        <w:r w:rsidR="001B0621" w:rsidRPr="008F4DFC">
          <w:rPr>
            <w:rStyle w:val="Hyperlink"/>
            <w:noProof/>
          </w:rPr>
          <w:t>6.6.</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Other UN Agencies</w:t>
        </w:r>
        <w:r w:rsidR="001B0621">
          <w:rPr>
            <w:noProof/>
            <w:webHidden/>
          </w:rPr>
          <w:tab/>
        </w:r>
        <w:r w:rsidR="00B17E44">
          <w:rPr>
            <w:noProof/>
            <w:webHidden/>
          </w:rPr>
          <w:fldChar w:fldCharType="begin"/>
        </w:r>
        <w:r w:rsidR="001B0621">
          <w:rPr>
            <w:noProof/>
            <w:webHidden/>
          </w:rPr>
          <w:instrText xml:space="preserve"> PAGEREF _Toc325652030 \h </w:instrText>
        </w:r>
        <w:r w:rsidR="00B17E44">
          <w:rPr>
            <w:noProof/>
            <w:webHidden/>
          </w:rPr>
        </w:r>
        <w:r w:rsidR="00B17E44">
          <w:rPr>
            <w:noProof/>
            <w:webHidden/>
          </w:rPr>
          <w:fldChar w:fldCharType="separate"/>
        </w:r>
        <w:r w:rsidR="001B0621">
          <w:rPr>
            <w:noProof/>
            <w:webHidden/>
          </w:rPr>
          <w:t>42</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31" w:history="1">
        <w:r w:rsidR="001B0621" w:rsidRPr="008F4DFC">
          <w:rPr>
            <w:rStyle w:val="Hyperlink"/>
            <w:noProof/>
          </w:rPr>
          <w:t>6.7.</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District Plans</w:t>
        </w:r>
        <w:r w:rsidR="001B0621">
          <w:rPr>
            <w:noProof/>
            <w:webHidden/>
          </w:rPr>
          <w:tab/>
        </w:r>
        <w:r w:rsidR="00B17E44">
          <w:rPr>
            <w:noProof/>
            <w:webHidden/>
          </w:rPr>
          <w:fldChar w:fldCharType="begin"/>
        </w:r>
        <w:r w:rsidR="001B0621">
          <w:rPr>
            <w:noProof/>
            <w:webHidden/>
          </w:rPr>
          <w:instrText xml:space="preserve"> PAGEREF _Toc325652031 \h </w:instrText>
        </w:r>
        <w:r w:rsidR="00B17E44">
          <w:rPr>
            <w:noProof/>
            <w:webHidden/>
          </w:rPr>
        </w:r>
        <w:r w:rsidR="00B17E44">
          <w:rPr>
            <w:noProof/>
            <w:webHidden/>
          </w:rPr>
          <w:fldChar w:fldCharType="separate"/>
        </w:r>
        <w:r w:rsidR="001B0621">
          <w:rPr>
            <w:noProof/>
            <w:webHidden/>
          </w:rPr>
          <w:t>43</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32" w:history="1">
        <w:r w:rsidR="001B0621" w:rsidRPr="008F4DFC">
          <w:rPr>
            <w:rStyle w:val="Hyperlink"/>
            <w:noProof/>
          </w:rPr>
          <w:t>6.8.</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Convergence</w:t>
        </w:r>
        <w:r w:rsidR="001B0621">
          <w:rPr>
            <w:noProof/>
            <w:webHidden/>
          </w:rPr>
          <w:tab/>
        </w:r>
        <w:r w:rsidR="00B17E44">
          <w:rPr>
            <w:noProof/>
            <w:webHidden/>
          </w:rPr>
          <w:fldChar w:fldCharType="begin"/>
        </w:r>
        <w:r w:rsidR="001B0621">
          <w:rPr>
            <w:noProof/>
            <w:webHidden/>
          </w:rPr>
          <w:instrText xml:space="preserve"> PAGEREF _Toc325652032 \h </w:instrText>
        </w:r>
        <w:r w:rsidR="00B17E44">
          <w:rPr>
            <w:noProof/>
            <w:webHidden/>
          </w:rPr>
        </w:r>
        <w:r w:rsidR="00B17E44">
          <w:rPr>
            <w:noProof/>
            <w:webHidden/>
          </w:rPr>
          <w:fldChar w:fldCharType="separate"/>
        </w:r>
        <w:r w:rsidR="001B0621">
          <w:rPr>
            <w:noProof/>
            <w:webHidden/>
          </w:rPr>
          <w:t>43</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33" w:history="1">
        <w:r w:rsidR="001B0621" w:rsidRPr="008F4DFC">
          <w:rPr>
            <w:rStyle w:val="Hyperlink"/>
            <w:noProof/>
          </w:rPr>
          <w:t>6.9.</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District Human Development Reports</w:t>
        </w:r>
        <w:r w:rsidR="001B0621">
          <w:rPr>
            <w:noProof/>
            <w:webHidden/>
          </w:rPr>
          <w:tab/>
        </w:r>
        <w:r w:rsidR="00B17E44">
          <w:rPr>
            <w:noProof/>
            <w:webHidden/>
          </w:rPr>
          <w:fldChar w:fldCharType="begin"/>
        </w:r>
        <w:r w:rsidR="001B0621">
          <w:rPr>
            <w:noProof/>
            <w:webHidden/>
          </w:rPr>
          <w:instrText xml:space="preserve"> PAGEREF _Toc325652033 \h </w:instrText>
        </w:r>
        <w:r w:rsidR="00B17E44">
          <w:rPr>
            <w:noProof/>
            <w:webHidden/>
          </w:rPr>
        </w:r>
        <w:r w:rsidR="00B17E44">
          <w:rPr>
            <w:noProof/>
            <w:webHidden/>
          </w:rPr>
          <w:fldChar w:fldCharType="separate"/>
        </w:r>
        <w:r w:rsidR="001B0621">
          <w:rPr>
            <w:noProof/>
            <w:webHidden/>
          </w:rPr>
          <w:t>44</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34" w:history="1">
        <w:r w:rsidR="001B0621" w:rsidRPr="008F4DFC">
          <w:rPr>
            <w:rStyle w:val="Hyperlink"/>
            <w:noProof/>
          </w:rPr>
          <w:t>6.10.</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Capacity Development</w:t>
        </w:r>
        <w:r w:rsidR="001B0621">
          <w:rPr>
            <w:noProof/>
            <w:webHidden/>
          </w:rPr>
          <w:tab/>
        </w:r>
        <w:r w:rsidR="00B17E44">
          <w:rPr>
            <w:noProof/>
            <w:webHidden/>
          </w:rPr>
          <w:fldChar w:fldCharType="begin"/>
        </w:r>
        <w:r w:rsidR="001B0621">
          <w:rPr>
            <w:noProof/>
            <w:webHidden/>
          </w:rPr>
          <w:instrText xml:space="preserve"> PAGEREF _Toc325652034 \h </w:instrText>
        </w:r>
        <w:r w:rsidR="00B17E44">
          <w:rPr>
            <w:noProof/>
            <w:webHidden/>
          </w:rPr>
        </w:r>
        <w:r w:rsidR="00B17E44">
          <w:rPr>
            <w:noProof/>
            <w:webHidden/>
          </w:rPr>
          <w:fldChar w:fldCharType="separate"/>
        </w:r>
        <w:r w:rsidR="001B0621">
          <w:rPr>
            <w:noProof/>
            <w:webHidden/>
          </w:rPr>
          <w:t>44</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35" w:history="1">
        <w:r w:rsidR="001B0621" w:rsidRPr="008F4DFC">
          <w:rPr>
            <w:rStyle w:val="Hyperlink"/>
            <w:noProof/>
          </w:rPr>
          <w:t>6.11.</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Integrated District Plan (IDP) Modules</w:t>
        </w:r>
        <w:r w:rsidR="001B0621">
          <w:rPr>
            <w:noProof/>
            <w:webHidden/>
          </w:rPr>
          <w:tab/>
        </w:r>
        <w:r w:rsidR="00B17E44">
          <w:rPr>
            <w:noProof/>
            <w:webHidden/>
          </w:rPr>
          <w:fldChar w:fldCharType="begin"/>
        </w:r>
        <w:r w:rsidR="001B0621">
          <w:rPr>
            <w:noProof/>
            <w:webHidden/>
          </w:rPr>
          <w:instrText xml:space="preserve"> PAGEREF _Toc325652035 \h </w:instrText>
        </w:r>
        <w:r w:rsidR="00B17E44">
          <w:rPr>
            <w:noProof/>
            <w:webHidden/>
          </w:rPr>
        </w:r>
        <w:r w:rsidR="00B17E44">
          <w:rPr>
            <w:noProof/>
            <w:webHidden/>
          </w:rPr>
          <w:fldChar w:fldCharType="separate"/>
        </w:r>
        <w:r w:rsidR="001B0621">
          <w:rPr>
            <w:noProof/>
            <w:webHidden/>
          </w:rPr>
          <w:t>45</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36" w:history="1">
        <w:r w:rsidR="001B0621" w:rsidRPr="008F4DFC">
          <w:rPr>
            <w:rStyle w:val="Hyperlink"/>
            <w:noProof/>
          </w:rPr>
          <w:t>6.12.</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District Planning and Monitoring Unit</w:t>
        </w:r>
        <w:r w:rsidR="001B0621">
          <w:rPr>
            <w:noProof/>
            <w:webHidden/>
          </w:rPr>
          <w:tab/>
        </w:r>
        <w:r w:rsidR="00B17E44">
          <w:rPr>
            <w:noProof/>
            <w:webHidden/>
          </w:rPr>
          <w:fldChar w:fldCharType="begin"/>
        </w:r>
        <w:r w:rsidR="001B0621">
          <w:rPr>
            <w:noProof/>
            <w:webHidden/>
          </w:rPr>
          <w:instrText xml:space="preserve"> PAGEREF _Toc325652036 \h </w:instrText>
        </w:r>
        <w:r w:rsidR="00B17E44">
          <w:rPr>
            <w:noProof/>
            <w:webHidden/>
          </w:rPr>
        </w:r>
        <w:r w:rsidR="00B17E44">
          <w:rPr>
            <w:noProof/>
            <w:webHidden/>
          </w:rPr>
          <w:fldChar w:fldCharType="separate"/>
        </w:r>
        <w:r w:rsidR="001B0621">
          <w:rPr>
            <w:noProof/>
            <w:webHidden/>
          </w:rPr>
          <w:t>45</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37" w:history="1">
        <w:r w:rsidR="001B0621" w:rsidRPr="008F4DFC">
          <w:rPr>
            <w:rStyle w:val="Hyperlink"/>
            <w:noProof/>
          </w:rPr>
          <w:t>6.13.</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Change Management</w:t>
        </w:r>
        <w:r w:rsidR="001B0621">
          <w:rPr>
            <w:noProof/>
            <w:webHidden/>
          </w:rPr>
          <w:tab/>
        </w:r>
        <w:r w:rsidR="00B17E44">
          <w:rPr>
            <w:noProof/>
            <w:webHidden/>
          </w:rPr>
          <w:fldChar w:fldCharType="begin"/>
        </w:r>
        <w:r w:rsidR="001B0621">
          <w:rPr>
            <w:noProof/>
            <w:webHidden/>
          </w:rPr>
          <w:instrText xml:space="preserve"> PAGEREF _Toc325652037 \h </w:instrText>
        </w:r>
        <w:r w:rsidR="00B17E44">
          <w:rPr>
            <w:noProof/>
            <w:webHidden/>
          </w:rPr>
        </w:r>
        <w:r w:rsidR="00B17E44">
          <w:rPr>
            <w:noProof/>
            <w:webHidden/>
          </w:rPr>
          <w:fldChar w:fldCharType="separate"/>
        </w:r>
        <w:r w:rsidR="001B0621">
          <w:rPr>
            <w:noProof/>
            <w:webHidden/>
          </w:rPr>
          <w:t>45</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38" w:history="1">
        <w:r w:rsidR="001B0621" w:rsidRPr="008F4DFC">
          <w:rPr>
            <w:rStyle w:val="Hyperlink"/>
            <w:noProof/>
          </w:rPr>
          <w:t>6.14.</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IT Platform</w:t>
        </w:r>
        <w:r w:rsidR="001B0621">
          <w:rPr>
            <w:noProof/>
            <w:webHidden/>
          </w:rPr>
          <w:tab/>
        </w:r>
        <w:r w:rsidR="00B17E44">
          <w:rPr>
            <w:noProof/>
            <w:webHidden/>
          </w:rPr>
          <w:fldChar w:fldCharType="begin"/>
        </w:r>
        <w:r w:rsidR="001B0621">
          <w:rPr>
            <w:noProof/>
            <w:webHidden/>
          </w:rPr>
          <w:instrText xml:space="preserve"> PAGEREF _Toc325652038 \h </w:instrText>
        </w:r>
        <w:r w:rsidR="00B17E44">
          <w:rPr>
            <w:noProof/>
            <w:webHidden/>
          </w:rPr>
        </w:r>
        <w:r w:rsidR="00B17E44">
          <w:rPr>
            <w:noProof/>
            <w:webHidden/>
          </w:rPr>
          <w:fldChar w:fldCharType="separate"/>
        </w:r>
        <w:r w:rsidR="001B0621">
          <w:rPr>
            <w:noProof/>
            <w:webHidden/>
          </w:rPr>
          <w:t>46</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39" w:history="1">
        <w:r w:rsidR="001B0621" w:rsidRPr="008F4DFC">
          <w:rPr>
            <w:rStyle w:val="Hyperlink"/>
            <w:noProof/>
          </w:rPr>
          <w:t>6.15.</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Assessment of Budgetary Allocation</w:t>
        </w:r>
        <w:r w:rsidR="001B0621">
          <w:rPr>
            <w:noProof/>
            <w:webHidden/>
          </w:rPr>
          <w:tab/>
        </w:r>
        <w:r w:rsidR="00B17E44">
          <w:rPr>
            <w:noProof/>
            <w:webHidden/>
          </w:rPr>
          <w:fldChar w:fldCharType="begin"/>
        </w:r>
        <w:r w:rsidR="001B0621">
          <w:rPr>
            <w:noProof/>
            <w:webHidden/>
          </w:rPr>
          <w:instrText xml:space="preserve"> PAGEREF _Toc325652039 \h </w:instrText>
        </w:r>
        <w:r w:rsidR="00B17E44">
          <w:rPr>
            <w:noProof/>
            <w:webHidden/>
          </w:rPr>
        </w:r>
        <w:r w:rsidR="00B17E44">
          <w:rPr>
            <w:noProof/>
            <w:webHidden/>
          </w:rPr>
          <w:fldChar w:fldCharType="separate"/>
        </w:r>
        <w:r w:rsidR="001B0621">
          <w:rPr>
            <w:noProof/>
            <w:webHidden/>
          </w:rPr>
          <w:t>46</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40" w:history="1">
        <w:r w:rsidR="001B0621" w:rsidRPr="008F4DFC">
          <w:rPr>
            <w:rStyle w:val="Hyperlink"/>
            <w:noProof/>
          </w:rPr>
          <w:t>6.16.</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Service Delivery</w:t>
        </w:r>
        <w:r w:rsidR="001B0621">
          <w:rPr>
            <w:noProof/>
            <w:webHidden/>
          </w:rPr>
          <w:tab/>
        </w:r>
        <w:r w:rsidR="00B17E44">
          <w:rPr>
            <w:noProof/>
            <w:webHidden/>
          </w:rPr>
          <w:fldChar w:fldCharType="begin"/>
        </w:r>
        <w:r w:rsidR="001B0621">
          <w:rPr>
            <w:noProof/>
            <w:webHidden/>
          </w:rPr>
          <w:instrText xml:space="preserve"> PAGEREF _Toc325652040 \h </w:instrText>
        </w:r>
        <w:r w:rsidR="00B17E44">
          <w:rPr>
            <w:noProof/>
            <w:webHidden/>
          </w:rPr>
        </w:r>
        <w:r w:rsidR="00B17E44">
          <w:rPr>
            <w:noProof/>
            <w:webHidden/>
          </w:rPr>
          <w:fldChar w:fldCharType="separate"/>
        </w:r>
        <w:r w:rsidR="001B0621">
          <w:rPr>
            <w:noProof/>
            <w:webHidden/>
          </w:rPr>
          <w:t>47</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41" w:history="1">
        <w:r w:rsidR="001B0621" w:rsidRPr="008F4DFC">
          <w:rPr>
            <w:rStyle w:val="Hyperlink"/>
            <w:noProof/>
          </w:rPr>
          <w:t>6.17.</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Monitoring and Data Use Systems</w:t>
        </w:r>
        <w:r w:rsidR="001B0621">
          <w:rPr>
            <w:noProof/>
            <w:webHidden/>
          </w:rPr>
          <w:tab/>
        </w:r>
        <w:r w:rsidR="00B17E44">
          <w:rPr>
            <w:noProof/>
            <w:webHidden/>
          </w:rPr>
          <w:fldChar w:fldCharType="begin"/>
        </w:r>
        <w:r w:rsidR="001B0621">
          <w:rPr>
            <w:noProof/>
            <w:webHidden/>
          </w:rPr>
          <w:instrText xml:space="preserve"> PAGEREF _Toc325652041 \h </w:instrText>
        </w:r>
        <w:r w:rsidR="00B17E44">
          <w:rPr>
            <w:noProof/>
            <w:webHidden/>
          </w:rPr>
        </w:r>
        <w:r w:rsidR="00B17E44">
          <w:rPr>
            <w:noProof/>
            <w:webHidden/>
          </w:rPr>
          <w:fldChar w:fldCharType="separate"/>
        </w:r>
        <w:r w:rsidR="001B0621">
          <w:rPr>
            <w:noProof/>
            <w:webHidden/>
          </w:rPr>
          <w:t>48</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42" w:history="1">
        <w:r w:rsidR="001B0621" w:rsidRPr="008F4DFC">
          <w:rPr>
            <w:rStyle w:val="Hyperlink"/>
            <w:noProof/>
          </w:rPr>
          <w:t>6.18.</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Community Monitoring</w:t>
        </w:r>
        <w:r w:rsidR="001B0621">
          <w:rPr>
            <w:noProof/>
            <w:webHidden/>
          </w:rPr>
          <w:tab/>
        </w:r>
        <w:r w:rsidR="00B17E44">
          <w:rPr>
            <w:noProof/>
            <w:webHidden/>
          </w:rPr>
          <w:fldChar w:fldCharType="begin"/>
        </w:r>
        <w:r w:rsidR="001B0621">
          <w:rPr>
            <w:noProof/>
            <w:webHidden/>
          </w:rPr>
          <w:instrText xml:space="preserve"> PAGEREF _Toc325652042 \h </w:instrText>
        </w:r>
        <w:r w:rsidR="00B17E44">
          <w:rPr>
            <w:noProof/>
            <w:webHidden/>
          </w:rPr>
        </w:r>
        <w:r w:rsidR="00B17E44">
          <w:rPr>
            <w:noProof/>
            <w:webHidden/>
          </w:rPr>
          <w:fldChar w:fldCharType="separate"/>
        </w:r>
        <w:r w:rsidR="001B0621">
          <w:rPr>
            <w:noProof/>
            <w:webHidden/>
          </w:rPr>
          <w:t>48</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43" w:history="1">
        <w:r w:rsidR="001B0621" w:rsidRPr="008F4DFC">
          <w:rPr>
            <w:rStyle w:val="Hyperlink"/>
            <w:noProof/>
          </w:rPr>
          <w:t>6.19.</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New Centres</w:t>
        </w:r>
        <w:r w:rsidR="001B0621">
          <w:rPr>
            <w:noProof/>
            <w:webHidden/>
          </w:rPr>
          <w:tab/>
        </w:r>
        <w:r w:rsidR="00B17E44">
          <w:rPr>
            <w:noProof/>
            <w:webHidden/>
          </w:rPr>
          <w:fldChar w:fldCharType="begin"/>
        </w:r>
        <w:r w:rsidR="001B0621">
          <w:rPr>
            <w:noProof/>
            <w:webHidden/>
          </w:rPr>
          <w:instrText xml:space="preserve"> PAGEREF _Toc325652043 \h </w:instrText>
        </w:r>
        <w:r w:rsidR="00B17E44">
          <w:rPr>
            <w:noProof/>
            <w:webHidden/>
          </w:rPr>
        </w:r>
        <w:r w:rsidR="00B17E44">
          <w:rPr>
            <w:noProof/>
            <w:webHidden/>
          </w:rPr>
          <w:fldChar w:fldCharType="separate"/>
        </w:r>
        <w:r w:rsidR="001B0621">
          <w:rPr>
            <w:noProof/>
            <w:webHidden/>
          </w:rPr>
          <w:t>49</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44" w:history="1">
        <w:r w:rsidR="001B0621" w:rsidRPr="008F4DFC">
          <w:rPr>
            <w:rStyle w:val="Hyperlink"/>
            <w:noProof/>
          </w:rPr>
          <w:t>6.20.</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Genesis and Evolution of the Programme</w:t>
        </w:r>
        <w:r w:rsidR="001B0621">
          <w:rPr>
            <w:noProof/>
            <w:webHidden/>
          </w:rPr>
          <w:tab/>
        </w:r>
        <w:r w:rsidR="00B17E44">
          <w:rPr>
            <w:noProof/>
            <w:webHidden/>
          </w:rPr>
          <w:fldChar w:fldCharType="begin"/>
        </w:r>
        <w:r w:rsidR="001B0621">
          <w:rPr>
            <w:noProof/>
            <w:webHidden/>
          </w:rPr>
          <w:instrText xml:space="preserve"> PAGEREF _Toc325652044 \h </w:instrText>
        </w:r>
        <w:r w:rsidR="00B17E44">
          <w:rPr>
            <w:noProof/>
            <w:webHidden/>
          </w:rPr>
        </w:r>
        <w:r w:rsidR="00B17E44">
          <w:rPr>
            <w:noProof/>
            <w:webHidden/>
          </w:rPr>
          <w:fldChar w:fldCharType="separate"/>
        </w:r>
        <w:r w:rsidR="001B0621">
          <w:rPr>
            <w:noProof/>
            <w:webHidden/>
          </w:rPr>
          <w:t>49</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45" w:history="1">
        <w:r w:rsidR="001B0621" w:rsidRPr="008F4DFC">
          <w:rPr>
            <w:rStyle w:val="Hyperlink"/>
            <w:noProof/>
          </w:rPr>
          <w:t>6.21.</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Delayed Launch</w:t>
        </w:r>
        <w:r w:rsidR="001B0621">
          <w:rPr>
            <w:noProof/>
            <w:webHidden/>
          </w:rPr>
          <w:tab/>
        </w:r>
        <w:r w:rsidR="00B17E44">
          <w:rPr>
            <w:noProof/>
            <w:webHidden/>
          </w:rPr>
          <w:fldChar w:fldCharType="begin"/>
        </w:r>
        <w:r w:rsidR="001B0621">
          <w:rPr>
            <w:noProof/>
            <w:webHidden/>
          </w:rPr>
          <w:instrText xml:space="preserve"> PAGEREF _Toc325652045 \h </w:instrText>
        </w:r>
        <w:r w:rsidR="00B17E44">
          <w:rPr>
            <w:noProof/>
            <w:webHidden/>
          </w:rPr>
        </w:r>
        <w:r w:rsidR="00B17E44">
          <w:rPr>
            <w:noProof/>
            <w:webHidden/>
          </w:rPr>
          <w:fldChar w:fldCharType="separate"/>
        </w:r>
        <w:r w:rsidR="001B0621">
          <w:rPr>
            <w:noProof/>
            <w:webHidden/>
          </w:rPr>
          <w:t>49</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46" w:history="1">
        <w:r w:rsidR="001B0621" w:rsidRPr="008F4DFC">
          <w:rPr>
            <w:rStyle w:val="Hyperlink"/>
            <w:noProof/>
          </w:rPr>
          <w:t>6.22.</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Institutional Mechanism</w:t>
        </w:r>
        <w:r w:rsidR="001B0621">
          <w:rPr>
            <w:noProof/>
            <w:webHidden/>
          </w:rPr>
          <w:tab/>
        </w:r>
        <w:r w:rsidR="00B17E44">
          <w:rPr>
            <w:noProof/>
            <w:webHidden/>
          </w:rPr>
          <w:fldChar w:fldCharType="begin"/>
        </w:r>
        <w:r w:rsidR="001B0621">
          <w:rPr>
            <w:noProof/>
            <w:webHidden/>
          </w:rPr>
          <w:instrText xml:space="preserve"> PAGEREF _Toc325652046 \h </w:instrText>
        </w:r>
        <w:r w:rsidR="00B17E44">
          <w:rPr>
            <w:noProof/>
            <w:webHidden/>
          </w:rPr>
        </w:r>
        <w:r w:rsidR="00B17E44">
          <w:rPr>
            <w:noProof/>
            <w:webHidden/>
          </w:rPr>
          <w:fldChar w:fldCharType="separate"/>
        </w:r>
        <w:r w:rsidR="001B0621">
          <w:rPr>
            <w:noProof/>
            <w:webHidden/>
          </w:rPr>
          <w:t>50</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47" w:history="1">
        <w:r w:rsidR="001B0621" w:rsidRPr="008F4DFC">
          <w:rPr>
            <w:rStyle w:val="Hyperlink"/>
            <w:noProof/>
          </w:rPr>
          <w:t>6.23.</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Funding Mechanism</w:t>
        </w:r>
        <w:r w:rsidR="001B0621">
          <w:rPr>
            <w:noProof/>
            <w:webHidden/>
          </w:rPr>
          <w:tab/>
        </w:r>
        <w:r w:rsidR="00B17E44">
          <w:rPr>
            <w:noProof/>
            <w:webHidden/>
          </w:rPr>
          <w:fldChar w:fldCharType="begin"/>
        </w:r>
        <w:r w:rsidR="001B0621">
          <w:rPr>
            <w:noProof/>
            <w:webHidden/>
          </w:rPr>
          <w:instrText xml:space="preserve"> PAGEREF _Toc325652047 \h </w:instrText>
        </w:r>
        <w:r w:rsidR="00B17E44">
          <w:rPr>
            <w:noProof/>
            <w:webHidden/>
          </w:rPr>
        </w:r>
        <w:r w:rsidR="00B17E44">
          <w:rPr>
            <w:noProof/>
            <w:webHidden/>
          </w:rPr>
          <w:fldChar w:fldCharType="separate"/>
        </w:r>
        <w:r w:rsidR="001B0621">
          <w:rPr>
            <w:noProof/>
            <w:webHidden/>
          </w:rPr>
          <w:t>52</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48" w:history="1">
        <w:r w:rsidR="001B0621" w:rsidRPr="008F4DFC">
          <w:rPr>
            <w:rStyle w:val="Hyperlink"/>
            <w:noProof/>
            <w:lang w:val="en-US"/>
          </w:rPr>
          <w:t>6.24.</w:t>
        </w:r>
        <w:r w:rsidR="001B0621">
          <w:rPr>
            <w:rFonts w:asciiTheme="minorHAnsi" w:eastAsiaTheme="minorEastAsia" w:hAnsiTheme="minorHAnsi" w:cstheme="minorBidi"/>
            <w:smallCaps w:val="0"/>
            <w:noProof/>
            <w:sz w:val="22"/>
            <w:szCs w:val="22"/>
            <w:lang w:val="en-US"/>
          </w:rPr>
          <w:tab/>
        </w:r>
        <w:r w:rsidR="001B0621" w:rsidRPr="008F4DFC">
          <w:rPr>
            <w:rStyle w:val="Hyperlink"/>
            <w:noProof/>
            <w:lang w:val="en-US"/>
          </w:rPr>
          <w:t>Internal Capacity Building and Technical Support</w:t>
        </w:r>
        <w:r w:rsidR="001B0621">
          <w:rPr>
            <w:noProof/>
            <w:webHidden/>
          </w:rPr>
          <w:tab/>
        </w:r>
        <w:r w:rsidR="00B17E44">
          <w:rPr>
            <w:noProof/>
            <w:webHidden/>
          </w:rPr>
          <w:fldChar w:fldCharType="begin"/>
        </w:r>
        <w:r w:rsidR="001B0621">
          <w:rPr>
            <w:noProof/>
            <w:webHidden/>
          </w:rPr>
          <w:instrText xml:space="preserve"> PAGEREF _Toc325652048 \h </w:instrText>
        </w:r>
        <w:r w:rsidR="00B17E44">
          <w:rPr>
            <w:noProof/>
            <w:webHidden/>
          </w:rPr>
        </w:r>
        <w:r w:rsidR="00B17E44">
          <w:rPr>
            <w:noProof/>
            <w:webHidden/>
          </w:rPr>
          <w:fldChar w:fldCharType="separate"/>
        </w:r>
        <w:r w:rsidR="001B0621">
          <w:rPr>
            <w:noProof/>
            <w:webHidden/>
          </w:rPr>
          <w:t>53</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49" w:history="1">
        <w:r w:rsidR="001B0621" w:rsidRPr="008F4DFC">
          <w:rPr>
            <w:rStyle w:val="Hyperlink"/>
            <w:noProof/>
            <w:lang w:val="en-US"/>
          </w:rPr>
          <w:t>6.25.</w:t>
        </w:r>
        <w:r w:rsidR="001B0621">
          <w:rPr>
            <w:rFonts w:asciiTheme="minorHAnsi" w:eastAsiaTheme="minorEastAsia" w:hAnsiTheme="minorHAnsi" w:cstheme="minorBidi"/>
            <w:smallCaps w:val="0"/>
            <w:noProof/>
            <w:sz w:val="22"/>
            <w:szCs w:val="22"/>
            <w:lang w:val="en-US"/>
          </w:rPr>
          <w:tab/>
        </w:r>
        <w:r w:rsidR="001B0621" w:rsidRPr="008F4DFC">
          <w:rPr>
            <w:rStyle w:val="Hyperlink"/>
            <w:noProof/>
            <w:lang w:val="en-US"/>
          </w:rPr>
          <w:t>Knowledge Management</w:t>
        </w:r>
        <w:r w:rsidR="001B0621">
          <w:rPr>
            <w:noProof/>
            <w:webHidden/>
          </w:rPr>
          <w:tab/>
        </w:r>
        <w:r w:rsidR="00B17E44">
          <w:rPr>
            <w:noProof/>
            <w:webHidden/>
          </w:rPr>
          <w:fldChar w:fldCharType="begin"/>
        </w:r>
        <w:r w:rsidR="001B0621">
          <w:rPr>
            <w:noProof/>
            <w:webHidden/>
          </w:rPr>
          <w:instrText xml:space="preserve"> PAGEREF _Toc325652049 \h </w:instrText>
        </w:r>
        <w:r w:rsidR="00B17E44">
          <w:rPr>
            <w:noProof/>
            <w:webHidden/>
          </w:rPr>
        </w:r>
        <w:r w:rsidR="00B17E44">
          <w:rPr>
            <w:noProof/>
            <w:webHidden/>
          </w:rPr>
          <w:fldChar w:fldCharType="separate"/>
        </w:r>
        <w:r w:rsidR="001B0621">
          <w:rPr>
            <w:noProof/>
            <w:webHidden/>
          </w:rPr>
          <w:t>53</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50" w:history="1">
        <w:r w:rsidR="001B0621" w:rsidRPr="008F4DFC">
          <w:rPr>
            <w:rStyle w:val="Hyperlink"/>
            <w:noProof/>
            <w:lang w:eastAsia="en-IN"/>
          </w:rPr>
          <w:t>6.26.</w:t>
        </w:r>
        <w:r w:rsidR="001B0621">
          <w:rPr>
            <w:rFonts w:asciiTheme="minorHAnsi" w:eastAsiaTheme="minorEastAsia" w:hAnsiTheme="minorHAnsi" w:cstheme="minorBidi"/>
            <w:smallCaps w:val="0"/>
            <w:noProof/>
            <w:sz w:val="22"/>
            <w:szCs w:val="22"/>
            <w:lang w:val="en-US"/>
          </w:rPr>
          <w:tab/>
        </w:r>
        <w:r w:rsidR="001B0621" w:rsidRPr="008F4DFC">
          <w:rPr>
            <w:rStyle w:val="Hyperlink"/>
            <w:noProof/>
            <w:lang w:eastAsia="en-IN"/>
          </w:rPr>
          <w:t>Relevance, Efficiency, Effectiveness, Impact, Sustainability and Replicability</w:t>
        </w:r>
        <w:r w:rsidR="001B0621">
          <w:rPr>
            <w:noProof/>
            <w:webHidden/>
          </w:rPr>
          <w:tab/>
        </w:r>
        <w:r w:rsidR="00B17E44">
          <w:rPr>
            <w:noProof/>
            <w:webHidden/>
          </w:rPr>
          <w:fldChar w:fldCharType="begin"/>
        </w:r>
        <w:r w:rsidR="001B0621">
          <w:rPr>
            <w:noProof/>
            <w:webHidden/>
          </w:rPr>
          <w:instrText xml:space="preserve"> PAGEREF _Toc325652050 \h </w:instrText>
        </w:r>
        <w:r w:rsidR="00B17E44">
          <w:rPr>
            <w:noProof/>
            <w:webHidden/>
          </w:rPr>
        </w:r>
        <w:r w:rsidR="00B17E44">
          <w:rPr>
            <w:noProof/>
            <w:webHidden/>
          </w:rPr>
          <w:fldChar w:fldCharType="separate"/>
        </w:r>
        <w:r w:rsidR="001B0621">
          <w:rPr>
            <w:noProof/>
            <w:webHidden/>
          </w:rPr>
          <w:t>54</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51" w:history="1">
        <w:r w:rsidR="001B0621" w:rsidRPr="008F4DFC">
          <w:rPr>
            <w:rStyle w:val="Hyperlink"/>
            <w:noProof/>
          </w:rPr>
          <w:t>6.27.</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Expected Key Results of GoI – UNJPC</w:t>
        </w:r>
        <w:r w:rsidR="001B0621">
          <w:rPr>
            <w:noProof/>
            <w:webHidden/>
          </w:rPr>
          <w:tab/>
        </w:r>
        <w:r w:rsidR="00B17E44">
          <w:rPr>
            <w:noProof/>
            <w:webHidden/>
          </w:rPr>
          <w:fldChar w:fldCharType="begin"/>
        </w:r>
        <w:r w:rsidR="001B0621">
          <w:rPr>
            <w:noProof/>
            <w:webHidden/>
          </w:rPr>
          <w:instrText xml:space="preserve"> PAGEREF _Toc325652051 \h </w:instrText>
        </w:r>
        <w:r w:rsidR="00B17E44">
          <w:rPr>
            <w:noProof/>
            <w:webHidden/>
          </w:rPr>
        </w:r>
        <w:r w:rsidR="00B17E44">
          <w:rPr>
            <w:noProof/>
            <w:webHidden/>
          </w:rPr>
          <w:fldChar w:fldCharType="separate"/>
        </w:r>
        <w:r w:rsidR="001B0621">
          <w:rPr>
            <w:noProof/>
            <w:webHidden/>
          </w:rPr>
          <w:t>60</w:t>
        </w:r>
        <w:r w:rsidR="00B17E44">
          <w:rPr>
            <w:noProof/>
            <w:webHidden/>
          </w:rPr>
          <w:fldChar w:fldCharType="end"/>
        </w:r>
      </w:hyperlink>
    </w:p>
    <w:p w:rsidR="001B0621" w:rsidRDefault="00A74B9E">
      <w:pPr>
        <w:pStyle w:val="TOC1"/>
        <w:rPr>
          <w:rFonts w:asciiTheme="minorHAnsi" w:eastAsiaTheme="minorEastAsia" w:hAnsiTheme="minorHAnsi" w:cstheme="minorBidi"/>
          <w:b w:val="0"/>
          <w:bCs w:val="0"/>
          <w:caps w:val="0"/>
          <w:noProof/>
          <w:sz w:val="22"/>
          <w:szCs w:val="22"/>
          <w:lang w:val="en-US"/>
        </w:rPr>
      </w:pPr>
      <w:hyperlink w:anchor="_Toc325652052" w:history="1">
        <w:r w:rsidR="001B0621" w:rsidRPr="008F4DFC">
          <w:rPr>
            <w:rStyle w:val="Hyperlink"/>
            <w:noProof/>
          </w:rPr>
          <w:t>7.</w:t>
        </w:r>
        <w:r w:rsidR="001B0621">
          <w:rPr>
            <w:rFonts w:asciiTheme="minorHAnsi" w:eastAsiaTheme="minorEastAsia" w:hAnsiTheme="minorHAnsi" w:cstheme="minorBidi"/>
            <w:b w:val="0"/>
            <w:bCs w:val="0"/>
            <w:caps w:val="0"/>
            <w:noProof/>
            <w:sz w:val="22"/>
            <w:szCs w:val="22"/>
            <w:lang w:val="en-US"/>
          </w:rPr>
          <w:tab/>
        </w:r>
        <w:r w:rsidR="001B0621" w:rsidRPr="008F4DFC">
          <w:rPr>
            <w:rStyle w:val="Hyperlink"/>
            <w:noProof/>
          </w:rPr>
          <w:t>Recommendations</w:t>
        </w:r>
        <w:r w:rsidR="001B0621">
          <w:rPr>
            <w:noProof/>
            <w:webHidden/>
          </w:rPr>
          <w:tab/>
        </w:r>
        <w:r w:rsidR="00B17E44">
          <w:rPr>
            <w:noProof/>
            <w:webHidden/>
          </w:rPr>
          <w:fldChar w:fldCharType="begin"/>
        </w:r>
        <w:r w:rsidR="001B0621">
          <w:rPr>
            <w:noProof/>
            <w:webHidden/>
          </w:rPr>
          <w:instrText xml:space="preserve"> PAGEREF _Toc325652052 \h </w:instrText>
        </w:r>
        <w:r w:rsidR="00B17E44">
          <w:rPr>
            <w:noProof/>
            <w:webHidden/>
          </w:rPr>
        </w:r>
        <w:r w:rsidR="00B17E44">
          <w:rPr>
            <w:noProof/>
            <w:webHidden/>
          </w:rPr>
          <w:fldChar w:fldCharType="separate"/>
        </w:r>
        <w:r w:rsidR="001B0621">
          <w:rPr>
            <w:noProof/>
            <w:webHidden/>
          </w:rPr>
          <w:t>62</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53" w:history="1">
        <w:r w:rsidR="001B0621" w:rsidRPr="008F4DFC">
          <w:rPr>
            <w:rStyle w:val="Hyperlink"/>
            <w:noProof/>
          </w:rPr>
          <w:t>7.1.</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Strategic Issues</w:t>
        </w:r>
        <w:r w:rsidR="001B0621">
          <w:rPr>
            <w:noProof/>
            <w:webHidden/>
          </w:rPr>
          <w:tab/>
        </w:r>
        <w:r w:rsidR="00B17E44">
          <w:rPr>
            <w:noProof/>
            <w:webHidden/>
          </w:rPr>
          <w:fldChar w:fldCharType="begin"/>
        </w:r>
        <w:r w:rsidR="001B0621">
          <w:rPr>
            <w:noProof/>
            <w:webHidden/>
          </w:rPr>
          <w:instrText xml:space="preserve"> PAGEREF _Toc325652053 \h </w:instrText>
        </w:r>
        <w:r w:rsidR="00B17E44">
          <w:rPr>
            <w:noProof/>
            <w:webHidden/>
          </w:rPr>
        </w:r>
        <w:r w:rsidR="00B17E44">
          <w:rPr>
            <w:noProof/>
            <w:webHidden/>
          </w:rPr>
          <w:fldChar w:fldCharType="separate"/>
        </w:r>
        <w:r w:rsidR="001B0621">
          <w:rPr>
            <w:noProof/>
            <w:webHidden/>
          </w:rPr>
          <w:t>62</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54" w:history="1">
        <w:r w:rsidR="001B0621" w:rsidRPr="008F4DFC">
          <w:rPr>
            <w:rStyle w:val="Hyperlink"/>
            <w:noProof/>
          </w:rPr>
          <w:t>7.2.</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Specific Focus</w:t>
        </w:r>
        <w:r w:rsidR="001B0621">
          <w:rPr>
            <w:noProof/>
            <w:webHidden/>
          </w:rPr>
          <w:tab/>
        </w:r>
        <w:r w:rsidR="00B17E44">
          <w:rPr>
            <w:noProof/>
            <w:webHidden/>
          </w:rPr>
          <w:fldChar w:fldCharType="begin"/>
        </w:r>
        <w:r w:rsidR="001B0621">
          <w:rPr>
            <w:noProof/>
            <w:webHidden/>
          </w:rPr>
          <w:instrText xml:space="preserve"> PAGEREF _Toc325652054 \h </w:instrText>
        </w:r>
        <w:r w:rsidR="00B17E44">
          <w:rPr>
            <w:noProof/>
            <w:webHidden/>
          </w:rPr>
        </w:r>
        <w:r w:rsidR="00B17E44">
          <w:rPr>
            <w:noProof/>
            <w:webHidden/>
          </w:rPr>
          <w:fldChar w:fldCharType="separate"/>
        </w:r>
        <w:r w:rsidR="001B0621">
          <w:rPr>
            <w:noProof/>
            <w:webHidden/>
          </w:rPr>
          <w:t>63</w:t>
        </w:r>
        <w:r w:rsidR="00B17E44">
          <w:rPr>
            <w:noProof/>
            <w:webHidden/>
          </w:rPr>
          <w:fldChar w:fldCharType="end"/>
        </w:r>
      </w:hyperlink>
    </w:p>
    <w:p w:rsidR="001B0621" w:rsidRDefault="00A74B9E">
      <w:pPr>
        <w:pStyle w:val="TOC3"/>
        <w:tabs>
          <w:tab w:val="left" w:pos="1320"/>
          <w:tab w:val="right" w:leader="dot" w:pos="9350"/>
        </w:tabs>
        <w:rPr>
          <w:rFonts w:asciiTheme="minorHAnsi" w:eastAsiaTheme="minorEastAsia" w:hAnsiTheme="minorHAnsi" w:cstheme="minorBidi"/>
          <w:i w:val="0"/>
          <w:iCs w:val="0"/>
          <w:noProof/>
          <w:sz w:val="22"/>
          <w:szCs w:val="22"/>
          <w:lang w:val="en-US"/>
        </w:rPr>
      </w:pPr>
      <w:hyperlink w:anchor="_Toc325652055" w:history="1">
        <w:r w:rsidR="001B0621" w:rsidRPr="008F4DFC">
          <w:rPr>
            <w:rStyle w:val="Hyperlink"/>
            <w:noProof/>
          </w:rPr>
          <w:t>7.2.1.</w:t>
        </w:r>
        <w:r w:rsidR="001B0621">
          <w:rPr>
            <w:rFonts w:asciiTheme="minorHAnsi" w:eastAsiaTheme="minorEastAsia" w:hAnsiTheme="minorHAnsi" w:cstheme="minorBidi"/>
            <w:i w:val="0"/>
            <w:iCs w:val="0"/>
            <w:noProof/>
            <w:sz w:val="22"/>
            <w:szCs w:val="22"/>
            <w:lang w:val="en-US"/>
          </w:rPr>
          <w:tab/>
        </w:r>
        <w:r w:rsidR="001B0621" w:rsidRPr="008F4DFC">
          <w:rPr>
            <w:rStyle w:val="Hyperlink"/>
            <w:noProof/>
          </w:rPr>
          <w:t>Flexifunds</w:t>
        </w:r>
        <w:r w:rsidR="001B0621">
          <w:rPr>
            <w:noProof/>
            <w:webHidden/>
          </w:rPr>
          <w:tab/>
        </w:r>
        <w:r w:rsidR="00B17E44">
          <w:rPr>
            <w:noProof/>
            <w:webHidden/>
          </w:rPr>
          <w:fldChar w:fldCharType="begin"/>
        </w:r>
        <w:r w:rsidR="001B0621">
          <w:rPr>
            <w:noProof/>
            <w:webHidden/>
          </w:rPr>
          <w:instrText xml:space="preserve"> PAGEREF _Toc325652055 \h </w:instrText>
        </w:r>
        <w:r w:rsidR="00B17E44">
          <w:rPr>
            <w:noProof/>
            <w:webHidden/>
          </w:rPr>
        </w:r>
        <w:r w:rsidR="00B17E44">
          <w:rPr>
            <w:noProof/>
            <w:webHidden/>
          </w:rPr>
          <w:fldChar w:fldCharType="separate"/>
        </w:r>
        <w:r w:rsidR="001B0621">
          <w:rPr>
            <w:noProof/>
            <w:webHidden/>
          </w:rPr>
          <w:t>63</w:t>
        </w:r>
        <w:r w:rsidR="00B17E44">
          <w:rPr>
            <w:noProof/>
            <w:webHidden/>
          </w:rPr>
          <w:fldChar w:fldCharType="end"/>
        </w:r>
      </w:hyperlink>
    </w:p>
    <w:p w:rsidR="001B0621" w:rsidRDefault="00A74B9E">
      <w:pPr>
        <w:pStyle w:val="TOC3"/>
        <w:tabs>
          <w:tab w:val="left" w:pos="1320"/>
          <w:tab w:val="right" w:leader="dot" w:pos="9350"/>
        </w:tabs>
        <w:rPr>
          <w:rFonts w:asciiTheme="minorHAnsi" w:eastAsiaTheme="minorEastAsia" w:hAnsiTheme="minorHAnsi" w:cstheme="minorBidi"/>
          <w:i w:val="0"/>
          <w:iCs w:val="0"/>
          <w:noProof/>
          <w:sz w:val="22"/>
          <w:szCs w:val="22"/>
          <w:lang w:val="en-US"/>
        </w:rPr>
      </w:pPr>
      <w:hyperlink w:anchor="_Toc325652056" w:history="1">
        <w:r w:rsidR="001B0621" w:rsidRPr="008F4DFC">
          <w:rPr>
            <w:rStyle w:val="Hyperlink"/>
            <w:noProof/>
          </w:rPr>
          <w:t>7.2.2.</w:t>
        </w:r>
        <w:r w:rsidR="001B0621">
          <w:rPr>
            <w:rFonts w:asciiTheme="minorHAnsi" w:eastAsiaTheme="minorEastAsia" w:hAnsiTheme="minorHAnsi" w:cstheme="minorBidi"/>
            <w:i w:val="0"/>
            <w:iCs w:val="0"/>
            <w:noProof/>
            <w:sz w:val="22"/>
            <w:szCs w:val="22"/>
            <w:lang w:val="en-US"/>
          </w:rPr>
          <w:tab/>
        </w:r>
        <w:r w:rsidR="001B0621" w:rsidRPr="008F4DFC">
          <w:rPr>
            <w:rStyle w:val="Hyperlink"/>
            <w:noProof/>
          </w:rPr>
          <w:t>Data Management</w:t>
        </w:r>
        <w:r w:rsidR="001B0621">
          <w:rPr>
            <w:noProof/>
            <w:webHidden/>
          </w:rPr>
          <w:tab/>
        </w:r>
        <w:r w:rsidR="00B17E44">
          <w:rPr>
            <w:noProof/>
            <w:webHidden/>
          </w:rPr>
          <w:fldChar w:fldCharType="begin"/>
        </w:r>
        <w:r w:rsidR="001B0621">
          <w:rPr>
            <w:noProof/>
            <w:webHidden/>
          </w:rPr>
          <w:instrText xml:space="preserve"> PAGEREF _Toc325652056 \h </w:instrText>
        </w:r>
        <w:r w:rsidR="00B17E44">
          <w:rPr>
            <w:noProof/>
            <w:webHidden/>
          </w:rPr>
        </w:r>
        <w:r w:rsidR="00B17E44">
          <w:rPr>
            <w:noProof/>
            <w:webHidden/>
          </w:rPr>
          <w:fldChar w:fldCharType="separate"/>
        </w:r>
        <w:r w:rsidR="001B0621">
          <w:rPr>
            <w:noProof/>
            <w:webHidden/>
          </w:rPr>
          <w:t>63</w:t>
        </w:r>
        <w:r w:rsidR="00B17E44">
          <w:rPr>
            <w:noProof/>
            <w:webHidden/>
          </w:rPr>
          <w:fldChar w:fldCharType="end"/>
        </w:r>
      </w:hyperlink>
    </w:p>
    <w:p w:rsidR="001B0621" w:rsidRDefault="00A74B9E">
      <w:pPr>
        <w:pStyle w:val="TOC3"/>
        <w:tabs>
          <w:tab w:val="left" w:pos="1320"/>
          <w:tab w:val="right" w:leader="dot" w:pos="9350"/>
        </w:tabs>
        <w:rPr>
          <w:rFonts w:asciiTheme="minorHAnsi" w:eastAsiaTheme="minorEastAsia" w:hAnsiTheme="minorHAnsi" w:cstheme="minorBidi"/>
          <w:i w:val="0"/>
          <w:iCs w:val="0"/>
          <w:noProof/>
          <w:sz w:val="22"/>
          <w:szCs w:val="22"/>
          <w:lang w:val="en-US"/>
        </w:rPr>
      </w:pPr>
      <w:hyperlink w:anchor="_Toc325652057" w:history="1">
        <w:r w:rsidR="001B0621" w:rsidRPr="008F4DFC">
          <w:rPr>
            <w:rStyle w:val="Hyperlink"/>
            <w:noProof/>
          </w:rPr>
          <w:t>7.2.3.</w:t>
        </w:r>
        <w:r w:rsidR="001B0621">
          <w:rPr>
            <w:rFonts w:asciiTheme="minorHAnsi" w:eastAsiaTheme="minorEastAsia" w:hAnsiTheme="minorHAnsi" w:cstheme="minorBidi"/>
            <w:i w:val="0"/>
            <w:iCs w:val="0"/>
            <w:noProof/>
            <w:sz w:val="22"/>
            <w:szCs w:val="22"/>
            <w:lang w:val="en-US"/>
          </w:rPr>
          <w:tab/>
        </w:r>
        <w:r w:rsidR="001B0621" w:rsidRPr="008F4DFC">
          <w:rPr>
            <w:rStyle w:val="Hyperlink"/>
            <w:noProof/>
          </w:rPr>
          <w:t>DHDR</w:t>
        </w:r>
        <w:r w:rsidR="001B0621">
          <w:rPr>
            <w:noProof/>
            <w:webHidden/>
          </w:rPr>
          <w:tab/>
        </w:r>
        <w:r w:rsidR="00B17E44">
          <w:rPr>
            <w:noProof/>
            <w:webHidden/>
          </w:rPr>
          <w:fldChar w:fldCharType="begin"/>
        </w:r>
        <w:r w:rsidR="001B0621">
          <w:rPr>
            <w:noProof/>
            <w:webHidden/>
          </w:rPr>
          <w:instrText xml:space="preserve"> PAGEREF _Toc325652057 \h </w:instrText>
        </w:r>
        <w:r w:rsidR="00B17E44">
          <w:rPr>
            <w:noProof/>
            <w:webHidden/>
          </w:rPr>
        </w:r>
        <w:r w:rsidR="00B17E44">
          <w:rPr>
            <w:noProof/>
            <w:webHidden/>
          </w:rPr>
          <w:fldChar w:fldCharType="separate"/>
        </w:r>
        <w:r w:rsidR="001B0621">
          <w:rPr>
            <w:noProof/>
            <w:webHidden/>
          </w:rPr>
          <w:t>63</w:t>
        </w:r>
        <w:r w:rsidR="00B17E44">
          <w:rPr>
            <w:noProof/>
            <w:webHidden/>
          </w:rPr>
          <w:fldChar w:fldCharType="end"/>
        </w:r>
      </w:hyperlink>
    </w:p>
    <w:p w:rsidR="001B0621" w:rsidRDefault="00A74B9E">
      <w:pPr>
        <w:pStyle w:val="TOC3"/>
        <w:tabs>
          <w:tab w:val="left" w:pos="1320"/>
          <w:tab w:val="right" w:leader="dot" w:pos="9350"/>
        </w:tabs>
        <w:rPr>
          <w:rFonts w:asciiTheme="minorHAnsi" w:eastAsiaTheme="minorEastAsia" w:hAnsiTheme="minorHAnsi" w:cstheme="minorBidi"/>
          <w:i w:val="0"/>
          <w:iCs w:val="0"/>
          <w:noProof/>
          <w:sz w:val="22"/>
          <w:szCs w:val="22"/>
          <w:lang w:val="en-US"/>
        </w:rPr>
      </w:pPr>
      <w:hyperlink w:anchor="_Toc325652058" w:history="1">
        <w:r w:rsidR="001B0621" w:rsidRPr="008F4DFC">
          <w:rPr>
            <w:rStyle w:val="Hyperlink"/>
            <w:noProof/>
          </w:rPr>
          <w:t>7.2.4.</w:t>
        </w:r>
        <w:r w:rsidR="001B0621">
          <w:rPr>
            <w:rFonts w:asciiTheme="minorHAnsi" w:eastAsiaTheme="minorEastAsia" w:hAnsiTheme="minorHAnsi" w:cstheme="minorBidi"/>
            <w:i w:val="0"/>
            <w:iCs w:val="0"/>
            <w:noProof/>
            <w:sz w:val="22"/>
            <w:szCs w:val="22"/>
            <w:lang w:val="en-US"/>
          </w:rPr>
          <w:tab/>
        </w:r>
        <w:r w:rsidR="001B0621" w:rsidRPr="008F4DFC">
          <w:rPr>
            <w:rStyle w:val="Hyperlink"/>
            <w:noProof/>
          </w:rPr>
          <w:t>District Planning and Monitoring Unit</w:t>
        </w:r>
        <w:r w:rsidR="001B0621">
          <w:rPr>
            <w:noProof/>
            <w:webHidden/>
          </w:rPr>
          <w:tab/>
        </w:r>
        <w:r w:rsidR="00B17E44">
          <w:rPr>
            <w:noProof/>
            <w:webHidden/>
          </w:rPr>
          <w:fldChar w:fldCharType="begin"/>
        </w:r>
        <w:r w:rsidR="001B0621">
          <w:rPr>
            <w:noProof/>
            <w:webHidden/>
          </w:rPr>
          <w:instrText xml:space="preserve"> PAGEREF _Toc325652058 \h </w:instrText>
        </w:r>
        <w:r w:rsidR="00B17E44">
          <w:rPr>
            <w:noProof/>
            <w:webHidden/>
          </w:rPr>
        </w:r>
        <w:r w:rsidR="00B17E44">
          <w:rPr>
            <w:noProof/>
            <w:webHidden/>
          </w:rPr>
          <w:fldChar w:fldCharType="separate"/>
        </w:r>
        <w:r w:rsidR="001B0621">
          <w:rPr>
            <w:noProof/>
            <w:webHidden/>
          </w:rPr>
          <w:t>63</w:t>
        </w:r>
        <w:r w:rsidR="00B17E44">
          <w:rPr>
            <w:noProof/>
            <w:webHidden/>
          </w:rPr>
          <w:fldChar w:fldCharType="end"/>
        </w:r>
      </w:hyperlink>
    </w:p>
    <w:p w:rsidR="001B0621" w:rsidRDefault="00A74B9E">
      <w:pPr>
        <w:pStyle w:val="TOC3"/>
        <w:tabs>
          <w:tab w:val="left" w:pos="1320"/>
          <w:tab w:val="right" w:leader="dot" w:pos="9350"/>
        </w:tabs>
        <w:rPr>
          <w:rFonts w:asciiTheme="minorHAnsi" w:eastAsiaTheme="minorEastAsia" w:hAnsiTheme="minorHAnsi" w:cstheme="minorBidi"/>
          <w:i w:val="0"/>
          <w:iCs w:val="0"/>
          <w:noProof/>
          <w:sz w:val="22"/>
          <w:szCs w:val="22"/>
          <w:lang w:val="en-US"/>
        </w:rPr>
      </w:pPr>
      <w:hyperlink w:anchor="_Toc325652059" w:history="1">
        <w:r w:rsidR="001B0621" w:rsidRPr="008F4DFC">
          <w:rPr>
            <w:rStyle w:val="Hyperlink"/>
            <w:noProof/>
          </w:rPr>
          <w:t>7.2.5.</w:t>
        </w:r>
        <w:r w:rsidR="001B0621">
          <w:rPr>
            <w:rFonts w:asciiTheme="minorHAnsi" w:eastAsiaTheme="minorEastAsia" w:hAnsiTheme="minorHAnsi" w:cstheme="minorBidi"/>
            <w:i w:val="0"/>
            <w:iCs w:val="0"/>
            <w:noProof/>
            <w:sz w:val="22"/>
            <w:szCs w:val="22"/>
            <w:lang w:val="en-US"/>
          </w:rPr>
          <w:tab/>
        </w:r>
        <w:r w:rsidR="001B0621" w:rsidRPr="008F4DFC">
          <w:rPr>
            <w:rStyle w:val="Hyperlink"/>
            <w:noProof/>
          </w:rPr>
          <w:t>Other Interventions</w:t>
        </w:r>
        <w:r w:rsidR="001B0621">
          <w:rPr>
            <w:noProof/>
            <w:webHidden/>
          </w:rPr>
          <w:tab/>
        </w:r>
        <w:r w:rsidR="00B17E44">
          <w:rPr>
            <w:noProof/>
            <w:webHidden/>
          </w:rPr>
          <w:fldChar w:fldCharType="begin"/>
        </w:r>
        <w:r w:rsidR="001B0621">
          <w:rPr>
            <w:noProof/>
            <w:webHidden/>
          </w:rPr>
          <w:instrText xml:space="preserve"> PAGEREF _Toc325652059 \h </w:instrText>
        </w:r>
        <w:r w:rsidR="00B17E44">
          <w:rPr>
            <w:noProof/>
            <w:webHidden/>
          </w:rPr>
        </w:r>
        <w:r w:rsidR="00B17E44">
          <w:rPr>
            <w:noProof/>
            <w:webHidden/>
          </w:rPr>
          <w:fldChar w:fldCharType="separate"/>
        </w:r>
        <w:r w:rsidR="001B0621">
          <w:rPr>
            <w:noProof/>
            <w:webHidden/>
          </w:rPr>
          <w:t>63</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60" w:history="1">
        <w:r w:rsidR="001B0621" w:rsidRPr="008F4DFC">
          <w:rPr>
            <w:rStyle w:val="Hyperlink"/>
            <w:noProof/>
          </w:rPr>
          <w:t>7.3.</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Consolidating</w:t>
        </w:r>
        <w:r w:rsidR="001B0621">
          <w:rPr>
            <w:noProof/>
            <w:webHidden/>
          </w:rPr>
          <w:tab/>
        </w:r>
        <w:r w:rsidR="00B17E44">
          <w:rPr>
            <w:noProof/>
            <w:webHidden/>
          </w:rPr>
          <w:fldChar w:fldCharType="begin"/>
        </w:r>
        <w:r w:rsidR="001B0621">
          <w:rPr>
            <w:noProof/>
            <w:webHidden/>
          </w:rPr>
          <w:instrText xml:space="preserve"> PAGEREF _Toc325652060 \h </w:instrText>
        </w:r>
        <w:r w:rsidR="00B17E44">
          <w:rPr>
            <w:noProof/>
            <w:webHidden/>
          </w:rPr>
        </w:r>
        <w:r w:rsidR="00B17E44">
          <w:rPr>
            <w:noProof/>
            <w:webHidden/>
          </w:rPr>
          <w:fldChar w:fldCharType="separate"/>
        </w:r>
        <w:r w:rsidR="001B0621">
          <w:rPr>
            <w:noProof/>
            <w:webHidden/>
          </w:rPr>
          <w:t>64</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61" w:history="1">
        <w:r w:rsidR="001B0621" w:rsidRPr="008F4DFC">
          <w:rPr>
            <w:rStyle w:val="Hyperlink"/>
            <w:noProof/>
          </w:rPr>
          <w:t>7.4.</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Role of Governments</w:t>
        </w:r>
        <w:r w:rsidR="001B0621">
          <w:rPr>
            <w:noProof/>
            <w:webHidden/>
          </w:rPr>
          <w:tab/>
        </w:r>
        <w:r w:rsidR="00B17E44">
          <w:rPr>
            <w:noProof/>
            <w:webHidden/>
          </w:rPr>
          <w:fldChar w:fldCharType="begin"/>
        </w:r>
        <w:r w:rsidR="001B0621">
          <w:rPr>
            <w:noProof/>
            <w:webHidden/>
          </w:rPr>
          <w:instrText xml:space="preserve"> PAGEREF _Toc325652061 \h </w:instrText>
        </w:r>
        <w:r w:rsidR="00B17E44">
          <w:rPr>
            <w:noProof/>
            <w:webHidden/>
          </w:rPr>
        </w:r>
        <w:r w:rsidR="00B17E44">
          <w:rPr>
            <w:noProof/>
            <w:webHidden/>
          </w:rPr>
          <w:fldChar w:fldCharType="separate"/>
        </w:r>
        <w:r w:rsidR="001B0621">
          <w:rPr>
            <w:noProof/>
            <w:webHidden/>
          </w:rPr>
          <w:t>64</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62" w:history="1">
        <w:r w:rsidR="001B0621" w:rsidRPr="008F4DFC">
          <w:rPr>
            <w:rStyle w:val="Hyperlink"/>
            <w:noProof/>
          </w:rPr>
          <w:t>7.5.</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Developing the Programme Document</w:t>
        </w:r>
        <w:r w:rsidR="001B0621">
          <w:rPr>
            <w:noProof/>
            <w:webHidden/>
          </w:rPr>
          <w:tab/>
        </w:r>
        <w:r w:rsidR="00B17E44">
          <w:rPr>
            <w:noProof/>
            <w:webHidden/>
          </w:rPr>
          <w:fldChar w:fldCharType="begin"/>
        </w:r>
        <w:r w:rsidR="001B0621">
          <w:rPr>
            <w:noProof/>
            <w:webHidden/>
          </w:rPr>
          <w:instrText xml:space="preserve"> PAGEREF _Toc325652062 \h </w:instrText>
        </w:r>
        <w:r w:rsidR="00B17E44">
          <w:rPr>
            <w:noProof/>
            <w:webHidden/>
          </w:rPr>
        </w:r>
        <w:r w:rsidR="00B17E44">
          <w:rPr>
            <w:noProof/>
            <w:webHidden/>
          </w:rPr>
          <w:fldChar w:fldCharType="separate"/>
        </w:r>
        <w:r w:rsidR="001B0621">
          <w:rPr>
            <w:noProof/>
            <w:webHidden/>
          </w:rPr>
          <w:t>64</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63" w:history="1">
        <w:r w:rsidR="001B0621" w:rsidRPr="008F4DFC">
          <w:rPr>
            <w:rStyle w:val="Hyperlink"/>
            <w:noProof/>
          </w:rPr>
          <w:t>7.6.</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Institutional Arrangements</w:t>
        </w:r>
        <w:r w:rsidR="001B0621">
          <w:rPr>
            <w:noProof/>
            <w:webHidden/>
          </w:rPr>
          <w:tab/>
        </w:r>
        <w:r w:rsidR="00B17E44">
          <w:rPr>
            <w:noProof/>
            <w:webHidden/>
          </w:rPr>
          <w:fldChar w:fldCharType="begin"/>
        </w:r>
        <w:r w:rsidR="001B0621">
          <w:rPr>
            <w:noProof/>
            <w:webHidden/>
          </w:rPr>
          <w:instrText xml:space="preserve"> PAGEREF _Toc325652063 \h </w:instrText>
        </w:r>
        <w:r w:rsidR="00B17E44">
          <w:rPr>
            <w:noProof/>
            <w:webHidden/>
          </w:rPr>
        </w:r>
        <w:r w:rsidR="00B17E44">
          <w:rPr>
            <w:noProof/>
            <w:webHidden/>
          </w:rPr>
          <w:fldChar w:fldCharType="separate"/>
        </w:r>
        <w:r w:rsidR="001B0621">
          <w:rPr>
            <w:noProof/>
            <w:webHidden/>
          </w:rPr>
          <w:t>65</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64" w:history="1">
        <w:r w:rsidR="001B0621" w:rsidRPr="008F4DFC">
          <w:rPr>
            <w:rStyle w:val="Hyperlink"/>
            <w:noProof/>
          </w:rPr>
          <w:t>7.7.</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Committees</w:t>
        </w:r>
        <w:r w:rsidR="001B0621">
          <w:rPr>
            <w:noProof/>
            <w:webHidden/>
          </w:rPr>
          <w:tab/>
        </w:r>
        <w:r w:rsidR="00B17E44">
          <w:rPr>
            <w:noProof/>
            <w:webHidden/>
          </w:rPr>
          <w:fldChar w:fldCharType="begin"/>
        </w:r>
        <w:r w:rsidR="001B0621">
          <w:rPr>
            <w:noProof/>
            <w:webHidden/>
          </w:rPr>
          <w:instrText xml:space="preserve"> PAGEREF _Toc325652064 \h </w:instrText>
        </w:r>
        <w:r w:rsidR="00B17E44">
          <w:rPr>
            <w:noProof/>
            <w:webHidden/>
          </w:rPr>
        </w:r>
        <w:r w:rsidR="00B17E44">
          <w:rPr>
            <w:noProof/>
            <w:webHidden/>
          </w:rPr>
          <w:fldChar w:fldCharType="separate"/>
        </w:r>
        <w:r w:rsidR="001B0621">
          <w:rPr>
            <w:noProof/>
            <w:webHidden/>
          </w:rPr>
          <w:t>66</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65" w:history="1">
        <w:r w:rsidR="001B0621" w:rsidRPr="008F4DFC">
          <w:rPr>
            <w:rStyle w:val="Hyperlink"/>
            <w:noProof/>
          </w:rPr>
          <w:t>7.8.</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Human Resources</w:t>
        </w:r>
        <w:r w:rsidR="001B0621">
          <w:rPr>
            <w:noProof/>
            <w:webHidden/>
          </w:rPr>
          <w:tab/>
        </w:r>
        <w:r w:rsidR="00B17E44">
          <w:rPr>
            <w:noProof/>
            <w:webHidden/>
          </w:rPr>
          <w:fldChar w:fldCharType="begin"/>
        </w:r>
        <w:r w:rsidR="001B0621">
          <w:rPr>
            <w:noProof/>
            <w:webHidden/>
          </w:rPr>
          <w:instrText xml:space="preserve"> PAGEREF _Toc325652065 \h </w:instrText>
        </w:r>
        <w:r w:rsidR="00B17E44">
          <w:rPr>
            <w:noProof/>
            <w:webHidden/>
          </w:rPr>
        </w:r>
        <w:r w:rsidR="00B17E44">
          <w:rPr>
            <w:noProof/>
            <w:webHidden/>
          </w:rPr>
          <w:fldChar w:fldCharType="separate"/>
        </w:r>
        <w:r w:rsidR="001B0621">
          <w:rPr>
            <w:noProof/>
            <w:webHidden/>
          </w:rPr>
          <w:t>67</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66" w:history="1">
        <w:r w:rsidR="001B0621" w:rsidRPr="008F4DFC">
          <w:rPr>
            <w:rStyle w:val="Hyperlink"/>
            <w:noProof/>
          </w:rPr>
          <w:t>7.9.</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Steering, Monitoring and Knowledge Management</w:t>
        </w:r>
        <w:r w:rsidR="001B0621">
          <w:rPr>
            <w:noProof/>
            <w:webHidden/>
          </w:rPr>
          <w:tab/>
        </w:r>
        <w:r w:rsidR="00B17E44">
          <w:rPr>
            <w:noProof/>
            <w:webHidden/>
          </w:rPr>
          <w:fldChar w:fldCharType="begin"/>
        </w:r>
        <w:r w:rsidR="001B0621">
          <w:rPr>
            <w:noProof/>
            <w:webHidden/>
          </w:rPr>
          <w:instrText xml:space="preserve"> PAGEREF _Toc325652066 \h </w:instrText>
        </w:r>
        <w:r w:rsidR="00B17E44">
          <w:rPr>
            <w:noProof/>
            <w:webHidden/>
          </w:rPr>
        </w:r>
        <w:r w:rsidR="00B17E44">
          <w:rPr>
            <w:noProof/>
            <w:webHidden/>
          </w:rPr>
          <w:fldChar w:fldCharType="separate"/>
        </w:r>
        <w:r w:rsidR="001B0621">
          <w:rPr>
            <w:noProof/>
            <w:webHidden/>
          </w:rPr>
          <w:t>67</w:t>
        </w:r>
        <w:r w:rsidR="00B17E44">
          <w:rPr>
            <w:noProof/>
            <w:webHidden/>
          </w:rPr>
          <w:fldChar w:fldCharType="end"/>
        </w:r>
      </w:hyperlink>
    </w:p>
    <w:p w:rsidR="001B0621" w:rsidRDefault="00A74B9E">
      <w:pPr>
        <w:pStyle w:val="TOC1"/>
        <w:rPr>
          <w:rFonts w:asciiTheme="minorHAnsi" w:eastAsiaTheme="minorEastAsia" w:hAnsiTheme="minorHAnsi" w:cstheme="minorBidi"/>
          <w:b w:val="0"/>
          <w:bCs w:val="0"/>
          <w:caps w:val="0"/>
          <w:noProof/>
          <w:sz w:val="22"/>
          <w:szCs w:val="22"/>
          <w:lang w:val="en-US"/>
        </w:rPr>
      </w:pPr>
      <w:hyperlink w:anchor="_Toc325652067" w:history="1">
        <w:r w:rsidR="001B0621" w:rsidRPr="008F4DFC">
          <w:rPr>
            <w:rStyle w:val="Hyperlink"/>
            <w:noProof/>
          </w:rPr>
          <w:t>The Year Ahead</w:t>
        </w:r>
        <w:r w:rsidR="001B0621">
          <w:rPr>
            <w:noProof/>
            <w:webHidden/>
          </w:rPr>
          <w:tab/>
        </w:r>
        <w:r w:rsidR="00B17E44">
          <w:rPr>
            <w:noProof/>
            <w:webHidden/>
          </w:rPr>
          <w:fldChar w:fldCharType="begin"/>
        </w:r>
        <w:r w:rsidR="001B0621">
          <w:rPr>
            <w:noProof/>
            <w:webHidden/>
          </w:rPr>
          <w:instrText xml:space="preserve"> PAGEREF _Toc325652067 \h </w:instrText>
        </w:r>
        <w:r w:rsidR="00B17E44">
          <w:rPr>
            <w:noProof/>
            <w:webHidden/>
          </w:rPr>
        </w:r>
        <w:r w:rsidR="00B17E44">
          <w:rPr>
            <w:noProof/>
            <w:webHidden/>
          </w:rPr>
          <w:fldChar w:fldCharType="separate"/>
        </w:r>
        <w:r w:rsidR="001B0621">
          <w:rPr>
            <w:noProof/>
            <w:webHidden/>
          </w:rPr>
          <w:t>68</w:t>
        </w:r>
        <w:r w:rsidR="00B17E44">
          <w:rPr>
            <w:noProof/>
            <w:webHidden/>
          </w:rPr>
          <w:fldChar w:fldCharType="end"/>
        </w:r>
      </w:hyperlink>
    </w:p>
    <w:p w:rsidR="001B0621" w:rsidRDefault="00A74B9E">
      <w:pPr>
        <w:pStyle w:val="TOC1"/>
        <w:rPr>
          <w:rFonts w:asciiTheme="minorHAnsi" w:eastAsiaTheme="minorEastAsia" w:hAnsiTheme="minorHAnsi" w:cstheme="minorBidi"/>
          <w:b w:val="0"/>
          <w:bCs w:val="0"/>
          <w:caps w:val="0"/>
          <w:noProof/>
          <w:sz w:val="22"/>
          <w:szCs w:val="22"/>
          <w:lang w:val="en-US"/>
        </w:rPr>
      </w:pPr>
      <w:hyperlink w:anchor="_Toc325652068" w:history="1">
        <w:r w:rsidR="001B0621" w:rsidRPr="008F4DFC">
          <w:rPr>
            <w:rStyle w:val="Hyperlink"/>
            <w:noProof/>
            <w:lang w:val="en-US"/>
          </w:rPr>
          <w:t>8.</w:t>
        </w:r>
        <w:r w:rsidR="001B0621">
          <w:rPr>
            <w:rFonts w:asciiTheme="minorHAnsi" w:eastAsiaTheme="minorEastAsia" w:hAnsiTheme="minorHAnsi" w:cstheme="minorBidi"/>
            <w:b w:val="0"/>
            <w:bCs w:val="0"/>
            <w:caps w:val="0"/>
            <w:noProof/>
            <w:sz w:val="22"/>
            <w:szCs w:val="22"/>
            <w:lang w:val="en-US"/>
          </w:rPr>
          <w:tab/>
        </w:r>
        <w:r w:rsidR="001B0621" w:rsidRPr="008F4DFC">
          <w:rPr>
            <w:rStyle w:val="Hyperlink"/>
            <w:noProof/>
            <w:lang w:val="en-US"/>
          </w:rPr>
          <w:t>Limitations and Lessons Learnt</w:t>
        </w:r>
        <w:r w:rsidR="001B0621">
          <w:rPr>
            <w:noProof/>
            <w:webHidden/>
          </w:rPr>
          <w:tab/>
        </w:r>
        <w:r w:rsidR="00B17E44">
          <w:rPr>
            <w:noProof/>
            <w:webHidden/>
          </w:rPr>
          <w:fldChar w:fldCharType="begin"/>
        </w:r>
        <w:r w:rsidR="001B0621">
          <w:rPr>
            <w:noProof/>
            <w:webHidden/>
          </w:rPr>
          <w:instrText xml:space="preserve"> PAGEREF _Toc325652068 \h </w:instrText>
        </w:r>
        <w:r w:rsidR="00B17E44">
          <w:rPr>
            <w:noProof/>
            <w:webHidden/>
          </w:rPr>
        </w:r>
        <w:r w:rsidR="00B17E44">
          <w:rPr>
            <w:noProof/>
            <w:webHidden/>
          </w:rPr>
          <w:fldChar w:fldCharType="separate"/>
        </w:r>
        <w:r w:rsidR="001B0621">
          <w:rPr>
            <w:noProof/>
            <w:webHidden/>
          </w:rPr>
          <w:t>70</w:t>
        </w:r>
        <w:r w:rsidR="00B17E44">
          <w:rPr>
            <w:noProof/>
            <w:webHidden/>
          </w:rPr>
          <w:fldChar w:fldCharType="end"/>
        </w:r>
      </w:hyperlink>
    </w:p>
    <w:p w:rsidR="001B0621" w:rsidRDefault="00A74B9E">
      <w:pPr>
        <w:pStyle w:val="TOC1"/>
        <w:rPr>
          <w:rFonts w:asciiTheme="minorHAnsi" w:eastAsiaTheme="minorEastAsia" w:hAnsiTheme="minorHAnsi" w:cstheme="minorBidi"/>
          <w:b w:val="0"/>
          <w:bCs w:val="0"/>
          <w:caps w:val="0"/>
          <w:noProof/>
          <w:sz w:val="22"/>
          <w:szCs w:val="22"/>
          <w:lang w:val="en-US"/>
        </w:rPr>
      </w:pPr>
      <w:hyperlink w:anchor="_Toc325652069" w:history="1">
        <w:r w:rsidR="001B0621" w:rsidRPr="008F4DFC">
          <w:rPr>
            <w:rStyle w:val="Hyperlink"/>
            <w:noProof/>
            <w:lang w:val="en-US"/>
          </w:rPr>
          <w:t>9.</w:t>
        </w:r>
        <w:r w:rsidR="001B0621">
          <w:rPr>
            <w:rFonts w:asciiTheme="minorHAnsi" w:eastAsiaTheme="minorEastAsia" w:hAnsiTheme="minorHAnsi" w:cstheme="minorBidi"/>
            <w:b w:val="0"/>
            <w:bCs w:val="0"/>
            <w:caps w:val="0"/>
            <w:noProof/>
            <w:sz w:val="22"/>
            <w:szCs w:val="22"/>
            <w:lang w:val="en-US"/>
          </w:rPr>
          <w:tab/>
        </w:r>
        <w:r w:rsidR="001B0621" w:rsidRPr="008F4DFC">
          <w:rPr>
            <w:rStyle w:val="Hyperlink"/>
            <w:noProof/>
            <w:lang w:val="en-US"/>
          </w:rPr>
          <w:t>Appendices</w:t>
        </w:r>
        <w:r w:rsidR="001B0621">
          <w:rPr>
            <w:noProof/>
            <w:webHidden/>
          </w:rPr>
          <w:tab/>
        </w:r>
        <w:r w:rsidR="00B17E44">
          <w:rPr>
            <w:noProof/>
            <w:webHidden/>
          </w:rPr>
          <w:fldChar w:fldCharType="begin"/>
        </w:r>
        <w:r w:rsidR="001B0621">
          <w:rPr>
            <w:noProof/>
            <w:webHidden/>
          </w:rPr>
          <w:instrText xml:space="preserve"> PAGEREF _Toc325652069 \h </w:instrText>
        </w:r>
        <w:r w:rsidR="00B17E44">
          <w:rPr>
            <w:noProof/>
            <w:webHidden/>
          </w:rPr>
        </w:r>
        <w:r w:rsidR="00B17E44">
          <w:rPr>
            <w:noProof/>
            <w:webHidden/>
          </w:rPr>
          <w:fldChar w:fldCharType="separate"/>
        </w:r>
        <w:r w:rsidR="001B0621">
          <w:rPr>
            <w:noProof/>
            <w:webHidden/>
          </w:rPr>
          <w:t>71</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70" w:history="1">
        <w:r w:rsidR="001B0621" w:rsidRPr="008F4DFC">
          <w:rPr>
            <w:rStyle w:val="Hyperlink"/>
            <w:noProof/>
          </w:rPr>
          <w:t>9.1.</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List of Persons Interviewed / FGDs</w:t>
        </w:r>
        <w:r w:rsidR="001B0621">
          <w:rPr>
            <w:noProof/>
            <w:webHidden/>
          </w:rPr>
          <w:tab/>
        </w:r>
        <w:r w:rsidR="00B17E44">
          <w:rPr>
            <w:noProof/>
            <w:webHidden/>
          </w:rPr>
          <w:fldChar w:fldCharType="begin"/>
        </w:r>
        <w:r w:rsidR="001B0621">
          <w:rPr>
            <w:noProof/>
            <w:webHidden/>
          </w:rPr>
          <w:instrText xml:space="preserve"> PAGEREF _Toc325652070 \h </w:instrText>
        </w:r>
        <w:r w:rsidR="00B17E44">
          <w:rPr>
            <w:noProof/>
            <w:webHidden/>
          </w:rPr>
        </w:r>
        <w:r w:rsidR="00B17E44">
          <w:rPr>
            <w:noProof/>
            <w:webHidden/>
          </w:rPr>
          <w:fldChar w:fldCharType="separate"/>
        </w:r>
        <w:r w:rsidR="001B0621">
          <w:rPr>
            <w:noProof/>
            <w:webHidden/>
          </w:rPr>
          <w:t>71</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71" w:history="1">
        <w:r w:rsidR="001B0621" w:rsidRPr="008F4DFC">
          <w:rPr>
            <w:rStyle w:val="Hyperlink"/>
            <w:noProof/>
          </w:rPr>
          <w:t>9.2.</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Data Collection Instruments</w:t>
        </w:r>
        <w:r w:rsidR="001B0621">
          <w:rPr>
            <w:noProof/>
            <w:webHidden/>
          </w:rPr>
          <w:tab/>
        </w:r>
        <w:r w:rsidR="00B17E44">
          <w:rPr>
            <w:noProof/>
            <w:webHidden/>
          </w:rPr>
          <w:fldChar w:fldCharType="begin"/>
        </w:r>
        <w:r w:rsidR="001B0621">
          <w:rPr>
            <w:noProof/>
            <w:webHidden/>
          </w:rPr>
          <w:instrText xml:space="preserve"> PAGEREF _Toc325652071 \h </w:instrText>
        </w:r>
        <w:r w:rsidR="00B17E44">
          <w:rPr>
            <w:noProof/>
            <w:webHidden/>
          </w:rPr>
        </w:r>
        <w:r w:rsidR="00B17E44">
          <w:rPr>
            <w:noProof/>
            <w:webHidden/>
          </w:rPr>
          <w:fldChar w:fldCharType="separate"/>
        </w:r>
        <w:r w:rsidR="001B0621">
          <w:rPr>
            <w:noProof/>
            <w:webHidden/>
          </w:rPr>
          <w:t>76</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72" w:history="1">
        <w:r w:rsidR="001B0621" w:rsidRPr="008F4DFC">
          <w:rPr>
            <w:rStyle w:val="Hyperlink"/>
            <w:noProof/>
          </w:rPr>
          <w:t>9.3.</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List of Documents Reviewed</w:t>
        </w:r>
        <w:r w:rsidR="001B0621">
          <w:rPr>
            <w:noProof/>
            <w:webHidden/>
          </w:rPr>
          <w:tab/>
        </w:r>
        <w:r w:rsidR="00B17E44">
          <w:rPr>
            <w:noProof/>
            <w:webHidden/>
          </w:rPr>
          <w:fldChar w:fldCharType="begin"/>
        </w:r>
        <w:r w:rsidR="001B0621">
          <w:rPr>
            <w:noProof/>
            <w:webHidden/>
          </w:rPr>
          <w:instrText xml:space="preserve"> PAGEREF _Toc325652072 \h </w:instrText>
        </w:r>
        <w:r w:rsidR="00B17E44">
          <w:rPr>
            <w:noProof/>
            <w:webHidden/>
          </w:rPr>
        </w:r>
        <w:r w:rsidR="00B17E44">
          <w:rPr>
            <w:noProof/>
            <w:webHidden/>
          </w:rPr>
          <w:fldChar w:fldCharType="separate"/>
        </w:r>
        <w:r w:rsidR="001B0621">
          <w:rPr>
            <w:noProof/>
            <w:webHidden/>
          </w:rPr>
          <w:t>81</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73" w:history="1">
        <w:r w:rsidR="001B0621" w:rsidRPr="008F4DFC">
          <w:rPr>
            <w:rStyle w:val="Hyperlink"/>
            <w:noProof/>
            <w:lang w:val="en-US"/>
          </w:rPr>
          <w:t>9.4.</w:t>
        </w:r>
        <w:r w:rsidR="001B0621">
          <w:rPr>
            <w:rFonts w:asciiTheme="minorHAnsi" w:eastAsiaTheme="minorEastAsia" w:hAnsiTheme="minorHAnsi" w:cstheme="minorBidi"/>
            <w:smallCaps w:val="0"/>
            <w:noProof/>
            <w:sz w:val="22"/>
            <w:szCs w:val="22"/>
            <w:lang w:val="en-US"/>
          </w:rPr>
          <w:tab/>
        </w:r>
        <w:r w:rsidR="001B0621" w:rsidRPr="008F4DFC">
          <w:rPr>
            <w:rStyle w:val="Hyperlink"/>
            <w:noProof/>
          </w:rPr>
          <w:t>Terms of Reference</w:t>
        </w:r>
        <w:r w:rsidR="001B0621">
          <w:rPr>
            <w:noProof/>
            <w:webHidden/>
          </w:rPr>
          <w:tab/>
        </w:r>
        <w:r w:rsidR="00B17E44">
          <w:rPr>
            <w:noProof/>
            <w:webHidden/>
          </w:rPr>
          <w:fldChar w:fldCharType="begin"/>
        </w:r>
        <w:r w:rsidR="001B0621">
          <w:rPr>
            <w:noProof/>
            <w:webHidden/>
          </w:rPr>
          <w:instrText xml:space="preserve"> PAGEREF _Toc325652073 \h </w:instrText>
        </w:r>
        <w:r w:rsidR="00B17E44">
          <w:rPr>
            <w:noProof/>
            <w:webHidden/>
          </w:rPr>
        </w:r>
        <w:r w:rsidR="00B17E44">
          <w:rPr>
            <w:noProof/>
            <w:webHidden/>
          </w:rPr>
          <w:fldChar w:fldCharType="separate"/>
        </w:r>
        <w:r w:rsidR="001B0621">
          <w:rPr>
            <w:noProof/>
            <w:webHidden/>
          </w:rPr>
          <w:t>83</w:t>
        </w:r>
        <w:r w:rsidR="00B17E44">
          <w:rPr>
            <w:noProof/>
            <w:webHidden/>
          </w:rPr>
          <w:fldChar w:fldCharType="end"/>
        </w:r>
      </w:hyperlink>
    </w:p>
    <w:p w:rsidR="001B0621" w:rsidRDefault="00A74B9E">
      <w:pPr>
        <w:pStyle w:val="TOC2"/>
        <w:tabs>
          <w:tab w:val="left" w:pos="880"/>
          <w:tab w:val="right" w:leader="dot" w:pos="9350"/>
        </w:tabs>
        <w:rPr>
          <w:rFonts w:asciiTheme="minorHAnsi" w:eastAsiaTheme="minorEastAsia" w:hAnsiTheme="minorHAnsi" w:cstheme="minorBidi"/>
          <w:smallCaps w:val="0"/>
          <w:noProof/>
          <w:sz w:val="22"/>
          <w:szCs w:val="22"/>
          <w:lang w:val="en-US"/>
        </w:rPr>
      </w:pPr>
      <w:hyperlink w:anchor="_Toc325652074" w:history="1">
        <w:r w:rsidR="001B0621" w:rsidRPr="008F4DFC">
          <w:rPr>
            <w:rStyle w:val="Hyperlink"/>
            <w:noProof/>
            <w:lang w:val="en-US"/>
          </w:rPr>
          <w:t>9.5.</w:t>
        </w:r>
        <w:r w:rsidR="001B0621">
          <w:rPr>
            <w:rFonts w:asciiTheme="minorHAnsi" w:eastAsiaTheme="minorEastAsia" w:hAnsiTheme="minorHAnsi" w:cstheme="minorBidi"/>
            <w:smallCaps w:val="0"/>
            <w:noProof/>
            <w:sz w:val="22"/>
            <w:szCs w:val="22"/>
            <w:lang w:val="en-US"/>
          </w:rPr>
          <w:tab/>
        </w:r>
        <w:r w:rsidR="001B0621" w:rsidRPr="008F4DFC">
          <w:rPr>
            <w:rStyle w:val="Hyperlink"/>
            <w:noProof/>
            <w:lang w:val="en-US"/>
          </w:rPr>
          <w:t>List of Documents Prepared by DFs</w:t>
        </w:r>
        <w:r w:rsidR="001B0621">
          <w:rPr>
            <w:noProof/>
            <w:webHidden/>
          </w:rPr>
          <w:tab/>
        </w:r>
        <w:r w:rsidR="00B17E44">
          <w:rPr>
            <w:noProof/>
            <w:webHidden/>
          </w:rPr>
          <w:fldChar w:fldCharType="begin"/>
        </w:r>
        <w:r w:rsidR="001B0621">
          <w:rPr>
            <w:noProof/>
            <w:webHidden/>
          </w:rPr>
          <w:instrText xml:space="preserve"> PAGEREF _Toc325652074 \h </w:instrText>
        </w:r>
        <w:r w:rsidR="00B17E44">
          <w:rPr>
            <w:noProof/>
            <w:webHidden/>
          </w:rPr>
        </w:r>
        <w:r w:rsidR="00B17E44">
          <w:rPr>
            <w:noProof/>
            <w:webHidden/>
          </w:rPr>
          <w:fldChar w:fldCharType="separate"/>
        </w:r>
        <w:r w:rsidR="001B0621">
          <w:rPr>
            <w:noProof/>
            <w:webHidden/>
          </w:rPr>
          <w:t>92</w:t>
        </w:r>
        <w:r w:rsidR="00B17E44">
          <w:rPr>
            <w:noProof/>
            <w:webHidden/>
          </w:rPr>
          <w:fldChar w:fldCharType="end"/>
        </w:r>
      </w:hyperlink>
    </w:p>
    <w:p w:rsidR="00A605B8" w:rsidRDefault="00B17E44" w:rsidP="00D10D38">
      <w:pPr>
        <w:pStyle w:val="BodyText"/>
        <w:rPr>
          <w:lang w:val="en-US"/>
        </w:rPr>
        <w:sectPr w:rsidR="00A605B8" w:rsidSect="00434888">
          <w:headerReference w:type="default" r:id="rId13"/>
          <w:type w:val="continuous"/>
          <w:pgSz w:w="12240" w:h="15840"/>
          <w:pgMar w:top="1440" w:right="1440" w:bottom="1440" w:left="1440" w:header="720" w:footer="432" w:gutter="0"/>
          <w:pgNumType w:fmt="lowerRoman" w:start="1"/>
          <w:cols w:space="720"/>
          <w:docGrid w:linePitch="360"/>
        </w:sectPr>
      </w:pPr>
      <w:r>
        <w:rPr>
          <w:rFonts w:ascii="Calibri" w:hAnsi="Calibri" w:cs="Calibri"/>
          <w:b/>
          <w:bCs/>
          <w:caps/>
          <w:sz w:val="20"/>
          <w:szCs w:val="20"/>
          <w:lang w:val="en-US"/>
        </w:rPr>
        <w:fldChar w:fldCharType="end"/>
      </w:r>
    </w:p>
    <w:p w:rsidR="00A605B8" w:rsidRPr="009C0FA7" w:rsidRDefault="00A605B8" w:rsidP="00AD47A2">
      <w:pPr>
        <w:pStyle w:val="Heading1"/>
        <w:numPr>
          <w:ilvl w:val="0"/>
          <w:numId w:val="0"/>
        </w:numPr>
        <w:ind w:left="360" w:hanging="360"/>
      </w:pPr>
      <w:bookmarkStart w:id="2" w:name="_Toc251600544"/>
      <w:bookmarkStart w:id="3" w:name="_Toc325651990"/>
      <w:r w:rsidRPr="009C0FA7">
        <w:lastRenderedPageBreak/>
        <w:t>Acknowledgement</w:t>
      </w:r>
      <w:bookmarkEnd w:id="2"/>
      <w:r w:rsidRPr="009C0FA7">
        <w:t>s</w:t>
      </w:r>
      <w:bookmarkEnd w:id="3"/>
    </w:p>
    <w:p w:rsidR="0004679B" w:rsidRDefault="00611251" w:rsidP="00611251">
      <w:pPr>
        <w:autoSpaceDE w:val="0"/>
        <w:autoSpaceDN w:val="0"/>
        <w:adjustRightInd w:val="0"/>
        <w:jc w:val="both"/>
      </w:pPr>
      <w:r w:rsidRPr="00CE3AA5">
        <w:t xml:space="preserve">We would like to thank all the </w:t>
      </w:r>
      <w:r>
        <w:t xml:space="preserve">partners of the Government of India – United Nations Joint Programme on Convergence for giving us this opportunity to be associated with one of the major programmes which could have long term impact on democratic governance and development of the country.  </w:t>
      </w:r>
    </w:p>
    <w:p w:rsidR="0004679B" w:rsidRDefault="0004679B" w:rsidP="00611251">
      <w:pPr>
        <w:autoSpaceDE w:val="0"/>
        <w:autoSpaceDN w:val="0"/>
        <w:adjustRightInd w:val="0"/>
        <w:jc w:val="both"/>
      </w:pPr>
    </w:p>
    <w:p w:rsidR="00173597" w:rsidRDefault="004F03F1" w:rsidP="00611251">
      <w:pPr>
        <w:autoSpaceDE w:val="0"/>
        <w:autoSpaceDN w:val="0"/>
        <w:adjustRightInd w:val="0"/>
        <w:jc w:val="both"/>
      </w:pPr>
      <w:r>
        <w:t>Our sincere thanks to M</w:t>
      </w:r>
      <w:r w:rsidR="00611251">
        <w:t xml:space="preserve">r. </w:t>
      </w:r>
      <w:r>
        <w:t>B.D. Virdi (Advisor – MLP, Planning Commission)</w:t>
      </w:r>
      <w:r w:rsidR="00611251">
        <w:t>, Dr. Indu Patnaik</w:t>
      </w:r>
      <w:r>
        <w:t xml:space="preserve"> (Joint Advisor </w:t>
      </w:r>
      <w:r w:rsidR="00D862BC">
        <w:t xml:space="preserve">- </w:t>
      </w:r>
      <w:r>
        <w:t>MLP</w:t>
      </w:r>
      <w:r w:rsidR="00611251">
        <w:t>,</w:t>
      </w:r>
      <w:r>
        <w:t xml:space="preserve"> Planning Commission), </w:t>
      </w:r>
      <w:r w:rsidR="00D87F57">
        <w:rPr>
          <w:color w:val="000000"/>
        </w:rPr>
        <w:t>Mr. Patrice Coeur-Bizot (UN Resident Coordinator India)</w:t>
      </w:r>
      <w:r w:rsidR="00611251">
        <w:t>, Ms. Radhika</w:t>
      </w:r>
      <w:r w:rsidR="00D87F57">
        <w:t xml:space="preserve"> Kaul Batra (Advocacy Officer</w:t>
      </w:r>
      <w:r w:rsidR="00611251">
        <w:t>,</w:t>
      </w:r>
      <w:r w:rsidR="00D87F57">
        <w:t xml:space="preserve"> UNRCO),</w:t>
      </w:r>
      <w:r w:rsidR="004E3638">
        <w:t xml:space="preserve"> </w:t>
      </w:r>
      <w:r w:rsidR="00D87F57">
        <w:rPr>
          <w:color w:val="000000"/>
        </w:rPr>
        <w:t>Ms. Caitlin Wiesen (Country Director</w:t>
      </w:r>
      <w:r w:rsidR="004E3638">
        <w:rPr>
          <w:color w:val="000000"/>
        </w:rPr>
        <w:t>,</w:t>
      </w:r>
      <w:r w:rsidR="00D87F57">
        <w:rPr>
          <w:color w:val="000000"/>
        </w:rPr>
        <w:t xml:space="preserve"> UNDP India)</w:t>
      </w:r>
      <w:r w:rsidR="00611251">
        <w:t>, Ms. Sumeeta Banerji</w:t>
      </w:r>
      <w:r w:rsidR="00D87F57">
        <w:t xml:space="preserve"> (Assistant Country Director</w:t>
      </w:r>
      <w:r w:rsidR="004E3638">
        <w:t>,</w:t>
      </w:r>
      <w:r w:rsidR="00D87F57">
        <w:t xml:space="preserve"> UNDP)</w:t>
      </w:r>
      <w:r w:rsidR="00611251">
        <w:t xml:space="preserve">, </w:t>
      </w:r>
      <w:r w:rsidR="007A2192">
        <w:t>Mr. Narendra Mis</w:t>
      </w:r>
      <w:r w:rsidR="00E378E4">
        <w:t>h</w:t>
      </w:r>
      <w:r w:rsidR="007A2192">
        <w:t>ra</w:t>
      </w:r>
      <w:r w:rsidR="00D87F57">
        <w:t xml:space="preserve"> (Programme </w:t>
      </w:r>
      <w:r w:rsidR="00FA661D">
        <w:t>Officer</w:t>
      </w:r>
      <w:r w:rsidR="004E3638">
        <w:t>,</w:t>
      </w:r>
      <w:r w:rsidR="00D87F57">
        <w:t xml:space="preserve"> UNDP)</w:t>
      </w:r>
      <w:r w:rsidR="007A2192">
        <w:t xml:space="preserve">, </w:t>
      </w:r>
      <w:r w:rsidR="00611251" w:rsidRPr="00CE3AA5">
        <w:rPr>
          <w:rFonts w:eastAsia="Arial Unicode MS"/>
          <w:lang w:val="en-GB"/>
        </w:rPr>
        <w:t>Mr. Joaquin Gonzalez Aleman (Chief - Social Policy, Planning and Monitoring</w:t>
      </w:r>
      <w:r w:rsidR="00D87F57">
        <w:rPr>
          <w:rFonts w:eastAsia="Arial Unicode MS"/>
          <w:lang w:val="en-GB"/>
        </w:rPr>
        <w:t xml:space="preserve"> UNICEF</w:t>
      </w:r>
      <w:r w:rsidR="00611251" w:rsidRPr="00CE3AA5">
        <w:rPr>
          <w:rFonts w:eastAsia="Arial Unicode MS"/>
          <w:lang w:val="en-GB"/>
        </w:rPr>
        <w:t>)</w:t>
      </w:r>
      <w:r w:rsidR="00611251" w:rsidRPr="00CE3AA5">
        <w:t xml:space="preserve"> and </w:t>
      </w:r>
      <w:r w:rsidR="00611251" w:rsidRPr="00CE3AA5">
        <w:rPr>
          <w:rFonts w:eastAsia="Arial Unicode MS"/>
          <w:lang w:val="en-GB"/>
        </w:rPr>
        <w:t>Mr. Edouard Beigbeder (Chief of Field Services</w:t>
      </w:r>
      <w:r w:rsidR="004E3638">
        <w:rPr>
          <w:rFonts w:eastAsia="Arial Unicode MS"/>
          <w:lang w:val="en-GB"/>
        </w:rPr>
        <w:t>,</w:t>
      </w:r>
      <w:r w:rsidR="00D87F57">
        <w:rPr>
          <w:rFonts w:eastAsia="Arial Unicode MS"/>
          <w:lang w:val="en-GB"/>
        </w:rPr>
        <w:t xml:space="preserve"> UNICEF</w:t>
      </w:r>
      <w:r w:rsidR="00611251" w:rsidRPr="00CE3AA5">
        <w:rPr>
          <w:rFonts w:eastAsia="Arial Unicode MS"/>
          <w:lang w:val="en-GB"/>
        </w:rPr>
        <w:t xml:space="preserve">), </w:t>
      </w:r>
      <w:r w:rsidR="00611251">
        <w:t>Mr. Thomas George</w:t>
      </w:r>
      <w:r w:rsidR="00D87F57">
        <w:t xml:space="preserve"> (Manager District Support, UNICEF)</w:t>
      </w:r>
      <w:r w:rsidR="00611251">
        <w:t>, Ms. Shikha Wadhwa</w:t>
      </w:r>
      <w:r w:rsidR="00D87F57">
        <w:t xml:space="preserve"> (Programme Specialist</w:t>
      </w:r>
      <w:r w:rsidR="004E3638">
        <w:t>,</w:t>
      </w:r>
      <w:r w:rsidR="00D87F57">
        <w:t xml:space="preserve"> UNICEF)</w:t>
      </w:r>
      <w:r w:rsidR="00611251">
        <w:t xml:space="preserve">, Dr. </w:t>
      </w:r>
      <w:r>
        <w:t xml:space="preserve">K.M. </w:t>
      </w:r>
      <w:r w:rsidR="00611251">
        <w:t>Satya</w:t>
      </w:r>
      <w:r>
        <w:t>narayana (National Programme Officer</w:t>
      </w:r>
      <w:r w:rsidR="004E3638">
        <w:t>,</w:t>
      </w:r>
      <w:r>
        <w:t xml:space="preserve"> UNFPA)</w:t>
      </w:r>
      <w:r w:rsidR="00283F62">
        <w:t xml:space="preserve"> and </w:t>
      </w:r>
      <w:r w:rsidR="00611251">
        <w:t>Dr. Sanjay Kumar</w:t>
      </w:r>
      <w:r w:rsidR="00D87F57">
        <w:t xml:space="preserve"> (UN</w:t>
      </w:r>
      <w:r w:rsidR="00283F62">
        <w:t>FPA</w:t>
      </w:r>
      <w:r w:rsidR="00D87F57">
        <w:t>)</w:t>
      </w:r>
      <w:r w:rsidR="00611251">
        <w:t xml:space="preserve"> for giving us guidance </w:t>
      </w:r>
      <w:r>
        <w:t>throughout</w:t>
      </w:r>
      <w:r w:rsidR="00611251">
        <w:t xml:space="preserve"> the process of evaluation.  We also thank all those who shared </w:t>
      </w:r>
      <w:r w:rsidR="00D862BC">
        <w:t>their</w:t>
      </w:r>
      <w:r w:rsidR="00283F62">
        <w:t xml:space="preserve"> experiences on the GoI-UN</w:t>
      </w:r>
      <w:r w:rsidR="00611251">
        <w:t xml:space="preserve"> JPC, which included state </w:t>
      </w:r>
      <w:r w:rsidR="00D862BC">
        <w:t>government</w:t>
      </w:r>
      <w:r w:rsidR="00611251">
        <w:t xml:space="preserve"> officials, district </w:t>
      </w:r>
      <w:r w:rsidR="0004679B">
        <w:t xml:space="preserve">and sub district </w:t>
      </w:r>
      <w:r w:rsidR="00611251">
        <w:t xml:space="preserve">level officers, elected </w:t>
      </w:r>
      <w:r w:rsidR="00D862BC">
        <w:t>representatives</w:t>
      </w:r>
      <w:r w:rsidR="00611251">
        <w:t xml:space="preserve">, Gram Sabha members, </w:t>
      </w:r>
      <w:r w:rsidR="00283F62">
        <w:t>rep</w:t>
      </w:r>
      <w:r w:rsidR="0004679B">
        <w:t>r</w:t>
      </w:r>
      <w:r w:rsidR="00283F62">
        <w:t>e</w:t>
      </w:r>
      <w:r w:rsidR="0004679B">
        <w:t>sen</w:t>
      </w:r>
      <w:r w:rsidR="00283F62">
        <w:t>ta</w:t>
      </w:r>
      <w:r w:rsidR="0004679B">
        <w:t>ti</w:t>
      </w:r>
      <w:r w:rsidR="00283F62">
        <w:t>ves</w:t>
      </w:r>
      <w:r w:rsidR="0004679B">
        <w:t xml:space="preserve"> fo</w:t>
      </w:r>
      <w:r w:rsidR="00283F62">
        <w:t>r</w:t>
      </w:r>
      <w:r w:rsidR="0004679B">
        <w:t xml:space="preserve"> the technical support </w:t>
      </w:r>
      <w:r w:rsidR="00D862BC">
        <w:t>organisations</w:t>
      </w:r>
      <w:r w:rsidR="0004679B">
        <w:t xml:space="preserve"> and other civil society </w:t>
      </w:r>
      <w:r w:rsidR="00283F62">
        <w:t>o</w:t>
      </w:r>
      <w:r w:rsidR="0004679B">
        <w:t xml:space="preserve">rganisations </w:t>
      </w:r>
      <w:r w:rsidR="007E52A0">
        <w:t>and the state level officials of the UN agencies in</w:t>
      </w:r>
      <w:r w:rsidR="004E3638">
        <w:t xml:space="preserve"> </w:t>
      </w:r>
      <w:r w:rsidR="007E52A0">
        <w:t>the states of Bihar, Madhya Pradesh and Odisha w</w:t>
      </w:r>
      <w:r w:rsidR="0004679B">
        <w:t>ho provided us with information.  P</w:t>
      </w:r>
      <w:r w:rsidR="00611251" w:rsidRPr="00CE3AA5">
        <w:t xml:space="preserve">articipants of the </w:t>
      </w:r>
      <w:r w:rsidR="0004679B">
        <w:t xml:space="preserve">National </w:t>
      </w:r>
      <w:r w:rsidR="00173597">
        <w:t xml:space="preserve">Conference gave us important insights.  </w:t>
      </w:r>
    </w:p>
    <w:p w:rsidR="00173597" w:rsidRDefault="00173597" w:rsidP="00611251">
      <w:pPr>
        <w:autoSpaceDE w:val="0"/>
        <w:autoSpaceDN w:val="0"/>
        <w:adjustRightInd w:val="0"/>
        <w:jc w:val="both"/>
      </w:pPr>
    </w:p>
    <w:p w:rsidR="00283F62" w:rsidRDefault="00283F62" w:rsidP="00611251">
      <w:pPr>
        <w:autoSpaceDE w:val="0"/>
        <w:autoSpaceDN w:val="0"/>
        <w:adjustRightInd w:val="0"/>
        <w:jc w:val="both"/>
      </w:pPr>
      <w:r>
        <w:t xml:space="preserve">State Programme Directors of Bihar, Madhya Pradesh and Odisha – Mr. Vijoy Prakash, </w:t>
      </w:r>
      <w:r w:rsidR="00004333">
        <w:t xml:space="preserve">         </w:t>
      </w:r>
      <w:r>
        <w:t xml:space="preserve">Mr. Mangesh Tyagi and Mr. R.V. Singh - provided all the support and inputs which made our field visits very useful and informative.  </w:t>
      </w:r>
      <w:r w:rsidR="00173597">
        <w:t xml:space="preserve">We fail in our duty if we do not specially thank all the </w:t>
      </w:r>
      <w:r w:rsidR="00230768">
        <w:t>District Facilitators (DFs) supported by UNICEF</w:t>
      </w:r>
      <w:r w:rsidR="0093214B">
        <w:t xml:space="preserve"> </w:t>
      </w:r>
      <w:r w:rsidR="00173597">
        <w:t xml:space="preserve">and </w:t>
      </w:r>
      <w:r w:rsidR="00230768">
        <w:t>District Support Officers</w:t>
      </w:r>
      <w:r w:rsidR="0093214B">
        <w:t xml:space="preserve"> </w:t>
      </w:r>
      <w:r w:rsidR="00230768">
        <w:t>(</w:t>
      </w:r>
      <w:r w:rsidR="00173597">
        <w:t>DSOs</w:t>
      </w:r>
      <w:r w:rsidR="00230768">
        <w:t>)</w:t>
      </w:r>
      <w:r w:rsidR="00004333">
        <w:t xml:space="preserve"> </w:t>
      </w:r>
      <w:r w:rsidR="00230768">
        <w:t xml:space="preserve">supported by UNDP, </w:t>
      </w:r>
      <w:r w:rsidR="00173597">
        <w:t xml:space="preserve">and the state level counterparts </w:t>
      </w:r>
      <w:r w:rsidR="007E52A0">
        <w:t>for t</w:t>
      </w:r>
      <w:r w:rsidR="00173597">
        <w:t>h</w:t>
      </w:r>
      <w:r w:rsidR="007E52A0">
        <w:t>e</w:t>
      </w:r>
      <w:r w:rsidR="00173597">
        <w:t xml:space="preserve"> support they have been prov</w:t>
      </w:r>
      <w:r w:rsidR="007E52A0">
        <w:t xml:space="preserve">iding throughout </w:t>
      </w:r>
      <w:r w:rsidR="00173597">
        <w:t>t</w:t>
      </w:r>
      <w:r w:rsidR="007E52A0">
        <w:t>h</w:t>
      </w:r>
      <w:r w:rsidR="00173597">
        <w:t xml:space="preserve">e process.  </w:t>
      </w:r>
      <w:r>
        <w:t>M</w:t>
      </w:r>
      <w:r w:rsidR="00173597">
        <w:t>embers o</w:t>
      </w:r>
      <w:r>
        <w:t>f the J</w:t>
      </w:r>
      <w:r w:rsidR="007E52A0">
        <w:t>P</w:t>
      </w:r>
      <w:r>
        <w:t>C</w:t>
      </w:r>
      <w:r w:rsidR="007E52A0">
        <w:t xml:space="preserve"> team</w:t>
      </w:r>
      <w:r>
        <w:t>s</w:t>
      </w:r>
      <w:r w:rsidR="007E52A0">
        <w:t xml:space="preserve"> in t</w:t>
      </w:r>
      <w:r w:rsidR="00173597">
        <w:t>h</w:t>
      </w:r>
      <w:r w:rsidR="007E52A0">
        <w:t>e</w:t>
      </w:r>
      <w:r w:rsidR="00173597">
        <w:t xml:space="preserve"> states of </w:t>
      </w:r>
      <w:r w:rsidR="007E52A0">
        <w:t>Bihar, Madhya Pradesh and Odisha</w:t>
      </w:r>
      <w:r w:rsidR="002D3655">
        <w:t xml:space="preserve"> have been very meticulous in organising our field visits.  They were always willing to share with us appropriate documents and inputs whenever we requested and also guided us to the various aspects of the JPC, which otherwise we would have missed.  </w:t>
      </w:r>
    </w:p>
    <w:p w:rsidR="00283F62" w:rsidRDefault="00283F62" w:rsidP="00611251">
      <w:pPr>
        <w:autoSpaceDE w:val="0"/>
        <w:autoSpaceDN w:val="0"/>
        <w:adjustRightInd w:val="0"/>
        <w:jc w:val="both"/>
      </w:pPr>
    </w:p>
    <w:p w:rsidR="002D3655" w:rsidRDefault="002D3655" w:rsidP="00611251">
      <w:pPr>
        <w:autoSpaceDE w:val="0"/>
        <w:autoSpaceDN w:val="0"/>
        <w:adjustRightInd w:val="0"/>
        <w:jc w:val="both"/>
      </w:pPr>
      <w:r>
        <w:t xml:space="preserve">Programme </w:t>
      </w:r>
      <w:r w:rsidR="00283F62">
        <w:t>Monitoring</w:t>
      </w:r>
      <w:r>
        <w:t xml:space="preserve"> Unit consisting of Mr. Atul</w:t>
      </w:r>
      <w:r w:rsidR="00132A9C">
        <w:t xml:space="preserve"> Dev Sarmah</w:t>
      </w:r>
      <w:r>
        <w:t xml:space="preserve">, Mr. Sundar </w:t>
      </w:r>
      <w:r w:rsidR="00132A9C">
        <w:t xml:space="preserve">Narayan </w:t>
      </w:r>
      <w:r>
        <w:t xml:space="preserve">Mishra, </w:t>
      </w:r>
      <w:r w:rsidR="00004333">
        <w:t xml:space="preserve">  </w:t>
      </w:r>
      <w:r>
        <w:t>Mr. Naveen Das, Ms. S</w:t>
      </w:r>
      <w:r w:rsidR="00814EE5">
        <w:t>hipra, Ms. Simran Bawa, Mr. Jani</w:t>
      </w:r>
      <w:r>
        <w:t>sar</w:t>
      </w:r>
      <w:r w:rsidR="00814EE5">
        <w:t xml:space="preserve"> Akhtar</w:t>
      </w:r>
      <w:r>
        <w:t>, Ms. Ananya</w:t>
      </w:r>
      <w:r w:rsidR="00814EE5">
        <w:t xml:space="preserve"> Sharma</w:t>
      </w:r>
      <w:r>
        <w:t xml:space="preserve">, along with Ms. Suman Seth from UNDP </w:t>
      </w:r>
      <w:r w:rsidR="00611251" w:rsidRPr="00CE3AA5">
        <w:t xml:space="preserve">have always been our key pillars of support, with words of encouragement and motivation and support.  They guided, supported and encouraged us throughout the process of </w:t>
      </w:r>
      <w:r>
        <w:t>this evaluation</w:t>
      </w:r>
      <w:r w:rsidR="00611251" w:rsidRPr="00CE3AA5">
        <w:t>.  Thanks to all of them.</w:t>
      </w:r>
    </w:p>
    <w:p w:rsidR="002D3655" w:rsidRDefault="002D3655" w:rsidP="00611251">
      <w:pPr>
        <w:autoSpaceDE w:val="0"/>
        <w:autoSpaceDN w:val="0"/>
        <w:adjustRightInd w:val="0"/>
        <w:jc w:val="both"/>
      </w:pPr>
    </w:p>
    <w:p w:rsidR="00611251" w:rsidRDefault="002D3655" w:rsidP="00611251">
      <w:pPr>
        <w:autoSpaceDE w:val="0"/>
        <w:autoSpaceDN w:val="0"/>
        <w:adjustRightInd w:val="0"/>
        <w:jc w:val="both"/>
      </w:pPr>
      <w:r>
        <w:t>Finally, it was Ms. Sreelatha and Ms. S. Madhuri of Intercooperation India who coordinated the activities</w:t>
      </w:r>
      <w:r w:rsidR="00FA661D">
        <w:t xml:space="preserve"> </w:t>
      </w:r>
      <w:r>
        <w:t xml:space="preserve">of the evaluation, and they rightfully earn our gratitude. </w:t>
      </w:r>
    </w:p>
    <w:p w:rsidR="00283F62" w:rsidRDefault="00283F62" w:rsidP="00611251">
      <w:pPr>
        <w:autoSpaceDE w:val="0"/>
        <w:autoSpaceDN w:val="0"/>
        <w:adjustRightInd w:val="0"/>
        <w:jc w:val="both"/>
      </w:pPr>
    </w:p>
    <w:p w:rsidR="00283F62" w:rsidRPr="00283F62" w:rsidRDefault="00283F62" w:rsidP="00283F62">
      <w:pPr>
        <w:autoSpaceDE w:val="0"/>
        <w:autoSpaceDN w:val="0"/>
        <w:adjustRightInd w:val="0"/>
        <w:jc w:val="right"/>
        <w:rPr>
          <w:b/>
        </w:rPr>
      </w:pPr>
      <w:r w:rsidRPr="00283F62">
        <w:rPr>
          <w:b/>
        </w:rPr>
        <w:t>S.S. Meenakshisundaram</w:t>
      </w:r>
    </w:p>
    <w:p w:rsidR="00283F62" w:rsidRPr="00283F62" w:rsidRDefault="00283F62" w:rsidP="00283F62">
      <w:pPr>
        <w:autoSpaceDE w:val="0"/>
        <w:autoSpaceDN w:val="0"/>
        <w:adjustRightInd w:val="0"/>
        <w:jc w:val="right"/>
        <w:rPr>
          <w:b/>
        </w:rPr>
      </w:pPr>
      <w:r w:rsidRPr="00283F62">
        <w:rPr>
          <w:b/>
        </w:rPr>
        <w:t>Joy Elamon</w:t>
      </w:r>
    </w:p>
    <w:p w:rsidR="00283F62" w:rsidRPr="00283F62" w:rsidRDefault="00283F62" w:rsidP="00283F62">
      <w:pPr>
        <w:autoSpaceDE w:val="0"/>
        <w:autoSpaceDN w:val="0"/>
        <w:adjustRightInd w:val="0"/>
        <w:jc w:val="right"/>
        <w:rPr>
          <w:b/>
        </w:rPr>
      </w:pPr>
      <w:r w:rsidRPr="00283F62">
        <w:rPr>
          <w:b/>
        </w:rPr>
        <w:t>Priti Sharma</w:t>
      </w:r>
    </w:p>
    <w:p w:rsidR="00A605B8" w:rsidRDefault="00A605B8" w:rsidP="00B530ED">
      <w:pPr>
        <w:autoSpaceDE w:val="0"/>
        <w:autoSpaceDN w:val="0"/>
        <w:adjustRightInd w:val="0"/>
        <w:rPr>
          <w:lang w:val="en-US"/>
        </w:rPr>
      </w:pPr>
    </w:p>
    <w:p w:rsidR="00A605B8" w:rsidRDefault="00A605B8" w:rsidP="0038140D">
      <w:pPr>
        <w:jc w:val="both"/>
      </w:pPr>
    </w:p>
    <w:p w:rsidR="00A605B8" w:rsidRDefault="00A605B8" w:rsidP="0038140D">
      <w:pPr>
        <w:jc w:val="both"/>
      </w:pPr>
    </w:p>
    <w:p w:rsidR="00A605B8" w:rsidRDefault="00A605B8" w:rsidP="00224D7A">
      <w:pPr>
        <w:jc w:val="right"/>
        <w:rPr>
          <w:b/>
          <w:bCs/>
          <w:i/>
          <w:iCs/>
        </w:rPr>
      </w:pPr>
    </w:p>
    <w:p w:rsidR="00A605B8" w:rsidRDefault="00A605B8" w:rsidP="00224D7A">
      <w:pPr>
        <w:jc w:val="right"/>
        <w:rPr>
          <w:b/>
          <w:bCs/>
          <w:i/>
          <w:iCs/>
        </w:rPr>
      </w:pPr>
    </w:p>
    <w:p w:rsidR="00A605B8" w:rsidRDefault="00A605B8" w:rsidP="00224D7A">
      <w:pPr>
        <w:jc w:val="right"/>
        <w:rPr>
          <w:b/>
          <w:bCs/>
          <w:i/>
          <w:iCs/>
        </w:rPr>
      </w:pPr>
    </w:p>
    <w:p w:rsidR="00135323" w:rsidRDefault="00135323" w:rsidP="00A526D4">
      <w:pPr>
        <w:pStyle w:val="Heading1"/>
        <w:sectPr w:rsidR="00135323" w:rsidSect="00434888">
          <w:footerReference w:type="default" r:id="rId14"/>
          <w:pgSz w:w="12240" w:h="15840"/>
          <w:pgMar w:top="1440" w:right="1440" w:bottom="1440" w:left="1440" w:header="720" w:footer="432" w:gutter="0"/>
          <w:pgNumType w:fmt="lowerRoman" w:start="1"/>
          <w:cols w:space="720"/>
          <w:docGrid w:linePitch="360"/>
        </w:sectPr>
      </w:pPr>
      <w:bookmarkStart w:id="4" w:name="_Toc251600545"/>
    </w:p>
    <w:p w:rsidR="00A605B8" w:rsidRDefault="00A605B8" w:rsidP="00AD47A2">
      <w:pPr>
        <w:pStyle w:val="Heading1"/>
        <w:numPr>
          <w:ilvl w:val="0"/>
          <w:numId w:val="0"/>
        </w:numPr>
      </w:pPr>
      <w:bookmarkStart w:id="5" w:name="_Toc325651991"/>
      <w:r>
        <w:lastRenderedPageBreak/>
        <w:t>A</w:t>
      </w:r>
      <w:r w:rsidRPr="00171186">
        <w:t>bbreviations</w:t>
      </w:r>
      <w:bookmarkEnd w:id="4"/>
      <w:bookmarkEnd w:id="5"/>
    </w:p>
    <w:tbl>
      <w:tblPr>
        <w:tblW w:w="6720" w:type="dxa"/>
        <w:tblInd w:w="96" w:type="dxa"/>
        <w:tblLook w:val="04A0" w:firstRow="1" w:lastRow="0" w:firstColumn="1" w:lastColumn="0" w:noHBand="0" w:noVBand="1"/>
      </w:tblPr>
      <w:tblGrid>
        <w:gridCol w:w="960"/>
        <w:gridCol w:w="5760"/>
      </w:tblGrid>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ATI</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Administrative Training Institute</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AWP</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Annual Work Plan</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CDLG</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Capacity Development for Local Governance</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DC</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District Collector</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DF</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District Facilitator</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DHDR</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District Human Development Report</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DM</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District Magistrate</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DPC</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District Planning Committee</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DPMU</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District Planning and Monitoring Unit</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DPO</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District Planning Office/er</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DSO</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District Support Officer</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FGD</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Focus Group Discussion</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HDR</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Human Development Report</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IDA</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Integrated District Approach</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IDP</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Integrated District Plan</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IT</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Information Technology</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JPC</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Joint Programme on Convergence</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KII</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Key Informant Interviews</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MDG</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Millennium Development Goals</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MTE</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Mid Term Evaluation</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NGO</w:t>
            </w:r>
          </w:p>
        </w:tc>
        <w:tc>
          <w:tcPr>
            <w:tcW w:w="5760" w:type="dxa"/>
            <w:tcBorders>
              <w:top w:val="nil"/>
              <w:left w:val="nil"/>
              <w:bottom w:val="nil"/>
              <w:right w:val="nil"/>
            </w:tcBorders>
            <w:shd w:val="clear" w:color="auto" w:fill="auto"/>
            <w:noWrap/>
            <w:vAlign w:val="bottom"/>
            <w:hideMark/>
          </w:tcPr>
          <w:p w:rsidR="008D5C44" w:rsidRPr="008D5C44" w:rsidRDefault="00D66B32" w:rsidP="008D5C44">
            <w:pPr>
              <w:rPr>
                <w:color w:val="000000"/>
                <w:sz w:val="16"/>
                <w:szCs w:val="16"/>
                <w:lang w:val="en-US"/>
              </w:rPr>
            </w:pPr>
            <w:r w:rsidRPr="008D5C44">
              <w:rPr>
                <w:color w:val="000000"/>
                <w:sz w:val="16"/>
                <w:szCs w:val="16"/>
              </w:rPr>
              <w:t>Non-Governmental</w:t>
            </w:r>
            <w:r w:rsidR="008D5C44" w:rsidRPr="008D5C44">
              <w:rPr>
                <w:color w:val="000000"/>
                <w:sz w:val="16"/>
                <w:szCs w:val="16"/>
              </w:rPr>
              <w:t xml:space="preserve"> Organisation</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NPD</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National Programme Director</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NPSC</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National Programme Steering Committee</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PAHELI</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People’s Assessment of Health, Education and Livelihood</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PMU</w:t>
            </w:r>
          </w:p>
        </w:tc>
        <w:tc>
          <w:tcPr>
            <w:tcW w:w="5760" w:type="dxa"/>
            <w:tcBorders>
              <w:top w:val="nil"/>
              <w:left w:val="nil"/>
              <w:bottom w:val="nil"/>
              <w:right w:val="nil"/>
            </w:tcBorders>
            <w:shd w:val="clear" w:color="auto" w:fill="auto"/>
            <w:noWrap/>
            <w:vAlign w:val="bottom"/>
            <w:hideMark/>
          </w:tcPr>
          <w:p w:rsidR="008D5C44" w:rsidRPr="008D5C44" w:rsidRDefault="008D5C44" w:rsidP="00590105">
            <w:pPr>
              <w:rPr>
                <w:color w:val="000000"/>
                <w:sz w:val="16"/>
                <w:szCs w:val="16"/>
                <w:lang w:val="en-US"/>
              </w:rPr>
            </w:pPr>
            <w:r w:rsidRPr="008D5C44">
              <w:rPr>
                <w:color w:val="000000"/>
                <w:sz w:val="16"/>
                <w:szCs w:val="16"/>
              </w:rPr>
              <w:t>Programme M</w:t>
            </w:r>
            <w:r w:rsidR="00590105">
              <w:rPr>
                <w:color w:val="000000"/>
                <w:sz w:val="16"/>
                <w:szCs w:val="16"/>
              </w:rPr>
              <w:t xml:space="preserve">anagement </w:t>
            </w:r>
            <w:r w:rsidRPr="008D5C44">
              <w:rPr>
                <w:color w:val="000000"/>
                <w:sz w:val="16"/>
                <w:szCs w:val="16"/>
              </w:rPr>
              <w:t>Unit</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PPSMU</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Programme Planning, Steering and Monitoring Unit</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D66B32" w:rsidP="008D5C44">
            <w:pPr>
              <w:rPr>
                <w:color w:val="000000"/>
                <w:sz w:val="16"/>
                <w:szCs w:val="16"/>
                <w:lang w:val="en-US"/>
              </w:rPr>
            </w:pPr>
            <w:r w:rsidRPr="008D5C44">
              <w:rPr>
                <w:color w:val="000000"/>
                <w:sz w:val="16"/>
                <w:szCs w:val="16"/>
                <w:lang w:val="en-US"/>
              </w:rPr>
              <w:t>ProDoc</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Programme Document</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RLBs</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Rural Local Bodies</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SC</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Scheduled Castes</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 xml:space="preserve">SIRD </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State Institute of Rural Development</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SPD</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State Programme Director</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SPO</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State Programme Officer</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ST</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Scheduled Tribe</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TSG</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Technical Support Group</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ULBs</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Urban Local Bodies</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UNDAF</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United Nations Development Assistance Framework</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UNDP</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United Nations Development Programme</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UNFPA</w:t>
            </w:r>
          </w:p>
        </w:tc>
        <w:tc>
          <w:tcPr>
            <w:tcW w:w="5760" w:type="dxa"/>
            <w:tcBorders>
              <w:top w:val="nil"/>
              <w:left w:val="nil"/>
              <w:bottom w:val="nil"/>
              <w:right w:val="nil"/>
            </w:tcBorders>
            <w:shd w:val="clear" w:color="auto" w:fill="auto"/>
            <w:noWrap/>
            <w:vAlign w:val="bottom"/>
            <w:hideMark/>
          </w:tcPr>
          <w:p w:rsidR="008D5C44" w:rsidRPr="008D5C44" w:rsidRDefault="00590105" w:rsidP="008D5C44">
            <w:pPr>
              <w:rPr>
                <w:color w:val="000000"/>
                <w:sz w:val="16"/>
                <w:szCs w:val="16"/>
                <w:lang w:val="en-US"/>
              </w:rPr>
            </w:pPr>
            <w:r>
              <w:rPr>
                <w:color w:val="000000"/>
                <w:sz w:val="16"/>
                <w:szCs w:val="16"/>
                <w:lang w:val="en-US"/>
              </w:rPr>
              <w:t>United Nations Population Fund</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UNICEF</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United Nations Children’s Fund</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UNRC</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rPr>
              <w:t>United Nations Resident Coordinator</w:t>
            </w:r>
          </w:p>
        </w:tc>
      </w:tr>
      <w:tr w:rsidR="008D5C44" w:rsidRPr="008D5C44" w:rsidTr="008D5C44">
        <w:trPr>
          <w:trHeight w:val="300"/>
        </w:trPr>
        <w:tc>
          <w:tcPr>
            <w:tcW w:w="9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UNRCO</w:t>
            </w:r>
          </w:p>
        </w:tc>
        <w:tc>
          <w:tcPr>
            <w:tcW w:w="5760" w:type="dxa"/>
            <w:tcBorders>
              <w:top w:val="nil"/>
              <w:left w:val="nil"/>
              <w:bottom w:val="nil"/>
              <w:right w:val="nil"/>
            </w:tcBorders>
            <w:shd w:val="clear" w:color="auto" w:fill="auto"/>
            <w:noWrap/>
            <w:vAlign w:val="bottom"/>
            <w:hideMark/>
          </w:tcPr>
          <w:p w:rsidR="008D5C44" w:rsidRPr="008D5C44" w:rsidRDefault="008D5C44" w:rsidP="008D5C44">
            <w:pPr>
              <w:rPr>
                <w:color w:val="000000"/>
                <w:sz w:val="16"/>
                <w:szCs w:val="16"/>
                <w:lang w:val="en-US"/>
              </w:rPr>
            </w:pPr>
            <w:r w:rsidRPr="008D5C44">
              <w:rPr>
                <w:color w:val="000000"/>
                <w:sz w:val="16"/>
                <w:szCs w:val="16"/>
                <w:lang w:val="en-US"/>
              </w:rPr>
              <w:t>United Nations Resident Coordinator's Office</w:t>
            </w:r>
          </w:p>
        </w:tc>
      </w:tr>
    </w:tbl>
    <w:p w:rsidR="00A605B8" w:rsidRDefault="00A605B8"/>
    <w:p w:rsidR="00A605B8" w:rsidRDefault="00A605B8" w:rsidP="00A526D4">
      <w:pPr>
        <w:pStyle w:val="Heading1"/>
      </w:pPr>
      <w:bookmarkStart w:id="6" w:name="_Toc251600547"/>
      <w:bookmarkStart w:id="7" w:name="_Toc325651992"/>
      <w:r>
        <w:lastRenderedPageBreak/>
        <w:t>Executive Summary</w:t>
      </w:r>
      <w:bookmarkEnd w:id="0"/>
      <w:bookmarkEnd w:id="6"/>
      <w:bookmarkEnd w:id="7"/>
    </w:p>
    <w:p w:rsidR="00C77BD2" w:rsidRPr="00AF69A2" w:rsidRDefault="00C77BD2" w:rsidP="00C77BD2">
      <w:pPr>
        <w:spacing w:line="360" w:lineRule="auto"/>
        <w:jc w:val="both"/>
      </w:pPr>
      <w:r w:rsidRPr="00AF69A2">
        <w:t>The Government of India-United Nations Joint Programme on Convergence (GoI-UNJPC) was launched in 2009.  It was in the context of (1) the emphasis the 11</w:t>
      </w:r>
      <w:r w:rsidRPr="00AF69A2">
        <w:rPr>
          <w:vertAlign w:val="superscript"/>
        </w:rPr>
        <w:t>th</w:t>
      </w:r>
      <w:r w:rsidRPr="00AF69A2">
        <w:t xml:space="preserve">  Five-Year Plan placed on decentralized and outcome-based planning for improving effectiveness of development programmes and facilitating inclusive growth as well as (2) the need for achieving MDGs and (3) the outcomes 2 &amp; 3 of UNDAF (2008-12).  The programme is implemented in select districts in the seven priority States, viz. Bihar, Chhattisgarh, Jharkhand, Madhya Pradesh, Odisha, Rajasthan and Uttar Pradesh.   It is being implemented by Planning Commission of India in partnership with UN agencies as well as the various state governments and </w:t>
      </w:r>
      <w:r w:rsidR="004D7249" w:rsidRPr="00AF69A2">
        <w:t>district</w:t>
      </w:r>
      <w:r w:rsidR="004D7249">
        <w:t xml:space="preserve"> administrations.</w:t>
      </w:r>
      <w:r w:rsidRPr="00AF69A2">
        <w:t xml:space="preserve">  Overall objective of the Programme is to improve effectiveness of development programmes and to facilitate inclusive growth through equitable participation and benefit sharing by women and marginalized communities at all important decision-making levels in planning and implementation.</w:t>
      </w:r>
    </w:p>
    <w:p w:rsidR="00C77BD2" w:rsidRPr="00AF69A2" w:rsidRDefault="00C77BD2" w:rsidP="00C77BD2">
      <w:pPr>
        <w:spacing w:line="360" w:lineRule="auto"/>
        <w:jc w:val="both"/>
      </w:pPr>
    </w:p>
    <w:p w:rsidR="00C77BD2" w:rsidRPr="00AF69A2" w:rsidRDefault="00C77BD2" w:rsidP="00C77BD2">
      <w:pPr>
        <w:pStyle w:val="Default"/>
        <w:spacing w:line="360" w:lineRule="auto"/>
        <w:jc w:val="both"/>
        <w:rPr>
          <w:sz w:val="22"/>
          <w:szCs w:val="22"/>
        </w:rPr>
      </w:pPr>
      <w:r w:rsidRPr="00AF69A2">
        <w:rPr>
          <w:sz w:val="22"/>
          <w:szCs w:val="22"/>
        </w:rPr>
        <w:t xml:space="preserve">Mid-Term Evaluation of the GoI-UN JPC is expected to </w:t>
      </w:r>
      <w:r w:rsidRPr="00AF69A2">
        <w:rPr>
          <w:color w:val="auto"/>
          <w:sz w:val="22"/>
          <w:szCs w:val="22"/>
        </w:rPr>
        <w:t>generate substantive learning and recommendations for programme partners to undertake mid-course correction and suggest an exit strategy and to documenting important and good practices for dissemination and potential replication.  It will assess the relevance, effectiveness and sustainability of interventions and their impact in terms of promoting inclusiveness, integration and outcome orientation.  The institutional arrangements will be reviewed and appropriateness of the interventions will be assessed.</w:t>
      </w:r>
    </w:p>
    <w:p w:rsidR="00C77BD2" w:rsidRPr="00AF69A2" w:rsidRDefault="00C77BD2" w:rsidP="00C77BD2">
      <w:pPr>
        <w:spacing w:line="360" w:lineRule="auto"/>
        <w:jc w:val="both"/>
        <w:rPr>
          <w:lang w:val="en-US"/>
        </w:rPr>
      </w:pPr>
    </w:p>
    <w:p w:rsidR="00C77BD2" w:rsidRPr="00AF69A2" w:rsidRDefault="00C77BD2" w:rsidP="00C77BD2">
      <w:pPr>
        <w:spacing w:line="360" w:lineRule="auto"/>
        <w:jc w:val="both"/>
        <w:rPr>
          <w:lang w:val="en-US"/>
        </w:rPr>
      </w:pPr>
      <w:r w:rsidRPr="00AF69A2">
        <w:rPr>
          <w:iCs/>
        </w:rPr>
        <w:t xml:space="preserve">The basic approach of the methodology for evaluation was to evaluate the programme based on its </w:t>
      </w:r>
      <w:r w:rsidRPr="00AF69A2">
        <w:t xml:space="preserve">(i) </w:t>
      </w:r>
      <w:r w:rsidRPr="00AF69A2">
        <w:rPr>
          <w:b/>
          <w:bCs/>
        </w:rPr>
        <w:t xml:space="preserve">Relevance, </w:t>
      </w:r>
      <w:r w:rsidRPr="00AF69A2">
        <w:t xml:space="preserve">(ii) </w:t>
      </w:r>
      <w:r w:rsidRPr="00AF69A2">
        <w:rPr>
          <w:b/>
          <w:bCs/>
        </w:rPr>
        <w:t xml:space="preserve">Effectiveness, </w:t>
      </w:r>
      <w:r w:rsidRPr="00AF69A2">
        <w:t xml:space="preserve">(iii) </w:t>
      </w:r>
      <w:r w:rsidRPr="00AF69A2">
        <w:rPr>
          <w:b/>
          <w:bCs/>
        </w:rPr>
        <w:t xml:space="preserve">Efficiency, </w:t>
      </w:r>
      <w:proofErr w:type="gramStart"/>
      <w:r w:rsidRPr="00AF69A2">
        <w:t xml:space="preserve">(iv) </w:t>
      </w:r>
      <w:r w:rsidRPr="00AF69A2">
        <w:rPr>
          <w:b/>
          <w:bCs/>
        </w:rPr>
        <w:t>Results/impacts</w:t>
      </w:r>
      <w:proofErr w:type="gramEnd"/>
      <w:r w:rsidRPr="00AF69A2">
        <w:rPr>
          <w:b/>
          <w:bCs/>
        </w:rPr>
        <w:t xml:space="preserve"> and</w:t>
      </w:r>
      <w:r w:rsidRPr="00AF69A2">
        <w:t xml:space="preserve"> (v)</w:t>
      </w:r>
      <w:r w:rsidRPr="00AF69A2">
        <w:rPr>
          <w:b/>
          <w:bCs/>
        </w:rPr>
        <w:t xml:space="preserve"> Sustainability.  </w:t>
      </w:r>
      <w:r w:rsidRPr="00AF69A2">
        <w:rPr>
          <w:lang w:eastAsia="en-IN"/>
        </w:rPr>
        <w:t xml:space="preserve">Besides these five criteria of assessment,   MTE also focused on the assessment in context of </w:t>
      </w:r>
      <w:r w:rsidR="00BD5703">
        <w:rPr>
          <w:b/>
          <w:lang w:eastAsia="en-IN"/>
        </w:rPr>
        <w:t>R</w:t>
      </w:r>
      <w:r w:rsidRPr="00AF69A2">
        <w:rPr>
          <w:b/>
          <w:lang w:eastAsia="en-IN"/>
        </w:rPr>
        <w:t>eplicability</w:t>
      </w:r>
      <w:r w:rsidRPr="00AF69A2">
        <w:rPr>
          <w:lang w:eastAsia="en-IN"/>
        </w:rPr>
        <w:t xml:space="preserve"> and </w:t>
      </w:r>
      <w:r w:rsidRPr="00AF69A2">
        <w:rPr>
          <w:b/>
          <w:lang w:eastAsia="en-IN"/>
        </w:rPr>
        <w:t>Gender.</w:t>
      </w:r>
    </w:p>
    <w:p w:rsidR="00C77BD2" w:rsidRPr="00AF69A2" w:rsidRDefault="00C77BD2" w:rsidP="00C77BD2">
      <w:pPr>
        <w:spacing w:line="360" w:lineRule="auto"/>
        <w:jc w:val="both"/>
        <w:rPr>
          <w:lang w:val="en-US"/>
        </w:rPr>
      </w:pPr>
    </w:p>
    <w:p w:rsidR="00C77BD2" w:rsidRPr="00AF69A2" w:rsidRDefault="00C77BD2" w:rsidP="00C77BD2">
      <w:pPr>
        <w:spacing w:line="360" w:lineRule="auto"/>
        <w:jc w:val="both"/>
        <w:rPr>
          <w:b/>
        </w:rPr>
      </w:pPr>
      <w:r w:rsidRPr="00AF69A2">
        <w:rPr>
          <w:lang w:eastAsia="en-IN"/>
        </w:rPr>
        <w:t xml:space="preserve">Field studies were organized in three convergence states, </w:t>
      </w:r>
      <w:r w:rsidRPr="00AF69A2">
        <w:rPr>
          <w:b/>
          <w:lang w:eastAsia="en-IN"/>
        </w:rPr>
        <w:t>Bihar, Madhya Pradesh and Odisha</w:t>
      </w:r>
      <w:r w:rsidRPr="00AF69A2">
        <w:rPr>
          <w:lang w:eastAsia="en-IN"/>
        </w:rPr>
        <w:t xml:space="preserve">. From these three states one </w:t>
      </w:r>
      <w:proofErr w:type="gramStart"/>
      <w:r w:rsidRPr="00AF69A2">
        <w:rPr>
          <w:lang w:eastAsia="en-IN"/>
        </w:rPr>
        <w:t>district</w:t>
      </w:r>
      <w:proofErr w:type="gramEnd"/>
      <w:r w:rsidRPr="00AF69A2">
        <w:rPr>
          <w:lang w:eastAsia="en-IN"/>
        </w:rPr>
        <w:t xml:space="preserve"> each namely- Nalanda</w:t>
      </w:r>
      <w:r w:rsidRPr="00AF69A2">
        <w:rPr>
          <w:b/>
          <w:lang w:eastAsia="en-IN"/>
        </w:rPr>
        <w:t xml:space="preserve"> (Bihar), Rajgarh (MP) and Sundergarh (Odisha) </w:t>
      </w:r>
      <w:r w:rsidRPr="00AF69A2">
        <w:rPr>
          <w:lang w:eastAsia="en-IN"/>
        </w:rPr>
        <w:t>were</w:t>
      </w:r>
      <w:r w:rsidR="00FA661D">
        <w:rPr>
          <w:lang w:eastAsia="en-IN"/>
        </w:rPr>
        <w:t xml:space="preserve"> </w:t>
      </w:r>
      <w:r w:rsidRPr="00AF69A2">
        <w:rPr>
          <w:lang w:eastAsia="en-IN"/>
        </w:rPr>
        <w:t xml:space="preserve">selected for the study as they were the demonstration districts of the Programme.   </w:t>
      </w:r>
      <w:r w:rsidRPr="00AF69A2">
        <w:rPr>
          <w:b/>
          <w:lang w:eastAsia="en-IN"/>
        </w:rPr>
        <w:t xml:space="preserve">‘Control districts’ </w:t>
      </w:r>
      <w:r w:rsidRPr="00AF69A2">
        <w:rPr>
          <w:lang w:eastAsia="en-IN"/>
        </w:rPr>
        <w:t>were</w:t>
      </w:r>
      <w:r w:rsidR="00FA661D">
        <w:rPr>
          <w:lang w:eastAsia="en-IN"/>
        </w:rPr>
        <w:t xml:space="preserve"> </w:t>
      </w:r>
      <w:r w:rsidRPr="00AF69A2">
        <w:rPr>
          <w:lang w:eastAsia="en-IN"/>
        </w:rPr>
        <w:t xml:space="preserve">from outside the convergence districts. They are </w:t>
      </w:r>
      <w:r w:rsidRPr="00AF69A2">
        <w:rPr>
          <w:b/>
        </w:rPr>
        <w:t>Sambalpur (Odisha), Nawada (Bihar) and Umaria (Madhya Pradesh).</w:t>
      </w:r>
    </w:p>
    <w:p w:rsidR="00C77BD2" w:rsidRPr="00AF69A2" w:rsidRDefault="00C77BD2" w:rsidP="00C77BD2">
      <w:pPr>
        <w:spacing w:line="360" w:lineRule="auto"/>
        <w:jc w:val="both"/>
        <w:rPr>
          <w:b/>
        </w:rPr>
      </w:pPr>
    </w:p>
    <w:p w:rsidR="00253C1B" w:rsidRDefault="00253C1B" w:rsidP="00C77BD2">
      <w:pPr>
        <w:pStyle w:val="Default"/>
        <w:spacing w:line="360" w:lineRule="auto"/>
        <w:jc w:val="both"/>
        <w:rPr>
          <w:b/>
          <w:color w:val="auto"/>
          <w:sz w:val="22"/>
          <w:szCs w:val="22"/>
        </w:rPr>
      </w:pPr>
    </w:p>
    <w:p w:rsidR="00C77BD2" w:rsidRPr="0058796B" w:rsidRDefault="00C77BD2" w:rsidP="00C77BD2">
      <w:pPr>
        <w:pStyle w:val="Default"/>
        <w:spacing w:line="360" w:lineRule="auto"/>
        <w:jc w:val="both"/>
        <w:rPr>
          <w:b/>
          <w:color w:val="auto"/>
          <w:sz w:val="22"/>
          <w:szCs w:val="22"/>
        </w:rPr>
      </w:pPr>
      <w:r w:rsidRPr="0058796B">
        <w:rPr>
          <w:b/>
          <w:color w:val="auto"/>
          <w:sz w:val="22"/>
          <w:szCs w:val="22"/>
        </w:rPr>
        <w:lastRenderedPageBreak/>
        <w:t>Findings and Analysis</w:t>
      </w:r>
    </w:p>
    <w:p w:rsidR="00C77BD2" w:rsidRPr="00AF69A2" w:rsidRDefault="00C77BD2" w:rsidP="00C77BD2">
      <w:pPr>
        <w:pStyle w:val="Default"/>
        <w:spacing w:line="360" w:lineRule="auto"/>
        <w:jc w:val="both"/>
        <w:rPr>
          <w:color w:val="auto"/>
          <w:sz w:val="22"/>
          <w:szCs w:val="22"/>
        </w:rPr>
      </w:pPr>
      <w:r w:rsidRPr="00AF69A2">
        <w:rPr>
          <w:color w:val="auto"/>
          <w:sz w:val="22"/>
          <w:szCs w:val="22"/>
        </w:rPr>
        <w:t xml:space="preserve">In the states of Bihar, Madhya Pradesh and Odisha, there have been concerted efforts to prepare </w:t>
      </w:r>
      <w:r w:rsidRPr="00AF69A2">
        <w:rPr>
          <w:b/>
          <w:color w:val="auto"/>
          <w:sz w:val="22"/>
          <w:szCs w:val="22"/>
        </w:rPr>
        <w:t>district plans</w:t>
      </w:r>
      <w:r w:rsidRPr="00AF69A2">
        <w:rPr>
          <w:color w:val="auto"/>
          <w:sz w:val="22"/>
          <w:szCs w:val="22"/>
        </w:rPr>
        <w:t xml:space="preserve">, bringing together different line departments.  Each state follows a different trajectory and methodology.  However, all the three states have moved further on from the five JPC districts to cover the entire state.  Bihar has conceptualized the entitlement based planning </w:t>
      </w:r>
      <w:r w:rsidR="00D66B32" w:rsidRPr="00AF69A2">
        <w:rPr>
          <w:color w:val="auto"/>
          <w:sz w:val="22"/>
          <w:szCs w:val="22"/>
        </w:rPr>
        <w:t>whereas</w:t>
      </w:r>
      <w:r w:rsidRPr="00AF69A2">
        <w:rPr>
          <w:color w:val="auto"/>
          <w:sz w:val="22"/>
          <w:szCs w:val="22"/>
        </w:rPr>
        <w:t xml:space="preserve"> Madhya Pradesh has tried to see how a district plan can help in efficient use of resources.</w:t>
      </w:r>
      <w:r w:rsidR="00FA661D">
        <w:rPr>
          <w:color w:val="auto"/>
          <w:sz w:val="22"/>
          <w:szCs w:val="22"/>
        </w:rPr>
        <w:t xml:space="preserve"> </w:t>
      </w:r>
      <w:r w:rsidR="00DE5BDD">
        <w:rPr>
          <w:color w:val="auto"/>
          <w:sz w:val="22"/>
          <w:szCs w:val="22"/>
        </w:rPr>
        <w:t xml:space="preserve">Each UN agency has specific activities where they lead </w:t>
      </w:r>
      <w:r w:rsidR="00301649">
        <w:rPr>
          <w:color w:val="auto"/>
          <w:sz w:val="22"/>
          <w:szCs w:val="22"/>
        </w:rPr>
        <w:t>in the</w:t>
      </w:r>
      <w:r w:rsidR="00DE5BDD">
        <w:rPr>
          <w:color w:val="auto"/>
          <w:sz w:val="22"/>
          <w:szCs w:val="22"/>
        </w:rPr>
        <w:t xml:space="preserve"> facilitation</w:t>
      </w:r>
      <w:r w:rsidR="00301649">
        <w:rPr>
          <w:color w:val="auto"/>
          <w:sz w:val="22"/>
          <w:szCs w:val="22"/>
        </w:rPr>
        <w:t xml:space="preserve"> and support </w:t>
      </w:r>
      <w:r w:rsidR="00DE5BDD">
        <w:rPr>
          <w:color w:val="auto"/>
          <w:sz w:val="22"/>
          <w:szCs w:val="22"/>
        </w:rPr>
        <w:t>where as a few activit</w:t>
      </w:r>
      <w:r w:rsidR="00301649">
        <w:rPr>
          <w:color w:val="auto"/>
          <w:sz w:val="22"/>
          <w:szCs w:val="22"/>
        </w:rPr>
        <w:t>i</w:t>
      </w:r>
      <w:r w:rsidR="00DE5BDD">
        <w:rPr>
          <w:color w:val="auto"/>
          <w:sz w:val="22"/>
          <w:szCs w:val="22"/>
        </w:rPr>
        <w:t>es are jointly facilitated.</w:t>
      </w:r>
      <w:r w:rsidR="00E30FE7">
        <w:rPr>
          <w:color w:val="auto"/>
          <w:sz w:val="22"/>
          <w:szCs w:val="22"/>
        </w:rPr>
        <w:t xml:space="preserve"> </w:t>
      </w:r>
    </w:p>
    <w:p w:rsidR="00DE5BDD" w:rsidRDefault="00DE5BDD" w:rsidP="00C77BD2">
      <w:pPr>
        <w:pStyle w:val="Default"/>
        <w:spacing w:line="360" w:lineRule="auto"/>
        <w:jc w:val="both"/>
        <w:rPr>
          <w:color w:val="auto"/>
          <w:sz w:val="22"/>
          <w:szCs w:val="22"/>
        </w:rPr>
      </w:pPr>
    </w:p>
    <w:p w:rsidR="00C77BD2" w:rsidRDefault="00C77BD2" w:rsidP="00C77BD2">
      <w:pPr>
        <w:pStyle w:val="Default"/>
        <w:spacing w:line="360" w:lineRule="auto"/>
        <w:jc w:val="both"/>
        <w:rPr>
          <w:sz w:val="22"/>
          <w:szCs w:val="22"/>
        </w:rPr>
      </w:pPr>
      <w:r w:rsidRPr="00AF69A2">
        <w:rPr>
          <w:color w:val="auto"/>
          <w:sz w:val="22"/>
          <w:szCs w:val="22"/>
        </w:rPr>
        <w:t>Preparation of District Human Development Reports (DHDR) in select districts is under way.  Ma</w:t>
      </w:r>
      <w:r w:rsidR="0056761D">
        <w:rPr>
          <w:color w:val="auto"/>
          <w:sz w:val="22"/>
          <w:szCs w:val="22"/>
        </w:rPr>
        <w:t>n</w:t>
      </w:r>
      <w:r w:rsidRPr="00AF69A2">
        <w:rPr>
          <w:color w:val="auto"/>
          <w:sz w:val="22"/>
          <w:szCs w:val="22"/>
        </w:rPr>
        <w:t xml:space="preserve">y initiatives are being undertaken to achieve the outcome of integrated and inclusive district planning.  This includes Change management, Model Convergence Village Initiative and capacity building efforts.  </w:t>
      </w:r>
      <w:r w:rsidRPr="00AF69A2">
        <w:rPr>
          <w:sz w:val="22"/>
          <w:szCs w:val="22"/>
        </w:rPr>
        <w:t xml:space="preserve">The Programme has </w:t>
      </w:r>
      <w:r>
        <w:rPr>
          <w:sz w:val="22"/>
          <w:szCs w:val="22"/>
        </w:rPr>
        <w:t xml:space="preserve">designed a </w:t>
      </w:r>
      <w:r w:rsidRPr="00AF69A2">
        <w:rPr>
          <w:sz w:val="22"/>
          <w:szCs w:val="22"/>
        </w:rPr>
        <w:t>process of Change Management at the state and districts to engender institutional and attitudinal changes to create an enabling environment for convergent decentralized planning.</w:t>
      </w:r>
      <w:r w:rsidR="00DE5BDD">
        <w:rPr>
          <w:sz w:val="22"/>
          <w:szCs w:val="22"/>
        </w:rPr>
        <w:t xml:space="preserve">  These are all activities led and supported by </w:t>
      </w:r>
      <w:r w:rsidR="00BD5703">
        <w:rPr>
          <w:sz w:val="22"/>
          <w:szCs w:val="22"/>
        </w:rPr>
        <w:t xml:space="preserve">the </w:t>
      </w:r>
      <w:r w:rsidR="00DE5BDD">
        <w:rPr>
          <w:sz w:val="22"/>
          <w:szCs w:val="22"/>
        </w:rPr>
        <w:t xml:space="preserve">UNDP and </w:t>
      </w:r>
      <w:r w:rsidR="0056761D">
        <w:rPr>
          <w:sz w:val="22"/>
          <w:szCs w:val="22"/>
        </w:rPr>
        <w:t xml:space="preserve">District Support Officers (DSOs) played a major role in implementing them.  </w:t>
      </w:r>
      <w:r w:rsidR="0056761D" w:rsidRPr="00AF69A2">
        <w:rPr>
          <w:sz w:val="22"/>
          <w:szCs w:val="22"/>
        </w:rPr>
        <w:t xml:space="preserve">There have been efforts in preparing </w:t>
      </w:r>
      <w:r w:rsidR="00BD5703">
        <w:rPr>
          <w:sz w:val="22"/>
          <w:szCs w:val="22"/>
        </w:rPr>
        <w:t>Gender S</w:t>
      </w:r>
      <w:r w:rsidR="0056761D" w:rsidRPr="00301649">
        <w:rPr>
          <w:sz w:val="22"/>
          <w:szCs w:val="22"/>
        </w:rPr>
        <w:t xml:space="preserve">ub </w:t>
      </w:r>
      <w:r w:rsidR="00BD5703">
        <w:rPr>
          <w:sz w:val="22"/>
          <w:szCs w:val="22"/>
        </w:rPr>
        <w:t>P</w:t>
      </w:r>
      <w:r w:rsidR="0056761D" w:rsidRPr="00301649">
        <w:rPr>
          <w:sz w:val="22"/>
          <w:szCs w:val="22"/>
        </w:rPr>
        <w:t>lans</w:t>
      </w:r>
      <w:r w:rsidR="0056761D" w:rsidRPr="00AF69A2">
        <w:rPr>
          <w:sz w:val="22"/>
          <w:szCs w:val="22"/>
        </w:rPr>
        <w:t xml:space="preserve"> and engendering district plans.</w:t>
      </w:r>
      <w:r w:rsidR="0056761D">
        <w:rPr>
          <w:sz w:val="22"/>
          <w:szCs w:val="22"/>
        </w:rPr>
        <w:t xml:space="preserve">  One of the major achievements of the Programme is the introduction of gender concerns at district level, which is not an easy task. </w:t>
      </w:r>
      <w:r w:rsidR="0056761D" w:rsidRPr="00AF69A2">
        <w:rPr>
          <w:sz w:val="22"/>
          <w:szCs w:val="22"/>
        </w:rPr>
        <w:t xml:space="preserve">Another major achievement during the period was the development of </w:t>
      </w:r>
      <w:r w:rsidR="0056761D" w:rsidRPr="00301649">
        <w:rPr>
          <w:sz w:val="22"/>
          <w:szCs w:val="22"/>
        </w:rPr>
        <w:t>Integrated District Planning modules</w:t>
      </w:r>
      <w:r w:rsidR="0056761D" w:rsidRPr="00AF69A2">
        <w:rPr>
          <w:sz w:val="22"/>
          <w:szCs w:val="22"/>
        </w:rPr>
        <w:t xml:space="preserve"> and Course materials, which are being adapted to the state specificities.</w:t>
      </w:r>
    </w:p>
    <w:p w:rsidR="004B7397" w:rsidRPr="00415995" w:rsidRDefault="004B7397" w:rsidP="00415995">
      <w:pPr>
        <w:pStyle w:val="Default"/>
        <w:spacing w:line="360" w:lineRule="auto"/>
        <w:jc w:val="both"/>
        <w:rPr>
          <w:sz w:val="22"/>
          <w:szCs w:val="22"/>
        </w:rPr>
      </w:pPr>
    </w:p>
    <w:p w:rsidR="002A6FB2" w:rsidRPr="00415995" w:rsidRDefault="00B57215" w:rsidP="00415995">
      <w:pPr>
        <w:spacing w:line="360" w:lineRule="auto"/>
        <w:jc w:val="both"/>
        <w:rPr>
          <w:color w:val="000000"/>
          <w:lang w:val="en-US"/>
        </w:rPr>
      </w:pPr>
      <w:r w:rsidRPr="00415995">
        <w:rPr>
          <w:rFonts w:eastAsia="Calibri"/>
          <w:color w:val="000000"/>
          <w:lang w:val="en-US"/>
        </w:rPr>
        <w:t>District facilitators</w:t>
      </w:r>
      <w:r w:rsidR="0056761D" w:rsidRPr="00415995">
        <w:rPr>
          <w:rFonts w:eastAsia="Calibri"/>
          <w:color w:val="000000"/>
          <w:lang w:val="en-US"/>
        </w:rPr>
        <w:t xml:space="preserve"> supported by </w:t>
      </w:r>
      <w:r w:rsidR="00BD5703">
        <w:rPr>
          <w:rFonts w:eastAsia="Calibri"/>
          <w:color w:val="000000"/>
          <w:lang w:val="en-US"/>
        </w:rPr>
        <w:t xml:space="preserve">the </w:t>
      </w:r>
      <w:r w:rsidR="0056761D" w:rsidRPr="00415995">
        <w:rPr>
          <w:rFonts w:eastAsia="Calibri"/>
          <w:color w:val="000000"/>
          <w:lang w:val="en-US"/>
        </w:rPr>
        <w:t>UNICEF</w:t>
      </w:r>
      <w:r w:rsidRPr="00415995">
        <w:rPr>
          <w:rFonts w:eastAsia="Calibri"/>
          <w:color w:val="000000"/>
          <w:lang w:val="en-US"/>
        </w:rPr>
        <w:t xml:space="preserve"> have been supporting the Flagship Analysis for social sector in terms of physical and financial progress. They </w:t>
      </w:r>
      <w:r w:rsidR="00415995" w:rsidRPr="00415995">
        <w:rPr>
          <w:rFonts w:eastAsia="Calibri"/>
          <w:color w:val="000000"/>
          <w:lang w:val="en-US"/>
        </w:rPr>
        <w:t>identify the various bottlenecks at different levels of implementation and also assess the extent o</w:t>
      </w:r>
      <w:r w:rsidR="00415995">
        <w:rPr>
          <w:rFonts w:eastAsia="Calibri"/>
          <w:color w:val="000000"/>
          <w:lang w:val="en-US"/>
        </w:rPr>
        <w:t>f</w:t>
      </w:r>
      <w:r w:rsidR="00415995" w:rsidRPr="00415995">
        <w:rPr>
          <w:rFonts w:eastAsia="Calibri"/>
          <w:color w:val="000000"/>
          <w:lang w:val="en-US"/>
        </w:rPr>
        <w:t xml:space="preserve"> the reach of services.  They </w:t>
      </w:r>
      <w:r w:rsidR="00F0403D" w:rsidRPr="00415995">
        <w:rPr>
          <w:rFonts w:eastAsia="Calibri"/>
          <w:color w:val="000000"/>
          <w:lang w:val="en-US"/>
        </w:rPr>
        <w:t>have</w:t>
      </w:r>
      <w:r w:rsidR="00FA661D" w:rsidRPr="00415995">
        <w:rPr>
          <w:rFonts w:eastAsia="Calibri"/>
          <w:color w:val="000000"/>
          <w:lang w:val="en-US"/>
        </w:rPr>
        <w:t xml:space="preserve"> </w:t>
      </w:r>
      <w:r w:rsidR="00E047C9" w:rsidRPr="00415995">
        <w:rPr>
          <w:rFonts w:eastAsia="Calibri"/>
          <w:color w:val="000000"/>
          <w:lang w:val="en-US"/>
        </w:rPr>
        <w:t xml:space="preserve">also </w:t>
      </w:r>
      <w:r w:rsidRPr="00415995">
        <w:rPr>
          <w:rFonts w:eastAsia="Calibri"/>
          <w:color w:val="000000"/>
          <w:lang w:val="en-US"/>
        </w:rPr>
        <w:t xml:space="preserve">been analysing the </w:t>
      </w:r>
      <w:r w:rsidR="00E047C9" w:rsidRPr="00415995">
        <w:rPr>
          <w:rFonts w:eastAsia="Calibri"/>
          <w:color w:val="000000"/>
          <w:lang w:val="en-US"/>
        </w:rPr>
        <w:t>D</w:t>
      </w:r>
      <w:r w:rsidRPr="00415995">
        <w:rPr>
          <w:rFonts w:eastAsia="Calibri"/>
          <w:color w:val="000000"/>
          <w:lang w:val="en-US"/>
        </w:rPr>
        <w:t>istrict Budget</w:t>
      </w:r>
      <w:r w:rsidR="00D741F6" w:rsidRPr="00415995">
        <w:rPr>
          <w:rFonts w:eastAsia="Calibri"/>
          <w:color w:val="000000"/>
          <w:lang w:val="en-US"/>
        </w:rPr>
        <w:t>s</w:t>
      </w:r>
      <w:r w:rsidRPr="00415995">
        <w:rPr>
          <w:rFonts w:eastAsia="Calibri"/>
          <w:color w:val="000000"/>
          <w:lang w:val="en-US"/>
        </w:rPr>
        <w:t xml:space="preserve"> in term</w:t>
      </w:r>
      <w:r w:rsidR="002A6FB2" w:rsidRPr="00415995">
        <w:rPr>
          <w:rFonts w:eastAsia="Calibri"/>
          <w:color w:val="000000"/>
          <w:lang w:val="en-US"/>
        </w:rPr>
        <w:t>s</w:t>
      </w:r>
      <w:r w:rsidRPr="00415995">
        <w:rPr>
          <w:rFonts w:eastAsia="Calibri"/>
          <w:color w:val="000000"/>
          <w:lang w:val="en-US"/>
        </w:rPr>
        <w:t xml:space="preserve"> of allocation, </w:t>
      </w:r>
      <w:r w:rsidR="00D741F6" w:rsidRPr="00415995">
        <w:rPr>
          <w:rFonts w:eastAsia="Calibri"/>
          <w:color w:val="000000"/>
          <w:lang w:val="en-US"/>
        </w:rPr>
        <w:t>receipt</w:t>
      </w:r>
      <w:r w:rsidRPr="00415995">
        <w:rPr>
          <w:rFonts w:eastAsia="Calibri"/>
          <w:color w:val="000000"/>
          <w:lang w:val="en-US"/>
        </w:rPr>
        <w:t xml:space="preserve">, </w:t>
      </w:r>
      <w:r w:rsidR="00D741F6" w:rsidRPr="00415995">
        <w:rPr>
          <w:rFonts w:eastAsia="Calibri"/>
          <w:color w:val="000000"/>
          <w:lang w:val="en-US"/>
        </w:rPr>
        <w:t xml:space="preserve">disbursement </w:t>
      </w:r>
      <w:r w:rsidRPr="00415995">
        <w:rPr>
          <w:rFonts w:eastAsia="Calibri"/>
          <w:color w:val="000000"/>
          <w:lang w:val="en-US"/>
        </w:rPr>
        <w:t xml:space="preserve">and expenditure for the social sector programmes. </w:t>
      </w:r>
      <w:r w:rsidR="00415995" w:rsidRPr="00415995">
        <w:rPr>
          <w:rFonts w:eastAsia="Calibri"/>
          <w:color w:val="000000"/>
          <w:lang w:val="en-US"/>
        </w:rPr>
        <w:t xml:space="preserve"> </w:t>
      </w:r>
      <w:r w:rsidR="00053E29" w:rsidRPr="00415995">
        <w:rPr>
          <w:rFonts w:eastAsia="Calibri"/>
          <w:color w:val="000000"/>
          <w:lang w:val="en-US"/>
        </w:rPr>
        <w:t>Analysis of</w:t>
      </w:r>
      <w:r w:rsidRPr="00415995">
        <w:rPr>
          <w:rFonts w:eastAsia="Calibri"/>
          <w:color w:val="000000"/>
          <w:lang w:val="en-US"/>
        </w:rPr>
        <w:t xml:space="preserve"> human resources for social sector departments in terms of adequacy of human resources</w:t>
      </w:r>
      <w:r w:rsidR="00053E29" w:rsidRPr="00415995">
        <w:rPr>
          <w:rFonts w:eastAsia="Calibri"/>
          <w:color w:val="000000"/>
          <w:lang w:val="en-US"/>
        </w:rPr>
        <w:t>,</w:t>
      </w:r>
      <w:r w:rsidRPr="00415995">
        <w:rPr>
          <w:rFonts w:eastAsia="Calibri"/>
          <w:color w:val="000000"/>
          <w:lang w:val="en-US"/>
        </w:rPr>
        <w:t xml:space="preserve"> efficiency</w:t>
      </w:r>
      <w:r w:rsidR="00053E29" w:rsidRPr="00415995">
        <w:rPr>
          <w:rFonts w:eastAsia="Calibri"/>
          <w:color w:val="000000"/>
          <w:lang w:val="en-US"/>
        </w:rPr>
        <w:t>,</w:t>
      </w:r>
      <w:r w:rsidRPr="00415995">
        <w:rPr>
          <w:rFonts w:eastAsia="Calibri"/>
          <w:color w:val="000000"/>
          <w:lang w:val="en-US"/>
        </w:rPr>
        <w:t xml:space="preserve"> competency and motivation</w:t>
      </w:r>
      <w:r w:rsidR="00A7083F" w:rsidRPr="00415995">
        <w:rPr>
          <w:rFonts w:eastAsia="Calibri"/>
          <w:color w:val="000000"/>
          <w:lang w:val="en-US"/>
        </w:rPr>
        <w:t xml:space="preserve"> is another aspect studied by district facilitators. </w:t>
      </w:r>
    </w:p>
    <w:p w:rsidR="00461351" w:rsidRDefault="00C77BD2">
      <w:pPr>
        <w:spacing w:after="200" w:line="276" w:lineRule="auto"/>
      </w:pPr>
      <w:r w:rsidRPr="00AF69A2">
        <w:t xml:space="preserve">  </w:t>
      </w:r>
    </w:p>
    <w:p w:rsidR="00C77BD2" w:rsidRPr="00AF69A2" w:rsidRDefault="00C77BD2" w:rsidP="00C77BD2">
      <w:pPr>
        <w:pStyle w:val="Default"/>
        <w:spacing w:line="360" w:lineRule="auto"/>
        <w:jc w:val="both"/>
        <w:rPr>
          <w:color w:val="auto"/>
          <w:sz w:val="22"/>
          <w:szCs w:val="22"/>
        </w:rPr>
      </w:pPr>
      <w:r w:rsidRPr="00301649">
        <w:rPr>
          <w:sz w:val="22"/>
          <w:szCs w:val="22"/>
        </w:rPr>
        <w:t xml:space="preserve">Data management </w:t>
      </w:r>
      <w:r w:rsidRPr="00AF69A2">
        <w:rPr>
          <w:sz w:val="22"/>
          <w:szCs w:val="22"/>
        </w:rPr>
        <w:t xml:space="preserve">is an unfathomed area within the district administration.  The Joint Programme on Convergence was able to take some initial steps in this area during this period. Sensitization and orientation of senior officers and the training to district level officers on data </w:t>
      </w:r>
      <w:r w:rsidRPr="00AF69A2">
        <w:rPr>
          <w:sz w:val="22"/>
          <w:szCs w:val="22"/>
        </w:rPr>
        <w:lastRenderedPageBreak/>
        <w:t>and its management followed by preparation of training materials have been so far the major achievements.</w:t>
      </w:r>
      <w:r w:rsidR="0056761D">
        <w:rPr>
          <w:sz w:val="22"/>
          <w:szCs w:val="22"/>
        </w:rPr>
        <w:t xml:space="preserve"> And these were part of the UNFPA mandate.</w:t>
      </w:r>
    </w:p>
    <w:p w:rsidR="00C77BD2" w:rsidRPr="00AF69A2" w:rsidRDefault="00C77BD2" w:rsidP="00C77BD2">
      <w:pPr>
        <w:pStyle w:val="Default"/>
        <w:spacing w:line="360" w:lineRule="auto"/>
        <w:jc w:val="both"/>
        <w:rPr>
          <w:color w:val="auto"/>
          <w:sz w:val="22"/>
          <w:szCs w:val="22"/>
        </w:rPr>
      </w:pPr>
    </w:p>
    <w:p w:rsidR="00C77BD2" w:rsidRPr="00AF69A2" w:rsidRDefault="00C77BD2" w:rsidP="00C77BD2">
      <w:pPr>
        <w:spacing w:line="360" w:lineRule="auto"/>
        <w:jc w:val="both"/>
      </w:pPr>
      <w:r w:rsidRPr="00AF69A2">
        <w:t xml:space="preserve">Another important institutional mechanism evolved during the process was the </w:t>
      </w:r>
      <w:r w:rsidRPr="00301649">
        <w:t>District Planning and Monitoring Unit (DPMU).</w:t>
      </w:r>
      <w:r w:rsidRPr="00AF69A2">
        <w:t xml:space="preserve">  It has found acceptance as a mechanism which would strengthen the District Planning Committee.  There </w:t>
      </w:r>
      <w:r w:rsidR="00415995" w:rsidRPr="00AF69A2">
        <w:t>were joint</w:t>
      </w:r>
      <w:r w:rsidR="0056761D">
        <w:t xml:space="preserve"> </w:t>
      </w:r>
      <w:r w:rsidRPr="00AF69A2">
        <w:t xml:space="preserve">efforts </w:t>
      </w:r>
      <w:r w:rsidR="0056761D">
        <w:t xml:space="preserve">by the three UN agencies </w:t>
      </w:r>
      <w:r w:rsidRPr="00AF69A2">
        <w:t xml:space="preserve">in </w:t>
      </w:r>
      <w:r w:rsidR="00F42767">
        <w:t xml:space="preserve">pilot testing </w:t>
      </w:r>
      <w:r w:rsidR="0056761D">
        <w:t xml:space="preserve">tools for </w:t>
      </w:r>
      <w:r w:rsidRPr="00301649">
        <w:t>community monitoring</w:t>
      </w:r>
      <w:r w:rsidRPr="00AF69A2">
        <w:t xml:space="preserve"> of </w:t>
      </w:r>
      <w:proofErr w:type="gramStart"/>
      <w:r w:rsidRPr="00AF69A2">
        <w:t xml:space="preserve">programmes  </w:t>
      </w:r>
      <w:r w:rsidR="0056761D">
        <w:t>through</w:t>
      </w:r>
      <w:proofErr w:type="gramEnd"/>
      <w:r w:rsidR="0056761D">
        <w:t xml:space="preserve"> </w:t>
      </w:r>
      <w:r w:rsidRPr="00AF69A2">
        <w:t xml:space="preserve"> </w:t>
      </w:r>
      <w:r w:rsidRPr="00301649">
        <w:t>the  PAHELI</w:t>
      </w:r>
      <w:r w:rsidR="0056761D" w:rsidRPr="00301649">
        <w:t xml:space="preserve"> approach</w:t>
      </w:r>
      <w:r w:rsidR="00F42767">
        <w:t xml:space="preserve"> in all the seven demonstration districts</w:t>
      </w:r>
      <w:r w:rsidRPr="00301649">
        <w:t>.</w:t>
      </w:r>
      <w:r w:rsidRPr="00AF69A2">
        <w:t xml:space="preserve">  </w:t>
      </w:r>
    </w:p>
    <w:p w:rsidR="00C77BD2" w:rsidRPr="00AF69A2" w:rsidRDefault="00C77BD2" w:rsidP="00C77BD2">
      <w:pPr>
        <w:spacing w:line="360" w:lineRule="auto"/>
        <w:jc w:val="both"/>
      </w:pPr>
    </w:p>
    <w:p w:rsidR="00C77BD2" w:rsidRPr="00AF69A2" w:rsidRDefault="00C77BD2" w:rsidP="00C77BD2">
      <w:pPr>
        <w:spacing w:line="360" w:lineRule="auto"/>
        <w:jc w:val="both"/>
      </w:pPr>
      <w:r w:rsidRPr="00AF69A2">
        <w:t xml:space="preserve">The course on decentralized district planning launched at the Centre for Law and Governance in Jawaharlal Nehru University and National Resource Centre for District Planning are initiatives </w:t>
      </w:r>
      <w:r w:rsidR="00BD5703">
        <w:t xml:space="preserve">supported by UNDP, </w:t>
      </w:r>
      <w:r w:rsidRPr="00AF69A2">
        <w:t>which hold promise.  It is not yet time to evaluate both these initiatives as they are in their preliminary stages.</w:t>
      </w:r>
    </w:p>
    <w:p w:rsidR="00C77BD2" w:rsidRPr="00AF69A2" w:rsidRDefault="00C77BD2" w:rsidP="00C77BD2">
      <w:pPr>
        <w:spacing w:line="360" w:lineRule="auto"/>
        <w:jc w:val="both"/>
      </w:pPr>
    </w:p>
    <w:p w:rsidR="00C77BD2" w:rsidRDefault="00C77BD2" w:rsidP="00C77BD2">
      <w:pPr>
        <w:pStyle w:val="numbr"/>
        <w:numPr>
          <w:ilvl w:val="0"/>
          <w:numId w:val="0"/>
        </w:numPr>
        <w:spacing w:after="0" w:line="360" w:lineRule="auto"/>
        <w:rPr>
          <w:lang w:val="en-US"/>
        </w:rPr>
      </w:pPr>
      <w:r w:rsidRPr="00AF69A2">
        <w:rPr>
          <w:lang w:val="en-US"/>
        </w:rPr>
        <w:t xml:space="preserve">In the non-JPC districts too, the District plans are being prepared in the three states we conducted field visits.  They too get partial support from JPC team members.  The major difference is that the processes are not strictly adhered to in the preparation of the district plan as it is done in the JPC districts.  There are capacity issues and lack of technical support.  These have affected the quality of the district plans prepared. Moreover, there are no attempts on data management, monitoring system, and many other activities associated with an integrated district plan. </w:t>
      </w:r>
    </w:p>
    <w:p w:rsidR="00E30FE7" w:rsidRDefault="00E30FE7" w:rsidP="00C77BD2">
      <w:pPr>
        <w:pStyle w:val="numbr"/>
        <w:numPr>
          <w:ilvl w:val="0"/>
          <w:numId w:val="0"/>
        </w:numPr>
        <w:spacing w:after="0" w:line="360" w:lineRule="auto"/>
        <w:rPr>
          <w:lang w:val="en-US"/>
        </w:rPr>
      </w:pPr>
    </w:p>
    <w:p w:rsidR="00E30FE7" w:rsidRPr="00AF69A2" w:rsidRDefault="00E30FE7" w:rsidP="00C77BD2">
      <w:pPr>
        <w:pStyle w:val="numbr"/>
        <w:numPr>
          <w:ilvl w:val="0"/>
          <w:numId w:val="0"/>
        </w:numPr>
        <w:spacing w:after="0" w:line="360" w:lineRule="auto"/>
        <w:rPr>
          <w:lang w:val="en-US"/>
        </w:rPr>
      </w:pPr>
      <w:r w:rsidRPr="00AF69A2">
        <w:t xml:space="preserve">The states and districts have been acknowledging the role played by the District </w:t>
      </w:r>
      <w:r>
        <w:t>F</w:t>
      </w:r>
      <w:r w:rsidRPr="00AF69A2">
        <w:t xml:space="preserve">acilitators (DFs) and District Support Officers (DSOs) in the </w:t>
      </w:r>
      <w:r>
        <w:t xml:space="preserve">implementation of various components of the Programme.  </w:t>
      </w:r>
      <w:r w:rsidRPr="00AF69A2">
        <w:t>The extent of this support varies from state to state and district to district.</w:t>
      </w:r>
    </w:p>
    <w:p w:rsidR="00C77BD2" w:rsidRPr="00AF69A2" w:rsidRDefault="00C77BD2" w:rsidP="00C77BD2">
      <w:pPr>
        <w:spacing w:line="360" w:lineRule="auto"/>
        <w:jc w:val="both"/>
        <w:rPr>
          <w:lang w:val="en-US"/>
        </w:rPr>
      </w:pPr>
    </w:p>
    <w:p w:rsidR="00C77BD2" w:rsidRPr="00AF69A2" w:rsidRDefault="00C77BD2" w:rsidP="00C77BD2">
      <w:pPr>
        <w:spacing w:line="360" w:lineRule="auto"/>
        <w:jc w:val="both"/>
        <w:rPr>
          <w:lang w:eastAsia="en-IN"/>
        </w:rPr>
      </w:pPr>
      <w:r w:rsidRPr="00301649">
        <w:rPr>
          <w:bCs/>
          <w:lang w:val="en-US"/>
        </w:rPr>
        <w:t xml:space="preserve">Comparing the results so far and the expected outcomes, the GoI-UN JPC has been </w:t>
      </w:r>
      <w:r w:rsidR="006A069E" w:rsidRPr="00301649">
        <w:rPr>
          <w:bCs/>
          <w:lang w:val="en-US"/>
        </w:rPr>
        <w:t xml:space="preserve">carrying out the </w:t>
      </w:r>
      <w:r w:rsidRPr="00301649">
        <w:rPr>
          <w:bCs/>
          <w:lang w:val="en-US"/>
        </w:rPr>
        <w:t>activities proposed under each of the four expected outcomes.</w:t>
      </w:r>
      <w:r w:rsidRPr="00AF69A2">
        <w:rPr>
          <w:b/>
          <w:bCs/>
          <w:lang w:val="en-US"/>
        </w:rPr>
        <w:t xml:space="preserve">  </w:t>
      </w:r>
      <w:r w:rsidRPr="00AF69A2">
        <w:rPr>
          <w:lang w:eastAsia="en-IN"/>
        </w:rPr>
        <w:t xml:space="preserve">It is to be emphasized that the Programme has been in implementation for a period of little more than two and a half years </w:t>
      </w:r>
      <w:r w:rsidR="00301649">
        <w:rPr>
          <w:lang w:eastAsia="en-IN"/>
        </w:rPr>
        <w:t>at the time of this evaluation</w:t>
      </w:r>
      <w:r w:rsidRPr="00AF69A2">
        <w:rPr>
          <w:lang w:eastAsia="en-IN"/>
        </w:rPr>
        <w:t xml:space="preserve">, which is too short a time to bring in any major impacts.  </w:t>
      </w:r>
      <w:r w:rsidR="0055519C">
        <w:rPr>
          <w:lang w:eastAsia="en-IN"/>
        </w:rPr>
        <w:t xml:space="preserve">  </w:t>
      </w:r>
      <w:r w:rsidRPr="00AF69A2">
        <w:rPr>
          <w:lang w:eastAsia="en-IN"/>
        </w:rPr>
        <w:t xml:space="preserve">The outcomes expected are all linked to the foundations of governance system in the country and to the reform measures.  </w:t>
      </w:r>
    </w:p>
    <w:p w:rsidR="00EA679F" w:rsidRDefault="00EA679F" w:rsidP="00C77BD2">
      <w:pPr>
        <w:pStyle w:val="Default"/>
        <w:spacing w:line="360" w:lineRule="auto"/>
        <w:jc w:val="both"/>
        <w:rPr>
          <w:sz w:val="22"/>
          <w:szCs w:val="22"/>
          <w:lang w:eastAsia="en-IN"/>
        </w:rPr>
      </w:pPr>
    </w:p>
    <w:p w:rsidR="00C77BD2" w:rsidRPr="00AF69A2" w:rsidRDefault="00C77BD2" w:rsidP="00C77BD2">
      <w:pPr>
        <w:pStyle w:val="Default"/>
        <w:spacing w:line="360" w:lineRule="auto"/>
        <w:jc w:val="both"/>
        <w:rPr>
          <w:sz w:val="22"/>
          <w:szCs w:val="22"/>
          <w:lang w:eastAsia="en-IN"/>
        </w:rPr>
      </w:pPr>
      <w:r w:rsidRPr="00AF69A2">
        <w:rPr>
          <w:sz w:val="22"/>
          <w:szCs w:val="22"/>
          <w:lang w:eastAsia="en-IN"/>
        </w:rPr>
        <w:lastRenderedPageBreak/>
        <w:t xml:space="preserve">The GoI-UNJPC was launched in the context of the proposed Planning Commission Scheme on Support to District Planning’.  However, this scheme is yet to be implemented.  This has implications for the JPC also as many of the initiatives undertaken by the Programme would have been better used and made sustainable if the Scheme was also there. </w:t>
      </w:r>
    </w:p>
    <w:p w:rsidR="00C77BD2" w:rsidRPr="00AF69A2" w:rsidRDefault="00C77BD2" w:rsidP="00C77BD2">
      <w:pPr>
        <w:pStyle w:val="Default"/>
        <w:spacing w:line="360" w:lineRule="auto"/>
        <w:jc w:val="both"/>
        <w:rPr>
          <w:sz w:val="22"/>
          <w:szCs w:val="22"/>
          <w:lang w:eastAsia="en-IN"/>
        </w:rPr>
      </w:pPr>
    </w:p>
    <w:p w:rsidR="00C77BD2" w:rsidRPr="00AF69A2" w:rsidRDefault="00C77BD2" w:rsidP="00C77BD2">
      <w:pPr>
        <w:spacing w:line="360" w:lineRule="auto"/>
        <w:jc w:val="both"/>
        <w:rPr>
          <w:b/>
          <w:bCs/>
          <w:lang w:val="en-US"/>
        </w:rPr>
      </w:pPr>
      <w:r w:rsidRPr="00AF69A2">
        <w:rPr>
          <w:lang w:eastAsia="en-IN"/>
        </w:rPr>
        <w:t xml:space="preserve">Another important factor to be noted is that </w:t>
      </w:r>
      <w:r w:rsidRPr="00AF69A2">
        <w:t xml:space="preserve">the states and districts selected were all backward (classified under Backward Districts Grant Fund) and logically achieving MDGs as expected in the outcomes cannot happen within such a short period.  </w:t>
      </w:r>
      <w:r w:rsidRPr="00AF69A2">
        <w:rPr>
          <w:lang w:eastAsia="en-IN"/>
        </w:rPr>
        <w:t>Any reform envisaged in any of these outcomes is dependent on many factors, political, economic and social as well as policy decisions at state and national levels.  More importantly, they are heavily dependent on the attitudinal changes too.  This is especially true in the case of decentralized and district planning.</w:t>
      </w:r>
    </w:p>
    <w:p w:rsidR="00C77BD2" w:rsidRPr="00AF69A2" w:rsidRDefault="00C77BD2" w:rsidP="00C77BD2">
      <w:pPr>
        <w:spacing w:line="360" w:lineRule="auto"/>
        <w:jc w:val="both"/>
        <w:rPr>
          <w:b/>
          <w:bCs/>
          <w:lang w:val="en-US"/>
        </w:rPr>
      </w:pPr>
    </w:p>
    <w:p w:rsidR="00C77BD2" w:rsidRPr="00AF69A2" w:rsidRDefault="00C77BD2" w:rsidP="00C77BD2">
      <w:pPr>
        <w:spacing w:line="360" w:lineRule="auto"/>
        <w:jc w:val="both"/>
        <w:rPr>
          <w:b/>
          <w:bCs/>
          <w:lang w:val="en-US"/>
        </w:rPr>
      </w:pPr>
      <w:r w:rsidRPr="00AF69A2">
        <w:rPr>
          <w:lang w:eastAsia="en-IN"/>
        </w:rPr>
        <w:t xml:space="preserve">Despite these, one </w:t>
      </w:r>
      <w:r w:rsidR="00BD5703">
        <w:rPr>
          <w:lang w:eastAsia="en-IN"/>
        </w:rPr>
        <w:t xml:space="preserve">of the </w:t>
      </w:r>
      <w:r w:rsidRPr="00AF69A2">
        <w:rPr>
          <w:lang w:eastAsia="en-IN"/>
        </w:rPr>
        <w:t>major achievement</w:t>
      </w:r>
      <w:r>
        <w:rPr>
          <w:lang w:eastAsia="en-IN"/>
        </w:rPr>
        <w:t>s</w:t>
      </w:r>
      <w:r w:rsidRPr="00AF69A2">
        <w:rPr>
          <w:lang w:eastAsia="en-IN"/>
        </w:rPr>
        <w:t xml:space="preserve"> of the Programme has been its success in drawing the attention of the state governments to the need for an integrated district plan.  Already the states have started preparing the district plans.  Thanks to the Programme, the concept of convergence has been introduced to the states and to an extent the districts.  These are not easy tasks considering the federal characteristics of the country and the short period of the Programme.  </w:t>
      </w:r>
    </w:p>
    <w:p w:rsidR="00C77BD2" w:rsidRPr="00AF69A2" w:rsidRDefault="00C77BD2" w:rsidP="00C77BD2">
      <w:pPr>
        <w:spacing w:line="360" w:lineRule="auto"/>
        <w:jc w:val="both"/>
        <w:rPr>
          <w:b/>
          <w:bCs/>
          <w:lang w:val="en-US"/>
        </w:rPr>
      </w:pPr>
    </w:p>
    <w:p w:rsidR="00C77BD2" w:rsidRPr="00AF69A2" w:rsidRDefault="00C77BD2" w:rsidP="00C77BD2">
      <w:pPr>
        <w:spacing w:line="360" w:lineRule="auto"/>
        <w:jc w:val="both"/>
        <w:rPr>
          <w:b/>
          <w:bCs/>
          <w:lang w:val="en-US"/>
        </w:rPr>
      </w:pPr>
      <w:r w:rsidRPr="00AF69A2">
        <w:t>Probably due to reasons of practical relevance and the status of DPC and local governments in the states, the Programme might have found the District Collector/District Magistrate as the effective option to be in the lead in districts.  Moreover, in many states, the DC/DM is the Secretary of the DPC and it could be argued that s/he is leading the Programme in this capacity.  However, nowhere it was evident that the DC/DM was acting on behalf of the DPC a</w:t>
      </w:r>
      <w:r w:rsidR="00301649">
        <w:t xml:space="preserve">nd </w:t>
      </w:r>
      <w:r w:rsidRPr="00AF69A2">
        <w:t xml:space="preserve">the Programme </w:t>
      </w:r>
      <w:r w:rsidR="00301649">
        <w:t xml:space="preserve">could have </w:t>
      </w:r>
      <w:r w:rsidRPr="00AF69A2">
        <w:t xml:space="preserve">taken </w:t>
      </w:r>
      <w:r w:rsidR="00301649">
        <w:t xml:space="preserve">more </w:t>
      </w:r>
      <w:r w:rsidRPr="00AF69A2">
        <w:t>efforts in engaging with the DPC or the Zilla Panchayat/Parishad and their elected bodies.</w:t>
      </w:r>
    </w:p>
    <w:p w:rsidR="00C77BD2" w:rsidRPr="00AF69A2" w:rsidRDefault="00C77BD2" w:rsidP="00C77BD2">
      <w:pPr>
        <w:spacing w:line="360" w:lineRule="auto"/>
        <w:jc w:val="both"/>
        <w:rPr>
          <w:lang w:val="en-US"/>
        </w:rPr>
      </w:pPr>
    </w:p>
    <w:p w:rsidR="00C77BD2" w:rsidRPr="00AF69A2" w:rsidRDefault="00C77BD2" w:rsidP="00C77BD2">
      <w:pPr>
        <w:spacing w:line="360" w:lineRule="auto"/>
        <w:jc w:val="both"/>
        <w:rPr>
          <w:lang w:val="en-US"/>
        </w:rPr>
      </w:pPr>
      <w:r w:rsidRPr="00AF69A2">
        <w:rPr>
          <w:lang w:val="en-US"/>
        </w:rPr>
        <w:t xml:space="preserve">It is important to note that there is acknowledgement by the state and district administration about the </w:t>
      </w:r>
      <w:r w:rsidR="00B26994">
        <w:rPr>
          <w:lang w:val="en-US"/>
        </w:rPr>
        <w:t>inputs</w:t>
      </w:r>
      <w:r w:rsidR="00461351">
        <w:rPr>
          <w:lang w:val="en-US"/>
        </w:rPr>
        <w:t xml:space="preserve"> </w:t>
      </w:r>
      <w:r w:rsidRPr="00AF69A2">
        <w:rPr>
          <w:lang w:val="en-US"/>
        </w:rPr>
        <w:t>the JPC team has been providing to the district and state level officials.  There are formal letters of appreciation to them from the government in a couple of states.</w:t>
      </w:r>
    </w:p>
    <w:p w:rsidR="00C77BD2" w:rsidRPr="00AF69A2" w:rsidRDefault="00C77BD2" w:rsidP="00C77BD2">
      <w:pPr>
        <w:spacing w:line="360" w:lineRule="auto"/>
        <w:jc w:val="both"/>
        <w:rPr>
          <w:lang w:val="en-US"/>
        </w:rPr>
      </w:pPr>
    </w:p>
    <w:p w:rsidR="00C77BD2" w:rsidRPr="00AF69A2" w:rsidRDefault="00C77BD2" w:rsidP="00C77BD2">
      <w:pPr>
        <w:spacing w:line="360" w:lineRule="auto"/>
        <w:jc w:val="both"/>
        <w:rPr>
          <w:color w:val="000000"/>
        </w:rPr>
      </w:pPr>
      <w:r w:rsidRPr="00AF69A2">
        <w:rPr>
          <w:color w:val="000000"/>
        </w:rPr>
        <w:t xml:space="preserve">As mentioned earlier, the Joint Convergence Programme is a multi-partner programme, where resources </w:t>
      </w:r>
      <w:r w:rsidR="00301649">
        <w:rPr>
          <w:color w:val="000000"/>
        </w:rPr>
        <w:t xml:space="preserve">come </w:t>
      </w:r>
      <w:r w:rsidRPr="00AF69A2">
        <w:rPr>
          <w:color w:val="000000"/>
        </w:rPr>
        <w:t>from various sources including those from state and national governments and the various UN agencies.  But the modalities of funding differ from each other.</w:t>
      </w:r>
      <w:r w:rsidR="00F42767">
        <w:rPr>
          <w:color w:val="000000"/>
        </w:rPr>
        <w:t xml:space="preserve">  </w:t>
      </w:r>
      <w:r w:rsidRPr="00AF69A2">
        <w:rPr>
          <w:color w:val="000000"/>
        </w:rPr>
        <w:t xml:space="preserve">UNDP, following </w:t>
      </w:r>
      <w:r w:rsidRPr="00AF69A2">
        <w:rPr>
          <w:color w:val="000000"/>
        </w:rPr>
        <w:lastRenderedPageBreak/>
        <w:t xml:space="preserve">the National Execution mode, has been providing funds to the Planning Commission and then to the state governments through its Capacity Development for District Planning project.  </w:t>
      </w:r>
      <w:r>
        <w:rPr>
          <w:color w:val="000000"/>
        </w:rPr>
        <w:t xml:space="preserve">UNICEF and UNFPA have been providing human resources and technical support and funds in response to demand.  </w:t>
      </w:r>
    </w:p>
    <w:p w:rsidR="00C77BD2" w:rsidRPr="00AF69A2" w:rsidRDefault="00C77BD2" w:rsidP="00C77BD2">
      <w:pPr>
        <w:spacing w:line="360" w:lineRule="auto"/>
        <w:jc w:val="both"/>
        <w:rPr>
          <w:color w:val="000000"/>
        </w:rPr>
      </w:pPr>
    </w:p>
    <w:p w:rsidR="00C77BD2" w:rsidRPr="00AF69A2" w:rsidRDefault="00C77BD2" w:rsidP="00C77BD2">
      <w:pPr>
        <w:spacing w:line="360" w:lineRule="auto"/>
        <w:jc w:val="both"/>
      </w:pPr>
      <w:r w:rsidRPr="00AF69A2">
        <w:t>It is to be noted that 11 UN agencies signed the Pro-doc (FAO, ILO, UNAIDS, UNESCO, UNDP, UNFPA, UNIFEM, WFP, UN-Habitat and WHO) and only UNDP, UNICEF and UNFPA have been engaged in the Programme so far.</w:t>
      </w:r>
    </w:p>
    <w:p w:rsidR="00C77BD2" w:rsidRPr="00AF69A2" w:rsidRDefault="00C77BD2" w:rsidP="00C77BD2">
      <w:pPr>
        <w:spacing w:line="360" w:lineRule="auto"/>
        <w:jc w:val="both"/>
        <w:rPr>
          <w:lang w:val="en-US"/>
        </w:rPr>
      </w:pPr>
    </w:p>
    <w:p w:rsidR="00C77BD2" w:rsidRPr="0058796B" w:rsidRDefault="00C77BD2" w:rsidP="00C77BD2">
      <w:pPr>
        <w:spacing w:line="360" w:lineRule="auto"/>
        <w:jc w:val="both"/>
        <w:rPr>
          <w:b/>
        </w:rPr>
      </w:pPr>
      <w:r w:rsidRPr="0058796B">
        <w:rPr>
          <w:b/>
        </w:rPr>
        <w:t>Key Recommendations</w:t>
      </w:r>
    </w:p>
    <w:p w:rsidR="00C77BD2" w:rsidRPr="00AF69A2" w:rsidRDefault="000A1477" w:rsidP="00C77BD2">
      <w:pPr>
        <w:spacing w:line="360" w:lineRule="auto"/>
        <w:jc w:val="both"/>
      </w:pPr>
      <w:r>
        <w:t>Considering the progress so far, t</w:t>
      </w:r>
      <w:r w:rsidR="00C77BD2" w:rsidRPr="00AF69A2">
        <w:t xml:space="preserve">he Government of India – United Nations Joint Programme on Convergence has to be continued for another phase from 2013 – 17, retaining the overall objectives. </w:t>
      </w:r>
      <w:r w:rsidR="00C77BD2" w:rsidRPr="00670AEF">
        <w:t>There has to be clarity on how the decentralised planning has to be taken forward based on the 73</w:t>
      </w:r>
      <w:r w:rsidR="00C77BD2" w:rsidRPr="00670AEF">
        <w:rPr>
          <w:vertAlign w:val="superscript"/>
        </w:rPr>
        <w:t>rd</w:t>
      </w:r>
      <w:r w:rsidR="00C77BD2" w:rsidRPr="00670AEF">
        <w:t xml:space="preserve"> and 74</w:t>
      </w:r>
      <w:r w:rsidR="00C77BD2" w:rsidRPr="00670AEF">
        <w:rPr>
          <w:vertAlign w:val="superscript"/>
        </w:rPr>
        <w:t>th</w:t>
      </w:r>
      <w:r w:rsidR="00C77BD2" w:rsidRPr="00670AEF">
        <w:t xml:space="preserve"> amendments to the Constitution and the Planning Commission guidelines being the guiding factor.  </w:t>
      </w:r>
      <w:r w:rsidR="00C77BD2" w:rsidRPr="00AF69A2">
        <w:t>It is important</w:t>
      </w:r>
      <w:r>
        <w:t xml:space="preserve"> to have the proposed Planning C</w:t>
      </w:r>
      <w:r w:rsidR="00C77BD2" w:rsidRPr="00AF69A2">
        <w:t xml:space="preserve">ommission Scheme on Support to District Planning launched so that experiences from the JPC could be useful to </w:t>
      </w:r>
      <w:r w:rsidR="00B26994">
        <w:t xml:space="preserve">the </w:t>
      </w:r>
      <w:r w:rsidR="00C77BD2" w:rsidRPr="00AF69A2">
        <w:t xml:space="preserve">entire country and </w:t>
      </w:r>
      <w:r w:rsidR="00B26994">
        <w:t xml:space="preserve">also </w:t>
      </w:r>
      <w:r w:rsidR="00C77BD2" w:rsidRPr="00AF69A2">
        <w:t>sustainable.</w:t>
      </w:r>
    </w:p>
    <w:p w:rsidR="00C77BD2" w:rsidRPr="00AF69A2" w:rsidRDefault="00C77BD2" w:rsidP="00C77BD2">
      <w:pPr>
        <w:spacing w:line="360" w:lineRule="auto"/>
        <w:jc w:val="both"/>
      </w:pPr>
    </w:p>
    <w:p w:rsidR="00C77BD2" w:rsidRPr="00AF69A2" w:rsidRDefault="00C77BD2" w:rsidP="00C77BD2">
      <w:pPr>
        <w:spacing w:line="360" w:lineRule="auto"/>
        <w:jc w:val="both"/>
      </w:pPr>
      <w:r w:rsidRPr="00AF69A2">
        <w:t xml:space="preserve">For the UN agencies, the thrust should be on providing quality technical support.  Pooling </w:t>
      </w:r>
      <w:proofErr w:type="gramStart"/>
      <w:r w:rsidRPr="00AF69A2">
        <w:t>of  financial</w:t>
      </w:r>
      <w:proofErr w:type="gramEnd"/>
      <w:r w:rsidRPr="00AF69A2">
        <w:t xml:space="preserve"> resources to form a ‘</w:t>
      </w:r>
      <w:r w:rsidR="00D66B32" w:rsidRPr="00AF69A2">
        <w:t>flexifund</w:t>
      </w:r>
      <w:r w:rsidRPr="00AF69A2">
        <w:t xml:space="preserve">’ to be used whenever there is a need and demand from the states could be considered. </w:t>
      </w:r>
    </w:p>
    <w:p w:rsidR="00C77BD2" w:rsidRDefault="00C77BD2" w:rsidP="00C77BD2">
      <w:pPr>
        <w:spacing w:line="360" w:lineRule="auto"/>
        <w:jc w:val="both"/>
      </w:pPr>
    </w:p>
    <w:p w:rsidR="004A27AA" w:rsidRPr="00670AEF" w:rsidRDefault="004A27AA" w:rsidP="00C77BD2">
      <w:pPr>
        <w:spacing w:line="360" w:lineRule="auto"/>
        <w:jc w:val="both"/>
      </w:pPr>
      <w:r w:rsidRPr="00670AEF">
        <w:t xml:space="preserve">While moving ahead, the Programme should focus on one district per state, but cover all Gram Panchayats and urban local governments </w:t>
      </w:r>
      <w:r w:rsidR="00DC4993">
        <w:t xml:space="preserve">in the district </w:t>
      </w:r>
      <w:r w:rsidRPr="00670AEF">
        <w:t xml:space="preserve">so that a comprehensive district plan is prepared, </w:t>
      </w:r>
      <w:r w:rsidR="00B26994" w:rsidRPr="00670AEF">
        <w:t>facilitat</w:t>
      </w:r>
      <w:r w:rsidR="00B26994">
        <w:t>ing</w:t>
      </w:r>
      <w:r w:rsidR="00461351">
        <w:t xml:space="preserve"> </w:t>
      </w:r>
      <w:r w:rsidRPr="00670AEF">
        <w:t>in addressing service delivery issues and build</w:t>
      </w:r>
      <w:r w:rsidR="00B26994">
        <w:t>ing</w:t>
      </w:r>
      <w:r w:rsidRPr="00670AEF">
        <w:t xml:space="preserve"> capacities.</w:t>
      </w:r>
    </w:p>
    <w:p w:rsidR="004A27AA" w:rsidRPr="00AF69A2" w:rsidRDefault="004A27AA" w:rsidP="00C77BD2">
      <w:pPr>
        <w:spacing w:line="360" w:lineRule="auto"/>
        <w:jc w:val="both"/>
      </w:pPr>
    </w:p>
    <w:p w:rsidR="00F42767" w:rsidRDefault="00C77BD2" w:rsidP="00C77BD2">
      <w:pPr>
        <w:spacing w:line="360" w:lineRule="auto"/>
        <w:jc w:val="both"/>
      </w:pPr>
      <w:r w:rsidRPr="00AF69A2">
        <w:t xml:space="preserve">The component on capacity development for data management needs to be </w:t>
      </w:r>
      <w:r w:rsidR="00DC4993">
        <w:t xml:space="preserve">further </w:t>
      </w:r>
      <w:r w:rsidRPr="00AF69A2">
        <w:t xml:space="preserve">strengthened as it is </w:t>
      </w:r>
      <w:proofErr w:type="gramStart"/>
      <w:r w:rsidRPr="00AF69A2">
        <w:t>key</w:t>
      </w:r>
      <w:proofErr w:type="gramEnd"/>
      <w:r w:rsidRPr="00AF69A2">
        <w:t xml:space="preserve"> to the formulation and monitoring of a development plan.  </w:t>
      </w:r>
      <w:r w:rsidR="00B26994">
        <w:t xml:space="preserve">For </w:t>
      </w:r>
      <w:r w:rsidR="00461351">
        <w:t xml:space="preserve">facilitating </w:t>
      </w:r>
      <w:r w:rsidR="00461351" w:rsidRPr="00AF69A2">
        <w:t>inclusive</w:t>
      </w:r>
      <w:r w:rsidRPr="00AF69A2">
        <w:t xml:space="preserve"> planning, the local level data generation, updation and validation should start from the Gram Sabha and the challenge is to prepare such a methodology and tools.  Component on DHDR has to be given more attention and strengthened.  In fact, the DHDR should be the basis </w:t>
      </w:r>
      <w:r w:rsidR="00B26994">
        <w:t xml:space="preserve">for planning </w:t>
      </w:r>
      <w:r w:rsidRPr="00AF69A2">
        <w:t>at the district</w:t>
      </w:r>
      <w:r w:rsidR="00B26994">
        <w:t xml:space="preserve"> level</w:t>
      </w:r>
      <w:r w:rsidRPr="00AF69A2">
        <w:t xml:space="preserve">.  </w:t>
      </w:r>
    </w:p>
    <w:p w:rsidR="00F42767" w:rsidRDefault="00F42767" w:rsidP="00C77BD2">
      <w:pPr>
        <w:spacing w:line="360" w:lineRule="auto"/>
        <w:jc w:val="both"/>
      </w:pPr>
    </w:p>
    <w:p w:rsidR="00C77BD2" w:rsidRPr="00AF69A2" w:rsidRDefault="00C77BD2" w:rsidP="00C77BD2">
      <w:pPr>
        <w:spacing w:line="360" w:lineRule="auto"/>
        <w:jc w:val="both"/>
      </w:pPr>
      <w:r w:rsidRPr="00AF69A2">
        <w:lastRenderedPageBreak/>
        <w:t xml:space="preserve">District Planning and Monitoring Unit </w:t>
      </w:r>
      <w:r w:rsidR="000A1477">
        <w:t>model</w:t>
      </w:r>
      <w:r w:rsidRPr="00AF69A2">
        <w:t xml:space="preserve"> needs to be up</w:t>
      </w:r>
      <w:r w:rsidR="00B26994">
        <w:t>-</w:t>
      </w:r>
      <w:r w:rsidRPr="00AF69A2">
        <w:t>scaled.  Care should be taken to build this institution as a support unit for DPC to prepare and monitor District Plan. Interventions like Cha</w:t>
      </w:r>
      <w:r w:rsidR="000A1477">
        <w:t>nge management, Gender Sub Plan and</w:t>
      </w:r>
      <w:r w:rsidRPr="00AF69A2">
        <w:t xml:space="preserve"> PAHELI should be completed, analysed and up</w:t>
      </w:r>
      <w:r w:rsidR="005156AD">
        <w:t>-</w:t>
      </w:r>
      <w:r w:rsidRPr="00AF69A2">
        <w:t xml:space="preserve">scaled.  These should be integrated into the overall Joint Programme.  </w:t>
      </w:r>
    </w:p>
    <w:p w:rsidR="00C77BD2" w:rsidRPr="00AF69A2" w:rsidRDefault="00C77BD2" w:rsidP="00C77BD2">
      <w:pPr>
        <w:spacing w:line="360" w:lineRule="auto"/>
        <w:jc w:val="both"/>
      </w:pPr>
    </w:p>
    <w:p w:rsidR="00C77BD2" w:rsidRPr="00AF69A2" w:rsidRDefault="00C77BD2" w:rsidP="00C77BD2">
      <w:pPr>
        <w:spacing w:line="360" w:lineRule="auto"/>
        <w:jc w:val="both"/>
      </w:pPr>
      <w:r w:rsidRPr="00AF69A2">
        <w:t xml:space="preserve">This report also gives recommendations on the design and operational aspects of the Programme.  Joint programming is crucial for a next phase, followed up with joint management structures with higher level of ownership and involvement by the Planning Commission. Other ministries which have direct relevance to the MDGs </w:t>
      </w:r>
      <w:r w:rsidR="00301649">
        <w:t xml:space="preserve">like that of Women Child Development, Rural Development, Health and Family Welfare </w:t>
      </w:r>
      <w:r w:rsidRPr="00AF69A2">
        <w:t xml:space="preserve">and Ministry of Panchayati Raj and Ministry of Urban Development have to be part of the Programme at the national level.  </w:t>
      </w:r>
    </w:p>
    <w:p w:rsidR="00C77BD2" w:rsidRPr="00AF69A2" w:rsidRDefault="00C77BD2" w:rsidP="00C77BD2">
      <w:pPr>
        <w:spacing w:line="360" w:lineRule="auto"/>
        <w:jc w:val="both"/>
      </w:pPr>
    </w:p>
    <w:p w:rsidR="00C77BD2" w:rsidRPr="00AF69A2" w:rsidRDefault="00C77BD2" w:rsidP="00C77BD2">
      <w:pPr>
        <w:spacing w:line="360" w:lineRule="auto"/>
        <w:jc w:val="both"/>
      </w:pPr>
      <w:r w:rsidRPr="00AF69A2">
        <w:t xml:space="preserve">There is </w:t>
      </w:r>
      <w:r w:rsidR="00426153">
        <w:t xml:space="preserve">a </w:t>
      </w:r>
      <w:r w:rsidRPr="00AF69A2">
        <w:t xml:space="preserve">need for adequate quality human resources at the states and districts.  Each state should be provided with senior experts in decentralised planning and governance (on call or request), who would provide support to the state and districts as well as mentor the district convergence team members.  The report also </w:t>
      </w:r>
      <w:r w:rsidR="006E7FE7">
        <w:t xml:space="preserve">mentions </w:t>
      </w:r>
      <w:r w:rsidRPr="00AF69A2">
        <w:t>the need for comprehensive monitoring system, communication protocol and knowledge management strategy.</w:t>
      </w:r>
    </w:p>
    <w:p w:rsidR="00C77BD2" w:rsidRPr="00AF69A2" w:rsidRDefault="00C77BD2" w:rsidP="00C77BD2">
      <w:pPr>
        <w:spacing w:line="360" w:lineRule="auto"/>
        <w:jc w:val="both"/>
      </w:pPr>
    </w:p>
    <w:p w:rsidR="00C77BD2" w:rsidRPr="00AF69A2" w:rsidRDefault="00C77BD2" w:rsidP="00C77BD2">
      <w:pPr>
        <w:spacing w:line="360" w:lineRule="auto"/>
        <w:jc w:val="both"/>
        <w:rPr>
          <w:b/>
          <w:bCs/>
          <w:lang w:val="en-US"/>
        </w:rPr>
      </w:pPr>
      <w:r w:rsidRPr="00AF69A2">
        <w:rPr>
          <w:b/>
          <w:lang w:val="en-US"/>
        </w:rPr>
        <w:t>T</w:t>
      </w:r>
      <w:r w:rsidRPr="00AF69A2">
        <w:rPr>
          <w:b/>
          <w:bCs/>
          <w:lang w:val="en-US"/>
        </w:rPr>
        <w:t xml:space="preserve">he Programme has started showing signs of results, which need to be nurtured and fine-tuned.  </w:t>
      </w:r>
      <w:r>
        <w:rPr>
          <w:b/>
          <w:bCs/>
          <w:lang w:val="en-US"/>
        </w:rPr>
        <w:t>C</w:t>
      </w:r>
      <w:r w:rsidRPr="00AF69A2">
        <w:rPr>
          <w:b/>
          <w:bCs/>
          <w:lang w:val="en-US"/>
        </w:rPr>
        <w:t xml:space="preserve">onsidering the impact potential and the initial positive results, the Programme needs to move on, probably with appropriate changes based on </w:t>
      </w:r>
      <w:r w:rsidR="000A1477">
        <w:rPr>
          <w:b/>
          <w:bCs/>
          <w:lang w:val="en-US"/>
        </w:rPr>
        <w:t xml:space="preserve">the </w:t>
      </w:r>
      <w:r w:rsidRPr="00AF69A2">
        <w:rPr>
          <w:b/>
          <w:bCs/>
          <w:lang w:val="en-US"/>
        </w:rPr>
        <w:t>experience</w:t>
      </w:r>
      <w:r w:rsidR="000A1477">
        <w:rPr>
          <w:b/>
          <w:bCs/>
          <w:lang w:val="en-US"/>
        </w:rPr>
        <w:t>s</w:t>
      </w:r>
      <w:r w:rsidRPr="00AF69A2">
        <w:rPr>
          <w:b/>
          <w:bCs/>
          <w:lang w:val="en-US"/>
        </w:rPr>
        <w:t xml:space="preserve"> and the lessons learnt.</w:t>
      </w:r>
    </w:p>
    <w:p w:rsidR="00C77BD2" w:rsidRDefault="00C77BD2" w:rsidP="000C78FA">
      <w:pPr>
        <w:spacing w:line="360" w:lineRule="auto"/>
        <w:jc w:val="both"/>
        <w:rPr>
          <w:sz w:val="20"/>
          <w:szCs w:val="20"/>
          <w:lang w:val="en-US"/>
        </w:rPr>
      </w:pPr>
    </w:p>
    <w:p w:rsidR="00426153" w:rsidRDefault="00426153" w:rsidP="000C78FA">
      <w:pPr>
        <w:spacing w:line="360" w:lineRule="auto"/>
        <w:jc w:val="both"/>
        <w:rPr>
          <w:sz w:val="20"/>
          <w:szCs w:val="20"/>
          <w:lang w:val="en-US"/>
        </w:rPr>
      </w:pPr>
    </w:p>
    <w:p w:rsidR="00426153" w:rsidRDefault="00426153" w:rsidP="000C78FA">
      <w:pPr>
        <w:spacing w:line="360" w:lineRule="auto"/>
        <w:jc w:val="both"/>
        <w:rPr>
          <w:sz w:val="20"/>
          <w:szCs w:val="20"/>
          <w:lang w:val="en-US"/>
        </w:rPr>
      </w:pPr>
    </w:p>
    <w:p w:rsidR="00426153" w:rsidRDefault="00426153" w:rsidP="000C78FA">
      <w:pPr>
        <w:spacing w:line="360" w:lineRule="auto"/>
        <w:jc w:val="both"/>
        <w:rPr>
          <w:sz w:val="20"/>
          <w:szCs w:val="20"/>
          <w:lang w:val="en-US"/>
        </w:rPr>
      </w:pPr>
    </w:p>
    <w:p w:rsidR="00426153" w:rsidRDefault="00426153" w:rsidP="000C78FA">
      <w:pPr>
        <w:spacing w:line="360" w:lineRule="auto"/>
        <w:jc w:val="both"/>
        <w:rPr>
          <w:sz w:val="20"/>
          <w:szCs w:val="20"/>
          <w:lang w:val="en-US"/>
        </w:rPr>
      </w:pPr>
    </w:p>
    <w:p w:rsidR="00426153" w:rsidRDefault="00426153" w:rsidP="000C78FA">
      <w:pPr>
        <w:spacing w:line="360" w:lineRule="auto"/>
        <w:jc w:val="both"/>
        <w:rPr>
          <w:sz w:val="20"/>
          <w:szCs w:val="20"/>
          <w:lang w:val="en-US"/>
        </w:rPr>
      </w:pPr>
    </w:p>
    <w:p w:rsidR="00426153" w:rsidRDefault="00426153" w:rsidP="000C78FA">
      <w:pPr>
        <w:spacing w:line="360" w:lineRule="auto"/>
        <w:jc w:val="both"/>
        <w:rPr>
          <w:sz w:val="20"/>
          <w:szCs w:val="20"/>
          <w:lang w:val="en-US"/>
        </w:rPr>
      </w:pPr>
    </w:p>
    <w:p w:rsidR="00426153" w:rsidRDefault="00426153" w:rsidP="000C78FA">
      <w:pPr>
        <w:spacing w:line="360" w:lineRule="auto"/>
        <w:jc w:val="both"/>
        <w:rPr>
          <w:sz w:val="20"/>
          <w:szCs w:val="20"/>
          <w:lang w:val="en-US"/>
        </w:rPr>
      </w:pPr>
    </w:p>
    <w:p w:rsidR="00426153" w:rsidRDefault="00426153" w:rsidP="000C78FA">
      <w:pPr>
        <w:spacing w:line="360" w:lineRule="auto"/>
        <w:jc w:val="both"/>
        <w:rPr>
          <w:sz w:val="20"/>
          <w:szCs w:val="20"/>
          <w:lang w:val="en-US"/>
        </w:rPr>
      </w:pPr>
    </w:p>
    <w:p w:rsidR="006E151E" w:rsidRDefault="006E151E" w:rsidP="000C78FA">
      <w:pPr>
        <w:spacing w:line="360" w:lineRule="auto"/>
        <w:jc w:val="both"/>
        <w:rPr>
          <w:sz w:val="20"/>
          <w:szCs w:val="20"/>
          <w:lang w:val="en-US"/>
        </w:rPr>
      </w:pPr>
    </w:p>
    <w:p w:rsidR="000A1477" w:rsidRDefault="000A1477" w:rsidP="000C78FA">
      <w:pPr>
        <w:spacing w:line="360" w:lineRule="auto"/>
        <w:jc w:val="both"/>
        <w:rPr>
          <w:sz w:val="20"/>
          <w:szCs w:val="20"/>
          <w:lang w:val="en-US"/>
        </w:rPr>
      </w:pPr>
    </w:p>
    <w:p w:rsidR="00AC5209" w:rsidRDefault="00AC5209" w:rsidP="00A526D4">
      <w:pPr>
        <w:pStyle w:val="Heading1"/>
      </w:pPr>
      <w:bookmarkStart w:id="8" w:name="_Toc325651993"/>
      <w:r>
        <w:lastRenderedPageBreak/>
        <w:t>Introduction</w:t>
      </w:r>
      <w:bookmarkEnd w:id="8"/>
    </w:p>
    <w:p w:rsidR="00942DF2" w:rsidRPr="00826EC9" w:rsidRDefault="00942DF2" w:rsidP="00942DF2">
      <w:pPr>
        <w:pStyle w:val="Default"/>
        <w:spacing w:line="360" w:lineRule="auto"/>
        <w:ind w:right="113"/>
        <w:jc w:val="both"/>
        <w:rPr>
          <w:color w:val="auto"/>
          <w:sz w:val="22"/>
          <w:szCs w:val="22"/>
        </w:rPr>
      </w:pPr>
      <w:r w:rsidRPr="00826EC9">
        <w:rPr>
          <w:color w:val="auto"/>
          <w:sz w:val="22"/>
          <w:szCs w:val="22"/>
        </w:rPr>
        <w:t>The Go</w:t>
      </w:r>
      <w:r>
        <w:rPr>
          <w:color w:val="auto"/>
          <w:sz w:val="22"/>
          <w:szCs w:val="22"/>
        </w:rPr>
        <w:t>vernment of India</w:t>
      </w:r>
      <w:r w:rsidRPr="00826EC9">
        <w:rPr>
          <w:color w:val="auto"/>
          <w:sz w:val="22"/>
          <w:szCs w:val="22"/>
        </w:rPr>
        <w:t>-U</w:t>
      </w:r>
      <w:r>
        <w:rPr>
          <w:color w:val="auto"/>
          <w:sz w:val="22"/>
          <w:szCs w:val="22"/>
        </w:rPr>
        <w:t xml:space="preserve">nited </w:t>
      </w:r>
      <w:r w:rsidRPr="00826EC9">
        <w:rPr>
          <w:color w:val="auto"/>
          <w:sz w:val="22"/>
          <w:szCs w:val="22"/>
        </w:rPr>
        <w:t>N</w:t>
      </w:r>
      <w:r>
        <w:rPr>
          <w:color w:val="auto"/>
          <w:sz w:val="22"/>
          <w:szCs w:val="22"/>
        </w:rPr>
        <w:t xml:space="preserve">ations </w:t>
      </w:r>
      <w:r w:rsidRPr="00826EC9">
        <w:rPr>
          <w:color w:val="auto"/>
          <w:sz w:val="22"/>
          <w:szCs w:val="22"/>
        </w:rPr>
        <w:t xml:space="preserve">Joint Programme on Convergence (GoI-UNJPC) was launched in </w:t>
      </w:r>
      <w:r>
        <w:rPr>
          <w:color w:val="auto"/>
          <w:sz w:val="22"/>
          <w:szCs w:val="22"/>
        </w:rPr>
        <w:t xml:space="preserve">2009.  It was in the context of (1) the </w:t>
      </w:r>
      <w:r w:rsidRPr="00826EC9">
        <w:rPr>
          <w:color w:val="auto"/>
          <w:sz w:val="22"/>
          <w:szCs w:val="22"/>
        </w:rPr>
        <w:t>emphasis the 11</w:t>
      </w:r>
      <w:r w:rsidRPr="00826EC9">
        <w:rPr>
          <w:color w:val="auto"/>
          <w:sz w:val="22"/>
          <w:szCs w:val="22"/>
          <w:vertAlign w:val="superscript"/>
        </w:rPr>
        <w:t>th</w:t>
      </w:r>
      <w:r w:rsidRPr="00826EC9">
        <w:rPr>
          <w:color w:val="auto"/>
          <w:sz w:val="22"/>
          <w:szCs w:val="22"/>
        </w:rPr>
        <w:t xml:space="preserve">  Five-Year Plan place</w:t>
      </w:r>
      <w:r>
        <w:rPr>
          <w:color w:val="auto"/>
          <w:sz w:val="22"/>
          <w:szCs w:val="22"/>
        </w:rPr>
        <w:t>d</w:t>
      </w:r>
      <w:r w:rsidRPr="00826EC9">
        <w:rPr>
          <w:color w:val="auto"/>
          <w:sz w:val="22"/>
          <w:szCs w:val="22"/>
        </w:rPr>
        <w:t xml:space="preserve"> on decentralized and outcome-based planning for improving effectiveness of development programmes and facilitating inclusive growth as well as </w:t>
      </w:r>
      <w:r>
        <w:rPr>
          <w:color w:val="auto"/>
          <w:sz w:val="22"/>
          <w:szCs w:val="22"/>
        </w:rPr>
        <w:t xml:space="preserve">(2) </w:t>
      </w:r>
      <w:r w:rsidRPr="00826EC9">
        <w:rPr>
          <w:color w:val="auto"/>
          <w:sz w:val="22"/>
          <w:szCs w:val="22"/>
        </w:rPr>
        <w:t xml:space="preserve">the need for achieving MDGs and </w:t>
      </w:r>
      <w:r>
        <w:rPr>
          <w:color w:val="auto"/>
          <w:sz w:val="22"/>
          <w:szCs w:val="22"/>
        </w:rPr>
        <w:t xml:space="preserve">(3) </w:t>
      </w:r>
      <w:r w:rsidRPr="00826EC9">
        <w:rPr>
          <w:color w:val="auto"/>
          <w:sz w:val="22"/>
          <w:szCs w:val="22"/>
        </w:rPr>
        <w:t>the outcomes 2 &amp; 3 of UNDAF (2008-12).  The programme is implemented in select districts in the seven priority States</w:t>
      </w:r>
      <w:r>
        <w:rPr>
          <w:color w:val="auto"/>
          <w:sz w:val="22"/>
          <w:szCs w:val="22"/>
        </w:rPr>
        <w:t>, viz. Bihar, Chhattisgarh, Jharkhand, Madhya Pradesh, Odisha</w:t>
      </w:r>
      <w:r w:rsidR="00144113">
        <w:rPr>
          <w:color w:val="auto"/>
          <w:sz w:val="22"/>
          <w:szCs w:val="22"/>
        </w:rPr>
        <w:t>, Rajasthan</w:t>
      </w:r>
      <w:r>
        <w:rPr>
          <w:color w:val="auto"/>
          <w:sz w:val="22"/>
          <w:szCs w:val="22"/>
        </w:rPr>
        <w:t xml:space="preserve"> and Uttar Pradesh</w:t>
      </w:r>
      <w:r w:rsidRPr="00826EC9">
        <w:rPr>
          <w:color w:val="auto"/>
          <w:sz w:val="22"/>
          <w:szCs w:val="22"/>
        </w:rPr>
        <w:t xml:space="preserve">.  </w:t>
      </w:r>
      <w:r w:rsidR="00144113">
        <w:rPr>
          <w:color w:val="auto"/>
          <w:sz w:val="22"/>
          <w:szCs w:val="22"/>
        </w:rPr>
        <w:t>It</w:t>
      </w:r>
      <w:r w:rsidRPr="00826EC9">
        <w:rPr>
          <w:color w:val="auto"/>
          <w:sz w:val="22"/>
          <w:szCs w:val="22"/>
        </w:rPr>
        <w:t xml:space="preserve"> is being implemented by Planning Commission </w:t>
      </w:r>
      <w:r w:rsidR="00144113">
        <w:rPr>
          <w:color w:val="auto"/>
          <w:sz w:val="22"/>
          <w:szCs w:val="22"/>
        </w:rPr>
        <w:t xml:space="preserve">of India </w:t>
      </w:r>
      <w:r w:rsidRPr="00826EC9">
        <w:rPr>
          <w:color w:val="auto"/>
          <w:sz w:val="22"/>
          <w:szCs w:val="22"/>
        </w:rPr>
        <w:t xml:space="preserve">in partnership with UN agencies as well as the various state and district governments. </w:t>
      </w:r>
    </w:p>
    <w:p w:rsidR="00942DF2" w:rsidRPr="00826EC9" w:rsidRDefault="00942DF2" w:rsidP="00942DF2">
      <w:pPr>
        <w:pStyle w:val="Default"/>
        <w:spacing w:line="360" w:lineRule="auto"/>
        <w:ind w:left="340" w:right="113"/>
        <w:jc w:val="both"/>
        <w:rPr>
          <w:color w:val="auto"/>
          <w:sz w:val="22"/>
          <w:szCs w:val="22"/>
        </w:rPr>
      </w:pPr>
    </w:p>
    <w:p w:rsidR="00942DF2" w:rsidRDefault="00144113" w:rsidP="00942DF2">
      <w:pPr>
        <w:spacing w:line="360" w:lineRule="auto"/>
        <w:ind w:right="113"/>
        <w:jc w:val="both"/>
      </w:pPr>
      <w:r>
        <w:t>O</w:t>
      </w:r>
      <w:r w:rsidR="00942DF2">
        <w:t>verall objective of the Programme is t</w:t>
      </w:r>
      <w:r w:rsidR="00942DF2" w:rsidRPr="00826EC9">
        <w:t>o improve effectiveness of development programmes and to facilitate inclusive growth through equitable participation and benefit sharing by women and marginalized communities at all important decision-making levels in planning and implementation.</w:t>
      </w:r>
    </w:p>
    <w:p w:rsidR="00942DF2" w:rsidRPr="00144113" w:rsidRDefault="00942DF2" w:rsidP="00942DF2">
      <w:pPr>
        <w:spacing w:line="360" w:lineRule="auto"/>
        <w:ind w:left="340" w:right="113"/>
        <w:jc w:val="both"/>
      </w:pPr>
    </w:p>
    <w:p w:rsidR="00942DF2" w:rsidRPr="00144113" w:rsidRDefault="00942DF2" w:rsidP="00942DF2">
      <w:pPr>
        <w:pStyle w:val="Default"/>
        <w:spacing w:line="360" w:lineRule="auto"/>
        <w:ind w:right="113"/>
        <w:jc w:val="both"/>
        <w:rPr>
          <w:color w:val="auto"/>
          <w:sz w:val="22"/>
          <w:szCs w:val="22"/>
        </w:rPr>
      </w:pPr>
      <w:r w:rsidRPr="00144113">
        <w:rPr>
          <w:sz w:val="22"/>
          <w:szCs w:val="22"/>
        </w:rPr>
        <w:t xml:space="preserve">Intercooperation Social Development India has been contracted </w:t>
      </w:r>
      <w:r w:rsidR="00871637">
        <w:rPr>
          <w:sz w:val="22"/>
          <w:szCs w:val="22"/>
        </w:rPr>
        <w:t>by the partners of the GOI</w:t>
      </w:r>
      <w:r w:rsidR="00461351">
        <w:rPr>
          <w:sz w:val="22"/>
          <w:szCs w:val="22"/>
        </w:rPr>
        <w:t>-</w:t>
      </w:r>
      <w:r w:rsidR="00871637">
        <w:rPr>
          <w:sz w:val="22"/>
          <w:szCs w:val="22"/>
        </w:rPr>
        <w:t>UNJPC</w:t>
      </w:r>
      <w:r w:rsidRPr="00144113">
        <w:rPr>
          <w:sz w:val="22"/>
          <w:szCs w:val="22"/>
        </w:rPr>
        <w:t xml:space="preserve"> to undertake the Mid Term Evaluation (MTE) of the GoI-UN Joint Programme on Convergence.</w:t>
      </w:r>
      <w:r w:rsidR="00DD3E0C">
        <w:rPr>
          <w:sz w:val="22"/>
          <w:szCs w:val="22"/>
        </w:rPr>
        <w:t xml:space="preserve"> The formal Contract is between UNDP and Intercooperation</w:t>
      </w:r>
      <w:r w:rsidR="00461351">
        <w:rPr>
          <w:sz w:val="22"/>
          <w:szCs w:val="22"/>
        </w:rPr>
        <w:t xml:space="preserve"> </w:t>
      </w:r>
      <w:r w:rsidR="00DD3E0C" w:rsidRPr="00144113">
        <w:rPr>
          <w:sz w:val="22"/>
          <w:szCs w:val="22"/>
        </w:rPr>
        <w:t>Social Development India</w:t>
      </w:r>
    </w:p>
    <w:p w:rsidR="006E151E" w:rsidRDefault="006E151E">
      <w:pPr>
        <w:rPr>
          <w:lang w:val="en-US"/>
        </w:rPr>
      </w:pPr>
      <w:r>
        <w:br w:type="page"/>
      </w:r>
    </w:p>
    <w:p w:rsidR="00AC5209" w:rsidRPr="009213B5" w:rsidRDefault="00AC5209" w:rsidP="00A526D4">
      <w:pPr>
        <w:pStyle w:val="Heading1"/>
      </w:pPr>
      <w:bookmarkStart w:id="9" w:name="_Toc325651994"/>
      <w:r>
        <w:lastRenderedPageBreak/>
        <w:t xml:space="preserve">Objectives </w:t>
      </w:r>
      <w:r w:rsidR="00144113">
        <w:t xml:space="preserve">and Scope </w:t>
      </w:r>
      <w:r>
        <w:t>of the Evaluation</w:t>
      </w:r>
      <w:bookmarkEnd w:id="9"/>
    </w:p>
    <w:p w:rsidR="00A605B8" w:rsidRPr="00826EC9" w:rsidRDefault="00A605B8" w:rsidP="005B264E">
      <w:pPr>
        <w:pStyle w:val="Default"/>
        <w:numPr>
          <w:ilvl w:val="1"/>
          <w:numId w:val="17"/>
        </w:numPr>
        <w:spacing w:line="360" w:lineRule="auto"/>
        <w:ind w:right="113"/>
        <w:jc w:val="both"/>
        <w:rPr>
          <w:color w:val="auto"/>
          <w:sz w:val="22"/>
          <w:szCs w:val="22"/>
        </w:rPr>
      </w:pPr>
      <w:r w:rsidRPr="00826EC9">
        <w:rPr>
          <w:color w:val="auto"/>
          <w:sz w:val="22"/>
          <w:szCs w:val="22"/>
        </w:rPr>
        <w:t xml:space="preserve">The </w:t>
      </w:r>
      <w:r w:rsidR="00946B06">
        <w:rPr>
          <w:color w:val="auto"/>
          <w:sz w:val="22"/>
          <w:szCs w:val="22"/>
        </w:rPr>
        <w:t xml:space="preserve">Government of India – United Nations Joint Programme on Convergence </w:t>
      </w:r>
      <w:r w:rsidRPr="00826EC9">
        <w:rPr>
          <w:color w:val="auto"/>
          <w:sz w:val="22"/>
          <w:szCs w:val="22"/>
        </w:rPr>
        <w:t>was launched nationally in early 2009, with subsequent state-level launches</w:t>
      </w:r>
      <w:r>
        <w:rPr>
          <w:color w:val="auto"/>
          <w:sz w:val="22"/>
          <w:szCs w:val="22"/>
        </w:rPr>
        <w:t>. W</w:t>
      </w:r>
      <w:r w:rsidRPr="00826EC9">
        <w:rPr>
          <w:color w:val="auto"/>
          <w:sz w:val="22"/>
          <w:szCs w:val="22"/>
        </w:rPr>
        <w:t>ith less than two years remaining</w:t>
      </w:r>
      <w:r w:rsidR="001B2BB7">
        <w:rPr>
          <w:color w:val="auto"/>
          <w:sz w:val="22"/>
          <w:szCs w:val="22"/>
        </w:rPr>
        <w:t xml:space="preserve"> (when the Mid Term Evaluation was announced)</w:t>
      </w:r>
      <w:r w:rsidRPr="00826EC9">
        <w:rPr>
          <w:color w:val="auto"/>
          <w:sz w:val="22"/>
          <w:szCs w:val="22"/>
        </w:rPr>
        <w:t xml:space="preserve"> for completion of this ambitious multi-stakeholder programme, UN agencies and the Planning Commission </w:t>
      </w:r>
      <w:r>
        <w:rPr>
          <w:color w:val="auto"/>
          <w:sz w:val="22"/>
          <w:szCs w:val="22"/>
        </w:rPr>
        <w:t>have directed this</w:t>
      </w:r>
      <w:r w:rsidRPr="00826EC9">
        <w:rPr>
          <w:color w:val="auto"/>
          <w:sz w:val="22"/>
          <w:szCs w:val="22"/>
        </w:rPr>
        <w:t xml:space="preserve"> Mid-Term Evaluation for: </w:t>
      </w:r>
    </w:p>
    <w:p w:rsidR="00695F88" w:rsidRDefault="00A605B8" w:rsidP="007F2B50">
      <w:pPr>
        <w:pStyle w:val="Default"/>
        <w:numPr>
          <w:ilvl w:val="0"/>
          <w:numId w:val="42"/>
        </w:numPr>
        <w:spacing w:line="360" w:lineRule="auto"/>
        <w:ind w:right="113"/>
        <w:jc w:val="both"/>
        <w:rPr>
          <w:color w:val="auto"/>
          <w:sz w:val="22"/>
          <w:szCs w:val="22"/>
        </w:rPr>
      </w:pPr>
      <w:r w:rsidRPr="00826EC9">
        <w:rPr>
          <w:color w:val="auto"/>
          <w:sz w:val="22"/>
          <w:szCs w:val="22"/>
        </w:rPr>
        <w:t>Identifying the strengths and weaknesses of the programme, in terms of what has worked and what has not;</w:t>
      </w:r>
      <w:r>
        <w:rPr>
          <w:color w:val="auto"/>
          <w:sz w:val="22"/>
          <w:szCs w:val="22"/>
        </w:rPr>
        <w:t xml:space="preserve"> and the e</w:t>
      </w:r>
      <w:r w:rsidRPr="00826EC9">
        <w:rPr>
          <w:color w:val="auto"/>
          <w:sz w:val="22"/>
          <w:szCs w:val="22"/>
        </w:rPr>
        <w:t xml:space="preserve">xtent to which current programming has been able to influence the key results. </w:t>
      </w:r>
    </w:p>
    <w:p w:rsidR="00695F88" w:rsidRDefault="00A605B8" w:rsidP="007F2B50">
      <w:pPr>
        <w:pStyle w:val="Default"/>
        <w:numPr>
          <w:ilvl w:val="0"/>
          <w:numId w:val="42"/>
        </w:numPr>
        <w:spacing w:line="360" w:lineRule="auto"/>
        <w:ind w:right="113"/>
        <w:jc w:val="both"/>
        <w:rPr>
          <w:color w:val="auto"/>
          <w:sz w:val="22"/>
          <w:szCs w:val="22"/>
        </w:rPr>
      </w:pPr>
      <w:r w:rsidRPr="00826EC9">
        <w:rPr>
          <w:color w:val="auto"/>
          <w:sz w:val="22"/>
          <w:szCs w:val="22"/>
        </w:rPr>
        <w:t>Identifying institutional partnerships and capacity development strategies which have proven to be effective in strengthening decentralized planning and bringing the achievement of MDGs at local level to the centre-stage of planning;</w:t>
      </w:r>
    </w:p>
    <w:p w:rsidR="00695F88" w:rsidRDefault="00A605B8" w:rsidP="007F2B50">
      <w:pPr>
        <w:pStyle w:val="Default"/>
        <w:numPr>
          <w:ilvl w:val="0"/>
          <w:numId w:val="42"/>
        </w:numPr>
        <w:spacing w:line="360" w:lineRule="auto"/>
        <w:ind w:right="113"/>
        <w:jc w:val="both"/>
        <w:rPr>
          <w:color w:val="auto"/>
          <w:sz w:val="22"/>
          <w:szCs w:val="22"/>
        </w:rPr>
      </w:pPr>
      <w:r w:rsidRPr="00826EC9">
        <w:rPr>
          <w:color w:val="auto"/>
          <w:sz w:val="22"/>
          <w:szCs w:val="22"/>
        </w:rPr>
        <w:t>Identify</w:t>
      </w:r>
      <w:r>
        <w:rPr>
          <w:color w:val="auto"/>
          <w:sz w:val="22"/>
          <w:szCs w:val="22"/>
        </w:rPr>
        <w:t>ing</w:t>
      </w:r>
      <w:r w:rsidRPr="00826EC9">
        <w:rPr>
          <w:color w:val="auto"/>
          <w:sz w:val="22"/>
          <w:szCs w:val="22"/>
        </w:rPr>
        <w:t xml:space="preserve"> the extent to which the human resource deployed by the UN agencies was able to contribute towards the fulfillment of the Programme Outputs, including the alignment of their roles and the role of volunteerism.</w:t>
      </w:r>
    </w:p>
    <w:p w:rsidR="00695F88" w:rsidRDefault="00A605B8" w:rsidP="007F2B50">
      <w:pPr>
        <w:pStyle w:val="Default"/>
        <w:numPr>
          <w:ilvl w:val="0"/>
          <w:numId w:val="42"/>
        </w:numPr>
        <w:spacing w:line="360" w:lineRule="auto"/>
        <w:ind w:right="113"/>
        <w:jc w:val="both"/>
        <w:rPr>
          <w:color w:val="auto"/>
          <w:sz w:val="22"/>
          <w:szCs w:val="22"/>
        </w:rPr>
      </w:pPr>
      <w:r w:rsidRPr="00826EC9">
        <w:rPr>
          <w:color w:val="auto"/>
          <w:sz w:val="22"/>
          <w:szCs w:val="22"/>
        </w:rPr>
        <w:t xml:space="preserve">Assessing whether the programme has been able to </w:t>
      </w:r>
      <w:r w:rsidR="009C3D8A" w:rsidRPr="00826EC9">
        <w:rPr>
          <w:color w:val="auto"/>
          <w:sz w:val="22"/>
          <w:szCs w:val="22"/>
        </w:rPr>
        <w:t>identify</w:t>
      </w:r>
      <w:r w:rsidRPr="00826EC9">
        <w:rPr>
          <w:color w:val="auto"/>
          <w:sz w:val="22"/>
          <w:szCs w:val="22"/>
        </w:rPr>
        <w:t xml:space="preserve"> the bottlenecks to effective implementation and provisioning of quality services under flagship programmes</w:t>
      </w:r>
      <w:r w:rsidR="009C3D8A">
        <w:rPr>
          <w:color w:val="auto"/>
          <w:sz w:val="22"/>
          <w:szCs w:val="22"/>
        </w:rPr>
        <w:t>.</w:t>
      </w:r>
    </w:p>
    <w:p w:rsidR="00695F88" w:rsidRPr="004B39D0" w:rsidRDefault="00A605B8" w:rsidP="007F2B50">
      <w:pPr>
        <w:pStyle w:val="Default"/>
        <w:numPr>
          <w:ilvl w:val="0"/>
          <w:numId w:val="42"/>
        </w:numPr>
        <w:spacing w:line="360" w:lineRule="auto"/>
        <w:ind w:right="113"/>
        <w:jc w:val="both"/>
        <w:rPr>
          <w:b/>
          <w:color w:val="auto"/>
          <w:sz w:val="22"/>
          <w:szCs w:val="22"/>
        </w:rPr>
      </w:pPr>
      <w:r w:rsidRPr="004B39D0">
        <w:rPr>
          <w:color w:val="auto"/>
          <w:sz w:val="22"/>
          <w:szCs w:val="22"/>
        </w:rPr>
        <w:t>Generating substantive learning and recommendations for programme partners to undertake mid-course correction and suggest an exit strategy</w:t>
      </w:r>
      <w:r w:rsidR="004B39D0">
        <w:rPr>
          <w:color w:val="auto"/>
          <w:sz w:val="22"/>
          <w:szCs w:val="22"/>
        </w:rPr>
        <w:t xml:space="preserve">. </w:t>
      </w:r>
    </w:p>
    <w:p w:rsidR="00695F88" w:rsidRPr="004B39D0" w:rsidRDefault="00A605B8" w:rsidP="007F2B50">
      <w:pPr>
        <w:pStyle w:val="Default"/>
        <w:numPr>
          <w:ilvl w:val="0"/>
          <w:numId w:val="42"/>
        </w:numPr>
        <w:spacing w:line="360" w:lineRule="auto"/>
        <w:ind w:right="113"/>
        <w:jc w:val="both"/>
        <w:rPr>
          <w:color w:val="auto"/>
          <w:sz w:val="22"/>
          <w:szCs w:val="22"/>
        </w:rPr>
      </w:pPr>
      <w:r w:rsidRPr="004B39D0">
        <w:rPr>
          <w:color w:val="auto"/>
          <w:sz w:val="22"/>
          <w:szCs w:val="22"/>
        </w:rPr>
        <w:t>Documenting important and good practices for dissemination and potential replication</w:t>
      </w:r>
      <w:r w:rsidRPr="000C421D">
        <w:rPr>
          <w:color w:val="auto"/>
          <w:sz w:val="22"/>
          <w:szCs w:val="22"/>
        </w:rPr>
        <w:t>.</w:t>
      </w:r>
    </w:p>
    <w:p w:rsidR="00A605B8" w:rsidRDefault="00A605B8" w:rsidP="00D666AD">
      <w:pPr>
        <w:tabs>
          <w:tab w:val="num" w:pos="1080"/>
        </w:tabs>
        <w:jc w:val="both"/>
        <w:rPr>
          <w:b/>
          <w:bCs/>
        </w:rPr>
      </w:pPr>
    </w:p>
    <w:p w:rsidR="00A605B8" w:rsidRPr="00826EC9" w:rsidRDefault="00A605B8" w:rsidP="005B264E">
      <w:pPr>
        <w:pStyle w:val="Default"/>
        <w:numPr>
          <w:ilvl w:val="1"/>
          <w:numId w:val="17"/>
        </w:numPr>
        <w:spacing w:line="360" w:lineRule="auto"/>
        <w:ind w:right="113"/>
        <w:jc w:val="both"/>
        <w:rPr>
          <w:color w:val="auto"/>
          <w:sz w:val="22"/>
          <w:szCs w:val="22"/>
        </w:rPr>
      </w:pPr>
      <w:r w:rsidRPr="00826EC9">
        <w:rPr>
          <w:color w:val="auto"/>
          <w:sz w:val="22"/>
          <w:szCs w:val="22"/>
        </w:rPr>
        <w:t xml:space="preserve">Scope of the Mid Term Evaluation of </w:t>
      </w:r>
      <w:r w:rsidR="00144113">
        <w:rPr>
          <w:color w:val="auto"/>
          <w:sz w:val="22"/>
          <w:szCs w:val="22"/>
        </w:rPr>
        <w:t>GoI-UN JPC</w:t>
      </w:r>
      <w:r w:rsidR="00461351">
        <w:rPr>
          <w:color w:val="auto"/>
          <w:sz w:val="22"/>
          <w:szCs w:val="22"/>
        </w:rPr>
        <w:t xml:space="preserve"> </w:t>
      </w:r>
      <w:r>
        <w:rPr>
          <w:color w:val="auto"/>
          <w:sz w:val="22"/>
          <w:szCs w:val="22"/>
        </w:rPr>
        <w:t>extends</w:t>
      </w:r>
      <w:r w:rsidRPr="00826EC9">
        <w:rPr>
          <w:color w:val="auto"/>
          <w:sz w:val="22"/>
          <w:szCs w:val="22"/>
        </w:rPr>
        <w:t xml:space="preserve"> to: </w:t>
      </w:r>
    </w:p>
    <w:p w:rsidR="00695F88" w:rsidRDefault="00A605B8" w:rsidP="007F2B50">
      <w:pPr>
        <w:pStyle w:val="Default"/>
        <w:numPr>
          <w:ilvl w:val="0"/>
          <w:numId w:val="43"/>
        </w:numPr>
        <w:spacing w:line="360" w:lineRule="auto"/>
        <w:ind w:right="113"/>
        <w:jc w:val="both"/>
        <w:rPr>
          <w:color w:val="auto"/>
          <w:sz w:val="22"/>
          <w:szCs w:val="22"/>
        </w:rPr>
      </w:pPr>
      <w:r w:rsidRPr="00826EC9">
        <w:rPr>
          <w:color w:val="auto"/>
          <w:sz w:val="22"/>
          <w:szCs w:val="22"/>
        </w:rPr>
        <w:t>Assess progress made against the Key Result Areas identified for the programme;</w:t>
      </w:r>
    </w:p>
    <w:p w:rsidR="00695F88" w:rsidRDefault="00A605B8" w:rsidP="007F2B50">
      <w:pPr>
        <w:pStyle w:val="Default"/>
        <w:numPr>
          <w:ilvl w:val="0"/>
          <w:numId w:val="43"/>
        </w:numPr>
        <w:spacing w:line="360" w:lineRule="auto"/>
        <w:ind w:right="113"/>
        <w:jc w:val="both"/>
        <w:rPr>
          <w:color w:val="auto"/>
          <w:sz w:val="22"/>
          <w:szCs w:val="22"/>
        </w:rPr>
      </w:pPr>
      <w:r w:rsidRPr="00826EC9">
        <w:rPr>
          <w:color w:val="auto"/>
          <w:sz w:val="22"/>
          <w:szCs w:val="22"/>
        </w:rPr>
        <w:t>Assess the relevance, effectiveness and sustainability of interventions and their impact in terms of promoting inclusiveness, integration and outcome orientation</w:t>
      </w:r>
    </w:p>
    <w:p w:rsidR="00695F88" w:rsidRDefault="00A605B8" w:rsidP="007F2B50">
      <w:pPr>
        <w:pStyle w:val="Default"/>
        <w:numPr>
          <w:ilvl w:val="0"/>
          <w:numId w:val="43"/>
        </w:numPr>
        <w:spacing w:line="360" w:lineRule="auto"/>
        <w:ind w:right="113"/>
        <w:jc w:val="both"/>
        <w:rPr>
          <w:color w:val="auto"/>
          <w:sz w:val="22"/>
          <w:szCs w:val="22"/>
        </w:rPr>
      </w:pPr>
      <w:r w:rsidRPr="00826EC9">
        <w:rPr>
          <w:color w:val="auto"/>
          <w:sz w:val="22"/>
          <w:szCs w:val="22"/>
        </w:rPr>
        <w:t>Review the Joint Programming modality adopted for the GoI-UNJPC, and if gaps are identified, give recommendations for modifications in the institutional arrangements and management arrangements for greater synergy and coordination;</w:t>
      </w:r>
    </w:p>
    <w:p w:rsidR="004B39D0" w:rsidRDefault="00A605B8" w:rsidP="007F2B50">
      <w:pPr>
        <w:pStyle w:val="Default"/>
        <w:numPr>
          <w:ilvl w:val="0"/>
          <w:numId w:val="43"/>
        </w:numPr>
        <w:spacing w:line="360" w:lineRule="auto"/>
        <w:ind w:right="113"/>
        <w:jc w:val="both"/>
        <w:rPr>
          <w:color w:val="auto"/>
          <w:sz w:val="22"/>
          <w:szCs w:val="22"/>
        </w:rPr>
      </w:pPr>
      <w:r w:rsidRPr="00826EC9">
        <w:rPr>
          <w:color w:val="auto"/>
          <w:sz w:val="22"/>
          <w:szCs w:val="22"/>
        </w:rPr>
        <w:t>Assess the appropriateness of intervention strategies, their design, resource allocation and geographical spread in</w:t>
      </w:r>
      <w:r>
        <w:rPr>
          <w:color w:val="auto"/>
          <w:sz w:val="22"/>
          <w:szCs w:val="22"/>
        </w:rPr>
        <w:t xml:space="preserve"> the</w:t>
      </w:r>
      <w:r w:rsidRPr="00826EC9">
        <w:rPr>
          <w:color w:val="auto"/>
          <w:sz w:val="22"/>
          <w:szCs w:val="22"/>
        </w:rPr>
        <w:t xml:space="preserve"> light of their contribution to </w:t>
      </w:r>
      <w:r w:rsidRPr="00826EC9">
        <w:rPr>
          <w:color w:val="auto"/>
          <w:sz w:val="22"/>
          <w:szCs w:val="22"/>
        </w:rPr>
        <w:lastRenderedPageBreak/>
        <w:t>achievement of programme outcomes, including accelerating the achievement of the MDGs;</w:t>
      </w:r>
    </w:p>
    <w:p w:rsidR="004B39D0" w:rsidRPr="004B39D0" w:rsidRDefault="00A605B8" w:rsidP="007F2B50">
      <w:pPr>
        <w:pStyle w:val="Default"/>
        <w:numPr>
          <w:ilvl w:val="0"/>
          <w:numId w:val="43"/>
        </w:numPr>
        <w:spacing w:line="360" w:lineRule="auto"/>
        <w:ind w:right="113"/>
        <w:jc w:val="both"/>
        <w:rPr>
          <w:color w:val="auto"/>
          <w:sz w:val="22"/>
          <w:szCs w:val="22"/>
        </w:rPr>
      </w:pPr>
      <w:r w:rsidRPr="004B39D0">
        <w:rPr>
          <w:bCs/>
          <w:color w:val="auto"/>
          <w:sz w:val="22"/>
          <w:szCs w:val="22"/>
        </w:rPr>
        <w:t xml:space="preserve">Capture lessons learned, bottlenecks and recommendations on possible choices for sharpening focus and demonstrating successful/ innovative models for replication; </w:t>
      </w:r>
    </w:p>
    <w:p w:rsidR="00695F88" w:rsidRPr="004B39D0" w:rsidRDefault="00A605B8" w:rsidP="007F2B50">
      <w:pPr>
        <w:pStyle w:val="Default"/>
        <w:numPr>
          <w:ilvl w:val="0"/>
          <w:numId w:val="43"/>
        </w:numPr>
        <w:spacing w:line="360" w:lineRule="auto"/>
        <w:ind w:right="113"/>
        <w:jc w:val="both"/>
        <w:rPr>
          <w:color w:val="auto"/>
          <w:sz w:val="22"/>
          <w:szCs w:val="22"/>
        </w:rPr>
      </w:pPr>
      <w:r w:rsidRPr="004B39D0">
        <w:rPr>
          <w:color w:val="auto"/>
          <w:sz w:val="22"/>
          <w:szCs w:val="22"/>
        </w:rPr>
        <w:t xml:space="preserve">Review the current policy environment at both the national and state level, capture any changes and trends and </w:t>
      </w:r>
      <w:r w:rsidR="009C3D8A" w:rsidRPr="004B39D0">
        <w:rPr>
          <w:color w:val="auto"/>
          <w:sz w:val="22"/>
          <w:szCs w:val="22"/>
        </w:rPr>
        <w:t>analyze</w:t>
      </w:r>
      <w:r w:rsidRPr="004B39D0">
        <w:rPr>
          <w:color w:val="auto"/>
          <w:sz w:val="22"/>
          <w:szCs w:val="22"/>
        </w:rPr>
        <w:t xml:space="preserve"> the fit between the environment and the programme outcomes/strategies.</w:t>
      </w:r>
    </w:p>
    <w:p w:rsidR="006E151E" w:rsidRDefault="006E151E">
      <w:pPr>
        <w:rPr>
          <w:b/>
          <w:bCs/>
        </w:rPr>
      </w:pPr>
      <w:r>
        <w:rPr>
          <w:b/>
          <w:bCs/>
        </w:rPr>
        <w:br w:type="page"/>
      </w:r>
    </w:p>
    <w:p w:rsidR="00A605B8" w:rsidRPr="001003E8" w:rsidRDefault="00A605B8" w:rsidP="00A526D4">
      <w:pPr>
        <w:pStyle w:val="Heading1"/>
      </w:pPr>
      <w:bookmarkStart w:id="10" w:name="_Toc251600552"/>
      <w:bookmarkStart w:id="11" w:name="_Toc325651995"/>
      <w:r>
        <w:lastRenderedPageBreak/>
        <w:t>Methodology</w:t>
      </w:r>
      <w:bookmarkEnd w:id="10"/>
      <w:bookmarkEnd w:id="11"/>
    </w:p>
    <w:p w:rsidR="00E93522" w:rsidRPr="006A4A30" w:rsidRDefault="00E93522" w:rsidP="005B264E">
      <w:pPr>
        <w:pStyle w:val="Default"/>
        <w:numPr>
          <w:ilvl w:val="1"/>
          <w:numId w:val="17"/>
        </w:numPr>
        <w:spacing w:line="360" w:lineRule="auto"/>
        <w:ind w:right="113"/>
        <w:jc w:val="both"/>
        <w:rPr>
          <w:iCs/>
          <w:color w:val="auto"/>
          <w:sz w:val="22"/>
          <w:szCs w:val="22"/>
        </w:rPr>
      </w:pPr>
      <w:r w:rsidRPr="006A4A30">
        <w:rPr>
          <w:iCs/>
          <w:color w:val="auto"/>
          <w:sz w:val="22"/>
          <w:szCs w:val="22"/>
        </w:rPr>
        <w:t xml:space="preserve">The key guiding documents for this mid-term </w:t>
      </w:r>
      <w:r>
        <w:rPr>
          <w:iCs/>
          <w:color w:val="auto"/>
          <w:sz w:val="22"/>
          <w:szCs w:val="22"/>
        </w:rPr>
        <w:t>evaluation</w:t>
      </w:r>
      <w:r w:rsidRPr="006A4A30">
        <w:rPr>
          <w:iCs/>
          <w:color w:val="auto"/>
          <w:sz w:val="22"/>
          <w:szCs w:val="22"/>
        </w:rPr>
        <w:t xml:space="preserve"> of the Government of India – United Nations Joint Programme on Convergence have been India UNDAF 2008-2012 and </w:t>
      </w:r>
      <w:r w:rsidR="00D66B32" w:rsidRPr="006A4A30">
        <w:rPr>
          <w:iCs/>
          <w:color w:val="auto"/>
          <w:sz w:val="22"/>
          <w:szCs w:val="22"/>
        </w:rPr>
        <w:t>it’s</w:t>
      </w:r>
      <w:r w:rsidRPr="006A4A30">
        <w:rPr>
          <w:iCs/>
          <w:color w:val="auto"/>
          <w:sz w:val="22"/>
          <w:szCs w:val="22"/>
        </w:rPr>
        <w:t xml:space="preserve"> Results Matrix for Outcome 2 and 3</w:t>
      </w:r>
      <w:r>
        <w:rPr>
          <w:iCs/>
          <w:color w:val="auto"/>
          <w:sz w:val="22"/>
          <w:szCs w:val="22"/>
        </w:rPr>
        <w:t xml:space="preserve"> and the Pro Doc of GoI UN J</w:t>
      </w:r>
      <w:r w:rsidRPr="006A4A30">
        <w:rPr>
          <w:iCs/>
          <w:color w:val="auto"/>
          <w:sz w:val="22"/>
          <w:szCs w:val="22"/>
        </w:rPr>
        <w:t>P</w:t>
      </w:r>
      <w:r>
        <w:rPr>
          <w:iCs/>
          <w:color w:val="auto"/>
          <w:sz w:val="22"/>
          <w:szCs w:val="22"/>
        </w:rPr>
        <w:t>C</w:t>
      </w:r>
      <w:r w:rsidRPr="006A4A30">
        <w:rPr>
          <w:iCs/>
          <w:color w:val="auto"/>
          <w:sz w:val="22"/>
          <w:szCs w:val="22"/>
        </w:rPr>
        <w:t>.  In addition, we have tried to understand the ProDocs which are contributing to the various components of the Programme as well as the recommendations of various other reviews whic</w:t>
      </w:r>
      <w:r w:rsidR="00185E72">
        <w:rPr>
          <w:iCs/>
          <w:color w:val="auto"/>
          <w:sz w:val="22"/>
          <w:szCs w:val="22"/>
        </w:rPr>
        <w:t>h have relevance to the JPC.</w:t>
      </w:r>
    </w:p>
    <w:p w:rsidR="00E93522" w:rsidRPr="006A4A30" w:rsidRDefault="00E93522" w:rsidP="00E93522">
      <w:pPr>
        <w:pStyle w:val="Default"/>
        <w:spacing w:line="360" w:lineRule="auto"/>
        <w:ind w:left="340" w:right="113"/>
        <w:jc w:val="both"/>
        <w:rPr>
          <w:iCs/>
          <w:color w:val="auto"/>
          <w:sz w:val="22"/>
          <w:szCs w:val="22"/>
        </w:rPr>
      </w:pPr>
    </w:p>
    <w:p w:rsidR="00185E72" w:rsidRDefault="00E93522" w:rsidP="005B264E">
      <w:pPr>
        <w:pStyle w:val="Default"/>
        <w:numPr>
          <w:ilvl w:val="1"/>
          <w:numId w:val="17"/>
        </w:numPr>
        <w:spacing w:line="360" w:lineRule="auto"/>
        <w:ind w:right="113"/>
        <w:jc w:val="both"/>
        <w:rPr>
          <w:color w:val="auto"/>
          <w:sz w:val="22"/>
          <w:szCs w:val="22"/>
        </w:rPr>
      </w:pPr>
      <w:r w:rsidRPr="00185E72">
        <w:rPr>
          <w:iCs/>
          <w:color w:val="auto"/>
          <w:sz w:val="22"/>
          <w:szCs w:val="22"/>
        </w:rPr>
        <w:t xml:space="preserve">The basic approach was to evaluate the programme based on </w:t>
      </w:r>
      <w:r w:rsidR="009C3D8A" w:rsidRPr="00185E72">
        <w:rPr>
          <w:iCs/>
          <w:color w:val="auto"/>
          <w:sz w:val="22"/>
          <w:szCs w:val="22"/>
        </w:rPr>
        <w:t xml:space="preserve">its </w:t>
      </w:r>
      <w:r w:rsidR="009C3D8A" w:rsidRPr="00185E72">
        <w:rPr>
          <w:color w:val="auto"/>
          <w:sz w:val="22"/>
          <w:szCs w:val="22"/>
        </w:rPr>
        <w:t>(</w:t>
      </w:r>
      <w:r w:rsidRPr="00185E72">
        <w:rPr>
          <w:color w:val="auto"/>
          <w:sz w:val="22"/>
          <w:szCs w:val="22"/>
        </w:rPr>
        <w:t xml:space="preserve">i) </w:t>
      </w:r>
      <w:r w:rsidRPr="00185E72">
        <w:rPr>
          <w:b/>
          <w:bCs/>
          <w:color w:val="auto"/>
          <w:sz w:val="22"/>
          <w:szCs w:val="22"/>
        </w:rPr>
        <w:t xml:space="preserve">Relevance, </w:t>
      </w:r>
      <w:r w:rsidRPr="00185E72">
        <w:rPr>
          <w:color w:val="auto"/>
          <w:sz w:val="22"/>
          <w:szCs w:val="22"/>
        </w:rPr>
        <w:t xml:space="preserve">(ii) </w:t>
      </w:r>
      <w:r w:rsidRPr="00185E72">
        <w:rPr>
          <w:b/>
          <w:bCs/>
          <w:color w:val="auto"/>
          <w:sz w:val="22"/>
          <w:szCs w:val="22"/>
        </w:rPr>
        <w:t xml:space="preserve">Effectiveness, </w:t>
      </w:r>
      <w:r w:rsidRPr="00185E72">
        <w:rPr>
          <w:color w:val="auto"/>
          <w:sz w:val="22"/>
          <w:szCs w:val="22"/>
        </w:rPr>
        <w:t xml:space="preserve">(iii) </w:t>
      </w:r>
      <w:r w:rsidRPr="00185E72">
        <w:rPr>
          <w:b/>
          <w:bCs/>
          <w:color w:val="auto"/>
          <w:sz w:val="22"/>
          <w:szCs w:val="22"/>
        </w:rPr>
        <w:t xml:space="preserve">Efficiency, </w:t>
      </w:r>
      <w:proofErr w:type="gramStart"/>
      <w:r w:rsidRPr="00185E72">
        <w:rPr>
          <w:color w:val="auto"/>
          <w:sz w:val="22"/>
          <w:szCs w:val="22"/>
        </w:rPr>
        <w:t xml:space="preserve">(iv) </w:t>
      </w:r>
      <w:r w:rsidRPr="00185E72">
        <w:rPr>
          <w:b/>
          <w:bCs/>
          <w:color w:val="auto"/>
          <w:sz w:val="22"/>
          <w:szCs w:val="22"/>
        </w:rPr>
        <w:t>Results/impacts</w:t>
      </w:r>
      <w:proofErr w:type="gramEnd"/>
      <w:r w:rsidRPr="00185E72">
        <w:rPr>
          <w:b/>
          <w:bCs/>
          <w:color w:val="auto"/>
          <w:sz w:val="22"/>
          <w:szCs w:val="22"/>
        </w:rPr>
        <w:t xml:space="preserve"> and</w:t>
      </w:r>
      <w:r w:rsidRPr="00185E72">
        <w:rPr>
          <w:color w:val="auto"/>
          <w:sz w:val="22"/>
          <w:szCs w:val="22"/>
        </w:rPr>
        <w:t xml:space="preserve"> (v)</w:t>
      </w:r>
      <w:r w:rsidRPr="00185E72">
        <w:rPr>
          <w:b/>
          <w:bCs/>
          <w:color w:val="auto"/>
          <w:sz w:val="22"/>
          <w:szCs w:val="22"/>
        </w:rPr>
        <w:t xml:space="preserve"> Sustainability</w:t>
      </w:r>
      <w:r w:rsidR="00185E72" w:rsidRPr="00185E72">
        <w:rPr>
          <w:b/>
          <w:bCs/>
          <w:color w:val="auto"/>
          <w:sz w:val="22"/>
          <w:szCs w:val="22"/>
        </w:rPr>
        <w:t xml:space="preserve">.  </w:t>
      </w:r>
      <w:r w:rsidRPr="00185E72">
        <w:rPr>
          <w:color w:val="auto"/>
          <w:sz w:val="22"/>
          <w:szCs w:val="22"/>
        </w:rPr>
        <w:t xml:space="preserve">A semi-structured guidance note was prepared on the basis of the above.  It was </w:t>
      </w:r>
      <w:r w:rsidR="009C3D8A" w:rsidRPr="00185E72">
        <w:rPr>
          <w:color w:val="auto"/>
          <w:sz w:val="22"/>
          <w:szCs w:val="22"/>
        </w:rPr>
        <w:t>finalized</w:t>
      </w:r>
      <w:r w:rsidRPr="00185E72">
        <w:rPr>
          <w:color w:val="auto"/>
          <w:sz w:val="22"/>
          <w:szCs w:val="22"/>
        </w:rPr>
        <w:t xml:space="preserve"> in consultation with the concerned agencies associated with the Programme.  </w:t>
      </w:r>
      <w:r w:rsidR="00185E72" w:rsidRPr="006A4A30">
        <w:rPr>
          <w:lang w:eastAsia="en-IN"/>
        </w:rPr>
        <w:t xml:space="preserve">This was an assessment of the 1) </w:t>
      </w:r>
      <w:r w:rsidR="00185E72" w:rsidRPr="006A4A30">
        <w:rPr>
          <w:b/>
          <w:lang w:eastAsia="en-IN"/>
        </w:rPr>
        <w:t xml:space="preserve">relevance </w:t>
      </w:r>
      <w:r w:rsidR="00185E72" w:rsidRPr="006A4A30">
        <w:rPr>
          <w:lang w:eastAsia="en-IN"/>
        </w:rPr>
        <w:t xml:space="preserve">(is the project dealing with the priorities of the target population) 2) </w:t>
      </w:r>
      <w:r w:rsidR="00185E72" w:rsidRPr="006A4A30">
        <w:rPr>
          <w:b/>
          <w:lang w:eastAsia="en-IN"/>
        </w:rPr>
        <w:t xml:space="preserve">efficiency </w:t>
      </w:r>
      <w:r w:rsidR="00185E72" w:rsidRPr="006A4A30">
        <w:rPr>
          <w:lang w:eastAsia="en-IN"/>
        </w:rPr>
        <w:t xml:space="preserve">(are resources used in the best possible way to achieve the outputs), 3) </w:t>
      </w:r>
      <w:r w:rsidR="00185E72" w:rsidRPr="006A4A30">
        <w:rPr>
          <w:b/>
          <w:lang w:eastAsia="en-IN"/>
        </w:rPr>
        <w:t>effectiveness</w:t>
      </w:r>
      <w:r w:rsidR="00185E72" w:rsidRPr="006A4A30">
        <w:rPr>
          <w:lang w:eastAsia="en-IN"/>
        </w:rPr>
        <w:t xml:space="preserve"> (have outputs contributed to the achievement of the project purpose/objective), 4) </w:t>
      </w:r>
      <w:r w:rsidR="00185E72" w:rsidRPr="006A4A30">
        <w:rPr>
          <w:b/>
          <w:lang w:eastAsia="en-IN"/>
        </w:rPr>
        <w:t>impact</w:t>
      </w:r>
      <w:r w:rsidR="00185E72" w:rsidRPr="006A4A30">
        <w:rPr>
          <w:lang w:eastAsia="en-IN"/>
        </w:rPr>
        <w:t xml:space="preserve"> (to what extend has the project contributed to its goal) and 5) </w:t>
      </w:r>
      <w:r w:rsidR="00185E72" w:rsidRPr="006A4A30">
        <w:rPr>
          <w:b/>
          <w:lang w:eastAsia="en-IN"/>
        </w:rPr>
        <w:t>sustainability</w:t>
      </w:r>
      <w:r w:rsidR="00185E72" w:rsidRPr="006A4A30">
        <w:rPr>
          <w:lang w:eastAsia="en-IN"/>
        </w:rPr>
        <w:t xml:space="preserve"> (will there be continued positive impacts as a result of the project after external funding has ended) of the project. Besides these five criteria of assessment,   MT</w:t>
      </w:r>
      <w:r w:rsidR="00185E72">
        <w:rPr>
          <w:lang w:eastAsia="en-IN"/>
        </w:rPr>
        <w:t>E</w:t>
      </w:r>
      <w:r w:rsidR="00185E72" w:rsidRPr="006A4A30">
        <w:rPr>
          <w:lang w:eastAsia="en-IN"/>
        </w:rPr>
        <w:t xml:space="preserve"> also focused on the assessment in </w:t>
      </w:r>
      <w:r w:rsidR="009D4CD2">
        <w:rPr>
          <w:lang w:eastAsia="en-IN"/>
        </w:rPr>
        <w:t xml:space="preserve">the </w:t>
      </w:r>
      <w:r w:rsidR="00185E72" w:rsidRPr="006A4A30">
        <w:rPr>
          <w:lang w:eastAsia="en-IN"/>
        </w:rPr>
        <w:t xml:space="preserve">context of </w:t>
      </w:r>
      <w:r w:rsidR="009D4CD2">
        <w:rPr>
          <w:b/>
          <w:lang w:eastAsia="en-IN"/>
        </w:rPr>
        <w:t>R</w:t>
      </w:r>
      <w:r w:rsidR="009D4CD2" w:rsidRPr="006A4A30">
        <w:rPr>
          <w:b/>
          <w:lang w:eastAsia="en-IN"/>
        </w:rPr>
        <w:t>eplicability</w:t>
      </w:r>
      <w:r w:rsidR="00461351">
        <w:rPr>
          <w:b/>
          <w:lang w:eastAsia="en-IN"/>
        </w:rPr>
        <w:t xml:space="preserve"> </w:t>
      </w:r>
      <w:r w:rsidR="00185E72" w:rsidRPr="006A4A30">
        <w:rPr>
          <w:lang w:eastAsia="en-IN"/>
        </w:rPr>
        <w:t xml:space="preserve">and </w:t>
      </w:r>
      <w:r w:rsidR="00185E72" w:rsidRPr="006A4A30">
        <w:rPr>
          <w:b/>
          <w:lang w:eastAsia="en-IN"/>
        </w:rPr>
        <w:t>Gender.</w:t>
      </w:r>
    </w:p>
    <w:p w:rsidR="00185E72" w:rsidRDefault="00185E72" w:rsidP="00185E72">
      <w:pPr>
        <w:pStyle w:val="Default"/>
        <w:spacing w:line="360" w:lineRule="auto"/>
        <w:ind w:right="113"/>
        <w:jc w:val="both"/>
        <w:rPr>
          <w:color w:val="auto"/>
          <w:sz w:val="22"/>
          <w:szCs w:val="22"/>
          <w:lang w:val="en-CA"/>
        </w:rPr>
      </w:pPr>
    </w:p>
    <w:p w:rsidR="00185E72" w:rsidRDefault="00E93522" w:rsidP="005B264E">
      <w:pPr>
        <w:pStyle w:val="Default"/>
        <w:numPr>
          <w:ilvl w:val="1"/>
          <w:numId w:val="17"/>
        </w:numPr>
        <w:spacing w:line="360" w:lineRule="auto"/>
        <w:ind w:right="113"/>
        <w:jc w:val="both"/>
        <w:rPr>
          <w:color w:val="auto"/>
          <w:sz w:val="22"/>
          <w:szCs w:val="22"/>
        </w:rPr>
      </w:pPr>
      <w:r w:rsidRPr="00185E72">
        <w:rPr>
          <w:color w:val="auto"/>
          <w:sz w:val="22"/>
          <w:szCs w:val="22"/>
        </w:rPr>
        <w:t xml:space="preserve">This being a Mid-term evaluation, the approach was to find out what worked which could be taken forward, what did not work which needs to be revamped and what would work if certain changes are made during the second part of the Programme and in future. Though it is not yet time to evaluate the programme based on the expected outcomes, the strategy was to </w:t>
      </w:r>
      <w:r w:rsidR="009C3D8A" w:rsidRPr="00185E72">
        <w:rPr>
          <w:color w:val="auto"/>
          <w:sz w:val="22"/>
          <w:szCs w:val="22"/>
        </w:rPr>
        <w:t>analyze</w:t>
      </w:r>
      <w:r w:rsidRPr="00185E72">
        <w:rPr>
          <w:color w:val="auto"/>
          <w:sz w:val="22"/>
          <w:szCs w:val="22"/>
        </w:rPr>
        <w:t xml:space="preserve"> the trajectory and understand the potentials of the activities.  </w:t>
      </w:r>
    </w:p>
    <w:p w:rsidR="00185E72" w:rsidRDefault="00185E72" w:rsidP="00185E72">
      <w:pPr>
        <w:pStyle w:val="ListParagraph"/>
      </w:pPr>
    </w:p>
    <w:p w:rsidR="00E93522" w:rsidRPr="00185E72" w:rsidRDefault="00E93522" w:rsidP="005B264E">
      <w:pPr>
        <w:pStyle w:val="Default"/>
        <w:numPr>
          <w:ilvl w:val="1"/>
          <w:numId w:val="17"/>
        </w:numPr>
        <w:spacing w:line="360" w:lineRule="auto"/>
        <w:ind w:right="113"/>
        <w:jc w:val="both"/>
        <w:rPr>
          <w:color w:val="auto"/>
          <w:sz w:val="22"/>
          <w:szCs w:val="22"/>
        </w:rPr>
      </w:pPr>
      <w:r w:rsidRPr="00185E72">
        <w:rPr>
          <w:color w:val="auto"/>
          <w:sz w:val="22"/>
          <w:szCs w:val="22"/>
        </w:rPr>
        <w:t xml:space="preserve">Focus of the evaluation was on key results areas, more precisely outputs and initial outcomes of the JPC. The purpose of Mid Term evaluation was also to assess the appropriateness of project’s design and implementation methods in achieving both specified objectives and more general development objectives. </w:t>
      </w:r>
      <w:r w:rsidR="0055519C">
        <w:rPr>
          <w:color w:val="auto"/>
          <w:sz w:val="22"/>
          <w:szCs w:val="22"/>
        </w:rPr>
        <w:t xml:space="preserve">                            </w:t>
      </w:r>
      <w:r w:rsidRPr="00185E72">
        <w:rPr>
          <w:color w:val="auto"/>
          <w:sz w:val="22"/>
          <w:szCs w:val="22"/>
        </w:rPr>
        <w:lastRenderedPageBreak/>
        <w:t xml:space="preserve">The study tried to assess both intended and unintended results of the project so as to identify the areas in which corrective measures are to be taken up. Various issues related to institution building and effectiveness of human resources deployed for the project </w:t>
      </w:r>
      <w:proofErr w:type="gramStart"/>
      <w:r w:rsidRPr="00185E72">
        <w:rPr>
          <w:color w:val="auto"/>
          <w:sz w:val="22"/>
          <w:szCs w:val="22"/>
        </w:rPr>
        <w:t>were</w:t>
      </w:r>
      <w:proofErr w:type="gramEnd"/>
      <w:r w:rsidRPr="00185E72">
        <w:rPr>
          <w:color w:val="auto"/>
          <w:sz w:val="22"/>
          <w:szCs w:val="22"/>
        </w:rPr>
        <w:t xml:space="preserve"> also assessed.  Following aspects were specifically looked into: </w:t>
      </w:r>
    </w:p>
    <w:p w:rsidR="00E93522" w:rsidRDefault="00E93522" w:rsidP="007F2B50">
      <w:pPr>
        <w:pStyle w:val="Default"/>
        <w:numPr>
          <w:ilvl w:val="0"/>
          <w:numId w:val="44"/>
        </w:numPr>
        <w:spacing w:line="360" w:lineRule="auto"/>
        <w:ind w:right="113"/>
        <w:jc w:val="both"/>
        <w:rPr>
          <w:color w:val="auto"/>
          <w:sz w:val="22"/>
          <w:szCs w:val="22"/>
        </w:rPr>
      </w:pPr>
      <w:r w:rsidRPr="006A4A30">
        <w:rPr>
          <w:color w:val="auto"/>
          <w:sz w:val="22"/>
          <w:szCs w:val="22"/>
        </w:rPr>
        <w:t>Problems / Bottlenecks  of  Project Implementation</w:t>
      </w:r>
    </w:p>
    <w:p w:rsidR="00E93522" w:rsidRPr="006A4A30" w:rsidRDefault="00E93522" w:rsidP="007F2B50">
      <w:pPr>
        <w:pStyle w:val="Default"/>
        <w:numPr>
          <w:ilvl w:val="0"/>
          <w:numId w:val="44"/>
        </w:numPr>
        <w:spacing w:line="360" w:lineRule="auto"/>
        <w:ind w:right="113"/>
        <w:jc w:val="both"/>
        <w:rPr>
          <w:color w:val="auto"/>
          <w:sz w:val="22"/>
          <w:szCs w:val="22"/>
        </w:rPr>
      </w:pPr>
      <w:r w:rsidRPr="006A4A30">
        <w:rPr>
          <w:color w:val="auto"/>
          <w:sz w:val="22"/>
          <w:szCs w:val="22"/>
        </w:rPr>
        <w:t>Analysis of the various implementation modalities followed by different UN Agencies and its impact on the Programme delivery</w:t>
      </w:r>
    </w:p>
    <w:p w:rsidR="00E93522" w:rsidRPr="006A4A30" w:rsidRDefault="00E93522" w:rsidP="007F2B50">
      <w:pPr>
        <w:pStyle w:val="Default"/>
        <w:numPr>
          <w:ilvl w:val="0"/>
          <w:numId w:val="44"/>
        </w:numPr>
        <w:spacing w:line="360" w:lineRule="auto"/>
        <w:ind w:right="113"/>
        <w:jc w:val="both"/>
        <w:rPr>
          <w:color w:val="auto"/>
          <w:sz w:val="22"/>
          <w:szCs w:val="22"/>
        </w:rPr>
      </w:pPr>
      <w:r>
        <w:rPr>
          <w:color w:val="auto"/>
          <w:sz w:val="22"/>
          <w:szCs w:val="22"/>
        </w:rPr>
        <w:t xml:space="preserve">Suggestions </w:t>
      </w:r>
      <w:r w:rsidRPr="006A4A30">
        <w:rPr>
          <w:color w:val="auto"/>
          <w:sz w:val="22"/>
          <w:szCs w:val="22"/>
        </w:rPr>
        <w:t xml:space="preserve">for </w:t>
      </w:r>
      <w:r>
        <w:rPr>
          <w:color w:val="auto"/>
          <w:sz w:val="22"/>
          <w:szCs w:val="22"/>
        </w:rPr>
        <w:t>r</w:t>
      </w:r>
      <w:r w:rsidRPr="006A4A30">
        <w:rPr>
          <w:color w:val="auto"/>
          <w:sz w:val="22"/>
          <w:szCs w:val="22"/>
        </w:rPr>
        <w:t xml:space="preserve">edefining and </w:t>
      </w:r>
      <w:r>
        <w:rPr>
          <w:color w:val="auto"/>
          <w:sz w:val="22"/>
          <w:szCs w:val="22"/>
        </w:rPr>
        <w:t>r</w:t>
      </w:r>
      <w:r w:rsidRPr="006A4A30">
        <w:rPr>
          <w:color w:val="auto"/>
          <w:sz w:val="22"/>
          <w:szCs w:val="22"/>
        </w:rPr>
        <w:t xml:space="preserve">eadjusting </w:t>
      </w:r>
      <w:r>
        <w:rPr>
          <w:color w:val="auto"/>
          <w:sz w:val="22"/>
          <w:szCs w:val="22"/>
        </w:rPr>
        <w:t>t</w:t>
      </w:r>
      <w:r w:rsidRPr="006A4A30">
        <w:rPr>
          <w:color w:val="auto"/>
          <w:sz w:val="22"/>
          <w:szCs w:val="22"/>
        </w:rPr>
        <w:t xml:space="preserve">argets </w:t>
      </w:r>
    </w:p>
    <w:p w:rsidR="00E93522" w:rsidRPr="006A4A30" w:rsidRDefault="00E93522" w:rsidP="007F2B50">
      <w:pPr>
        <w:pStyle w:val="Default"/>
        <w:numPr>
          <w:ilvl w:val="0"/>
          <w:numId w:val="44"/>
        </w:numPr>
        <w:spacing w:line="360" w:lineRule="auto"/>
        <w:ind w:right="113"/>
        <w:jc w:val="both"/>
        <w:rPr>
          <w:color w:val="auto"/>
          <w:sz w:val="22"/>
          <w:szCs w:val="22"/>
        </w:rPr>
      </w:pPr>
      <w:r w:rsidRPr="006A4A30">
        <w:rPr>
          <w:color w:val="auto"/>
          <w:sz w:val="22"/>
          <w:szCs w:val="22"/>
        </w:rPr>
        <w:t xml:space="preserve">Reallocation of Resources and Priorities </w:t>
      </w:r>
    </w:p>
    <w:p w:rsidR="00E93522" w:rsidRPr="006A4A30" w:rsidRDefault="00E93522" w:rsidP="007F2B50">
      <w:pPr>
        <w:pStyle w:val="Default"/>
        <w:numPr>
          <w:ilvl w:val="0"/>
          <w:numId w:val="44"/>
        </w:numPr>
        <w:spacing w:line="360" w:lineRule="auto"/>
        <w:ind w:right="113"/>
        <w:jc w:val="both"/>
        <w:rPr>
          <w:color w:val="auto"/>
          <w:sz w:val="22"/>
          <w:szCs w:val="22"/>
        </w:rPr>
      </w:pPr>
      <w:r w:rsidRPr="006A4A30">
        <w:rPr>
          <w:color w:val="auto"/>
          <w:sz w:val="22"/>
          <w:szCs w:val="22"/>
        </w:rPr>
        <w:t>Building a ‘Data Bank’ and ‘</w:t>
      </w:r>
      <w:r w:rsidR="00083956">
        <w:rPr>
          <w:color w:val="auto"/>
          <w:sz w:val="22"/>
          <w:szCs w:val="22"/>
        </w:rPr>
        <w:t>K</w:t>
      </w:r>
      <w:r w:rsidR="00083956" w:rsidRPr="006A4A30">
        <w:rPr>
          <w:color w:val="auto"/>
          <w:sz w:val="22"/>
          <w:szCs w:val="22"/>
        </w:rPr>
        <w:t xml:space="preserve">nowledge </w:t>
      </w:r>
      <w:r w:rsidRPr="006A4A30">
        <w:rPr>
          <w:color w:val="auto"/>
          <w:sz w:val="22"/>
          <w:szCs w:val="22"/>
        </w:rPr>
        <w:t xml:space="preserve">Bank’ of case studies </w:t>
      </w:r>
    </w:p>
    <w:p w:rsidR="00E93522" w:rsidRPr="006A4A30" w:rsidRDefault="00E93522" w:rsidP="007F2B50">
      <w:pPr>
        <w:pStyle w:val="Default"/>
        <w:numPr>
          <w:ilvl w:val="0"/>
          <w:numId w:val="44"/>
        </w:numPr>
        <w:spacing w:line="360" w:lineRule="auto"/>
        <w:ind w:right="113"/>
        <w:jc w:val="both"/>
        <w:rPr>
          <w:color w:val="auto"/>
          <w:sz w:val="22"/>
          <w:szCs w:val="22"/>
        </w:rPr>
      </w:pPr>
      <w:r w:rsidRPr="006A4A30">
        <w:rPr>
          <w:color w:val="auto"/>
          <w:sz w:val="22"/>
          <w:szCs w:val="22"/>
        </w:rPr>
        <w:t xml:space="preserve">Judging Initial effects of project interventions </w:t>
      </w:r>
    </w:p>
    <w:p w:rsidR="008A2DE7" w:rsidRDefault="008A2DE7" w:rsidP="00E93522">
      <w:pPr>
        <w:spacing w:line="360" w:lineRule="auto"/>
        <w:jc w:val="both"/>
        <w:rPr>
          <w:lang w:eastAsia="en-IN"/>
        </w:rPr>
      </w:pPr>
    </w:p>
    <w:p w:rsidR="00E93522" w:rsidRPr="00185E72" w:rsidRDefault="00E93522" w:rsidP="005B264E">
      <w:pPr>
        <w:pStyle w:val="ListParagraph"/>
        <w:numPr>
          <w:ilvl w:val="1"/>
          <w:numId w:val="17"/>
        </w:numPr>
        <w:spacing w:line="360" w:lineRule="auto"/>
        <w:jc w:val="both"/>
        <w:rPr>
          <w:b/>
        </w:rPr>
      </w:pPr>
      <w:r w:rsidRPr="006A4A30">
        <w:rPr>
          <w:lang w:eastAsia="en-IN"/>
        </w:rPr>
        <w:t xml:space="preserve">Field studies were organized in three convergence states, </w:t>
      </w:r>
      <w:r w:rsidRPr="00185E72">
        <w:rPr>
          <w:b/>
          <w:lang w:eastAsia="en-IN"/>
        </w:rPr>
        <w:t>Bihar, Madhya Pradesh and Odisha</w:t>
      </w:r>
      <w:r w:rsidRPr="006A4A30">
        <w:rPr>
          <w:lang w:eastAsia="en-IN"/>
        </w:rPr>
        <w:t xml:space="preserve">. </w:t>
      </w:r>
      <w:r w:rsidR="00D66B32" w:rsidRPr="006A4A30">
        <w:rPr>
          <w:lang w:eastAsia="en-IN"/>
        </w:rPr>
        <w:t>From these three states</w:t>
      </w:r>
      <w:r w:rsidR="00D66B32">
        <w:rPr>
          <w:lang w:eastAsia="en-IN"/>
        </w:rPr>
        <w:t>,</w:t>
      </w:r>
      <w:r w:rsidR="00D66B32" w:rsidRPr="006A4A30">
        <w:rPr>
          <w:lang w:eastAsia="en-IN"/>
        </w:rPr>
        <w:t xml:space="preserve"> one </w:t>
      </w:r>
      <w:proofErr w:type="gramStart"/>
      <w:r w:rsidR="00D66B32" w:rsidRPr="006A4A30">
        <w:rPr>
          <w:lang w:eastAsia="en-IN"/>
        </w:rPr>
        <w:t>district</w:t>
      </w:r>
      <w:proofErr w:type="gramEnd"/>
      <w:r w:rsidR="00D66B32" w:rsidRPr="006A4A30">
        <w:rPr>
          <w:lang w:eastAsia="en-IN"/>
        </w:rPr>
        <w:t xml:space="preserve"> each namely- Nalanda</w:t>
      </w:r>
      <w:r w:rsidR="00D66B32" w:rsidRPr="00185E72">
        <w:rPr>
          <w:b/>
          <w:lang w:eastAsia="en-IN"/>
        </w:rPr>
        <w:t xml:space="preserve"> (Bihar), Rajgarh (MP) and Sundergarh (Odisha) </w:t>
      </w:r>
      <w:r w:rsidR="00D66B32" w:rsidRPr="006A4A30">
        <w:rPr>
          <w:lang w:eastAsia="en-IN"/>
        </w:rPr>
        <w:t>were</w:t>
      </w:r>
      <w:r w:rsidR="00F42767">
        <w:rPr>
          <w:lang w:eastAsia="en-IN"/>
        </w:rPr>
        <w:t xml:space="preserve"> </w:t>
      </w:r>
      <w:r w:rsidR="00D66B32" w:rsidRPr="006A4A30">
        <w:rPr>
          <w:lang w:eastAsia="en-IN"/>
        </w:rPr>
        <w:t xml:space="preserve">selected for the study as they were the demonstration districts </w:t>
      </w:r>
      <w:r w:rsidR="00D66B32">
        <w:rPr>
          <w:lang w:eastAsia="en-IN"/>
        </w:rPr>
        <w:t>o</w:t>
      </w:r>
      <w:r w:rsidR="00D66B32" w:rsidRPr="006A4A30">
        <w:rPr>
          <w:lang w:eastAsia="en-IN"/>
        </w:rPr>
        <w:t xml:space="preserve">f the Programme.   </w:t>
      </w:r>
      <w:r w:rsidRPr="00185E72">
        <w:rPr>
          <w:b/>
          <w:lang w:eastAsia="en-IN"/>
        </w:rPr>
        <w:t>‘Control district</w:t>
      </w:r>
      <w:r w:rsidR="000229C6" w:rsidRPr="00185E72">
        <w:rPr>
          <w:b/>
          <w:lang w:eastAsia="en-IN"/>
        </w:rPr>
        <w:t>s</w:t>
      </w:r>
      <w:r w:rsidRPr="00185E72">
        <w:rPr>
          <w:b/>
          <w:lang w:eastAsia="en-IN"/>
        </w:rPr>
        <w:t xml:space="preserve">’ </w:t>
      </w:r>
      <w:r w:rsidRPr="006A4A30">
        <w:rPr>
          <w:lang w:eastAsia="en-IN"/>
        </w:rPr>
        <w:t>were</w:t>
      </w:r>
      <w:r w:rsidR="00F42767">
        <w:rPr>
          <w:lang w:eastAsia="en-IN"/>
        </w:rPr>
        <w:t xml:space="preserve"> </w:t>
      </w:r>
      <w:r w:rsidRPr="006A4A30">
        <w:rPr>
          <w:lang w:eastAsia="en-IN"/>
        </w:rPr>
        <w:t xml:space="preserve">from outside the convergence districts. This is very similar to the ‘control groups’ being taken up in cross sectional surveys. They are </w:t>
      </w:r>
      <w:r w:rsidRPr="00185E72">
        <w:rPr>
          <w:b/>
        </w:rPr>
        <w:t>Sambalpur (Odisha), Nawada (Bihar) and Umaria (M</w:t>
      </w:r>
      <w:r w:rsidR="007C4AF9" w:rsidRPr="00185E72">
        <w:rPr>
          <w:b/>
        </w:rPr>
        <w:t xml:space="preserve">adhya </w:t>
      </w:r>
      <w:r w:rsidRPr="00185E72">
        <w:rPr>
          <w:b/>
        </w:rPr>
        <w:t>P</w:t>
      </w:r>
      <w:r w:rsidR="007C4AF9" w:rsidRPr="00185E72">
        <w:rPr>
          <w:b/>
        </w:rPr>
        <w:t>radesh</w:t>
      </w:r>
      <w:r w:rsidRPr="00185E72">
        <w:rPr>
          <w:b/>
        </w:rPr>
        <w:t>).</w:t>
      </w:r>
    </w:p>
    <w:p w:rsidR="00185E72" w:rsidRDefault="00185E72" w:rsidP="00E93522">
      <w:pPr>
        <w:spacing w:line="360" w:lineRule="auto"/>
        <w:jc w:val="both"/>
        <w:rPr>
          <w:bCs/>
          <w:lang w:eastAsia="en-IN"/>
        </w:rPr>
      </w:pPr>
      <w:bookmarkStart w:id="12" w:name="_Toc309717778"/>
    </w:p>
    <w:p w:rsidR="00E93522" w:rsidRPr="00185E72" w:rsidRDefault="00E93522" w:rsidP="005B264E">
      <w:pPr>
        <w:pStyle w:val="ListParagraph"/>
        <w:numPr>
          <w:ilvl w:val="1"/>
          <w:numId w:val="17"/>
        </w:numPr>
        <w:spacing w:line="360" w:lineRule="auto"/>
        <w:jc w:val="both"/>
        <w:rPr>
          <w:bCs/>
          <w:lang w:eastAsia="en-IN"/>
        </w:rPr>
      </w:pPr>
      <w:r w:rsidRPr="00185E72">
        <w:rPr>
          <w:bCs/>
          <w:lang w:eastAsia="en-IN"/>
        </w:rPr>
        <w:t xml:space="preserve">We have tried to have both </w:t>
      </w:r>
      <w:bookmarkStart w:id="13" w:name="OLE_LINK1"/>
      <w:bookmarkStart w:id="14" w:name="OLE_LINK2"/>
      <w:r w:rsidRPr="00185E72">
        <w:rPr>
          <w:bCs/>
          <w:lang w:eastAsia="en-IN"/>
        </w:rPr>
        <w:t xml:space="preserve">longitudinal </w:t>
      </w:r>
      <w:bookmarkEnd w:id="13"/>
      <w:bookmarkEnd w:id="14"/>
      <w:r w:rsidRPr="00185E72">
        <w:rPr>
          <w:bCs/>
          <w:lang w:eastAsia="en-IN"/>
        </w:rPr>
        <w:t>and cross sectional studies.   While the changes taken place due to J</w:t>
      </w:r>
      <w:r w:rsidR="00185E72">
        <w:rPr>
          <w:bCs/>
          <w:lang w:eastAsia="en-IN"/>
        </w:rPr>
        <w:t>PC</w:t>
      </w:r>
      <w:r w:rsidRPr="00185E72">
        <w:rPr>
          <w:bCs/>
          <w:lang w:eastAsia="en-IN"/>
        </w:rPr>
        <w:t xml:space="preserve"> in terms of processes, systems, convergences, implementation mechanism of the flagship programmes were studied along the time as longitudinal study, cross sectional study was done by taking control districts to corroborate the inferences drawn from the longitudinal study.</w:t>
      </w:r>
      <w:bookmarkEnd w:id="12"/>
    </w:p>
    <w:p w:rsidR="00660484" w:rsidRDefault="00660484" w:rsidP="00E93522">
      <w:pPr>
        <w:spacing w:line="360" w:lineRule="auto"/>
        <w:jc w:val="both"/>
        <w:rPr>
          <w:lang w:eastAsia="en-IN"/>
        </w:rPr>
      </w:pPr>
    </w:p>
    <w:p w:rsidR="00E93522" w:rsidRPr="006A4A30" w:rsidRDefault="00E93522" w:rsidP="005B264E">
      <w:pPr>
        <w:pStyle w:val="ListParagraph"/>
        <w:numPr>
          <w:ilvl w:val="1"/>
          <w:numId w:val="17"/>
        </w:numPr>
        <w:spacing w:line="360" w:lineRule="auto"/>
        <w:jc w:val="both"/>
        <w:rPr>
          <w:lang w:eastAsia="en-IN"/>
        </w:rPr>
      </w:pPr>
      <w:r w:rsidRPr="006A4A30">
        <w:rPr>
          <w:lang w:eastAsia="en-IN"/>
        </w:rPr>
        <w:t xml:space="preserve">The embedded case studies under the evaluation study were on various stakeholders and other relevant institutions. Embedded cases focused on role of each agency in </w:t>
      </w:r>
      <w:r w:rsidR="000229C6">
        <w:rPr>
          <w:lang w:eastAsia="en-IN"/>
        </w:rPr>
        <w:t xml:space="preserve">the </w:t>
      </w:r>
      <w:r w:rsidRPr="006A4A30">
        <w:rPr>
          <w:lang w:eastAsia="en-IN"/>
        </w:rPr>
        <w:t xml:space="preserve">context of achieving the results envisaged in the Pro-doc.   Role of UN Agencies was specifically studied comparing the deliverables envisaged and actual achievement. </w:t>
      </w:r>
    </w:p>
    <w:p w:rsidR="00660484" w:rsidRDefault="00660484" w:rsidP="00E93522">
      <w:pPr>
        <w:pStyle w:val="Subtitle"/>
        <w:spacing w:line="360" w:lineRule="auto"/>
        <w:jc w:val="both"/>
        <w:rPr>
          <w:b w:val="0"/>
          <w:sz w:val="22"/>
          <w:szCs w:val="22"/>
          <w:lang w:eastAsia="en-IN"/>
        </w:rPr>
      </w:pPr>
    </w:p>
    <w:p w:rsidR="0055519C" w:rsidRDefault="0055519C" w:rsidP="00E93522">
      <w:pPr>
        <w:pStyle w:val="Subtitle"/>
        <w:spacing w:line="360" w:lineRule="auto"/>
        <w:jc w:val="both"/>
        <w:rPr>
          <w:b w:val="0"/>
          <w:sz w:val="22"/>
          <w:szCs w:val="22"/>
          <w:lang w:eastAsia="en-IN"/>
        </w:rPr>
      </w:pPr>
    </w:p>
    <w:p w:rsidR="00185E72" w:rsidRDefault="00E93522" w:rsidP="005B264E">
      <w:pPr>
        <w:pStyle w:val="Subtitle"/>
        <w:numPr>
          <w:ilvl w:val="1"/>
          <w:numId w:val="17"/>
        </w:numPr>
        <w:spacing w:line="360" w:lineRule="auto"/>
        <w:jc w:val="both"/>
        <w:rPr>
          <w:b w:val="0"/>
          <w:sz w:val="22"/>
          <w:szCs w:val="22"/>
          <w:lang w:eastAsia="en-IN"/>
        </w:rPr>
      </w:pPr>
      <w:r w:rsidRPr="006A4A30">
        <w:rPr>
          <w:b w:val="0"/>
          <w:sz w:val="22"/>
          <w:szCs w:val="22"/>
          <w:lang w:eastAsia="en-IN"/>
        </w:rPr>
        <w:lastRenderedPageBreak/>
        <w:t>Multiple methods, sources and tools were used in the study through a multi-disciplinary team so that multi-approach is applied to validate the facts. In the pr</w:t>
      </w:r>
      <w:r w:rsidR="007C4AF9">
        <w:rPr>
          <w:b w:val="0"/>
          <w:sz w:val="22"/>
          <w:szCs w:val="22"/>
          <w:lang w:eastAsia="en-IN"/>
        </w:rPr>
        <w:t>esent study, Pro Doc of GoI-UNJ</w:t>
      </w:r>
      <w:r w:rsidRPr="006A4A30">
        <w:rPr>
          <w:b w:val="0"/>
          <w:sz w:val="22"/>
          <w:szCs w:val="22"/>
          <w:lang w:eastAsia="en-IN"/>
        </w:rPr>
        <w:t>P</w:t>
      </w:r>
      <w:r w:rsidR="007C4AF9">
        <w:rPr>
          <w:b w:val="0"/>
          <w:sz w:val="22"/>
          <w:szCs w:val="22"/>
          <w:lang w:eastAsia="en-IN"/>
        </w:rPr>
        <w:t>C</w:t>
      </w:r>
      <w:r w:rsidRPr="006A4A30">
        <w:rPr>
          <w:b w:val="0"/>
          <w:sz w:val="22"/>
          <w:szCs w:val="22"/>
          <w:lang w:eastAsia="en-IN"/>
        </w:rPr>
        <w:t xml:space="preserve">, Result and Resource Framework of Project and UNDAF outcome and output matrix were the key source of reference. The information on various outcome and outputs indicators of the project were collected using different sources of evidences </w:t>
      </w:r>
      <w:r w:rsidR="00185E72">
        <w:rPr>
          <w:b w:val="0"/>
          <w:sz w:val="22"/>
          <w:szCs w:val="22"/>
          <w:lang w:eastAsia="en-IN"/>
        </w:rPr>
        <w:t>and</w:t>
      </w:r>
      <w:r w:rsidRPr="006A4A30">
        <w:rPr>
          <w:b w:val="0"/>
          <w:sz w:val="22"/>
          <w:szCs w:val="22"/>
          <w:lang w:eastAsia="en-IN"/>
        </w:rPr>
        <w:t xml:space="preserve"> using different method of data collection.  </w:t>
      </w:r>
    </w:p>
    <w:p w:rsidR="00185E72" w:rsidRDefault="00185E72" w:rsidP="00E93522">
      <w:pPr>
        <w:pStyle w:val="Subtitle"/>
        <w:spacing w:line="360" w:lineRule="auto"/>
        <w:jc w:val="both"/>
        <w:rPr>
          <w:b w:val="0"/>
          <w:sz w:val="22"/>
          <w:szCs w:val="22"/>
          <w:lang w:eastAsia="en-IN"/>
        </w:rPr>
      </w:pPr>
    </w:p>
    <w:p w:rsidR="00E93522" w:rsidRDefault="00E93522" w:rsidP="005B264E">
      <w:pPr>
        <w:pStyle w:val="Subtitle"/>
        <w:numPr>
          <w:ilvl w:val="1"/>
          <w:numId w:val="17"/>
        </w:numPr>
        <w:spacing w:line="360" w:lineRule="auto"/>
        <w:jc w:val="both"/>
        <w:rPr>
          <w:b w:val="0"/>
          <w:sz w:val="22"/>
          <w:szCs w:val="22"/>
          <w:lang w:eastAsia="en-IN"/>
        </w:rPr>
      </w:pPr>
      <w:r w:rsidRPr="006A4A30">
        <w:rPr>
          <w:b w:val="0"/>
          <w:sz w:val="22"/>
          <w:szCs w:val="22"/>
          <w:lang w:eastAsia="en-IN"/>
        </w:rPr>
        <w:t xml:space="preserve">The sources of data were both secondary as well as primary. The primary data was collected from different sources using different methods such as direct observation, Focus Group Discussions, and Key Informants interviews </w:t>
      </w:r>
      <w:r w:rsidR="009C3D8A" w:rsidRPr="006A4A30">
        <w:rPr>
          <w:b w:val="0"/>
          <w:sz w:val="22"/>
          <w:szCs w:val="22"/>
          <w:lang w:eastAsia="en-IN"/>
        </w:rPr>
        <w:t>(KIIs</w:t>
      </w:r>
      <w:r w:rsidRPr="006A4A30">
        <w:rPr>
          <w:b w:val="0"/>
          <w:sz w:val="22"/>
          <w:szCs w:val="22"/>
          <w:lang w:eastAsia="en-IN"/>
        </w:rPr>
        <w:t>).  Thus, Focus Group Discussions (FGDs) were with DFs, DSOs, PMU team, and Gram Sabhas.  Key Informant Interviews covered the personnel from Planning Commission, UN agencies, state governments, district administration, technical support institutions and organizations and NGO representatives.</w:t>
      </w:r>
    </w:p>
    <w:p w:rsidR="00185E72" w:rsidRDefault="00185E72" w:rsidP="00E93522">
      <w:pPr>
        <w:pStyle w:val="Subtitle"/>
        <w:spacing w:line="360" w:lineRule="auto"/>
        <w:jc w:val="both"/>
        <w:rPr>
          <w:b w:val="0"/>
          <w:sz w:val="22"/>
          <w:szCs w:val="22"/>
          <w:lang w:eastAsia="en-IN"/>
        </w:rPr>
      </w:pPr>
    </w:p>
    <w:p w:rsidR="00B10C69" w:rsidRDefault="00B10C69" w:rsidP="005B264E">
      <w:pPr>
        <w:pStyle w:val="Subtitle"/>
        <w:numPr>
          <w:ilvl w:val="1"/>
          <w:numId w:val="17"/>
        </w:numPr>
        <w:spacing w:line="360" w:lineRule="auto"/>
        <w:jc w:val="both"/>
        <w:rPr>
          <w:b w:val="0"/>
          <w:sz w:val="22"/>
          <w:szCs w:val="22"/>
          <w:lang w:eastAsia="en-IN"/>
        </w:rPr>
      </w:pPr>
      <w:r>
        <w:rPr>
          <w:b w:val="0"/>
          <w:sz w:val="22"/>
          <w:szCs w:val="22"/>
          <w:lang w:eastAsia="en-IN"/>
        </w:rPr>
        <w:t>Though the evaluation took place during December 2011 and January 2012 and the first draft covered activities until December 2012, the revised final report has tried to include some of the activities till February 2012.</w:t>
      </w:r>
    </w:p>
    <w:p w:rsidR="00B10C69" w:rsidRDefault="00B10C69" w:rsidP="00B10C69">
      <w:pPr>
        <w:pStyle w:val="ListParagraph"/>
        <w:rPr>
          <w:b/>
          <w:lang w:eastAsia="en-IN"/>
        </w:rPr>
      </w:pPr>
    </w:p>
    <w:p w:rsidR="00185E72" w:rsidRDefault="00185E72" w:rsidP="005B264E">
      <w:pPr>
        <w:pStyle w:val="Subtitle"/>
        <w:numPr>
          <w:ilvl w:val="1"/>
          <w:numId w:val="17"/>
        </w:numPr>
        <w:spacing w:line="360" w:lineRule="auto"/>
        <w:jc w:val="both"/>
        <w:rPr>
          <w:b w:val="0"/>
          <w:sz w:val="22"/>
          <w:szCs w:val="22"/>
          <w:lang w:eastAsia="en-IN"/>
        </w:rPr>
      </w:pPr>
      <w:r>
        <w:rPr>
          <w:b w:val="0"/>
          <w:sz w:val="22"/>
          <w:szCs w:val="22"/>
          <w:lang w:eastAsia="en-IN"/>
        </w:rPr>
        <w:t>First draft of the findings and recommendations were shared with the Planning Commission and UN agencies for feedback.</w:t>
      </w:r>
    </w:p>
    <w:p w:rsidR="00A41EEC" w:rsidRDefault="00A41EEC" w:rsidP="00A41EEC">
      <w:pPr>
        <w:pStyle w:val="ListParagraph"/>
        <w:rPr>
          <w:b/>
          <w:lang w:eastAsia="en-IN"/>
        </w:rPr>
      </w:pPr>
    </w:p>
    <w:p w:rsidR="00A41EEC" w:rsidRDefault="00915D4F" w:rsidP="005B264E">
      <w:pPr>
        <w:pStyle w:val="Subtitle"/>
        <w:numPr>
          <w:ilvl w:val="1"/>
          <w:numId w:val="17"/>
        </w:numPr>
        <w:spacing w:line="360" w:lineRule="auto"/>
        <w:jc w:val="both"/>
        <w:rPr>
          <w:b w:val="0"/>
          <w:sz w:val="22"/>
          <w:szCs w:val="22"/>
          <w:lang w:eastAsia="en-IN"/>
        </w:rPr>
      </w:pPr>
      <w:proofErr w:type="gramStart"/>
      <w:r>
        <w:rPr>
          <w:b w:val="0"/>
          <w:sz w:val="22"/>
          <w:szCs w:val="22"/>
          <w:lang w:eastAsia="en-IN"/>
        </w:rPr>
        <w:t>S</w:t>
      </w:r>
      <w:r w:rsidR="00A41EEC">
        <w:rPr>
          <w:b w:val="0"/>
          <w:sz w:val="22"/>
          <w:szCs w:val="22"/>
          <w:lang w:eastAsia="en-IN"/>
        </w:rPr>
        <w:t>ections given below start with key findings, which are followed by analysis of the findings and recommendations.</w:t>
      </w:r>
      <w:proofErr w:type="gramEnd"/>
    </w:p>
    <w:p w:rsidR="00A41EEC" w:rsidRDefault="00A41EEC" w:rsidP="00A41EEC">
      <w:pPr>
        <w:pStyle w:val="ListParagraph"/>
        <w:rPr>
          <w:b/>
          <w:lang w:eastAsia="en-IN"/>
        </w:rPr>
      </w:pPr>
    </w:p>
    <w:p w:rsidR="00A41EEC" w:rsidRPr="006A4A30" w:rsidRDefault="00A41EEC" w:rsidP="00A41EEC">
      <w:pPr>
        <w:pStyle w:val="Subtitle"/>
        <w:spacing w:line="360" w:lineRule="auto"/>
        <w:jc w:val="both"/>
        <w:rPr>
          <w:b w:val="0"/>
          <w:sz w:val="22"/>
          <w:szCs w:val="22"/>
          <w:lang w:eastAsia="en-IN"/>
        </w:rPr>
      </w:pPr>
    </w:p>
    <w:p w:rsidR="00590105" w:rsidRDefault="00590105">
      <w:r>
        <w:br w:type="page"/>
      </w:r>
    </w:p>
    <w:p w:rsidR="00A605B8" w:rsidRPr="009213B5" w:rsidRDefault="00887B4C" w:rsidP="00A526D4">
      <w:pPr>
        <w:pStyle w:val="Heading1"/>
      </w:pPr>
      <w:bookmarkStart w:id="15" w:name="_Toc251600553"/>
      <w:bookmarkStart w:id="16" w:name="_Toc325651996"/>
      <w:r>
        <w:lastRenderedPageBreak/>
        <w:t xml:space="preserve">Key </w:t>
      </w:r>
      <w:r w:rsidR="00A605B8">
        <w:t>Findings</w:t>
      </w:r>
      <w:bookmarkEnd w:id="15"/>
      <w:bookmarkEnd w:id="16"/>
    </w:p>
    <w:p w:rsidR="00A605B8" w:rsidRDefault="00E505A0" w:rsidP="00660484">
      <w:pPr>
        <w:pStyle w:val="numbr"/>
        <w:numPr>
          <w:ilvl w:val="0"/>
          <w:numId w:val="0"/>
        </w:numPr>
        <w:spacing w:after="0" w:line="360" w:lineRule="auto"/>
        <w:rPr>
          <w:lang w:val="en-US"/>
        </w:rPr>
      </w:pPr>
      <w:r>
        <w:rPr>
          <w:lang w:val="en-US"/>
        </w:rPr>
        <w:t>As menti</w:t>
      </w:r>
      <w:r w:rsidR="00A605B8">
        <w:rPr>
          <w:lang w:val="en-US"/>
        </w:rPr>
        <w:t xml:space="preserve">oned, the team </w:t>
      </w:r>
      <w:r w:rsidR="00185E72">
        <w:rPr>
          <w:lang w:val="en-US"/>
        </w:rPr>
        <w:t xml:space="preserve">undertook the review of various documents made available and </w:t>
      </w:r>
      <w:r w:rsidR="00A605B8">
        <w:rPr>
          <w:lang w:val="en-US"/>
        </w:rPr>
        <w:t xml:space="preserve">made visits to the states of Bihar, Madhya Pradesh and Odisha, where specific visits to one of the districts under Joint Programme </w:t>
      </w:r>
      <w:r w:rsidR="00946B06">
        <w:rPr>
          <w:lang w:val="en-US"/>
        </w:rPr>
        <w:t xml:space="preserve">on Convergence </w:t>
      </w:r>
      <w:r w:rsidR="00A605B8">
        <w:rPr>
          <w:lang w:val="en-US"/>
        </w:rPr>
        <w:t xml:space="preserve">(Demonstration </w:t>
      </w:r>
      <w:r w:rsidR="00524346">
        <w:rPr>
          <w:lang w:val="en-US"/>
        </w:rPr>
        <w:t>districts) and to another non-J</w:t>
      </w:r>
      <w:r w:rsidR="00A605B8">
        <w:rPr>
          <w:lang w:val="en-US"/>
        </w:rPr>
        <w:t>P</w:t>
      </w:r>
      <w:r w:rsidR="00524346">
        <w:rPr>
          <w:lang w:val="en-US"/>
        </w:rPr>
        <w:t>C</w:t>
      </w:r>
      <w:r w:rsidR="00A605B8">
        <w:rPr>
          <w:lang w:val="en-US"/>
        </w:rPr>
        <w:t xml:space="preserve"> district in each of them (except in Bihar where field visits could not be organized to the control district, but information were collected through secondary sources) were undertaken.  </w:t>
      </w:r>
    </w:p>
    <w:p w:rsidR="00A605B8" w:rsidRDefault="00A605B8" w:rsidP="00660484">
      <w:pPr>
        <w:pStyle w:val="numbr"/>
        <w:numPr>
          <w:ilvl w:val="0"/>
          <w:numId w:val="0"/>
        </w:numPr>
        <w:spacing w:after="0" w:line="360" w:lineRule="auto"/>
        <w:rPr>
          <w:lang w:val="en-US"/>
        </w:rPr>
      </w:pPr>
    </w:p>
    <w:p w:rsidR="00A605B8" w:rsidRPr="00FA5ED2" w:rsidRDefault="00A605B8" w:rsidP="00660484">
      <w:pPr>
        <w:pStyle w:val="numbr"/>
        <w:numPr>
          <w:ilvl w:val="0"/>
          <w:numId w:val="0"/>
        </w:numPr>
        <w:spacing w:after="0" w:line="360" w:lineRule="auto"/>
        <w:rPr>
          <w:lang w:val="en-US"/>
        </w:rPr>
      </w:pPr>
      <w:r>
        <w:rPr>
          <w:lang w:val="en-US"/>
        </w:rPr>
        <w:t>We begin our journey of this mid-term evaluation note from what we heard, read and saw in these places with regard to the Programme outcomes and related interventions of the Government of India - United Nations Joint Programme</w:t>
      </w:r>
      <w:r w:rsidR="00461351">
        <w:rPr>
          <w:lang w:val="en-US"/>
        </w:rPr>
        <w:t xml:space="preserve"> </w:t>
      </w:r>
      <w:r w:rsidR="00946B06">
        <w:rPr>
          <w:lang w:val="en-US"/>
        </w:rPr>
        <w:t>on Convergence</w:t>
      </w:r>
      <w:r>
        <w:rPr>
          <w:lang w:val="en-US"/>
        </w:rPr>
        <w:t>.</w:t>
      </w:r>
    </w:p>
    <w:p w:rsidR="00A605B8" w:rsidRPr="00DB63F0" w:rsidRDefault="00A605B8" w:rsidP="00660484">
      <w:pPr>
        <w:pStyle w:val="numbr"/>
        <w:numPr>
          <w:ilvl w:val="0"/>
          <w:numId w:val="0"/>
        </w:numPr>
        <w:spacing w:after="0" w:line="360" w:lineRule="auto"/>
        <w:rPr>
          <w:lang w:val="en-US"/>
        </w:rPr>
      </w:pPr>
    </w:p>
    <w:p w:rsidR="00A605B8" w:rsidRDefault="00A605B8" w:rsidP="00660484">
      <w:pPr>
        <w:pStyle w:val="Default"/>
        <w:spacing w:line="360" w:lineRule="auto"/>
        <w:jc w:val="both"/>
        <w:rPr>
          <w:color w:val="auto"/>
          <w:sz w:val="22"/>
          <w:szCs w:val="22"/>
        </w:rPr>
      </w:pPr>
      <w:r w:rsidRPr="00DB63F0">
        <w:rPr>
          <w:color w:val="auto"/>
          <w:sz w:val="22"/>
          <w:szCs w:val="22"/>
        </w:rPr>
        <w:t xml:space="preserve">To quote </w:t>
      </w:r>
      <w:r>
        <w:rPr>
          <w:color w:val="auto"/>
          <w:sz w:val="22"/>
          <w:szCs w:val="22"/>
        </w:rPr>
        <w:t>f</w:t>
      </w:r>
      <w:r w:rsidRPr="00DB63F0">
        <w:rPr>
          <w:color w:val="auto"/>
          <w:sz w:val="22"/>
          <w:szCs w:val="22"/>
        </w:rPr>
        <w:t xml:space="preserve">rom the Pro-doc, </w:t>
      </w:r>
      <w:r w:rsidRPr="008701EC">
        <w:rPr>
          <w:i/>
          <w:color w:val="auto"/>
          <w:sz w:val="22"/>
          <w:szCs w:val="22"/>
        </w:rPr>
        <w:t>“one of the key areas of programme support (as also emphasized in the Eleventh Five Year Plan) is to ensure outcome-based, inclusive and decentralized planning. The objective is to improve effectiveness of development programmes and to facilitate inclusive growth through equitable participation and benefit sharing by women and marginalized communities at all important decision-making levels in planning and implementation”.</w:t>
      </w:r>
      <w:r w:rsidR="00461351">
        <w:rPr>
          <w:i/>
          <w:color w:val="auto"/>
          <w:sz w:val="22"/>
          <w:szCs w:val="22"/>
        </w:rPr>
        <w:t xml:space="preserve">  </w:t>
      </w:r>
      <w:r>
        <w:rPr>
          <w:color w:val="auto"/>
          <w:sz w:val="22"/>
          <w:szCs w:val="22"/>
        </w:rPr>
        <w:t>Whether this has been achieved and if so to what extent are the crucial questions we need to look at.</w:t>
      </w:r>
    </w:p>
    <w:p w:rsidR="00A605B8" w:rsidRDefault="00A605B8" w:rsidP="00660484">
      <w:pPr>
        <w:pStyle w:val="Default"/>
        <w:spacing w:line="360" w:lineRule="auto"/>
        <w:jc w:val="both"/>
        <w:rPr>
          <w:color w:val="auto"/>
          <w:sz w:val="22"/>
          <w:szCs w:val="22"/>
        </w:rPr>
      </w:pPr>
    </w:p>
    <w:p w:rsidR="001A0C83" w:rsidRDefault="001A0C83">
      <w:pPr>
        <w:rPr>
          <w:b/>
          <w:bCs/>
          <w:lang w:val="en-US"/>
        </w:rPr>
      </w:pPr>
      <w:r>
        <w:rPr>
          <w:b/>
          <w:bCs/>
        </w:rPr>
        <w:br w:type="page"/>
      </w:r>
    </w:p>
    <w:p w:rsidR="00A605B8" w:rsidRPr="00AD47A2" w:rsidRDefault="00A605B8" w:rsidP="00AD47A2">
      <w:pPr>
        <w:rPr>
          <w:b/>
        </w:rPr>
      </w:pPr>
      <w:r w:rsidRPr="00AD47A2">
        <w:rPr>
          <w:b/>
        </w:rPr>
        <w:lastRenderedPageBreak/>
        <w:t xml:space="preserve">What Happened in the Districts and </w:t>
      </w:r>
      <w:r w:rsidR="0055519C" w:rsidRPr="00AD47A2">
        <w:rPr>
          <w:b/>
        </w:rPr>
        <w:t>States?</w:t>
      </w:r>
    </w:p>
    <w:p w:rsidR="00670AEF" w:rsidRDefault="00A605B8" w:rsidP="00AD47A2">
      <w:pPr>
        <w:pStyle w:val="Heading2"/>
      </w:pPr>
      <w:bookmarkStart w:id="17" w:name="_Toc325651997"/>
      <w:r w:rsidRPr="00744883">
        <w:t>Section 1</w:t>
      </w:r>
      <w:bookmarkEnd w:id="17"/>
    </w:p>
    <w:p w:rsidR="0055519C" w:rsidRDefault="0055519C" w:rsidP="0055519C">
      <w:pPr>
        <w:pStyle w:val="Heading3"/>
        <w:numPr>
          <w:ilvl w:val="0"/>
          <w:numId w:val="0"/>
        </w:numPr>
        <w:ind w:left="720"/>
      </w:pPr>
    </w:p>
    <w:p w:rsidR="00A605B8" w:rsidRPr="00744883" w:rsidRDefault="00670AEF" w:rsidP="00A85728">
      <w:pPr>
        <w:pStyle w:val="Heading3"/>
      </w:pPr>
      <w:bookmarkStart w:id="18" w:name="_Toc325651998"/>
      <w:r w:rsidRPr="00744883">
        <w:t>District Plans</w:t>
      </w:r>
      <w:bookmarkEnd w:id="18"/>
    </w:p>
    <w:p w:rsidR="004B39D0" w:rsidRDefault="00A605B8" w:rsidP="00AD47A2">
      <w:pPr>
        <w:pStyle w:val="Default"/>
        <w:spacing w:line="360" w:lineRule="auto"/>
        <w:jc w:val="both"/>
        <w:rPr>
          <w:color w:val="auto"/>
          <w:sz w:val="22"/>
          <w:szCs w:val="22"/>
        </w:rPr>
      </w:pPr>
      <w:r w:rsidRPr="00340AE4">
        <w:rPr>
          <w:color w:val="auto"/>
          <w:sz w:val="22"/>
          <w:szCs w:val="22"/>
        </w:rPr>
        <w:t xml:space="preserve">In the </w:t>
      </w:r>
      <w:r w:rsidR="00613CB1">
        <w:rPr>
          <w:color w:val="auto"/>
          <w:sz w:val="22"/>
          <w:szCs w:val="22"/>
        </w:rPr>
        <w:t>S</w:t>
      </w:r>
      <w:r w:rsidR="00613CB1" w:rsidRPr="00340AE4">
        <w:rPr>
          <w:color w:val="auto"/>
          <w:sz w:val="22"/>
          <w:szCs w:val="22"/>
        </w:rPr>
        <w:t xml:space="preserve">tates </w:t>
      </w:r>
      <w:r w:rsidRPr="00340AE4">
        <w:rPr>
          <w:color w:val="auto"/>
          <w:sz w:val="22"/>
          <w:szCs w:val="22"/>
        </w:rPr>
        <w:t>of Bihar, Madhya Pradesh and Od</w:t>
      </w:r>
      <w:r w:rsidR="00AB7B1D">
        <w:rPr>
          <w:color w:val="auto"/>
          <w:sz w:val="22"/>
          <w:szCs w:val="22"/>
        </w:rPr>
        <w:t xml:space="preserve">isha, there have been concerted </w:t>
      </w:r>
      <w:r w:rsidRPr="00340AE4">
        <w:rPr>
          <w:color w:val="auto"/>
          <w:sz w:val="22"/>
          <w:szCs w:val="22"/>
        </w:rPr>
        <w:t xml:space="preserve">efforts to prepare </w:t>
      </w:r>
      <w:r w:rsidRPr="00670AEF">
        <w:rPr>
          <w:b/>
          <w:color w:val="auto"/>
          <w:sz w:val="22"/>
          <w:szCs w:val="22"/>
        </w:rPr>
        <w:t>district plans</w:t>
      </w:r>
      <w:r w:rsidRPr="00340AE4">
        <w:rPr>
          <w:color w:val="auto"/>
          <w:sz w:val="22"/>
          <w:szCs w:val="22"/>
        </w:rPr>
        <w:t xml:space="preserve">, bringing together different line departments.  </w:t>
      </w:r>
      <w:r>
        <w:rPr>
          <w:color w:val="auto"/>
          <w:sz w:val="22"/>
          <w:szCs w:val="22"/>
        </w:rPr>
        <w:t>Each state follows a different trajectory and methodology.  However, all the three states have m</w:t>
      </w:r>
      <w:r w:rsidR="007C4AF9">
        <w:rPr>
          <w:color w:val="auto"/>
          <w:sz w:val="22"/>
          <w:szCs w:val="22"/>
        </w:rPr>
        <w:t>oved further on from the five J</w:t>
      </w:r>
      <w:r>
        <w:rPr>
          <w:color w:val="auto"/>
          <w:sz w:val="22"/>
          <w:szCs w:val="22"/>
        </w:rPr>
        <w:t>P</w:t>
      </w:r>
      <w:r w:rsidR="007C4AF9">
        <w:rPr>
          <w:color w:val="auto"/>
          <w:sz w:val="22"/>
          <w:szCs w:val="22"/>
        </w:rPr>
        <w:t>C</w:t>
      </w:r>
      <w:r>
        <w:rPr>
          <w:color w:val="auto"/>
          <w:sz w:val="22"/>
          <w:szCs w:val="22"/>
        </w:rPr>
        <w:t xml:space="preserve"> districts to cover the entire state.</w:t>
      </w:r>
    </w:p>
    <w:p w:rsidR="004B39D0" w:rsidRDefault="004B39D0" w:rsidP="004B39D0">
      <w:pPr>
        <w:pStyle w:val="Default"/>
        <w:spacing w:line="360" w:lineRule="auto"/>
        <w:ind w:left="360"/>
        <w:jc w:val="both"/>
        <w:rPr>
          <w:color w:val="auto"/>
          <w:sz w:val="22"/>
          <w:szCs w:val="22"/>
        </w:rPr>
      </w:pPr>
    </w:p>
    <w:p w:rsidR="00A85728" w:rsidRDefault="001A42A9" w:rsidP="00AD47A2">
      <w:pPr>
        <w:pStyle w:val="Default"/>
        <w:spacing w:line="360" w:lineRule="auto"/>
        <w:jc w:val="both"/>
        <w:rPr>
          <w:color w:val="auto"/>
          <w:sz w:val="22"/>
          <w:szCs w:val="22"/>
        </w:rPr>
      </w:pPr>
      <w:r>
        <w:rPr>
          <w:noProof/>
        </w:rPr>
        <mc:AlternateContent>
          <mc:Choice Requires="wps">
            <w:drawing>
              <wp:anchor distT="91440" distB="91440" distL="114300" distR="114300" simplePos="0" relativeHeight="251660288" behindDoc="0" locked="0" layoutInCell="0" allowOverlap="1">
                <wp:simplePos x="0" y="0"/>
                <wp:positionH relativeFrom="margin">
                  <wp:posOffset>3665855</wp:posOffset>
                </wp:positionH>
                <wp:positionV relativeFrom="margin">
                  <wp:posOffset>3865880</wp:posOffset>
                </wp:positionV>
                <wp:extent cx="2349500" cy="3138170"/>
                <wp:effectExtent l="0" t="0" r="22860" b="26670"/>
                <wp:wrapSquare wrapText="bothSides"/>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49500" cy="313817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BF4451" w:rsidRPr="0047738E" w:rsidRDefault="00BF4451" w:rsidP="0047738E">
                            <w:pPr>
                              <w:jc w:val="both"/>
                              <w:rPr>
                                <w:i/>
                                <w:color w:val="4F81BD" w:themeColor="accent1"/>
                                <w:sz w:val="16"/>
                                <w:szCs w:val="16"/>
                              </w:rPr>
                            </w:pPr>
                            <w:r w:rsidRPr="0047738E">
                              <w:rPr>
                                <w:i/>
                                <w:sz w:val="16"/>
                                <w:szCs w:val="16"/>
                              </w:rPr>
                              <w:t>The process starts with one day orientation of the elected representatives and officials at various levels.  District and block level technical support groups were formed</w:t>
                            </w:r>
                            <w:r>
                              <w:rPr>
                                <w:i/>
                                <w:sz w:val="16"/>
                                <w:szCs w:val="16"/>
                              </w:rPr>
                              <w:t xml:space="preserve"> who </w:t>
                            </w:r>
                            <w:r w:rsidRPr="0047738E">
                              <w:rPr>
                                <w:i/>
                                <w:sz w:val="16"/>
                                <w:szCs w:val="16"/>
                              </w:rPr>
                              <w:t>h</w:t>
                            </w:r>
                            <w:r>
                              <w:rPr>
                                <w:i/>
                                <w:sz w:val="16"/>
                                <w:szCs w:val="16"/>
                              </w:rPr>
                              <w:t>eld</w:t>
                            </w:r>
                            <w:r w:rsidRPr="0047738E">
                              <w:rPr>
                                <w:i/>
                                <w:sz w:val="16"/>
                                <w:szCs w:val="16"/>
                              </w:rPr>
                              <w:t xml:space="preserve"> discussions with different groups of people in the villages and elicited their wish for village development.   These were recorded in different formats</w:t>
                            </w:r>
                            <w:r>
                              <w:rPr>
                                <w:i/>
                                <w:sz w:val="16"/>
                                <w:szCs w:val="16"/>
                              </w:rPr>
                              <w:t>.</w:t>
                            </w:r>
                            <w:r w:rsidRPr="0047738E">
                              <w:rPr>
                                <w:i/>
                                <w:sz w:val="16"/>
                                <w:szCs w:val="16"/>
                              </w:rPr>
                              <w:t xml:space="preserve"> At the block level, the data </w:t>
                            </w:r>
                            <w:r>
                              <w:rPr>
                                <w:i/>
                                <w:sz w:val="16"/>
                                <w:szCs w:val="16"/>
                              </w:rPr>
                              <w:t>was entered</w:t>
                            </w:r>
                            <w:r w:rsidRPr="0047738E">
                              <w:rPr>
                                <w:i/>
                                <w:sz w:val="16"/>
                                <w:szCs w:val="16"/>
                              </w:rPr>
                              <w:t xml:space="preserve"> using decentralized planning software</w:t>
                            </w:r>
                            <w:r>
                              <w:rPr>
                                <w:i/>
                                <w:sz w:val="16"/>
                                <w:szCs w:val="16"/>
                              </w:rPr>
                              <w:t xml:space="preserve"> and </w:t>
                            </w:r>
                            <w:r w:rsidRPr="0047738E">
                              <w:rPr>
                                <w:i/>
                                <w:sz w:val="16"/>
                                <w:szCs w:val="16"/>
                              </w:rPr>
                              <w:t>was uploaded through internet. Department wise proposed activities were visible to the respective departments. Each department gave responses (not feasible/next plan year/ to be taken in future) to the proposed activities based on their departmental ceiling and resources available for the next year. This activity led to the development of ‘district response plan’.</w:t>
                            </w:r>
                          </w:p>
                        </w:txbxContent>
                      </wps:txbx>
                      <wps:bodyPr rot="0" vert="horz" wrap="square" lIns="274320" tIns="274320" rIns="274320" bIns="274320" anchor="ctr" anchorCtr="0" upright="1">
                        <a:spAutoFit/>
                      </wps:bodyPr>
                    </wps:wsp>
                  </a:graphicData>
                </a:graphic>
                <wp14:sizeRelH relativeFrom="margin">
                  <wp14:pctWidth>40000</wp14:pctWidth>
                </wp14:sizeRelH>
                <wp14:sizeRelV relativeFrom="page">
                  <wp14:pctHeight>0</wp14:pctHeight>
                </wp14:sizeRelV>
              </wp:anchor>
            </w:drawing>
          </mc:Choice>
          <mc:Fallback>
            <w:pict>
              <v:rect id="Rectangle 3" o:spid="_x0000_s1026" style="position:absolute;left:0;text-align:left;margin-left:288.65pt;margin-top:304.4pt;width:185pt;height:247.1pt;flip:x;z-index:251660288;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" o:allowincell="f" filled="f" fillcolor="black [3213]" strokecolor="black [3213]" strokeweight="1.5pt">
                <v:shadow color="#f79646 [3209]" opacity=".5" offset="-15pt,0"/>
                <v:textbox style="mso-fit-shape-to-text:t" inset="21.6pt,21.6pt,21.6pt,21.6pt">
                  <w:txbxContent>
                    <w:p w:rsidR="00BF4451" w:rsidRPr="0047738E" w:rsidRDefault="00BF4451" w:rsidP="0047738E">
                      <w:pPr>
                        <w:jc w:val="both"/>
                        <w:rPr>
                          <w:i/>
                          <w:color w:val="4F81BD" w:themeColor="accent1"/>
                          <w:sz w:val="16"/>
                          <w:szCs w:val="16"/>
                        </w:rPr>
                      </w:pPr>
                      <w:r w:rsidRPr="0047738E">
                        <w:rPr>
                          <w:i/>
                          <w:sz w:val="16"/>
                          <w:szCs w:val="16"/>
                        </w:rPr>
                        <w:t>The process starts with one day orientation of the elected representatives and officials at various levels.  District and block level technical support groups were formed</w:t>
                      </w:r>
                      <w:r>
                        <w:rPr>
                          <w:i/>
                          <w:sz w:val="16"/>
                          <w:szCs w:val="16"/>
                        </w:rPr>
                        <w:t xml:space="preserve"> who </w:t>
                      </w:r>
                      <w:r w:rsidRPr="0047738E">
                        <w:rPr>
                          <w:i/>
                          <w:sz w:val="16"/>
                          <w:szCs w:val="16"/>
                        </w:rPr>
                        <w:t>h</w:t>
                      </w:r>
                      <w:r>
                        <w:rPr>
                          <w:i/>
                          <w:sz w:val="16"/>
                          <w:szCs w:val="16"/>
                        </w:rPr>
                        <w:t>eld</w:t>
                      </w:r>
                      <w:r w:rsidRPr="0047738E">
                        <w:rPr>
                          <w:i/>
                          <w:sz w:val="16"/>
                          <w:szCs w:val="16"/>
                        </w:rPr>
                        <w:t xml:space="preserve"> discussions with different groups of people in the villages and elicited their wish for village development.   These were recorded in different formats</w:t>
                      </w:r>
                      <w:r>
                        <w:rPr>
                          <w:i/>
                          <w:sz w:val="16"/>
                          <w:szCs w:val="16"/>
                        </w:rPr>
                        <w:t>.</w:t>
                      </w:r>
                      <w:r w:rsidRPr="0047738E">
                        <w:rPr>
                          <w:i/>
                          <w:sz w:val="16"/>
                          <w:szCs w:val="16"/>
                        </w:rPr>
                        <w:t xml:space="preserve"> At the block level, the data </w:t>
                      </w:r>
                      <w:r>
                        <w:rPr>
                          <w:i/>
                          <w:sz w:val="16"/>
                          <w:szCs w:val="16"/>
                        </w:rPr>
                        <w:t>was entered</w:t>
                      </w:r>
                      <w:r w:rsidRPr="0047738E">
                        <w:rPr>
                          <w:i/>
                          <w:sz w:val="16"/>
                          <w:szCs w:val="16"/>
                        </w:rPr>
                        <w:t xml:space="preserve"> using decentralized planning software</w:t>
                      </w:r>
                      <w:r>
                        <w:rPr>
                          <w:i/>
                          <w:sz w:val="16"/>
                          <w:szCs w:val="16"/>
                        </w:rPr>
                        <w:t xml:space="preserve"> and </w:t>
                      </w:r>
                      <w:r w:rsidRPr="0047738E">
                        <w:rPr>
                          <w:i/>
                          <w:sz w:val="16"/>
                          <w:szCs w:val="16"/>
                        </w:rPr>
                        <w:t>was uploaded through internet. Department wise proposed activities were visible to the respective departments. Each department gave responses (not feasible/next plan year/ to be taken in future) to the proposed activities based on their departmental ceiling and resources available for the next year. This activity led to the development of ‘district response plan’.</w:t>
                      </w:r>
                    </w:p>
                  </w:txbxContent>
                </v:textbox>
                <w10:wrap type="square" anchorx="margin" anchory="margin"/>
              </v:rect>
            </w:pict>
          </mc:Fallback>
        </mc:AlternateContent>
      </w:r>
      <w:r w:rsidR="00A605B8" w:rsidRPr="00340AE4">
        <w:rPr>
          <w:color w:val="auto"/>
          <w:sz w:val="22"/>
          <w:szCs w:val="22"/>
        </w:rPr>
        <w:t xml:space="preserve">Odisha is one state which has been preparing district plans on a regular basis for the last two years and presenting to the Planning Commission of India.  They seek the support of technical support organizations that help the districts in preparing the district plan.  </w:t>
      </w:r>
      <w:r w:rsidR="00F5645B">
        <w:rPr>
          <w:color w:val="auto"/>
          <w:sz w:val="22"/>
          <w:szCs w:val="22"/>
        </w:rPr>
        <w:t>The process</w:t>
      </w:r>
      <w:r w:rsidR="00A605B8" w:rsidRPr="00340AE4">
        <w:rPr>
          <w:color w:val="auto"/>
          <w:sz w:val="22"/>
          <w:szCs w:val="22"/>
        </w:rPr>
        <w:t xml:space="preserve"> starts with local level planning in selected Gram Panchayats followed by similar exercises at the block level.  Consolidated plan at the block level is used while preparing the District plan.</w:t>
      </w:r>
    </w:p>
    <w:p w:rsidR="00A85728" w:rsidRDefault="00A85728" w:rsidP="00A85728">
      <w:pPr>
        <w:pStyle w:val="Default"/>
        <w:spacing w:line="360" w:lineRule="auto"/>
        <w:ind w:left="360"/>
        <w:jc w:val="both"/>
        <w:rPr>
          <w:color w:val="auto"/>
          <w:sz w:val="22"/>
          <w:szCs w:val="22"/>
        </w:rPr>
      </w:pPr>
    </w:p>
    <w:p w:rsidR="00A85728" w:rsidRDefault="00A605B8" w:rsidP="00AD47A2">
      <w:pPr>
        <w:pStyle w:val="Default"/>
        <w:spacing w:line="360" w:lineRule="auto"/>
        <w:jc w:val="both"/>
      </w:pPr>
      <w:r w:rsidRPr="00A85728">
        <w:rPr>
          <w:color w:val="auto"/>
          <w:sz w:val="22"/>
          <w:szCs w:val="22"/>
        </w:rPr>
        <w:t>In Madhya Pradesh, before the Joint Convergence Programme was launched, there were experiences from two IDA di</w:t>
      </w:r>
      <w:r w:rsidR="00F5645B" w:rsidRPr="00A85728">
        <w:rPr>
          <w:color w:val="auto"/>
          <w:sz w:val="22"/>
          <w:szCs w:val="22"/>
        </w:rPr>
        <w:t>stricts</w:t>
      </w:r>
      <w:r w:rsidR="00A41EEC" w:rsidRPr="00A85728">
        <w:rPr>
          <w:color w:val="auto"/>
          <w:sz w:val="22"/>
          <w:szCs w:val="22"/>
        </w:rPr>
        <w:t xml:space="preserve"> (Integrated District Approach districts supported by UNICEF)</w:t>
      </w:r>
      <w:r w:rsidR="00F5645B" w:rsidRPr="00A85728">
        <w:rPr>
          <w:color w:val="auto"/>
          <w:sz w:val="22"/>
          <w:szCs w:val="22"/>
        </w:rPr>
        <w:t xml:space="preserve"> on district planning. F</w:t>
      </w:r>
      <w:r w:rsidRPr="00A85728">
        <w:rPr>
          <w:color w:val="auto"/>
          <w:sz w:val="22"/>
          <w:szCs w:val="22"/>
        </w:rPr>
        <w:t>r</w:t>
      </w:r>
      <w:r w:rsidR="00F5645B" w:rsidRPr="00A85728">
        <w:rPr>
          <w:color w:val="auto"/>
          <w:sz w:val="22"/>
          <w:szCs w:val="22"/>
        </w:rPr>
        <w:t>o</w:t>
      </w:r>
      <w:r w:rsidR="00A41EEC" w:rsidRPr="00A85728">
        <w:rPr>
          <w:color w:val="auto"/>
          <w:sz w:val="22"/>
          <w:szCs w:val="22"/>
        </w:rPr>
        <w:t>m these experiences, t</w:t>
      </w:r>
      <w:r w:rsidRPr="00A85728">
        <w:rPr>
          <w:color w:val="auto"/>
          <w:sz w:val="22"/>
          <w:szCs w:val="22"/>
        </w:rPr>
        <w:t>he State Planning Commission launched the decentralized planning process leading to integrated district planning exercise in 2009-10</w:t>
      </w:r>
      <w:r w:rsidR="00524346" w:rsidRPr="00A85728">
        <w:rPr>
          <w:color w:val="auto"/>
          <w:sz w:val="22"/>
          <w:szCs w:val="22"/>
        </w:rPr>
        <w:t xml:space="preserve"> in the five J</w:t>
      </w:r>
      <w:r w:rsidRPr="00A85728">
        <w:rPr>
          <w:color w:val="auto"/>
          <w:sz w:val="22"/>
          <w:szCs w:val="22"/>
        </w:rPr>
        <w:t>P</w:t>
      </w:r>
      <w:r w:rsidR="00524346" w:rsidRPr="00A85728">
        <w:rPr>
          <w:color w:val="auto"/>
          <w:sz w:val="22"/>
          <w:szCs w:val="22"/>
        </w:rPr>
        <w:t>C</w:t>
      </w:r>
      <w:r w:rsidRPr="00A85728">
        <w:rPr>
          <w:color w:val="auto"/>
          <w:sz w:val="22"/>
          <w:szCs w:val="22"/>
        </w:rPr>
        <w:t xml:space="preserve"> districts.   Through this process, district plan was </w:t>
      </w:r>
      <w:r w:rsidR="00F5645B" w:rsidRPr="00A85728">
        <w:rPr>
          <w:color w:val="auto"/>
          <w:sz w:val="22"/>
          <w:szCs w:val="22"/>
        </w:rPr>
        <w:t>formulated</w:t>
      </w:r>
      <w:r w:rsidRPr="00A85728">
        <w:rPr>
          <w:color w:val="auto"/>
          <w:sz w:val="22"/>
          <w:szCs w:val="22"/>
        </w:rPr>
        <w:t xml:space="preserve"> by </w:t>
      </w:r>
      <w:proofErr w:type="gramStart"/>
      <w:r w:rsidRPr="00A85728">
        <w:rPr>
          <w:color w:val="auto"/>
          <w:sz w:val="22"/>
          <w:szCs w:val="22"/>
        </w:rPr>
        <w:t>converging</w:t>
      </w:r>
      <w:proofErr w:type="gramEnd"/>
      <w:r w:rsidRPr="00A85728">
        <w:rPr>
          <w:color w:val="auto"/>
          <w:sz w:val="22"/>
          <w:szCs w:val="22"/>
        </w:rPr>
        <w:t xml:space="preserve"> the resources of various departments.  Later, the State Planning Commission decided to upscale the process to all the 50 districts of Madhya Pradesh</w:t>
      </w:r>
      <w:r w:rsidR="00A85728">
        <w:t xml:space="preserve">. </w:t>
      </w:r>
    </w:p>
    <w:p w:rsidR="00461351" w:rsidRDefault="00461351" w:rsidP="00AD47A2">
      <w:pPr>
        <w:pStyle w:val="Default"/>
        <w:spacing w:line="360" w:lineRule="auto"/>
        <w:jc w:val="both"/>
      </w:pPr>
    </w:p>
    <w:p w:rsidR="00E512A4" w:rsidRDefault="00E512A4" w:rsidP="00AD47A2">
      <w:pPr>
        <w:pStyle w:val="Default"/>
        <w:spacing w:line="360" w:lineRule="auto"/>
        <w:jc w:val="both"/>
        <w:rPr>
          <w:color w:val="auto"/>
          <w:sz w:val="22"/>
          <w:szCs w:val="22"/>
        </w:rPr>
      </w:pPr>
      <w:r w:rsidRPr="00A85728">
        <w:rPr>
          <w:color w:val="auto"/>
          <w:sz w:val="22"/>
          <w:szCs w:val="22"/>
        </w:rPr>
        <w:t xml:space="preserve">In Bihar, planning is being taken to a new dimension with the introduction of the concept of entitlement based planning.  Preparation of Planning Atlas and follow up activities can be considered as pointers towards the policy environment favourable to outcome based planning.  </w:t>
      </w:r>
    </w:p>
    <w:p w:rsidR="0055519C" w:rsidRDefault="0055519C" w:rsidP="00AD47A2">
      <w:pPr>
        <w:pStyle w:val="Default"/>
        <w:spacing w:line="360" w:lineRule="auto"/>
        <w:jc w:val="both"/>
        <w:rPr>
          <w:color w:val="auto"/>
          <w:sz w:val="22"/>
          <w:szCs w:val="22"/>
        </w:rPr>
      </w:pPr>
    </w:p>
    <w:p w:rsidR="0055519C" w:rsidRDefault="0055519C" w:rsidP="00AD47A2">
      <w:pPr>
        <w:pStyle w:val="Default"/>
        <w:spacing w:line="360" w:lineRule="auto"/>
        <w:jc w:val="both"/>
        <w:rPr>
          <w:color w:val="auto"/>
          <w:sz w:val="22"/>
          <w:szCs w:val="22"/>
        </w:rPr>
      </w:pPr>
    </w:p>
    <w:p w:rsidR="000A1477" w:rsidRDefault="000A1477" w:rsidP="00AD47A2">
      <w:pPr>
        <w:pStyle w:val="Default"/>
        <w:spacing w:line="360" w:lineRule="auto"/>
        <w:jc w:val="both"/>
        <w:rPr>
          <w:color w:val="auto"/>
          <w:sz w:val="22"/>
          <w:szCs w:val="22"/>
        </w:rPr>
      </w:pPr>
    </w:p>
    <w:p w:rsidR="000A1477" w:rsidRDefault="000A1477" w:rsidP="00AD47A2">
      <w:pPr>
        <w:pStyle w:val="Default"/>
        <w:spacing w:line="360" w:lineRule="auto"/>
        <w:jc w:val="both"/>
        <w:rPr>
          <w:color w:val="auto"/>
          <w:sz w:val="22"/>
          <w:szCs w:val="22"/>
        </w:rPr>
      </w:pPr>
    </w:p>
    <w:p w:rsidR="0055519C" w:rsidRDefault="0055519C" w:rsidP="00AD47A2">
      <w:pPr>
        <w:pStyle w:val="Default"/>
        <w:spacing w:line="360" w:lineRule="auto"/>
        <w:jc w:val="both"/>
        <w:rPr>
          <w:color w:val="auto"/>
          <w:sz w:val="22"/>
          <w:szCs w:val="22"/>
        </w:rPr>
      </w:pPr>
    </w:p>
    <w:p w:rsidR="000A1477" w:rsidRDefault="000A1477" w:rsidP="00AD47A2">
      <w:pPr>
        <w:pStyle w:val="Default"/>
        <w:spacing w:line="360" w:lineRule="auto"/>
        <w:jc w:val="both"/>
        <w:rPr>
          <w:color w:val="auto"/>
          <w:sz w:val="22"/>
          <w:szCs w:val="22"/>
        </w:rPr>
      </w:pPr>
    </w:p>
    <w:p w:rsidR="000A1477" w:rsidRDefault="000A1477" w:rsidP="00AD47A2">
      <w:pPr>
        <w:pStyle w:val="Default"/>
        <w:spacing w:line="360" w:lineRule="auto"/>
        <w:jc w:val="both"/>
        <w:rPr>
          <w:color w:val="auto"/>
          <w:sz w:val="22"/>
          <w:szCs w:val="22"/>
        </w:rPr>
      </w:pPr>
    </w:p>
    <w:p w:rsidR="000A1477" w:rsidRDefault="000A1477" w:rsidP="00AD47A2">
      <w:pPr>
        <w:pStyle w:val="Default"/>
        <w:spacing w:line="360" w:lineRule="auto"/>
        <w:jc w:val="both"/>
        <w:rPr>
          <w:color w:val="auto"/>
          <w:sz w:val="22"/>
          <w:szCs w:val="22"/>
        </w:rPr>
      </w:pPr>
    </w:p>
    <w:p w:rsidR="000A1477" w:rsidRPr="00A85728" w:rsidRDefault="000A1477" w:rsidP="00AD47A2">
      <w:pPr>
        <w:pStyle w:val="Default"/>
        <w:spacing w:line="360" w:lineRule="auto"/>
        <w:jc w:val="both"/>
        <w:rPr>
          <w:color w:val="auto"/>
          <w:sz w:val="22"/>
          <w:szCs w:val="22"/>
        </w:rPr>
      </w:pPr>
    </w:p>
    <w:p w:rsidR="00253C1B" w:rsidRDefault="00253C1B" w:rsidP="0047738E">
      <w:pPr>
        <w:pStyle w:val="NoSpacing"/>
        <w:pBdr>
          <w:top w:val="single" w:sz="4" w:space="1" w:color="auto"/>
          <w:left w:val="single" w:sz="4" w:space="4" w:color="auto"/>
          <w:bottom w:val="single" w:sz="4" w:space="1" w:color="auto"/>
          <w:right w:val="single" w:sz="4" w:space="4" w:color="auto"/>
        </w:pBdr>
        <w:jc w:val="center"/>
        <w:rPr>
          <w:rFonts w:ascii="Arial" w:hAnsi="Arial" w:cs="Arial"/>
          <w:b/>
          <w:sz w:val="16"/>
          <w:szCs w:val="16"/>
          <w:lang w:val="en-GB"/>
        </w:rPr>
      </w:pPr>
    </w:p>
    <w:p w:rsidR="0047738E" w:rsidRPr="006004BB" w:rsidRDefault="0047738E" w:rsidP="0047738E">
      <w:pPr>
        <w:pStyle w:val="NoSpacing"/>
        <w:pBdr>
          <w:top w:val="single" w:sz="4" w:space="1" w:color="auto"/>
          <w:left w:val="single" w:sz="4" w:space="4" w:color="auto"/>
          <w:bottom w:val="single" w:sz="4" w:space="1" w:color="auto"/>
          <w:right w:val="single" w:sz="4" w:space="4" w:color="auto"/>
        </w:pBdr>
        <w:jc w:val="center"/>
        <w:rPr>
          <w:rFonts w:ascii="Arial" w:hAnsi="Arial" w:cs="Arial"/>
          <w:b/>
          <w:sz w:val="16"/>
          <w:szCs w:val="16"/>
          <w:lang w:val="en-GB"/>
        </w:rPr>
      </w:pPr>
      <w:r w:rsidRPr="006004BB">
        <w:rPr>
          <w:rFonts w:ascii="Arial" w:hAnsi="Arial" w:cs="Arial"/>
          <w:b/>
          <w:sz w:val="16"/>
          <w:szCs w:val="16"/>
          <w:lang w:val="en-GB"/>
        </w:rPr>
        <w:t>Entitlement based Planning in Bihar</w:t>
      </w:r>
    </w:p>
    <w:p w:rsidR="0047738E" w:rsidRPr="006004BB" w:rsidRDefault="0047738E" w:rsidP="0047738E">
      <w:pPr>
        <w:pStyle w:val="NoSpacing"/>
        <w:pBdr>
          <w:top w:val="single" w:sz="4" w:space="1" w:color="auto"/>
          <w:left w:val="single" w:sz="4" w:space="4" w:color="auto"/>
          <w:bottom w:val="single" w:sz="4" w:space="1" w:color="auto"/>
          <w:right w:val="single" w:sz="4" w:space="4" w:color="auto"/>
        </w:pBdr>
        <w:jc w:val="both"/>
        <w:rPr>
          <w:rFonts w:ascii="Arial" w:hAnsi="Arial" w:cs="Arial"/>
          <w:sz w:val="16"/>
          <w:szCs w:val="16"/>
          <w:lang w:val="en-GB"/>
        </w:rPr>
      </w:pPr>
    </w:p>
    <w:p w:rsidR="0047738E" w:rsidRPr="004A6BD7" w:rsidRDefault="0047738E" w:rsidP="0047738E">
      <w:pPr>
        <w:pStyle w:val="NoSpacing"/>
        <w:pBdr>
          <w:top w:val="single" w:sz="4" w:space="1" w:color="auto"/>
          <w:left w:val="single" w:sz="4" w:space="4" w:color="auto"/>
          <w:bottom w:val="single" w:sz="4" w:space="1" w:color="auto"/>
          <w:right w:val="single" w:sz="4" w:space="4" w:color="auto"/>
        </w:pBdr>
        <w:jc w:val="both"/>
        <w:rPr>
          <w:rFonts w:ascii="Arial" w:hAnsi="Arial" w:cs="Arial"/>
          <w:i/>
          <w:sz w:val="16"/>
          <w:szCs w:val="16"/>
          <w:lang w:val="nl-NL"/>
        </w:rPr>
      </w:pPr>
      <w:r w:rsidRPr="004A6BD7">
        <w:rPr>
          <w:rFonts w:ascii="Arial" w:hAnsi="Arial" w:cs="Arial"/>
          <w:i/>
          <w:sz w:val="16"/>
          <w:szCs w:val="16"/>
          <w:lang w:val="en-GB"/>
        </w:rPr>
        <w:t xml:space="preserve">Entitlement refers to basic human rights, constitutional and statutory provisions and schematic rights for individual or group of individuals (such as based on educational rights, scholarships, social security pensions, health security, bicycles to students, financial provision for </w:t>
      </w:r>
      <w:r w:rsidR="00D66B32" w:rsidRPr="004A6BD7">
        <w:rPr>
          <w:rFonts w:ascii="Arial" w:hAnsi="Arial" w:cs="Arial"/>
          <w:i/>
          <w:sz w:val="16"/>
          <w:szCs w:val="16"/>
          <w:lang w:val="en-GB"/>
        </w:rPr>
        <w:t>self-employment</w:t>
      </w:r>
      <w:r w:rsidRPr="004A6BD7">
        <w:rPr>
          <w:rFonts w:ascii="Arial" w:hAnsi="Arial" w:cs="Arial"/>
          <w:i/>
          <w:sz w:val="16"/>
          <w:szCs w:val="16"/>
          <w:lang w:val="en-GB"/>
        </w:rPr>
        <w:t xml:space="preserve">, vocational training etc.); for families (such as housing, food, wage employment, livelihood, sanitation facility, electricity </w:t>
      </w:r>
      <w:r w:rsidR="00D66B32" w:rsidRPr="004A6BD7">
        <w:rPr>
          <w:rFonts w:ascii="Arial" w:hAnsi="Arial" w:cs="Arial"/>
          <w:i/>
          <w:sz w:val="16"/>
          <w:szCs w:val="16"/>
          <w:lang w:val="en-GB"/>
        </w:rPr>
        <w:t>etc.</w:t>
      </w:r>
      <w:r w:rsidRPr="004A6BD7">
        <w:rPr>
          <w:rFonts w:ascii="Arial" w:hAnsi="Arial" w:cs="Arial"/>
          <w:i/>
          <w:sz w:val="16"/>
          <w:szCs w:val="16"/>
          <w:lang w:val="en-GB"/>
        </w:rPr>
        <w:t xml:space="preserve">).  Entitlement includes norms and benchmarking of facilities in any institution (norms of teachers, classrooms, library, toilet, drinking water </w:t>
      </w:r>
      <w:r w:rsidR="00D66B32" w:rsidRPr="004A6BD7">
        <w:rPr>
          <w:rFonts w:ascii="Arial" w:hAnsi="Arial" w:cs="Arial"/>
          <w:i/>
          <w:sz w:val="16"/>
          <w:szCs w:val="16"/>
          <w:lang w:val="en-GB"/>
        </w:rPr>
        <w:t>etc.</w:t>
      </w:r>
      <w:r w:rsidRPr="004A6BD7">
        <w:rPr>
          <w:rFonts w:ascii="Arial" w:hAnsi="Arial" w:cs="Arial"/>
          <w:i/>
          <w:sz w:val="16"/>
          <w:szCs w:val="16"/>
          <w:lang w:val="en-GB"/>
        </w:rPr>
        <w:t xml:space="preserve">, in a school; types of doctors, nursing staff, instruments, medicines, lab &amp; other facilities required to render health services etc.)   </w:t>
      </w:r>
      <w:proofErr w:type="gramStart"/>
      <w:r w:rsidRPr="004A6BD7">
        <w:rPr>
          <w:rFonts w:ascii="Arial" w:hAnsi="Arial" w:cs="Arial"/>
          <w:i/>
          <w:sz w:val="16"/>
          <w:szCs w:val="16"/>
          <w:lang w:val="en-GB"/>
        </w:rPr>
        <w:t>and</w:t>
      </w:r>
      <w:proofErr w:type="gramEnd"/>
      <w:r w:rsidRPr="004A6BD7">
        <w:rPr>
          <w:rFonts w:ascii="Arial" w:hAnsi="Arial" w:cs="Arial"/>
          <w:i/>
          <w:sz w:val="16"/>
          <w:szCs w:val="16"/>
          <w:lang w:val="en-GB"/>
        </w:rPr>
        <w:t xml:space="preserve"> services to be extended by it to the people and the terms of such services. Entitlement also refers to the norms on which a facility (like roads, irrigation facilities, electricity, schools, health centres </w:t>
      </w:r>
      <w:r w:rsidR="00D66B32" w:rsidRPr="004A6BD7">
        <w:rPr>
          <w:rFonts w:ascii="Arial" w:hAnsi="Arial" w:cs="Arial"/>
          <w:i/>
          <w:sz w:val="16"/>
          <w:szCs w:val="16"/>
          <w:lang w:val="en-GB"/>
        </w:rPr>
        <w:t>etc.</w:t>
      </w:r>
      <w:r w:rsidRPr="004A6BD7">
        <w:rPr>
          <w:rFonts w:ascii="Arial" w:hAnsi="Arial" w:cs="Arial"/>
          <w:i/>
          <w:sz w:val="16"/>
          <w:szCs w:val="16"/>
          <w:lang w:val="en-GB"/>
        </w:rPr>
        <w:t xml:space="preserve">) is to be extended to any area such as village, panchayat, block, district or group of districts. These norms may include schools in a vicinity of one Km of each habitation, ratio of primary and upper primary school, and road connectivity to all habitations, source of safe drinking water facilities for a population of 250 persons, etc. </w:t>
      </w:r>
      <w:r w:rsidRPr="004A6BD7">
        <w:rPr>
          <w:rFonts w:ascii="Arial" w:hAnsi="Arial" w:cs="Arial"/>
          <w:i/>
          <w:sz w:val="16"/>
          <w:szCs w:val="16"/>
          <w:lang w:val="nl-NL"/>
        </w:rPr>
        <w:t>Further based on the norms of the schemes, entitlement has been classified in following categories:</w:t>
      </w:r>
    </w:p>
    <w:p w:rsidR="0047738E" w:rsidRPr="004A6BD7" w:rsidRDefault="0047738E" w:rsidP="0047738E">
      <w:pPr>
        <w:pStyle w:val="NoSpacing"/>
        <w:pBdr>
          <w:top w:val="single" w:sz="4" w:space="1" w:color="auto"/>
          <w:left w:val="single" w:sz="4" w:space="4" w:color="auto"/>
          <w:bottom w:val="single" w:sz="4" w:space="1" w:color="auto"/>
          <w:right w:val="single" w:sz="4" w:space="4" w:color="auto"/>
        </w:pBdr>
        <w:jc w:val="both"/>
        <w:rPr>
          <w:rFonts w:ascii="Arial" w:hAnsi="Arial" w:cs="Arial"/>
          <w:b/>
          <w:i/>
          <w:sz w:val="16"/>
          <w:szCs w:val="16"/>
          <w:lang w:val="nl-NL"/>
        </w:rPr>
      </w:pPr>
    </w:p>
    <w:p w:rsidR="0047738E" w:rsidRPr="004A6BD7" w:rsidRDefault="0047738E" w:rsidP="0047738E">
      <w:pPr>
        <w:pStyle w:val="NoSpacing"/>
        <w:pBdr>
          <w:top w:val="single" w:sz="4" w:space="1" w:color="auto"/>
          <w:left w:val="single" w:sz="4" w:space="4" w:color="auto"/>
          <w:bottom w:val="single" w:sz="4" w:space="1" w:color="auto"/>
          <w:right w:val="single" w:sz="4" w:space="4" w:color="auto"/>
        </w:pBdr>
        <w:jc w:val="both"/>
        <w:rPr>
          <w:rFonts w:ascii="Arial" w:hAnsi="Arial" w:cs="Arial"/>
          <w:i/>
          <w:sz w:val="16"/>
          <w:szCs w:val="16"/>
          <w:lang w:val="nl-NL"/>
        </w:rPr>
      </w:pPr>
      <w:r w:rsidRPr="004A6BD7">
        <w:rPr>
          <w:rFonts w:ascii="Arial" w:hAnsi="Arial" w:cs="Arial"/>
          <w:i/>
          <w:sz w:val="16"/>
          <w:szCs w:val="16"/>
          <w:lang w:val="nl-NL"/>
        </w:rPr>
        <w:t>1.Individual (including group of individuals) Entitelement</w:t>
      </w:r>
    </w:p>
    <w:p w:rsidR="0047738E" w:rsidRPr="004A6BD7" w:rsidRDefault="0047738E" w:rsidP="0047738E">
      <w:pPr>
        <w:pStyle w:val="NoSpacing"/>
        <w:pBdr>
          <w:top w:val="single" w:sz="4" w:space="1" w:color="auto"/>
          <w:left w:val="single" w:sz="4" w:space="4" w:color="auto"/>
          <w:bottom w:val="single" w:sz="4" w:space="1" w:color="auto"/>
          <w:right w:val="single" w:sz="4" w:space="4" w:color="auto"/>
        </w:pBdr>
        <w:jc w:val="both"/>
        <w:rPr>
          <w:rFonts w:ascii="Arial" w:hAnsi="Arial" w:cs="Arial"/>
          <w:i/>
          <w:sz w:val="16"/>
          <w:szCs w:val="16"/>
          <w:lang w:val="nl-NL"/>
        </w:rPr>
      </w:pPr>
      <w:r w:rsidRPr="004A6BD7">
        <w:rPr>
          <w:rFonts w:ascii="Arial" w:hAnsi="Arial" w:cs="Arial"/>
          <w:i/>
          <w:sz w:val="16"/>
          <w:szCs w:val="16"/>
          <w:lang w:val="nl-NL"/>
        </w:rPr>
        <w:t>2.Household Entitlement</w:t>
      </w:r>
    </w:p>
    <w:p w:rsidR="0047738E" w:rsidRPr="004A6BD7" w:rsidRDefault="0047738E" w:rsidP="0047738E">
      <w:pPr>
        <w:pStyle w:val="NoSpacing"/>
        <w:pBdr>
          <w:top w:val="single" w:sz="4" w:space="1" w:color="auto"/>
          <w:left w:val="single" w:sz="4" w:space="4" w:color="auto"/>
          <w:bottom w:val="single" w:sz="4" w:space="1" w:color="auto"/>
          <w:right w:val="single" w:sz="4" w:space="4" w:color="auto"/>
        </w:pBdr>
        <w:jc w:val="both"/>
        <w:rPr>
          <w:rFonts w:ascii="Arial" w:hAnsi="Arial" w:cs="Arial"/>
          <w:i/>
          <w:sz w:val="16"/>
          <w:szCs w:val="16"/>
          <w:lang w:val="nl-NL"/>
        </w:rPr>
      </w:pPr>
      <w:r w:rsidRPr="004A6BD7">
        <w:rPr>
          <w:rFonts w:ascii="Arial" w:hAnsi="Arial" w:cs="Arial"/>
          <w:i/>
          <w:sz w:val="16"/>
          <w:szCs w:val="16"/>
          <w:lang w:val="nl-NL"/>
        </w:rPr>
        <w:t>3.Institutional Entitlement</w:t>
      </w:r>
    </w:p>
    <w:p w:rsidR="0047738E" w:rsidRPr="004A6BD7" w:rsidRDefault="0047738E" w:rsidP="0047738E">
      <w:pPr>
        <w:pStyle w:val="NoSpacing"/>
        <w:pBdr>
          <w:top w:val="single" w:sz="4" w:space="1" w:color="auto"/>
          <w:left w:val="single" w:sz="4" w:space="4" w:color="auto"/>
          <w:bottom w:val="single" w:sz="4" w:space="1" w:color="auto"/>
          <w:right w:val="single" w:sz="4" w:space="4" w:color="auto"/>
        </w:pBdr>
        <w:jc w:val="both"/>
        <w:rPr>
          <w:rFonts w:ascii="Arial" w:hAnsi="Arial" w:cs="Arial"/>
          <w:i/>
          <w:sz w:val="16"/>
          <w:szCs w:val="16"/>
        </w:rPr>
      </w:pPr>
      <w:r w:rsidRPr="004A6BD7">
        <w:rPr>
          <w:rFonts w:ascii="Arial" w:hAnsi="Arial" w:cs="Arial"/>
          <w:i/>
          <w:sz w:val="16"/>
          <w:szCs w:val="16"/>
          <w:lang w:val="nl-NL"/>
        </w:rPr>
        <w:t>4.Area Based Entielment</w:t>
      </w:r>
    </w:p>
    <w:p w:rsidR="0047738E" w:rsidRPr="004A6BD7" w:rsidRDefault="0047738E" w:rsidP="0047738E">
      <w:pPr>
        <w:pStyle w:val="NoSpacing"/>
        <w:pBdr>
          <w:top w:val="single" w:sz="4" w:space="1" w:color="auto"/>
          <w:left w:val="single" w:sz="4" w:space="4" w:color="auto"/>
          <w:bottom w:val="single" w:sz="4" w:space="1" w:color="auto"/>
          <w:right w:val="single" w:sz="4" w:space="4" w:color="auto"/>
        </w:pBdr>
        <w:jc w:val="both"/>
        <w:rPr>
          <w:rFonts w:ascii="Arial" w:hAnsi="Arial" w:cs="Arial"/>
          <w:i/>
          <w:sz w:val="16"/>
          <w:szCs w:val="16"/>
          <w:lang w:val="en-GB"/>
        </w:rPr>
      </w:pPr>
    </w:p>
    <w:p w:rsidR="0047738E" w:rsidRPr="0047738E" w:rsidRDefault="0047738E" w:rsidP="0047738E">
      <w:pPr>
        <w:pStyle w:val="NoSpacing"/>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A6BD7">
        <w:rPr>
          <w:rFonts w:ascii="Arial" w:hAnsi="Arial" w:cs="Arial"/>
          <w:i/>
          <w:sz w:val="16"/>
          <w:szCs w:val="16"/>
          <w:lang w:val="en-GB"/>
        </w:rPr>
        <w:t xml:space="preserve">Based on these </w:t>
      </w:r>
      <w:r w:rsidR="005B0DB1" w:rsidRPr="004A6BD7">
        <w:rPr>
          <w:rFonts w:ascii="Arial" w:hAnsi="Arial" w:cs="Arial"/>
          <w:i/>
          <w:sz w:val="16"/>
          <w:szCs w:val="16"/>
          <w:lang w:val="en-GB"/>
        </w:rPr>
        <w:t>well-defined</w:t>
      </w:r>
      <w:r w:rsidRPr="004A6BD7">
        <w:rPr>
          <w:rFonts w:ascii="Arial" w:hAnsi="Arial" w:cs="Arial"/>
          <w:i/>
          <w:sz w:val="16"/>
          <w:szCs w:val="16"/>
          <w:lang w:val="en-GB"/>
        </w:rPr>
        <w:t xml:space="preserve"> entitlements schemes could be dovetailed to ensure their universal realisation. It is expected that as plans would be prepared at panchayat level, they would be based on the actual requirement within the premise of entitlements. The approach should be to go for universal realisation of such rights and entitlements rather than restricting oneself to certain targets. Such efforts would also be helpful in better monitoring and evaluation and reducing malpractices and also bridging inter regional disparity. During the actual planning process, </w:t>
      </w:r>
      <w:r w:rsidRPr="004A6BD7">
        <w:rPr>
          <w:rFonts w:ascii="Arial" w:hAnsi="Arial" w:cs="Arial"/>
          <w:i/>
          <w:sz w:val="16"/>
          <w:szCs w:val="16"/>
        </w:rPr>
        <w:t>some other set of local needs could also be identified which may not fall within the existing premise of constitution and statutory provision, schematic entitlement and resource envelop of the district and down below. With the prioritization of activities to be undertaken and use of funds available under schemes like BRGF /13</w:t>
      </w:r>
      <w:r w:rsidRPr="004A6BD7">
        <w:rPr>
          <w:rFonts w:ascii="Arial" w:hAnsi="Arial" w:cs="Arial"/>
          <w:i/>
          <w:sz w:val="16"/>
          <w:szCs w:val="16"/>
          <w:vertAlign w:val="superscript"/>
        </w:rPr>
        <w:t>th</w:t>
      </w:r>
      <w:r w:rsidRPr="004A6BD7">
        <w:rPr>
          <w:rFonts w:ascii="Arial" w:hAnsi="Arial" w:cs="Arial"/>
          <w:i/>
          <w:sz w:val="16"/>
          <w:szCs w:val="16"/>
        </w:rPr>
        <w:t xml:space="preserve"> Finance Commission for those activities not falling under predefined heads, activities can still be carried out and/or could also be taken up next year. </w:t>
      </w:r>
    </w:p>
    <w:p w:rsidR="004360C0" w:rsidRDefault="004360C0" w:rsidP="00660484">
      <w:pPr>
        <w:pStyle w:val="ListParagraph"/>
        <w:spacing w:line="360" w:lineRule="auto"/>
        <w:ind w:left="0"/>
        <w:jc w:val="both"/>
      </w:pPr>
    </w:p>
    <w:p w:rsidR="00670AEF" w:rsidRPr="00744883" w:rsidRDefault="00670AEF" w:rsidP="00A85728">
      <w:pPr>
        <w:pStyle w:val="Heading3"/>
      </w:pPr>
      <w:bookmarkStart w:id="19" w:name="_Toc325651999"/>
      <w:r w:rsidRPr="00744883">
        <w:t>Convergence</w:t>
      </w:r>
      <w:bookmarkEnd w:id="19"/>
    </w:p>
    <w:p w:rsidR="00FB0D68" w:rsidRDefault="00FB0D68" w:rsidP="00AD47A2">
      <w:pPr>
        <w:pStyle w:val="Default"/>
        <w:spacing w:line="360" w:lineRule="auto"/>
        <w:jc w:val="both"/>
        <w:rPr>
          <w:color w:val="auto"/>
          <w:sz w:val="22"/>
          <w:szCs w:val="22"/>
        </w:rPr>
      </w:pPr>
      <w:r w:rsidRPr="00670AEF">
        <w:rPr>
          <w:color w:val="auto"/>
          <w:sz w:val="22"/>
          <w:szCs w:val="22"/>
        </w:rPr>
        <w:t>Convergence</w:t>
      </w:r>
      <w:r>
        <w:rPr>
          <w:color w:val="auto"/>
          <w:sz w:val="22"/>
          <w:szCs w:val="22"/>
        </w:rPr>
        <w:t xml:space="preserve"> has been one of the key concerns of this Programme.  At what level should convergence happen is a question which is yet to be </w:t>
      </w:r>
      <w:r w:rsidR="00A41EEC">
        <w:rPr>
          <w:color w:val="auto"/>
          <w:sz w:val="22"/>
          <w:szCs w:val="22"/>
        </w:rPr>
        <w:t xml:space="preserve">completely </w:t>
      </w:r>
      <w:proofErr w:type="gramStart"/>
      <w:r>
        <w:rPr>
          <w:color w:val="auto"/>
          <w:sz w:val="22"/>
          <w:szCs w:val="22"/>
        </w:rPr>
        <w:t>answered.</w:t>
      </w:r>
      <w:proofErr w:type="gramEnd"/>
      <w:r>
        <w:rPr>
          <w:color w:val="auto"/>
          <w:sz w:val="22"/>
          <w:szCs w:val="22"/>
        </w:rPr>
        <w:t xml:space="preserve">  In this context, the Programme attempted an innovative initiative in Tilwari village of Gumla district</w:t>
      </w:r>
      <w:r w:rsidR="005B0DB1">
        <w:rPr>
          <w:color w:val="auto"/>
          <w:sz w:val="22"/>
          <w:szCs w:val="22"/>
        </w:rPr>
        <w:t xml:space="preserve"> in the State of Jharkhand</w:t>
      </w:r>
      <w:r>
        <w:rPr>
          <w:color w:val="auto"/>
          <w:sz w:val="22"/>
          <w:szCs w:val="22"/>
        </w:rPr>
        <w:t>.</w:t>
      </w:r>
    </w:p>
    <w:p w:rsidR="00FB0D68" w:rsidRPr="00FB0D68" w:rsidRDefault="00FB0D68" w:rsidP="00590105">
      <w:pPr>
        <w:pStyle w:val="ListParagraph"/>
        <w:pBdr>
          <w:top w:val="single" w:sz="4" w:space="1" w:color="auto"/>
          <w:left w:val="single" w:sz="4" w:space="0" w:color="auto"/>
          <w:bottom w:val="single" w:sz="4" w:space="1" w:color="auto"/>
          <w:right w:val="single" w:sz="4" w:space="4" w:color="auto"/>
        </w:pBdr>
        <w:ind w:left="0"/>
        <w:jc w:val="center"/>
        <w:rPr>
          <w:b/>
          <w:i/>
          <w:sz w:val="16"/>
          <w:szCs w:val="16"/>
        </w:rPr>
      </w:pPr>
      <w:r w:rsidRPr="00FB0D68">
        <w:rPr>
          <w:b/>
          <w:i/>
          <w:sz w:val="16"/>
          <w:szCs w:val="16"/>
        </w:rPr>
        <w:t>Model Convergence Village Initiative in Gumla</w:t>
      </w:r>
    </w:p>
    <w:p w:rsidR="00FB0D68" w:rsidRPr="00FB0D68" w:rsidRDefault="00FB0D68" w:rsidP="00590105">
      <w:pPr>
        <w:pStyle w:val="ListParagraph"/>
        <w:pBdr>
          <w:top w:val="single" w:sz="4" w:space="1" w:color="auto"/>
          <w:left w:val="single" w:sz="4" w:space="0" w:color="auto"/>
          <w:bottom w:val="single" w:sz="4" w:space="1" w:color="auto"/>
          <w:right w:val="single" w:sz="4" w:space="4" w:color="auto"/>
        </w:pBdr>
        <w:autoSpaceDE w:val="0"/>
        <w:autoSpaceDN w:val="0"/>
        <w:adjustRightInd w:val="0"/>
        <w:ind w:left="0"/>
        <w:jc w:val="both"/>
        <w:rPr>
          <w:i/>
          <w:sz w:val="16"/>
          <w:szCs w:val="16"/>
        </w:rPr>
      </w:pPr>
    </w:p>
    <w:p w:rsidR="00FB0D68" w:rsidRPr="00FB0D68" w:rsidRDefault="00FB0D68" w:rsidP="00590105">
      <w:pPr>
        <w:pStyle w:val="ListParagraph"/>
        <w:pBdr>
          <w:top w:val="single" w:sz="4" w:space="1" w:color="auto"/>
          <w:left w:val="single" w:sz="4" w:space="0" w:color="auto"/>
          <w:bottom w:val="single" w:sz="4" w:space="1" w:color="auto"/>
          <w:right w:val="single" w:sz="4" w:space="4" w:color="auto"/>
        </w:pBdr>
        <w:autoSpaceDE w:val="0"/>
        <w:autoSpaceDN w:val="0"/>
        <w:adjustRightInd w:val="0"/>
        <w:ind w:left="0"/>
        <w:jc w:val="both"/>
        <w:rPr>
          <w:i/>
          <w:sz w:val="16"/>
          <w:szCs w:val="16"/>
        </w:rPr>
      </w:pPr>
      <w:r w:rsidRPr="00FB0D68">
        <w:rPr>
          <w:i/>
          <w:sz w:val="16"/>
          <w:szCs w:val="16"/>
        </w:rPr>
        <w:t xml:space="preserve">Key components for Model Convergence Village Initiatives were to develop a few villages as laboratories of convergence where all the communities, Government departments, </w:t>
      </w:r>
      <w:r w:rsidR="00D66B32" w:rsidRPr="00FB0D68">
        <w:rPr>
          <w:i/>
          <w:sz w:val="16"/>
          <w:szCs w:val="16"/>
        </w:rPr>
        <w:t>Non-Government</w:t>
      </w:r>
      <w:r w:rsidRPr="00FB0D68">
        <w:rPr>
          <w:i/>
          <w:sz w:val="16"/>
          <w:szCs w:val="16"/>
        </w:rPr>
        <w:t xml:space="preserve"> Organizations (NGOs), Banks, Private agencies and other stakeholders came together to work for the overall progress of the villages; to develop a need based comprehensive village development plan by the villagers with technical support from government</w:t>
      </w:r>
      <w:r w:rsidR="00F42767">
        <w:rPr>
          <w:i/>
          <w:sz w:val="16"/>
          <w:szCs w:val="16"/>
        </w:rPr>
        <w:t xml:space="preserve"> </w:t>
      </w:r>
      <w:r w:rsidRPr="00FB0D68">
        <w:rPr>
          <w:i/>
          <w:sz w:val="16"/>
          <w:szCs w:val="16"/>
        </w:rPr>
        <w:t>departments and NGOs; to implement the plan in the time bound way with sufficient ownership and partnership of people; and to demonstrate a model for replication in other villages of the district;</w:t>
      </w:r>
    </w:p>
    <w:p w:rsidR="00FB0D68" w:rsidRPr="00FB0D68" w:rsidRDefault="00FB0D68" w:rsidP="00590105">
      <w:pPr>
        <w:pStyle w:val="ListParagraph"/>
        <w:pBdr>
          <w:top w:val="single" w:sz="4" w:space="1" w:color="auto"/>
          <w:left w:val="single" w:sz="4" w:space="0" w:color="auto"/>
          <w:bottom w:val="single" w:sz="4" w:space="1" w:color="auto"/>
          <w:right w:val="single" w:sz="4" w:space="4" w:color="auto"/>
        </w:pBdr>
        <w:autoSpaceDE w:val="0"/>
        <w:autoSpaceDN w:val="0"/>
        <w:adjustRightInd w:val="0"/>
        <w:ind w:left="0"/>
        <w:jc w:val="both"/>
        <w:rPr>
          <w:i/>
          <w:sz w:val="16"/>
          <w:szCs w:val="16"/>
        </w:rPr>
      </w:pPr>
    </w:p>
    <w:p w:rsidR="00FB0D68" w:rsidRPr="00FB0D68" w:rsidRDefault="00FB0D68" w:rsidP="00590105">
      <w:pPr>
        <w:pStyle w:val="ListParagraph"/>
        <w:pBdr>
          <w:top w:val="single" w:sz="4" w:space="1" w:color="auto"/>
          <w:left w:val="single" w:sz="4" w:space="0" w:color="auto"/>
          <w:bottom w:val="single" w:sz="4" w:space="1" w:color="auto"/>
          <w:right w:val="single" w:sz="4" w:space="4" w:color="auto"/>
        </w:pBdr>
        <w:autoSpaceDE w:val="0"/>
        <w:autoSpaceDN w:val="0"/>
        <w:adjustRightInd w:val="0"/>
        <w:ind w:left="0"/>
        <w:jc w:val="both"/>
        <w:rPr>
          <w:i/>
          <w:sz w:val="16"/>
          <w:szCs w:val="16"/>
        </w:rPr>
      </w:pPr>
      <w:r w:rsidRPr="00FB0D68">
        <w:rPr>
          <w:i/>
          <w:sz w:val="16"/>
          <w:szCs w:val="16"/>
        </w:rPr>
        <w:t xml:space="preserve">Initially a survey was conducted with the help of the village volunteers. The condition of the village was analyzed following the base line survey and ideas were shared with the department heads at the district to formulate an action plan for the next steps to be taken up in this direction. It was agreed that the plan for the village will be developed on the basis of certain indicators agreed upon by the community. In the next phase district level officials visited the village and had initial interactions with the community including Mahila Mandals and Gram Pradhan. </w:t>
      </w:r>
    </w:p>
    <w:p w:rsidR="00FB0D68" w:rsidRPr="00FB0D68" w:rsidRDefault="00FB0D68" w:rsidP="00590105">
      <w:pPr>
        <w:pStyle w:val="ListParagraph"/>
        <w:pBdr>
          <w:top w:val="single" w:sz="4" w:space="1" w:color="auto"/>
          <w:left w:val="single" w:sz="4" w:space="0" w:color="auto"/>
          <w:bottom w:val="single" w:sz="4" w:space="1" w:color="auto"/>
          <w:right w:val="single" w:sz="4" w:space="4" w:color="auto"/>
        </w:pBdr>
        <w:autoSpaceDE w:val="0"/>
        <w:autoSpaceDN w:val="0"/>
        <w:adjustRightInd w:val="0"/>
        <w:ind w:left="0"/>
        <w:jc w:val="both"/>
        <w:rPr>
          <w:i/>
          <w:sz w:val="16"/>
          <w:szCs w:val="16"/>
        </w:rPr>
      </w:pPr>
    </w:p>
    <w:p w:rsidR="00FB0D68" w:rsidRPr="00FB0D68" w:rsidRDefault="00FB0D68" w:rsidP="00590105">
      <w:pPr>
        <w:pStyle w:val="Default"/>
        <w:pBdr>
          <w:top w:val="single" w:sz="4" w:space="1" w:color="auto"/>
          <w:left w:val="single" w:sz="4" w:space="0" w:color="auto"/>
          <w:bottom w:val="single" w:sz="4" w:space="1" w:color="auto"/>
          <w:right w:val="single" w:sz="4" w:space="4" w:color="auto"/>
        </w:pBdr>
        <w:jc w:val="both"/>
        <w:rPr>
          <w:i/>
          <w:color w:val="auto"/>
          <w:sz w:val="16"/>
          <w:szCs w:val="16"/>
        </w:rPr>
      </w:pPr>
      <w:r w:rsidRPr="004F18F9">
        <w:rPr>
          <w:i/>
          <w:color w:val="auto"/>
          <w:sz w:val="16"/>
          <w:szCs w:val="16"/>
        </w:rPr>
        <w:t xml:space="preserve">NGOs also participated in the process and took the responsibility of community organization and identifying and preparing </w:t>
      </w:r>
      <w:r w:rsidR="00271FBB">
        <w:rPr>
          <w:i/>
          <w:color w:val="auto"/>
          <w:sz w:val="16"/>
          <w:szCs w:val="16"/>
        </w:rPr>
        <w:t>–rights holders</w:t>
      </w:r>
      <w:r w:rsidR="00F42767">
        <w:rPr>
          <w:i/>
          <w:color w:val="auto"/>
          <w:sz w:val="16"/>
          <w:szCs w:val="16"/>
        </w:rPr>
        <w:t xml:space="preserve"> </w:t>
      </w:r>
      <w:r w:rsidRPr="004F18F9">
        <w:rPr>
          <w:i/>
          <w:color w:val="auto"/>
          <w:sz w:val="16"/>
          <w:szCs w:val="16"/>
        </w:rPr>
        <w:t xml:space="preserve">for various livelihood opportunities. Banks played their role in organizing the farmers and other entrepreneurs to link them </w:t>
      </w:r>
      <w:r w:rsidRPr="004F18F9">
        <w:rPr>
          <w:i/>
          <w:color w:val="auto"/>
          <w:sz w:val="16"/>
          <w:szCs w:val="16"/>
        </w:rPr>
        <w:lastRenderedPageBreak/>
        <w:t>with the various schemes and benefits available with them.  Exposure visits were conducted for the selected community members, youths and Mahila Mandal members of the village to other parts of the district where good activities and initiatives had been taken up by the villagers and SHGs on livelihood such as vermi compost, fishery, lemon grass production, agriculture and horticulture, poultry and other social issues. The process went on with regular visits of officials from the district and block to the village for developing the proposals for different development issues with the villagers and then getting approval through the Gram</w:t>
      </w:r>
      <w:r>
        <w:rPr>
          <w:i/>
          <w:sz w:val="16"/>
          <w:szCs w:val="16"/>
        </w:rPr>
        <w:t xml:space="preserve"> S</w:t>
      </w:r>
      <w:r w:rsidRPr="004F18F9">
        <w:rPr>
          <w:i/>
          <w:color w:val="auto"/>
          <w:sz w:val="16"/>
          <w:szCs w:val="16"/>
        </w:rPr>
        <w:t xml:space="preserve">abha. These plans were compiled to develop the village plan. Seeing the success of this initiative, the model convergence village initiative was later termed as Total Village Development Programme (TVDP) by </w:t>
      </w:r>
      <w:r w:rsidR="00C75381">
        <w:rPr>
          <w:i/>
          <w:color w:val="auto"/>
          <w:sz w:val="16"/>
          <w:szCs w:val="16"/>
        </w:rPr>
        <w:t>the D</w:t>
      </w:r>
      <w:r w:rsidR="00C75381" w:rsidRPr="004F18F9">
        <w:rPr>
          <w:i/>
          <w:color w:val="auto"/>
          <w:sz w:val="16"/>
          <w:szCs w:val="16"/>
        </w:rPr>
        <w:t xml:space="preserve">istrict </w:t>
      </w:r>
      <w:r w:rsidR="00C75381">
        <w:rPr>
          <w:i/>
          <w:color w:val="auto"/>
          <w:sz w:val="16"/>
          <w:szCs w:val="16"/>
        </w:rPr>
        <w:t>A</w:t>
      </w:r>
      <w:r w:rsidR="00C75381" w:rsidRPr="004F18F9">
        <w:rPr>
          <w:i/>
          <w:color w:val="auto"/>
          <w:sz w:val="16"/>
          <w:szCs w:val="16"/>
        </w:rPr>
        <w:t>dministration</w:t>
      </w:r>
      <w:r w:rsidRPr="004F18F9">
        <w:rPr>
          <w:i/>
          <w:color w:val="auto"/>
          <w:sz w:val="16"/>
          <w:szCs w:val="16"/>
        </w:rPr>
        <w:t>.</w:t>
      </w:r>
    </w:p>
    <w:p w:rsidR="00FB0D68" w:rsidRDefault="00FB0D68" w:rsidP="00FB0D68">
      <w:pPr>
        <w:pStyle w:val="Default"/>
        <w:spacing w:line="360" w:lineRule="auto"/>
        <w:jc w:val="both"/>
        <w:rPr>
          <w:color w:val="auto"/>
          <w:sz w:val="22"/>
          <w:szCs w:val="22"/>
        </w:rPr>
      </w:pPr>
    </w:p>
    <w:p w:rsidR="00670AEF" w:rsidRPr="00744883" w:rsidRDefault="00670AEF" w:rsidP="00A85728">
      <w:pPr>
        <w:pStyle w:val="Heading3"/>
      </w:pPr>
      <w:bookmarkStart w:id="20" w:name="_Toc325652000"/>
      <w:r w:rsidRPr="00744883">
        <w:t>Training</w:t>
      </w:r>
      <w:bookmarkEnd w:id="20"/>
    </w:p>
    <w:p w:rsidR="004360C0" w:rsidRDefault="004360C0" w:rsidP="00744883">
      <w:pPr>
        <w:pStyle w:val="Default"/>
        <w:spacing w:line="360" w:lineRule="auto"/>
        <w:jc w:val="both"/>
        <w:rPr>
          <w:color w:val="auto"/>
          <w:sz w:val="22"/>
          <w:szCs w:val="22"/>
        </w:rPr>
      </w:pPr>
      <w:r>
        <w:rPr>
          <w:color w:val="auto"/>
          <w:sz w:val="22"/>
          <w:szCs w:val="22"/>
        </w:rPr>
        <w:t xml:space="preserve">In the JPC districts, </w:t>
      </w:r>
      <w:r w:rsidRPr="00670AEF">
        <w:rPr>
          <w:b/>
          <w:color w:val="auto"/>
          <w:sz w:val="22"/>
          <w:szCs w:val="22"/>
        </w:rPr>
        <w:t>training sessions</w:t>
      </w:r>
      <w:r>
        <w:rPr>
          <w:color w:val="auto"/>
          <w:sz w:val="22"/>
          <w:szCs w:val="22"/>
        </w:rPr>
        <w:t xml:space="preserve"> or orientation sessions were organized for the preparation of the District Plans, some through technical support </w:t>
      </w:r>
      <w:r w:rsidR="009C3D8A">
        <w:rPr>
          <w:color w:val="auto"/>
          <w:sz w:val="22"/>
          <w:szCs w:val="22"/>
        </w:rPr>
        <w:t>organizations</w:t>
      </w:r>
      <w:r>
        <w:rPr>
          <w:color w:val="auto"/>
          <w:sz w:val="22"/>
          <w:szCs w:val="22"/>
        </w:rPr>
        <w:t xml:space="preserve"> or through the state training institutes. </w:t>
      </w:r>
      <w:r w:rsidR="006E7FE7">
        <w:rPr>
          <w:color w:val="auto"/>
          <w:sz w:val="22"/>
          <w:szCs w:val="22"/>
        </w:rPr>
        <w:t xml:space="preserve">The project on Capacity Development for District Planning supported by UNDP has been taking the lead in training programmes.  </w:t>
      </w:r>
      <w:r>
        <w:rPr>
          <w:color w:val="auto"/>
          <w:sz w:val="22"/>
          <w:szCs w:val="22"/>
        </w:rPr>
        <w:t xml:space="preserve">In Odisha, the effort in developing the capacity of the state training institute is evident and also the district plan is prepared with the support of other technical support organizations (mainly NGOs).  In Madhya Pradesh the planning process is supported by accredited organizations, if the district wishes so.  </w:t>
      </w:r>
      <w:r w:rsidR="00396473">
        <w:rPr>
          <w:color w:val="auto"/>
          <w:sz w:val="22"/>
          <w:szCs w:val="22"/>
        </w:rPr>
        <w:t>At the national level, a set of modules has been prepared for Integrated District Planning</w:t>
      </w:r>
      <w:r w:rsidR="008A3E59">
        <w:rPr>
          <w:color w:val="auto"/>
          <w:sz w:val="22"/>
          <w:szCs w:val="22"/>
        </w:rPr>
        <w:t>, which is being customized for state specificities</w:t>
      </w:r>
      <w:r w:rsidR="00396473">
        <w:rPr>
          <w:color w:val="auto"/>
          <w:sz w:val="22"/>
          <w:szCs w:val="22"/>
        </w:rPr>
        <w:t>.</w:t>
      </w:r>
    </w:p>
    <w:p w:rsidR="00EC5036" w:rsidRDefault="00EC5036" w:rsidP="00744883">
      <w:pPr>
        <w:pStyle w:val="Default"/>
        <w:spacing w:line="360" w:lineRule="auto"/>
        <w:jc w:val="both"/>
        <w:rPr>
          <w:color w:val="auto"/>
          <w:sz w:val="22"/>
          <w:szCs w:val="22"/>
        </w:rPr>
      </w:pPr>
    </w:p>
    <w:p w:rsidR="00EC5036" w:rsidRPr="000C1A93" w:rsidRDefault="00EC5036" w:rsidP="00EC5036">
      <w:pPr>
        <w:spacing w:line="360" w:lineRule="auto"/>
        <w:jc w:val="both"/>
      </w:pPr>
      <w:r w:rsidRPr="000C1A93">
        <w:t xml:space="preserve">In Bihar, the customization of the IDP capacity building module included knowledge and skill building on entitlements and how to further them through planning. The government departments of planning, Panchayati Raj and Agriculture have agreed to use the existing trainers as master trainers and to build the IDP training into the orientation workshops usually held for planning. Thus, the capacity building process would substantially help in grounding the new approach to planning being innovated in the State. In Rajasthan and Jharkhand, the State-customized IDP modules have also taken final shape.  In Chhattisgarh, the suggested IDP module is being used for capacity building of government officials by SIRD through a 3-month certificate course.  </w:t>
      </w:r>
    </w:p>
    <w:p w:rsidR="00EC5036" w:rsidRDefault="00EC5036" w:rsidP="00EC5036">
      <w:pPr>
        <w:spacing w:line="360" w:lineRule="auto"/>
        <w:jc w:val="both"/>
      </w:pPr>
    </w:p>
    <w:p w:rsidR="00EC5036" w:rsidRPr="000C1A93" w:rsidRDefault="00EC5036" w:rsidP="00EC5036">
      <w:pPr>
        <w:spacing w:line="360" w:lineRule="auto"/>
        <w:jc w:val="both"/>
      </w:pPr>
      <w:r w:rsidRPr="000C1A93">
        <w:t>An allied component on results-based planning and management has been taken forward as a supplementary training intervention. The IDP module has a brief orientation on this. But the RBM trainings have already been conducted in Jharkhand, Rajasthan, UP and Chhattisgarh. Training of ATI/SIRD trainers through a special RBM ToT is also planned.  The RBM training has been completely focused on making the plans more exact in terms of targeting specific and measurable outcomes and then monitoring their progress.</w:t>
      </w:r>
    </w:p>
    <w:p w:rsidR="00EC5036" w:rsidRDefault="00EC5036" w:rsidP="00EC5036">
      <w:pPr>
        <w:spacing w:line="360" w:lineRule="auto"/>
        <w:ind w:left="-360" w:firstLine="360"/>
        <w:jc w:val="both"/>
      </w:pPr>
    </w:p>
    <w:p w:rsidR="00D23314" w:rsidRDefault="00EC5036" w:rsidP="00EC5036">
      <w:pPr>
        <w:spacing w:line="360" w:lineRule="auto"/>
        <w:jc w:val="both"/>
      </w:pPr>
      <w:r w:rsidRPr="000C1A93">
        <w:t>A whole new dimension of capacity building has been taken up with the radio, print and electronic media. The focus is to inform the</w:t>
      </w:r>
      <w:r w:rsidR="000A1477">
        <w:t xml:space="preserve"> media o</w:t>
      </w:r>
      <w:r w:rsidRPr="000C1A93">
        <w:t xml:space="preserve">n decentralised planning and to give them a </w:t>
      </w:r>
      <w:r w:rsidRPr="000C1A93">
        <w:lastRenderedPageBreak/>
        <w:t xml:space="preserve">sense of immersion in planning process through interaction with district and sub-district level planners. It is also to build up a partnership with media for intensive awareness building and strengthen public accountability of planning and implementation. </w:t>
      </w:r>
    </w:p>
    <w:p w:rsidR="00EC5036" w:rsidRPr="000C1A93" w:rsidRDefault="00EC5036" w:rsidP="00EC5036">
      <w:pPr>
        <w:spacing w:line="360" w:lineRule="auto"/>
        <w:jc w:val="both"/>
      </w:pPr>
      <w:r w:rsidRPr="000C1A93">
        <w:t>It has been taken forward in Rajasthan and Jharkhand and is soon expected to be taken up in Madhya Pradesh, Chhattisgarh and other States.</w:t>
      </w:r>
    </w:p>
    <w:p w:rsidR="001A0C83" w:rsidRDefault="001A0C83" w:rsidP="001A0C83">
      <w:pPr>
        <w:pStyle w:val="Default"/>
        <w:spacing w:line="360" w:lineRule="auto"/>
        <w:ind w:left="1080"/>
        <w:jc w:val="both"/>
        <w:rPr>
          <w:color w:val="auto"/>
          <w:sz w:val="22"/>
          <w:szCs w:val="22"/>
        </w:rPr>
      </w:pPr>
    </w:p>
    <w:p w:rsidR="00566786" w:rsidRPr="00566786" w:rsidRDefault="00566786" w:rsidP="00566786">
      <w:pPr>
        <w:pBdr>
          <w:top w:val="single" w:sz="4" w:space="1" w:color="auto"/>
          <w:left w:val="single" w:sz="4" w:space="4" w:color="auto"/>
          <w:bottom w:val="single" w:sz="4" w:space="1" w:color="auto"/>
          <w:right w:val="single" w:sz="4" w:space="4" w:color="auto"/>
        </w:pBdr>
        <w:spacing w:line="360" w:lineRule="auto"/>
        <w:jc w:val="center"/>
        <w:rPr>
          <w:b/>
          <w:i/>
          <w:sz w:val="16"/>
          <w:szCs w:val="16"/>
        </w:rPr>
      </w:pPr>
      <w:r w:rsidRPr="00566786">
        <w:rPr>
          <w:b/>
          <w:i/>
          <w:sz w:val="16"/>
          <w:szCs w:val="16"/>
        </w:rPr>
        <w:t>ID</w:t>
      </w:r>
      <w:r w:rsidR="004A27AA">
        <w:rPr>
          <w:b/>
          <w:i/>
          <w:sz w:val="16"/>
          <w:szCs w:val="16"/>
        </w:rPr>
        <w:t>P</w:t>
      </w:r>
      <w:r w:rsidRPr="00566786">
        <w:rPr>
          <w:b/>
          <w:i/>
          <w:sz w:val="16"/>
          <w:szCs w:val="16"/>
        </w:rPr>
        <w:t xml:space="preserve"> Modules</w:t>
      </w:r>
    </w:p>
    <w:p w:rsidR="00566786" w:rsidRDefault="00566786" w:rsidP="00566786">
      <w:pPr>
        <w:pBdr>
          <w:top w:val="single" w:sz="4" w:space="1" w:color="auto"/>
          <w:left w:val="single" w:sz="4" w:space="4" w:color="auto"/>
          <w:bottom w:val="single" w:sz="4" w:space="1" w:color="auto"/>
          <w:right w:val="single" w:sz="4" w:space="4" w:color="auto"/>
        </w:pBdr>
        <w:spacing w:line="360" w:lineRule="auto"/>
        <w:jc w:val="both"/>
        <w:rPr>
          <w:i/>
          <w:sz w:val="16"/>
          <w:szCs w:val="16"/>
        </w:rPr>
      </w:pPr>
      <w:r w:rsidRPr="00566786">
        <w:rPr>
          <w:i/>
          <w:sz w:val="16"/>
          <w:szCs w:val="16"/>
        </w:rPr>
        <w:t>The documents prepared as part of the Integrated District Planning Modules include</w:t>
      </w:r>
    </w:p>
    <w:p w:rsidR="00566786" w:rsidRDefault="00566786" w:rsidP="00566786">
      <w:pPr>
        <w:pBdr>
          <w:top w:val="single" w:sz="4" w:space="1" w:color="auto"/>
          <w:left w:val="single" w:sz="4" w:space="4" w:color="auto"/>
          <w:bottom w:val="single" w:sz="4" w:space="1" w:color="auto"/>
          <w:right w:val="single" w:sz="4" w:space="4" w:color="auto"/>
        </w:pBdr>
        <w:spacing w:line="360" w:lineRule="auto"/>
        <w:jc w:val="both"/>
        <w:rPr>
          <w:i/>
          <w:sz w:val="16"/>
          <w:szCs w:val="16"/>
        </w:rPr>
      </w:pPr>
      <w:r>
        <w:rPr>
          <w:i/>
          <w:sz w:val="16"/>
          <w:szCs w:val="16"/>
        </w:rPr>
        <w:t xml:space="preserve">- </w:t>
      </w:r>
      <w:r w:rsidRPr="00566786">
        <w:rPr>
          <w:i/>
          <w:sz w:val="16"/>
          <w:szCs w:val="16"/>
        </w:rPr>
        <w:t xml:space="preserve">Course designs for </w:t>
      </w:r>
    </w:p>
    <w:p w:rsidR="00EC6D4B" w:rsidRDefault="00EC6D4B" w:rsidP="00EC6D4B">
      <w:pPr>
        <w:pBdr>
          <w:top w:val="single" w:sz="4" w:space="1" w:color="auto"/>
          <w:left w:val="single" w:sz="4" w:space="4" w:color="auto"/>
          <w:bottom w:val="single" w:sz="4" w:space="1" w:color="auto"/>
          <w:right w:val="single" w:sz="4" w:space="4" w:color="auto"/>
        </w:pBdr>
        <w:spacing w:line="360" w:lineRule="auto"/>
        <w:ind w:firstLine="454"/>
        <w:jc w:val="both"/>
        <w:rPr>
          <w:i/>
          <w:sz w:val="16"/>
          <w:szCs w:val="16"/>
        </w:rPr>
      </w:pPr>
      <w:r>
        <w:rPr>
          <w:i/>
          <w:sz w:val="16"/>
          <w:szCs w:val="16"/>
        </w:rPr>
        <w:t>7 days ToT for Master Trainers</w:t>
      </w:r>
    </w:p>
    <w:p w:rsidR="00EC6D4B" w:rsidRDefault="00EC6D4B" w:rsidP="00EC6D4B">
      <w:pPr>
        <w:pBdr>
          <w:top w:val="single" w:sz="4" w:space="1" w:color="auto"/>
          <w:left w:val="single" w:sz="4" w:space="4" w:color="auto"/>
          <w:bottom w:val="single" w:sz="4" w:space="1" w:color="auto"/>
          <w:right w:val="single" w:sz="4" w:space="4" w:color="auto"/>
        </w:pBdr>
        <w:spacing w:line="360" w:lineRule="auto"/>
        <w:ind w:firstLine="454"/>
        <w:jc w:val="both"/>
        <w:rPr>
          <w:i/>
          <w:sz w:val="16"/>
          <w:szCs w:val="16"/>
        </w:rPr>
      </w:pPr>
      <w:r w:rsidRPr="00566786">
        <w:rPr>
          <w:i/>
          <w:sz w:val="16"/>
          <w:szCs w:val="16"/>
        </w:rPr>
        <w:t>4 day</w:t>
      </w:r>
      <w:r>
        <w:rPr>
          <w:i/>
          <w:sz w:val="16"/>
          <w:szCs w:val="16"/>
        </w:rPr>
        <w:t>s</w:t>
      </w:r>
      <w:r w:rsidRPr="00566786">
        <w:rPr>
          <w:i/>
          <w:sz w:val="16"/>
          <w:szCs w:val="16"/>
        </w:rPr>
        <w:t xml:space="preserve"> Training of Trainers for Master Trainers</w:t>
      </w:r>
      <w:r>
        <w:rPr>
          <w:i/>
          <w:sz w:val="16"/>
          <w:szCs w:val="16"/>
        </w:rPr>
        <w:t xml:space="preserve"> (Alternative module)</w:t>
      </w:r>
    </w:p>
    <w:p w:rsidR="00EC6D4B" w:rsidRDefault="00EC6D4B" w:rsidP="00EC6D4B">
      <w:pPr>
        <w:pBdr>
          <w:top w:val="single" w:sz="4" w:space="1" w:color="auto"/>
          <w:left w:val="single" w:sz="4" w:space="4" w:color="auto"/>
          <w:bottom w:val="single" w:sz="4" w:space="1" w:color="auto"/>
          <w:right w:val="single" w:sz="4" w:space="4" w:color="auto"/>
        </w:pBdr>
        <w:spacing w:line="360" w:lineRule="auto"/>
        <w:ind w:firstLine="454"/>
        <w:jc w:val="both"/>
        <w:rPr>
          <w:i/>
          <w:sz w:val="16"/>
          <w:szCs w:val="16"/>
        </w:rPr>
      </w:pPr>
      <w:r w:rsidRPr="00566786">
        <w:rPr>
          <w:i/>
          <w:sz w:val="16"/>
          <w:szCs w:val="16"/>
        </w:rPr>
        <w:t>3 day</w:t>
      </w:r>
      <w:r>
        <w:rPr>
          <w:i/>
          <w:sz w:val="16"/>
          <w:szCs w:val="16"/>
        </w:rPr>
        <w:t>s</w:t>
      </w:r>
      <w:r w:rsidRPr="00566786">
        <w:rPr>
          <w:i/>
          <w:sz w:val="16"/>
          <w:szCs w:val="16"/>
        </w:rPr>
        <w:t xml:space="preserve"> Training programme for district anchors / officials</w:t>
      </w:r>
    </w:p>
    <w:p w:rsidR="00EC6D4B" w:rsidRDefault="00EC6D4B" w:rsidP="00EC6D4B">
      <w:pPr>
        <w:pBdr>
          <w:top w:val="single" w:sz="4" w:space="1" w:color="auto"/>
          <w:left w:val="single" w:sz="4" w:space="4" w:color="auto"/>
          <w:bottom w:val="single" w:sz="4" w:space="1" w:color="auto"/>
          <w:right w:val="single" w:sz="4" w:space="4" w:color="auto"/>
        </w:pBdr>
        <w:spacing w:line="360" w:lineRule="auto"/>
        <w:ind w:firstLine="454"/>
        <w:jc w:val="both"/>
        <w:rPr>
          <w:i/>
          <w:sz w:val="16"/>
          <w:szCs w:val="16"/>
        </w:rPr>
      </w:pPr>
      <w:r w:rsidRPr="00566786">
        <w:rPr>
          <w:i/>
          <w:sz w:val="16"/>
          <w:szCs w:val="16"/>
        </w:rPr>
        <w:t>2 day</w:t>
      </w:r>
      <w:r>
        <w:rPr>
          <w:i/>
          <w:sz w:val="16"/>
          <w:szCs w:val="16"/>
        </w:rPr>
        <w:t>s</w:t>
      </w:r>
      <w:r w:rsidRPr="00566786">
        <w:rPr>
          <w:i/>
          <w:sz w:val="16"/>
          <w:szCs w:val="16"/>
        </w:rPr>
        <w:t xml:space="preserve"> optional module on Training methodology</w:t>
      </w:r>
    </w:p>
    <w:p w:rsidR="00EC6D4B" w:rsidRDefault="00EC6D4B" w:rsidP="00EC6D4B">
      <w:pPr>
        <w:pBdr>
          <w:top w:val="single" w:sz="4" w:space="1" w:color="auto"/>
          <w:left w:val="single" w:sz="4" w:space="4" w:color="auto"/>
          <w:bottom w:val="single" w:sz="4" w:space="1" w:color="auto"/>
          <w:right w:val="single" w:sz="4" w:space="4" w:color="auto"/>
        </w:pBdr>
        <w:spacing w:line="360" w:lineRule="auto"/>
        <w:ind w:firstLine="454"/>
        <w:jc w:val="both"/>
        <w:rPr>
          <w:i/>
          <w:sz w:val="16"/>
          <w:szCs w:val="16"/>
        </w:rPr>
      </w:pPr>
      <w:r>
        <w:rPr>
          <w:i/>
          <w:sz w:val="16"/>
          <w:szCs w:val="16"/>
        </w:rPr>
        <w:t>2 day</w:t>
      </w:r>
      <w:r w:rsidRPr="00566786">
        <w:rPr>
          <w:i/>
          <w:sz w:val="16"/>
          <w:szCs w:val="16"/>
        </w:rPr>
        <w:t>s orientation course for technical support groups</w:t>
      </w:r>
    </w:p>
    <w:p w:rsidR="00566786" w:rsidRDefault="00566786" w:rsidP="00566786">
      <w:pPr>
        <w:pBdr>
          <w:top w:val="single" w:sz="4" w:space="1" w:color="auto"/>
          <w:left w:val="single" w:sz="4" w:space="4" w:color="auto"/>
          <w:bottom w:val="single" w:sz="4" w:space="1" w:color="auto"/>
          <w:right w:val="single" w:sz="4" w:space="4" w:color="auto"/>
        </w:pBdr>
        <w:spacing w:line="360" w:lineRule="auto"/>
        <w:jc w:val="both"/>
        <w:rPr>
          <w:i/>
          <w:sz w:val="16"/>
          <w:szCs w:val="16"/>
        </w:rPr>
      </w:pPr>
    </w:p>
    <w:p w:rsidR="00566786" w:rsidRDefault="00566786" w:rsidP="00566786">
      <w:pPr>
        <w:pBdr>
          <w:top w:val="single" w:sz="4" w:space="1" w:color="auto"/>
          <w:left w:val="single" w:sz="4" w:space="4" w:color="auto"/>
          <w:bottom w:val="single" w:sz="4" w:space="1" w:color="auto"/>
          <w:right w:val="single" w:sz="4" w:space="4" w:color="auto"/>
        </w:pBdr>
        <w:spacing w:line="360" w:lineRule="auto"/>
        <w:jc w:val="both"/>
        <w:rPr>
          <w:i/>
          <w:sz w:val="16"/>
          <w:szCs w:val="16"/>
        </w:rPr>
      </w:pPr>
      <w:r>
        <w:rPr>
          <w:i/>
          <w:sz w:val="16"/>
          <w:szCs w:val="16"/>
        </w:rPr>
        <w:t xml:space="preserve">- </w:t>
      </w:r>
      <w:r w:rsidRPr="00566786">
        <w:rPr>
          <w:i/>
          <w:sz w:val="16"/>
          <w:szCs w:val="16"/>
        </w:rPr>
        <w:t>A Course Guide for a 7- day Training of Trainers for Master Trainers</w:t>
      </w:r>
    </w:p>
    <w:p w:rsidR="00566786" w:rsidRPr="00566786" w:rsidRDefault="00566786" w:rsidP="00566786">
      <w:pPr>
        <w:pBdr>
          <w:top w:val="single" w:sz="4" w:space="1" w:color="auto"/>
          <w:left w:val="single" w:sz="4" w:space="4" w:color="auto"/>
          <w:bottom w:val="single" w:sz="4" w:space="1" w:color="auto"/>
          <w:right w:val="single" w:sz="4" w:space="4" w:color="auto"/>
        </w:pBdr>
        <w:spacing w:line="360" w:lineRule="auto"/>
        <w:jc w:val="both"/>
        <w:rPr>
          <w:i/>
          <w:sz w:val="16"/>
          <w:szCs w:val="16"/>
        </w:rPr>
      </w:pPr>
      <w:r>
        <w:rPr>
          <w:i/>
          <w:sz w:val="16"/>
          <w:szCs w:val="16"/>
        </w:rPr>
        <w:t xml:space="preserve">- </w:t>
      </w:r>
      <w:r w:rsidRPr="00566786">
        <w:rPr>
          <w:i/>
          <w:sz w:val="16"/>
          <w:szCs w:val="16"/>
        </w:rPr>
        <w:t>Course Dossier</w:t>
      </w:r>
    </w:p>
    <w:p w:rsidR="006638D9" w:rsidRDefault="006638D9" w:rsidP="00566786">
      <w:pPr>
        <w:pBdr>
          <w:top w:val="single" w:sz="4" w:space="1" w:color="auto"/>
          <w:left w:val="single" w:sz="4" w:space="4" w:color="auto"/>
          <w:bottom w:val="single" w:sz="4" w:space="1" w:color="auto"/>
          <w:right w:val="single" w:sz="4" w:space="4" w:color="auto"/>
        </w:pBdr>
        <w:spacing w:line="360" w:lineRule="auto"/>
        <w:jc w:val="both"/>
        <w:rPr>
          <w:i/>
          <w:sz w:val="16"/>
          <w:szCs w:val="16"/>
        </w:rPr>
      </w:pPr>
    </w:p>
    <w:p w:rsidR="00566786" w:rsidRDefault="00566786" w:rsidP="00566786">
      <w:pPr>
        <w:pBdr>
          <w:top w:val="single" w:sz="4" w:space="1" w:color="auto"/>
          <w:left w:val="single" w:sz="4" w:space="4" w:color="auto"/>
          <w:bottom w:val="single" w:sz="4" w:space="1" w:color="auto"/>
          <w:right w:val="single" w:sz="4" w:space="4" w:color="auto"/>
        </w:pBdr>
        <w:spacing w:line="360" w:lineRule="auto"/>
        <w:jc w:val="both"/>
        <w:rPr>
          <w:i/>
          <w:sz w:val="16"/>
          <w:szCs w:val="16"/>
        </w:rPr>
      </w:pPr>
      <w:r w:rsidRPr="00566786">
        <w:rPr>
          <w:i/>
          <w:sz w:val="16"/>
          <w:szCs w:val="16"/>
        </w:rPr>
        <w:t>Course Dossier is an attempt at preparing a comprehensive training material for decentralised district planning.  This has four sections - district planning, participatory learning and action, thematic learning pack on sectoral issues and participatory training.</w:t>
      </w:r>
    </w:p>
    <w:p w:rsidR="00566786" w:rsidRDefault="00566786" w:rsidP="00566786">
      <w:pPr>
        <w:pBdr>
          <w:top w:val="single" w:sz="4" w:space="1" w:color="auto"/>
          <w:left w:val="single" w:sz="4" w:space="4" w:color="auto"/>
          <w:bottom w:val="single" w:sz="4" w:space="1" w:color="auto"/>
          <w:right w:val="single" w:sz="4" w:space="4" w:color="auto"/>
        </w:pBdr>
        <w:spacing w:line="360" w:lineRule="auto"/>
        <w:jc w:val="both"/>
        <w:rPr>
          <w:i/>
          <w:sz w:val="16"/>
          <w:szCs w:val="16"/>
        </w:rPr>
      </w:pPr>
    </w:p>
    <w:p w:rsidR="00566786" w:rsidRDefault="00566786" w:rsidP="00566786">
      <w:pPr>
        <w:pBdr>
          <w:top w:val="single" w:sz="4" w:space="1" w:color="auto"/>
          <w:left w:val="single" w:sz="4" w:space="4" w:color="auto"/>
          <w:bottom w:val="single" w:sz="4" w:space="1" w:color="auto"/>
          <w:right w:val="single" w:sz="4" w:space="4" w:color="auto"/>
        </w:pBdr>
        <w:spacing w:line="360" w:lineRule="auto"/>
        <w:jc w:val="both"/>
        <w:rPr>
          <w:i/>
          <w:sz w:val="16"/>
          <w:szCs w:val="16"/>
        </w:rPr>
      </w:pPr>
      <w:r w:rsidRPr="00566786">
        <w:rPr>
          <w:i/>
          <w:sz w:val="16"/>
          <w:szCs w:val="16"/>
        </w:rPr>
        <w:t>The section on District Planning has the following sections:</w:t>
      </w:r>
    </w:p>
    <w:p w:rsidR="00566786" w:rsidRDefault="00566786" w:rsidP="00566786">
      <w:pPr>
        <w:pBdr>
          <w:top w:val="single" w:sz="4" w:space="1" w:color="auto"/>
          <w:left w:val="single" w:sz="4" w:space="4" w:color="auto"/>
          <w:bottom w:val="single" w:sz="4" w:space="1" w:color="auto"/>
          <w:right w:val="single" w:sz="4" w:space="4" w:color="auto"/>
        </w:pBdr>
        <w:spacing w:line="360" w:lineRule="auto"/>
        <w:ind w:firstLine="454"/>
        <w:jc w:val="both"/>
        <w:rPr>
          <w:i/>
          <w:sz w:val="16"/>
          <w:szCs w:val="16"/>
        </w:rPr>
      </w:pPr>
      <w:r w:rsidRPr="00566786">
        <w:rPr>
          <w:i/>
          <w:sz w:val="16"/>
          <w:szCs w:val="16"/>
        </w:rPr>
        <w:t>Decentralised Planning and Constitution</w:t>
      </w:r>
    </w:p>
    <w:p w:rsidR="00566786" w:rsidRDefault="00566786" w:rsidP="00566786">
      <w:pPr>
        <w:pBdr>
          <w:top w:val="single" w:sz="4" w:space="1" w:color="auto"/>
          <w:left w:val="single" w:sz="4" w:space="4" w:color="auto"/>
          <w:bottom w:val="single" w:sz="4" w:space="1" w:color="auto"/>
          <w:right w:val="single" w:sz="4" w:space="4" w:color="auto"/>
        </w:pBdr>
        <w:spacing w:line="360" w:lineRule="auto"/>
        <w:ind w:firstLine="454"/>
        <w:jc w:val="both"/>
        <w:rPr>
          <w:i/>
          <w:sz w:val="16"/>
          <w:szCs w:val="16"/>
        </w:rPr>
      </w:pPr>
      <w:r w:rsidRPr="00566786">
        <w:rPr>
          <w:i/>
          <w:sz w:val="16"/>
          <w:szCs w:val="16"/>
        </w:rPr>
        <w:t xml:space="preserve">Institutional </w:t>
      </w:r>
      <w:proofErr w:type="gramStart"/>
      <w:r w:rsidRPr="00566786">
        <w:rPr>
          <w:i/>
          <w:sz w:val="16"/>
          <w:szCs w:val="16"/>
        </w:rPr>
        <w:t>Set</w:t>
      </w:r>
      <w:proofErr w:type="gramEnd"/>
      <w:r w:rsidRPr="00566786">
        <w:rPr>
          <w:i/>
          <w:sz w:val="16"/>
          <w:szCs w:val="16"/>
        </w:rPr>
        <w:t xml:space="preserve"> up for District Planning</w:t>
      </w:r>
    </w:p>
    <w:p w:rsidR="00566786" w:rsidRDefault="00566786" w:rsidP="00566786">
      <w:pPr>
        <w:pBdr>
          <w:top w:val="single" w:sz="4" w:space="1" w:color="auto"/>
          <w:left w:val="single" w:sz="4" w:space="4" w:color="auto"/>
          <w:bottom w:val="single" w:sz="4" w:space="1" w:color="auto"/>
          <w:right w:val="single" w:sz="4" w:space="4" w:color="auto"/>
        </w:pBdr>
        <w:spacing w:line="360" w:lineRule="auto"/>
        <w:ind w:firstLine="454"/>
        <w:jc w:val="both"/>
        <w:rPr>
          <w:i/>
          <w:sz w:val="16"/>
          <w:szCs w:val="16"/>
        </w:rPr>
      </w:pPr>
      <w:r w:rsidRPr="00566786">
        <w:rPr>
          <w:i/>
          <w:sz w:val="16"/>
          <w:szCs w:val="16"/>
        </w:rPr>
        <w:t>Steps for Decentralised District Planning</w:t>
      </w:r>
    </w:p>
    <w:p w:rsidR="00566786" w:rsidRDefault="00566786" w:rsidP="00566786">
      <w:pPr>
        <w:pBdr>
          <w:top w:val="single" w:sz="4" w:space="1" w:color="auto"/>
          <w:left w:val="single" w:sz="4" w:space="4" w:color="auto"/>
          <w:bottom w:val="single" w:sz="4" w:space="1" w:color="auto"/>
          <w:right w:val="single" w:sz="4" w:space="4" w:color="auto"/>
        </w:pBdr>
        <w:spacing w:line="360" w:lineRule="auto"/>
        <w:ind w:firstLine="454"/>
        <w:jc w:val="both"/>
        <w:rPr>
          <w:i/>
          <w:sz w:val="16"/>
          <w:szCs w:val="16"/>
        </w:rPr>
      </w:pPr>
      <w:r w:rsidRPr="00566786">
        <w:rPr>
          <w:i/>
          <w:sz w:val="16"/>
          <w:szCs w:val="16"/>
        </w:rPr>
        <w:t>Understanding the Work Involved in Completing the Steps</w:t>
      </w:r>
    </w:p>
    <w:p w:rsidR="00566786" w:rsidRDefault="00566786" w:rsidP="00566786">
      <w:pPr>
        <w:pBdr>
          <w:top w:val="single" w:sz="4" w:space="1" w:color="auto"/>
          <w:left w:val="single" w:sz="4" w:space="4" w:color="auto"/>
          <w:bottom w:val="single" w:sz="4" w:space="1" w:color="auto"/>
          <w:right w:val="single" w:sz="4" w:space="4" w:color="auto"/>
        </w:pBdr>
        <w:spacing w:line="360" w:lineRule="auto"/>
        <w:ind w:firstLine="454"/>
        <w:jc w:val="both"/>
        <w:rPr>
          <w:i/>
          <w:sz w:val="16"/>
          <w:szCs w:val="16"/>
        </w:rPr>
      </w:pPr>
      <w:r w:rsidRPr="00566786">
        <w:rPr>
          <w:i/>
          <w:sz w:val="16"/>
          <w:szCs w:val="16"/>
        </w:rPr>
        <w:t>Stock taking or Situational Analysis</w:t>
      </w:r>
    </w:p>
    <w:p w:rsidR="00566786" w:rsidRDefault="00566786" w:rsidP="00566786">
      <w:pPr>
        <w:pBdr>
          <w:top w:val="single" w:sz="4" w:space="1" w:color="auto"/>
          <w:left w:val="single" w:sz="4" w:space="4" w:color="auto"/>
          <w:bottom w:val="single" w:sz="4" w:space="1" w:color="auto"/>
          <w:right w:val="single" w:sz="4" w:space="4" w:color="auto"/>
        </w:pBdr>
        <w:spacing w:line="360" w:lineRule="auto"/>
        <w:ind w:firstLine="454"/>
        <w:jc w:val="both"/>
        <w:rPr>
          <w:i/>
          <w:sz w:val="16"/>
          <w:szCs w:val="16"/>
        </w:rPr>
      </w:pPr>
      <w:r w:rsidRPr="00566786">
        <w:rPr>
          <w:i/>
          <w:sz w:val="16"/>
          <w:szCs w:val="16"/>
        </w:rPr>
        <w:t>Envisioning</w:t>
      </w:r>
    </w:p>
    <w:p w:rsidR="00566786" w:rsidRDefault="00566786" w:rsidP="00566786">
      <w:pPr>
        <w:pBdr>
          <w:top w:val="single" w:sz="4" w:space="1" w:color="auto"/>
          <w:left w:val="single" w:sz="4" w:space="4" w:color="auto"/>
          <w:bottom w:val="single" w:sz="4" w:space="1" w:color="auto"/>
          <w:right w:val="single" w:sz="4" w:space="4" w:color="auto"/>
        </w:pBdr>
        <w:spacing w:line="360" w:lineRule="auto"/>
        <w:ind w:firstLine="454"/>
        <w:jc w:val="both"/>
        <w:rPr>
          <w:i/>
          <w:sz w:val="16"/>
          <w:szCs w:val="16"/>
        </w:rPr>
      </w:pPr>
      <w:r w:rsidRPr="00566786">
        <w:rPr>
          <w:i/>
          <w:sz w:val="16"/>
          <w:szCs w:val="16"/>
        </w:rPr>
        <w:t>Community level Planning</w:t>
      </w:r>
    </w:p>
    <w:p w:rsidR="00566786" w:rsidRDefault="00566786" w:rsidP="00566786">
      <w:pPr>
        <w:pBdr>
          <w:top w:val="single" w:sz="4" w:space="1" w:color="auto"/>
          <w:left w:val="single" w:sz="4" w:space="4" w:color="auto"/>
          <w:bottom w:val="single" w:sz="4" w:space="1" w:color="auto"/>
          <w:right w:val="single" w:sz="4" w:space="4" w:color="auto"/>
        </w:pBdr>
        <w:spacing w:line="360" w:lineRule="auto"/>
        <w:ind w:firstLine="454"/>
        <w:jc w:val="both"/>
        <w:rPr>
          <w:i/>
          <w:sz w:val="16"/>
          <w:szCs w:val="16"/>
        </w:rPr>
      </w:pPr>
      <w:r w:rsidRPr="00566786">
        <w:rPr>
          <w:i/>
          <w:sz w:val="16"/>
          <w:szCs w:val="16"/>
        </w:rPr>
        <w:t>Consolidation of Plans</w:t>
      </w:r>
    </w:p>
    <w:p w:rsidR="00566786" w:rsidRDefault="00566786" w:rsidP="00566786">
      <w:pPr>
        <w:pBdr>
          <w:top w:val="single" w:sz="4" w:space="1" w:color="auto"/>
          <w:left w:val="single" w:sz="4" w:space="4" w:color="auto"/>
          <w:bottom w:val="single" w:sz="4" w:space="1" w:color="auto"/>
          <w:right w:val="single" w:sz="4" w:space="4" w:color="auto"/>
        </w:pBdr>
        <w:spacing w:line="360" w:lineRule="auto"/>
        <w:ind w:firstLine="454"/>
        <w:jc w:val="both"/>
        <w:rPr>
          <w:i/>
          <w:sz w:val="16"/>
          <w:szCs w:val="16"/>
        </w:rPr>
      </w:pPr>
      <w:r w:rsidRPr="00566786">
        <w:rPr>
          <w:i/>
          <w:sz w:val="16"/>
          <w:szCs w:val="16"/>
        </w:rPr>
        <w:t>Various formats</w:t>
      </w:r>
    </w:p>
    <w:p w:rsidR="00A07702" w:rsidRDefault="00566786" w:rsidP="006638D9">
      <w:pPr>
        <w:pBdr>
          <w:top w:val="single" w:sz="4" w:space="1" w:color="auto"/>
          <w:left w:val="single" w:sz="4" w:space="4" w:color="auto"/>
          <w:bottom w:val="single" w:sz="4" w:space="1" w:color="auto"/>
          <w:right w:val="single" w:sz="4" w:space="4" w:color="auto"/>
        </w:pBdr>
        <w:spacing w:line="360" w:lineRule="auto"/>
        <w:ind w:firstLine="454"/>
        <w:jc w:val="both"/>
      </w:pPr>
      <w:r w:rsidRPr="00566786">
        <w:rPr>
          <w:i/>
          <w:sz w:val="16"/>
          <w:szCs w:val="16"/>
        </w:rPr>
        <w:t>Human Development and Millennium Development Goals</w:t>
      </w:r>
    </w:p>
    <w:p w:rsidR="00E512A4" w:rsidRDefault="00E512A4" w:rsidP="00660484">
      <w:pPr>
        <w:pStyle w:val="Default"/>
        <w:spacing w:line="360" w:lineRule="auto"/>
        <w:jc w:val="both"/>
        <w:rPr>
          <w:color w:val="auto"/>
          <w:sz w:val="22"/>
          <w:szCs w:val="22"/>
        </w:rPr>
      </w:pPr>
    </w:p>
    <w:p w:rsidR="00CB2792" w:rsidRDefault="00CB2792" w:rsidP="00660484">
      <w:pPr>
        <w:pStyle w:val="Default"/>
        <w:spacing w:line="360" w:lineRule="auto"/>
        <w:jc w:val="both"/>
        <w:rPr>
          <w:color w:val="auto"/>
          <w:sz w:val="22"/>
          <w:szCs w:val="22"/>
        </w:rPr>
      </w:pPr>
      <w:r>
        <w:rPr>
          <w:color w:val="auto"/>
          <w:sz w:val="22"/>
          <w:szCs w:val="22"/>
        </w:rPr>
        <w:t xml:space="preserve">As mentioned, there have been many training programmes, workshops and orientation programmes on decentralised planning and a few other components of the Programme.  The following table provides a picture about these.  However, there </w:t>
      </w:r>
      <w:proofErr w:type="gramStart"/>
      <w:r>
        <w:rPr>
          <w:color w:val="auto"/>
          <w:sz w:val="22"/>
          <w:szCs w:val="22"/>
        </w:rPr>
        <w:t>have</w:t>
      </w:r>
      <w:proofErr w:type="gramEnd"/>
      <w:r>
        <w:rPr>
          <w:color w:val="auto"/>
          <w:sz w:val="22"/>
          <w:szCs w:val="22"/>
        </w:rPr>
        <w:t xml:space="preserve"> been more number of programmes at the local level, which could not be captured due to non-availability of data.</w:t>
      </w:r>
    </w:p>
    <w:p w:rsidR="0055519C" w:rsidRDefault="0055519C" w:rsidP="00660484">
      <w:pPr>
        <w:pStyle w:val="Default"/>
        <w:spacing w:line="360" w:lineRule="auto"/>
        <w:jc w:val="both"/>
        <w:rPr>
          <w:color w:val="auto"/>
          <w:sz w:val="22"/>
          <w:szCs w:val="22"/>
        </w:rPr>
      </w:pPr>
    </w:p>
    <w:p w:rsidR="0055519C" w:rsidRDefault="0055519C" w:rsidP="00660484">
      <w:pPr>
        <w:pStyle w:val="Default"/>
        <w:spacing w:line="360" w:lineRule="auto"/>
        <w:jc w:val="both"/>
        <w:rPr>
          <w:color w:val="auto"/>
          <w:sz w:val="22"/>
          <w:szCs w:val="22"/>
        </w:rPr>
      </w:pPr>
    </w:p>
    <w:p w:rsidR="0055519C" w:rsidRDefault="0055519C" w:rsidP="00660484">
      <w:pPr>
        <w:pStyle w:val="Default"/>
        <w:spacing w:line="360" w:lineRule="auto"/>
        <w:jc w:val="both"/>
        <w:rPr>
          <w:color w:val="auto"/>
          <w:sz w:val="22"/>
          <w:szCs w:val="22"/>
        </w:rPr>
      </w:pPr>
    </w:p>
    <w:p w:rsidR="0055519C" w:rsidRDefault="0055519C" w:rsidP="00660484">
      <w:pPr>
        <w:pStyle w:val="Default"/>
        <w:spacing w:line="360" w:lineRule="auto"/>
        <w:jc w:val="both"/>
        <w:rPr>
          <w:color w:val="auto"/>
          <w:sz w:val="22"/>
          <w:szCs w:val="22"/>
        </w:rPr>
      </w:pPr>
    </w:p>
    <w:p w:rsidR="0055519C" w:rsidRDefault="0055519C" w:rsidP="00660484">
      <w:pPr>
        <w:pStyle w:val="Default"/>
        <w:spacing w:line="360" w:lineRule="auto"/>
        <w:jc w:val="both"/>
        <w:rPr>
          <w:color w:val="auto"/>
          <w:sz w:val="22"/>
          <w:szCs w:val="22"/>
        </w:rPr>
      </w:pPr>
    </w:p>
    <w:p w:rsidR="0055519C" w:rsidRDefault="0055519C" w:rsidP="00660484">
      <w:pPr>
        <w:pStyle w:val="Default"/>
        <w:spacing w:line="360" w:lineRule="auto"/>
        <w:jc w:val="both"/>
        <w:rPr>
          <w:color w:val="auto"/>
          <w:sz w:val="22"/>
          <w:szCs w:val="22"/>
        </w:rPr>
      </w:pPr>
    </w:p>
    <w:tbl>
      <w:tblPr>
        <w:tblW w:w="9912" w:type="dxa"/>
        <w:tblInd w:w="96" w:type="dxa"/>
        <w:tblLayout w:type="fixed"/>
        <w:tblLook w:val="04A0" w:firstRow="1" w:lastRow="0" w:firstColumn="1" w:lastColumn="0" w:noHBand="0" w:noVBand="1"/>
      </w:tblPr>
      <w:tblGrid>
        <w:gridCol w:w="3072"/>
        <w:gridCol w:w="900"/>
        <w:gridCol w:w="1027"/>
        <w:gridCol w:w="773"/>
        <w:gridCol w:w="1080"/>
        <w:gridCol w:w="1260"/>
        <w:gridCol w:w="900"/>
        <w:gridCol w:w="900"/>
      </w:tblGrid>
      <w:tr w:rsidR="0055519C" w:rsidRPr="00CB2792" w:rsidTr="0055519C">
        <w:trPr>
          <w:trHeight w:val="432"/>
        </w:trPr>
        <w:tc>
          <w:tcPr>
            <w:tcW w:w="991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55519C" w:rsidRPr="00CB2792" w:rsidRDefault="0055519C" w:rsidP="0055519C">
            <w:pPr>
              <w:jc w:val="center"/>
              <w:rPr>
                <w:rFonts w:ascii="Calibri" w:hAnsi="Calibri" w:cs="Times New Roman"/>
                <w:color w:val="000000"/>
                <w:sz w:val="18"/>
                <w:szCs w:val="18"/>
                <w:lang w:val="en-US"/>
              </w:rPr>
            </w:pPr>
            <w:r>
              <w:rPr>
                <w:b/>
                <w:bCs/>
                <w:color w:val="000000"/>
                <w:sz w:val="18"/>
                <w:szCs w:val="18"/>
                <w:lang w:val="en-US"/>
              </w:rPr>
              <w:t>Table 1:</w:t>
            </w:r>
            <w:r w:rsidRPr="00CB2792">
              <w:rPr>
                <w:b/>
                <w:bCs/>
                <w:color w:val="000000"/>
                <w:sz w:val="18"/>
                <w:szCs w:val="18"/>
                <w:lang w:val="en-US"/>
              </w:rPr>
              <w:t xml:space="preserve">Number of </w:t>
            </w:r>
            <w:r>
              <w:rPr>
                <w:b/>
                <w:bCs/>
                <w:color w:val="000000"/>
                <w:sz w:val="18"/>
                <w:szCs w:val="18"/>
                <w:lang w:val="en-US"/>
              </w:rPr>
              <w:t>P</w:t>
            </w:r>
            <w:r w:rsidRPr="00CB2792">
              <w:rPr>
                <w:b/>
                <w:bCs/>
                <w:color w:val="000000"/>
                <w:sz w:val="18"/>
                <w:szCs w:val="18"/>
                <w:lang w:val="en-US"/>
              </w:rPr>
              <w:t>articipants in Trainings, Orientation Programme, Workshops 2009-2011</w:t>
            </w:r>
          </w:p>
        </w:tc>
      </w:tr>
      <w:tr w:rsidR="00CB2792" w:rsidRPr="00CB2792" w:rsidTr="0055519C">
        <w:trPr>
          <w:trHeight w:val="315"/>
        </w:trPr>
        <w:tc>
          <w:tcPr>
            <w:tcW w:w="3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792" w:rsidRPr="00CB2792" w:rsidRDefault="00CB2792" w:rsidP="00CB2792">
            <w:pPr>
              <w:rPr>
                <w:b/>
                <w:bCs/>
                <w:color w:val="000000"/>
                <w:sz w:val="18"/>
                <w:szCs w:val="18"/>
                <w:lang w:val="en-US"/>
              </w:rPr>
            </w:pPr>
            <w:r w:rsidRPr="00CB2792">
              <w:rPr>
                <w:b/>
                <w:bCs/>
                <w:color w:val="000000"/>
                <w:sz w:val="18"/>
                <w:szCs w:val="18"/>
                <w:lang w:val="en-US"/>
              </w:rPr>
              <w:t>Name of the Programme/Workshop/Training</w:t>
            </w:r>
          </w:p>
        </w:tc>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center"/>
              <w:rPr>
                <w:b/>
                <w:bCs/>
                <w:color w:val="000000"/>
                <w:sz w:val="18"/>
                <w:szCs w:val="18"/>
                <w:lang w:val="en-US"/>
              </w:rPr>
            </w:pPr>
            <w:r w:rsidRPr="00CB2792">
              <w:rPr>
                <w:b/>
                <w:bCs/>
                <w:color w:val="000000"/>
                <w:sz w:val="18"/>
                <w:szCs w:val="18"/>
                <w:lang w:val="en-US"/>
              </w:rPr>
              <w:t>States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center"/>
              <w:rPr>
                <w:color w:val="000000"/>
                <w:sz w:val="18"/>
                <w:szCs w:val="18"/>
                <w:lang w:val="en-US"/>
              </w:rPr>
            </w:pPr>
            <w:r w:rsidRPr="00CB2792">
              <w:rPr>
                <w:color w:val="000000"/>
                <w:sz w:val="18"/>
                <w:szCs w:val="18"/>
                <w:lang w:val="en-US"/>
              </w:rPr>
              <w:t>Total</w:t>
            </w:r>
          </w:p>
        </w:tc>
      </w:tr>
      <w:tr w:rsidR="00CB2792" w:rsidRPr="00CB2792" w:rsidTr="0055519C">
        <w:trPr>
          <w:trHeight w:val="510"/>
        </w:trPr>
        <w:tc>
          <w:tcPr>
            <w:tcW w:w="3072" w:type="dxa"/>
            <w:vMerge/>
            <w:tcBorders>
              <w:top w:val="single" w:sz="4" w:space="0" w:color="auto"/>
              <w:left w:val="single" w:sz="4" w:space="0" w:color="auto"/>
              <w:bottom w:val="single" w:sz="4" w:space="0" w:color="auto"/>
              <w:right w:val="single" w:sz="4" w:space="0" w:color="auto"/>
            </w:tcBorders>
            <w:vAlign w:val="center"/>
            <w:hideMark/>
          </w:tcPr>
          <w:p w:rsidR="00CB2792" w:rsidRPr="00CB2792" w:rsidRDefault="00CB2792" w:rsidP="00CB2792">
            <w:pPr>
              <w:rPr>
                <w:b/>
                <w:bCs/>
                <w:color w:val="000000"/>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center"/>
              <w:rPr>
                <w:color w:val="000000"/>
                <w:sz w:val="18"/>
                <w:szCs w:val="18"/>
                <w:lang w:val="en-US"/>
              </w:rPr>
            </w:pPr>
            <w:r w:rsidRPr="00CB2792">
              <w:rPr>
                <w:color w:val="000000"/>
                <w:sz w:val="18"/>
                <w:szCs w:val="18"/>
                <w:lang w:val="en-US"/>
              </w:rPr>
              <w:t xml:space="preserve">Uttar Pradesh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center"/>
              <w:rPr>
                <w:color w:val="000000"/>
                <w:sz w:val="18"/>
                <w:szCs w:val="18"/>
                <w:lang w:val="en-US"/>
              </w:rPr>
            </w:pPr>
            <w:r w:rsidRPr="00CB2792">
              <w:rPr>
                <w:color w:val="000000"/>
                <w:sz w:val="18"/>
                <w:szCs w:val="18"/>
                <w:lang w:val="en-US"/>
              </w:rPr>
              <w:t>Rajasthan</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center"/>
              <w:rPr>
                <w:color w:val="000000"/>
                <w:sz w:val="18"/>
                <w:szCs w:val="18"/>
                <w:lang w:val="en-US"/>
              </w:rPr>
            </w:pPr>
            <w:r w:rsidRPr="00CB2792">
              <w:rPr>
                <w:color w:val="000000"/>
                <w:sz w:val="18"/>
                <w:szCs w:val="18"/>
                <w:lang w:val="en-US"/>
              </w:rPr>
              <w:t xml:space="preserve">Bihar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center"/>
              <w:rPr>
                <w:color w:val="000000"/>
                <w:sz w:val="18"/>
                <w:szCs w:val="18"/>
                <w:lang w:val="en-US"/>
              </w:rPr>
            </w:pPr>
            <w:r w:rsidRPr="00CB2792">
              <w:rPr>
                <w:color w:val="000000"/>
                <w:sz w:val="18"/>
                <w:szCs w:val="18"/>
                <w:lang w:val="en-US"/>
              </w:rPr>
              <w:t>Jharkhand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center"/>
              <w:rPr>
                <w:color w:val="000000"/>
                <w:sz w:val="18"/>
                <w:szCs w:val="18"/>
                <w:lang w:val="en-US"/>
              </w:rPr>
            </w:pPr>
            <w:r w:rsidRPr="00CB2792">
              <w:rPr>
                <w:color w:val="000000"/>
                <w:sz w:val="18"/>
                <w:szCs w:val="18"/>
                <w:lang w:val="en-US"/>
              </w:rPr>
              <w:t>Chha</w:t>
            </w:r>
            <w:r>
              <w:rPr>
                <w:color w:val="000000"/>
                <w:sz w:val="18"/>
                <w:szCs w:val="18"/>
                <w:lang w:val="en-US"/>
              </w:rPr>
              <w:t>t</w:t>
            </w:r>
            <w:r w:rsidRPr="00CB2792">
              <w:rPr>
                <w:color w:val="000000"/>
                <w:sz w:val="18"/>
                <w:szCs w:val="18"/>
                <w:lang w:val="en-US"/>
              </w:rPr>
              <w:t>tisgarh</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center"/>
              <w:rPr>
                <w:color w:val="000000"/>
                <w:sz w:val="18"/>
                <w:szCs w:val="18"/>
                <w:lang w:val="en-US"/>
              </w:rPr>
            </w:pPr>
            <w:r w:rsidRPr="00CB2792">
              <w:rPr>
                <w:color w:val="000000"/>
                <w:sz w:val="18"/>
                <w:szCs w:val="18"/>
                <w:lang w:val="en-US"/>
              </w:rPr>
              <w:t xml:space="preserve">Madhya Pradesh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rPr>
                <w:rFonts w:ascii="Calibri" w:hAnsi="Calibri" w:cs="Times New Roman"/>
                <w:color w:val="000000"/>
                <w:sz w:val="18"/>
                <w:szCs w:val="18"/>
                <w:lang w:val="en-US"/>
              </w:rPr>
            </w:pPr>
            <w:r w:rsidRPr="00CB2792">
              <w:rPr>
                <w:rFonts w:ascii="Calibri" w:hAnsi="Calibri" w:cs="Times New Roman"/>
                <w:color w:val="000000"/>
                <w:sz w:val="18"/>
                <w:szCs w:val="18"/>
                <w:lang w:val="en-US"/>
              </w:rPr>
              <w:t> </w:t>
            </w:r>
          </w:p>
        </w:tc>
      </w:tr>
      <w:tr w:rsidR="00CB2792" w:rsidRPr="00CB2792" w:rsidTr="0055519C">
        <w:trPr>
          <w:trHeight w:val="495"/>
        </w:trPr>
        <w:tc>
          <w:tcPr>
            <w:tcW w:w="30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rPr>
                <w:color w:val="000000"/>
                <w:sz w:val="18"/>
                <w:szCs w:val="18"/>
                <w:lang w:val="en-US"/>
              </w:rPr>
            </w:pPr>
            <w:r w:rsidRPr="00CB2792">
              <w:rPr>
                <w:color w:val="000000"/>
                <w:sz w:val="18"/>
                <w:szCs w:val="18"/>
                <w:lang w:val="en-US"/>
              </w:rPr>
              <w:t>Decentralised District Planning related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2718</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299</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1089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2192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1845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2514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10657</w:t>
            </w:r>
          </w:p>
        </w:tc>
      </w:tr>
      <w:tr w:rsidR="00CB2792" w:rsidRPr="00CB2792" w:rsidTr="0055519C">
        <w:trPr>
          <w:trHeight w:val="495"/>
        </w:trPr>
        <w:tc>
          <w:tcPr>
            <w:tcW w:w="30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rPr>
                <w:color w:val="000000"/>
                <w:sz w:val="18"/>
                <w:szCs w:val="18"/>
                <w:lang w:val="en-US"/>
              </w:rPr>
            </w:pPr>
            <w:r w:rsidRPr="00CB2792">
              <w:rPr>
                <w:color w:val="000000"/>
                <w:sz w:val="18"/>
                <w:szCs w:val="18"/>
                <w:lang w:val="en-US"/>
              </w:rPr>
              <w:t>Capacity Development Strategy and ToT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147</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15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193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476</w:t>
            </w:r>
          </w:p>
        </w:tc>
      </w:tr>
      <w:tr w:rsidR="00CB2792" w:rsidRPr="00CB2792" w:rsidTr="0055519C">
        <w:trPr>
          <w:trHeight w:val="300"/>
        </w:trPr>
        <w:tc>
          <w:tcPr>
            <w:tcW w:w="30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rPr>
                <w:color w:val="000000"/>
                <w:sz w:val="18"/>
                <w:szCs w:val="18"/>
                <w:lang w:val="en-US"/>
              </w:rPr>
            </w:pPr>
            <w:r w:rsidRPr="00CB2792">
              <w:rPr>
                <w:color w:val="000000"/>
                <w:sz w:val="18"/>
                <w:szCs w:val="18"/>
                <w:lang w:val="en-US"/>
              </w:rPr>
              <w:t>Change Management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114</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210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424</w:t>
            </w:r>
          </w:p>
        </w:tc>
      </w:tr>
      <w:tr w:rsidR="00CB2792" w:rsidRPr="00CB2792" w:rsidTr="0055519C">
        <w:trPr>
          <w:trHeight w:val="300"/>
        </w:trPr>
        <w:tc>
          <w:tcPr>
            <w:tcW w:w="30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rPr>
                <w:color w:val="000000"/>
                <w:sz w:val="18"/>
                <w:szCs w:val="18"/>
                <w:lang w:val="en-US"/>
              </w:rPr>
            </w:pPr>
            <w:r w:rsidRPr="00CB2792">
              <w:rPr>
                <w:color w:val="000000"/>
                <w:sz w:val="18"/>
                <w:szCs w:val="18"/>
                <w:lang w:val="en-US"/>
              </w:rPr>
              <w:t>PAHELI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36</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100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231</w:t>
            </w:r>
          </w:p>
        </w:tc>
      </w:tr>
      <w:tr w:rsidR="00CB2792" w:rsidRPr="00CB2792" w:rsidTr="0055519C">
        <w:trPr>
          <w:trHeight w:val="300"/>
        </w:trPr>
        <w:tc>
          <w:tcPr>
            <w:tcW w:w="30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rPr>
                <w:color w:val="000000"/>
                <w:sz w:val="18"/>
                <w:szCs w:val="18"/>
                <w:lang w:val="en-US"/>
              </w:rPr>
            </w:pPr>
            <w:r w:rsidRPr="00CB2792">
              <w:rPr>
                <w:color w:val="000000"/>
                <w:sz w:val="18"/>
                <w:szCs w:val="18"/>
                <w:lang w:val="en-US"/>
              </w:rPr>
              <w:t xml:space="preserve">Result Based Management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0</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26</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161</w:t>
            </w:r>
          </w:p>
        </w:tc>
      </w:tr>
      <w:tr w:rsidR="00CB2792" w:rsidRPr="00CB2792" w:rsidTr="0055519C">
        <w:trPr>
          <w:trHeight w:val="300"/>
        </w:trPr>
        <w:tc>
          <w:tcPr>
            <w:tcW w:w="30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rPr>
                <w:color w:val="000000"/>
                <w:sz w:val="18"/>
                <w:szCs w:val="18"/>
                <w:lang w:val="en-US"/>
              </w:rPr>
            </w:pPr>
            <w:r w:rsidRPr="00CB2792">
              <w:rPr>
                <w:color w:val="000000"/>
                <w:sz w:val="18"/>
                <w:szCs w:val="18"/>
                <w:lang w:val="en-US"/>
              </w:rPr>
              <w:t>DHDR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0</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490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580</w:t>
            </w:r>
          </w:p>
        </w:tc>
      </w:tr>
      <w:tr w:rsidR="00CB2792" w:rsidRPr="00CB2792" w:rsidTr="0055519C">
        <w:trPr>
          <w:trHeight w:val="735"/>
        </w:trPr>
        <w:tc>
          <w:tcPr>
            <w:tcW w:w="30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rPr>
                <w:color w:val="000000"/>
                <w:sz w:val="18"/>
                <w:szCs w:val="18"/>
                <w:lang w:val="en-US"/>
              </w:rPr>
            </w:pPr>
            <w:r w:rsidRPr="00CB2792">
              <w:rPr>
                <w:color w:val="000000"/>
                <w:sz w:val="18"/>
                <w:szCs w:val="18"/>
                <w:lang w:val="en-US"/>
              </w:rPr>
              <w:t>Workshops related to Gender Sub Plan and gender sensitive and inclusive planning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46</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115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190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160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180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691</w:t>
            </w:r>
          </w:p>
        </w:tc>
      </w:tr>
      <w:tr w:rsidR="00CB2792" w:rsidRPr="00CB2792" w:rsidTr="0055519C">
        <w:trPr>
          <w:trHeight w:val="495"/>
        </w:trPr>
        <w:tc>
          <w:tcPr>
            <w:tcW w:w="30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rPr>
                <w:color w:val="000000"/>
                <w:sz w:val="18"/>
                <w:szCs w:val="18"/>
                <w:lang w:val="en-US"/>
              </w:rPr>
            </w:pPr>
            <w:r w:rsidRPr="00CB2792">
              <w:rPr>
                <w:color w:val="000000"/>
                <w:sz w:val="18"/>
                <w:szCs w:val="18"/>
                <w:lang w:val="en-US"/>
              </w:rPr>
              <w:t xml:space="preserve">Use of Data in Planning and Monitoring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75</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81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260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58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582</w:t>
            </w:r>
          </w:p>
        </w:tc>
      </w:tr>
      <w:tr w:rsidR="00CB2792" w:rsidRPr="00CB2792" w:rsidTr="0055519C">
        <w:trPr>
          <w:trHeight w:val="315"/>
        </w:trPr>
        <w:tc>
          <w:tcPr>
            <w:tcW w:w="30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rPr>
                <w:color w:val="000000"/>
                <w:sz w:val="18"/>
                <w:szCs w:val="18"/>
                <w:lang w:val="en-US"/>
              </w:rPr>
            </w:pPr>
            <w:r w:rsidRPr="00CB2792">
              <w:rPr>
                <w:color w:val="000000"/>
                <w:sz w:val="18"/>
                <w:szCs w:val="18"/>
                <w:lang w:val="en-US"/>
              </w:rPr>
              <w:t xml:space="preserve">Plan Plus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0</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50</w:t>
            </w:r>
          </w:p>
        </w:tc>
      </w:tr>
      <w:tr w:rsidR="00CB2792" w:rsidRPr="00CB2792" w:rsidTr="0055519C">
        <w:trPr>
          <w:trHeight w:val="315"/>
        </w:trPr>
        <w:tc>
          <w:tcPr>
            <w:tcW w:w="30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rPr>
                <w:color w:val="000000"/>
                <w:sz w:val="18"/>
                <w:szCs w:val="18"/>
                <w:lang w:val="en-US"/>
              </w:rPr>
            </w:pPr>
            <w:r w:rsidRPr="00CB2792">
              <w:rPr>
                <w:color w:val="000000"/>
                <w:sz w:val="18"/>
                <w:szCs w:val="18"/>
                <w:lang w:val="en-US"/>
              </w:rPr>
              <w:t>Total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3136</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421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1927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2883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2693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2792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792" w:rsidRPr="00CB2792" w:rsidRDefault="00CB2792" w:rsidP="00CB2792">
            <w:pPr>
              <w:jc w:val="right"/>
              <w:rPr>
                <w:color w:val="000000"/>
                <w:sz w:val="18"/>
                <w:szCs w:val="18"/>
                <w:lang w:val="en-US"/>
              </w:rPr>
            </w:pPr>
            <w:r w:rsidRPr="00CB2792">
              <w:rPr>
                <w:color w:val="000000"/>
                <w:sz w:val="18"/>
                <w:szCs w:val="18"/>
                <w:lang w:val="en-US"/>
              </w:rPr>
              <w:t>13852</w:t>
            </w:r>
          </w:p>
        </w:tc>
      </w:tr>
      <w:tr w:rsidR="00CB2792" w:rsidRPr="00CB2792" w:rsidTr="0055519C">
        <w:trPr>
          <w:trHeight w:val="300"/>
        </w:trPr>
        <w:tc>
          <w:tcPr>
            <w:tcW w:w="49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792" w:rsidRPr="00CB2792" w:rsidRDefault="00CB2792" w:rsidP="00CB2792">
            <w:pPr>
              <w:rPr>
                <w:color w:val="000000"/>
                <w:sz w:val="16"/>
                <w:szCs w:val="16"/>
                <w:lang w:val="en-US"/>
              </w:rPr>
            </w:pPr>
            <w:r w:rsidRPr="00CB2792">
              <w:rPr>
                <w:color w:val="000000"/>
                <w:sz w:val="16"/>
                <w:szCs w:val="16"/>
                <w:lang w:val="en-US"/>
              </w:rPr>
              <w:t>Source: Consolidated from the reports of the PMU</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792" w:rsidRPr="00CB2792" w:rsidRDefault="00CB2792" w:rsidP="00CB2792">
            <w:pPr>
              <w:rPr>
                <w:rFonts w:ascii="Calibri" w:hAnsi="Calibri" w:cs="Times New Roman"/>
                <w:color w:val="000000"/>
                <w:sz w:val="16"/>
                <w:szCs w:val="16"/>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792" w:rsidRPr="00CB2792" w:rsidRDefault="00CB2792" w:rsidP="00CB2792">
            <w:pPr>
              <w:rPr>
                <w:rFonts w:ascii="Calibri" w:hAnsi="Calibri" w:cs="Times New Roman"/>
                <w:color w:val="000000"/>
                <w:sz w:val="16"/>
                <w:szCs w:val="16"/>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792" w:rsidRPr="00CB2792" w:rsidRDefault="00CB2792" w:rsidP="00CB2792">
            <w:pPr>
              <w:rPr>
                <w:rFonts w:ascii="Calibri" w:hAnsi="Calibri" w:cs="Times New Roman"/>
                <w:color w:val="000000"/>
                <w:sz w:val="16"/>
                <w:szCs w:val="16"/>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792" w:rsidRPr="00CB2792" w:rsidRDefault="00CB2792" w:rsidP="00CB2792">
            <w:pPr>
              <w:rPr>
                <w:rFonts w:ascii="Calibri" w:hAnsi="Calibri" w:cs="Times New Roman"/>
                <w:color w:val="000000"/>
                <w:sz w:val="16"/>
                <w:szCs w:val="16"/>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792" w:rsidRPr="00CB2792" w:rsidRDefault="00CB2792" w:rsidP="00CB2792">
            <w:pPr>
              <w:rPr>
                <w:rFonts w:ascii="Calibri" w:hAnsi="Calibri" w:cs="Times New Roman"/>
                <w:color w:val="000000"/>
                <w:sz w:val="16"/>
                <w:szCs w:val="16"/>
                <w:lang w:val="en-US"/>
              </w:rPr>
            </w:pPr>
          </w:p>
        </w:tc>
      </w:tr>
      <w:tr w:rsidR="00CB2792" w:rsidRPr="00CB2792" w:rsidTr="0055519C">
        <w:trPr>
          <w:trHeight w:val="300"/>
        </w:trPr>
        <w:tc>
          <w:tcPr>
            <w:tcW w:w="991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792" w:rsidRPr="00CB2792" w:rsidRDefault="00CB2792" w:rsidP="00CB2792">
            <w:pPr>
              <w:rPr>
                <w:color w:val="000000"/>
                <w:sz w:val="16"/>
                <w:szCs w:val="16"/>
                <w:lang w:val="en-US"/>
              </w:rPr>
            </w:pPr>
            <w:r w:rsidRPr="00CB2792">
              <w:rPr>
                <w:color w:val="000000"/>
                <w:sz w:val="16"/>
                <w:szCs w:val="16"/>
                <w:lang w:val="en-US"/>
              </w:rPr>
              <w:t>Cells marked 0 means that the data was not available and does not mean that the programmes were not conducted.</w:t>
            </w:r>
          </w:p>
        </w:tc>
      </w:tr>
    </w:tbl>
    <w:p w:rsidR="00CB2792" w:rsidRDefault="00CB2792" w:rsidP="00660484">
      <w:pPr>
        <w:pStyle w:val="Default"/>
        <w:spacing w:line="360" w:lineRule="auto"/>
        <w:jc w:val="both"/>
        <w:rPr>
          <w:color w:val="auto"/>
          <w:sz w:val="22"/>
          <w:szCs w:val="22"/>
        </w:rPr>
      </w:pPr>
    </w:p>
    <w:p w:rsidR="00670AEF" w:rsidRPr="00744883" w:rsidRDefault="00670AEF" w:rsidP="00A85728">
      <w:pPr>
        <w:pStyle w:val="Heading3"/>
      </w:pPr>
      <w:bookmarkStart w:id="21" w:name="_Toc325652001"/>
      <w:r w:rsidRPr="00744883">
        <w:t>District Human Development Reports</w:t>
      </w:r>
      <w:bookmarkEnd w:id="21"/>
    </w:p>
    <w:p w:rsidR="00A605B8" w:rsidRDefault="00FD4DB2" w:rsidP="00744883">
      <w:pPr>
        <w:pStyle w:val="Default"/>
        <w:spacing w:line="360" w:lineRule="auto"/>
        <w:jc w:val="both"/>
        <w:rPr>
          <w:color w:val="auto"/>
          <w:sz w:val="22"/>
          <w:szCs w:val="22"/>
        </w:rPr>
      </w:pPr>
      <w:r>
        <w:rPr>
          <w:color w:val="auto"/>
          <w:sz w:val="22"/>
          <w:szCs w:val="22"/>
        </w:rPr>
        <w:t>Preparation of DHDRs has been a major initiative supported by UNDP</w:t>
      </w:r>
      <w:r w:rsidR="00171603">
        <w:rPr>
          <w:color w:val="auto"/>
          <w:sz w:val="22"/>
          <w:szCs w:val="22"/>
        </w:rPr>
        <w:t>,</w:t>
      </w:r>
      <w:r>
        <w:rPr>
          <w:color w:val="auto"/>
          <w:sz w:val="22"/>
          <w:szCs w:val="22"/>
        </w:rPr>
        <w:t xml:space="preserve"> started through the SSPHD project in the previous cycle.</w:t>
      </w:r>
      <w:r w:rsidRPr="002A2035">
        <w:rPr>
          <w:color w:val="auto"/>
          <w:sz w:val="22"/>
          <w:szCs w:val="22"/>
        </w:rPr>
        <w:t xml:space="preserve">  </w:t>
      </w:r>
      <w:r w:rsidR="00D53DA5" w:rsidRPr="002A2035">
        <w:rPr>
          <w:sz w:val="22"/>
          <w:szCs w:val="22"/>
        </w:rPr>
        <w:t xml:space="preserve">UNDP has been emphasising on human development in planning and promoting DHDRs as situation analysis </w:t>
      </w:r>
      <w:r w:rsidR="00171603">
        <w:rPr>
          <w:sz w:val="22"/>
          <w:szCs w:val="22"/>
        </w:rPr>
        <w:t xml:space="preserve">tool </w:t>
      </w:r>
      <w:r w:rsidR="00D53DA5" w:rsidRPr="002A2035">
        <w:rPr>
          <w:sz w:val="22"/>
          <w:szCs w:val="22"/>
        </w:rPr>
        <w:t>for planning.</w:t>
      </w:r>
      <w:r w:rsidR="002A2035" w:rsidRPr="002A2035">
        <w:rPr>
          <w:sz w:val="22"/>
          <w:szCs w:val="22"/>
        </w:rPr>
        <w:t xml:space="preserve">  Human Development Reports have been </w:t>
      </w:r>
      <w:r w:rsidR="00F42767">
        <w:rPr>
          <w:sz w:val="22"/>
          <w:szCs w:val="22"/>
        </w:rPr>
        <w:t xml:space="preserve">one of the </w:t>
      </w:r>
      <w:r w:rsidR="00D53DA5" w:rsidRPr="002A2035">
        <w:rPr>
          <w:sz w:val="22"/>
          <w:szCs w:val="22"/>
        </w:rPr>
        <w:t>UNDP flagship products</w:t>
      </w:r>
      <w:r w:rsidR="002A2035" w:rsidRPr="002A2035">
        <w:rPr>
          <w:sz w:val="22"/>
          <w:szCs w:val="22"/>
        </w:rPr>
        <w:t xml:space="preserve">. </w:t>
      </w:r>
      <w:r w:rsidR="00D53DA5" w:rsidRPr="002A2035">
        <w:rPr>
          <w:color w:val="auto"/>
          <w:sz w:val="22"/>
          <w:szCs w:val="22"/>
        </w:rPr>
        <w:t xml:space="preserve"> </w:t>
      </w:r>
      <w:r w:rsidR="00A605B8" w:rsidRPr="002A2035">
        <w:rPr>
          <w:color w:val="auto"/>
          <w:sz w:val="22"/>
          <w:szCs w:val="22"/>
        </w:rPr>
        <w:t xml:space="preserve">Status of </w:t>
      </w:r>
      <w:r w:rsidR="00A605B8" w:rsidRPr="002A2035">
        <w:rPr>
          <w:b/>
          <w:color w:val="auto"/>
          <w:sz w:val="22"/>
          <w:szCs w:val="22"/>
        </w:rPr>
        <w:t>District Human Development Reports</w:t>
      </w:r>
      <w:r w:rsidR="00F5645B" w:rsidRPr="002A2035">
        <w:rPr>
          <w:color w:val="auto"/>
          <w:sz w:val="22"/>
          <w:szCs w:val="22"/>
        </w:rPr>
        <w:t xml:space="preserve"> (DHDR)</w:t>
      </w:r>
      <w:r w:rsidR="00A605B8" w:rsidRPr="002A2035">
        <w:rPr>
          <w:color w:val="auto"/>
          <w:sz w:val="22"/>
          <w:szCs w:val="22"/>
        </w:rPr>
        <w:t xml:space="preserve"> v</w:t>
      </w:r>
      <w:r w:rsidR="00A605B8">
        <w:rPr>
          <w:color w:val="auto"/>
          <w:sz w:val="22"/>
          <w:szCs w:val="22"/>
        </w:rPr>
        <w:t xml:space="preserve">aries from state to state.  For example, in Bihar, after the preparation of the State HDR, Gaya district has completed its DHDR.  In Odisha and Madhya Pradesh, five DHDRs each have already been prepared.  </w:t>
      </w:r>
      <w:r w:rsidR="00F5645B">
        <w:rPr>
          <w:color w:val="auto"/>
          <w:sz w:val="22"/>
          <w:szCs w:val="22"/>
        </w:rPr>
        <w:t>Even Uttar</w:t>
      </w:r>
      <w:r w:rsidR="00A605B8">
        <w:rPr>
          <w:color w:val="auto"/>
          <w:sz w:val="22"/>
          <w:szCs w:val="22"/>
        </w:rPr>
        <w:t xml:space="preserve"> Pradesh, where the Programme started late, has already been into the preparation of the DHDR of Hardoi.</w:t>
      </w:r>
    </w:p>
    <w:p w:rsidR="00253C1B" w:rsidRDefault="00253C1B" w:rsidP="00164682">
      <w:pPr>
        <w:pStyle w:val="numbr"/>
        <w:numPr>
          <w:ilvl w:val="0"/>
          <w:numId w:val="0"/>
        </w:numPr>
        <w:spacing w:after="0"/>
        <w:jc w:val="center"/>
        <w:rPr>
          <w:lang w:val="en-US"/>
        </w:rPr>
      </w:pPr>
    </w:p>
    <w:tbl>
      <w:tblPr>
        <w:tblW w:w="0" w:type="auto"/>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590"/>
        <w:gridCol w:w="1530"/>
        <w:gridCol w:w="1530"/>
      </w:tblGrid>
      <w:tr w:rsidR="00A85728" w:rsidTr="00744883">
        <w:tc>
          <w:tcPr>
            <w:tcW w:w="6210" w:type="dxa"/>
            <w:gridSpan w:val="4"/>
          </w:tcPr>
          <w:p w:rsidR="00A85728" w:rsidRDefault="00A85728" w:rsidP="00716FF2">
            <w:pPr>
              <w:pStyle w:val="numbr"/>
              <w:numPr>
                <w:ilvl w:val="0"/>
                <w:numId w:val="0"/>
              </w:numPr>
              <w:spacing w:after="0"/>
              <w:jc w:val="center"/>
              <w:rPr>
                <w:lang w:val="en-US"/>
              </w:rPr>
            </w:pPr>
            <w:r>
              <w:rPr>
                <w:lang w:val="en-US"/>
              </w:rPr>
              <w:t xml:space="preserve">Table </w:t>
            </w:r>
            <w:r w:rsidR="00716FF2">
              <w:rPr>
                <w:lang w:val="en-US"/>
              </w:rPr>
              <w:t>2</w:t>
            </w:r>
            <w:r>
              <w:rPr>
                <w:lang w:val="en-US"/>
              </w:rPr>
              <w:t>: Status of DHDRs in seven states</w:t>
            </w:r>
          </w:p>
        </w:tc>
      </w:tr>
      <w:tr w:rsidR="00C77BD2" w:rsidTr="00524346">
        <w:tc>
          <w:tcPr>
            <w:tcW w:w="560" w:type="dxa"/>
          </w:tcPr>
          <w:p w:rsidR="00524346" w:rsidRPr="00554BF4" w:rsidRDefault="00524346" w:rsidP="00554BF4">
            <w:pPr>
              <w:pStyle w:val="numbr"/>
              <w:numPr>
                <w:ilvl w:val="0"/>
                <w:numId w:val="0"/>
              </w:numPr>
              <w:spacing w:after="0"/>
              <w:jc w:val="center"/>
              <w:rPr>
                <w:lang w:val="en-US"/>
              </w:rPr>
            </w:pPr>
            <w:r w:rsidRPr="00554BF4">
              <w:rPr>
                <w:lang w:val="en-US"/>
              </w:rPr>
              <w:t>No.</w:t>
            </w:r>
          </w:p>
        </w:tc>
        <w:tc>
          <w:tcPr>
            <w:tcW w:w="2590" w:type="dxa"/>
          </w:tcPr>
          <w:p w:rsidR="00524346" w:rsidRPr="00554BF4" w:rsidRDefault="00524346" w:rsidP="00554BF4">
            <w:pPr>
              <w:pStyle w:val="numbr"/>
              <w:numPr>
                <w:ilvl w:val="0"/>
                <w:numId w:val="0"/>
              </w:numPr>
              <w:spacing w:after="0"/>
              <w:jc w:val="center"/>
              <w:rPr>
                <w:lang w:val="en-US"/>
              </w:rPr>
            </w:pPr>
            <w:r w:rsidRPr="00554BF4">
              <w:rPr>
                <w:lang w:val="en-US"/>
              </w:rPr>
              <w:t>State</w:t>
            </w:r>
          </w:p>
        </w:tc>
        <w:tc>
          <w:tcPr>
            <w:tcW w:w="1530" w:type="dxa"/>
          </w:tcPr>
          <w:p w:rsidR="00524346" w:rsidRPr="00554BF4" w:rsidRDefault="00524346" w:rsidP="00554BF4">
            <w:pPr>
              <w:pStyle w:val="numbr"/>
              <w:numPr>
                <w:ilvl w:val="0"/>
                <w:numId w:val="0"/>
              </w:numPr>
              <w:spacing w:after="0"/>
              <w:jc w:val="center"/>
              <w:rPr>
                <w:lang w:val="en-US"/>
              </w:rPr>
            </w:pPr>
            <w:r w:rsidRPr="00554BF4">
              <w:rPr>
                <w:lang w:val="en-US"/>
              </w:rPr>
              <w:t xml:space="preserve">Total Districts </w:t>
            </w:r>
          </w:p>
        </w:tc>
        <w:tc>
          <w:tcPr>
            <w:tcW w:w="1530" w:type="dxa"/>
          </w:tcPr>
          <w:p w:rsidR="00524346" w:rsidRPr="00554BF4" w:rsidRDefault="00524346" w:rsidP="00554BF4">
            <w:pPr>
              <w:pStyle w:val="numbr"/>
              <w:numPr>
                <w:ilvl w:val="0"/>
                <w:numId w:val="0"/>
              </w:numPr>
              <w:spacing w:after="0"/>
              <w:jc w:val="center"/>
              <w:rPr>
                <w:lang w:val="en-US"/>
              </w:rPr>
            </w:pPr>
            <w:r>
              <w:rPr>
                <w:lang w:val="en-US"/>
              </w:rPr>
              <w:t>DHDRs in J</w:t>
            </w:r>
            <w:r w:rsidRPr="00554BF4">
              <w:rPr>
                <w:lang w:val="en-US"/>
              </w:rPr>
              <w:t>P</w:t>
            </w:r>
            <w:r>
              <w:rPr>
                <w:lang w:val="en-US"/>
              </w:rPr>
              <w:t>C</w:t>
            </w:r>
            <w:r w:rsidR="001A42A9">
              <w:rPr>
                <w:rStyle w:val="FootnoteReference"/>
                <w:lang w:val="en-US"/>
              </w:rPr>
              <w:footnoteReference w:id="1"/>
            </w:r>
            <w:r w:rsidRPr="00554BF4">
              <w:rPr>
                <w:lang w:val="en-US"/>
              </w:rPr>
              <w:t xml:space="preserve"> districts</w:t>
            </w:r>
          </w:p>
        </w:tc>
      </w:tr>
      <w:tr w:rsidR="00C77BD2" w:rsidTr="00524346">
        <w:tc>
          <w:tcPr>
            <w:tcW w:w="560" w:type="dxa"/>
          </w:tcPr>
          <w:p w:rsidR="00524346" w:rsidRPr="00554BF4" w:rsidRDefault="00524346" w:rsidP="00554BF4">
            <w:pPr>
              <w:pStyle w:val="numbr"/>
              <w:numPr>
                <w:ilvl w:val="0"/>
                <w:numId w:val="0"/>
              </w:numPr>
              <w:spacing w:after="0"/>
              <w:rPr>
                <w:lang w:val="en-US"/>
              </w:rPr>
            </w:pPr>
            <w:r w:rsidRPr="00554BF4">
              <w:rPr>
                <w:lang w:val="en-US"/>
              </w:rPr>
              <w:t>1</w:t>
            </w:r>
          </w:p>
        </w:tc>
        <w:tc>
          <w:tcPr>
            <w:tcW w:w="2590" w:type="dxa"/>
          </w:tcPr>
          <w:p w:rsidR="00524346" w:rsidRPr="00554BF4" w:rsidRDefault="00524346" w:rsidP="00554BF4">
            <w:pPr>
              <w:pStyle w:val="numbr"/>
              <w:numPr>
                <w:ilvl w:val="0"/>
                <w:numId w:val="0"/>
              </w:numPr>
              <w:spacing w:after="0"/>
              <w:rPr>
                <w:lang w:val="en-US"/>
              </w:rPr>
            </w:pPr>
            <w:r w:rsidRPr="00554BF4">
              <w:rPr>
                <w:lang w:val="en-US"/>
              </w:rPr>
              <w:t>Bihar</w:t>
            </w:r>
          </w:p>
        </w:tc>
        <w:tc>
          <w:tcPr>
            <w:tcW w:w="1530" w:type="dxa"/>
          </w:tcPr>
          <w:p w:rsidR="00524346" w:rsidRPr="00554BF4" w:rsidRDefault="00524346" w:rsidP="0055519C">
            <w:pPr>
              <w:pStyle w:val="numbr"/>
              <w:numPr>
                <w:ilvl w:val="0"/>
                <w:numId w:val="0"/>
              </w:numPr>
              <w:spacing w:after="0"/>
              <w:jc w:val="right"/>
              <w:rPr>
                <w:lang w:val="en-US"/>
              </w:rPr>
            </w:pPr>
            <w:r w:rsidRPr="00554BF4">
              <w:rPr>
                <w:lang w:val="en-US"/>
              </w:rPr>
              <w:t>39</w:t>
            </w:r>
          </w:p>
        </w:tc>
        <w:tc>
          <w:tcPr>
            <w:tcW w:w="1530" w:type="dxa"/>
          </w:tcPr>
          <w:p w:rsidR="00524346" w:rsidRPr="00554BF4" w:rsidRDefault="00524346" w:rsidP="0055519C">
            <w:pPr>
              <w:pStyle w:val="numbr"/>
              <w:numPr>
                <w:ilvl w:val="0"/>
                <w:numId w:val="0"/>
              </w:numPr>
              <w:spacing w:after="0"/>
              <w:jc w:val="right"/>
              <w:rPr>
                <w:lang w:val="en-US"/>
              </w:rPr>
            </w:pPr>
            <w:r w:rsidRPr="00554BF4">
              <w:rPr>
                <w:lang w:val="en-US"/>
              </w:rPr>
              <w:t>1</w:t>
            </w:r>
          </w:p>
        </w:tc>
      </w:tr>
      <w:tr w:rsidR="00C77BD2" w:rsidTr="00524346">
        <w:tc>
          <w:tcPr>
            <w:tcW w:w="560" w:type="dxa"/>
          </w:tcPr>
          <w:p w:rsidR="00524346" w:rsidRPr="00554BF4" w:rsidRDefault="00524346" w:rsidP="00554BF4">
            <w:pPr>
              <w:pStyle w:val="numbr"/>
              <w:numPr>
                <w:ilvl w:val="0"/>
                <w:numId w:val="0"/>
              </w:numPr>
              <w:spacing w:after="0"/>
              <w:rPr>
                <w:lang w:val="en-US"/>
              </w:rPr>
            </w:pPr>
            <w:r w:rsidRPr="00554BF4">
              <w:rPr>
                <w:lang w:val="en-US"/>
              </w:rPr>
              <w:t>2</w:t>
            </w:r>
          </w:p>
        </w:tc>
        <w:tc>
          <w:tcPr>
            <w:tcW w:w="2590" w:type="dxa"/>
          </w:tcPr>
          <w:p w:rsidR="00524346" w:rsidRPr="00554BF4" w:rsidRDefault="00524346" w:rsidP="00554BF4">
            <w:pPr>
              <w:pStyle w:val="numbr"/>
              <w:numPr>
                <w:ilvl w:val="0"/>
                <w:numId w:val="0"/>
              </w:numPr>
              <w:spacing w:after="0"/>
              <w:rPr>
                <w:lang w:val="en-US"/>
              </w:rPr>
            </w:pPr>
            <w:r w:rsidRPr="00554BF4">
              <w:rPr>
                <w:lang w:val="en-US"/>
              </w:rPr>
              <w:t>Chhattisgarh</w:t>
            </w:r>
          </w:p>
        </w:tc>
        <w:tc>
          <w:tcPr>
            <w:tcW w:w="1530" w:type="dxa"/>
          </w:tcPr>
          <w:p w:rsidR="00524346" w:rsidRPr="00554BF4" w:rsidRDefault="00524346" w:rsidP="0055519C">
            <w:pPr>
              <w:pStyle w:val="numbr"/>
              <w:numPr>
                <w:ilvl w:val="0"/>
                <w:numId w:val="0"/>
              </w:numPr>
              <w:spacing w:after="0"/>
              <w:jc w:val="right"/>
              <w:rPr>
                <w:lang w:val="en-US"/>
              </w:rPr>
            </w:pPr>
            <w:r>
              <w:rPr>
                <w:lang w:val="en-US"/>
              </w:rPr>
              <w:t>18</w:t>
            </w:r>
          </w:p>
        </w:tc>
        <w:tc>
          <w:tcPr>
            <w:tcW w:w="1530" w:type="dxa"/>
          </w:tcPr>
          <w:p w:rsidR="00524346" w:rsidRPr="00554BF4" w:rsidRDefault="00524346" w:rsidP="0055519C">
            <w:pPr>
              <w:pStyle w:val="numbr"/>
              <w:numPr>
                <w:ilvl w:val="0"/>
                <w:numId w:val="0"/>
              </w:numPr>
              <w:spacing w:after="0"/>
              <w:jc w:val="right"/>
              <w:rPr>
                <w:lang w:val="en-US"/>
              </w:rPr>
            </w:pPr>
            <w:r>
              <w:rPr>
                <w:lang w:val="en-US"/>
              </w:rPr>
              <w:t>5</w:t>
            </w:r>
          </w:p>
        </w:tc>
      </w:tr>
      <w:tr w:rsidR="00C77BD2" w:rsidTr="00524346">
        <w:tc>
          <w:tcPr>
            <w:tcW w:w="560" w:type="dxa"/>
          </w:tcPr>
          <w:p w:rsidR="00524346" w:rsidRPr="00554BF4" w:rsidRDefault="00524346" w:rsidP="00554BF4">
            <w:pPr>
              <w:pStyle w:val="numbr"/>
              <w:numPr>
                <w:ilvl w:val="0"/>
                <w:numId w:val="0"/>
              </w:numPr>
              <w:spacing w:after="0"/>
              <w:rPr>
                <w:lang w:val="en-US"/>
              </w:rPr>
            </w:pPr>
            <w:r w:rsidRPr="00554BF4">
              <w:rPr>
                <w:lang w:val="en-US"/>
              </w:rPr>
              <w:lastRenderedPageBreak/>
              <w:t>3</w:t>
            </w:r>
          </w:p>
        </w:tc>
        <w:tc>
          <w:tcPr>
            <w:tcW w:w="2590" w:type="dxa"/>
          </w:tcPr>
          <w:p w:rsidR="00524346" w:rsidRPr="00554BF4" w:rsidRDefault="00524346" w:rsidP="00554BF4">
            <w:pPr>
              <w:pStyle w:val="numbr"/>
              <w:numPr>
                <w:ilvl w:val="0"/>
                <w:numId w:val="0"/>
              </w:numPr>
              <w:spacing w:after="0"/>
              <w:rPr>
                <w:lang w:val="en-US"/>
              </w:rPr>
            </w:pPr>
            <w:r w:rsidRPr="00554BF4">
              <w:rPr>
                <w:lang w:val="en-US"/>
              </w:rPr>
              <w:t>Jharkhand</w:t>
            </w:r>
          </w:p>
        </w:tc>
        <w:tc>
          <w:tcPr>
            <w:tcW w:w="1530" w:type="dxa"/>
          </w:tcPr>
          <w:p w:rsidR="00524346" w:rsidRPr="00554BF4" w:rsidRDefault="00524346" w:rsidP="0055519C">
            <w:pPr>
              <w:pStyle w:val="numbr"/>
              <w:numPr>
                <w:ilvl w:val="0"/>
                <w:numId w:val="0"/>
              </w:numPr>
              <w:spacing w:after="0"/>
              <w:jc w:val="right"/>
              <w:rPr>
                <w:lang w:val="en-US"/>
              </w:rPr>
            </w:pPr>
            <w:r w:rsidRPr="00554BF4">
              <w:rPr>
                <w:lang w:val="en-US"/>
              </w:rPr>
              <w:t>24</w:t>
            </w:r>
          </w:p>
        </w:tc>
        <w:tc>
          <w:tcPr>
            <w:tcW w:w="1530" w:type="dxa"/>
          </w:tcPr>
          <w:p w:rsidR="00524346" w:rsidRPr="00554BF4" w:rsidRDefault="00524346" w:rsidP="0055519C">
            <w:pPr>
              <w:pStyle w:val="numbr"/>
              <w:numPr>
                <w:ilvl w:val="0"/>
                <w:numId w:val="0"/>
              </w:numPr>
              <w:spacing w:after="0"/>
              <w:jc w:val="right"/>
              <w:rPr>
                <w:lang w:val="en-US"/>
              </w:rPr>
            </w:pPr>
            <w:r w:rsidRPr="00554BF4">
              <w:rPr>
                <w:lang w:val="en-US"/>
              </w:rPr>
              <w:t>2</w:t>
            </w:r>
          </w:p>
        </w:tc>
      </w:tr>
      <w:tr w:rsidR="00C77BD2" w:rsidTr="00524346">
        <w:tc>
          <w:tcPr>
            <w:tcW w:w="560" w:type="dxa"/>
          </w:tcPr>
          <w:p w:rsidR="00524346" w:rsidRPr="00554BF4" w:rsidRDefault="00524346" w:rsidP="00554BF4">
            <w:pPr>
              <w:pStyle w:val="numbr"/>
              <w:numPr>
                <w:ilvl w:val="0"/>
                <w:numId w:val="0"/>
              </w:numPr>
              <w:spacing w:after="0"/>
              <w:rPr>
                <w:lang w:val="en-US"/>
              </w:rPr>
            </w:pPr>
            <w:r w:rsidRPr="00554BF4">
              <w:rPr>
                <w:lang w:val="en-US"/>
              </w:rPr>
              <w:t>4</w:t>
            </w:r>
          </w:p>
        </w:tc>
        <w:tc>
          <w:tcPr>
            <w:tcW w:w="2590" w:type="dxa"/>
          </w:tcPr>
          <w:p w:rsidR="00524346" w:rsidRPr="00554BF4" w:rsidRDefault="00524346" w:rsidP="00554BF4">
            <w:pPr>
              <w:pStyle w:val="numbr"/>
              <w:numPr>
                <w:ilvl w:val="0"/>
                <w:numId w:val="0"/>
              </w:numPr>
              <w:spacing w:after="0"/>
              <w:rPr>
                <w:lang w:val="en-US"/>
              </w:rPr>
            </w:pPr>
            <w:r w:rsidRPr="00554BF4">
              <w:rPr>
                <w:lang w:val="en-US"/>
              </w:rPr>
              <w:t>Madhya Pradesh</w:t>
            </w:r>
          </w:p>
        </w:tc>
        <w:tc>
          <w:tcPr>
            <w:tcW w:w="1530" w:type="dxa"/>
          </w:tcPr>
          <w:p w:rsidR="00524346" w:rsidRPr="00554BF4" w:rsidRDefault="00524346" w:rsidP="0055519C">
            <w:pPr>
              <w:pStyle w:val="numbr"/>
              <w:numPr>
                <w:ilvl w:val="0"/>
                <w:numId w:val="0"/>
              </w:numPr>
              <w:spacing w:after="0"/>
              <w:jc w:val="right"/>
              <w:rPr>
                <w:lang w:val="en-US"/>
              </w:rPr>
            </w:pPr>
            <w:r w:rsidRPr="00554BF4">
              <w:rPr>
                <w:lang w:val="en-US"/>
              </w:rPr>
              <w:t>50</w:t>
            </w:r>
          </w:p>
        </w:tc>
        <w:tc>
          <w:tcPr>
            <w:tcW w:w="1530" w:type="dxa"/>
          </w:tcPr>
          <w:p w:rsidR="00524346" w:rsidRPr="00554BF4" w:rsidRDefault="00524346" w:rsidP="0055519C">
            <w:pPr>
              <w:pStyle w:val="numbr"/>
              <w:numPr>
                <w:ilvl w:val="0"/>
                <w:numId w:val="0"/>
              </w:numPr>
              <w:spacing w:after="0"/>
              <w:jc w:val="right"/>
              <w:rPr>
                <w:lang w:val="en-US"/>
              </w:rPr>
            </w:pPr>
            <w:r w:rsidRPr="00554BF4">
              <w:rPr>
                <w:lang w:val="en-US"/>
              </w:rPr>
              <w:t>4</w:t>
            </w:r>
          </w:p>
        </w:tc>
      </w:tr>
      <w:tr w:rsidR="00C77BD2" w:rsidTr="00524346">
        <w:tc>
          <w:tcPr>
            <w:tcW w:w="560" w:type="dxa"/>
          </w:tcPr>
          <w:p w:rsidR="00524346" w:rsidRPr="00554BF4" w:rsidRDefault="00524346" w:rsidP="00554BF4">
            <w:pPr>
              <w:pStyle w:val="numbr"/>
              <w:numPr>
                <w:ilvl w:val="0"/>
                <w:numId w:val="0"/>
              </w:numPr>
              <w:spacing w:after="0"/>
              <w:rPr>
                <w:lang w:val="en-US"/>
              </w:rPr>
            </w:pPr>
            <w:r w:rsidRPr="00554BF4">
              <w:rPr>
                <w:lang w:val="en-US"/>
              </w:rPr>
              <w:t>5</w:t>
            </w:r>
          </w:p>
        </w:tc>
        <w:tc>
          <w:tcPr>
            <w:tcW w:w="2590" w:type="dxa"/>
          </w:tcPr>
          <w:p w:rsidR="00524346" w:rsidRPr="00554BF4" w:rsidRDefault="00524346" w:rsidP="00554BF4">
            <w:pPr>
              <w:pStyle w:val="numbr"/>
              <w:numPr>
                <w:ilvl w:val="0"/>
                <w:numId w:val="0"/>
              </w:numPr>
              <w:spacing w:after="0"/>
              <w:rPr>
                <w:lang w:val="en-US"/>
              </w:rPr>
            </w:pPr>
            <w:r w:rsidRPr="00554BF4">
              <w:rPr>
                <w:lang w:val="en-US"/>
              </w:rPr>
              <w:t>Odisha</w:t>
            </w:r>
          </w:p>
        </w:tc>
        <w:tc>
          <w:tcPr>
            <w:tcW w:w="1530" w:type="dxa"/>
          </w:tcPr>
          <w:p w:rsidR="00524346" w:rsidRPr="00554BF4" w:rsidRDefault="00524346" w:rsidP="0055519C">
            <w:pPr>
              <w:pStyle w:val="numbr"/>
              <w:numPr>
                <w:ilvl w:val="0"/>
                <w:numId w:val="0"/>
              </w:numPr>
              <w:spacing w:after="0"/>
              <w:jc w:val="right"/>
              <w:rPr>
                <w:lang w:val="en-US"/>
              </w:rPr>
            </w:pPr>
            <w:r>
              <w:rPr>
                <w:lang w:val="en-US"/>
              </w:rPr>
              <w:t>30</w:t>
            </w:r>
          </w:p>
        </w:tc>
        <w:tc>
          <w:tcPr>
            <w:tcW w:w="1530" w:type="dxa"/>
          </w:tcPr>
          <w:p w:rsidR="00524346" w:rsidRPr="00554BF4" w:rsidRDefault="00524346" w:rsidP="0055519C">
            <w:pPr>
              <w:pStyle w:val="numbr"/>
              <w:numPr>
                <w:ilvl w:val="0"/>
                <w:numId w:val="0"/>
              </w:numPr>
              <w:spacing w:after="0"/>
              <w:jc w:val="right"/>
              <w:rPr>
                <w:lang w:val="en-US"/>
              </w:rPr>
            </w:pPr>
            <w:r w:rsidRPr="00554BF4">
              <w:rPr>
                <w:lang w:val="en-US"/>
              </w:rPr>
              <w:t>1</w:t>
            </w:r>
          </w:p>
        </w:tc>
      </w:tr>
      <w:tr w:rsidR="00C77BD2" w:rsidTr="00524346">
        <w:tc>
          <w:tcPr>
            <w:tcW w:w="560" w:type="dxa"/>
          </w:tcPr>
          <w:p w:rsidR="00524346" w:rsidRPr="00554BF4" w:rsidRDefault="00524346" w:rsidP="00554BF4">
            <w:pPr>
              <w:pStyle w:val="numbr"/>
              <w:numPr>
                <w:ilvl w:val="0"/>
                <w:numId w:val="0"/>
              </w:numPr>
              <w:spacing w:after="0"/>
              <w:rPr>
                <w:lang w:val="en-US"/>
              </w:rPr>
            </w:pPr>
            <w:r w:rsidRPr="00554BF4">
              <w:rPr>
                <w:lang w:val="en-US"/>
              </w:rPr>
              <w:t>6</w:t>
            </w:r>
          </w:p>
        </w:tc>
        <w:tc>
          <w:tcPr>
            <w:tcW w:w="2590" w:type="dxa"/>
          </w:tcPr>
          <w:p w:rsidR="00524346" w:rsidRPr="00554BF4" w:rsidRDefault="00524346" w:rsidP="00554BF4">
            <w:pPr>
              <w:pStyle w:val="numbr"/>
              <w:numPr>
                <w:ilvl w:val="0"/>
                <w:numId w:val="0"/>
              </w:numPr>
              <w:spacing w:after="0"/>
              <w:rPr>
                <w:lang w:val="en-US"/>
              </w:rPr>
            </w:pPr>
            <w:r w:rsidRPr="00554BF4">
              <w:rPr>
                <w:lang w:val="en-US"/>
              </w:rPr>
              <w:t>Rajasthan</w:t>
            </w:r>
          </w:p>
        </w:tc>
        <w:tc>
          <w:tcPr>
            <w:tcW w:w="1530" w:type="dxa"/>
          </w:tcPr>
          <w:p w:rsidR="00524346" w:rsidRPr="00554BF4" w:rsidRDefault="00524346" w:rsidP="0055519C">
            <w:pPr>
              <w:pStyle w:val="numbr"/>
              <w:numPr>
                <w:ilvl w:val="0"/>
                <w:numId w:val="0"/>
              </w:numPr>
              <w:spacing w:after="0"/>
              <w:jc w:val="right"/>
              <w:rPr>
                <w:lang w:val="en-US"/>
              </w:rPr>
            </w:pPr>
            <w:r>
              <w:rPr>
                <w:lang w:val="en-US"/>
              </w:rPr>
              <w:t>33</w:t>
            </w:r>
          </w:p>
        </w:tc>
        <w:tc>
          <w:tcPr>
            <w:tcW w:w="1530" w:type="dxa"/>
          </w:tcPr>
          <w:p w:rsidR="00524346" w:rsidRPr="00554BF4" w:rsidRDefault="00524346" w:rsidP="0055519C">
            <w:pPr>
              <w:pStyle w:val="numbr"/>
              <w:numPr>
                <w:ilvl w:val="0"/>
                <w:numId w:val="0"/>
              </w:numPr>
              <w:spacing w:after="0"/>
              <w:jc w:val="right"/>
              <w:rPr>
                <w:lang w:val="en-US"/>
              </w:rPr>
            </w:pPr>
            <w:r>
              <w:rPr>
                <w:lang w:val="en-US"/>
              </w:rPr>
              <w:t>1</w:t>
            </w:r>
          </w:p>
        </w:tc>
      </w:tr>
      <w:tr w:rsidR="00C77BD2" w:rsidTr="00524346">
        <w:tc>
          <w:tcPr>
            <w:tcW w:w="560" w:type="dxa"/>
          </w:tcPr>
          <w:p w:rsidR="00524346" w:rsidRPr="00554BF4" w:rsidRDefault="00524346" w:rsidP="00554BF4">
            <w:pPr>
              <w:pStyle w:val="numbr"/>
              <w:numPr>
                <w:ilvl w:val="0"/>
                <w:numId w:val="0"/>
              </w:numPr>
              <w:spacing w:after="0"/>
              <w:rPr>
                <w:lang w:val="en-US"/>
              </w:rPr>
            </w:pPr>
            <w:r w:rsidRPr="00554BF4">
              <w:rPr>
                <w:lang w:val="en-US"/>
              </w:rPr>
              <w:t>7</w:t>
            </w:r>
          </w:p>
        </w:tc>
        <w:tc>
          <w:tcPr>
            <w:tcW w:w="2590" w:type="dxa"/>
          </w:tcPr>
          <w:p w:rsidR="00524346" w:rsidRPr="00554BF4" w:rsidRDefault="00524346" w:rsidP="00554BF4">
            <w:pPr>
              <w:pStyle w:val="numbr"/>
              <w:numPr>
                <w:ilvl w:val="0"/>
                <w:numId w:val="0"/>
              </w:numPr>
              <w:spacing w:after="0"/>
              <w:rPr>
                <w:lang w:val="en-US"/>
              </w:rPr>
            </w:pPr>
            <w:r w:rsidRPr="00554BF4">
              <w:rPr>
                <w:lang w:val="en-US"/>
              </w:rPr>
              <w:t>Uttar Pradesh</w:t>
            </w:r>
          </w:p>
        </w:tc>
        <w:tc>
          <w:tcPr>
            <w:tcW w:w="1530" w:type="dxa"/>
          </w:tcPr>
          <w:p w:rsidR="00524346" w:rsidRPr="00554BF4" w:rsidRDefault="00524346" w:rsidP="0055519C">
            <w:pPr>
              <w:pStyle w:val="numbr"/>
              <w:numPr>
                <w:ilvl w:val="0"/>
                <w:numId w:val="0"/>
              </w:numPr>
              <w:spacing w:after="0"/>
              <w:jc w:val="right"/>
              <w:rPr>
                <w:lang w:val="en-US"/>
              </w:rPr>
            </w:pPr>
            <w:r>
              <w:rPr>
                <w:lang w:val="en-US"/>
              </w:rPr>
              <w:t>70</w:t>
            </w:r>
          </w:p>
        </w:tc>
        <w:tc>
          <w:tcPr>
            <w:tcW w:w="1530" w:type="dxa"/>
          </w:tcPr>
          <w:p w:rsidR="00524346" w:rsidRPr="00554BF4" w:rsidRDefault="00524346" w:rsidP="0055519C">
            <w:pPr>
              <w:pStyle w:val="numbr"/>
              <w:numPr>
                <w:ilvl w:val="0"/>
                <w:numId w:val="0"/>
              </w:numPr>
              <w:spacing w:after="0"/>
              <w:jc w:val="right"/>
              <w:rPr>
                <w:lang w:val="en-US"/>
              </w:rPr>
            </w:pPr>
            <w:r w:rsidRPr="00554BF4">
              <w:rPr>
                <w:lang w:val="en-US"/>
              </w:rPr>
              <w:t>Initiated</w:t>
            </w:r>
          </w:p>
        </w:tc>
      </w:tr>
    </w:tbl>
    <w:p w:rsidR="00A605B8" w:rsidRDefault="00A605B8" w:rsidP="00AD47A2">
      <w:pPr>
        <w:pStyle w:val="Default"/>
        <w:spacing w:line="360" w:lineRule="auto"/>
        <w:jc w:val="both"/>
        <w:rPr>
          <w:color w:val="auto"/>
          <w:sz w:val="22"/>
          <w:szCs w:val="22"/>
        </w:rPr>
      </w:pPr>
      <w:r>
        <w:rPr>
          <w:color w:val="auto"/>
          <w:sz w:val="22"/>
          <w:szCs w:val="22"/>
        </w:rPr>
        <w:t xml:space="preserve">The states and districts have been acknowledging the role played by the </w:t>
      </w:r>
      <w:r w:rsidR="00FD4DB2">
        <w:rPr>
          <w:color w:val="auto"/>
          <w:sz w:val="22"/>
          <w:szCs w:val="22"/>
        </w:rPr>
        <w:t xml:space="preserve">JPC team </w:t>
      </w:r>
      <w:r>
        <w:rPr>
          <w:color w:val="auto"/>
          <w:sz w:val="22"/>
          <w:szCs w:val="22"/>
        </w:rPr>
        <w:t>in the preparation of these plans and DHDRs.  The extent of this support varies from state to state and district to district.  For example</w:t>
      </w:r>
      <w:r w:rsidR="00524346">
        <w:rPr>
          <w:color w:val="auto"/>
          <w:sz w:val="22"/>
          <w:szCs w:val="22"/>
        </w:rPr>
        <w:t xml:space="preserve">, in </w:t>
      </w:r>
      <w:r w:rsidR="006E7FE7">
        <w:rPr>
          <w:color w:val="auto"/>
          <w:sz w:val="22"/>
          <w:szCs w:val="22"/>
        </w:rPr>
        <w:t xml:space="preserve">all the three states, </w:t>
      </w:r>
      <w:r w:rsidR="00524346">
        <w:rPr>
          <w:color w:val="auto"/>
          <w:sz w:val="22"/>
          <w:szCs w:val="22"/>
        </w:rPr>
        <w:t>the J</w:t>
      </w:r>
      <w:r>
        <w:rPr>
          <w:color w:val="auto"/>
          <w:sz w:val="22"/>
          <w:szCs w:val="22"/>
        </w:rPr>
        <w:t>P</w:t>
      </w:r>
      <w:r w:rsidR="00524346">
        <w:rPr>
          <w:color w:val="auto"/>
          <w:sz w:val="22"/>
          <w:szCs w:val="22"/>
        </w:rPr>
        <w:t>C</w:t>
      </w:r>
      <w:r>
        <w:rPr>
          <w:color w:val="auto"/>
          <w:sz w:val="22"/>
          <w:szCs w:val="22"/>
        </w:rPr>
        <w:t xml:space="preserve"> team members have been</w:t>
      </w:r>
      <w:r w:rsidR="004360C0">
        <w:rPr>
          <w:color w:val="auto"/>
          <w:sz w:val="22"/>
          <w:szCs w:val="22"/>
        </w:rPr>
        <w:t xml:space="preserve"> called in to support the non-J</w:t>
      </w:r>
      <w:r>
        <w:rPr>
          <w:color w:val="auto"/>
          <w:sz w:val="22"/>
          <w:szCs w:val="22"/>
        </w:rPr>
        <w:t>P</w:t>
      </w:r>
      <w:r w:rsidR="004360C0">
        <w:rPr>
          <w:color w:val="auto"/>
          <w:sz w:val="22"/>
          <w:szCs w:val="22"/>
        </w:rPr>
        <w:t>C</w:t>
      </w:r>
      <w:r>
        <w:rPr>
          <w:color w:val="auto"/>
          <w:sz w:val="22"/>
          <w:szCs w:val="22"/>
        </w:rPr>
        <w:t xml:space="preserve"> districts also.  </w:t>
      </w:r>
    </w:p>
    <w:p w:rsidR="00A605B8" w:rsidRDefault="00A605B8" w:rsidP="00660484">
      <w:pPr>
        <w:pStyle w:val="Default"/>
        <w:spacing w:line="360" w:lineRule="auto"/>
        <w:jc w:val="both"/>
        <w:rPr>
          <w:color w:val="auto"/>
          <w:sz w:val="22"/>
          <w:szCs w:val="22"/>
        </w:rPr>
      </w:pPr>
    </w:p>
    <w:p w:rsidR="00670AEF" w:rsidRPr="00744883" w:rsidRDefault="00670AEF" w:rsidP="00A85728">
      <w:pPr>
        <w:pStyle w:val="Heading3"/>
      </w:pPr>
      <w:bookmarkStart w:id="22" w:name="_Toc325652002"/>
      <w:r w:rsidRPr="00744883">
        <w:t>Change Management</w:t>
      </w:r>
      <w:bookmarkEnd w:id="22"/>
    </w:p>
    <w:p w:rsidR="00EC6D4B" w:rsidRDefault="001A42A9" w:rsidP="00EC6D4B">
      <w:pPr>
        <w:spacing w:line="360" w:lineRule="auto"/>
        <w:jc w:val="both"/>
      </w:pPr>
      <w:r>
        <w:rPr>
          <w:noProof/>
          <w:lang w:val="en-US"/>
        </w:rPr>
        <mc:AlternateContent>
          <mc:Choice Requires="wps">
            <w:drawing>
              <wp:anchor distT="91440" distB="91440" distL="114300" distR="114300" simplePos="0" relativeHeight="251666432" behindDoc="0" locked="0" layoutInCell="0" allowOverlap="1">
                <wp:simplePos x="0" y="0"/>
                <wp:positionH relativeFrom="margin">
                  <wp:posOffset>3586480</wp:posOffset>
                </wp:positionH>
                <wp:positionV relativeFrom="margin">
                  <wp:posOffset>3839210</wp:posOffset>
                </wp:positionV>
                <wp:extent cx="2350770" cy="3956050"/>
                <wp:effectExtent l="0" t="0" r="22860" b="25400"/>
                <wp:wrapSquare wrapText="bothSides"/>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50770" cy="395605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BF4451" w:rsidRDefault="00BF4451">
                            <w:pPr>
                              <w:rPr>
                                <w:color w:val="4F81BD" w:themeColor="accent1"/>
                                <w:sz w:val="20"/>
                                <w:szCs w:val="20"/>
                              </w:rPr>
                            </w:pPr>
                            <w:r w:rsidRPr="004A6BD7">
                              <w:rPr>
                                <w:i/>
                                <w:sz w:val="16"/>
                                <w:szCs w:val="16"/>
                              </w:rPr>
                              <w:t>Change Management is seen as a process of negotiating, mediating, facilitating, stabilising and sustaining a self determined shift in government officials and elected representatives in their attitudes, perspectives and approaches and responses to restore dignity, redefine development and reclaim democracy. In Sundergarh district, the process of change management was implemented with sensitisation of district level functionaries. The focus of change management exercise was to bring about a shift from ‘doing for’ to ‘doing with’; exercising ‘power over’ to exercising ‘power with’ and finally to ‘being an official’ to ‘being a co-citizen’ with the people in relation to officials/functionaries at the district level.  It aimed to bring about changes in the way the district officials perform with regard to planning and implementation by changing their mindsets, attitudes and perspectives. The change management also aimed at changing the institutional culture and transforming the relationship between the bureaucracy and the community.</w:t>
                            </w:r>
                          </w:p>
                        </w:txbxContent>
                      </wps:txbx>
                      <wps:bodyPr rot="0" vert="horz" wrap="square" lIns="274320" tIns="274320" rIns="274320" bIns="274320" anchor="ctr" anchorCtr="0" upright="1">
                        <a:spAutoFit/>
                      </wps:bodyPr>
                    </wps:wsp>
                  </a:graphicData>
                </a:graphic>
                <wp14:sizeRelH relativeFrom="margin">
                  <wp14:pctWidth>40000</wp14:pctWidth>
                </wp14:sizeRelH>
                <wp14:sizeRelV relativeFrom="page">
                  <wp14:pctHeight>0</wp14:pctHeight>
                </wp14:sizeRelV>
              </wp:anchor>
            </w:drawing>
          </mc:Choice>
          <mc:Fallback>
            <w:pict>
              <v:rect id="Rectangle 10" o:spid="_x0000_s1027" style="position:absolute;left:0;text-align:left;margin-left:282.4pt;margin-top:302.3pt;width:185.1pt;height:311.5pt;flip:x;z-index:25166643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" o:allowincell="f" filled="f" fillcolor="black [3213]" strokecolor="black [3213]" strokeweight="1.5pt">
                <v:shadow color="#f79646 [3209]" opacity=".5" offset="-15pt,0"/>
                <v:textbox style="mso-fit-shape-to-text:t" inset="21.6pt,21.6pt,21.6pt,21.6pt">
                  <w:txbxContent>
                    <w:p w:rsidR="00BF4451" w:rsidRDefault="00BF4451">
                      <w:pPr>
                        <w:rPr>
                          <w:color w:val="4F81BD" w:themeColor="accent1"/>
                          <w:sz w:val="20"/>
                          <w:szCs w:val="20"/>
                        </w:rPr>
                      </w:pPr>
                      <w:r w:rsidRPr="004A6BD7">
                        <w:rPr>
                          <w:i/>
                          <w:sz w:val="16"/>
                          <w:szCs w:val="16"/>
                        </w:rPr>
                        <w:t>Change Management is seen as a process of negotiating, mediating, facilitating, stabilising and sustaining a self determined shift in government officials and elected representatives in their attitudes, perspectives and approaches and responses to restore dignity, redefine development and reclaim democracy. In Sundergarh district, the process of change management was implemented with sensitisation of district level functionaries. The focus of change management exercise was to bring about a shift from ‘doing for’ to ‘doing with’; exercising ‘power over’ to exercising ‘power with’ and finally to ‘being an official’ to ‘being a co-citizen’ with the people in relation to officials/functionaries at the district level.  It aimed to bring about changes in the way the district officials perform with regard to planning and implementation by changing their mindsets, attitudes and perspectives. The change management also aimed at changing the institutional culture and transforming the relationship between the bureaucracy and the community.</w:t>
                      </w:r>
                    </w:p>
                  </w:txbxContent>
                </v:textbox>
                <w10:wrap type="square" anchorx="margin" anchory="margin"/>
              </v:rect>
            </w:pict>
          </mc:Fallback>
        </mc:AlternateContent>
      </w:r>
      <w:r w:rsidR="00A605B8">
        <w:t xml:space="preserve">Pilot initiatives in </w:t>
      </w:r>
      <w:r w:rsidR="00A605B8" w:rsidRPr="00670AEF">
        <w:rPr>
          <w:b/>
        </w:rPr>
        <w:t>Change management</w:t>
      </w:r>
      <w:r w:rsidR="00A605B8">
        <w:t xml:space="preserve"> </w:t>
      </w:r>
      <w:r w:rsidR="00695C5C">
        <w:t xml:space="preserve">supported by UNDP </w:t>
      </w:r>
      <w:r w:rsidR="00A605B8">
        <w:t xml:space="preserve">have started in various states, but here again the status varies.  </w:t>
      </w:r>
      <w:r w:rsidR="00EC6D4B" w:rsidRPr="004B3B93">
        <w:t xml:space="preserve">In Odisha, it has been found to be implemented with enthusiasm among the participants. Officers who attended the various sessions have gradually understood the philosophy of change management and taken forward initiatives to effect change in their functioning.   Perceptible changes were seen in work culture of the education officials at the district level, in revenue officials in addressing issues of land rights and ICDS functionaries in their effort to arrest maternal and child mortality. </w:t>
      </w:r>
      <w:r w:rsidR="00EC6D4B">
        <w:t xml:space="preserve">As things have progressed, both the district administration and the state government have shown interest in the initiative as is evident from the active role the District Collector takes in it.  </w:t>
      </w:r>
      <w:r w:rsidR="00EC6D4B" w:rsidRPr="004B3B93">
        <w:t xml:space="preserve">In Bihar, Chhattisgarh and Rajasthan change management rapid assessment has been completed and shared with state and district administration. Workshops on issues related to leadership and decentralized planning have been held at district, block and Gram Panchayat levels. In Madhya Pradesh and </w:t>
      </w:r>
      <w:proofErr w:type="gramStart"/>
      <w:r w:rsidR="00EC6D4B" w:rsidRPr="004B3B93">
        <w:t>Jharkhand ,</w:t>
      </w:r>
      <w:proofErr w:type="gramEnd"/>
      <w:r w:rsidR="00EC6D4B" w:rsidRPr="004B3B93">
        <w:t xml:space="preserve"> the 2</w:t>
      </w:r>
      <w:r w:rsidR="00EC6D4B" w:rsidRPr="004B3B93">
        <w:rPr>
          <w:vertAlign w:val="superscript"/>
          <w:lang w:val="en-US"/>
        </w:rPr>
        <w:t>nd</w:t>
      </w:r>
      <w:r w:rsidR="00EC6D4B" w:rsidRPr="004B3B93">
        <w:t xml:space="preserve"> phase of the initiative is under way to develop models of local planning, modes of outcomes-based planning and technical support system for planners.  In Uttar Pradesh, intensive capacity building of sub-district officials and elected representatives is on to strengthen collaboration for preparation and implementation of plans.</w:t>
      </w:r>
    </w:p>
    <w:p w:rsidR="00EC6D4B" w:rsidRPr="004B3B93" w:rsidRDefault="00EC6D4B" w:rsidP="00EC6D4B">
      <w:pPr>
        <w:spacing w:line="360" w:lineRule="auto"/>
        <w:jc w:val="both"/>
      </w:pPr>
    </w:p>
    <w:p w:rsidR="00670AEF" w:rsidRPr="00744883" w:rsidRDefault="00670AEF" w:rsidP="00A85728">
      <w:pPr>
        <w:pStyle w:val="Heading3"/>
      </w:pPr>
      <w:bookmarkStart w:id="23" w:name="_Toc325652003"/>
      <w:r w:rsidRPr="00744883">
        <w:lastRenderedPageBreak/>
        <w:t>Plan Plus software</w:t>
      </w:r>
      <w:bookmarkEnd w:id="23"/>
    </w:p>
    <w:p w:rsidR="00A605B8" w:rsidRDefault="00A605B8" w:rsidP="00744883">
      <w:pPr>
        <w:pStyle w:val="Default"/>
        <w:spacing w:line="360" w:lineRule="auto"/>
        <w:jc w:val="both"/>
        <w:rPr>
          <w:color w:val="auto"/>
          <w:sz w:val="22"/>
          <w:szCs w:val="22"/>
        </w:rPr>
      </w:pPr>
      <w:r w:rsidRPr="00670AEF">
        <w:rPr>
          <w:b/>
          <w:color w:val="auto"/>
          <w:sz w:val="22"/>
          <w:szCs w:val="22"/>
        </w:rPr>
        <w:t>Plan Plus software</w:t>
      </w:r>
      <w:r w:rsidRPr="00225F91">
        <w:rPr>
          <w:color w:val="auto"/>
          <w:sz w:val="22"/>
          <w:szCs w:val="22"/>
        </w:rPr>
        <w:t xml:space="preserve"> was being used in Odisha whereas Madhya Pradesh has developed its own IT platform for district plan preparation.</w:t>
      </w:r>
    </w:p>
    <w:p w:rsidR="00A605B8" w:rsidRDefault="00A605B8" w:rsidP="00660484">
      <w:pPr>
        <w:pStyle w:val="Default"/>
        <w:spacing w:line="360" w:lineRule="auto"/>
        <w:jc w:val="both"/>
        <w:rPr>
          <w:color w:val="auto"/>
          <w:sz w:val="22"/>
          <w:szCs w:val="22"/>
        </w:rPr>
      </w:pPr>
    </w:p>
    <w:p w:rsidR="00BF4451" w:rsidRDefault="00BF4451" w:rsidP="00660484">
      <w:pPr>
        <w:pStyle w:val="Default"/>
        <w:spacing w:line="360" w:lineRule="auto"/>
        <w:jc w:val="both"/>
        <w:rPr>
          <w:color w:val="auto"/>
          <w:sz w:val="22"/>
          <w:szCs w:val="22"/>
        </w:rPr>
      </w:pPr>
    </w:p>
    <w:p w:rsidR="00BF4451" w:rsidRDefault="00BF4451" w:rsidP="00660484">
      <w:pPr>
        <w:pStyle w:val="Default"/>
        <w:spacing w:line="360" w:lineRule="auto"/>
        <w:jc w:val="both"/>
        <w:rPr>
          <w:color w:val="auto"/>
          <w:sz w:val="22"/>
          <w:szCs w:val="22"/>
        </w:rPr>
      </w:pPr>
    </w:p>
    <w:p w:rsidR="00BF4451" w:rsidRDefault="00BF4451" w:rsidP="00660484">
      <w:pPr>
        <w:pStyle w:val="Default"/>
        <w:spacing w:line="360" w:lineRule="auto"/>
        <w:jc w:val="both"/>
        <w:rPr>
          <w:color w:val="auto"/>
          <w:sz w:val="22"/>
          <w:szCs w:val="22"/>
        </w:rPr>
      </w:pPr>
    </w:p>
    <w:p w:rsidR="00BF4451" w:rsidRDefault="00BF4451" w:rsidP="00660484">
      <w:pPr>
        <w:pStyle w:val="Default"/>
        <w:spacing w:line="360" w:lineRule="auto"/>
        <w:jc w:val="both"/>
        <w:rPr>
          <w:color w:val="auto"/>
          <w:sz w:val="22"/>
          <w:szCs w:val="22"/>
        </w:rPr>
      </w:pPr>
    </w:p>
    <w:p w:rsidR="00BF4451" w:rsidRDefault="00BF4451" w:rsidP="00660484">
      <w:pPr>
        <w:pStyle w:val="Default"/>
        <w:spacing w:line="360" w:lineRule="auto"/>
        <w:jc w:val="both"/>
        <w:rPr>
          <w:color w:val="auto"/>
          <w:sz w:val="22"/>
          <w:szCs w:val="22"/>
        </w:rPr>
      </w:pPr>
    </w:p>
    <w:p w:rsidR="004A08A6" w:rsidRPr="00744883" w:rsidRDefault="004A08A6" w:rsidP="00A85728">
      <w:pPr>
        <w:pStyle w:val="Heading3"/>
      </w:pPr>
      <w:bookmarkStart w:id="24" w:name="_Toc325652004"/>
      <w:r w:rsidRPr="00744883">
        <w:t>Revisiting Outcome 1</w:t>
      </w:r>
      <w:bookmarkEnd w:id="24"/>
    </w:p>
    <w:p w:rsidR="00A605B8" w:rsidRDefault="00A605B8" w:rsidP="00744883">
      <w:pPr>
        <w:pStyle w:val="Default"/>
        <w:spacing w:line="360" w:lineRule="auto"/>
        <w:jc w:val="both"/>
        <w:rPr>
          <w:color w:val="auto"/>
          <w:sz w:val="22"/>
          <w:szCs w:val="22"/>
        </w:rPr>
      </w:pPr>
      <w:r>
        <w:rPr>
          <w:color w:val="auto"/>
          <w:sz w:val="22"/>
          <w:szCs w:val="22"/>
        </w:rPr>
        <w:t xml:space="preserve">Let us now </w:t>
      </w:r>
      <w:r w:rsidRPr="004A08A6">
        <w:rPr>
          <w:color w:val="auto"/>
          <w:sz w:val="22"/>
          <w:szCs w:val="22"/>
        </w:rPr>
        <w:t>revisit Outcome 1</w:t>
      </w:r>
      <w:r>
        <w:rPr>
          <w:color w:val="auto"/>
          <w:sz w:val="22"/>
          <w:szCs w:val="22"/>
        </w:rPr>
        <w:t xml:space="preserve"> of the Joint Convergence Programme and the activities proposed under it.</w:t>
      </w:r>
    </w:p>
    <w:p w:rsidR="00A605B8" w:rsidRDefault="00B10C69" w:rsidP="00B10C69">
      <w:pPr>
        <w:pStyle w:val="Default"/>
        <w:jc w:val="center"/>
        <w:rPr>
          <w:b/>
          <w:bCs/>
          <w:i/>
          <w:iCs/>
          <w:sz w:val="22"/>
          <w:szCs w:val="22"/>
        </w:rPr>
      </w:pPr>
      <w:r w:rsidRPr="00AF189F">
        <w:rPr>
          <w:b/>
          <w:bCs/>
          <w:i/>
          <w:iCs/>
          <w:sz w:val="22"/>
          <w:szCs w:val="22"/>
        </w:rPr>
        <w:t>OUTCOME 1: Integrated and inclusive district planning adopted</w:t>
      </w:r>
    </w:p>
    <w:p w:rsidR="00A50037" w:rsidRDefault="00A50037" w:rsidP="00B10C69">
      <w:pPr>
        <w:pStyle w:val="Default"/>
        <w:jc w:val="center"/>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500"/>
        <w:gridCol w:w="4428"/>
      </w:tblGrid>
      <w:tr w:rsidR="005C0804" w:rsidRPr="008A3E59" w:rsidTr="005C0804">
        <w:tc>
          <w:tcPr>
            <w:tcW w:w="648" w:type="dxa"/>
          </w:tcPr>
          <w:p w:rsidR="00B10C69" w:rsidRPr="008A3E59" w:rsidRDefault="00B10C69" w:rsidP="00B10C69">
            <w:pPr>
              <w:pStyle w:val="Default"/>
              <w:jc w:val="center"/>
              <w:rPr>
                <w:b/>
                <w:i/>
                <w:color w:val="auto"/>
                <w:sz w:val="18"/>
                <w:szCs w:val="18"/>
              </w:rPr>
            </w:pPr>
            <w:r w:rsidRPr="008A3E59">
              <w:rPr>
                <w:b/>
                <w:i/>
                <w:color w:val="auto"/>
                <w:sz w:val="18"/>
                <w:szCs w:val="18"/>
              </w:rPr>
              <w:t>No.</w:t>
            </w:r>
          </w:p>
        </w:tc>
        <w:tc>
          <w:tcPr>
            <w:tcW w:w="4500" w:type="dxa"/>
          </w:tcPr>
          <w:p w:rsidR="00B10C69" w:rsidRPr="008A3E59" w:rsidRDefault="00B10C69" w:rsidP="00B10C69">
            <w:pPr>
              <w:pStyle w:val="Default"/>
              <w:jc w:val="center"/>
              <w:rPr>
                <w:b/>
                <w:i/>
                <w:color w:val="auto"/>
                <w:sz w:val="18"/>
                <w:szCs w:val="18"/>
              </w:rPr>
            </w:pPr>
            <w:r w:rsidRPr="008A3E59">
              <w:rPr>
                <w:b/>
                <w:i/>
                <w:color w:val="auto"/>
                <w:sz w:val="18"/>
                <w:szCs w:val="18"/>
              </w:rPr>
              <w:t>Activities Proposed</w:t>
            </w:r>
          </w:p>
        </w:tc>
        <w:tc>
          <w:tcPr>
            <w:tcW w:w="4428" w:type="dxa"/>
          </w:tcPr>
          <w:p w:rsidR="00B10C69" w:rsidRPr="008A3E59" w:rsidRDefault="00B10C69" w:rsidP="00B10C69">
            <w:pPr>
              <w:pStyle w:val="Default"/>
              <w:jc w:val="center"/>
              <w:rPr>
                <w:b/>
                <w:i/>
                <w:color w:val="auto"/>
                <w:sz w:val="18"/>
                <w:szCs w:val="18"/>
              </w:rPr>
            </w:pPr>
            <w:r w:rsidRPr="008A3E59">
              <w:rPr>
                <w:b/>
                <w:i/>
                <w:color w:val="auto"/>
                <w:sz w:val="18"/>
                <w:szCs w:val="18"/>
              </w:rPr>
              <w:t>Status based on the findings</w:t>
            </w:r>
          </w:p>
        </w:tc>
      </w:tr>
      <w:tr w:rsidR="005C0804" w:rsidRPr="008A3E59" w:rsidTr="005C0804">
        <w:tc>
          <w:tcPr>
            <w:tcW w:w="648" w:type="dxa"/>
          </w:tcPr>
          <w:p w:rsidR="00B10C69" w:rsidRPr="008A3E59" w:rsidRDefault="00B10C69" w:rsidP="00225F91">
            <w:pPr>
              <w:pStyle w:val="Default"/>
              <w:jc w:val="both"/>
              <w:rPr>
                <w:color w:val="auto"/>
                <w:sz w:val="18"/>
                <w:szCs w:val="18"/>
              </w:rPr>
            </w:pPr>
            <w:r w:rsidRPr="008A3E59">
              <w:rPr>
                <w:color w:val="auto"/>
                <w:sz w:val="18"/>
                <w:szCs w:val="18"/>
              </w:rPr>
              <w:t>1</w:t>
            </w:r>
          </w:p>
        </w:tc>
        <w:tc>
          <w:tcPr>
            <w:tcW w:w="4500" w:type="dxa"/>
          </w:tcPr>
          <w:p w:rsidR="00B10C69" w:rsidRPr="008A3E59" w:rsidRDefault="00B10C69" w:rsidP="00225F91">
            <w:pPr>
              <w:pStyle w:val="Default"/>
              <w:jc w:val="both"/>
              <w:rPr>
                <w:color w:val="auto"/>
                <w:sz w:val="18"/>
                <w:szCs w:val="18"/>
              </w:rPr>
            </w:pPr>
            <w:r w:rsidRPr="008A3E59">
              <w:rPr>
                <w:iCs/>
                <w:sz w:val="18"/>
                <w:szCs w:val="18"/>
              </w:rPr>
              <w:t>Creating models for coordination and convergence among different line departments and flagship programmes at district and State levels</w:t>
            </w:r>
          </w:p>
        </w:tc>
        <w:tc>
          <w:tcPr>
            <w:tcW w:w="4428" w:type="dxa"/>
          </w:tcPr>
          <w:p w:rsidR="007771A5" w:rsidRPr="008A3E59" w:rsidRDefault="007771A5" w:rsidP="007F2B50">
            <w:pPr>
              <w:pStyle w:val="Default"/>
              <w:numPr>
                <w:ilvl w:val="0"/>
                <w:numId w:val="40"/>
              </w:numPr>
              <w:ind w:left="360"/>
              <w:jc w:val="both"/>
              <w:rPr>
                <w:color w:val="auto"/>
                <w:sz w:val="18"/>
                <w:szCs w:val="18"/>
              </w:rPr>
            </w:pPr>
            <w:r w:rsidRPr="008A3E59">
              <w:rPr>
                <w:color w:val="auto"/>
                <w:sz w:val="18"/>
                <w:szCs w:val="18"/>
              </w:rPr>
              <w:t>All the three states visited (Bihar, Madhya Pradesh and Odisha) have district plans prepared in every district</w:t>
            </w:r>
          </w:p>
          <w:p w:rsidR="007771A5" w:rsidRPr="008A3E59" w:rsidRDefault="007771A5" w:rsidP="007F2B50">
            <w:pPr>
              <w:pStyle w:val="Default"/>
              <w:numPr>
                <w:ilvl w:val="0"/>
                <w:numId w:val="40"/>
              </w:numPr>
              <w:ind w:left="360"/>
              <w:jc w:val="both"/>
              <w:rPr>
                <w:color w:val="auto"/>
                <w:sz w:val="18"/>
                <w:szCs w:val="18"/>
              </w:rPr>
            </w:pPr>
            <w:r w:rsidRPr="008A3E59">
              <w:rPr>
                <w:color w:val="auto"/>
                <w:sz w:val="18"/>
                <w:szCs w:val="18"/>
              </w:rPr>
              <w:t>Coordination among different line departments and flagship programmes has been the focus while preparing the district plans</w:t>
            </w:r>
          </w:p>
          <w:p w:rsidR="00B10C69" w:rsidRPr="008A3E59" w:rsidRDefault="007771A5" w:rsidP="007F2B50">
            <w:pPr>
              <w:pStyle w:val="Default"/>
              <w:numPr>
                <w:ilvl w:val="0"/>
                <w:numId w:val="40"/>
              </w:numPr>
              <w:ind w:left="360"/>
              <w:jc w:val="both"/>
              <w:rPr>
                <w:color w:val="auto"/>
                <w:sz w:val="18"/>
                <w:szCs w:val="18"/>
              </w:rPr>
            </w:pPr>
            <w:r w:rsidRPr="008A3E59">
              <w:rPr>
                <w:color w:val="auto"/>
                <w:sz w:val="18"/>
                <w:szCs w:val="18"/>
              </w:rPr>
              <w:t>Concept of convergence introduced, Madhya Pradesh developing its own methodology for this while Bihar is in its initial stages of developing a concept called Entitlement based planning, which specifically addresses convergence</w:t>
            </w:r>
          </w:p>
        </w:tc>
      </w:tr>
      <w:tr w:rsidR="005C0804" w:rsidRPr="008A3E59" w:rsidTr="005C0804">
        <w:tc>
          <w:tcPr>
            <w:tcW w:w="648" w:type="dxa"/>
          </w:tcPr>
          <w:p w:rsidR="00B10C69" w:rsidRPr="008A3E59" w:rsidRDefault="00B10C69" w:rsidP="00225F91">
            <w:pPr>
              <w:pStyle w:val="Default"/>
              <w:jc w:val="both"/>
              <w:rPr>
                <w:color w:val="auto"/>
                <w:sz w:val="18"/>
                <w:szCs w:val="18"/>
              </w:rPr>
            </w:pPr>
            <w:r w:rsidRPr="008A3E59">
              <w:rPr>
                <w:color w:val="auto"/>
                <w:sz w:val="18"/>
                <w:szCs w:val="18"/>
              </w:rPr>
              <w:t>2</w:t>
            </w:r>
          </w:p>
        </w:tc>
        <w:tc>
          <w:tcPr>
            <w:tcW w:w="4500" w:type="dxa"/>
          </w:tcPr>
          <w:p w:rsidR="00B10C69" w:rsidRPr="008A3E59" w:rsidRDefault="00B10C69" w:rsidP="00225F91">
            <w:pPr>
              <w:pStyle w:val="Default"/>
              <w:jc w:val="both"/>
              <w:rPr>
                <w:color w:val="auto"/>
                <w:sz w:val="18"/>
                <w:szCs w:val="18"/>
              </w:rPr>
            </w:pPr>
            <w:r w:rsidRPr="008A3E59">
              <w:rPr>
                <w:iCs/>
                <w:sz w:val="18"/>
                <w:szCs w:val="18"/>
              </w:rPr>
              <w:t>Supporting situation analysis and visioning using the human development approach including preparation of District Human Development Reports (DHDRs)</w:t>
            </w:r>
          </w:p>
        </w:tc>
        <w:tc>
          <w:tcPr>
            <w:tcW w:w="4428" w:type="dxa"/>
          </w:tcPr>
          <w:p w:rsidR="00B10C69" w:rsidRPr="008A3E59" w:rsidRDefault="007771A5" w:rsidP="007F2B50">
            <w:pPr>
              <w:pStyle w:val="Default"/>
              <w:numPr>
                <w:ilvl w:val="0"/>
                <w:numId w:val="41"/>
              </w:numPr>
              <w:ind w:left="360"/>
              <w:jc w:val="both"/>
              <w:rPr>
                <w:color w:val="auto"/>
                <w:sz w:val="18"/>
                <w:szCs w:val="18"/>
              </w:rPr>
            </w:pPr>
            <w:r w:rsidRPr="008A3E59">
              <w:rPr>
                <w:color w:val="auto"/>
                <w:sz w:val="18"/>
                <w:szCs w:val="18"/>
              </w:rPr>
              <w:t xml:space="preserve">Preparation of DHDRs is in different stages in different states.  </w:t>
            </w:r>
          </w:p>
        </w:tc>
      </w:tr>
      <w:tr w:rsidR="005C0804" w:rsidRPr="008A3E59" w:rsidTr="005C0804">
        <w:tc>
          <w:tcPr>
            <w:tcW w:w="648" w:type="dxa"/>
          </w:tcPr>
          <w:p w:rsidR="00B10C69" w:rsidRPr="008A3E59" w:rsidRDefault="00B10C69" w:rsidP="00225F91">
            <w:pPr>
              <w:pStyle w:val="Default"/>
              <w:jc w:val="both"/>
              <w:rPr>
                <w:color w:val="auto"/>
                <w:sz w:val="18"/>
                <w:szCs w:val="18"/>
              </w:rPr>
            </w:pPr>
            <w:r w:rsidRPr="008A3E59">
              <w:rPr>
                <w:color w:val="auto"/>
                <w:sz w:val="18"/>
                <w:szCs w:val="18"/>
              </w:rPr>
              <w:t>3</w:t>
            </w:r>
          </w:p>
        </w:tc>
        <w:tc>
          <w:tcPr>
            <w:tcW w:w="4500" w:type="dxa"/>
          </w:tcPr>
          <w:p w:rsidR="00B10C69" w:rsidRPr="008A3E59" w:rsidRDefault="00B10C69" w:rsidP="00225F91">
            <w:pPr>
              <w:pStyle w:val="Default"/>
              <w:jc w:val="both"/>
              <w:rPr>
                <w:color w:val="auto"/>
                <w:sz w:val="18"/>
                <w:szCs w:val="18"/>
              </w:rPr>
            </w:pPr>
            <w:r w:rsidRPr="008A3E59">
              <w:rPr>
                <w:iCs/>
                <w:sz w:val="18"/>
                <w:szCs w:val="18"/>
              </w:rPr>
              <w:t>Capacity development of district and local functionaries and elected representatives for planning and monitoring, support institutional strengthening of ATIs and State Training Institutions for delivering on their capacity building mandate; catalyze a process of Change Management at the state and districts to engender institutional and attitudinal changes to create an enabling environment for convergent decentralized planning</w:t>
            </w:r>
          </w:p>
        </w:tc>
        <w:tc>
          <w:tcPr>
            <w:tcW w:w="4428" w:type="dxa"/>
          </w:tcPr>
          <w:p w:rsidR="00B10C69" w:rsidRPr="008A3E59" w:rsidRDefault="008A3E59" w:rsidP="007F2B50">
            <w:pPr>
              <w:pStyle w:val="Default"/>
              <w:numPr>
                <w:ilvl w:val="0"/>
                <w:numId w:val="41"/>
              </w:numPr>
              <w:ind w:left="360"/>
              <w:jc w:val="both"/>
              <w:rPr>
                <w:color w:val="auto"/>
                <w:sz w:val="18"/>
                <w:szCs w:val="18"/>
              </w:rPr>
            </w:pPr>
            <w:r w:rsidRPr="008A3E59">
              <w:rPr>
                <w:color w:val="auto"/>
                <w:sz w:val="18"/>
                <w:szCs w:val="18"/>
              </w:rPr>
              <w:t>A set of modules has been prepared for Integrated District Planning, which is being customized for state specificities.</w:t>
            </w:r>
          </w:p>
          <w:p w:rsidR="008A3E59" w:rsidRPr="008A3E59" w:rsidRDefault="008A3E59" w:rsidP="007F2B50">
            <w:pPr>
              <w:pStyle w:val="Default"/>
              <w:numPr>
                <w:ilvl w:val="0"/>
                <w:numId w:val="41"/>
              </w:numPr>
              <w:ind w:left="360"/>
              <w:jc w:val="both"/>
              <w:rPr>
                <w:color w:val="auto"/>
                <w:sz w:val="18"/>
                <w:szCs w:val="18"/>
              </w:rPr>
            </w:pPr>
            <w:r w:rsidRPr="008A3E59">
              <w:rPr>
                <w:color w:val="auto"/>
                <w:sz w:val="18"/>
                <w:szCs w:val="18"/>
              </w:rPr>
              <w:t>Pilots on Change management initiated in states, at different stages in each state.</w:t>
            </w:r>
          </w:p>
        </w:tc>
      </w:tr>
      <w:tr w:rsidR="005C0804" w:rsidRPr="008A3E59" w:rsidTr="005C0804">
        <w:tc>
          <w:tcPr>
            <w:tcW w:w="648" w:type="dxa"/>
          </w:tcPr>
          <w:p w:rsidR="00B10C69" w:rsidRPr="008A3E59" w:rsidRDefault="00B10C69" w:rsidP="00225F91">
            <w:pPr>
              <w:pStyle w:val="Default"/>
              <w:jc w:val="both"/>
              <w:rPr>
                <w:color w:val="auto"/>
                <w:sz w:val="18"/>
                <w:szCs w:val="18"/>
              </w:rPr>
            </w:pPr>
            <w:r w:rsidRPr="008A3E59">
              <w:rPr>
                <w:color w:val="auto"/>
                <w:sz w:val="18"/>
                <w:szCs w:val="18"/>
              </w:rPr>
              <w:t>4</w:t>
            </w:r>
          </w:p>
        </w:tc>
        <w:tc>
          <w:tcPr>
            <w:tcW w:w="4500" w:type="dxa"/>
          </w:tcPr>
          <w:p w:rsidR="00B10C69" w:rsidRPr="008A3E59" w:rsidRDefault="00B10C69" w:rsidP="00225F91">
            <w:pPr>
              <w:pStyle w:val="Default"/>
              <w:jc w:val="both"/>
              <w:rPr>
                <w:color w:val="auto"/>
                <w:sz w:val="18"/>
                <w:szCs w:val="18"/>
              </w:rPr>
            </w:pPr>
            <w:r w:rsidRPr="008A3E59">
              <w:rPr>
                <w:iCs/>
                <w:sz w:val="18"/>
                <w:szCs w:val="18"/>
              </w:rPr>
              <w:t>Strengthening and encouraging use of IT-based planning tools like Plan Plus</w:t>
            </w:r>
          </w:p>
        </w:tc>
        <w:tc>
          <w:tcPr>
            <w:tcW w:w="4428" w:type="dxa"/>
          </w:tcPr>
          <w:p w:rsidR="00B10C69" w:rsidRPr="008A3E59" w:rsidRDefault="008A3E59" w:rsidP="007F2B50">
            <w:pPr>
              <w:pStyle w:val="Default"/>
              <w:numPr>
                <w:ilvl w:val="0"/>
                <w:numId w:val="41"/>
              </w:numPr>
              <w:ind w:left="360"/>
              <w:jc w:val="both"/>
              <w:rPr>
                <w:color w:val="auto"/>
                <w:sz w:val="18"/>
                <w:szCs w:val="18"/>
              </w:rPr>
            </w:pPr>
            <w:r w:rsidRPr="008A3E59">
              <w:rPr>
                <w:color w:val="auto"/>
                <w:sz w:val="18"/>
                <w:szCs w:val="18"/>
              </w:rPr>
              <w:t>In Odisha, all the districts have started using Plan Plus, in MP indigenously developed software is being tried out.</w:t>
            </w:r>
          </w:p>
        </w:tc>
      </w:tr>
    </w:tbl>
    <w:p w:rsidR="00B10C69" w:rsidRPr="00225F91" w:rsidRDefault="00B10C69" w:rsidP="00225F91">
      <w:pPr>
        <w:pStyle w:val="Default"/>
        <w:jc w:val="both"/>
        <w:rPr>
          <w:color w:val="auto"/>
          <w:sz w:val="22"/>
          <w:szCs w:val="22"/>
        </w:rPr>
      </w:pPr>
    </w:p>
    <w:p w:rsidR="00A605B8" w:rsidRDefault="00A605B8" w:rsidP="00660484">
      <w:pPr>
        <w:pStyle w:val="Default"/>
        <w:spacing w:line="360" w:lineRule="auto"/>
        <w:jc w:val="both"/>
        <w:rPr>
          <w:sz w:val="22"/>
          <w:szCs w:val="22"/>
        </w:rPr>
      </w:pPr>
      <w:r>
        <w:rPr>
          <w:sz w:val="22"/>
          <w:szCs w:val="22"/>
        </w:rPr>
        <w:t xml:space="preserve">What is evident is the fact that </w:t>
      </w:r>
      <w:r w:rsidR="0078554B">
        <w:rPr>
          <w:sz w:val="22"/>
          <w:szCs w:val="22"/>
        </w:rPr>
        <w:t xml:space="preserve">most of </w:t>
      </w:r>
      <w:r>
        <w:rPr>
          <w:sz w:val="22"/>
          <w:szCs w:val="22"/>
        </w:rPr>
        <w:t>these activities have been initiated, and are at different stages in different states.</w:t>
      </w:r>
    </w:p>
    <w:p w:rsidR="00A50037" w:rsidRDefault="00A50037">
      <w:pPr>
        <w:rPr>
          <w:color w:val="000000"/>
          <w:lang w:val="en-US"/>
        </w:rPr>
      </w:pPr>
      <w:r>
        <w:br w:type="page"/>
      </w:r>
    </w:p>
    <w:p w:rsidR="00A605B8" w:rsidRPr="00AD47A2" w:rsidRDefault="00A50037" w:rsidP="00AD47A2">
      <w:pPr>
        <w:rPr>
          <w:b/>
        </w:rPr>
      </w:pPr>
      <w:r w:rsidRPr="00AD47A2">
        <w:rPr>
          <w:b/>
        </w:rPr>
        <w:lastRenderedPageBreak/>
        <w:t xml:space="preserve">What Happened in the Districts and </w:t>
      </w:r>
      <w:proofErr w:type="gramStart"/>
      <w:r w:rsidRPr="00AD47A2">
        <w:rPr>
          <w:b/>
        </w:rPr>
        <w:t>States</w:t>
      </w:r>
      <w:proofErr w:type="gramEnd"/>
    </w:p>
    <w:p w:rsidR="00A50037" w:rsidRPr="00AF189F" w:rsidRDefault="00A50037" w:rsidP="00AF189F">
      <w:pPr>
        <w:pStyle w:val="Default"/>
        <w:jc w:val="both"/>
        <w:rPr>
          <w:sz w:val="22"/>
          <w:szCs w:val="22"/>
        </w:rPr>
      </w:pPr>
    </w:p>
    <w:p w:rsidR="00A605B8" w:rsidRDefault="00A605B8" w:rsidP="00AD47A2">
      <w:pPr>
        <w:pStyle w:val="Heading2"/>
      </w:pPr>
      <w:bookmarkStart w:id="25" w:name="_Toc325652005"/>
      <w:r w:rsidRPr="00744883">
        <w:t>Section 2</w:t>
      </w:r>
      <w:bookmarkEnd w:id="25"/>
    </w:p>
    <w:p w:rsidR="007C5FFF" w:rsidRDefault="007C5FFF" w:rsidP="007C5FFF">
      <w:pPr>
        <w:pStyle w:val="Heading3"/>
        <w:numPr>
          <w:ilvl w:val="0"/>
          <w:numId w:val="0"/>
        </w:numPr>
        <w:ind w:left="720"/>
      </w:pPr>
    </w:p>
    <w:p w:rsidR="004A08A6" w:rsidRPr="00744883" w:rsidRDefault="004A08A6" w:rsidP="00A85728">
      <w:pPr>
        <w:pStyle w:val="Heading3"/>
      </w:pPr>
      <w:bookmarkStart w:id="26" w:name="_Toc325652006"/>
      <w:r w:rsidRPr="00744883">
        <w:t>Assessment of Resource Availability</w:t>
      </w:r>
      <w:bookmarkEnd w:id="26"/>
    </w:p>
    <w:p w:rsidR="00A605B8" w:rsidRDefault="00A605B8" w:rsidP="00A526D4">
      <w:pPr>
        <w:pStyle w:val="Default"/>
        <w:spacing w:line="360" w:lineRule="auto"/>
        <w:jc w:val="both"/>
        <w:rPr>
          <w:sz w:val="22"/>
          <w:szCs w:val="22"/>
        </w:rPr>
      </w:pPr>
      <w:r>
        <w:rPr>
          <w:sz w:val="22"/>
          <w:szCs w:val="22"/>
        </w:rPr>
        <w:t xml:space="preserve">In Madhya Pradesh, the district planning exercise and the subsequent plan discussion </w:t>
      </w:r>
      <w:r w:rsidR="00171603">
        <w:rPr>
          <w:sz w:val="22"/>
          <w:szCs w:val="22"/>
        </w:rPr>
        <w:t xml:space="preserve">of the district administration </w:t>
      </w:r>
      <w:r>
        <w:rPr>
          <w:sz w:val="22"/>
          <w:szCs w:val="22"/>
        </w:rPr>
        <w:t xml:space="preserve">with the State Planning Commission has helped the districts to understand the </w:t>
      </w:r>
      <w:r w:rsidRPr="004A08A6">
        <w:rPr>
          <w:b/>
          <w:sz w:val="22"/>
          <w:szCs w:val="22"/>
        </w:rPr>
        <w:t>resource availability</w:t>
      </w:r>
      <w:r>
        <w:rPr>
          <w:sz w:val="22"/>
          <w:szCs w:val="22"/>
        </w:rPr>
        <w:t xml:space="preserve"> to the district through the departments and the various schemes and programmes including the flagship programmes.  The information has been made available on the website.  It is still not completely successful in bringing in flagship programmes like National Rural Health Mission, but effort is under way.  In other states too, the district officials acknowledged the fact that they now have an idea of what is available in the district, though not as comprehensively as in Madhya Pradesh.   </w:t>
      </w:r>
    </w:p>
    <w:p w:rsidR="00171603" w:rsidRDefault="00171603" w:rsidP="00A526D4">
      <w:pPr>
        <w:pStyle w:val="Default"/>
        <w:spacing w:line="360" w:lineRule="auto"/>
        <w:jc w:val="both"/>
        <w:rPr>
          <w:sz w:val="22"/>
          <w:szCs w:val="22"/>
        </w:rPr>
      </w:pPr>
    </w:p>
    <w:p w:rsidR="004A08A6" w:rsidRPr="00744883" w:rsidRDefault="00DB3264" w:rsidP="00A85728">
      <w:pPr>
        <w:pStyle w:val="Heading3"/>
      </w:pPr>
      <w:bookmarkStart w:id="27" w:name="_Toc325652007"/>
      <w:r>
        <w:t>Social Sector Planning and Programme Implementation</w:t>
      </w:r>
      <w:bookmarkEnd w:id="27"/>
    </w:p>
    <w:p w:rsidR="00A35030" w:rsidRPr="00171603" w:rsidRDefault="00A605B8" w:rsidP="00171603">
      <w:pPr>
        <w:pStyle w:val="Default"/>
        <w:spacing w:line="360" w:lineRule="auto"/>
        <w:jc w:val="both"/>
        <w:rPr>
          <w:rFonts w:eastAsia="Calibri"/>
          <w:sz w:val="22"/>
          <w:szCs w:val="22"/>
        </w:rPr>
      </w:pPr>
      <w:r w:rsidRPr="00554D65">
        <w:rPr>
          <w:sz w:val="22"/>
          <w:szCs w:val="22"/>
        </w:rPr>
        <w:t>District facilitators have been support</w:t>
      </w:r>
      <w:r w:rsidR="00171603">
        <w:rPr>
          <w:sz w:val="22"/>
          <w:szCs w:val="22"/>
        </w:rPr>
        <w:t>ing the district administration</w:t>
      </w:r>
      <w:r w:rsidRPr="00554D65">
        <w:rPr>
          <w:sz w:val="22"/>
          <w:szCs w:val="22"/>
        </w:rPr>
        <w:t xml:space="preserve"> in </w:t>
      </w:r>
      <w:r w:rsidR="00DB3264">
        <w:rPr>
          <w:sz w:val="22"/>
          <w:szCs w:val="22"/>
        </w:rPr>
        <w:t>planning</w:t>
      </w:r>
      <w:r w:rsidR="00461351">
        <w:rPr>
          <w:sz w:val="22"/>
          <w:szCs w:val="22"/>
        </w:rPr>
        <w:t xml:space="preserve"> </w:t>
      </w:r>
      <w:r w:rsidR="00DB3264">
        <w:rPr>
          <w:sz w:val="22"/>
          <w:szCs w:val="22"/>
        </w:rPr>
        <w:t xml:space="preserve">and </w:t>
      </w:r>
      <w:r w:rsidRPr="00554D65">
        <w:rPr>
          <w:sz w:val="22"/>
          <w:szCs w:val="22"/>
        </w:rPr>
        <w:t xml:space="preserve">implementation of </w:t>
      </w:r>
      <w:r w:rsidR="00DB3264">
        <w:rPr>
          <w:b/>
          <w:sz w:val="22"/>
          <w:szCs w:val="22"/>
        </w:rPr>
        <w:t>the social sector programmes</w:t>
      </w:r>
      <w:r w:rsidRPr="00554D65">
        <w:rPr>
          <w:sz w:val="22"/>
          <w:szCs w:val="22"/>
        </w:rPr>
        <w:t xml:space="preserve"> in the district.</w:t>
      </w:r>
      <w:r w:rsidRPr="00171603">
        <w:rPr>
          <w:sz w:val="22"/>
          <w:szCs w:val="22"/>
        </w:rPr>
        <w:t xml:space="preserve">  </w:t>
      </w:r>
      <w:r w:rsidR="00171603" w:rsidRPr="00171603">
        <w:rPr>
          <w:sz w:val="22"/>
          <w:szCs w:val="22"/>
        </w:rPr>
        <w:t>They</w:t>
      </w:r>
      <w:r w:rsidR="00A35030" w:rsidRPr="00171603">
        <w:rPr>
          <w:rFonts w:eastAsia="Calibri"/>
          <w:sz w:val="22"/>
          <w:szCs w:val="22"/>
        </w:rPr>
        <w:t xml:space="preserve"> have been supporting the Flagship Analysis for social sector in terms of physical and financial progress. They identify the various bottlenecks at different levels of implementation and also assess the extent of the reach of services. The areas of convergence with other key ‘National Flagship Programmes’ and avenues of potential convergence is an integral part of this analysis.</w:t>
      </w:r>
    </w:p>
    <w:p w:rsidR="00A35030" w:rsidRPr="00171603" w:rsidRDefault="00A35030" w:rsidP="00A35030">
      <w:pPr>
        <w:spacing w:line="360" w:lineRule="auto"/>
        <w:jc w:val="both"/>
        <w:rPr>
          <w:rFonts w:eastAsia="Calibri"/>
          <w:color w:val="000000"/>
          <w:lang w:val="en-US"/>
        </w:rPr>
      </w:pPr>
    </w:p>
    <w:p w:rsidR="00A35030" w:rsidRPr="00695C5C" w:rsidRDefault="00A35030" w:rsidP="00A35030">
      <w:pPr>
        <w:spacing w:line="360" w:lineRule="auto"/>
        <w:jc w:val="both"/>
        <w:rPr>
          <w:rFonts w:eastAsia="Calibri"/>
          <w:color w:val="000000"/>
          <w:lang w:val="en-US"/>
        </w:rPr>
      </w:pPr>
      <w:r w:rsidRPr="00695C5C">
        <w:rPr>
          <w:rFonts w:eastAsia="Calibri"/>
          <w:color w:val="000000"/>
          <w:lang w:val="en-US"/>
        </w:rPr>
        <w:t>District Facilitators have also been analysing the District Budgets in terms of allocation, receipt, disbursement and expenditure for the social sector programmes. Under this analysis they also identify gaps during different stages- budget formulation, enactment, implementation and auditing. Role of various stakeholders in different stages is also studied. This budget analysis will throw up recommendations to overcome the gaps and bottlenecks to ensure better budgeting process and its implementation.</w:t>
      </w:r>
    </w:p>
    <w:p w:rsidR="00A35030" w:rsidRDefault="00A35030" w:rsidP="00A35030">
      <w:pPr>
        <w:spacing w:line="360" w:lineRule="auto"/>
        <w:jc w:val="both"/>
        <w:rPr>
          <w:rFonts w:eastAsia="Calibri"/>
          <w:color w:val="000000"/>
          <w:lang w:val="en-US"/>
        </w:rPr>
      </w:pPr>
    </w:p>
    <w:p w:rsidR="007C5FFF" w:rsidRDefault="00A35030" w:rsidP="00A35030">
      <w:pPr>
        <w:spacing w:line="360" w:lineRule="auto"/>
        <w:jc w:val="both"/>
        <w:rPr>
          <w:rFonts w:eastAsia="Calibri"/>
          <w:color w:val="000000"/>
          <w:lang w:val="en-US"/>
        </w:rPr>
      </w:pPr>
      <w:r w:rsidRPr="00695C5C">
        <w:rPr>
          <w:rFonts w:eastAsia="Calibri"/>
          <w:color w:val="000000"/>
          <w:lang w:val="en-US"/>
        </w:rPr>
        <w:t xml:space="preserve">Analysis of human resources for social sector departments in terms of adequacy of human resources, efficiency, competency and motivation is another aspect studied by district facilitators. Study of components like promotion, transfer, vacancies, training need analysis, training itself, planning and target setting of their performance in the prevailing system are enriching this analysis. </w:t>
      </w:r>
    </w:p>
    <w:p w:rsidR="00A35030" w:rsidRPr="00695C5C" w:rsidRDefault="00A35030" w:rsidP="00A35030">
      <w:pPr>
        <w:spacing w:line="360" w:lineRule="auto"/>
        <w:jc w:val="both"/>
        <w:rPr>
          <w:rFonts w:eastAsia="Calibri"/>
          <w:color w:val="000000"/>
          <w:lang w:val="en-US"/>
        </w:rPr>
      </w:pPr>
      <w:r w:rsidRPr="00695C5C">
        <w:rPr>
          <w:color w:val="000000"/>
          <w:lang w:val="en-US"/>
        </w:rPr>
        <w:lastRenderedPageBreak/>
        <w:t>The output of the study shall necessarily help the planners at government level to restructure human resource, policy and incentive frameworks and also attract, recruit, develop and retain the workforce for timely achievement of programmatic objectives. </w:t>
      </w:r>
    </w:p>
    <w:p w:rsidR="00A35030" w:rsidRDefault="00A35030" w:rsidP="00A35030">
      <w:pPr>
        <w:pStyle w:val="Default"/>
        <w:pBdr>
          <w:top w:val="single" w:sz="4" w:space="1" w:color="auto"/>
          <w:left w:val="single" w:sz="4" w:space="4" w:color="auto"/>
          <w:bottom w:val="single" w:sz="4" w:space="1" w:color="auto"/>
          <w:right w:val="single" w:sz="4" w:space="4" w:color="auto"/>
        </w:pBdr>
        <w:jc w:val="both"/>
        <w:rPr>
          <w:sz w:val="22"/>
          <w:szCs w:val="22"/>
        </w:rPr>
      </w:pPr>
    </w:p>
    <w:p w:rsidR="00A35030" w:rsidRPr="006F2BD6" w:rsidRDefault="00A35030" w:rsidP="00A35030">
      <w:pPr>
        <w:pBdr>
          <w:top w:val="single" w:sz="4" w:space="1" w:color="auto"/>
          <w:left w:val="single" w:sz="4" w:space="4" w:color="auto"/>
          <w:bottom w:val="single" w:sz="4" w:space="1" w:color="auto"/>
          <w:right w:val="single" w:sz="4" w:space="4" w:color="auto"/>
        </w:pBdr>
        <w:jc w:val="center"/>
        <w:rPr>
          <w:b/>
          <w:bCs/>
          <w:i/>
          <w:color w:val="1F497D" w:themeColor="text2"/>
          <w:sz w:val="16"/>
          <w:szCs w:val="16"/>
        </w:rPr>
      </w:pPr>
      <w:r w:rsidRPr="006F2BD6">
        <w:rPr>
          <w:b/>
          <w:bCs/>
          <w:i/>
          <w:sz w:val="16"/>
          <w:szCs w:val="16"/>
        </w:rPr>
        <w:t>Human Resource tracking and Budget Tracking exercise</w:t>
      </w:r>
    </w:p>
    <w:p w:rsidR="00A35030" w:rsidRPr="006F2BD6" w:rsidRDefault="00A35030" w:rsidP="00A3503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sz w:val="16"/>
          <w:szCs w:val="16"/>
        </w:rPr>
      </w:pPr>
    </w:p>
    <w:p w:rsidR="00A35030" w:rsidRPr="006F2BD6" w:rsidRDefault="00A35030" w:rsidP="00A3503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sz w:val="16"/>
          <w:szCs w:val="16"/>
        </w:rPr>
      </w:pPr>
      <w:r w:rsidRPr="006F2BD6">
        <w:rPr>
          <w:i/>
          <w:sz w:val="16"/>
          <w:szCs w:val="16"/>
        </w:rPr>
        <w:t>Vacancy status and average tenures of key government functionaries are important factors which affect the state of delivery of basic services under each flagship programme at the district, sub-district and even at panchayat level, which in turn affects the human development situation in the area. In this context the human resource tracking exercise was taken up under the UNICEF supported component of the GoI-UN JPC to determine the trend of human resource status under the implementation structures of different flagship programmes at the district, block and gram panchayat (GP) level; this includes vacancy in each position and the overall vacancy at each level. The scope also extends to ascertain the tenure of key official and accordingly recommend appropriate measures to fine tune the deficiencies in status of human resource of the district.</w:t>
      </w:r>
    </w:p>
    <w:p w:rsidR="00A35030" w:rsidRPr="006F2BD6" w:rsidRDefault="00A35030" w:rsidP="00A3503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sz w:val="16"/>
          <w:szCs w:val="16"/>
        </w:rPr>
      </w:pPr>
    </w:p>
    <w:p w:rsidR="00A35030" w:rsidRPr="006F2BD6" w:rsidRDefault="00A35030" w:rsidP="00A3503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sz w:val="16"/>
          <w:szCs w:val="16"/>
        </w:rPr>
      </w:pPr>
      <w:r w:rsidRPr="006F2BD6">
        <w:rPr>
          <w:i/>
          <w:sz w:val="16"/>
          <w:szCs w:val="16"/>
        </w:rPr>
        <w:t xml:space="preserve">In order to conduct the exercise data </w:t>
      </w:r>
      <w:r>
        <w:rPr>
          <w:i/>
          <w:sz w:val="16"/>
          <w:szCs w:val="16"/>
        </w:rPr>
        <w:t xml:space="preserve">with respect to </w:t>
      </w:r>
      <w:r w:rsidRPr="006F2BD6">
        <w:rPr>
          <w:i/>
          <w:sz w:val="16"/>
          <w:szCs w:val="16"/>
        </w:rPr>
        <w:t xml:space="preserve">human resource status of each flagship programme (Viz. NRHM,ARWSP,ICDS,MDM,SSA,NREGS,TSC) for last 10 years from thirty UN-GoI </w:t>
      </w:r>
      <w:r>
        <w:rPr>
          <w:i/>
          <w:sz w:val="16"/>
          <w:szCs w:val="16"/>
        </w:rPr>
        <w:t xml:space="preserve">JPC </w:t>
      </w:r>
      <w:r w:rsidRPr="006F2BD6">
        <w:rPr>
          <w:i/>
          <w:sz w:val="16"/>
          <w:szCs w:val="16"/>
        </w:rPr>
        <w:t>districts across six states viz. Rajasthan, Bihar, Madhya Pradesh, Chhattisgarh, O</w:t>
      </w:r>
      <w:r w:rsidR="00320A00">
        <w:rPr>
          <w:i/>
          <w:sz w:val="16"/>
          <w:szCs w:val="16"/>
        </w:rPr>
        <w:t>disha</w:t>
      </w:r>
      <w:r w:rsidRPr="006F2BD6">
        <w:rPr>
          <w:i/>
          <w:sz w:val="16"/>
          <w:szCs w:val="16"/>
        </w:rPr>
        <w:t xml:space="preserve"> and Jharkhand had been collected in 2009. The data collected were from government sources.</w:t>
      </w:r>
    </w:p>
    <w:p w:rsidR="00A35030" w:rsidRPr="006F2BD6" w:rsidRDefault="00A35030" w:rsidP="00A3503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sz w:val="16"/>
          <w:szCs w:val="16"/>
        </w:rPr>
      </w:pPr>
    </w:p>
    <w:p w:rsidR="00A35030" w:rsidRPr="006F2BD6" w:rsidRDefault="00A35030" w:rsidP="00A3503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i/>
          <w:sz w:val="16"/>
          <w:szCs w:val="16"/>
        </w:rPr>
      </w:pPr>
      <w:r w:rsidRPr="006F2BD6">
        <w:rPr>
          <w:i/>
          <w:sz w:val="16"/>
          <w:szCs w:val="16"/>
        </w:rPr>
        <w:t xml:space="preserve">It is envisaged that the findings of this exercise will necessarily assist the planner and decision makers to understand the trend of human resource </w:t>
      </w:r>
      <w:r>
        <w:rPr>
          <w:i/>
          <w:sz w:val="16"/>
          <w:szCs w:val="16"/>
        </w:rPr>
        <w:t xml:space="preserve">situation and </w:t>
      </w:r>
      <w:r w:rsidRPr="006F2BD6">
        <w:rPr>
          <w:i/>
          <w:sz w:val="16"/>
          <w:szCs w:val="16"/>
        </w:rPr>
        <w:t>help the district and state administration to address the various constraints such as vacancy, frequent transfer, proper positioning and training etc so that the objectives of the flagship programme can be achieved in timely manner. Moreover it will also facilitate the UN agencies, institution and individuals to make human resource related advocacy at various level.</w:t>
      </w:r>
    </w:p>
    <w:p w:rsidR="00A35030" w:rsidRPr="006F2BD6" w:rsidRDefault="00A35030" w:rsidP="00A35030">
      <w:pPr>
        <w:pBdr>
          <w:top w:val="single" w:sz="4" w:space="1" w:color="auto"/>
          <w:left w:val="single" w:sz="4" w:space="4" w:color="auto"/>
          <w:bottom w:val="single" w:sz="4" w:space="1" w:color="auto"/>
          <w:right w:val="single" w:sz="4" w:space="4" w:color="auto"/>
        </w:pBdr>
        <w:jc w:val="both"/>
        <w:rPr>
          <w:i/>
          <w:sz w:val="16"/>
          <w:szCs w:val="16"/>
        </w:rPr>
      </w:pPr>
    </w:p>
    <w:p w:rsidR="00A35030" w:rsidRDefault="00A35030" w:rsidP="00A35030">
      <w:pPr>
        <w:pBdr>
          <w:top w:val="single" w:sz="4" w:space="1" w:color="auto"/>
          <w:left w:val="single" w:sz="4" w:space="4" w:color="auto"/>
          <w:bottom w:val="single" w:sz="4" w:space="1" w:color="auto"/>
          <w:right w:val="single" w:sz="4" w:space="4" w:color="auto"/>
        </w:pBdr>
        <w:tabs>
          <w:tab w:val="left" w:pos="3030"/>
        </w:tabs>
        <w:jc w:val="both"/>
        <w:rPr>
          <w:i/>
          <w:sz w:val="16"/>
          <w:szCs w:val="16"/>
        </w:rPr>
      </w:pPr>
      <w:r w:rsidRPr="006F2BD6">
        <w:rPr>
          <w:i/>
          <w:sz w:val="16"/>
          <w:szCs w:val="16"/>
        </w:rPr>
        <w:t xml:space="preserve">The objectives of the Budget tracking exercise was to determine the quantum of </w:t>
      </w:r>
      <w:r w:rsidRPr="006F2BD6">
        <w:rPr>
          <w:b/>
          <w:bCs/>
          <w:i/>
          <w:sz w:val="16"/>
          <w:szCs w:val="16"/>
        </w:rPr>
        <w:t>unused funds</w:t>
      </w:r>
      <w:r w:rsidRPr="006F2BD6">
        <w:rPr>
          <w:i/>
          <w:sz w:val="16"/>
          <w:szCs w:val="16"/>
        </w:rPr>
        <w:t xml:space="preserve">  under major flagship programme</w:t>
      </w:r>
      <w:r w:rsidRPr="006F2BD6">
        <w:rPr>
          <w:i/>
          <w:sz w:val="16"/>
          <w:szCs w:val="16"/>
          <w:vertAlign w:val="superscript"/>
        </w:rPr>
        <w:t>1</w:t>
      </w:r>
      <w:r w:rsidRPr="006F2BD6">
        <w:rPr>
          <w:i/>
          <w:sz w:val="16"/>
          <w:szCs w:val="16"/>
        </w:rPr>
        <w:t xml:space="preserve"> across the 30 districts among the six states namely</w:t>
      </w:r>
      <w:r w:rsidRPr="006F2BD6">
        <w:rPr>
          <w:i/>
          <w:iCs/>
          <w:sz w:val="16"/>
          <w:szCs w:val="16"/>
        </w:rPr>
        <w:t xml:space="preserve"> Rajasthan, Bihar, Jharkhand, Mad</w:t>
      </w:r>
      <w:r w:rsidR="00320A00">
        <w:rPr>
          <w:i/>
          <w:iCs/>
          <w:sz w:val="16"/>
          <w:szCs w:val="16"/>
        </w:rPr>
        <w:t>hya Pradesh, Chattisgarh and Od</w:t>
      </w:r>
      <w:r w:rsidRPr="006F2BD6">
        <w:rPr>
          <w:i/>
          <w:iCs/>
          <w:sz w:val="16"/>
          <w:szCs w:val="16"/>
        </w:rPr>
        <w:t>is</w:t>
      </w:r>
      <w:r w:rsidR="00320A00">
        <w:rPr>
          <w:i/>
          <w:iCs/>
          <w:sz w:val="16"/>
          <w:szCs w:val="16"/>
        </w:rPr>
        <w:t>h</w:t>
      </w:r>
      <w:r w:rsidRPr="006F2BD6">
        <w:rPr>
          <w:i/>
          <w:iCs/>
          <w:sz w:val="16"/>
          <w:szCs w:val="16"/>
        </w:rPr>
        <w:t>a</w:t>
      </w:r>
      <w:r w:rsidRPr="006F2BD6">
        <w:rPr>
          <w:i/>
          <w:sz w:val="16"/>
          <w:szCs w:val="16"/>
        </w:rPr>
        <w:t xml:space="preserve"> for the year 2006-2007, 2007-2008 and  the year 2008-2009. </w:t>
      </w:r>
    </w:p>
    <w:p w:rsidR="00A35030" w:rsidRPr="006F2BD6" w:rsidRDefault="00A35030" w:rsidP="00A35030">
      <w:pPr>
        <w:pBdr>
          <w:top w:val="single" w:sz="4" w:space="1" w:color="auto"/>
          <w:left w:val="single" w:sz="4" w:space="4" w:color="auto"/>
          <w:bottom w:val="single" w:sz="4" w:space="1" w:color="auto"/>
          <w:right w:val="single" w:sz="4" w:space="4" w:color="auto"/>
        </w:pBdr>
        <w:tabs>
          <w:tab w:val="left" w:pos="3030"/>
        </w:tabs>
        <w:jc w:val="both"/>
        <w:rPr>
          <w:i/>
          <w:sz w:val="16"/>
          <w:szCs w:val="16"/>
        </w:rPr>
      </w:pPr>
    </w:p>
    <w:p w:rsidR="00A35030" w:rsidRDefault="00A35030" w:rsidP="00A35030">
      <w:pPr>
        <w:pBdr>
          <w:top w:val="single" w:sz="4" w:space="1" w:color="auto"/>
          <w:left w:val="single" w:sz="4" w:space="4" w:color="auto"/>
          <w:bottom w:val="single" w:sz="4" w:space="1" w:color="auto"/>
          <w:right w:val="single" w:sz="4" w:space="4" w:color="auto"/>
        </w:pBdr>
        <w:tabs>
          <w:tab w:val="left" w:pos="3030"/>
        </w:tabs>
        <w:jc w:val="both"/>
        <w:rPr>
          <w:i/>
          <w:sz w:val="16"/>
          <w:szCs w:val="16"/>
        </w:rPr>
      </w:pPr>
      <w:r w:rsidRPr="006F2BD6">
        <w:rPr>
          <w:i/>
          <w:sz w:val="16"/>
          <w:szCs w:val="16"/>
        </w:rPr>
        <w:t>DFs collected and studied various financial data for the above period from different sources at district and state level related to flagship programme that includes; allocation of fund, fund receipt and utilization of funds. A year wise comparative study report was prepared on the basis of this analysis to depict the quantum of utilized and unutilized funds under various flagship programmes across the 6 states and the concerning Convergent Districts.</w:t>
      </w:r>
    </w:p>
    <w:p w:rsidR="00A35030" w:rsidRPr="006F2BD6" w:rsidRDefault="00A35030" w:rsidP="00A35030">
      <w:pPr>
        <w:pBdr>
          <w:top w:val="single" w:sz="4" w:space="1" w:color="auto"/>
          <w:left w:val="single" w:sz="4" w:space="4" w:color="auto"/>
          <w:bottom w:val="single" w:sz="4" w:space="1" w:color="auto"/>
          <w:right w:val="single" w:sz="4" w:space="4" w:color="auto"/>
        </w:pBdr>
        <w:tabs>
          <w:tab w:val="left" w:pos="3030"/>
        </w:tabs>
        <w:jc w:val="both"/>
        <w:rPr>
          <w:i/>
          <w:sz w:val="16"/>
          <w:szCs w:val="16"/>
        </w:rPr>
      </w:pPr>
    </w:p>
    <w:p w:rsidR="00A35030" w:rsidRDefault="00A35030" w:rsidP="00A35030">
      <w:pPr>
        <w:pBdr>
          <w:top w:val="single" w:sz="4" w:space="1" w:color="auto"/>
          <w:left w:val="single" w:sz="4" w:space="4" w:color="auto"/>
          <w:bottom w:val="single" w:sz="4" w:space="1" w:color="auto"/>
          <w:right w:val="single" w:sz="4" w:space="4" w:color="auto"/>
        </w:pBdr>
        <w:tabs>
          <w:tab w:val="left" w:pos="3030"/>
        </w:tabs>
        <w:jc w:val="both"/>
        <w:rPr>
          <w:i/>
          <w:sz w:val="16"/>
          <w:szCs w:val="16"/>
        </w:rPr>
      </w:pPr>
      <w:r w:rsidRPr="006F2BD6">
        <w:rPr>
          <w:i/>
          <w:sz w:val="16"/>
          <w:szCs w:val="16"/>
        </w:rPr>
        <w:t>This is expected to draw the attention of the authorities to find out the gaps and barriers under various flagship programmes highlighted in the study so as to fine tune the district planning and its implementation.</w:t>
      </w:r>
      <w:r w:rsidR="00320A00">
        <w:rPr>
          <w:i/>
          <w:sz w:val="16"/>
          <w:szCs w:val="16"/>
        </w:rPr>
        <w:t xml:space="preserve">  Already there are examples of local level interventions based on these reports, some of which are highlighted in the Annexure to the Compendium of Innovations and Initiatives.</w:t>
      </w:r>
      <w:r w:rsidR="00805030">
        <w:rPr>
          <w:i/>
          <w:sz w:val="16"/>
          <w:szCs w:val="16"/>
        </w:rPr>
        <w:t xml:space="preserve"> A few examples of such actions are given in the table below:</w:t>
      </w:r>
    </w:p>
    <w:p w:rsidR="00701F8B" w:rsidRDefault="00701F8B" w:rsidP="00A35030">
      <w:pPr>
        <w:pBdr>
          <w:top w:val="single" w:sz="4" w:space="1" w:color="auto"/>
          <w:left w:val="single" w:sz="4" w:space="4" w:color="auto"/>
          <w:bottom w:val="single" w:sz="4" w:space="1" w:color="auto"/>
          <w:right w:val="single" w:sz="4" w:space="4" w:color="auto"/>
        </w:pBdr>
        <w:tabs>
          <w:tab w:val="left" w:pos="3030"/>
        </w:tabs>
        <w:jc w:val="both"/>
        <w:rPr>
          <w:i/>
          <w:sz w:val="16"/>
          <w:szCs w:val="16"/>
        </w:rPr>
      </w:pPr>
    </w:p>
    <w:p w:rsidR="007C5FFF" w:rsidRDefault="007C5FFF"/>
    <w:p w:rsidR="007C5FFF" w:rsidRDefault="007C5FFF"/>
    <w:tbl>
      <w:tblPr>
        <w:tblStyle w:val="TableGrid"/>
        <w:tblW w:w="0" w:type="auto"/>
        <w:tblInd w:w="378" w:type="dxa"/>
        <w:tblLook w:val="04A0" w:firstRow="1" w:lastRow="0" w:firstColumn="1" w:lastColumn="0" w:noHBand="0" w:noVBand="1"/>
      </w:tblPr>
      <w:tblGrid>
        <w:gridCol w:w="474"/>
        <w:gridCol w:w="2325"/>
        <w:gridCol w:w="5850"/>
      </w:tblGrid>
      <w:tr w:rsidR="00701F8B" w:rsidRPr="00AF2E8B" w:rsidTr="00004333">
        <w:tc>
          <w:tcPr>
            <w:tcW w:w="474" w:type="dxa"/>
          </w:tcPr>
          <w:p w:rsidR="00701F8B" w:rsidRPr="00AF2E8B" w:rsidRDefault="00701F8B" w:rsidP="00004333">
            <w:pPr>
              <w:jc w:val="center"/>
              <w:rPr>
                <w:b/>
                <w:i/>
                <w:sz w:val="16"/>
                <w:szCs w:val="16"/>
              </w:rPr>
            </w:pPr>
            <w:r w:rsidRPr="00AF2E8B">
              <w:rPr>
                <w:b/>
                <w:i/>
                <w:sz w:val="16"/>
                <w:szCs w:val="16"/>
              </w:rPr>
              <w:t>No.</w:t>
            </w:r>
          </w:p>
        </w:tc>
        <w:tc>
          <w:tcPr>
            <w:tcW w:w="2325" w:type="dxa"/>
          </w:tcPr>
          <w:p w:rsidR="00701F8B" w:rsidRPr="00AF2E8B" w:rsidRDefault="00701F8B" w:rsidP="00004333">
            <w:pPr>
              <w:jc w:val="center"/>
              <w:rPr>
                <w:b/>
                <w:i/>
                <w:sz w:val="16"/>
                <w:szCs w:val="16"/>
              </w:rPr>
            </w:pPr>
            <w:r w:rsidRPr="00AF2E8B">
              <w:rPr>
                <w:b/>
                <w:i/>
                <w:sz w:val="16"/>
                <w:szCs w:val="16"/>
              </w:rPr>
              <w:t>Analysis</w:t>
            </w:r>
          </w:p>
        </w:tc>
        <w:tc>
          <w:tcPr>
            <w:tcW w:w="5850" w:type="dxa"/>
          </w:tcPr>
          <w:p w:rsidR="00701F8B" w:rsidRPr="00AF2E8B" w:rsidRDefault="00701F8B" w:rsidP="00004333">
            <w:pPr>
              <w:jc w:val="center"/>
              <w:rPr>
                <w:b/>
                <w:i/>
                <w:sz w:val="16"/>
                <w:szCs w:val="16"/>
              </w:rPr>
            </w:pPr>
            <w:r w:rsidRPr="00AF2E8B">
              <w:rPr>
                <w:b/>
                <w:i/>
                <w:sz w:val="16"/>
                <w:szCs w:val="16"/>
              </w:rPr>
              <w:t>Follow Up Action</w:t>
            </w:r>
          </w:p>
        </w:tc>
      </w:tr>
      <w:tr w:rsidR="00701F8B" w:rsidRPr="00AF2E8B" w:rsidTr="00004333">
        <w:tc>
          <w:tcPr>
            <w:tcW w:w="474" w:type="dxa"/>
          </w:tcPr>
          <w:p w:rsidR="00701F8B" w:rsidRPr="00AF2E8B" w:rsidRDefault="00701F8B" w:rsidP="00004333">
            <w:pPr>
              <w:rPr>
                <w:i/>
                <w:sz w:val="16"/>
                <w:szCs w:val="16"/>
              </w:rPr>
            </w:pPr>
            <w:r w:rsidRPr="00AF2E8B">
              <w:rPr>
                <w:i/>
                <w:sz w:val="16"/>
                <w:szCs w:val="16"/>
              </w:rPr>
              <w:t>1</w:t>
            </w:r>
          </w:p>
        </w:tc>
        <w:tc>
          <w:tcPr>
            <w:tcW w:w="2325" w:type="dxa"/>
          </w:tcPr>
          <w:p w:rsidR="00701F8B" w:rsidRPr="00AF2E8B" w:rsidRDefault="00701F8B" w:rsidP="00004333">
            <w:pPr>
              <w:rPr>
                <w:i/>
                <w:sz w:val="16"/>
                <w:szCs w:val="16"/>
              </w:rPr>
            </w:pPr>
            <w:r w:rsidRPr="00AF2E8B">
              <w:rPr>
                <w:i/>
                <w:sz w:val="16"/>
                <w:szCs w:val="16"/>
              </w:rPr>
              <w:t>Human Resource Tracking</w:t>
            </w:r>
          </w:p>
        </w:tc>
        <w:tc>
          <w:tcPr>
            <w:tcW w:w="5850" w:type="dxa"/>
          </w:tcPr>
          <w:p w:rsidR="00701F8B" w:rsidRPr="00AF2E8B" w:rsidRDefault="00701F8B" w:rsidP="007F2B50">
            <w:pPr>
              <w:pStyle w:val="ListParagraph"/>
              <w:numPr>
                <w:ilvl w:val="0"/>
                <w:numId w:val="48"/>
              </w:numPr>
              <w:contextualSpacing/>
              <w:rPr>
                <w:i/>
                <w:sz w:val="16"/>
                <w:szCs w:val="16"/>
              </w:rPr>
            </w:pPr>
            <w:r w:rsidRPr="00AF2E8B">
              <w:rPr>
                <w:i/>
                <w:sz w:val="16"/>
                <w:szCs w:val="16"/>
              </w:rPr>
              <w:t>Formation of Consortium of experts for health, nutrition, education and livelihoods, Azamgarh, UP</w:t>
            </w:r>
          </w:p>
          <w:p w:rsidR="00701F8B" w:rsidRPr="00AF2E8B" w:rsidRDefault="00701F8B" w:rsidP="007F2B50">
            <w:pPr>
              <w:pStyle w:val="ListParagraph"/>
              <w:numPr>
                <w:ilvl w:val="0"/>
                <w:numId w:val="48"/>
              </w:numPr>
              <w:contextualSpacing/>
              <w:rPr>
                <w:i/>
                <w:sz w:val="16"/>
                <w:szCs w:val="16"/>
              </w:rPr>
            </w:pPr>
            <w:r w:rsidRPr="00AF2E8B">
              <w:rPr>
                <w:i/>
                <w:sz w:val="16"/>
                <w:szCs w:val="16"/>
              </w:rPr>
              <w:t>Capacity building of TAs of MGNREGS, Sonbhadra, Uttar Pradesh</w:t>
            </w:r>
          </w:p>
          <w:p w:rsidR="00701F8B" w:rsidRPr="00AF2E8B" w:rsidRDefault="00701F8B" w:rsidP="00004333">
            <w:pPr>
              <w:rPr>
                <w:i/>
                <w:sz w:val="16"/>
                <w:szCs w:val="16"/>
              </w:rPr>
            </w:pPr>
          </w:p>
        </w:tc>
      </w:tr>
      <w:tr w:rsidR="00701F8B" w:rsidRPr="00AF2E8B" w:rsidTr="00004333">
        <w:tc>
          <w:tcPr>
            <w:tcW w:w="474" w:type="dxa"/>
          </w:tcPr>
          <w:p w:rsidR="00701F8B" w:rsidRPr="00AF2E8B" w:rsidRDefault="00701F8B" w:rsidP="00004333">
            <w:pPr>
              <w:rPr>
                <w:i/>
                <w:sz w:val="16"/>
                <w:szCs w:val="16"/>
              </w:rPr>
            </w:pPr>
            <w:r w:rsidRPr="00AF2E8B">
              <w:rPr>
                <w:i/>
                <w:sz w:val="16"/>
                <w:szCs w:val="16"/>
              </w:rPr>
              <w:t>2</w:t>
            </w:r>
          </w:p>
        </w:tc>
        <w:tc>
          <w:tcPr>
            <w:tcW w:w="2325" w:type="dxa"/>
          </w:tcPr>
          <w:p w:rsidR="00701F8B" w:rsidRPr="00AF2E8B" w:rsidRDefault="00701F8B" w:rsidP="00004333">
            <w:pPr>
              <w:rPr>
                <w:i/>
                <w:sz w:val="16"/>
                <w:szCs w:val="16"/>
              </w:rPr>
            </w:pPr>
            <w:r w:rsidRPr="00AF2E8B">
              <w:rPr>
                <w:i/>
                <w:sz w:val="16"/>
                <w:szCs w:val="16"/>
              </w:rPr>
              <w:t>Flagship Analysis</w:t>
            </w:r>
          </w:p>
        </w:tc>
        <w:tc>
          <w:tcPr>
            <w:tcW w:w="5850" w:type="dxa"/>
          </w:tcPr>
          <w:p w:rsidR="00701F8B" w:rsidRPr="00AF2E8B" w:rsidRDefault="00701F8B" w:rsidP="007F2B50">
            <w:pPr>
              <w:pStyle w:val="ListParagraph"/>
              <w:numPr>
                <w:ilvl w:val="0"/>
                <w:numId w:val="48"/>
              </w:numPr>
              <w:contextualSpacing/>
              <w:rPr>
                <w:i/>
                <w:sz w:val="16"/>
                <w:szCs w:val="16"/>
              </w:rPr>
            </w:pPr>
            <w:r w:rsidRPr="00AF2E8B">
              <w:rPr>
                <w:i/>
                <w:sz w:val="16"/>
                <w:szCs w:val="16"/>
              </w:rPr>
              <w:t>Total Sanitation Campaign, Kandhamal, Odisha</w:t>
            </w:r>
          </w:p>
          <w:p w:rsidR="00701F8B" w:rsidRPr="00AF2E8B" w:rsidRDefault="00701F8B" w:rsidP="007F2B50">
            <w:pPr>
              <w:pStyle w:val="ListParagraph"/>
              <w:numPr>
                <w:ilvl w:val="0"/>
                <w:numId w:val="48"/>
              </w:numPr>
              <w:contextualSpacing/>
              <w:rPr>
                <w:i/>
                <w:sz w:val="16"/>
                <w:szCs w:val="16"/>
              </w:rPr>
            </w:pPr>
            <w:r w:rsidRPr="00AF2E8B">
              <w:rPr>
                <w:i/>
                <w:sz w:val="16"/>
                <w:szCs w:val="16"/>
              </w:rPr>
              <w:t>Multiling</w:t>
            </w:r>
            <w:r>
              <w:rPr>
                <w:i/>
                <w:sz w:val="16"/>
                <w:szCs w:val="16"/>
              </w:rPr>
              <w:t>ual Education, K</w:t>
            </w:r>
            <w:r w:rsidRPr="00AF2E8B">
              <w:rPr>
                <w:i/>
                <w:sz w:val="16"/>
                <w:szCs w:val="16"/>
              </w:rPr>
              <w:t>a</w:t>
            </w:r>
            <w:r>
              <w:rPr>
                <w:i/>
                <w:sz w:val="16"/>
                <w:szCs w:val="16"/>
              </w:rPr>
              <w:t>n</w:t>
            </w:r>
            <w:r w:rsidRPr="00AF2E8B">
              <w:rPr>
                <w:i/>
                <w:sz w:val="16"/>
                <w:szCs w:val="16"/>
              </w:rPr>
              <w:t>dhamal, Odisha</w:t>
            </w:r>
          </w:p>
          <w:p w:rsidR="00701F8B" w:rsidRPr="00AF2E8B" w:rsidRDefault="00701F8B" w:rsidP="007F2B50">
            <w:pPr>
              <w:pStyle w:val="ListParagraph"/>
              <w:numPr>
                <w:ilvl w:val="0"/>
                <w:numId w:val="48"/>
              </w:numPr>
              <w:contextualSpacing/>
              <w:rPr>
                <w:i/>
                <w:sz w:val="16"/>
                <w:szCs w:val="16"/>
              </w:rPr>
            </w:pPr>
            <w:r w:rsidRPr="00AF2E8B">
              <w:rPr>
                <w:i/>
                <w:sz w:val="16"/>
                <w:szCs w:val="16"/>
              </w:rPr>
              <w:t>Convergence of Livelihood and Employment generation programmes, Angara Block of Ranchi, Jharkhand</w:t>
            </w:r>
          </w:p>
          <w:p w:rsidR="00701F8B" w:rsidRPr="00AF2E8B" w:rsidRDefault="00701F8B" w:rsidP="007F2B50">
            <w:pPr>
              <w:pStyle w:val="ListParagraph"/>
              <w:numPr>
                <w:ilvl w:val="0"/>
                <w:numId w:val="48"/>
              </w:numPr>
              <w:contextualSpacing/>
              <w:rPr>
                <w:i/>
                <w:sz w:val="16"/>
                <w:szCs w:val="16"/>
              </w:rPr>
            </w:pPr>
            <w:r w:rsidRPr="00AF2E8B">
              <w:rPr>
                <w:i/>
                <w:sz w:val="16"/>
                <w:szCs w:val="16"/>
              </w:rPr>
              <w:t>Promoting Sanitation through Convergence, Chattarpur, Madhya Pradesh</w:t>
            </w:r>
          </w:p>
          <w:p w:rsidR="00701F8B" w:rsidRPr="00AF2E8B" w:rsidRDefault="00701F8B" w:rsidP="007F2B50">
            <w:pPr>
              <w:pStyle w:val="ListParagraph"/>
              <w:numPr>
                <w:ilvl w:val="0"/>
                <w:numId w:val="48"/>
              </w:numPr>
              <w:contextualSpacing/>
              <w:rPr>
                <w:i/>
                <w:sz w:val="16"/>
                <w:szCs w:val="16"/>
              </w:rPr>
            </w:pPr>
            <w:r w:rsidRPr="00AF2E8B">
              <w:rPr>
                <w:i/>
                <w:sz w:val="16"/>
                <w:szCs w:val="16"/>
              </w:rPr>
              <w:t>Management Information System for SSA, Khandamal, Odisha</w:t>
            </w:r>
          </w:p>
          <w:p w:rsidR="00701F8B" w:rsidRPr="00AF2E8B" w:rsidRDefault="00701F8B" w:rsidP="00004333">
            <w:pPr>
              <w:rPr>
                <w:i/>
                <w:sz w:val="16"/>
                <w:szCs w:val="16"/>
              </w:rPr>
            </w:pPr>
          </w:p>
        </w:tc>
      </w:tr>
      <w:tr w:rsidR="00701F8B" w:rsidRPr="00AF2E8B" w:rsidTr="00004333">
        <w:tc>
          <w:tcPr>
            <w:tcW w:w="474" w:type="dxa"/>
          </w:tcPr>
          <w:p w:rsidR="00701F8B" w:rsidRPr="00AF2E8B" w:rsidRDefault="00701F8B" w:rsidP="00004333">
            <w:pPr>
              <w:rPr>
                <w:i/>
                <w:sz w:val="16"/>
                <w:szCs w:val="16"/>
              </w:rPr>
            </w:pPr>
            <w:r w:rsidRPr="00AF2E8B">
              <w:rPr>
                <w:i/>
                <w:sz w:val="16"/>
                <w:szCs w:val="16"/>
              </w:rPr>
              <w:t>3</w:t>
            </w:r>
          </w:p>
        </w:tc>
        <w:tc>
          <w:tcPr>
            <w:tcW w:w="2325" w:type="dxa"/>
          </w:tcPr>
          <w:p w:rsidR="00701F8B" w:rsidRPr="00AF2E8B" w:rsidRDefault="00701F8B" w:rsidP="00004333">
            <w:pPr>
              <w:rPr>
                <w:i/>
                <w:sz w:val="16"/>
                <w:szCs w:val="16"/>
              </w:rPr>
            </w:pPr>
            <w:r w:rsidRPr="00AF2E8B">
              <w:rPr>
                <w:i/>
                <w:sz w:val="16"/>
                <w:szCs w:val="16"/>
              </w:rPr>
              <w:t>Budget Tracking</w:t>
            </w:r>
          </w:p>
        </w:tc>
        <w:tc>
          <w:tcPr>
            <w:tcW w:w="5850" w:type="dxa"/>
          </w:tcPr>
          <w:p w:rsidR="00701F8B" w:rsidRPr="00AF2E8B" w:rsidRDefault="00701F8B" w:rsidP="007F2B50">
            <w:pPr>
              <w:pStyle w:val="ListParagraph"/>
              <w:numPr>
                <w:ilvl w:val="0"/>
                <w:numId w:val="48"/>
              </w:numPr>
              <w:contextualSpacing/>
              <w:rPr>
                <w:i/>
                <w:sz w:val="16"/>
                <w:szCs w:val="16"/>
              </w:rPr>
            </w:pPr>
            <w:r w:rsidRPr="00AF2E8B">
              <w:rPr>
                <w:i/>
                <w:sz w:val="16"/>
                <w:szCs w:val="16"/>
              </w:rPr>
              <w:t>Village Master Plans and budget, Chattarpur, Madhya Pradesh</w:t>
            </w:r>
          </w:p>
        </w:tc>
      </w:tr>
    </w:tbl>
    <w:p w:rsidR="00A35030" w:rsidRDefault="00A35030" w:rsidP="00A35030">
      <w:pPr>
        <w:pStyle w:val="Default"/>
        <w:spacing w:line="360" w:lineRule="auto"/>
        <w:jc w:val="both"/>
        <w:rPr>
          <w:sz w:val="22"/>
          <w:szCs w:val="22"/>
        </w:rPr>
      </w:pPr>
    </w:p>
    <w:p w:rsidR="00A35030" w:rsidRDefault="00A35030" w:rsidP="00A35030">
      <w:pPr>
        <w:pStyle w:val="Default"/>
        <w:spacing w:line="360" w:lineRule="auto"/>
        <w:jc w:val="both"/>
        <w:rPr>
          <w:sz w:val="22"/>
          <w:szCs w:val="22"/>
        </w:rPr>
      </w:pPr>
      <w:r>
        <w:rPr>
          <w:sz w:val="22"/>
          <w:szCs w:val="22"/>
        </w:rPr>
        <w:t xml:space="preserve">A large number of documents produced are evidence of this. </w:t>
      </w:r>
      <w:r w:rsidRPr="00554D65">
        <w:rPr>
          <w:sz w:val="22"/>
          <w:szCs w:val="22"/>
        </w:rPr>
        <w:t>Glancing through the list (attached</w:t>
      </w:r>
      <w:r>
        <w:rPr>
          <w:sz w:val="22"/>
          <w:szCs w:val="22"/>
        </w:rPr>
        <w:t xml:space="preserve"> as document V in Appendices</w:t>
      </w:r>
      <w:r w:rsidRPr="00554D65">
        <w:rPr>
          <w:sz w:val="22"/>
          <w:szCs w:val="22"/>
        </w:rPr>
        <w:t xml:space="preserve">) of such studies and reports gives us the magnitude of their support to the district in improving the service delivery and implementation of the </w:t>
      </w:r>
      <w:r>
        <w:rPr>
          <w:sz w:val="22"/>
          <w:szCs w:val="22"/>
        </w:rPr>
        <w:t xml:space="preserve">social sector </w:t>
      </w:r>
      <w:r w:rsidRPr="00554D65">
        <w:rPr>
          <w:sz w:val="22"/>
          <w:szCs w:val="22"/>
        </w:rPr>
        <w:t xml:space="preserve">programmes.  </w:t>
      </w:r>
    </w:p>
    <w:p w:rsidR="00A35030" w:rsidRDefault="00A35030" w:rsidP="00A35030">
      <w:pPr>
        <w:pStyle w:val="ListParagraph"/>
      </w:pPr>
    </w:p>
    <w:tbl>
      <w:tblPr>
        <w:tblW w:w="8460" w:type="dxa"/>
        <w:tblInd w:w="648" w:type="dxa"/>
        <w:tblLook w:val="04A0" w:firstRow="1" w:lastRow="0" w:firstColumn="1" w:lastColumn="0" w:noHBand="0" w:noVBand="1"/>
      </w:tblPr>
      <w:tblGrid>
        <w:gridCol w:w="6032"/>
        <w:gridCol w:w="2428"/>
      </w:tblGrid>
      <w:tr w:rsidR="00A35030" w:rsidRPr="00511849" w:rsidTr="00D23314">
        <w:trPr>
          <w:trHeight w:val="300"/>
        </w:trPr>
        <w:tc>
          <w:tcPr>
            <w:tcW w:w="8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030" w:rsidRPr="00D23314" w:rsidRDefault="00A35030" w:rsidP="00D23314">
            <w:pPr>
              <w:jc w:val="center"/>
              <w:rPr>
                <w:b/>
                <w:color w:val="000000"/>
                <w:sz w:val="21"/>
                <w:szCs w:val="21"/>
              </w:rPr>
            </w:pPr>
            <w:r w:rsidRPr="00D23314">
              <w:rPr>
                <w:b/>
                <w:bCs/>
                <w:color w:val="000000"/>
                <w:sz w:val="21"/>
                <w:szCs w:val="21"/>
              </w:rPr>
              <w:lastRenderedPageBreak/>
              <w:t xml:space="preserve">Table </w:t>
            </w:r>
            <w:r w:rsidR="00716FF2" w:rsidRPr="00D23314">
              <w:rPr>
                <w:b/>
                <w:bCs/>
                <w:color w:val="000000"/>
                <w:sz w:val="21"/>
                <w:szCs w:val="21"/>
              </w:rPr>
              <w:t>3</w:t>
            </w:r>
            <w:r w:rsidRPr="00D23314">
              <w:rPr>
                <w:b/>
                <w:bCs/>
                <w:color w:val="000000"/>
                <w:sz w:val="21"/>
                <w:szCs w:val="21"/>
              </w:rPr>
              <w:t>: Reports, studies, manuals, documents etc. prepared by DFs</w:t>
            </w:r>
          </w:p>
        </w:tc>
      </w:tr>
      <w:tr w:rsidR="00A35030" w:rsidRPr="00511849" w:rsidTr="00D23314">
        <w:trPr>
          <w:trHeight w:val="300"/>
        </w:trPr>
        <w:tc>
          <w:tcPr>
            <w:tcW w:w="6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030" w:rsidRPr="00511849" w:rsidRDefault="00A35030" w:rsidP="00004333">
            <w:pPr>
              <w:jc w:val="center"/>
              <w:rPr>
                <w:b/>
                <w:bCs/>
                <w:color w:val="000000"/>
              </w:rPr>
            </w:pPr>
            <w:r w:rsidRPr="00511849">
              <w:rPr>
                <w:b/>
                <w:bCs/>
                <w:color w:val="000000"/>
              </w:rPr>
              <w:t>Items</w:t>
            </w:r>
          </w:p>
        </w:tc>
        <w:tc>
          <w:tcPr>
            <w:tcW w:w="2428" w:type="dxa"/>
            <w:tcBorders>
              <w:top w:val="single" w:sz="4" w:space="0" w:color="auto"/>
              <w:left w:val="nil"/>
              <w:bottom w:val="single" w:sz="4" w:space="0" w:color="auto"/>
              <w:right w:val="single" w:sz="4" w:space="0" w:color="auto"/>
            </w:tcBorders>
            <w:shd w:val="clear" w:color="auto" w:fill="auto"/>
            <w:vAlign w:val="center"/>
            <w:hideMark/>
          </w:tcPr>
          <w:p w:rsidR="00A35030" w:rsidRPr="00511849" w:rsidRDefault="00A35030" w:rsidP="00004333">
            <w:pPr>
              <w:jc w:val="center"/>
              <w:rPr>
                <w:b/>
                <w:color w:val="000000"/>
              </w:rPr>
            </w:pPr>
            <w:r w:rsidRPr="00511849">
              <w:rPr>
                <w:b/>
                <w:color w:val="000000"/>
              </w:rPr>
              <w:t>Number</w:t>
            </w:r>
          </w:p>
        </w:tc>
      </w:tr>
      <w:tr w:rsidR="00A35030" w:rsidRPr="00511849" w:rsidTr="00D23314">
        <w:trPr>
          <w:trHeight w:val="300"/>
        </w:trPr>
        <w:tc>
          <w:tcPr>
            <w:tcW w:w="6032" w:type="dxa"/>
            <w:tcBorders>
              <w:top w:val="nil"/>
              <w:left w:val="single" w:sz="4" w:space="0" w:color="auto"/>
              <w:bottom w:val="single" w:sz="4" w:space="0" w:color="auto"/>
              <w:right w:val="single" w:sz="4" w:space="0" w:color="auto"/>
            </w:tcBorders>
            <w:shd w:val="clear" w:color="000000" w:fill="FFFFFF"/>
            <w:vAlign w:val="center"/>
            <w:hideMark/>
          </w:tcPr>
          <w:p w:rsidR="00A35030" w:rsidRPr="00511849" w:rsidRDefault="00A35030" w:rsidP="00004333">
            <w:r w:rsidRPr="00511849">
              <w:t xml:space="preserve">Planning related documents </w:t>
            </w:r>
          </w:p>
        </w:tc>
        <w:tc>
          <w:tcPr>
            <w:tcW w:w="2428" w:type="dxa"/>
            <w:tcBorders>
              <w:top w:val="nil"/>
              <w:left w:val="nil"/>
              <w:bottom w:val="single" w:sz="4" w:space="0" w:color="auto"/>
              <w:right w:val="single" w:sz="4" w:space="0" w:color="auto"/>
            </w:tcBorders>
            <w:shd w:val="clear" w:color="auto" w:fill="auto"/>
            <w:vAlign w:val="center"/>
            <w:hideMark/>
          </w:tcPr>
          <w:p w:rsidR="00A35030" w:rsidRPr="00511849" w:rsidRDefault="00A35030" w:rsidP="00004333">
            <w:pPr>
              <w:jc w:val="right"/>
              <w:rPr>
                <w:color w:val="000000"/>
              </w:rPr>
            </w:pPr>
            <w:r w:rsidRPr="00511849">
              <w:rPr>
                <w:color w:val="000000"/>
              </w:rPr>
              <w:t>110</w:t>
            </w:r>
          </w:p>
        </w:tc>
      </w:tr>
      <w:tr w:rsidR="00A35030" w:rsidRPr="00511849" w:rsidTr="00D23314">
        <w:trPr>
          <w:trHeight w:val="300"/>
        </w:trPr>
        <w:tc>
          <w:tcPr>
            <w:tcW w:w="6032" w:type="dxa"/>
            <w:tcBorders>
              <w:top w:val="nil"/>
              <w:left w:val="single" w:sz="4" w:space="0" w:color="auto"/>
              <w:bottom w:val="single" w:sz="4" w:space="0" w:color="auto"/>
              <w:right w:val="single" w:sz="4" w:space="0" w:color="auto"/>
            </w:tcBorders>
            <w:shd w:val="clear" w:color="auto" w:fill="auto"/>
            <w:vAlign w:val="center"/>
            <w:hideMark/>
          </w:tcPr>
          <w:p w:rsidR="00A35030" w:rsidRPr="00511849" w:rsidRDefault="00A35030" w:rsidP="00004333">
            <w:r w:rsidRPr="00511849">
              <w:t xml:space="preserve">Service delivery related </w:t>
            </w:r>
          </w:p>
        </w:tc>
        <w:tc>
          <w:tcPr>
            <w:tcW w:w="2428" w:type="dxa"/>
            <w:tcBorders>
              <w:top w:val="nil"/>
              <w:left w:val="nil"/>
              <w:bottom w:val="single" w:sz="4" w:space="0" w:color="auto"/>
              <w:right w:val="single" w:sz="4" w:space="0" w:color="auto"/>
            </w:tcBorders>
            <w:shd w:val="clear" w:color="auto" w:fill="auto"/>
            <w:vAlign w:val="center"/>
            <w:hideMark/>
          </w:tcPr>
          <w:p w:rsidR="00A35030" w:rsidRPr="00511849" w:rsidRDefault="00A35030" w:rsidP="00004333">
            <w:pPr>
              <w:jc w:val="right"/>
              <w:rPr>
                <w:color w:val="000000"/>
              </w:rPr>
            </w:pPr>
            <w:r w:rsidRPr="00511849">
              <w:rPr>
                <w:color w:val="000000"/>
              </w:rPr>
              <w:t>58</w:t>
            </w:r>
          </w:p>
        </w:tc>
      </w:tr>
      <w:tr w:rsidR="00A35030" w:rsidRPr="00511849" w:rsidTr="00D23314">
        <w:trPr>
          <w:trHeight w:val="300"/>
        </w:trPr>
        <w:tc>
          <w:tcPr>
            <w:tcW w:w="6032" w:type="dxa"/>
            <w:tcBorders>
              <w:top w:val="nil"/>
              <w:left w:val="single" w:sz="4" w:space="0" w:color="auto"/>
              <w:bottom w:val="single" w:sz="4" w:space="0" w:color="auto"/>
              <w:right w:val="single" w:sz="4" w:space="0" w:color="auto"/>
            </w:tcBorders>
            <w:shd w:val="clear" w:color="000000" w:fill="FFFFFF"/>
            <w:vAlign w:val="center"/>
            <w:hideMark/>
          </w:tcPr>
          <w:p w:rsidR="00A35030" w:rsidRPr="00511849" w:rsidRDefault="00A35030" w:rsidP="00004333">
            <w:r w:rsidRPr="00511849">
              <w:t>Flagship  Programmes</w:t>
            </w:r>
          </w:p>
        </w:tc>
        <w:tc>
          <w:tcPr>
            <w:tcW w:w="2428" w:type="dxa"/>
            <w:tcBorders>
              <w:top w:val="nil"/>
              <w:left w:val="nil"/>
              <w:bottom w:val="single" w:sz="4" w:space="0" w:color="auto"/>
              <w:right w:val="single" w:sz="4" w:space="0" w:color="auto"/>
            </w:tcBorders>
            <w:shd w:val="clear" w:color="auto" w:fill="auto"/>
            <w:vAlign w:val="center"/>
            <w:hideMark/>
          </w:tcPr>
          <w:p w:rsidR="00A35030" w:rsidRPr="00511849" w:rsidRDefault="00A35030" w:rsidP="00004333">
            <w:pPr>
              <w:jc w:val="right"/>
              <w:rPr>
                <w:color w:val="000000"/>
              </w:rPr>
            </w:pPr>
            <w:r w:rsidRPr="00511849">
              <w:rPr>
                <w:color w:val="000000"/>
              </w:rPr>
              <w:t>53</w:t>
            </w:r>
          </w:p>
        </w:tc>
      </w:tr>
      <w:tr w:rsidR="00A35030" w:rsidRPr="00511849" w:rsidTr="00D23314">
        <w:trPr>
          <w:trHeight w:val="300"/>
        </w:trPr>
        <w:tc>
          <w:tcPr>
            <w:tcW w:w="6032" w:type="dxa"/>
            <w:tcBorders>
              <w:top w:val="nil"/>
              <w:left w:val="single" w:sz="4" w:space="0" w:color="auto"/>
              <w:bottom w:val="single" w:sz="4" w:space="0" w:color="auto"/>
              <w:right w:val="single" w:sz="4" w:space="0" w:color="auto"/>
            </w:tcBorders>
            <w:shd w:val="clear" w:color="auto" w:fill="auto"/>
            <w:vAlign w:val="center"/>
            <w:hideMark/>
          </w:tcPr>
          <w:p w:rsidR="00A35030" w:rsidRPr="00511849" w:rsidRDefault="00A35030" w:rsidP="00004333">
            <w:r w:rsidRPr="00511849">
              <w:t xml:space="preserve">On MDGs </w:t>
            </w:r>
          </w:p>
        </w:tc>
        <w:tc>
          <w:tcPr>
            <w:tcW w:w="2428" w:type="dxa"/>
            <w:tcBorders>
              <w:top w:val="nil"/>
              <w:left w:val="nil"/>
              <w:bottom w:val="single" w:sz="4" w:space="0" w:color="auto"/>
              <w:right w:val="single" w:sz="4" w:space="0" w:color="auto"/>
            </w:tcBorders>
            <w:shd w:val="clear" w:color="auto" w:fill="auto"/>
            <w:vAlign w:val="center"/>
            <w:hideMark/>
          </w:tcPr>
          <w:p w:rsidR="00A35030" w:rsidRPr="00511849" w:rsidRDefault="00A35030" w:rsidP="00004333">
            <w:pPr>
              <w:jc w:val="right"/>
              <w:rPr>
                <w:color w:val="000000"/>
              </w:rPr>
            </w:pPr>
            <w:r w:rsidRPr="00511849">
              <w:rPr>
                <w:color w:val="000000"/>
              </w:rPr>
              <w:t>15</w:t>
            </w:r>
          </w:p>
        </w:tc>
      </w:tr>
      <w:tr w:rsidR="00A35030" w:rsidRPr="00511849" w:rsidTr="00D23314">
        <w:trPr>
          <w:trHeight w:val="300"/>
        </w:trPr>
        <w:tc>
          <w:tcPr>
            <w:tcW w:w="6032" w:type="dxa"/>
            <w:tcBorders>
              <w:top w:val="nil"/>
              <w:left w:val="single" w:sz="4" w:space="0" w:color="auto"/>
              <w:bottom w:val="single" w:sz="4" w:space="0" w:color="auto"/>
              <w:right w:val="single" w:sz="4" w:space="0" w:color="auto"/>
            </w:tcBorders>
            <w:shd w:val="clear" w:color="auto" w:fill="auto"/>
            <w:vAlign w:val="center"/>
            <w:hideMark/>
          </w:tcPr>
          <w:p w:rsidR="00A35030" w:rsidRPr="00511849" w:rsidRDefault="00A35030" w:rsidP="00004333">
            <w:r w:rsidRPr="00511849">
              <w:t xml:space="preserve">Budget and Human Resources analysis </w:t>
            </w:r>
          </w:p>
        </w:tc>
        <w:tc>
          <w:tcPr>
            <w:tcW w:w="2428" w:type="dxa"/>
            <w:tcBorders>
              <w:top w:val="nil"/>
              <w:left w:val="nil"/>
              <w:bottom w:val="single" w:sz="4" w:space="0" w:color="auto"/>
              <w:right w:val="single" w:sz="4" w:space="0" w:color="auto"/>
            </w:tcBorders>
            <w:shd w:val="clear" w:color="auto" w:fill="auto"/>
            <w:vAlign w:val="center"/>
            <w:hideMark/>
          </w:tcPr>
          <w:p w:rsidR="00A35030" w:rsidRPr="00511849" w:rsidRDefault="00A35030" w:rsidP="00004333">
            <w:pPr>
              <w:jc w:val="right"/>
              <w:rPr>
                <w:color w:val="000000"/>
              </w:rPr>
            </w:pPr>
            <w:r w:rsidRPr="00511849">
              <w:rPr>
                <w:color w:val="000000"/>
              </w:rPr>
              <w:t>21</w:t>
            </w:r>
          </w:p>
        </w:tc>
      </w:tr>
      <w:tr w:rsidR="00A35030" w:rsidRPr="00511849" w:rsidTr="00D23314">
        <w:trPr>
          <w:trHeight w:val="300"/>
        </w:trPr>
        <w:tc>
          <w:tcPr>
            <w:tcW w:w="6032" w:type="dxa"/>
            <w:tcBorders>
              <w:top w:val="nil"/>
              <w:left w:val="single" w:sz="4" w:space="0" w:color="auto"/>
              <w:bottom w:val="single" w:sz="4" w:space="0" w:color="auto"/>
              <w:right w:val="single" w:sz="4" w:space="0" w:color="auto"/>
            </w:tcBorders>
            <w:shd w:val="clear" w:color="auto" w:fill="auto"/>
            <w:vAlign w:val="center"/>
            <w:hideMark/>
          </w:tcPr>
          <w:p w:rsidR="00A35030" w:rsidRPr="00511849" w:rsidRDefault="00A35030" w:rsidP="00004333">
            <w:r w:rsidRPr="00511849">
              <w:t xml:space="preserve">District Profiles </w:t>
            </w:r>
          </w:p>
        </w:tc>
        <w:tc>
          <w:tcPr>
            <w:tcW w:w="2428" w:type="dxa"/>
            <w:tcBorders>
              <w:top w:val="nil"/>
              <w:left w:val="nil"/>
              <w:bottom w:val="single" w:sz="4" w:space="0" w:color="auto"/>
              <w:right w:val="single" w:sz="4" w:space="0" w:color="auto"/>
            </w:tcBorders>
            <w:shd w:val="clear" w:color="auto" w:fill="auto"/>
            <w:vAlign w:val="center"/>
            <w:hideMark/>
          </w:tcPr>
          <w:p w:rsidR="00A35030" w:rsidRPr="00511849" w:rsidRDefault="00A35030" w:rsidP="00004333">
            <w:pPr>
              <w:jc w:val="right"/>
              <w:rPr>
                <w:color w:val="000000"/>
              </w:rPr>
            </w:pPr>
            <w:r w:rsidRPr="00511849">
              <w:rPr>
                <w:color w:val="000000"/>
              </w:rPr>
              <w:t>7</w:t>
            </w:r>
          </w:p>
        </w:tc>
      </w:tr>
      <w:tr w:rsidR="00A35030" w:rsidRPr="00511849" w:rsidTr="00D23314">
        <w:trPr>
          <w:trHeight w:val="300"/>
        </w:trPr>
        <w:tc>
          <w:tcPr>
            <w:tcW w:w="6032" w:type="dxa"/>
            <w:tcBorders>
              <w:top w:val="nil"/>
              <w:left w:val="single" w:sz="4" w:space="0" w:color="auto"/>
              <w:bottom w:val="single" w:sz="4" w:space="0" w:color="auto"/>
              <w:right w:val="single" w:sz="4" w:space="0" w:color="auto"/>
            </w:tcBorders>
            <w:shd w:val="clear" w:color="auto" w:fill="auto"/>
            <w:vAlign w:val="center"/>
            <w:hideMark/>
          </w:tcPr>
          <w:p w:rsidR="00A35030" w:rsidRPr="00511849" w:rsidRDefault="00A35030" w:rsidP="00004333">
            <w:r w:rsidRPr="00511849">
              <w:t>Capacity Building documents</w:t>
            </w:r>
          </w:p>
        </w:tc>
        <w:tc>
          <w:tcPr>
            <w:tcW w:w="2428" w:type="dxa"/>
            <w:tcBorders>
              <w:top w:val="nil"/>
              <w:left w:val="nil"/>
              <w:bottom w:val="single" w:sz="4" w:space="0" w:color="auto"/>
              <w:right w:val="single" w:sz="4" w:space="0" w:color="auto"/>
            </w:tcBorders>
            <w:shd w:val="clear" w:color="auto" w:fill="auto"/>
            <w:vAlign w:val="center"/>
            <w:hideMark/>
          </w:tcPr>
          <w:p w:rsidR="00A35030" w:rsidRPr="00511849" w:rsidRDefault="00A35030" w:rsidP="00004333">
            <w:pPr>
              <w:jc w:val="right"/>
              <w:rPr>
                <w:color w:val="000000"/>
              </w:rPr>
            </w:pPr>
            <w:r w:rsidRPr="00511849">
              <w:rPr>
                <w:color w:val="000000"/>
              </w:rPr>
              <w:t>6</w:t>
            </w:r>
          </w:p>
        </w:tc>
      </w:tr>
      <w:tr w:rsidR="00A35030" w:rsidRPr="00511849" w:rsidTr="00D23314">
        <w:trPr>
          <w:trHeight w:val="300"/>
        </w:trPr>
        <w:tc>
          <w:tcPr>
            <w:tcW w:w="6032" w:type="dxa"/>
            <w:tcBorders>
              <w:top w:val="nil"/>
              <w:left w:val="single" w:sz="4" w:space="0" w:color="auto"/>
              <w:bottom w:val="single" w:sz="4" w:space="0" w:color="auto"/>
              <w:right w:val="single" w:sz="4" w:space="0" w:color="auto"/>
            </w:tcBorders>
            <w:shd w:val="clear" w:color="000000" w:fill="FFFFFF"/>
            <w:vAlign w:val="center"/>
            <w:hideMark/>
          </w:tcPr>
          <w:p w:rsidR="00A35030" w:rsidRPr="00511849" w:rsidRDefault="00A35030" w:rsidP="00004333">
            <w:r w:rsidRPr="00511849">
              <w:t xml:space="preserve">New Proposals </w:t>
            </w:r>
          </w:p>
        </w:tc>
        <w:tc>
          <w:tcPr>
            <w:tcW w:w="2428" w:type="dxa"/>
            <w:tcBorders>
              <w:top w:val="nil"/>
              <w:left w:val="nil"/>
              <w:bottom w:val="single" w:sz="4" w:space="0" w:color="auto"/>
              <w:right w:val="single" w:sz="4" w:space="0" w:color="auto"/>
            </w:tcBorders>
            <w:shd w:val="clear" w:color="auto" w:fill="auto"/>
            <w:vAlign w:val="center"/>
            <w:hideMark/>
          </w:tcPr>
          <w:p w:rsidR="00A35030" w:rsidRPr="00511849" w:rsidRDefault="00A35030" w:rsidP="00004333">
            <w:pPr>
              <w:jc w:val="right"/>
            </w:pPr>
            <w:r w:rsidRPr="00511849">
              <w:t>11</w:t>
            </w:r>
          </w:p>
        </w:tc>
      </w:tr>
      <w:tr w:rsidR="00A35030" w:rsidRPr="00511849" w:rsidTr="00D23314">
        <w:trPr>
          <w:trHeight w:val="300"/>
        </w:trPr>
        <w:tc>
          <w:tcPr>
            <w:tcW w:w="6032" w:type="dxa"/>
            <w:tcBorders>
              <w:top w:val="nil"/>
              <w:left w:val="single" w:sz="4" w:space="0" w:color="auto"/>
              <w:bottom w:val="single" w:sz="4" w:space="0" w:color="auto"/>
              <w:right w:val="single" w:sz="4" w:space="0" w:color="auto"/>
            </w:tcBorders>
            <w:shd w:val="clear" w:color="auto" w:fill="auto"/>
            <w:vAlign w:val="center"/>
            <w:hideMark/>
          </w:tcPr>
          <w:p w:rsidR="00A35030" w:rsidRPr="00511849" w:rsidRDefault="00A35030" w:rsidP="00004333">
            <w:r w:rsidRPr="00511849">
              <w:t xml:space="preserve">Others </w:t>
            </w:r>
          </w:p>
        </w:tc>
        <w:tc>
          <w:tcPr>
            <w:tcW w:w="2428" w:type="dxa"/>
            <w:tcBorders>
              <w:top w:val="nil"/>
              <w:left w:val="nil"/>
              <w:bottom w:val="single" w:sz="4" w:space="0" w:color="auto"/>
              <w:right w:val="single" w:sz="4" w:space="0" w:color="auto"/>
            </w:tcBorders>
            <w:shd w:val="clear" w:color="auto" w:fill="auto"/>
            <w:vAlign w:val="center"/>
            <w:hideMark/>
          </w:tcPr>
          <w:p w:rsidR="00A35030" w:rsidRPr="00511849" w:rsidRDefault="00A35030" w:rsidP="00004333">
            <w:pPr>
              <w:jc w:val="right"/>
              <w:rPr>
                <w:color w:val="000000"/>
              </w:rPr>
            </w:pPr>
            <w:r w:rsidRPr="00511849">
              <w:rPr>
                <w:color w:val="000000"/>
              </w:rPr>
              <w:t>11</w:t>
            </w:r>
          </w:p>
        </w:tc>
      </w:tr>
      <w:tr w:rsidR="00A35030" w:rsidRPr="00511849" w:rsidTr="00D23314">
        <w:trPr>
          <w:trHeight w:val="300"/>
        </w:trPr>
        <w:tc>
          <w:tcPr>
            <w:tcW w:w="6032" w:type="dxa"/>
            <w:tcBorders>
              <w:top w:val="nil"/>
              <w:left w:val="single" w:sz="4" w:space="0" w:color="auto"/>
              <w:bottom w:val="single" w:sz="4" w:space="0" w:color="auto"/>
              <w:right w:val="single" w:sz="4" w:space="0" w:color="auto"/>
            </w:tcBorders>
            <w:shd w:val="clear" w:color="auto" w:fill="auto"/>
            <w:vAlign w:val="center"/>
            <w:hideMark/>
          </w:tcPr>
          <w:p w:rsidR="00A35030" w:rsidRPr="00511849" w:rsidRDefault="00A35030" w:rsidP="00004333">
            <w:pPr>
              <w:rPr>
                <w:b/>
                <w:bCs/>
              </w:rPr>
            </w:pPr>
            <w:r w:rsidRPr="00511849">
              <w:rPr>
                <w:b/>
                <w:bCs/>
              </w:rPr>
              <w:t>Grand Total</w:t>
            </w:r>
          </w:p>
        </w:tc>
        <w:tc>
          <w:tcPr>
            <w:tcW w:w="2428" w:type="dxa"/>
            <w:tcBorders>
              <w:top w:val="nil"/>
              <w:left w:val="nil"/>
              <w:bottom w:val="single" w:sz="4" w:space="0" w:color="auto"/>
              <w:right w:val="single" w:sz="4" w:space="0" w:color="auto"/>
            </w:tcBorders>
            <w:shd w:val="clear" w:color="auto" w:fill="auto"/>
            <w:vAlign w:val="center"/>
            <w:hideMark/>
          </w:tcPr>
          <w:p w:rsidR="00A35030" w:rsidRPr="00511849" w:rsidRDefault="00A35030" w:rsidP="00004333">
            <w:pPr>
              <w:jc w:val="right"/>
              <w:rPr>
                <w:b/>
                <w:bCs/>
                <w:color w:val="000000"/>
              </w:rPr>
            </w:pPr>
            <w:r w:rsidRPr="00511849">
              <w:rPr>
                <w:b/>
                <w:bCs/>
                <w:color w:val="000000"/>
              </w:rPr>
              <w:t>292</w:t>
            </w:r>
          </w:p>
        </w:tc>
      </w:tr>
    </w:tbl>
    <w:p w:rsidR="00A35030" w:rsidRDefault="00A35030" w:rsidP="00A35030">
      <w:pPr>
        <w:pStyle w:val="Default"/>
        <w:spacing w:line="360" w:lineRule="auto"/>
        <w:ind w:left="1080"/>
        <w:jc w:val="both"/>
        <w:rPr>
          <w:sz w:val="22"/>
          <w:szCs w:val="22"/>
        </w:rPr>
      </w:pPr>
    </w:p>
    <w:p w:rsidR="00A35030" w:rsidRPr="00695C5C" w:rsidRDefault="00A35030" w:rsidP="00A35030">
      <w:pPr>
        <w:pStyle w:val="Default"/>
        <w:spacing w:line="360" w:lineRule="auto"/>
        <w:jc w:val="both"/>
        <w:rPr>
          <w:sz w:val="22"/>
          <w:szCs w:val="22"/>
        </w:rPr>
      </w:pPr>
      <w:r w:rsidRPr="00695C5C">
        <w:rPr>
          <w:sz w:val="22"/>
          <w:szCs w:val="22"/>
        </w:rPr>
        <w:t xml:space="preserve">In the initial stage, these were </w:t>
      </w:r>
      <w:r w:rsidR="00171603">
        <w:rPr>
          <w:sz w:val="22"/>
          <w:szCs w:val="22"/>
        </w:rPr>
        <w:t>submitted</w:t>
      </w:r>
      <w:r w:rsidRPr="00695C5C">
        <w:rPr>
          <w:sz w:val="22"/>
          <w:szCs w:val="22"/>
        </w:rPr>
        <w:t xml:space="preserve"> to the District Collectors, and the findings were shared with state government counterparts in the month of August 2010.  It was informed that the follow up of analyses is being done with the help of Technical agencies and it will be used for policy and programme influencing.</w:t>
      </w:r>
    </w:p>
    <w:p w:rsidR="00A35030" w:rsidRDefault="00A35030" w:rsidP="00A35030">
      <w:pPr>
        <w:pStyle w:val="Default"/>
        <w:spacing w:line="360" w:lineRule="auto"/>
        <w:jc w:val="both"/>
        <w:rPr>
          <w:sz w:val="22"/>
          <w:szCs w:val="22"/>
        </w:rPr>
      </w:pPr>
    </w:p>
    <w:p w:rsidR="00A35030" w:rsidRDefault="00A35030" w:rsidP="00A35030">
      <w:pPr>
        <w:pStyle w:val="Default"/>
        <w:spacing w:line="360" w:lineRule="auto"/>
        <w:jc w:val="both"/>
        <w:rPr>
          <w:sz w:val="22"/>
          <w:szCs w:val="22"/>
        </w:rPr>
      </w:pPr>
      <w:r>
        <w:rPr>
          <w:sz w:val="22"/>
          <w:szCs w:val="22"/>
        </w:rPr>
        <w:t xml:space="preserve">We were not able to assess the quality of these reports due to the time constraints.  It is not yet time to assess how these reports have been used, any comprehensive strategies developed out of </w:t>
      </w:r>
      <w:proofErr w:type="gramStart"/>
      <w:r>
        <w:rPr>
          <w:sz w:val="22"/>
          <w:szCs w:val="22"/>
        </w:rPr>
        <w:t>these</w:t>
      </w:r>
      <w:proofErr w:type="gramEnd"/>
      <w:r>
        <w:rPr>
          <w:sz w:val="22"/>
          <w:szCs w:val="22"/>
        </w:rPr>
        <w:t xml:space="preserve"> etc. as they are still under review and consideration at various levels</w:t>
      </w:r>
      <w:r w:rsidR="00171603">
        <w:rPr>
          <w:sz w:val="22"/>
          <w:szCs w:val="22"/>
        </w:rPr>
        <w:t>, though local initiatives based on some of these reports have already been launched.</w:t>
      </w:r>
    </w:p>
    <w:p w:rsidR="00A35030" w:rsidRDefault="00A35030" w:rsidP="00A35030">
      <w:pPr>
        <w:pStyle w:val="Default"/>
        <w:spacing w:line="360" w:lineRule="auto"/>
        <w:jc w:val="both"/>
        <w:rPr>
          <w:sz w:val="22"/>
          <w:szCs w:val="22"/>
        </w:rPr>
      </w:pPr>
    </w:p>
    <w:p w:rsidR="00A35030" w:rsidRPr="00554D65" w:rsidRDefault="00A35030" w:rsidP="00A35030">
      <w:pPr>
        <w:pStyle w:val="Default"/>
        <w:spacing w:line="360" w:lineRule="auto"/>
        <w:jc w:val="both"/>
        <w:rPr>
          <w:sz w:val="22"/>
          <w:szCs w:val="22"/>
        </w:rPr>
      </w:pPr>
      <w:r w:rsidRPr="00554D65">
        <w:rPr>
          <w:sz w:val="22"/>
          <w:szCs w:val="22"/>
        </w:rPr>
        <w:t xml:space="preserve">These </w:t>
      </w:r>
      <w:r>
        <w:rPr>
          <w:sz w:val="22"/>
          <w:szCs w:val="22"/>
        </w:rPr>
        <w:t xml:space="preserve">analyses </w:t>
      </w:r>
      <w:r w:rsidRPr="00554D65">
        <w:rPr>
          <w:sz w:val="22"/>
          <w:szCs w:val="22"/>
        </w:rPr>
        <w:t>otherwise would not have been possible in the district</w:t>
      </w:r>
      <w:r w:rsidR="00171603">
        <w:rPr>
          <w:sz w:val="22"/>
          <w:szCs w:val="22"/>
        </w:rPr>
        <w:t>, if not for the JPC</w:t>
      </w:r>
      <w:r w:rsidRPr="00554D65">
        <w:rPr>
          <w:sz w:val="22"/>
          <w:szCs w:val="22"/>
        </w:rPr>
        <w:t>.  As one of the District Collectors put it:</w:t>
      </w:r>
    </w:p>
    <w:p w:rsidR="00A35030" w:rsidRDefault="00A35030" w:rsidP="00A35030">
      <w:pPr>
        <w:pStyle w:val="Default"/>
        <w:jc w:val="both"/>
        <w:rPr>
          <w:i/>
          <w:sz w:val="22"/>
          <w:szCs w:val="22"/>
        </w:rPr>
      </w:pPr>
    </w:p>
    <w:p w:rsidR="00A35030" w:rsidRDefault="00A35030" w:rsidP="00A35030">
      <w:pPr>
        <w:pStyle w:val="Default"/>
        <w:spacing w:line="360" w:lineRule="auto"/>
        <w:jc w:val="both"/>
        <w:rPr>
          <w:i/>
          <w:sz w:val="22"/>
          <w:szCs w:val="22"/>
        </w:rPr>
      </w:pPr>
      <w:r w:rsidRPr="0078554B">
        <w:rPr>
          <w:i/>
          <w:sz w:val="22"/>
          <w:szCs w:val="22"/>
        </w:rPr>
        <w:t>“We do not have time and adequate human resources to look at the basic issues.  Most of the time</w:t>
      </w:r>
      <w:r>
        <w:rPr>
          <w:i/>
          <w:sz w:val="22"/>
          <w:szCs w:val="22"/>
        </w:rPr>
        <w:t>,</w:t>
      </w:r>
      <w:r w:rsidRPr="0078554B">
        <w:rPr>
          <w:i/>
          <w:sz w:val="22"/>
          <w:szCs w:val="22"/>
        </w:rPr>
        <w:t xml:space="preserve"> it is implementation or fire fighting.  That is where these reports are useful”</w:t>
      </w:r>
      <w:r>
        <w:rPr>
          <w:i/>
          <w:sz w:val="22"/>
          <w:szCs w:val="22"/>
        </w:rPr>
        <w:t>.</w:t>
      </w:r>
    </w:p>
    <w:p w:rsidR="00A35030" w:rsidRDefault="00A35030" w:rsidP="00A35030">
      <w:pPr>
        <w:pStyle w:val="Default"/>
        <w:spacing w:line="360" w:lineRule="auto"/>
        <w:jc w:val="both"/>
        <w:rPr>
          <w:i/>
          <w:sz w:val="22"/>
          <w:szCs w:val="22"/>
        </w:rPr>
      </w:pPr>
    </w:p>
    <w:p w:rsidR="00171603" w:rsidRDefault="00A35030" w:rsidP="00A35030">
      <w:pPr>
        <w:pStyle w:val="Default"/>
        <w:spacing w:line="360" w:lineRule="auto"/>
        <w:jc w:val="both"/>
        <w:rPr>
          <w:sz w:val="22"/>
          <w:szCs w:val="22"/>
        </w:rPr>
      </w:pPr>
      <w:r>
        <w:rPr>
          <w:sz w:val="22"/>
          <w:szCs w:val="22"/>
        </w:rPr>
        <w:t xml:space="preserve">DFs and DSOs have been providing support to the district administration not only in the specific activities where their concerned UN agency is involved in the JPC, but mutually support each other in many other activities related to the overall objective of the Programme.  Provision of such support by the JPC team in the districts to the district administration on many bottlenecks in programme implementation and service delivery are being appreciated by the administration, especially the District Collectors and DPOs.  </w:t>
      </w:r>
    </w:p>
    <w:p w:rsidR="00171603" w:rsidRDefault="00171603" w:rsidP="00A35030">
      <w:pPr>
        <w:pStyle w:val="Default"/>
        <w:spacing w:line="360" w:lineRule="auto"/>
        <w:jc w:val="both"/>
        <w:rPr>
          <w:sz w:val="22"/>
          <w:szCs w:val="22"/>
        </w:rPr>
      </w:pPr>
    </w:p>
    <w:p w:rsidR="00A35030" w:rsidRPr="00D23314" w:rsidRDefault="00A35030" w:rsidP="00A35030">
      <w:pPr>
        <w:pStyle w:val="Default"/>
        <w:spacing w:line="360" w:lineRule="auto"/>
        <w:jc w:val="both"/>
        <w:rPr>
          <w:i/>
          <w:sz w:val="22"/>
          <w:szCs w:val="22"/>
        </w:rPr>
      </w:pPr>
      <w:r>
        <w:rPr>
          <w:sz w:val="22"/>
          <w:szCs w:val="22"/>
        </w:rPr>
        <w:lastRenderedPageBreak/>
        <w:t xml:space="preserve">Community mobilization was more for Gram Sabhas, especially for the preparation of the plans or development of community’s ‘wish list’ for the plan.  The process of preparing the Gender Sub Plan which is expected to address partially the issue of community mobilization for access to programmes by disadvantaged groups is in its initial stages and so it is difficult to comment upon its impact now.  However, experiences so far points to some opportunities in introducing the concept of </w:t>
      </w:r>
      <w:r w:rsidR="00171603">
        <w:rPr>
          <w:sz w:val="22"/>
          <w:szCs w:val="22"/>
        </w:rPr>
        <w:t>‘</w:t>
      </w:r>
      <w:r>
        <w:rPr>
          <w:sz w:val="22"/>
          <w:szCs w:val="22"/>
        </w:rPr>
        <w:t>gender in development</w:t>
      </w:r>
      <w:r w:rsidR="00171603">
        <w:rPr>
          <w:sz w:val="22"/>
          <w:szCs w:val="22"/>
        </w:rPr>
        <w:t>’</w:t>
      </w:r>
      <w:r>
        <w:rPr>
          <w:sz w:val="22"/>
          <w:szCs w:val="22"/>
        </w:rPr>
        <w:t xml:space="preserve"> in states and districts, where these were never even talked about.</w:t>
      </w:r>
    </w:p>
    <w:p w:rsidR="00A605B8" w:rsidRDefault="00A605B8" w:rsidP="00660484">
      <w:pPr>
        <w:pStyle w:val="Default"/>
        <w:spacing w:line="360" w:lineRule="auto"/>
        <w:jc w:val="both"/>
        <w:rPr>
          <w:sz w:val="22"/>
          <w:szCs w:val="22"/>
        </w:rPr>
      </w:pPr>
    </w:p>
    <w:p w:rsidR="004A08A6" w:rsidRPr="003A689D" w:rsidRDefault="004A08A6" w:rsidP="00A85728">
      <w:pPr>
        <w:pStyle w:val="Heading3"/>
      </w:pPr>
      <w:bookmarkStart w:id="28" w:name="_Toc325652008"/>
      <w:r w:rsidRPr="003A689D">
        <w:t>Gender Sub Plan</w:t>
      </w:r>
      <w:bookmarkEnd w:id="28"/>
    </w:p>
    <w:p w:rsidR="00A605B8" w:rsidRDefault="001A42A9" w:rsidP="00A85728">
      <w:pPr>
        <w:spacing w:line="360" w:lineRule="auto"/>
        <w:jc w:val="both"/>
      </w:pPr>
      <w:r>
        <w:rPr>
          <w:noProof/>
          <w:lang w:val="en-US"/>
        </w:rPr>
        <mc:AlternateContent>
          <mc:Choice Requires="wps">
            <w:drawing>
              <wp:anchor distT="91440" distB="91440" distL="114300" distR="114300" simplePos="0" relativeHeight="251664384" behindDoc="0" locked="0" layoutInCell="0" allowOverlap="1">
                <wp:simplePos x="0" y="0"/>
                <wp:positionH relativeFrom="margin">
                  <wp:posOffset>3833495</wp:posOffset>
                </wp:positionH>
                <wp:positionV relativeFrom="margin">
                  <wp:posOffset>1706245</wp:posOffset>
                </wp:positionV>
                <wp:extent cx="2477135" cy="3124835"/>
                <wp:effectExtent l="0" t="0" r="18415" b="18415"/>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7135" cy="312483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BF4451" w:rsidRDefault="00BF4451" w:rsidP="00554D65">
                            <w:pPr>
                              <w:jc w:val="center"/>
                              <w:rPr>
                                <w:bCs/>
                                <w:i/>
                                <w:sz w:val="16"/>
                                <w:szCs w:val="16"/>
                              </w:rPr>
                            </w:pPr>
                            <w:r w:rsidRPr="00554D65">
                              <w:rPr>
                                <w:b/>
                                <w:i/>
                                <w:sz w:val="16"/>
                                <w:szCs w:val="16"/>
                              </w:rPr>
                              <w:t>Experiences from Korba district</w:t>
                            </w:r>
                            <w:r>
                              <w:rPr>
                                <w:b/>
                                <w:i/>
                                <w:sz w:val="16"/>
                                <w:szCs w:val="16"/>
                              </w:rPr>
                              <w:t>, Chattisgarh</w:t>
                            </w:r>
                          </w:p>
                          <w:p w:rsidR="00BF4451" w:rsidRDefault="00BF4451" w:rsidP="00554D65">
                            <w:pPr>
                              <w:jc w:val="both"/>
                              <w:rPr>
                                <w:bCs/>
                                <w:i/>
                                <w:sz w:val="16"/>
                                <w:szCs w:val="16"/>
                              </w:rPr>
                            </w:pPr>
                          </w:p>
                          <w:p w:rsidR="00BF4451" w:rsidRPr="00554D65" w:rsidRDefault="00BF4451" w:rsidP="00554D65">
                            <w:pPr>
                              <w:jc w:val="both"/>
                              <w:rPr>
                                <w:color w:val="4F81BD" w:themeColor="accent1"/>
                                <w:sz w:val="16"/>
                                <w:szCs w:val="16"/>
                              </w:rPr>
                            </w:pPr>
                            <w:r>
                              <w:rPr>
                                <w:bCs/>
                                <w:i/>
                                <w:sz w:val="16"/>
                                <w:szCs w:val="16"/>
                              </w:rPr>
                              <w:t>G</w:t>
                            </w:r>
                            <w:r w:rsidRPr="00554D65">
                              <w:rPr>
                                <w:bCs/>
                                <w:i/>
                                <w:sz w:val="16"/>
                                <w:szCs w:val="16"/>
                              </w:rPr>
                              <w:t>uidelines</w:t>
                            </w:r>
                            <w:r>
                              <w:rPr>
                                <w:bCs/>
                                <w:i/>
                                <w:sz w:val="16"/>
                                <w:szCs w:val="16"/>
                              </w:rPr>
                              <w:t xml:space="preserve"> were prepared and the </w:t>
                            </w:r>
                            <w:r w:rsidRPr="00554D65">
                              <w:rPr>
                                <w:bCs/>
                                <w:i/>
                                <w:sz w:val="16"/>
                                <w:szCs w:val="16"/>
                              </w:rPr>
                              <w:t xml:space="preserve">District Collector Korba issued a letter to all line departments to submit the gender sub plan.  District JPC teams coordinated with different line departments and 26 of them submitted the plan. </w:t>
                            </w:r>
                            <w:r w:rsidRPr="00554D65">
                              <w:rPr>
                                <w:i/>
                                <w:sz w:val="16"/>
                                <w:szCs w:val="16"/>
                              </w:rPr>
                              <w:t>In the first year there were problems in integrating the plans of different departments and to collate it. A district level follow up workshop was organized to review the first draft of the Gender Sub-Plan which was attended by officers from 15 departments.  The purpose of the follow up workshop was to</w:t>
                            </w:r>
                            <w:r w:rsidRPr="00554D65">
                              <w:rPr>
                                <w:bCs/>
                                <w:i/>
                                <w:sz w:val="16"/>
                                <w:szCs w:val="16"/>
                              </w:rPr>
                              <w:t xml:space="preserve"> give the feedback on the gender sub plan and provide inputs and suggestion for its improvement so that district will come up with the gender sub plan 2012-13 in the improved way and include it as a separate chapter in annual district plan 2012-13.</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 o:spid="_x0000_s1028" style="position:absolute;left:0;text-align:left;margin-left:301.85pt;margin-top:134.35pt;width:195.05pt;height:246.05pt;flip:x;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" o:allowincell="f" filled="f" fillcolor="black [3213]" strokecolor="black [3213]" strokeweight="1.5pt">
                <v:shadow color="#f79646 [3209]" opacity=".5" offset="-15pt,0"/>
                <v:textbox inset="21.6pt,21.6pt,21.6pt,21.6pt">
                  <w:txbxContent>
                    <w:p w:rsidR="00BF4451" w:rsidRDefault="00BF4451" w:rsidP="00554D65">
                      <w:pPr>
                        <w:jc w:val="center"/>
                        <w:rPr>
                          <w:bCs/>
                          <w:i/>
                          <w:sz w:val="16"/>
                          <w:szCs w:val="16"/>
                        </w:rPr>
                      </w:pPr>
                      <w:r w:rsidRPr="00554D65">
                        <w:rPr>
                          <w:b/>
                          <w:i/>
                          <w:sz w:val="16"/>
                          <w:szCs w:val="16"/>
                        </w:rPr>
                        <w:t>Experiences from Korba district</w:t>
                      </w:r>
                      <w:r>
                        <w:rPr>
                          <w:b/>
                          <w:i/>
                          <w:sz w:val="16"/>
                          <w:szCs w:val="16"/>
                        </w:rPr>
                        <w:t>, Chattisgarh</w:t>
                      </w:r>
                    </w:p>
                    <w:p w:rsidR="00BF4451" w:rsidRDefault="00BF4451" w:rsidP="00554D65">
                      <w:pPr>
                        <w:jc w:val="both"/>
                        <w:rPr>
                          <w:bCs/>
                          <w:i/>
                          <w:sz w:val="16"/>
                          <w:szCs w:val="16"/>
                        </w:rPr>
                      </w:pPr>
                    </w:p>
                    <w:p w:rsidR="00BF4451" w:rsidRPr="00554D65" w:rsidRDefault="00BF4451" w:rsidP="00554D65">
                      <w:pPr>
                        <w:jc w:val="both"/>
                        <w:rPr>
                          <w:color w:val="4F81BD" w:themeColor="accent1"/>
                          <w:sz w:val="16"/>
                          <w:szCs w:val="16"/>
                        </w:rPr>
                      </w:pPr>
                      <w:r>
                        <w:rPr>
                          <w:bCs/>
                          <w:i/>
                          <w:sz w:val="16"/>
                          <w:szCs w:val="16"/>
                        </w:rPr>
                        <w:t>G</w:t>
                      </w:r>
                      <w:r w:rsidRPr="00554D65">
                        <w:rPr>
                          <w:bCs/>
                          <w:i/>
                          <w:sz w:val="16"/>
                          <w:szCs w:val="16"/>
                        </w:rPr>
                        <w:t>uidelines</w:t>
                      </w:r>
                      <w:r>
                        <w:rPr>
                          <w:bCs/>
                          <w:i/>
                          <w:sz w:val="16"/>
                          <w:szCs w:val="16"/>
                        </w:rPr>
                        <w:t xml:space="preserve"> were prepared and the </w:t>
                      </w:r>
                      <w:r w:rsidRPr="00554D65">
                        <w:rPr>
                          <w:bCs/>
                          <w:i/>
                          <w:sz w:val="16"/>
                          <w:szCs w:val="16"/>
                        </w:rPr>
                        <w:t xml:space="preserve">District Collector Korba issued a letter to all line departments to submit the gender sub plan.  District JPC teams coordinated with different line departments and 26 of them submitted the plan. </w:t>
                      </w:r>
                      <w:r w:rsidRPr="00554D65">
                        <w:rPr>
                          <w:i/>
                          <w:sz w:val="16"/>
                          <w:szCs w:val="16"/>
                        </w:rPr>
                        <w:t>In the first year there were problems in integrating the plans of different departments and to collate it. A district level follow up workshop was organized to review the first draft of the Gender Sub-Plan which was attended by officers from 15 departments.  The purpose of the follow up workshop was to</w:t>
                      </w:r>
                      <w:r w:rsidRPr="00554D65">
                        <w:rPr>
                          <w:bCs/>
                          <w:i/>
                          <w:sz w:val="16"/>
                          <w:szCs w:val="16"/>
                        </w:rPr>
                        <w:t xml:space="preserve"> give the feedback on the gender sub plan and provide inputs and suggestion for its improvement so that district will come up with the gender sub plan 2012-13 in the improved way and include it as a separate chapter in annual district plan 2012-13.</w:t>
                      </w:r>
                    </w:p>
                  </w:txbxContent>
                </v:textbox>
                <w10:wrap type="square" anchorx="margin" anchory="margin"/>
              </v:rect>
            </w:pict>
          </mc:Fallback>
        </mc:AlternateContent>
      </w:r>
      <w:r w:rsidR="007F448E">
        <w:t>T</w:t>
      </w:r>
      <w:r w:rsidR="00A605B8">
        <w:t xml:space="preserve">here have been efforts in preparing </w:t>
      </w:r>
      <w:r w:rsidR="00C305D0" w:rsidRPr="004A08A6">
        <w:rPr>
          <w:b/>
        </w:rPr>
        <w:t>Gender S</w:t>
      </w:r>
      <w:r w:rsidR="00A605B8" w:rsidRPr="004A08A6">
        <w:rPr>
          <w:b/>
        </w:rPr>
        <w:t xml:space="preserve">ub </w:t>
      </w:r>
      <w:r w:rsidR="00C305D0" w:rsidRPr="004A08A6">
        <w:rPr>
          <w:b/>
        </w:rPr>
        <w:t>P</w:t>
      </w:r>
      <w:r w:rsidR="00A605B8" w:rsidRPr="004A08A6">
        <w:rPr>
          <w:b/>
        </w:rPr>
        <w:t>lans</w:t>
      </w:r>
      <w:r w:rsidR="00463F14">
        <w:t xml:space="preserve"> </w:t>
      </w:r>
      <w:r w:rsidR="00695C5C">
        <w:t xml:space="preserve">in the districts, an activity </w:t>
      </w:r>
      <w:r w:rsidR="00463F14">
        <w:t>support</w:t>
      </w:r>
      <w:r w:rsidR="00695C5C">
        <w:t>ed by</w:t>
      </w:r>
      <w:r w:rsidR="00463F14">
        <w:t xml:space="preserve"> UNDP</w:t>
      </w:r>
      <w:r w:rsidR="00A605B8">
        <w:t xml:space="preserve">.  In Odisha, the Gender Sub Plan is being prepared as part of the District Plans in all the districts.  In Bihar, this initiative has been completed in Nalanda, the demonstration district.  The same is the case with Madhya Pradesh, where Rajgarh is the demonstration district.  </w:t>
      </w:r>
      <w:r w:rsidR="00A52579">
        <w:t>In Ud</w:t>
      </w:r>
      <w:r w:rsidR="007F448E">
        <w:t>aipur in Rajasthan, the Gender S</w:t>
      </w:r>
      <w:r w:rsidR="00A52579">
        <w:t xml:space="preserve">ub </w:t>
      </w:r>
      <w:r w:rsidR="007F448E">
        <w:t>P</w:t>
      </w:r>
      <w:r w:rsidR="00A52579">
        <w:t xml:space="preserve">lan was prepared as part of the district plan of 2011-12.  </w:t>
      </w:r>
      <w:r w:rsidR="004D7ED7">
        <w:t xml:space="preserve">It is </w:t>
      </w:r>
      <w:r w:rsidR="007F448E">
        <w:t xml:space="preserve">in its </w:t>
      </w:r>
      <w:r w:rsidR="004D7ED7">
        <w:t>early stages in Uttar Pradesh and Jharkhand.  T</w:t>
      </w:r>
      <w:r w:rsidR="00A605B8">
        <w:t>he</w:t>
      </w:r>
      <w:r w:rsidR="004D7ED7">
        <w:t xml:space="preserve">se in general are done by the departments with support from gender expert </w:t>
      </w:r>
      <w:r w:rsidR="007F448E">
        <w:t xml:space="preserve">provided by the </w:t>
      </w:r>
      <w:r w:rsidR="00695C5C">
        <w:t>UNDP</w:t>
      </w:r>
      <w:r w:rsidR="00A52579">
        <w:t>.</w:t>
      </w:r>
      <w:r w:rsidR="00BC2EFE">
        <w:t xml:space="preserve">  Apart from changing </w:t>
      </w:r>
      <w:r w:rsidR="007A42E7">
        <w:t xml:space="preserve">the </w:t>
      </w:r>
      <w:r w:rsidR="00BC2EFE">
        <w:t>perspectives of officials on gender, the initiative has opened up new opportunities for participation and inclusion of women in planning process and programme strategies.</w:t>
      </w:r>
    </w:p>
    <w:p w:rsidR="00331A9B" w:rsidRPr="00331A9B" w:rsidRDefault="002E1E0D" w:rsidP="00331A9B">
      <w:pPr>
        <w:pBdr>
          <w:top w:val="single" w:sz="4" w:space="1" w:color="auto"/>
          <w:left w:val="single" w:sz="4" w:space="4" w:color="auto"/>
          <w:bottom w:val="single" w:sz="4" w:space="1" w:color="auto"/>
          <w:right w:val="single" w:sz="4" w:space="4" w:color="auto"/>
        </w:pBdr>
        <w:autoSpaceDE w:val="0"/>
        <w:autoSpaceDN w:val="0"/>
        <w:adjustRightInd w:val="0"/>
        <w:jc w:val="center"/>
        <w:rPr>
          <w:rFonts w:cstheme="minorHAnsi"/>
          <w:b/>
          <w:i/>
          <w:sz w:val="16"/>
          <w:szCs w:val="16"/>
        </w:rPr>
      </w:pPr>
      <w:r>
        <w:rPr>
          <w:rFonts w:cstheme="minorHAnsi"/>
          <w:b/>
          <w:i/>
          <w:sz w:val="16"/>
          <w:szCs w:val="16"/>
        </w:rPr>
        <w:t>Gender S</w:t>
      </w:r>
      <w:r w:rsidR="00331A9B" w:rsidRPr="00331A9B">
        <w:rPr>
          <w:rFonts w:cstheme="minorHAnsi"/>
          <w:b/>
          <w:i/>
          <w:sz w:val="16"/>
          <w:szCs w:val="16"/>
        </w:rPr>
        <w:t xml:space="preserve">ub </w:t>
      </w:r>
      <w:r>
        <w:rPr>
          <w:rFonts w:cstheme="minorHAnsi"/>
          <w:b/>
          <w:i/>
          <w:sz w:val="16"/>
          <w:szCs w:val="16"/>
        </w:rPr>
        <w:t>P</w:t>
      </w:r>
      <w:r w:rsidR="00331A9B" w:rsidRPr="00331A9B">
        <w:rPr>
          <w:rFonts w:cstheme="minorHAnsi"/>
          <w:b/>
          <w:i/>
          <w:sz w:val="16"/>
          <w:szCs w:val="16"/>
        </w:rPr>
        <w:t>lan in Udaipur district of Rajasthan</w:t>
      </w:r>
    </w:p>
    <w:p w:rsidR="00331A9B" w:rsidRPr="00331A9B" w:rsidRDefault="00331A9B" w:rsidP="00331A9B">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i/>
          <w:sz w:val="16"/>
          <w:szCs w:val="16"/>
        </w:rPr>
      </w:pPr>
      <w:r w:rsidRPr="00331A9B">
        <w:rPr>
          <w:rFonts w:cstheme="minorHAnsi"/>
          <w:i/>
          <w:sz w:val="16"/>
          <w:szCs w:val="16"/>
        </w:rPr>
        <w:t xml:space="preserve">Gender Orientation and workshops were conducted for building capacities of district officials and local NGOs to prepare gender Sub-Plans to identify sectoral issues. Assessment of </w:t>
      </w:r>
      <w:r w:rsidRPr="00331A9B">
        <w:rPr>
          <w:rFonts w:eastAsia="+mn-ea" w:cstheme="minorHAnsi"/>
          <w:bCs/>
          <w:i/>
          <w:sz w:val="16"/>
          <w:szCs w:val="16"/>
        </w:rPr>
        <w:t>relevant legislation, policies, programmes and schemes</w:t>
      </w:r>
      <w:r w:rsidRPr="00331A9B">
        <w:rPr>
          <w:rFonts w:cstheme="minorHAnsi"/>
          <w:bCs/>
          <w:i/>
          <w:sz w:val="16"/>
          <w:szCs w:val="16"/>
        </w:rPr>
        <w:t xml:space="preserve"> was done to see to what ex</w:t>
      </w:r>
      <w:r w:rsidRPr="00331A9B">
        <w:rPr>
          <w:rFonts w:eastAsia="+mn-ea" w:cstheme="minorHAnsi"/>
          <w:bCs/>
          <w:i/>
          <w:sz w:val="16"/>
          <w:szCs w:val="16"/>
        </w:rPr>
        <w:t xml:space="preserve">tent are they able to address the socio-economic and other rights and needs of women. </w:t>
      </w:r>
      <w:r w:rsidRPr="00331A9B">
        <w:rPr>
          <w:rFonts w:cstheme="minorHAnsi"/>
          <w:bCs/>
          <w:i/>
          <w:sz w:val="16"/>
          <w:szCs w:val="16"/>
        </w:rPr>
        <w:t>C</w:t>
      </w:r>
      <w:r w:rsidRPr="00331A9B">
        <w:rPr>
          <w:rFonts w:eastAsia="+mn-ea" w:cstheme="minorHAnsi"/>
          <w:bCs/>
          <w:i/>
          <w:sz w:val="16"/>
          <w:szCs w:val="16"/>
        </w:rPr>
        <w:t xml:space="preserve">are </w:t>
      </w:r>
      <w:r w:rsidRPr="00331A9B">
        <w:rPr>
          <w:rFonts w:cstheme="minorHAnsi"/>
          <w:bCs/>
          <w:i/>
          <w:sz w:val="16"/>
          <w:szCs w:val="16"/>
        </w:rPr>
        <w:t>was</w:t>
      </w:r>
      <w:r w:rsidRPr="00331A9B">
        <w:rPr>
          <w:rFonts w:eastAsia="+mn-ea" w:cstheme="minorHAnsi"/>
          <w:bCs/>
          <w:i/>
          <w:sz w:val="16"/>
          <w:szCs w:val="16"/>
        </w:rPr>
        <w:t xml:space="preserve"> taken to foster convergence of resources/schemes </w:t>
      </w:r>
      <w:r w:rsidRPr="00331A9B">
        <w:rPr>
          <w:rFonts w:cstheme="minorHAnsi"/>
          <w:bCs/>
          <w:i/>
          <w:sz w:val="16"/>
          <w:szCs w:val="16"/>
        </w:rPr>
        <w:t xml:space="preserve">to </w:t>
      </w:r>
      <w:r w:rsidRPr="00331A9B">
        <w:rPr>
          <w:rFonts w:eastAsia="+mn-ea" w:cstheme="minorHAnsi"/>
          <w:bCs/>
          <w:i/>
          <w:sz w:val="16"/>
          <w:szCs w:val="16"/>
        </w:rPr>
        <w:t>avoid duplication.</w:t>
      </w:r>
      <w:r w:rsidRPr="00331A9B">
        <w:rPr>
          <w:rFonts w:cstheme="minorHAnsi"/>
          <w:bCs/>
          <w:i/>
          <w:sz w:val="16"/>
          <w:szCs w:val="16"/>
        </w:rPr>
        <w:t xml:space="preserve"> Also, sp</w:t>
      </w:r>
      <w:r w:rsidRPr="00331A9B">
        <w:rPr>
          <w:rFonts w:eastAsia="+mn-ea" w:cstheme="minorHAnsi"/>
          <w:bCs/>
          <w:i/>
          <w:sz w:val="16"/>
          <w:szCs w:val="16"/>
        </w:rPr>
        <w:t xml:space="preserve">ecific </w:t>
      </w:r>
      <w:r w:rsidRPr="00331A9B">
        <w:rPr>
          <w:rFonts w:cstheme="minorHAnsi"/>
          <w:bCs/>
          <w:i/>
          <w:sz w:val="16"/>
          <w:szCs w:val="16"/>
        </w:rPr>
        <w:t>targets and</w:t>
      </w:r>
      <w:r w:rsidRPr="00331A9B">
        <w:rPr>
          <w:rFonts w:eastAsia="+mn-ea" w:cstheme="minorHAnsi"/>
          <w:bCs/>
          <w:i/>
          <w:sz w:val="16"/>
          <w:szCs w:val="16"/>
        </w:rPr>
        <w:t xml:space="preserve"> goals were identified for each sector.</w:t>
      </w:r>
      <w:r w:rsidR="009B2BE0">
        <w:rPr>
          <w:rFonts w:eastAsia="+mn-ea" w:cstheme="minorHAnsi"/>
          <w:bCs/>
          <w:i/>
          <w:sz w:val="16"/>
          <w:szCs w:val="16"/>
        </w:rPr>
        <w:t xml:space="preserve">  </w:t>
      </w:r>
      <w:r w:rsidRPr="00331A9B">
        <w:rPr>
          <w:rFonts w:cstheme="minorHAnsi"/>
          <w:bCs/>
          <w:i/>
          <w:sz w:val="16"/>
          <w:szCs w:val="16"/>
        </w:rPr>
        <w:t>Consultation with women stak</w:t>
      </w:r>
      <w:r w:rsidRPr="00331A9B">
        <w:rPr>
          <w:rFonts w:cstheme="minorHAnsi"/>
          <w:i/>
          <w:sz w:val="16"/>
          <w:szCs w:val="16"/>
        </w:rPr>
        <w:t xml:space="preserve">eholders and </w:t>
      </w:r>
      <w:r w:rsidR="009B2BE0">
        <w:rPr>
          <w:rFonts w:cstheme="minorHAnsi"/>
          <w:i/>
          <w:sz w:val="16"/>
          <w:szCs w:val="16"/>
        </w:rPr>
        <w:t>G</w:t>
      </w:r>
      <w:r w:rsidRPr="00331A9B">
        <w:rPr>
          <w:rFonts w:cstheme="minorHAnsi"/>
          <w:i/>
          <w:sz w:val="16"/>
          <w:szCs w:val="16"/>
        </w:rPr>
        <w:t xml:space="preserve">ram </w:t>
      </w:r>
      <w:r w:rsidR="009B2BE0">
        <w:rPr>
          <w:rFonts w:cstheme="minorHAnsi"/>
          <w:i/>
          <w:sz w:val="16"/>
          <w:szCs w:val="16"/>
        </w:rPr>
        <w:t>S</w:t>
      </w:r>
      <w:r w:rsidRPr="00331A9B">
        <w:rPr>
          <w:rFonts w:cstheme="minorHAnsi"/>
          <w:i/>
          <w:sz w:val="16"/>
          <w:szCs w:val="16"/>
        </w:rPr>
        <w:t>abha was done prior to GSP formulation. Gender Sub-Plan was revised based on the inputs received from technical experts and it was ensured that it was approved by the District planning Committee to become a part of District Plan.</w:t>
      </w:r>
    </w:p>
    <w:p w:rsidR="00331A9B" w:rsidRPr="00331A9B" w:rsidRDefault="00331A9B" w:rsidP="00331A9B">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i/>
          <w:sz w:val="16"/>
          <w:szCs w:val="16"/>
        </w:rPr>
      </w:pPr>
    </w:p>
    <w:p w:rsidR="00331A9B" w:rsidRPr="00331A9B" w:rsidRDefault="00331A9B" w:rsidP="00331A9B">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i/>
          <w:sz w:val="16"/>
          <w:szCs w:val="16"/>
        </w:rPr>
      </w:pPr>
      <w:r w:rsidRPr="00331A9B">
        <w:rPr>
          <w:rFonts w:cstheme="minorHAnsi"/>
          <w:i/>
          <w:sz w:val="16"/>
          <w:szCs w:val="16"/>
        </w:rPr>
        <w:t>Following steps ensured that district plans prepared are gender sensitive and gender issues are addressed. This includes the process of formulating appropriate gender sensitive plans and developing corresponding gender sensitive strategies and activities.</w:t>
      </w:r>
    </w:p>
    <w:p w:rsidR="00331A9B" w:rsidRPr="00331A9B" w:rsidRDefault="00331A9B" w:rsidP="00331A9B">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i/>
          <w:sz w:val="16"/>
          <w:szCs w:val="16"/>
        </w:rPr>
      </w:pPr>
    </w:p>
    <w:p w:rsidR="00331A9B" w:rsidRPr="00331A9B" w:rsidRDefault="00331A9B" w:rsidP="00331A9B">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i/>
          <w:sz w:val="16"/>
          <w:szCs w:val="16"/>
        </w:rPr>
      </w:pPr>
      <w:r w:rsidRPr="00331A9B">
        <w:rPr>
          <w:rFonts w:cstheme="minorHAnsi"/>
          <w:i/>
          <w:sz w:val="16"/>
          <w:szCs w:val="16"/>
        </w:rPr>
        <w:t xml:space="preserve">1. Gender Orientation and sensitization of government and </w:t>
      </w:r>
      <w:r w:rsidR="00D66B32" w:rsidRPr="00331A9B">
        <w:rPr>
          <w:rFonts w:cstheme="minorHAnsi"/>
          <w:i/>
          <w:sz w:val="16"/>
          <w:szCs w:val="16"/>
        </w:rPr>
        <w:t>non-government</w:t>
      </w:r>
      <w:r w:rsidRPr="00331A9B">
        <w:rPr>
          <w:rFonts w:cstheme="minorHAnsi"/>
          <w:i/>
          <w:sz w:val="16"/>
          <w:szCs w:val="16"/>
        </w:rPr>
        <w:t xml:space="preserve"> stakeholders.</w:t>
      </w:r>
    </w:p>
    <w:p w:rsidR="00331A9B" w:rsidRPr="00331A9B" w:rsidRDefault="00331A9B" w:rsidP="00331A9B">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i/>
          <w:sz w:val="16"/>
          <w:szCs w:val="16"/>
        </w:rPr>
      </w:pPr>
      <w:r w:rsidRPr="00331A9B">
        <w:rPr>
          <w:rFonts w:cstheme="minorHAnsi"/>
          <w:i/>
          <w:sz w:val="16"/>
          <w:szCs w:val="16"/>
        </w:rPr>
        <w:t>2. Analysis of the situation of men /women and boys and girls.</w:t>
      </w:r>
    </w:p>
    <w:p w:rsidR="00331A9B" w:rsidRPr="00331A9B" w:rsidRDefault="00331A9B" w:rsidP="00331A9B">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i/>
          <w:sz w:val="16"/>
          <w:szCs w:val="16"/>
        </w:rPr>
      </w:pPr>
      <w:r w:rsidRPr="00331A9B">
        <w:rPr>
          <w:rFonts w:cstheme="minorHAnsi"/>
          <w:i/>
          <w:sz w:val="16"/>
          <w:szCs w:val="16"/>
        </w:rPr>
        <w:t>3. Spatial planning for micro level needs</w:t>
      </w:r>
    </w:p>
    <w:p w:rsidR="00331A9B" w:rsidRPr="00331A9B" w:rsidRDefault="00331A9B" w:rsidP="00331A9B">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i/>
          <w:sz w:val="16"/>
          <w:szCs w:val="16"/>
        </w:rPr>
      </w:pPr>
      <w:r w:rsidRPr="00331A9B">
        <w:rPr>
          <w:rFonts w:cstheme="minorHAnsi"/>
          <w:i/>
          <w:sz w:val="16"/>
          <w:szCs w:val="16"/>
        </w:rPr>
        <w:t>4. An assessment of the extent to which the sector’s policy addresses the gender issues and gaps described in the first step.</w:t>
      </w:r>
    </w:p>
    <w:p w:rsidR="00331A9B" w:rsidRPr="00331A9B" w:rsidRDefault="00331A9B" w:rsidP="00331A9B">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i/>
          <w:sz w:val="16"/>
          <w:szCs w:val="16"/>
        </w:rPr>
      </w:pPr>
      <w:r w:rsidRPr="00331A9B">
        <w:rPr>
          <w:rFonts w:cstheme="minorHAnsi"/>
          <w:i/>
          <w:sz w:val="16"/>
          <w:szCs w:val="16"/>
        </w:rPr>
        <w:t>5. Envisioning and participation of stakeholders</w:t>
      </w:r>
    </w:p>
    <w:p w:rsidR="00331A9B" w:rsidRPr="00331A9B" w:rsidRDefault="00331A9B" w:rsidP="00331A9B">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i/>
          <w:sz w:val="16"/>
          <w:szCs w:val="16"/>
        </w:rPr>
      </w:pPr>
      <w:r w:rsidRPr="00331A9B">
        <w:rPr>
          <w:rFonts w:cstheme="minorHAnsi"/>
          <w:i/>
          <w:sz w:val="16"/>
          <w:szCs w:val="16"/>
        </w:rPr>
        <w:t>6. Goal Setting and mainstreaming</w:t>
      </w:r>
    </w:p>
    <w:p w:rsidR="00331A9B" w:rsidRPr="00331A9B" w:rsidRDefault="00331A9B" w:rsidP="00331A9B">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i/>
          <w:sz w:val="16"/>
          <w:szCs w:val="16"/>
        </w:rPr>
      </w:pPr>
      <w:r w:rsidRPr="00331A9B">
        <w:rPr>
          <w:rFonts w:cstheme="minorHAnsi"/>
          <w:i/>
          <w:sz w:val="16"/>
          <w:szCs w:val="16"/>
        </w:rPr>
        <w:t xml:space="preserve">7. Gender Appraisal of all new programmes and schemes </w:t>
      </w:r>
    </w:p>
    <w:p w:rsidR="00331A9B" w:rsidRPr="00331A9B" w:rsidRDefault="00331A9B" w:rsidP="00331A9B">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i/>
          <w:sz w:val="16"/>
          <w:szCs w:val="16"/>
        </w:rPr>
      </w:pPr>
      <w:r w:rsidRPr="00331A9B">
        <w:rPr>
          <w:rFonts w:cstheme="minorHAnsi"/>
          <w:i/>
          <w:sz w:val="16"/>
          <w:szCs w:val="16"/>
        </w:rPr>
        <w:t>8. Preparation of gender sub plan</w:t>
      </w:r>
    </w:p>
    <w:p w:rsidR="00331A9B" w:rsidRPr="00331A9B" w:rsidRDefault="00331A9B" w:rsidP="00331A9B">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i/>
          <w:sz w:val="16"/>
          <w:szCs w:val="16"/>
        </w:rPr>
      </w:pPr>
      <w:r w:rsidRPr="00331A9B">
        <w:rPr>
          <w:rFonts w:cstheme="minorHAnsi"/>
          <w:i/>
          <w:sz w:val="16"/>
          <w:szCs w:val="16"/>
        </w:rPr>
        <w:t>9. Monitoring whether the money was spent as planned, how much of it was delivered to women</w:t>
      </w:r>
    </w:p>
    <w:p w:rsidR="00331A9B" w:rsidRDefault="00331A9B" w:rsidP="00331A9B">
      <w:pPr>
        <w:pBdr>
          <w:top w:val="single" w:sz="4" w:space="1" w:color="auto"/>
          <w:left w:val="single" w:sz="4" w:space="4" w:color="auto"/>
          <w:bottom w:val="single" w:sz="4" w:space="1" w:color="auto"/>
          <w:right w:val="single" w:sz="4" w:space="4" w:color="auto"/>
        </w:pBdr>
        <w:jc w:val="both"/>
      </w:pPr>
      <w:r w:rsidRPr="00331A9B">
        <w:rPr>
          <w:rFonts w:cstheme="minorHAnsi"/>
          <w:i/>
          <w:sz w:val="16"/>
          <w:szCs w:val="16"/>
        </w:rPr>
        <w:lastRenderedPageBreak/>
        <w:t>10. An assessment of the impact of the policy, project and schemes and the extent to which the situation as assessed in the stock taking exercise has been changed</w:t>
      </w:r>
    </w:p>
    <w:p w:rsidR="007A42E7" w:rsidRDefault="007A42E7" w:rsidP="007A42E7">
      <w:pPr>
        <w:pStyle w:val="Heading3"/>
        <w:numPr>
          <w:ilvl w:val="0"/>
          <w:numId w:val="0"/>
        </w:numPr>
        <w:ind w:left="720"/>
      </w:pPr>
    </w:p>
    <w:p w:rsidR="007A42E7" w:rsidRDefault="007A42E7" w:rsidP="007A42E7"/>
    <w:p w:rsidR="007A42E7" w:rsidRDefault="007A42E7" w:rsidP="007A42E7"/>
    <w:p w:rsidR="007A42E7" w:rsidRDefault="007A42E7" w:rsidP="007A42E7"/>
    <w:p w:rsidR="007A42E7" w:rsidRPr="007A42E7" w:rsidRDefault="007A42E7" w:rsidP="007A42E7"/>
    <w:p w:rsidR="004A08A6" w:rsidRPr="003A689D" w:rsidRDefault="004A08A6" w:rsidP="00A85728">
      <w:pPr>
        <w:pStyle w:val="Heading3"/>
      </w:pPr>
      <w:bookmarkStart w:id="29" w:name="_Toc325652009"/>
      <w:r w:rsidRPr="003A689D">
        <w:t>Revisiting Outcomes 2 and 3</w:t>
      </w:r>
      <w:bookmarkEnd w:id="29"/>
    </w:p>
    <w:p w:rsidR="00A605B8" w:rsidRPr="0020394F" w:rsidRDefault="00A605B8" w:rsidP="004A08A6">
      <w:pPr>
        <w:pStyle w:val="Default"/>
        <w:jc w:val="both"/>
        <w:rPr>
          <w:color w:val="auto"/>
          <w:sz w:val="22"/>
          <w:szCs w:val="22"/>
        </w:rPr>
      </w:pPr>
      <w:r w:rsidRPr="0020394F">
        <w:rPr>
          <w:color w:val="auto"/>
          <w:sz w:val="22"/>
          <w:szCs w:val="22"/>
        </w:rPr>
        <w:t xml:space="preserve">Let us </w:t>
      </w:r>
      <w:r w:rsidRPr="004A08A6">
        <w:rPr>
          <w:color w:val="auto"/>
          <w:sz w:val="22"/>
          <w:szCs w:val="22"/>
        </w:rPr>
        <w:t>revisit the Outcome 2 and 3</w:t>
      </w:r>
      <w:r w:rsidRPr="0020394F">
        <w:rPr>
          <w:color w:val="auto"/>
          <w:sz w:val="22"/>
          <w:szCs w:val="22"/>
        </w:rPr>
        <w:t xml:space="preserve">and activities under </w:t>
      </w:r>
      <w:r>
        <w:rPr>
          <w:color w:val="auto"/>
          <w:sz w:val="22"/>
          <w:szCs w:val="22"/>
        </w:rPr>
        <w:t>them</w:t>
      </w:r>
      <w:r w:rsidRPr="0020394F">
        <w:rPr>
          <w:color w:val="auto"/>
          <w:sz w:val="22"/>
          <w:szCs w:val="22"/>
        </w:rPr>
        <w:t xml:space="preserve">.  </w:t>
      </w:r>
    </w:p>
    <w:p w:rsidR="00A605B8" w:rsidRDefault="00A605B8" w:rsidP="0020394F">
      <w:pPr>
        <w:pStyle w:val="Default"/>
        <w:jc w:val="both"/>
        <w:rPr>
          <w:b/>
          <w:bCs/>
          <w:color w:val="auto"/>
        </w:rPr>
      </w:pPr>
    </w:p>
    <w:p w:rsidR="00B10C69" w:rsidRPr="00A85728" w:rsidRDefault="00B10C69" w:rsidP="00B10C69">
      <w:pPr>
        <w:pStyle w:val="Default"/>
        <w:jc w:val="center"/>
        <w:rPr>
          <w:b/>
          <w:bCs/>
          <w:color w:val="auto"/>
          <w:sz w:val="22"/>
          <w:szCs w:val="22"/>
        </w:rPr>
      </w:pPr>
      <w:r w:rsidRPr="00A85728">
        <w:rPr>
          <w:b/>
          <w:bCs/>
          <w:i/>
          <w:iCs/>
          <w:color w:val="auto"/>
          <w:sz w:val="22"/>
          <w:szCs w:val="22"/>
        </w:rPr>
        <w:t>OUTCOME 2: Districts able to mobilize and utilize maximum of resources from government programmes and other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736"/>
        <w:gridCol w:w="3192"/>
      </w:tblGrid>
      <w:tr w:rsidR="007D525B" w:rsidRPr="008A3E59" w:rsidTr="005C0804">
        <w:tc>
          <w:tcPr>
            <w:tcW w:w="648" w:type="dxa"/>
          </w:tcPr>
          <w:p w:rsidR="007D525B" w:rsidRPr="008A3E59" w:rsidRDefault="007D525B" w:rsidP="007F448E">
            <w:pPr>
              <w:pStyle w:val="Default"/>
              <w:jc w:val="center"/>
              <w:rPr>
                <w:b/>
                <w:i/>
                <w:color w:val="auto"/>
                <w:sz w:val="18"/>
                <w:szCs w:val="18"/>
              </w:rPr>
            </w:pPr>
            <w:r w:rsidRPr="008A3E59">
              <w:rPr>
                <w:b/>
                <w:i/>
                <w:color w:val="auto"/>
                <w:sz w:val="18"/>
                <w:szCs w:val="18"/>
              </w:rPr>
              <w:t>No.</w:t>
            </w:r>
          </w:p>
        </w:tc>
        <w:tc>
          <w:tcPr>
            <w:tcW w:w="5736" w:type="dxa"/>
          </w:tcPr>
          <w:p w:rsidR="007D525B" w:rsidRPr="008A3E59" w:rsidRDefault="007D525B" w:rsidP="007F448E">
            <w:pPr>
              <w:pStyle w:val="Default"/>
              <w:jc w:val="center"/>
              <w:rPr>
                <w:b/>
                <w:i/>
                <w:color w:val="auto"/>
                <w:sz w:val="18"/>
                <w:szCs w:val="18"/>
              </w:rPr>
            </w:pPr>
            <w:r w:rsidRPr="008A3E59">
              <w:rPr>
                <w:b/>
                <w:i/>
                <w:color w:val="auto"/>
                <w:sz w:val="18"/>
                <w:szCs w:val="18"/>
              </w:rPr>
              <w:t>Activities Proposed</w:t>
            </w:r>
          </w:p>
        </w:tc>
        <w:tc>
          <w:tcPr>
            <w:tcW w:w="3192" w:type="dxa"/>
          </w:tcPr>
          <w:p w:rsidR="007D525B" w:rsidRPr="008A3E59" w:rsidRDefault="007D525B" w:rsidP="007F448E">
            <w:pPr>
              <w:pStyle w:val="Default"/>
              <w:jc w:val="center"/>
              <w:rPr>
                <w:b/>
                <w:i/>
                <w:color w:val="auto"/>
                <w:sz w:val="18"/>
                <w:szCs w:val="18"/>
              </w:rPr>
            </w:pPr>
            <w:r w:rsidRPr="008A3E59">
              <w:rPr>
                <w:b/>
                <w:i/>
                <w:color w:val="auto"/>
                <w:sz w:val="18"/>
                <w:szCs w:val="18"/>
              </w:rPr>
              <w:t>Status based on the findings</w:t>
            </w:r>
          </w:p>
        </w:tc>
      </w:tr>
      <w:tr w:rsidR="00B10C69" w:rsidRPr="008A3E59" w:rsidTr="005C0804">
        <w:tc>
          <w:tcPr>
            <w:tcW w:w="648" w:type="dxa"/>
          </w:tcPr>
          <w:p w:rsidR="00B10C69" w:rsidRPr="008A3E59" w:rsidRDefault="007D525B" w:rsidP="0020394F">
            <w:pPr>
              <w:pStyle w:val="Default"/>
              <w:jc w:val="both"/>
              <w:rPr>
                <w:bCs/>
                <w:color w:val="auto"/>
                <w:sz w:val="18"/>
                <w:szCs w:val="18"/>
              </w:rPr>
            </w:pPr>
            <w:r w:rsidRPr="008A3E59">
              <w:rPr>
                <w:bCs/>
                <w:color w:val="auto"/>
                <w:sz w:val="18"/>
                <w:szCs w:val="18"/>
              </w:rPr>
              <w:t>1</w:t>
            </w:r>
          </w:p>
        </w:tc>
        <w:tc>
          <w:tcPr>
            <w:tcW w:w="5736" w:type="dxa"/>
          </w:tcPr>
          <w:p w:rsidR="00B10C69" w:rsidRPr="008A3E59" w:rsidRDefault="00B10C69" w:rsidP="0020394F">
            <w:pPr>
              <w:pStyle w:val="Default"/>
              <w:jc w:val="both"/>
              <w:rPr>
                <w:bCs/>
                <w:color w:val="auto"/>
                <w:sz w:val="18"/>
                <w:szCs w:val="18"/>
              </w:rPr>
            </w:pPr>
            <w:r w:rsidRPr="008A3E59">
              <w:rPr>
                <w:iCs/>
                <w:color w:val="auto"/>
                <w:sz w:val="18"/>
                <w:szCs w:val="18"/>
              </w:rPr>
              <w:t>Assessment of budgetary allocation and actual fund flows to the districts under flagship programmes</w:t>
            </w:r>
          </w:p>
        </w:tc>
        <w:tc>
          <w:tcPr>
            <w:tcW w:w="3192" w:type="dxa"/>
          </w:tcPr>
          <w:p w:rsidR="00B10C69" w:rsidRPr="008A3E59" w:rsidRDefault="008A3E59" w:rsidP="007F2B50">
            <w:pPr>
              <w:pStyle w:val="Default"/>
              <w:numPr>
                <w:ilvl w:val="0"/>
                <w:numId w:val="41"/>
              </w:numPr>
              <w:ind w:left="360"/>
              <w:jc w:val="both"/>
              <w:rPr>
                <w:bCs/>
                <w:color w:val="auto"/>
                <w:sz w:val="18"/>
                <w:szCs w:val="18"/>
              </w:rPr>
            </w:pPr>
            <w:r w:rsidRPr="008A3E59">
              <w:rPr>
                <w:bCs/>
                <w:color w:val="auto"/>
                <w:sz w:val="18"/>
                <w:szCs w:val="18"/>
              </w:rPr>
              <w:t>Many such studies and assessments have been done in the districts</w:t>
            </w:r>
            <w:r w:rsidR="00463F14">
              <w:rPr>
                <w:bCs/>
                <w:color w:val="auto"/>
                <w:sz w:val="18"/>
                <w:szCs w:val="18"/>
              </w:rPr>
              <w:t xml:space="preserve">. (See Appendices 9.5) </w:t>
            </w:r>
          </w:p>
        </w:tc>
      </w:tr>
      <w:tr w:rsidR="00B10C69" w:rsidRPr="008A3E59" w:rsidTr="005C0804">
        <w:tc>
          <w:tcPr>
            <w:tcW w:w="648" w:type="dxa"/>
          </w:tcPr>
          <w:p w:rsidR="00B10C69" w:rsidRPr="008A3E59" w:rsidRDefault="007D525B" w:rsidP="0020394F">
            <w:pPr>
              <w:pStyle w:val="Default"/>
              <w:jc w:val="both"/>
              <w:rPr>
                <w:bCs/>
                <w:color w:val="auto"/>
                <w:sz w:val="18"/>
                <w:szCs w:val="18"/>
              </w:rPr>
            </w:pPr>
            <w:r w:rsidRPr="008A3E59">
              <w:rPr>
                <w:bCs/>
                <w:color w:val="auto"/>
                <w:sz w:val="18"/>
                <w:szCs w:val="18"/>
              </w:rPr>
              <w:t>2</w:t>
            </w:r>
          </w:p>
        </w:tc>
        <w:tc>
          <w:tcPr>
            <w:tcW w:w="5736" w:type="dxa"/>
          </w:tcPr>
          <w:p w:rsidR="00B10C69" w:rsidRPr="008A3E59" w:rsidRDefault="00B10C69" w:rsidP="0020394F">
            <w:pPr>
              <w:pStyle w:val="Default"/>
              <w:jc w:val="both"/>
              <w:rPr>
                <w:bCs/>
                <w:color w:val="auto"/>
                <w:sz w:val="18"/>
                <w:szCs w:val="18"/>
              </w:rPr>
            </w:pPr>
            <w:r w:rsidRPr="008A3E59">
              <w:rPr>
                <w:iCs/>
                <w:color w:val="auto"/>
                <w:sz w:val="18"/>
                <w:szCs w:val="18"/>
              </w:rPr>
              <w:t>Analyze expenditure and staffing patterns at district levels and support improved resource utilization under these flagships</w:t>
            </w:r>
          </w:p>
        </w:tc>
        <w:tc>
          <w:tcPr>
            <w:tcW w:w="3192" w:type="dxa"/>
          </w:tcPr>
          <w:p w:rsidR="00B10C69" w:rsidRPr="008A3E59" w:rsidRDefault="008A3E59" w:rsidP="007F2B50">
            <w:pPr>
              <w:pStyle w:val="Default"/>
              <w:numPr>
                <w:ilvl w:val="0"/>
                <w:numId w:val="41"/>
              </w:numPr>
              <w:ind w:left="360"/>
              <w:jc w:val="both"/>
              <w:rPr>
                <w:bCs/>
                <w:color w:val="auto"/>
                <w:sz w:val="18"/>
                <w:szCs w:val="18"/>
              </w:rPr>
            </w:pPr>
            <w:r w:rsidRPr="008A3E59">
              <w:rPr>
                <w:bCs/>
                <w:color w:val="auto"/>
                <w:sz w:val="18"/>
                <w:szCs w:val="18"/>
              </w:rPr>
              <w:t>These analyses have been done in many districts</w:t>
            </w:r>
            <w:r w:rsidR="00463F14">
              <w:rPr>
                <w:bCs/>
                <w:color w:val="auto"/>
                <w:sz w:val="18"/>
                <w:szCs w:val="18"/>
              </w:rPr>
              <w:t xml:space="preserve"> (See Appendices 9.5)</w:t>
            </w:r>
          </w:p>
        </w:tc>
      </w:tr>
      <w:tr w:rsidR="00B10C69" w:rsidRPr="008A3E59" w:rsidTr="005C0804">
        <w:tc>
          <w:tcPr>
            <w:tcW w:w="648" w:type="dxa"/>
          </w:tcPr>
          <w:p w:rsidR="00B10C69" w:rsidRPr="008A3E59" w:rsidRDefault="007D525B" w:rsidP="0020394F">
            <w:pPr>
              <w:pStyle w:val="Default"/>
              <w:jc w:val="both"/>
              <w:rPr>
                <w:bCs/>
                <w:color w:val="auto"/>
                <w:sz w:val="18"/>
                <w:szCs w:val="18"/>
              </w:rPr>
            </w:pPr>
            <w:r w:rsidRPr="008A3E59">
              <w:rPr>
                <w:bCs/>
                <w:color w:val="auto"/>
                <w:sz w:val="18"/>
                <w:szCs w:val="18"/>
              </w:rPr>
              <w:t>3</w:t>
            </w:r>
          </w:p>
        </w:tc>
        <w:tc>
          <w:tcPr>
            <w:tcW w:w="5736" w:type="dxa"/>
          </w:tcPr>
          <w:p w:rsidR="00B10C69" w:rsidRPr="008A3E59" w:rsidRDefault="00B10C69" w:rsidP="0020394F">
            <w:pPr>
              <w:pStyle w:val="Default"/>
              <w:jc w:val="both"/>
              <w:rPr>
                <w:bCs/>
                <w:color w:val="auto"/>
                <w:sz w:val="18"/>
                <w:szCs w:val="18"/>
              </w:rPr>
            </w:pPr>
            <w:r w:rsidRPr="008A3E59">
              <w:rPr>
                <w:iCs/>
                <w:color w:val="auto"/>
                <w:sz w:val="18"/>
                <w:szCs w:val="18"/>
              </w:rPr>
              <w:t>Advocate enhanced resource mobilization and its efficient allocation at the district and local level for optimal funding of schemes</w:t>
            </w:r>
          </w:p>
        </w:tc>
        <w:tc>
          <w:tcPr>
            <w:tcW w:w="3192" w:type="dxa"/>
          </w:tcPr>
          <w:p w:rsidR="00B10C69" w:rsidRPr="008A3E59" w:rsidRDefault="008A3E59" w:rsidP="007F2B50">
            <w:pPr>
              <w:pStyle w:val="Default"/>
              <w:numPr>
                <w:ilvl w:val="0"/>
                <w:numId w:val="41"/>
              </w:numPr>
              <w:ind w:left="360"/>
              <w:jc w:val="both"/>
              <w:rPr>
                <w:bCs/>
                <w:color w:val="auto"/>
                <w:sz w:val="18"/>
                <w:szCs w:val="18"/>
              </w:rPr>
            </w:pPr>
            <w:r w:rsidRPr="008A3E59">
              <w:rPr>
                <w:bCs/>
                <w:color w:val="auto"/>
                <w:sz w:val="18"/>
                <w:szCs w:val="18"/>
              </w:rPr>
              <w:t>Reports submitted to the concerned authorities</w:t>
            </w:r>
            <w:r w:rsidR="00463F14">
              <w:rPr>
                <w:bCs/>
                <w:color w:val="auto"/>
                <w:sz w:val="18"/>
                <w:szCs w:val="18"/>
              </w:rPr>
              <w:t xml:space="preserve"> (See Appendices 9.5)</w:t>
            </w:r>
          </w:p>
        </w:tc>
      </w:tr>
    </w:tbl>
    <w:p w:rsidR="00B10C69" w:rsidRDefault="00B10C69" w:rsidP="0020394F">
      <w:pPr>
        <w:pStyle w:val="Default"/>
        <w:jc w:val="both"/>
        <w:rPr>
          <w:b/>
          <w:bCs/>
          <w:color w:val="auto"/>
        </w:rPr>
      </w:pPr>
    </w:p>
    <w:p w:rsidR="00B10C69" w:rsidRDefault="00A605B8" w:rsidP="008D37EA">
      <w:pPr>
        <w:pStyle w:val="Default"/>
        <w:jc w:val="both"/>
        <w:rPr>
          <w:b/>
          <w:bCs/>
          <w:i/>
          <w:iCs/>
          <w:color w:val="auto"/>
          <w:sz w:val="22"/>
          <w:szCs w:val="22"/>
        </w:rPr>
      </w:pPr>
      <w:r w:rsidRPr="008D37EA">
        <w:rPr>
          <w:b/>
          <w:bCs/>
          <w:i/>
          <w:iCs/>
          <w:color w:val="auto"/>
          <w:sz w:val="22"/>
          <w:szCs w:val="22"/>
        </w:rPr>
        <w:t>OUTCOME 3: Service delivery under government programmes improved at local level</w:t>
      </w:r>
    </w:p>
    <w:p w:rsidR="00B10C69" w:rsidRDefault="00B10C69" w:rsidP="008D37EA">
      <w:pPr>
        <w:pStyle w:val="Default"/>
        <w:jc w:val="both"/>
        <w:rPr>
          <w:b/>
          <w:bCs/>
          <w:i/>
          <w:i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736"/>
        <w:gridCol w:w="3192"/>
      </w:tblGrid>
      <w:tr w:rsidR="007D525B" w:rsidRPr="008A3E59" w:rsidTr="005C0804">
        <w:tc>
          <w:tcPr>
            <w:tcW w:w="648" w:type="dxa"/>
          </w:tcPr>
          <w:p w:rsidR="007D525B" w:rsidRPr="008A3E59" w:rsidRDefault="007D525B" w:rsidP="007F448E">
            <w:pPr>
              <w:pStyle w:val="Default"/>
              <w:jc w:val="center"/>
              <w:rPr>
                <w:b/>
                <w:i/>
                <w:color w:val="auto"/>
                <w:sz w:val="18"/>
                <w:szCs w:val="18"/>
              </w:rPr>
            </w:pPr>
            <w:r w:rsidRPr="008A3E59">
              <w:rPr>
                <w:b/>
                <w:i/>
                <w:color w:val="auto"/>
                <w:sz w:val="18"/>
                <w:szCs w:val="18"/>
              </w:rPr>
              <w:t>No.</w:t>
            </w:r>
          </w:p>
        </w:tc>
        <w:tc>
          <w:tcPr>
            <w:tcW w:w="5736" w:type="dxa"/>
          </w:tcPr>
          <w:p w:rsidR="007D525B" w:rsidRPr="008A3E59" w:rsidRDefault="007D525B" w:rsidP="007F448E">
            <w:pPr>
              <w:pStyle w:val="Default"/>
              <w:jc w:val="center"/>
              <w:rPr>
                <w:b/>
                <w:i/>
                <w:color w:val="auto"/>
                <w:sz w:val="18"/>
                <w:szCs w:val="18"/>
              </w:rPr>
            </w:pPr>
            <w:r w:rsidRPr="008A3E59">
              <w:rPr>
                <w:b/>
                <w:i/>
                <w:color w:val="auto"/>
                <w:sz w:val="18"/>
                <w:szCs w:val="18"/>
              </w:rPr>
              <w:t>Activities Proposed</w:t>
            </w:r>
          </w:p>
        </w:tc>
        <w:tc>
          <w:tcPr>
            <w:tcW w:w="3192" w:type="dxa"/>
          </w:tcPr>
          <w:p w:rsidR="007D525B" w:rsidRPr="008A3E59" w:rsidRDefault="007D525B" w:rsidP="007F448E">
            <w:pPr>
              <w:pStyle w:val="Default"/>
              <w:jc w:val="center"/>
              <w:rPr>
                <w:b/>
                <w:i/>
                <w:color w:val="auto"/>
                <w:sz w:val="18"/>
                <w:szCs w:val="18"/>
              </w:rPr>
            </w:pPr>
            <w:r w:rsidRPr="008A3E59">
              <w:rPr>
                <w:b/>
                <w:i/>
                <w:color w:val="auto"/>
                <w:sz w:val="18"/>
                <w:szCs w:val="18"/>
              </w:rPr>
              <w:t>Status based on the findings</w:t>
            </w:r>
          </w:p>
        </w:tc>
      </w:tr>
      <w:tr w:rsidR="00B10C69" w:rsidRPr="008A3E59" w:rsidTr="005C0804">
        <w:tc>
          <w:tcPr>
            <w:tcW w:w="648" w:type="dxa"/>
          </w:tcPr>
          <w:p w:rsidR="00B10C69" w:rsidRPr="008A3E59" w:rsidRDefault="007D525B" w:rsidP="008D37EA">
            <w:pPr>
              <w:pStyle w:val="Default"/>
              <w:jc w:val="both"/>
              <w:rPr>
                <w:bCs/>
                <w:iCs/>
                <w:color w:val="auto"/>
                <w:sz w:val="18"/>
                <w:szCs w:val="18"/>
              </w:rPr>
            </w:pPr>
            <w:r w:rsidRPr="008A3E59">
              <w:rPr>
                <w:bCs/>
                <w:iCs/>
                <w:color w:val="auto"/>
                <w:sz w:val="18"/>
                <w:szCs w:val="18"/>
              </w:rPr>
              <w:t>1</w:t>
            </w:r>
          </w:p>
        </w:tc>
        <w:tc>
          <w:tcPr>
            <w:tcW w:w="5736" w:type="dxa"/>
          </w:tcPr>
          <w:p w:rsidR="00B10C69" w:rsidRPr="008A3E59" w:rsidRDefault="00B10C69" w:rsidP="008D37EA">
            <w:pPr>
              <w:pStyle w:val="Default"/>
              <w:jc w:val="both"/>
              <w:rPr>
                <w:bCs/>
                <w:iCs/>
                <w:color w:val="auto"/>
                <w:sz w:val="18"/>
                <w:szCs w:val="18"/>
              </w:rPr>
            </w:pPr>
            <w:r w:rsidRPr="008A3E59">
              <w:rPr>
                <w:iCs/>
                <w:color w:val="auto"/>
                <w:sz w:val="18"/>
                <w:szCs w:val="18"/>
              </w:rPr>
              <w:t>Analyze bottlenecks in programme implementation and service delivery</w:t>
            </w:r>
          </w:p>
        </w:tc>
        <w:tc>
          <w:tcPr>
            <w:tcW w:w="3192" w:type="dxa"/>
          </w:tcPr>
          <w:p w:rsidR="00B10C69" w:rsidRPr="008A3E59" w:rsidRDefault="008A3E59" w:rsidP="007F2B50">
            <w:pPr>
              <w:pStyle w:val="Default"/>
              <w:numPr>
                <w:ilvl w:val="0"/>
                <w:numId w:val="41"/>
              </w:numPr>
              <w:ind w:left="360"/>
              <w:jc w:val="both"/>
              <w:rPr>
                <w:bCs/>
                <w:iCs/>
                <w:color w:val="auto"/>
                <w:sz w:val="18"/>
                <w:szCs w:val="18"/>
              </w:rPr>
            </w:pPr>
            <w:r>
              <w:rPr>
                <w:bCs/>
                <w:iCs/>
                <w:color w:val="auto"/>
                <w:sz w:val="18"/>
                <w:szCs w:val="18"/>
              </w:rPr>
              <w:t>Bottleneck analyses completed in several districts</w:t>
            </w:r>
          </w:p>
        </w:tc>
      </w:tr>
      <w:tr w:rsidR="00B10C69" w:rsidRPr="008A3E59" w:rsidTr="005C0804">
        <w:tc>
          <w:tcPr>
            <w:tcW w:w="648" w:type="dxa"/>
          </w:tcPr>
          <w:p w:rsidR="00B10C69" w:rsidRPr="008A3E59" w:rsidRDefault="007D525B" w:rsidP="008D37EA">
            <w:pPr>
              <w:pStyle w:val="Default"/>
              <w:jc w:val="both"/>
              <w:rPr>
                <w:bCs/>
                <w:iCs/>
                <w:color w:val="auto"/>
                <w:sz w:val="18"/>
                <w:szCs w:val="18"/>
              </w:rPr>
            </w:pPr>
            <w:r w:rsidRPr="008A3E59">
              <w:rPr>
                <w:bCs/>
                <w:iCs/>
                <w:color w:val="auto"/>
                <w:sz w:val="18"/>
                <w:szCs w:val="18"/>
              </w:rPr>
              <w:t>2</w:t>
            </w:r>
          </w:p>
        </w:tc>
        <w:tc>
          <w:tcPr>
            <w:tcW w:w="5736" w:type="dxa"/>
          </w:tcPr>
          <w:p w:rsidR="00B10C69" w:rsidRPr="008A3E59" w:rsidRDefault="00B10C69" w:rsidP="008D37EA">
            <w:pPr>
              <w:pStyle w:val="Default"/>
              <w:jc w:val="both"/>
              <w:rPr>
                <w:bCs/>
                <w:iCs/>
                <w:color w:val="auto"/>
                <w:sz w:val="18"/>
                <w:szCs w:val="18"/>
              </w:rPr>
            </w:pPr>
            <w:r w:rsidRPr="008A3E59">
              <w:rPr>
                <w:iCs/>
                <w:color w:val="auto"/>
                <w:sz w:val="18"/>
                <w:szCs w:val="18"/>
              </w:rPr>
              <w:t>Work with government institutions for strengthening effectiveness of individuals and institutions including RLBs/ ULBs for improved service delivery at the district and state level</w:t>
            </w:r>
          </w:p>
        </w:tc>
        <w:tc>
          <w:tcPr>
            <w:tcW w:w="3192" w:type="dxa"/>
          </w:tcPr>
          <w:p w:rsidR="00B10C69" w:rsidRPr="008A3E59" w:rsidRDefault="001866B3" w:rsidP="007F2B50">
            <w:pPr>
              <w:pStyle w:val="Default"/>
              <w:numPr>
                <w:ilvl w:val="0"/>
                <w:numId w:val="41"/>
              </w:numPr>
              <w:ind w:left="360"/>
              <w:jc w:val="both"/>
              <w:rPr>
                <w:bCs/>
                <w:iCs/>
                <w:color w:val="auto"/>
                <w:sz w:val="18"/>
                <w:szCs w:val="18"/>
              </w:rPr>
            </w:pPr>
            <w:r>
              <w:rPr>
                <w:bCs/>
                <w:iCs/>
                <w:color w:val="auto"/>
                <w:sz w:val="18"/>
                <w:szCs w:val="18"/>
              </w:rPr>
              <w:t>Many of the reports prepared have been submitted to the concerned authorities for follow up action.</w:t>
            </w:r>
          </w:p>
        </w:tc>
      </w:tr>
      <w:tr w:rsidR="00B10C69" w:rsidRPr="008A3E59" w:rsidTr="005C0804">
        <w:tc>
          <w:tcPr>
            <w:tcW w:w="648" w:type="dxa"/>
          </w:tcPr>
          <w:p w:rsidR="00B10C69" w:rsidRPr="008A3E59" w:rsidRDefault="007D525B" w:rsidP="008D37EA">
            <w:pPr>
              <w:pStyle w:val="Default"/>
              <w:jc w:val="both"/>
              <w:rPr>
                <w:bCs/>
                <w:iCs/>
                <w:color w:val="auto"/>
                <w:sz w:val="18"/>
                <w:szCs w:val="18"/>
              </w:rPr>
            </w:pPr>
            <w:r w:rsidRPr="008A3E59">
              <w:rPr>
                <w:bCs/>
                <w:iCs/>
                <w:color w:val="auto"/>
                <w:sz w:val="18"/>
                <w:szCs w:val="18"/>
              </w:rPr>
              <w:t>3</w:t>
            </w:r>
          </w:p>
        </w:tc>
        <w:tc>
          <w:tcPr>
            <w:tcW w:w="5736" w:type="dxa"/>
          </w:tcPr>
          <w:p w:rsidR="00B10C69" w:rsidRPr="008A3E59" w:rsidRDefault="00B10C69" w:rsidP="008D37EA">
            <w:pPr>
              <w:pStyle w:val="Default"/>
              <w:jc w:val="both"/>
              <w:rPr>
                <w:iCs/>
                <w:color w:val="auto"/>
                <w:sz w:val="18"/>
                <w:szCs w:val="18"/>
              </w:rPr>
            </w:pPr>
            <w:r w:rsidRPr="008A3E59">
              <w:rPr>
                <w:iCs/>
                <w:color w:val="auto"/>
                <w:sz w:val="18"/>
                <w:szCs w:val="18"/>
              </w:rPr>
              <w:t>Mobilize communities and other relevant institutions for increasing access to programmes by disadvantaged groups (women and children, SC/ST)</w:t>
            </w:r>
          </w:p>
        </w:tc>
        <w:tc>
          <w:tcPr>
            <w:tcW w:w="3192" w:type="dxa"/>
          </w:tcPr>
          <w:p w:rsidR="00B10C69" w:rsidRPr="008A3E59" w:rsidRDefault="001866B3" w:rsidP="007F2B50">
            <w:pPr>
              <w:pStyle w:val="Default"/>
              <w:numPr>
                <w:ilvl w:val="0"/>
                <w:numId w:val="41"/>
              </w:numPr>
              <w:ind w:left="360"/>
              <w:jc w:val="both"/>
              <w:rPr>
                <w:bCs/>
                <w:iCs/>
                <w:color w:val="auto"/>
                <w:sz w:val="18"/>
                <w:szCs w:val="18"/>
              </w:rPr>
            </w:pPr>
            <w:r>
              <w:rPr>
                <w:bCs/>
                <w:iCs/>
                <w:color w:val="auto"/>
                <w:sz w:val="18"/>
                <w:szCs w:val="18"/>
              </w:rPr>
              <w:t>Gender Sub Plan preparation has been launched, at different stages in the states</w:t>
            </w:r>
          </w:p>
        </w:tc>
      </w:tr>
    </w:tbl>
    <w:p w:rsidR="00695C5C" w:rsidRDefault="00695C5C" w:rsidP="00971519">
      <w:pPr>
        <w:spacing w:after="200" w:line="276" w:lineRule="auto"/>
        <w:rPr>
          <w:rFonts w:eastAsia="Calibri"/>
          <w:color w:val="000000"/>
          <w:sz w:val="24"/>
          <w:szCs w:val="24"/>
          <w:lang w:val="en-US"/>
        </w:rPr>
      </w:pPr>
    </w:p>
    <w:p w:rsidR="004D7ED7" w:rsidRPr="00EF2499" w:rsidRDefault="003F3DB6" w:rsidP="004A08A6">
      <w:pPr>
        <w:pStyle w:val="Default"/>
        <w:spacing w:line="360" w:lineRule="auto"/>
        <w:jc w:val="both"/>
        <w:rPr>
          <w:bCs/>
        </w:rPr>
      </w:pPr>
      <w:r>
        <w:rPr>
          <w:sz w:val="22"/>
          <w:szCs w:val="22"/>
        </w:rPr>
        <w:t xml:space="preserve">  </w:t>
      </w:r>
    </w:p>
    <w:p w:rsidR="00A50037" w:rsidRDefault="00A50037">
      <w:pPr>
        <w:rPr>
          <w:color w:val="000000"/>
          <w:lang w:val="en-US"/>
        </w:rPr>
      </w:pPr>
      <w:r>
        <w:br w:type="page"/>
      </w:r>
    </w:p>
    <w:p w:rsidR="00A605B8" w:rsidRPr="00AD47A2" w:rsidRDefault="00A50037" w:rsidP="00AD47A2">
      <w:pPr>
        <w:rPr>
          <w:b/>
        </w:rPr>
      </w:pPr>
      <w:r w:rsidRPr="00AD47A2">
        <w:rPr>
          <w:b/>
        </w:rPr>
        <w:lastRenderedPageBreak/>
        <w:t xml:space="preserve">What Happened in the Districts and </w:t>
      </w:r>
      <w:proofErr w:type="gramStart"/>
      <w:r w:rsidRPr="00AD47A2">
        <w:rPr>
          <w:b/>
        </w:rPr>
        <w:t>States</w:t>
      </w:r>
      <w:proofErr w:type="gramEnd"/>
    </w:p>
    <w:p w:rsidR="00A605B8" w:rsidRDefault="00A605B8" w:rsidP="00AD47A2">
      <w:pPr>
        <w:pStyle w:val="Heading2"/>
      </w:pPr>
      <w:bookmarkStart w:id="30" w:name="_Toc325652010"/>
      <w:r w:rsidRPr="003A689D">
        <w:t>Section 3</w:t>
      </w:r>
      <w:bookmarkEnd w:id="30"/>
    </w:p>
    <w:p w:rsidR="0034392E" w:rsidRDefault="0034392E" w:rsidP="0034392E">
      <w:pPr>
        <w:pStyle w:val="Heading3"/>
        <w:numPr>
          <w:ilvl w:val="0"/>
          <w:numId w:val="0"/>
        </w:numPr>
        <w:ind w:left="720"/>
      </w:pPr>
    </w:p>
    <w:p w:rsidR="004A08A6" w:rsidRDefault="004A08A6" w:rsidP="00A85728">
      <w:pPr>
        <w:pStyle w:val="Heading3"/>
      </w:pPr>
      <w:bookmarkStart w:id="31" w:name="_Toc325652011"/>
      <w:r w:rsidRPr="003A689D">
        <w:t>Data Management</w:t>
      </w:r>
      <w:bookmarkEnd w:id="31"/>
    </w:p>
    <w:p w:rsidR="003A689D" w:rsidRPr="003A689D" w:rsidRDefault="003A689D" w:rsidP="003A689D"/>
    <w:p w:rsidR="00A605B8" w:rsidRDefault="00A605B8" w:rsidP="00A85728">
      <w:pPr>
        <w:pStyle w:val="Default"/>
        <w:spacing w:line="360" w:lineRule="auto"/>
        <w:jc w:val="both"/>
        <w:rPr>
          <w:sz w:val="22"/>
          <w:szCs w:val="22"/>
        </w:rPr>
      </w:pPr>
      <w:r w:rsidRPr="004A08A6">
        <w:rPr>
          <w:b/>
          <w:sz w:val="22"/>
          <w:szCs w:val="22"/>
        </w:rPr>
        <w:t>Data management</w:t>
      </w:r>
      <w:r>
        <w:rPr>
          <w:sz w:val="22"/>
          <w:szCs w:val="22"/>
        </w:rPr>
        <w:t xml:space="preserve"> is an unfathomed area within the district administration.  The Joint </w:t>
      </w:r>
      <w:r w:rsidR="00A52579">
        <w:rPr>
          <w:sz w:val="22"/>
          <w:szCs w:val="22"/>
        </w:rPr>
        <w:t xml:space="preserve">Convergence </w:t>
      </w:r>
      <w:r>
        <w:rPr>
          <w:sz w:val="22"/>
          <w:szCs w:val="22"/>
        </w:rPr>
        <w:t>Programme</w:t>
      </w:r>
      <w:r w:rsidR="008C1E06">
        <w:rPr>
          <w:sz w:val="22"/>
          <w:szCs w:val="22"/>
        </w:rPr>
        <w:t xml:space="preserve"> </w:t>
      </w:r>
      <w:r>
        <w:rPr>
          <w:sz w:val="22"/>
          <w:szCs w:val="22"/>
        </w:rPr>
        <w:t xml:space="preserve">was able to </w:t>
      </w:r>
      <w:r w:rsidR="00F0374D">
        <w:rPr>
          <w:sz w:val="22"/>
          <w:szCs w:val="22"/>
        </w:rPr>
        <w:t xml:space="preserve">take some initial steps </w:t>
      </w:r>
      <w:r>
        <w:rPr>
          <w:sz w:val="22"/>
          <w:szCs w:val="22"/>
        </w:rPr>
        <w:t xml:space="preserve">in this area during this period.  </w:t>
      </w:r>
      <w:r w:rsidR="00992156">
        <w:rPr>
          <w:sz w:val="22"/>
          <w:szCs w:val="22"/>
        </w:rPr>
        <w:t>The initiative started with the orientation and sensitization of senior officers from the states.  This was organized at Institute of Social and Economic Change</w:t>
      </w:r>
      <w:r w:rsidR="00554D65">
        <w:rPr>
          <w:sz w:val="22"/>
          <w:szCs w:val="22"/>
        </w:rPr>
        <w:t xml:space="preserve"> (ISEC)</w:t>
      </w:r>
      <w:r w:rsidR="007A42E7">
        <w:rPr>
          <w:sz w:val="22"/>
          <w:szCs w:val="22"/>
        </w:rPr>
        <w:t>,</w:t>
      </w:r>
      <w:r w:rsidR="00992156">
        <w:rPr>
          <w:sz w:val="22"/>
          <w:szCs w:val="22"/>
        </w:rPr>
        <w:t xml:space="preserve"> Bangalore and senior level faculty members and resource persons led the training programme.  Modules were prepared, training notes distributed and later collated.  Faculty members </w:t>
      </w:r>
      <w:r w:rsidR="00554D65">
        <w:rPr>
          <w:sz w:val="22"/>
          <w:szCs w:val="22"/>
        </w:rPr>
        <w:t xml:space="preserve">at ISEC </w:t>
      </w:r>
      <w:r w:rsidR="00992156">
        <w:rPr>
          <w:sz w:val="22"/>
          <w:szCs w:val="22"/>
        </w:rPr>
        <w:t xml:space="preserve">were enthusiastic about the initiative and looking forward to the next step. In the states, the initiative was followed up with training programmes for district level officials.  </w:t>
      </w:r>
      <w:r>
        <w:rPr>
          <w:sz w:val="22"/>
          <w:szCs w:val="22"/>
        </w:rPr>
        <w:t>This was through developing training modules, providing orientation to the senior officials and training the district level officers on the importance of data and how to use them in planning process.</w:t>
      </w:r>
      <w:r w:rsidR="008C1E06">
        <w:rPr>
          <w:sz w:val="22"/>
          <w:szCs w:val="22"/>
        </w:rPr>
        <w:t xml:space="preserve">  </w:t>
      </w:r>
      <w:r>
        <w:rPr>
          <w:sz w:val="22"/>
          <w:szCs w:val="22"/>
        </w:rPr>
        <w:t xml:space="preserve">Officers interviewed in the districts acknowledged the usefulness of such an initiative.  In Madhya Pradesh (and Chhattisgarh) the training programme was received well, which was evident from the post – training queries and enthusiasm shown by the participants.  </w:t>
      </w:r>
      <w:r w:rsidR="00992156">
        <w:rPr>
          <w:sz w:val="22"/>
          <w:szCs w:val="22"/>
        </w:rPr>
        <w:t>It is also to be noted that the state office of UNFPA was actively involved in the entire process</w:t>
      </w:r>
      <w:r w:rsidR="00622D77">
        <w:rPr>
          <w:sz w:val="22"/>
          <w:szCs w:val="22"/>
        </w:rPr>
        <w:t xml:space="preserve">. </w:t>
      </w:r>
      <w:r w:rsidR="00992156">
        <w:rPr>
          <w:sz w:val="22"/>
          <w:szCs w:val="22"/>
        </w:rPr>
        <w:t xml:space="preserve"> In Odisha, the</w:t>
      </w:r>
      <w:r w:rsidR="00622D77">
        <w:rPr>
          <w:sz w:val="22"/>
          <w:szCs w:val="22"/>
        </w:rPr>
        <w:t xml:space="preserve"> ownership by the state government was evident as the</w:t>
      </w:r>
      <w:r w:rsidR="00992156">
        <w:rPr>
          <w:sz w:val="22"/>
          <w:szCs w:val="22"/>
        </w:rPr>
        <w:t xml:space="preserve"> training programmes were closely coordinated by the</w:t>
      </w:r>
      <w:r w:rsidR="00622D77">
        <w:rPr>
          <w:sz w:val="22"/>
          <w:szCs w:val="22"/>
        </w:rPr>
        <w:t xml:space="preserve">m and </w:t>
      </w:r>
      <w:r w:rsidR="00992156">
        <w:rPr>
          <w:sz w:val="22"/>
          <w:szCs w:val="22"/>
        </w:rPr>
        <w:t xml:space="preserve">the training institute.  </w:t>
      </w:r>
      <w:r>
        <w:rPr>
          <w:sz w:val="22"/>
          <w:szCs w:val="22"/>
        </w:rPr>
        <w:t xml:space="preserve">In all the three states, a local institution has been brought into the programme, focusing on long term importance and sustainability.  </w:t>
      </w:r>
    </w:p>
    <w:p w:rsidR="003A689D" w:rsidRDefault="003A689D" w:rsidP="00A85728">
      <w:pPr>
        <w:pStyle w:val="Default"/>
        <w:spacing w:line="360" w:lineRule="auto"/>
        <w:jc w:val="both"/>
        <w:rPr>
          <w:sz w:val="22"/>
          <w:szCs w:val="22"/>
        </w:rPr>
      </w:pPr>
    </w:p>
    <w:p w:rsidR="000C090D" w:rsidRPr="0034392E" w:rsidRDefault="000C090D" w:rsidP="003A689D">
      <w:pPr>
        <w:pBdr>
          <w:top w:val="single" w:sz="4" w:space="1" w:color="auto"/>
          <w:left w:val="single" w:sz="4" w:space="4" w:color="auto"/>
          <w:bottom w:val="single" w:sz="4" w:space="1" w:color="auto"/>
          <w:right w:val="single" w:sz="4" w:space="4" w:color="auto"/>
        </w:pBdr>
        <w:jc w:val="center"/>
        <w:rPr>
          <w:b/>
          <w:i/>
          <w:sz w:val="16"/>
          <w:szCs w:val="16"/>
        </w:rPr>
      </w:pPr>
      <w:r w:rsidRPr="0034392E">
        <w:rPr>
          <w:b/>
          <w:i/>
          <w:sz w:val="16"/>
          <w:szCs w:val="16"/>
        </w:rPr>
        <w:t>Use of Data for Planning and Monitoring of Development Programmes</w:t>
      </w:r>
    </w:p>
    <w:p w:rsidR="003A689D" w:rsidRPr="0034392E" w:rsidRDefault="003A689D" w:rsidP="003A689D">
      <w:pPr>
        <w:pBdr>
          <w:top w:val="single" w:sz="4" w:space="1" w:color="auto"/>
          <w:left w:val="single" w:sz="4" w:space="4" w:color="auto"/>
          <w:bottom w:val="single" w:sz="4" w:space="1" w:color="auto"/>
          <w:right w:val="single" w:sz="4" w:space="4" w:color="auto"/>
        </w:pBdr>
        <w:jc w:val="center"/>
        <w:rPr>
          <w:b/>
          <w:i/>
          <w:sz w:val="16"/>
          <w:szCs w:val="16"/>
        </w:rPr>
      </w:pPr>
    </w:p>
    <w:p w:rsidR="000C090D" w:rsidRPr="0034392E" w:rsidRDefault="000C090D" w:rsidP="003A689D">
      <w:pPr>
        <w:pBdr>
          <w:top w:val="single" w:sz="4" w:space="1" w:color="auto"/>
          <w:left w:val="single" w:sz="4" w:space="4" w:color="auto"/>
          <w:bottom w:val="single" w:sz="4" w:space="1" w:color="auto"/>
          <w:right w:val="single" w:sz="4" w:space="4" w:color="auto"/>
        </w:pBdr>
        <w:jc w:val="both"/>
        <w:rPr>
          <w:i/>
          <w:sz w:val="16"/>
          <w:szCs w:val="16"/>
        </w:rPr>
      </w:pPr>
      <w:r w:rsidRPr="0034392E">
        <w:rPr>
          <w:i/>
          <w:sz w:val="16"/>
          <w:szCs w:val="16"/>
        </w:rPr>
        <w:t>UNFPA led activity led to the preparation of a comprehensive Training Course Material on Use of Data for Planning and Monitoring of Development Programmes.  It is a hands-on training manual for statistical officers to equip them with skills to compute the key social, economic, demographic, health and education indicators.  However we find that the structure of the material provides opportunities for even non-statistical officers to get accustomed with issues related to data.  A few of the sections like interpolations, extrapolations and age smoothing, population projections and life tables might require a round of trainings.  Nevertheless, the document could be used to introduce these concepts to the district level officers.</w:t>
      </w:r>
    </w:p>
    <w:p w:rsidR="000C090D" w:rsidRPr="0034392E" w:rsidRDefault="000C090D" w:rsidP="003A689D">
      <w:pPr>
        <w:pBdr>
          <w:top w:val="single" w:sz="4" w:space="1" w:color="auto"/>
          <w:left w:val="single" w:sz="4" w:space="4" w:color="auto"/>
          <w:bottom w:val="single" w:sz="4" w:space="1" w:color="auto"/>
          <w:right w:val="single" w:sz="4" w:space="4" w:color="auto"/>
        </w:pBdr>
        <w:jc w:val="both"/>
        <w:rPr>
          <w:i/>
          <w:sz w:val="16"/>
          <w:szCs w:val="16"/>
        </w:rPr>
      </w:pPr>
    </w:p>
    <w:p w:rsidR="000C090D" w:rsidRPr="0034392E" w:rsidRDefault="000C090D" w:rsidP="003A689D">
      <w:pPr>
        <w:pBdr>
          <w:top w:val="single" w:sz="4" w:space="1" w:color="auto"/>
          <w:left w:val="single" w:sz="4" w:space="4" w:color="auto"/>
          <w:bottom w:val="single" w:sz="4" w:space="1" w:color="auto"/>
          <w:right w:val="single" w:sz="4" w:space="4" w:color="auto"/>
        </w:pBdr>
        <w:jc w:val="both"/>
        <w:rPr>
          <w:i/>
          <w:sz w:val="16"/>
          <w:szCs w:val="16"/>
        </w:rPr>
      </w:pPr>
      <w:r w:rsidRPr="0034392E">
        <w:rPr>
          <w:i/>
          <w:sz w:val="16"/>
          <w:szCs w:val="16"/>
        </w:rPr>
        <w:t xml:space="preserve">Introductory chapter deals with the background of decentralised district planning and the need for data.  This is followed by chapters on source and quality of demographic and health data and measures of fertility and mortality methods of estimation.  There are chapters interpolations, extrapolations and age </w:t>
      </w:r>
      <w:proofErr w:type="gramStart"/>
      <w:r w:rsidRPr="0034392E">
        <w:rPr>
          <w:i/>
          <w:sz w:val="16"/>
          <w:szCs w:val="16"/>
        </w:rPr>
        <w:t>smoothing ,</w:t>
      </w:r>
      <w:proofErr w:type="gramEnd"/>
      <w:r w:rsidRPr="0034392E">
        <w:rPr>
          <w:i/>
          <w:sz w:val="16"/>
          <w:szCs w:val="16"/>
        </w:rPr>
        <w:t xml:space="preserve"> Population projections and Life tables.  Chapters on Reproductive and child health, levels of living, education, drinking water, sanitation and cooking fuel are followed by a specific chapter on monitoring and evaluation of development programmes.</w:t>
      </w:r>
    </w:p>
    <w:p w:rsidR="000C090D" w:rsidRPr="0034392E" w:rsidRDefault="000C090D" w:rsidP="003A689D">
      <w:pPr>
        <w:pBdr>
          <w:top w:val="single" w:sz="4" w:space="1" w:color="auto"/>
          <w:left w:val="single" w:sz="4" w:space="4" w:color="auto"/>
          <w:bottom w:val="single" w:sz="4" w:space="1" w:color="auto"/>
          <w:right w:val="single" w:sz="4" w:space="4" w:color="auto"/>
        </w:pBdr>
        <w:jc w:val="both"/>
        <w:rPr>
          <w:i/>
          <w:sz w:val="16"/>
          <w:szCs w:val="16"/>
        </w:rPr>
      </w:pPr>
    </w:p>
    <w:p w:rsidR="000C090D" w:rsidRPr="0034392E" w:rsidRDefault="000C090D" w:rsidP="003A689D">
      <w:pPr>
        <w:pBdr>
          <w:top w:val="single" w:sz="4" w:space="1" w:color="auto"/>
          <w:left w:val="single" w:sz="4" w:space="4" w:color="auto"/>
          <w:bottom w:val="single" w:sz="4" w:space="1" w:color="auto"/>
          <w:right w:val="single" w:sz="4" w:space="4" w:color="auto"/>
        </w:pBdr>
        <w:jc w:val="both"/>
        <w:rPr>
          <w:i/>
          <w:sz w:val="16"/>
          <w:szCs w:val="16"/>
        </w:rPr>
      </w:pPr>
      <w:r w:rsidRPr="0034392E">
        <w:rPr>
          <w:i/>
          <w:sz w:val="16"/>
          <w:szCs w:val="16"/>
        </w:rPr>
        <w:t xml:space="preserve">There are two more documents of importance, developed as part of the JPC – 1. </w:t>
      </w:r>
      <w:proofErr w:type="gramStart"/>
      <w:r w:rsidRPr="0034392E">
        <w:rPr>
          <w:i/>
          <w:sz w:val="16"/>
          <w:szCs w:val="16"/>
        </w:rPr>
        <w:t xml:space="preserve">Assessing the quality of </w:t>
      </w:r>
      <w:r w:rsidR="00D66B32" w:rsidRPr="0034392E">
        <w:rPr>
          <w:i/>
          <w:sz w:val="16"/>
          <w:szCs w:val="16"/>
        </w:rPr>
        <w:t>district</w:t>
      </w:r>
      <w:r w:rsidRPr="0034392E">
        <w:rPr>
          <w:i/>
          <w:sz w:val="16"/>
          <w:szCs w:val="16"/>
        </w:rPr>
        <w:t xml:space="preserve"> data for improved planning and monitoring of development programmes prepared by UNFPA and Population Research Centre at Institute for Social and Economic Change and 2.</w:t>
      </w:r>
      <w:proofErr w:type="gramEnd"/>
      <w:r w:rsidRPr="0034392E">
        <w:rPr>
          <w:i/>
          <w:sz w:val="16"/>
          <w:szCs w:val="16"/>
        </w:rPr>
        <w:t xml:space="preserve"> District Level Population Projections in Eight Selected States of India 2006-2016 prepared by UNFPA.</w:t>
      </w:r>
    </w:p>
    <w:p w:rsidR="000C090D" w:rsidRPr="0034392E" w:rsidRDefault="000C090D" w:rsidP="003A689D">
      <w:pPr>
        <w:pBdr>
          <w:top w:val="single" w:sz="4" w:space="1" w:color="auto"/>
          <w:left w:val="single" w:sz="4" w:space="4" w:color="auto"/>
          <w:bottom w:val="single" w:sz="4" w:space="1" w:color="auto"/>
          <w:right w:val="single" w:sz="4" w:space="4" w:color="auto"/>
        </w:pBdr>
        <w:jc w:val="both"/>
        <w:rPr>
          <w:i/>
          <w:sz w:val="16"/>
          <w:szCs w:val="16"/>
        </w:rPr>
      </w:pPr>
    </w:p>
    <w:p w:rsidR="000C090D" w:rsidRPr="0034392E" w:rsidRDefault="000C090D" w:rsidP="003A689D">
      <w:pPr>
        <w:pBdr>
          <w:top w:val="single" w:sz="4" w:space="1" w:color="auto"/>
          <w:left w:val="single" w:sz="4" w:space="4" w:color="auto"/>
          <w:bottom w:val="single" w:sz="4" w:space="1" w:color="auto"/>
          <w:right w:val="single" w:sz="4" w:space="4" w:color="auto"/>
        </w:pBdr>
        <w:jc w:val="both"/>
        <w:rPr>
          <w:i/>
        </w:rPr>
      </w:pPr>
      <w:r w:rsidRPr="0034392E">
        <w:rPr>
          <w:i/>
          <w:sz w:val="16"/>
          <w:szCs w:val="16"/>
        </w:rPr>
        <w:t>The challenge is to see how these documents are made of by the districts in the preparation and monitoring of district plans.  It is also useful to see how these documents can be used together with the DHDR.</w:t>
      </w:r>
    </w:p>
    <w:p w:rsidR="000C090D" w:rsidRDefault="000C090D" w:rsidP="000C090D">
      <w:pPr>
        <w:pStyle w:val="Default"/>
        <w:spacing w:line="360" w:lineRule="auto"/>
        <w:ind w:left="1080"/>
        <w:jc w:val="both"/>
        <w:rPr>
          <w:sz w:val="22"/>
          <w:szCs w:val="22"/>
        </w:rPr>
      </w:pPr>
    </w:p>
    <w:p w:rsidR="004A08A6" w:rsidRPr="003A689D" w:rsidRDefault="004A08A6" w:rsidP="00A85728">
      <w:pPr>
        <w:pStyle w:val="Heading3"/>
      </w:pPr>
      <w:bookmarkStart w:id="32" w:name="_Toc325652012"/>
      <w:r w:rsidRPr="003A689D">
        <w:lastRenderedPageBreak/>
        <w:t>District Planning and Monitoring Unit</w:t>
      </w:r>
      <w:bookmarkEnd w:id="32"/>
    </w:p>
    <w:p w:rsidR="00A605B8" w:rsidRDefault="00A605B8" w:rsidP="00A85728">
      <w:pPr>
        <w:pStyle w:val="Default"/>
        <w:spacing w:line="360" w:lineRule="auto"/>
        <w:jc w:val="both"/>
        <w:rPr>
          <w:sz w:val="22"/>
          <w:szCs w:val="22"/>
        </w:rPr>
      </w:pPr>
      <w:r>
        <w:rPr>
          <w:sz w:val="22"/>
          <w:szCs w:val="22"/>
        </w:rPr>
        <w:t xml:space="preserve">Another important institutional mechanism evolved during the process was the </w:t>
      </w:r>
      <w:r w:rsidRPr="004A08A6">
        <w:rPr>
          <w:b/>
          <w:sz w:val="22"/>
          <w:szCs w:val="22"/>
        </w:rPr>
        <w:t>District Planning and Monitoring Unit</w:t>
      </w:r>
      <w:r w:rsidRPr="00F0374D">
        <w:rPr>
          <w:b/>
          <w:sz w:val="22"/>
          <w:szCs w:val="22"/>
        </w:rPr>
        <w:t xml:space="preserve"> (DPMU)</w:t>
      </w:r>
      <w:r>
        <w:rPr>
          <w:sz w:val="22"/>
          <w:szCs w:val="22"/>
        </w:rPr>
        <w:t>.  Started as a pilot in one of the districts in Odisha, under the Integrated District Approach by UNICEF</w:t>
      </w:r>
      <w:r w:rsidR="009B2BE0">
        <w:rPr>
          <w:sz w:val="22"/>
          <w:szCs w:val="22"/>
        </w:rPr>
        <w:t xml:space="preserve"> and the district administration</w:t>
      </w:r>
      <w:r>
        <w:rPr>
          <w:sz w:val="22"/>
          <w:szCs w:val="22"/>
        </w:rPr>
        <w:t xml:space="preserve">, it has found acceptance as a mechanism which would strengthen the District Planning Committee. Other districts in Odisha have also accepted the concept of DPMU, </w:t>
      </w:r>
      <w:r w:rsidR="008C1E06">
        <w:rPr>
          <w:sz w:val="22"/>
          <w:szCs w:val="22"/>
        </w:rPr>
        <w:t xml:space="preserve">the Government of Odisha has been trying to mainstream it </w:t>
      </w:r>
      <w:r>
        <w:rPr>
          <w:sz w:val="22"/>
          <w:szCs w:val="22"/>
        </w:rPr>
        <w:t xml:space="preserve">and other state governments have understood the importance of similar support mechanisms for DPC. </w:t>
      </w:r>
      <w:r w:rsidR="009B2BE0">
        <w:rPr>
          <w:sz w:val="22"/>
          <w:szCs w:val="22"/>
        </w:rPr>
        <w:t>In fact, the Government of Odisha has even issued a</w:t>
      </w:r>
      <w:r w:rsidR="007A42E7">
        <w:rPr>
          <w:sz w:val="22"/>
          <w:szCs w:val="22"/>
        </w:rPr>
        <w:t xml:space="preserve"> Government </w:t>
      </w:r>
      <w:r w:rsidR="009B2BE0">
        <w:rPr>
          <w:sz w:val="22"/>
          <w:szCs w:val="22"/>
        </w:rPr>
        <w:t>order creating DPMUs in all districts.</w:t>
      </w:r>
    </w:p>
    <w:p w:rsidR="000C090D" w:rsidRDefault="000C090D" w:rsidP="000C090D">
      <w:pPr>
        <w:pStyle w:val="Default"/>
        <w:spacing w:line="360" w:lineRule="auto"/>
        <w:ind w:left="1080"/>
        <w:jc w:val="both"/>
        <w:rPr>
          <w:sz w:val="22"/>
          <w:szCs w:val="22"/>
        </w:rPr>
      </w:pPr>
    </w:p>
    <w:p w:rsidR="0061415E" w:rsidRDefault="00C352BC" w:rsidP="0034392E">
      <w:pPr>
        <w:pStyle w:val="ListParagraph"/>
        <w:pBdr>
          <w:top w:val="single" w:sz="4" w:space="1" w:color="auto"/>
          <w:left w:val="single" w:sz="4" w:space="4" w:color="auto"/>
          <w:bottom w:val="single" w:sz="4" w:space="1" w:color="auto"/>
          <w:right w:val="single" w:sz="4" w:space="4" w:color="auto"/>
        </w:pBdr>
        <w:ind w:left="0"/>
        <w:jc w:val="center"/>
        <w:rPr>
          <w:b/>
          <w:i/>
          <w:sz w:val="16"/>
          <w:szCs w:val="16"/>
        </w:rPr>
      </w:pPr>
      <w:r w:rsidRPr="00C352BC">
        <w:rPr>
          <w:b/>
          <w:i/>
          <w:sz w:val="16"/>
          <w:szCs w:val="16"/>
        </w:rPr>
        <w:t>DPMU in Odisha</w:t>
      </w:r>
    </w:p>
    <w:p w:rsidR="00C352BC" w:rsidRPr="00C352BC" w:rsidRDefault="00C352BC" w:rsidP="0034392E">
      <w:pPr>
        <w:pStyle w:val="ListParagraph"/>
        <w:pBdr>
          <w:top w:val="single" w:sz="4" w:space="1" w:color="auto"/>
          <w:left w:val="single" w:sz="4" w:space="4" w:color="auto"/>
          <w:bottom w:val="single" w:sz="4" w:space="1" w:color="auto"/>
          <w:right w:val="single" w:sz="4" w:space="4" w:color="auto"/>
        </w:pBdr>
        <w:ind w:left="0"/>
        <w:jc w:val="center"/>
        <w:rPr>
          <w:b/>
          <w:i/>
          <w:sz w:val="16"/>
          <w:szCs w:val="16"/>
        </w:rPr>
      </w:pPr>
    </w:p>
    <w:p w:rsidR="0034392E" w:rsidRDefault="0061415E" w:rsidP="0034392E">
      <w:pPr>
        <w:pStyle w:val="BodyText"/>
        <w:pBdr>
          <w:top w:val="single" w:sz="4" w:space="1" w:color="auto"/>
          <w:left w:val="single" w:sz="4" w:space="4" w:color="auto"/>
          <w:bottom w:val="single" w:sz="4" w:space="1" w:color="auto"/>
          <w:right w:val="single" w:sz="4" w:space="4" w:color="auto"/>
        </w:pBdr>
        <w:spacing w:before="0" w:after="0"/>
        <w:rPr>
          <w:i/>
          <w:sz w:val="16"/>
          <w:szCs w:val="16"/>
        </w:rPr>
      </w:pPr>
      <w:r w:rsidRPr="005E4BBE">
        <w:rPr>
          <w:i/>
          <w:sz w:val="16"/>
          <w:szCs w:val="16"/>
        </w:rPr>
        <w:t>It was envisaged in the 74</w:t>
      </w:r>
      <w:r w:rsidRPr="005E4BBE">
        <w:rPr>
          <w:i/>
          <w:sz w:val="16"/>
          <w:szCs w:val="16"/>
          <w:vertAlign w:val="superscript"/>
        </w:rPr>
        <w:t>th</w:t>
      </w:r>
      <w:r w:rsidRPr="005E4BBE">
        <w:rPr>
          <w:i/>
          <w:sz w:val="16"/>
          <w:szCs w:val="16"/>
        </w:rPr>
        <w:t xml:space="preserve"> Constitutional Amendment that DPCs would prepare plans for the whole district. The existing planning apparatus at the district level is very weak and cannot provide the required support to District Planning Committees (DPC).  In Odisha, the state government ensured the formation of District Planning Committees by Orissa District Planning Act 1998 and subsequent Orissa District Planning Committee Rules 2000. Creation of a separate unit ‘District Planning and Monitoring Unit’ (DPMU) in each district is a step (under the GoI-UN JPC) in the direction of strengthening the district planning apparatus and to provide secretarial and technical support to DPC. The DPMU was </w:t>
      </w:r>
      <w:r w:rsidR="00DB626F">
        <w:rPr>
          <w:i/>
          <w:sz w:val="16"/>
          <w:szCs w:val="16"/>
        </w:rPr>
        <w:t xml:space="preserve">initially tried out in Odisha by one of the districts under the Integrated District Approach of UNICEF and was later formally </w:t>
      </w:r>
      <w:r w:rsidRPr="005E4BBE">
        <w:rPr>
          <w:i/>
          <w:sz w:val="16"/>
          <w:szCs w:val="16"/>
        </w:rPr>
        <w:t>created by a government order of state government of Odisha. The three important objectives envisaged for DPMU are:</w:t>
      </w:r>
    </w:p>
    <w:p w:rsidR="0034392E" w:rsidRDefault="0034392E" w:rsidP="007F2B50">
      <w:pPr>
        <w:pStyle w:val="BodyText"/>
        <w:numPr>
          <w:ilvl w:val="0"/>
          <w:numId w:val="49"/>
        </w:numPr>
        <w:pBdr>
          <w:top w:val="single" w:sz="4" w:space="1" w:color="auto"/>
          <w:left w:val="single" w:sz="4" w:space="4" w:color="auto"/>
          <w:bottom w:val="single" w:sz="4" w:space="1" w:color="auto"/>
          <w:right w:val="single" w:sz="4" w:space="4" w:color="auto"/>
        </w:pBdr>
        <w:spacing w:before="0" w:after="0"/>
        <w:rPr>
          <w:i/>
          <w:sz w:val="16"/>
          <w:szCs w:val="16"/>
        </w:rPr>
      </w:pPr>
      <w:r w:rsidRPr="005E4BBE">
        <w:rPr>
          <w:i/>
          <w:sz w:val="16"/>
          <w:szCs w:val="16"/>
        </w:rPr>
        <w:t>To collect, analyze and update districts and sub-districts database for generating useful knowledge for local level planning;</w:t>
      </w:r>
    </w:p>
    <w:p w:rsidR="0034392E" w:rsidRDefault="0034392E" w:rsidP="007F2B50">
      <w:pPr>
        <w:pStyle w:val="BodyText"/>
        <w:numPr>
          <w:ilvl w:val="0"/>
          <w:numId w:val="49"/>
        </w:numPr>
        <w:pBdr>
          <w:top w:val="single" w:sz="4" w:space="1" w:color="auto"/>
          <w:left w:val="single" w:sz="4" w:space="4" w:color="auto"/>
          <w:bottom w:val="single" w:sz="4" w:space="1" w:color="auto"/>
          <w:right w:val="single" w:sz="4" w:space="4" w:color="auto"/>
        </w:pBdr>
        <w:spacing w:before="0" w:after="0"/>
        <w:rPr>
          <w:i/>
          <w:sz w:val="16"/>
          <w:szCs w:val="16"/>
        </w:rPr>
      </w:pPr>
      <w:r w:rsidRPr="0034392E">
        <w:rPr>
          <w:i/>
          <w:sz w:val="16"/>
          <w:szCs w:val="16"/>
        </w:rPr>
        <w:t>To provide secretarial and technical support to DPC, Panchayati Raj Institutions (PRIs) and Urban Local Bodies (ULBs) in preparing and consolidating local level plans;</w:t>
      </w:r>
    </w:p>
    <w:p w:rsidR="0034392E" w:rsidRDefault="0034392E" w:rsidP="007F2B50">
      <w:pPr>
        <w:pStyle w:val="BodyText"/>
        <w:numPr>
          <w:ilvl w:val="0"/>
          <w:numId w:val="49"/>
        </w:numPr>
        <w:pBdr>
          <w:top w:val="single" w:sz="4" w:space="1" w:color="auto"/>
          <w:left w:val="single" w:sz="4" w:space="4" w:color="auto"/>
          <w:bottom w:val="single" w:sz="4" w:space="1" w:color="auto"/>
          <w:right w:val="single" w:sz="4" w:space="4" w:color="auto"/>
        </w:pBdr>
        <w:spacing w:before="0" w:after="0"/>
        <w:rPr>
          <w:i/>
          <w:sz w:val="16"/>
          <w:szCs w:val="16"/>
        </w:rPr>
      </w:pPr>
      <w:r w:rsidRPr="0034392E">
        <w:rPr>
          <w:i/>
          <w:sz w:val="16"/>
          <w:szCs w:val="16"/>
        </w:rPr>
        <w:t>To assist DPC in monitoring and evaluating the implementation of development programmes.</w:t>
      </w:r>
    </w:p>
    <w:p w:rsidR="0034392E" w:rsidRDefault="0034392E" w:rsidP="0034392E">
      <w:pPr>
        <w:pStyle w:val="BodyText"/>
        <w:pBdr>
          <w:top w:val="single" w:sz="4" w:space="1" w:color="auto"/>
          <w:left w:val="single" w:sz="4" w:space="4" w:color="auto"/>
          <w:bottom w:val="single" w:sz="4" w:space="1" w:color="auto"/>
          <w:right w:val="single" w:sz="4" w:space="4" w:color="auto"/>
        </w:pBdr>
        <w:spacing w:before="0" w:after="0"/>
        <w:rPr>
          <w:i/>
          <w:sz w:val="16"/>
          <w:szCs w:val="16"/>
        </w:rPr>
      </w:pPr>
    </w:p>
    <w:p w:rsidR="0034392E" w:rsidRDefault="0061415E" w:rsidP="0034392E">
      <w:pPr>
        <w:pStyle w:val="BodyText"/>
        <w:pBdr>
          <w:top w:val="single" w:sz="4" w:space="1" w:color="auto"/>
          <w:left w:val="single" w:sz="4" w:space="4" w:color="auto"/>
          <w:bottom w:val="single" w:sz="4" w:space="1" w:color="auto"/>
          <w:right w:val="single" w:sz="4" w:space="4" w:color="auto"/>
        </w:pBdr>
        <w:spacing w:before="0" w:after="0"/>
        <w:rPr>
          <w:i/>
          <w:sz w:val="16"/>
          <w:szCs w:val="16"/>
        </w:rPr>
      </w:pPr>
      <w:r w:rsidRPr="0034392E">
        <w:rPr>
          <w:i/>
          <w:sz w:val="16"/>
          <w:szCs w:val="16"/>
        </w:rPr>
        <w:t xml:space="preserve">The DPMU works under the overall supervision of the District Collector who is also the Member Secretary of District Planning Committee and Chief Executive Officer of Zilla Parishad. For effective functioning of the DPMU, it was proposed that it would have two main cells comprising of General Planning Cell and Analytical Support Cell. The General Planning Cell was further divided to have two wings-Planning and Statistical. The important role of DPMU is to provide high end analytical and conceptual support to the DPC and other district officials for preparation of district plans. Various government functionaries who would be part of different wings under DPMU have also been selected. </w:t>
      </w:r>
    </w:p>
    <w:p w:rsidR="0034392E" w:rsidRDefault="0034392E" w:rsidP="0034392E">
      <w:pPr>
        <w:pStyle w:val="BodyText"/>
        <w:pBdr>
          <w:top w:val="single" w:sz="4" w:space="1" w:color="auto"/>
          <w:left w:val="single" w:sz="4" w:space="4" w:color="auto"/>
          <w:bottom w:val="single" w:sz="4" w:space="1" w:color="auto"/>
          <w:right w:val="single" w:sz="4" w:space="4" w:color="auto"/>
        </w:pBdr>
        <w:spacing w:before="0" w:after="0"/>
        <w:rPr>
          <w:i/>
          <w:sz w:val="16"/>
          <w:szCs w:val="16"/>
        </w:rPr>
      </w:pPr>
    </w:p>
    <w:p w:rsidR="0061415E" w:rsidRDefault="0061415E" w:rsidP="0034392E">
      <w:pPr>
        <w:pStyle w:val="BodyText"/>
        <w:pBdr>
          <w:top w:val="single" w:sz="4" w:space="1" w:color="auto"/>
          <w:left w:val="single" w:sz="4" w:space="4" w:color="auto"/>
          <w:bottom w:val="single" w:sz="4" w:space="1" w:color="auto"/>
          <w:right w:val="single" w:sz="4" w:space="4" w:color="auto"/>
        </w:pBdr>
        <w:spacing w:before="0" w:after="0"/>
        <w:rPr>
          <w:i/>
          <w:sz w:val="16"/>
          <w:szCs w:val="16"/>
        </w:rPr>
      </w:pPr>
      <w:r w:rsidRPr="005E4BBE">
        <w:rPr>
          <w:i/>
          <w:sz w:val="16"/>
          <w:szCs w:val="16"/>
        </w:rPr>
        <w:t>The DPMU would also be responsible for collecting, analysing and maintaining appropriate data base to meet the requirements of district, block and gram panchayat level planning. It would also facilitate preparation of district development profiles and district atlas at different periods and making inventories of resources available in the different development sectors including land, water, minerals, forests, skilled and un-skilled manpower and other resources. DPMU would also study intra-district and intra-block disparities in terms of key social, economic and human development indicators. It would also assess infrastructure gaps, preparing shelf of projects and developing Detailed Project Reports for the identified infrastructure projects.</w:t>
      </w:r>
    </w:p>
    <w:p w:rsidR="00C352BC" w:rsidRDefault="00C352BC" w:rsidP="0034392E">
      <w:pPr>
        <w:pStyle w:val="Default"/>
        <w:jc w:val="both"/>
        <w:rPr>
          <w:sz w:val="22"/>
          <w:szCs w:val="22"/>
        </w:rPr>
      </w:pPr>
    </w:p>
    <w:p w:rsidR="00A605B8" w:rsidRDefault="00A605B8" w:rsidP="00C352BC">
      <w:pPr>
        <w:pStyle w:val="Default"/>
        <w:jc w:val="both"/>
        <w:rPr>
          <w:sz w:val="22"/>
          <w:szCs w:val="22"/>
        </w:rPr>
      </w:pPr>
    </w:p>
    <w:p w:rsidR="007A42E7" w:rsidRDefault="007A42E7" w:rsidP="00C352BC">
      <w:pPr>
        <w:pStyle w:val="Default"/>
        <w:jc w:val="both"/>
        <w:rPr>
          <w:sz w:val="22"/>
          <w:szCs w:val="22"/>
        </w:rPr>
      </w:pPr>
    </w:p>
    <w:p w:rsidR="007A42E7" w:rsidRDefault="007A42E7" w:rsidP="00C352BC">
      <w:pPr>
        <w:pStyle w:val="Default"/>
        <w:jc w:val="both"/>
        <w:rPr>
          <w:sz w:val="22"/>
          <w:szCs w:val="22"/>
        </w:rPr>
      </w:pPr>
    </w:p>
    <w:p w:rsidR="007A42E7" w:rsidRDefault="007A42E7" w:rsidP="00C352BC">
      <w:pPr>
        <w:pStyle w:val="Default"/>
        <w:jc w:val="both"/>
        <w:rPr>
          <w:sz w:val="22"/>
          <w:szCs w:val="22"/>
        </w:rPr>
      </w:pPr>
    </w:p>
    <w:p w:rsidR="007A42E7" w:rsidRDefault="007A42E7" w:rsidP="00C352BC">
      <w:pPr>
        <w:pStyle w:val="Default"/>
        <w:jc w:val="both"/>
        <w:rPr>
          <w:sz w:val="22"/>
          <w:szCs w:val="22"/>
        </w:rPr>
      </w:pPr>
    </w:p>
    <w:p w:rsidR="007A42E7" w:rsidRDefault="007A42E7" w:rsidP="00C352BC">
      <w:pPr>
        <w:pStyle w:val="Default"/>
        <w:jc w:val="both"/>
        <w:rPr>
          <w:sz w:val="22"/>
          <w:szCs w:val="22"/>
        </w:rPr>
      </w:pPr>
    </w:p>
    <w:p w:rsidR="007A42E7" w:rsidRDefault="007A42E7" w:rsidP="00C352BC">
      <w:pPr>
        <w:pStyle w:val="Default"/>
        <w:jc w:val="both"/>
        <w:rPr>
          <w:sz w:val="22"/>
          <w:szCs w:val="22"/>
        </w:rPr>
      </w:pPr>
    </w:p>
    <w:p w:rsidR="007A42E7" w:rsidRDefault="007A42E7" w:rsidP="00C352BC">
      <w:pPr>
        <w:pStyle w:val="Default"/>
        <w:jc w:val="both"/>
        <w:rPr>
          <w:sz w:val="22"/>
          <w:szCs w:val="22"/>
        </w:rPr>
      </w:pPr>
    </w:p>
    <w:p w:rsidR="007A42E7" w:rsidRDefault="007A42E7" w:rsidP="00C352BC">
      <w:pPr>
        <w:pStyle w:val="Default"/>
        <w:jc w:val="both"/>
        <w:rPr>
          <w:sz w:val="22"/>
          <w:szCs w:val="22"/>
        </w:rPr>
      </w:pPr>
    </w:p>
    <w:p w:rsidR="007A42E7" w:rsidRDefault="007A42E7" w:rsidP="00C352BC">
      <w:pPr>
        <w:pStyle w:val="Default"/>
        <w:jc w:val="both"/>
        <w:rPr>
          <w:sz w:val="22"/>
          <w:szCs w:val="22"/>
        </w:rPr>
      </w:pPr>
    </w:p>
    <w:p w:rsidR="004A08A6" w:rsidRPr="003A689D" w:rsidRDefault="004A08A6" w:rsidP="00A85728">
      <w:pPr>
        <w:pStyle w:val="Heading3"/>
      </w:pPr>
      <w:bookmarkStart w:id="33" w:name="_Toc325652013"/>
      <w:r w:rsidRPr="003A689D">
        <w:lastRenderedPageBreak/>
        <w:t>Community Monitoring</w:t>
      </w:r>
      <w:bookmarkEnd w:id="33"/>
    </w:p>
    <w:p w:rsidR="00DA7C64" w:rsidRDefault="00A605B8" w:rsidP="00A85728">
      <w:pPr>
        <w:pStyle w:val="Default"/>
        <w:spacing w:line="360" w:lineRule="auto"/>
        <w:jc w:val="both"/>
        <w:rPr>
          <w:sz w:val="22"/>
          <w:szCs w:val="22"/>
        </w:rPr>
      </w:pPr>
      <w:r>
        <w:rPr>
          <w:sz w:val="22"/>
          <w:szCs w:val="22"/>
        </w:rPr>
        <w:t xml:space="preserve">There were a few efforts in developing </w:t>
      </w:r>
      <w:r w:rsidRPr="004A08A6">
        <w:rPr>
          <w:b/>
          <w:sz w:val="22"/>
          <w:szCs w:val="22"/>
        </w:rPr>
        <w:t>community monitoring</w:t>
      </w:r>
      <w:r>
        <w:rPr>
          <w:sz w:val="22"/>
          <w:szCs w:val="22"/>
        </w:rPr>
        <w:t xml:space="preserve"> of programmes in all the three states, </w:t>
      </w:r>
      <w:r w:rsidR="00DA7C64">
        <w:rPr>
          <w:sz w:val="22"/>
          <w:szCs w:val="22"/>
        </w:rPr>
        <w:t xml:space="preserve">some of them are very participatory and effective.  </w:t>
      </w:r>
      <w:r w:rsidR="002D0077">
        <w:rPr>
          <w:sz w:val="22"/>
          <w:szCs w:val="22"/>
        </w:rPr>
        <w:t xml:space="preserve">The experiences from </w:t>
      </w:r>
      <w:r w:rsidR="009B2BE0">
        <w:rPr>
          <w:sz w:val="22"/>
          <w:szCs w:val="22"/>
        </w:rPr>
        <w:t>this have</w:t>
      </w:r>
      <w:r w:rsidR="002D0077">
        <w:rPr>
          <w:sz w:val="22"/>
          <w:szCs w:val="22"/>
        </w:rPr>
        <w:t xml:space="preserve"> to be disseminated to higher levels and to other districts.</w:t>
      </w:r>
      <w:r>
        <w:rPr>
          <w:sz w:val="22"/>
          <w:szCs w:val="22"/>
        </w:rPr>
        <w:t xml:space="preserve">  </w:t>
      </w:r>
    </w:p>
    <w:p w:rsidR="00DA7C64" w:rsidRDefault="00DA7C64" w:rsidP="00DA7C64">
      <w:pPr>
        <w:pBdr>
          <w:top w:val="single" w:sz="4" w:space="1" w:color="auto"/>
          <w:left w:val="single" w:sz="4" w:space="4" w:color="auto"/>
          <w:bottom w:val="single" w:sz="4" w:space="1" w:color="auto"/>
          <w:right w:val="single" w:sz="4" w:space="4" w:color="auto"/>
        </w:pBdr>
        <w:spacing w:before="100" w:beforeAutospacing="1"/>
        <w:contextualSpacing/>
        <w:jc w:val="center"/>
        <w:rPr>
          <w:b/>
          <w:i/>
          <w:sz w:val="16"/>
          <w:szCs w:val="16"/>
        </w:rPr>
      </w:pPr>
      <w:r w:rsidRPr="00DA7C64">
        <w:rPr>
          <w:b/>
          <w:i/>
          <w:sz w:val="16"/>
          <w:szCs w:val="16"/>
        </w:rPr>
        <w:t>Community Monit</w:t>
      </w:r>
      <w:r>
        <w:rPr>
          <w:b/>
          <w:i/>
          <w:sz w:val="16"/>
          <w:szCs w:val="16"/>
        </w:rPr>
        <w:t>o</w:t>
      </w:r>
      <w:r w:rsidRPr="00DA7C64">
        <w:rPr>
          <w:b/>
          <w:i/>
          <w:sz w:val="16"/>
          <w:szCs w:val="16"/>
        </w:rPr>
        <w:t>ring Chart</w:t>
      </w:r>
      <w:r w:rsidR="00FB0D68">
        <w:rPr>
          <w:b/>
          <w:i/>
          <w:sz w:val="16"/>
          <w:szCs w:val="16"/>
        </w:rPr>
        <w:t xml:space="preserve"> of Satna in Madhya Pradesh</w:t>
      </w:r>
    </w:p>
    <w:p w:rsidR="00DA7C64" w:rsidRPr="00DA7C64" w:rsidRDefault="00DA7C64" w:rsidP="00DA7C64">
      <w:pPr>
        <w:pBdr>
          <w:top w:val="single" w:sz="4" w:space="1" w:color="auto"/>
          <w:left w:val="single" w:sz="4" w:space="4" w:color="auto"/>
          <w:bottom w:val="single" w:sz="4" w:space="1" w:color="auto"/>
          <w:right w:val="single" w:sz="4" w:space="4" w:color="auto"/>
        </w:pBdr>
        <w:spacing w:before="100" w:beforeAutospacing="1"/>
        <w:contextualSpacing/>
        <w:jc w:val="center"/>
        <w:rPr>
          <w:b/>
          <w:i/>
          <w:sz w:val="16"/>
          <w:szCs w:val="16"/>
        </w:rPr>
      </w:pPr>
    </w:p>
    <w:p w:rsidR="00DA7C64" w:rsidRDefault="00DA7C64" w:rsidP="00DA7C64">
      <w:pPr>
        <w:pBdr>
          <w:top w:val="single" w:sz="4" w:space="1" w:color="auto"/>
          <w:left w:val="single" w:sz="4" w:space="4" w:color="auto"/>
          <w:bottom w:val="single" w:sz="4" w:space="1" w:color="auto"/>
          <w:right w:val="single" w:sz="4" w:space="4" w:color="auto"/>
        </w:pBdr>
        <w:spacing w:before="100" w:beforeAutospacing="1"/>
        <w:contextualSpacing/>
        <w:jc w:val="both"/>
        <w:rPr>
          <w:i/>
          <w:sz w:val="16"/>
          <w:szCs w:val="16"/>
        </w:rPr>
      </w:pPr>
      <w:r w:rsidRPr="00BF3212">
        <w:rPr>
          <w:i/>
          <w:sz w:val="16"/>
          <w:szCs w:val="16"/>
        </w:rPr>
        <w:t>Satna district administration introduced “Community Monitoring Chart” to initiate the community monitoring of essential services. It is a community based monitoring tool which gathers information on vital indicators at the gram panchayat level and places this information at a public space and ensures regular updating of data through community involvement. The tool in its current form covers the following services and corresponding development indicato</w:t>
      </w:r>
      <w:r>
        <w:rPr>
          <w:i/>
          <w:sz w:val="16"/>
          <w:szCs w:val="16"/>
        </w:rPr>
        <w:t>rs at the Gram Panchayat level:</w:t>
      </w:r>
    </w:p>
    <w:p w:rsidR="00DA7C64" w:rsidRDefault="00DA7C64" w:rsidP="00DA7C64">
      <w:pPr>
        <w:pBdr>
          <w:top w:val="single" w:sz="4" w:space="1" w:color="auto"/>
          <w:left w:val="single" w:sz="4" w:space="4" w:color="auto"/>
          <w:bottom w:val="single" w:sz="4" w:space="1" w:color="auto"/>
          <w:right w:val="single" w:sz="4" w:space="4" w:color="auto"/>
        </w:pBdr>
        <w:spacing w:before="100" w:beforeAutospacing="1"/>
        <w:contextualSpacing/>
        <w:jc w:val="both"/>
        <w:rPr>
          <w:i/>
          <w:sz w:val="16"/>
          <w:szCs w:val="16"/>
        </w:rPr>
      </w:pPr>
    </w:p>
    <w:p w:rsidR="00DA7C64" w:rsidRDefault="00DA7C64" w:rsidP="00DA7C64">
      <w:pPr>
        <w:pBdr>
          <w:top w:val="single" w:sz="4" w:space="1" w:color="auto"/>
          <w:left w:val="single" w:sz="4" w:space="4" w:color="auto"/>
          <w:bottom w:val="single" w:sz="4" w:space="1" w:color="auto"/>
          <w:right w:val="single" w:sz="4" w:space="4" w:color="auto"/>
        </w:pBdr>
        <w:spacing w:before="100" w:beforeAutospacing="1"/>
        <w:contextualSpacing/>
        <w:jc w:val="both"/>
        <w:rPr>
          <w:i/>
          <w:sz w:val="16"/>
          <w:szCs w:val="16"/>
        </w:rPr>
      </w:pPr>
      <w:r>
        <w:rPr>
          <w:i/>
          <w:sz w:val="16"/>
          <w:szCs w:val="16"/>
        </w:rPr>
        <w:t xml:space="preserve">1. </w:t>
      </w:r>
      <w:r w:rsidRPr="00BF3212">
        <w:rPr>
          <w:i/>
          <w:sz w:val="16"/>
          <w:szCs w:val="16"/>
        </w:rPr>
        <w:t xml:space="preserve">Deliveries by Skilled </w:t>
      </w:r>
      <w:r w:rsidR="00D66B32" w:rsidRPr="00BF3212">
        <w:rPr>
          <w:i/>
          <w:sz w:val="16"/>
          <w:szCs w:val="16"/>
        </w:rPr>
        <w:t>person</w:t>
      </w:r>
      <w:r w:rsidR="00D66B32" w:rsidRPr="00BF3212">
        <w:rPr>
          <w:rStyle w:val="CommentReference"/>
          <w:rFonts w:cs="Arial"/>
          <w:i/>
        </w:rPr>
        <w:t xml:space="preserve"> (</w:t>
      </w:r>
      <w:r w:rsidRPr="00BF3212">
        <w:rPr>
          <w:i/>
          <w:sz w:val="16"/>
          <w:szCs w:val="16"/>
        </w:rPr>
        <w:t>Nurse/Trained TBA)</w:t>
      </w:r>
    </w:p>
    <w:p w:rsidR="00DA7C64" w:rsidRDefault="00DA7C64" w:rsidP="00DA7C64">
      <w:pPr>
        <w:pBdr>
          <w:top w:val="single" w:sz="4" w:space="1" w:color="auto"/>
          <w:left w:val="single" w:sz="4" w:space="4" w:color="auto"/>
          <w:bottom w:val="single" w:sz="4" w:space="1" w:color="auto"/>
          <w:right w:val="single" w:sz="4" w:space="4" w:color="auto"/>
        </w:pBdr>
        <w:spacing w:before="100" w:beforeAutospacing="1"/>
        <w:contextualSpacing/>
        <w:jc w:val="both"/>
        <w:rPr>
          <w:i/>
          <w:sz w:val="16"/>
          <w:szCs w:val="16"/>
        </w:rPr>
      </w:pPr>
      <w:r>
        <w:rPr>
          <w:i/>
          <w:sz w:val="16"/>
          <w:szCs w:val="16"/>
        </w:rPr>
        <w:t xml:space="preserve">2. </w:t>
      </w:r>
      <w:r w:rsidRPr="00BF3212">
        <w:rPr>
          <w:i/>
          <w:sz w:val="16"/>
          <w:szCs w:val="16"/>
        </w:rPr>
        <w:t>Birth registration and Certification</w:t>
      </w:r>
    </w:p>
    <w:p w:rsidR="00DA7C64" w:rsidRDefault="00DA7C64" w:rsidP="00DA7C64">
      <w:pPr>
        <w:pBdr>
          <w:top w:val="single" w:sz="4" w:space="1" w:color="auto"/>
          <w:left w:val="single" w:sz="4" w:space="4" w:color="auto"/>
          <w:bottom w:val="single" w:sz="4" w:space="1" w:color="auto"/>
          <w:right w:val="single" w:sz="4" w:space="4" w:color="auto"/>
        </w:pBdr>
        <w:spacing w:before="100" w:beforeAutospacing="1"/>
        <w:contextualSpacing/>
        <w:jc w:val="both"/>
        <w:rPr>
          <w:i/>
          <w:sz w:val="16"/>
          <w:szCs w:val="16"/>
        </w:rPr>
      </w:pPr>
      <w:r>
        <w:rPr>
          <w:i/>
          <w:sz w:val="16"/>
          <w:szCs w:val="16"/>
        </w:rPr>
        <w:t xml:space="preserve">3. </w:t>
      </w:r>
      <w:r w:rsidRPr="00BF3212">
        <w:rPr>
          <w:i/>
          <w:sz w:val="16"/>
          <w:szCs w:val="16"/>
        </w:rPr>
        <w:t>Girls Enrolled in Primary and Middle school</w:t>
      </w:r>
    </w:p>
    <w:p w:rsidR="00DA7C64" w:rsidRDefault="00DA7C64" w:rsidP="00DA7C64">
      <w:pPr>
        <w:pBdr>
          <w:top w:val="single" w:sz="4" w:space="1" w:color="auto"/>
          <w:left w:val="single" w:sz="4" w:space="4" w:color="auto"/>
          <w:bottom w:val="single" w:sz="4" w:space="1" w:color="auto"/>
          <w:right w:val="single" w:sz="4" w:space="4" w:color="auto"/>
        </w:pBdr>
        <w:spacing w:before="100" w:beforeAutospacing="1"/>
        <w:contextualSpacing/>
        <w:jc w:val="both"/>
        <w:rPr>
          <w:i/>
          <w:sz w:val="16"/>
          <w:szCs w:val="16"/>
        </w:rPr>
      </w:pPr>
      <w:r>
        <w:rPr>
          <w:i/>
          <w:sz w:val="16"/>
          <w:szCs w:val="16"/>
        </w:rPr>
        <w:t xml:space="preserve">4. </w:t>
      </w:r>
      <w:r w:rsidRPr="00BF3212">
        <w:rPr>
          <w:i/>
          <w:sz w:val="16"/>
          <w:szCs w:val="16"/>
        </w:rPr>
        <w:t>Children Enrolled in A</w:t>
      </w:r>
      <w:r w:rsidR="000938CA">
        <w:rPr>
          <w:i/>
          <w:sz w:val="16"/>
          <w:szCs w:val="16"/>
        </w:rPr>
        <w:t>n</w:t>
      </w:r>
      <w:r w:rsidRPr="00BF3212">
        <w:rPr>
          <w:i/>
          <w:sz w:val="16"/>
          <w:szCs w:val="16"/>
        </w:rPr>
        <w:t xml:space="preserve">ganwadi Centers (ICDS </w:t>
      </w:r>
      <w:proofErr w:type="gramStart"/>
      <w:r w:rsidRPr="00BF3212">
        <w:rPr>
          <w:i/>
          <w:sz w:val="16"/>
          <w:szCs w:val="16"/>
        </w:rPr>
        <w:t>centre )</w:t>
      </w:r>
      <w:proofErr w:type="gramEnd"/>
      <w:r w:rsidRPr="00BF3212">
        <w:rPr>
          <w:i/>
          <w:sz w:val="16"/>
          <w:szCs w:val="16"/>
        </w:rPr>
        <w:t xml:space="preserve"> </w:t>
      </w:r>
    </w:p>
    <w:p w:rsidR="00DA7C64" w:rsidRDefault="00DA7C64" w:rsidP="00DA7C64">
      <w:pPr>
        <w:pBdr>
          <w:top w:val="single" w:sz="4" w:space="1" w:color="auto"/>
          <w:left w:val="single" w:sz="4" w:space="4" w:color="auto"/>
          <w:bottom w:val="single" w:sz="4" w:space="1" w:color="auto"/>
          <w:right w:val="single" w:sz="4" w:space="4" w:color="auto"/>
        </w:pBdr>
        <w:spacing w:before="100" w:beforeAutospacing="1"/>
        <w:contextualSpacing/>
        <w:jc w:val="both"/>
        <w:rPr>
          <w:i/>
          <w:sz w:val="16"/>
          <w:szCs w:val="16"/>
        </w:rPr>
      </w:pPr>
      <w:r>
        <w:rPr>
          <w:i/>
          <w:sz w:val="16"/>
          <w:szCs w:val="16"/>
        </w:rPr>
        <w:t xml:space="preserve">5. </w:t>
      </w:r>
      <w:r w:rsidRPr="00BF3212">
        <w:rPr>
          <w:i/>
          <w:sz w:val="16"/>
          <w:szCs w:val="16"/>
        </w:rPr>
        <w:t xml:space="preserve">Malnourished children at </w:t>
      </w:r>
      <w:r w:rsidR="00D66B32" w:rsidRPr="00BF3212">
        <w:rPr>
          <w:i/>
          <w:sz w:val="16"/>
          <w:szCs w:val="16"/>
        </w:rPr>
        <w:t>A</w:t>
      </w:r>
      <w:r w:rsidR="00D66B32">
        <w:rPr>
          <w:i/>
          <w:sz w:val="16"/>
          <w:szCs w:val="16"/>
        </w:rPr>
        <w:t>n</w:t>
      </w:r>
      <w:r w:rsidR="00D66B32" w:rsidRPr="00BF3212">
        <w:rPr>
          <w:i/>
          <w:sz w:val="16"/>
          <w:szCs w:val="16"/>
        </w:rPr>
        <w:t>ganwadi</w:t>
      </w:r>
      <w:r w:rsidRPr="00BF3212">
        <w:rPr>
          <w:i/>
          <w:sz w:val="16"/>
          <w:szCs w:val="16"/>
        </w:rPr>
        <w:t xml:space="preserve"> Centers</w:t>
      </w:r>
    </w:p>
    <w:p w:rsidR="00DA7C64" w:rsidRDefault="00DA7C64" w:rsidP="00DA7C64">
      <w:pPr>
        <w:pBdr>
          <w:top w:val="single" w:sz="4" w:space="1" w:color="auto"/>
          <w:left w:val="single" w:sz="4" w:space="4" w:color="auto"/>
          <w:bottom w:val="single" w:sz="4" w:space="1" w:color="auto"/>
          <w:right w:val="single" w:sz="4" w:space="4" w:color="auto"/>
        </w:pBdr>
        <w:spacing w:before="100" w:beforeAutospacing="1"/>
        <w:contextualSpacing/>
        <w:jc w:val="both"/>
        <w:rPr>
          <w:i/>
          <w:sz w:val="16"/>
          <w:szCs w:val="16"/>
        </w:rPr>
      </w:pPr>
      <w:r>
        <w:rPr>
          <w:i/>
          <w:sz w:val="16"/>
          <w:szCs w:val="16"/>
        </w:rPr>
        <w:t xml:space="preserve">6. </w:t>
      </w:r>
      <w:r w:rsidRPr="00BF3212">
        <w:rPr>
          <w:i/>
          <w:sz w:val="16"/>
          <w:szCs w:val="16"/>
        </w:rPr>
        <w:t>Village Health and Nutrition Day</w:t>
      </w:r>
    </w:p>
    <w:p w:rsidR="00DA7C64" w:rsidRDefault="00DA7C64" w:rsidP="00DA7C64">
      <w:pPr>
        <w:pBdr>
          <w:top w:val="single" w:sz="4" w:space="1" w:color="auto"/>
          <w:left w:val="single" w:sz="4" w:space="4" w:color="auto"/>
          <w:bottom w:val="single" w:sz="4" w:space="1" w:color="auto"/>
          <w:right w:val="single" w:sz="4" w:space="4" w:color="auto"/>
        </w:pBdr>
        <w:spacing w:before="100" w:beforeAutospacing="1"/>
        <w:contextualSpacing/>
        <w:jc w:val="both"/>
        <w:rPr>
          <w:i/>
          <w:sz w:val="16"/>
          <w:szCs w:val="16"/>
        </w:rPr>
      </w:pPr>
      <w:r>
        <w:rPr>
          <w:i/>
          <w:sz w:val="16"/>
          <w:szCs w:val="16"/>
        </w:rPr>
        <w:t xml:space="preserve">7. </w:t>
      </w:r>
      <w:r w:rsidRPr="00BF3212">
        <w:rPr>
          <w:i/>
          <w:sz w:val="16"/>
          <w:szCs w:val="16"/>
        </w:rPr>
        <w:t>Construction of Household toilet and its use</w:t>
      </w:r>
    </w:p>
    <w:p w:rsidR="00DA7C64" w:rsidRDefault="00DA7C64" w:rsidP="00DA7C64">
      <w:pPr>
        <w:pBdr>
          <w:top w:val="single" w:sz="4" w:space="1" w:color="auto"/>
          <w:left w:val="single" w:sz="4" w:space="4" w:color="auto"/>
          <w:bottom w:val="single" w:sz="4" w:space="1" w:color="auto"/>
          <w:right w:val="single" w:sz="4" w:space="4" w:color="auto"/>
        </w:pBdr>
        <w:spacing w:before="100" w:beforeAutospacing="1"/>
        <w:contextualSpacing/>
        <w:jc w:val="both"/>
        <w:rPr>
          <w:i/>
          <w:sz w:val="16"/>
          <w:szCs w:val="16"/>
        </w:rPr>
      </w:pPr>
      <w:r>
        <w:rPr>
          <w:i/>
          <w:sz w:val="16"/>
          <w:szCs w:val="16"/>
        </w:rPr>
        <w:t xml:space="preserve">8. </w:t>
      </w:r>
      <w:r w:rsidRPr="00BF3212">
        <w:rPr>
          <w:i/>
          <w:sz w:val="16"/>
          <w:szCs w:val="16"/>
        </w:rPr>
        <w:t>Complete Immunization</w:t>
      </w:r>
    </w:p>
    <w:p w:rsidR="00DA7C64" w:rsidRDefault="00DA7C64" w:rsidP="00DA7C64">
      <w:pPr>
        <w:pBdr>
          <w:top w:val="single" w:sz="4" w:space="1" w:color="auto"/>
          <w:left w:val="single" w:sz="4" w:space="4" w:color="auto"/>
          <w:bottom w:val="single" w:sz="4" w:space="1" w:color="auto"/>
          <w:right w:val="single" w:sz="4" w:space="4" w:color="auto"/>
        </w:pBdr>
        <w:spacing w:before="100" w:beforeAutospacing="1"/>
        <w:contextualSpacing/>
        <w:jc w:val="both"/>
        <w:rPr>
          <w:i/>
          <w:sz w:val="16"/>
          <w:szCs w:val="16"/>
        </w:rPr>
      </w:pPr>
      <w:r>
        <w:rPr>
          <w:i/>
          <w:sz w:val="16"/>
          <w:szCs w:val="16"/>
        </w:rPr>
        <w:t xml:space="preserve">9. </w:t>
      </w:r>
      <w:r w:rsidRPr="00BF3212">
        <w:rPr>
          <w:i/>
          <w:sz w:val="16"/>
          <w:szCs w:val="16"/>
        </w:rPr>
        <w:t>Diarrhea and use of ORS</w:t>
      </w:r>
    </w:p>
    <w:p w:rsidR="00DA7C64" w:rsidRDefault="00DA7C64" w:rsidP="00DA7C64">
      <w:pPr>
        <w:pBdr>
          <w:top w:val="single" w:sz="4" w:space="1" w:color="auto"/>
          <w:left w:val="single" w:sz="4" w:space="4" w:color="auto"/>
          <w:bottom w:val="single" w:sz="4" w:space="1" w:color="auto"/>
          <w:right w:val="single" w:sz="4" w:space="4" w:color="auto"/>
        </w:pBdr>
        <w:spacing w:before="100" w:beforeAutospacing="1"/>
        <w:contextualSpacing/>
        <w:jc w:val="both"/>
        <w:rPr>
          <w:i/>
          <w:sz w:val="16"/>
          <w:szCs w:val="16"/>
        </w:rPr>
      </w:pPr>
      <w:r>
        <w:rPr>
          <w:i/>
          <w:sz w:val="16"/>
          <w:szCs w:val="16"/>
        </w:rPr>
        <w:t xml:space="preserve">10. </w:t>
      </w:r>
      <w:r w:rsidRPr="00BF3212">
        <w:rPr>
          <w:i/>
          <w:sz w:val="16"/>
          <w:szCs w:val="16"/>
        </w:rPr>
        <w:t>Job card status in MGNREGS</w:t>
      </w:r>
    </w:p>
    <w:p w:rsidR="00DA7C64" w:rsidRDefault="00DA7C64" w:rsidP="00DA7C64">
      <w:pPr>
        <w:pBdr>
          <w:top w:val="single" w:sz="4" w:space="1" w:color="auto"/>
          <w:left w:val="single" w:sz="4" w:space="4" w:color="auto"/>
          <w:bottom w:val="single" w:sz="4" w:space="1" w:color="auto"/>
          <w:right w:val="single" w:sz="4" w:space="4" w:color="auto"/>
        </w:pBdr>
        <w:spacing w:before="100" w:beforeAutospacing="1"/>
        <w:contextualSpacing/>
        <w:jc w:val="both"/>
        <w:rPr>
          <w:i/>
          <w:sz w:val="16"/>
          <w:szCs w:val="16"/>
        </w:rPr>
      </w:pPr>
      <w:r>
        <w:rPr>
          <w:i/>
          <w:sz w:val="16"/>
          <w:szCs w:val="16"/>
        </w:rPr>
        <w:t xml:space="preserve">11. </w:t>
      </w:r>
      <w:r w:rsidRPr="00BF3212">
        <w:rPr>
          <w:i/>
          <w:sz w:val="16"/>
          <w:szCs w:val="16"/>
        </w:rPr>
        <w:t>Status of Sou</w:t>
      </w:r>
      <w:r>
        <w:rPr>
          <w:i/>
          <w:sz w:val="16"/>
          <w:szCs w:val="16"/>
        </w:rPr>
        <w:t>rce of drinking water/Hand pump</w:t>
      </w:r>
    </w:p>
    <w:p w:rsidR="00DA7C64" w:rsidRPr="00BF3212" w:rsidRDefault="00DA7C64" w:rsidP="00DA7C64">
      <w:pPr>
        <w:pBdr>
          <w:top w:val="single" w:sz="4" w:space="1" w:color="auto"/>
          <w:left w:val="single" w:sz="4" w:space="4" w:color="auto"/>
          <w:bottom w:val="single" w:sz="4" w:space="1" w:color="auto"/>
          <w:right w:val="single" w:sz="4" w:space="4" w:color="auto"/>
        </w:pBdr>
        <w:spacing w:before="100" w:beforeAutospacing="1"/>
        <w:contextualSpacing/>
        <w:jc w:val="both"/>
        <w:rPr>
          <w:i/>
          <w:sz w:val="16"/>
          <w:szCs w:val="16"/>
        </w:rPr>
      </w:pPr>
      <w:r>
        <w:rPr>
          <w:i/>
          <w:sz w:val="16"/>
          <w:szCs w:val="16"/>
        </w:rPr>
        <w:t xml:space="preserve">12. </w:t>
      </w:r>
      <w:r w:rsidRPr="00BF3212">
        <w:rPr>
          <w:i/>
          <w:sz w:val="16"/>
          <w:szCs w:val="16"/>
        </w:rPr>
        <w:t>Status of Toilets</w:t>
      </w:r>
    </w:p>
    <w:p w:rsidR="00DA7C64" w:rsidRPr="00BF3212" w:rsidRDefault="00DA7C64" w:rsidP="00DA7C64">
      <w:pPr>
        <w:pStyle w:val="BodyText"/>
        <w:pBdr>
          <w:top w:val="single" w:sz="4" w:space="1" w:color="auto"/>
          <w:left w:val="single" w:sz="4" w:space="4" w:color="auto"/>
          <w:bottom w:val="single" w:sz="4" w:space="1" w:color="auto"/>
          <w:right w:val="single" w:sz="4" w:space="4" w:color="auto"/>
        </w:pBdr>
        <w:rPr>
          <w:i/>
          <w:sz w:val="16"/>
          <w:szCs w:val="16"/>
        </w:rPr>
      </w:pPr>
      <w:r w:rsidRPr="00BF3212">
        <w:rPr>
          <w:i/>
          <w:sz w:val="16"/>
          <w:szCs w:val="16"/>
        </w:rPr>
        <w:t>The district initiated the Community Monitoring Chart process in all the 93 Gram Panchayats of Sohawal bloc</w:t>
      </w:r>
      <w:r w:rsidRPr="00BF3212">
        <w:rPr>
          <w:rStyle w:val="CommentReference"/>
          <w:rFonts w:cs="Arial"/>
          <w:i/>
        </w:rPr>
        <w:t xml:space="preserve">k </w:t>
      </w:r>
      <w:r w:rsidRPr="00BF3212">
        <w:rPr>
          <w:i/>
          <w:sz w:val="16"/>
          <w:szCs w:val="16"/>
        </w:rPr>
        <w:t>in the month of January/February 2011. A community monitoring chart is placed at the designated Panchayat Bhawan and is updated at panchayat level. Data is collected from villages and compiled at panchayat level and then filled up in the monitoring chart. The process is supervised by the Gram Panchayat. Auxiliary Nurse Midwife, ICDS supervisor, Sachiv, Sarpanch, Rozgar sewak</w:t>
      </w:r>
      <w:proofErr w:type="gramStart"/>
      <w:r w:rsidRPr="00BF3212">
        <w:rPr>
          <w:i/>
          <w:sz w:val="16"/>
          <w:szCs w:val="16"/>
        </w:rPr>
        <w:t>,  ASHA</w:t>
      </w:r>
      <w:proofErr w:type="gramEnd"/>
      <w:r w:rsidRPr="00BF3212">
        <w:rPr>
          <w:i/>
          <w:sz w:val="16"/>
          <w:szCs w:val="16"/>
        </w:rPr>
        <w:t xml:space="preserve"> and  Anganwadi worker provide all the relevant information to the Panchayat Sachiv, who is responsible for compiling and updating the chart periodically. Extensive support has been provided in building the capacity development of the Panchayat level functionaries on concept of Community Monitoring Chart</w:t>
      </w:r>
      <w:r w:rsidRPr="00BF3212">
        <w:rPr>
          <w:b/>
          <w:i/>
          <w:sz w:val="16"/>
          <w:szCs w:val="16"/>
        </w:rPr>
        <w:t xml:space="preserve">, </w:t>
      </w:r>
      <w:r w:rsidRPr="00BF3212">
        <w:rPr>
          <w:i/>
          <w:sz w:val="16"/>
          <w:szCs w:val="16"/>
        </w:rPr>
        <w:t xml:space="preserve">developing the linkages between the departments and Panchayats, community mobilization/awareness and tracking the progress in the field. </w:t>
      </w:r>
    </w:p>
    <w:p w:rsidR="00A605B8" w:rsidRDefault="00A605B8" w:rsidP="00FB0D68">
      <w:pPr>
        <w:pStyle w:val="Default"/>
        <w:spacing w:line="360" w:lineRule="auto"/>
        <w:jc w:val="both"/>
        <w:rPr>
          <w:sz w:val="22"/>
          <w:szCs w:val="22"/>
        </w:rPr>
      </w:pPr>
      <w:r>
        <w:rPr>
          <w:sz w:val="22"/>
          <w:szCs w:val="22"/>
        </w:rPr>
        <w:t xml:space="preserve">The </w:t>
      </w:r>
      <w:r w:rsidR="00EC446C">
        <w:rPr>
          <w:sz w:val="22"/>
          <w:szCs w:val="22"/>
        </w:rPr>
        <w:t xml:space="preserve">most important and </w:t>
      </w:r>
      <w:r>
        <w:rPr>
          <w:sz w:val="22"/>
          <w:szCs w:val="22"/>
        </w:rPr>
        <w:t xml:space="preserve">recent initiative is the </w:t>
      </w:r>
      <w:r w:rsidRPr="004A08A6">
        <w:rPr>
          <w:b/>
          <w:sz w:val="22"/>
          <w:szCs w:val="22"/>
        </w:rPr>
        <w:t>PAHELI approach</w:t>
      </w:r>
      <w:r>
        <w:rPr>
          <w:sz w:val="22"/>
          <w:szCs w:val="22"/>
        </w:rPr>
        <w:t xml:space="preserve"> in community monitoring, which we came across in the demonstration district in Odisha.  These were being tested out with the support of local NGOs who were supported by Pratham</w:t>
      </w:r>
      <w:r w:rsidR="00F0374D">
        <w:rPr>
          <w:sz w:val="22"/>
          <w:szCs w:val="22"/>
        </w:rPr>
        <w:t xml:space="preserve">, the national </w:t>
      </w:r>
      <w:r w:rsidR="009C3D8A">
        <w:rPr>
          <w:sz w:val="22"/>
          <w:szCs w:val="22"/>
        </w:rPr>
        <w:t>organization</w:t>
      </w:r>
      <w:r>
        <w:rPr>
          <w:sz w:val="22"/>
          <w:szCs w:val="22"/>
        </w:rPr>
        <w:t xml:space="preserve">.  In Bihar and Madhya Pradesh too, the exercise has been completed in the demonstration districts.  </w:t>
      </w:r>
      <w:r w:rsidR="007F448E">
        <w:rPr>
          <w:sz w:val="22"/>
          <w:szCs w:val="22"/>
        </w:rPr>
        <w:t>Report</w:t>
      </w:r>
      <w:r w:rsidR="007F448E" w:rsidRPr="00824E2E">
        <w:rPr>
          <w:sz w:val="22"/>
          <w:szCs w:val="22"/>
        </w:rPr>
        <w:t xml:space="preserve">s were being prepared at the time of the evaluation.  </w:t>
      </w:r>
      <w:r w:rsidRPr="00824E2E">
        <w:rPr>
          <w:sz w:val="22"/>
          <w:szCs w:val="22"/>
        </w:rPr>
        <w:t xml:space="preserve">Results of </w:t>
      </w:r>
      <w:r w:rsidR="00F0374D" w:rsidRPr="00824E2E">
        <w:rPr>
          <w:sz w:val="22"/>
          <w:szCs w:val="22"/>
        </w:rPr>
        <w:t>all these</w:t>
      </w:r>
      <w:r w:rsidRPr="00824E2E">
        <w:rPr>
          <w:sz w:val="22"/>
          <w:szCs w:val="22"/>
        </w:rPr>
        <w:t xml:space="preserve"> are yet be </w:t>
      </w:r>
      <w:r w:rsidR="009C3D8A" w:rsidRPr="00824E2E">
        <w:rPr>
          <w:sz w:val="22"/>
          <w:szCs w:val="22"/>
        </w:rPr>
        <w:t>analyzed</w:t>
      </w:r>
      <w:r w:rsidRPr="00824E2E">
        <w:rPr>
          <w:sz w:val="22"/>
          <w:szCs w:val="22"/>
        </w:rPr>
        <w:t>.</w:t>
      </w:r>
      <w:r w:rsidR="00824E2E" w:rsidRPr="00824E2E">
        <w:rPr>
          <w:sz w:val="22"/>
          <w:szCs w:val="22"/>
        </w:rPr>
        <w:t xml:space="preserve">  This has turned out to be one of the key initiatives of the Programme, with all the three UN agencies coming together and contributing by way of technical or financial support.  PAHELI was earlier piloted in 11 districts under the SSPHD project supported by UNDP.</w:t>
      </w:r>
    </w:p>
    <w:p w:rsidR="0034392E" w:rsidRDefault="0034392E" w:rsidP="00FB0D68">
      <w:pPr>
        <w:pStyle w:val="Default"/>
        <w:spacing w:line="360" w:lineRule="auto"/>
        <w:jc w:val="both"/>
        <w:rPr>
          <w:sz w:val="22"/>
          <w:szCs w:val="22"/>
        </w:rPr>
      </w:pPr>
    </w:p>
    <w:p w:rsidR="0034392E" w:rsidRDefault="0034392E" w:rsidP="00FB0D68">
      <w:pPr>
        <w:pStyle w:val="Default"/>
        <w:spacing w:line="360" w:lineRule="auto"/>
        <w:jc w:val="both"/>
        <w:rPr>
          <w:sz w:val="22"/>
          <w:szCs w:val="22"/>
        </w:rPr>
      </w:pPr>
    </w:p>
    <w:p w:rsidR="0034392E" w:rsidRDefault="0034392E" w:rsidP="00FB0D68">
      <w:pPr>
        <w:pStyle w:val="Default"/>
        <w:spacing w:line="360" w:lineRule="auto"/>
        <w:jc w:val="both"/>
        <w:rPr>
          <w:sz w:val="22"/>
          <w:szCs w:val="22"/>
        </w:rPr>
      </w:pPr>
    </w:p>
    <w:p w:rsidR="0034392E" w:rsidRDefault="0034392E" w:rsidP="00FB0D68">
      <w:pPr>
        <w:pStyle w:val="Default"/>
        <w:spacing w:line="360" w:lineRule="auto"/>
        <w:jc w:val="both"/>
        <w:rPr>
          <w:sz w:val="22"/>
          <w:szCs w:val="22"/>
        </w:rPr>
      </w:pPr>
    </w:p>
    <w:p w:rsidR="0034392E" w:rsidRDefault="0034392E" w:rsidP="00FB0D68">
      <w:pPr>
        <w:pStyle w:val="Default"/>
        <w:spacing w:line="360" w:lineRule="auto"/>
        <w:jc w:val="both"/>
        <w:rPr>
          <w:sz w:val="22"/>
          <w:szCs w:val="22"/>
        </w:rPr>
      </w:pPr>
    </w:p>
    <w:p w:rsidR="0034392E" w:rsidRDefault="0034392E" w:rsidP="00FB0D68">
      <w:pPr>
        <w:pStyle w:val="Default"/>
        <w:spacing w:line="360" w:lineRule="auto"/>
        <w:jc w:val="both"/>
        <w:rPr>
          <w:sz w:val="22"/>
          <w:szCs w:val="22"/>
        </w:rPr>
      </w:pPr>
    </w:p>
    <w:p w:rsidR="0034392E" w:rsidRDefault="0034392E" w:rsidP="00FB0D68">
      <w:pPr>
        <w:pStyle w:val="Default"/>
        <w:spacing w:line="360" w:lineRule="auto"/>
        <w:jc w:val="both"/>
        <w:rPr>
          <w:sz w:val="22"/>
          <w:szCs w:val="22"/>
        </w:rPr>
      </w:pPr>
    </w:p>
    <w:p w:rsidR="00EC446C" w:rsidRDefault="00EC446C" w:rsidP="00EC446C">
      <w:pPr>
        <w:pBdr>
          <w:top w:val="single" w:sz="4" w:space="1" w:color="auto"/>
          <w:left w:val="single" w:sz="4" w:space="4" w:color="auto"/>
          <w:bottom w:val="single" w:sz="4" w:space="1" w:color="auto"/>
          <w:right w:val="single" w:sz="4" w:space="4" w:color="auto"/>
        </w:pBdr>
        <w:jc w:val="both"/>
        <w:rPr>
          <w:i/>
          <w:sz w:val="16"/>
          <w:szCs w:val="16"/>
        </w:rPr>
      </w:pPr>
    </w:p>
    <w:p w:rsidR="00EC446C" w:rsidRPr="00EC446C" w:rsidRDefault="00EC446C" w:rsidP="00EC446C">
      <w:pPr>
        <w:pBdr>
          <w:top w:val="single" w:sz="4" w:space="1" w:color="auto"/>
          <w:left w:val="single" w:sz="4" w:space="4" w:color="auto"/>
          <w:bottom w:val="single" w:sz="4" w:space="1" w:color="auto"/>
          <w:right w:val="single" w:sz="4" w:space="4" w:color="auto"/>
        </w:pBdr>
        <w:jc w:val="center"/>
        <w:rPr>
          <w:b/>
          <w:i/>
          <w:sz w:val="16"/>
          <w:szCs w:val="16"/>
        </w:rPr>
      </w:pPr>
      <w:r w:rsidRPr="00EC446C">
        <w:rPr>
          <w:b/>
          <w:i/>
          <w:sz w:val="16"/>
          <w:szCs w:val="16"/>
        </w:rPr>
        <w:t>PAHELI – the Community Monitoring Tool</w:t>
      </w:r>
    </w:p>
    <w:p w:rsidR="00EC446C" w:rsidRDefault="00EC446C" w:rsidP="00EC446C">
      <w:pPr>
        <w:pBdr>
          <w:top w:val="single" w:sz="4" w:space="1" w:color="auto"/>
          <w:left w:val="single" w:sz="4" w:space="4" w:color="auto"/>
          <w:bottom w:val="single" w:sz="4" w:space="1" w:color="auto"/>
          <w:right w:val="single" w:sz="4" w:space="4" w:color="auto"/>
        </w:pBdr>
        <w:jc w:val="both"/>
        <w:rPr>
          <w:i/>
          <w:sz w:val="16"/>
          <w:szCs w:val="16"/>
        </w:rPr>
      </w:pPr>
    </w:p>
    <w:p w:rsidR="002D0077" w:rsidRPr="00EC446C" w:rsidRDefault="002D0077" w:rsidP="00EC446C">
      <w:pPr>
        <w:pBdr>
          <w:top w:val="single" w:sz="4" w:space="1" w:color="auto"/>
          <w:left w:val="single" w:sz="4" w:space="4" w:color="auto"/>
          <w:bottom w:val="single" w:sz="4" w:space="1" w:color="auto"/>
          <w:right w:val="single" w:sz="4" w:space="4" w:color="auto"/>
        </w:pBdr>
        <w:jc w:val="both"/>
        <w:rPr>
          <w:i/>
          <w:color w:val="000000"/>
          <w:sz w:val="16"/>
          <w:szCs w:val="16"/>
        </w:rPr>
      </w:pPr>
      <w:r w:rsidRPr="00EC446C">
        <w:rPr>
          <w:i/>
          <w:sz w:val="16"/>
          <w:szCs w:val="16"/>
        </w:rPr>
        <w:t>Under Government of India – UN Joint Programme on Convergence, an innovative pictorial community monitoring tool, People’s Assessment for Health Education and Livelihoods (PAHELI)</w:t>
      </w:r>
      <w:r w:rsidR="00EC446C">
        <w:rPr>
          <w:i/>
          <w:sz w:val="16"/>
          <w:szCs w:val="16"/>
        </w:rPr>
        <w:t xml:space="preserve"> </w:t>
      </w:r>
      <w:r w:rsidRPr="00EC446C">
        <w:rPr>
          <w:i/>
          <w:sz w:val="16"/>
          <w:szCs w:val="16"/>
        </w:rPr>
        <w:t>has been rolled out in eight pilot districts in the seven UNDAF state (Hardoi in Uttar Pradesh, Sundargarh in Orissa, Udaipur and Bhilwarain Rajasthan, Gumla in Jharkhand, Raipur in Chhattisgarh, Nalanda in Bihar and Rajgarh in Madhya Pradesh)</w:t>
      </w:r>
      <w:r w:rsidRPr="00EC446C">
        <w:rPr>
          <w:bCs/>
          <w:i/>
          <w:spacing w:val="-2"/>
          <w:sz w:val="16"/>
          <w:szCs w:val="16"/>
        </w:rPr>
        <w:t xml:space="preserve"> to monitor sectoral schemes and </w:t>
      </w:r>
      <w:r w:rsidRPr="00EC446C">
        <w:rPr>
          <w:i/>
          <w:sz w:val="16"/>
          <w:szCs w:val="16"/>
        </w:rPr>
        <w:t xml:space="preserve">local progress towards achieving Millennium Development Goals (MDGs).  </w:t>
      </w:r>
      <w:r w:rsidRPr="00EC446C">
        <w:rPr>
          <w:i/>
          <w:color w:val="000000"/>
          <w:sz w:val="16"/>
          <w:szCs w:val="16"/>
        </w:rPr>
        <w:t>The tool was rolled out to gauge people’s perception about the effectiveness of service delivery and development programmes and to facilitate inclusive growth by ensuring participation of the disadvantaged social groups. This is one of the major components of GoI- UN Joint Convergence Programme and is jointly funded by UNDP and UNICEF.</w:t>
      </w:r>
    </w:p>
    <w:p w:rsidR="002D0077" w:rsidRPr="00EC446C" w:rsidRDefault="002D0077" w:rsidP="00EC446C">
      <w:pPr>
        <w:pBdr>
          <w:top w:val="single" w:sz="4" w:space="1" w:color="auto"/>
          <w:left w:val="single" w:sz="4" w:space="4" w:color="auto"/>
          <w:bottom w:val="single" w:sz="4" w:space="1" w:color="auto"/>
          <w:right w:val="single" w:sz="4" w:space="4" w:color="auto"/>
        </w:pBdr>
        <w:jc w:val="both"/>
        <w:rPr>
          <w:i/>
          <w:color w:val="000000"/>
          <w:sz w:val="16"/>
          <w:szCs w:val="16"/>
        </w:rPr>
      </w:pPr>
    </w:p>
    <w:p w:rsidR="002D0077" w:rsidRPr="00EC446C" w:rsidRDefault="002D0077" w:rsidP="00EC446C">
      <w:pPr>
        <w:pBdr>
          <w:top w:val="single" w:sz="4" w:space="1" w:color="auto"/>
          <w:left w:val="single" w:sz="4" w:space="4" w:color="auto"/>
          <w:bottom w:val="single" w:sz="4" w:space="1" w:color="auto"/>
          <w:right w:val="single" w:sz="4" w:space="4" w:color="auto"/>
        </w:pBdr>
        <w:jc w:val="both"/>
        <w:rPr>
          <w:i/>
          <w:color w:val="000000"/>
          <w:sz w:val="16"/>
          <w:szCs w:val="16"/>
        </w:rPr>
      </w:pPr>
      <w:r w:rsidRPr="00EC446C">
        <w:rPr>
          <w:i/>
          <w:color w:val="000000"/>
          <w:sz w:val="16"/>
          <w:szCs w:val="16"/>
        </w:rPr>
        <w:t xml:space="preserve">Four thematic sub groups on Health and Nutrition, Water and Sanitation, Education, Life and Livelihoods were identified and key indicators were designed that directly affect the day to day lives of people, but which can also be linked to national goals and to the MDGs. </w:t>
      </w:r>
    </w:p>
    <w:p w:rsidR="002D0077" w:rsidRPr="00EC446C" w:rsidRDefault="002D0077" w:rsidP="00EC446C">
      <w:pPr>
        <w:pBdr>
          <w:top w:val="single" w:sz="4" w:space="1" w:color="auto"/>
          <w:left w:val="single" w:sz="4" w:space="4" w:color="auto"/>
          <w:bottom w:val="single" w:sz="4" w:space="1" w:color="auto"/>
          <w:right w:val="single" w:sz="4" w:space="4" w:color="auto"/>
        </w:pBdr>
        <w:jc w:val="both"/>
        <w:rPr>
          <w:i/>
          <w:color w:val="000000"/>
          <w:sz w:val="16"/>
          <w:szCs w:val="16"/>
        </w:rPr>
      </w:pPr>
    </w:p>
    <w:p w:rsidR="002D0077" w:rsidRPr="00EC446C" w:rsidRDefault="002D0077" w:rsidP="00EC446C">
      <w:pPr>
        <w:pBdr>
          <w:top w:val="single" w:sz="4" w:space="1" w:color="auto"/>
          <w:left w:val="single" w:sz="4" w:space="4" w:color="auto"/>
          <w:bottom w:val="single" w:sz="4" w:space="1" w:color="auto"/>
          <w:right w:val="single" w:sz="4" w:space="4" w:color="auto"/>
        </w:pBdr>
        <w:jc w:val="both"/>
        <w:rPr>
          <w:i/>
          <w:color w:val="000000"/>
          <w:sz w:val="16"/>
          <w:szCs w:val="16"/>
        </w:rPr>
      </w:pPr>
      <w:r w:rsidRPr="00EC446C">
        <w:rPr>
          <w:i/>
          <w:color w:val="000000"/>
          <w:sz w:val="16"/>
          <w:szCs w:val="16"/>
        </w:rPr>
        <w:t xml:space="preserve">In each district, 60 villages were selected using PPS sampling techniques. Within each selected village 20 households were randomly chosen. </w:t>
      </w:r>
      <w:proofErr w:type="gramStart"/>
      <w:r w:rsidRPr="00EC446C">
        <w:rPr>
          <w:i/>
          <w:color w:val="000000"/>
          <w:sz w:val="16"/>
          <w:szCs w:val="16"/>
        </w:rPr>
        <w:t>This process lead to survey of 1200 households per district.</w:t>
      </w:r>
      <w:proofErr w:type="gramEnd"/>
      <w:r w:rsidRPr="00EC446C">
        <w:rPr>
          <w:i/>
          <w:color w:val="000000"/>
          <w:sz w:val="16"/>
          <w:szCs w:val="16"/>
        </w:rPr>
        <w:t xml:space="preserve">  The main primary data collection effort resulted in development of district report card that provides a status of key human development indicators in the district.</w:t>
      </w:r>
    </w:p>
    <w:p w:rsidR="002D0077" w:rsidRPr="00EC446C" w:rsidRDefault="002D0077" w:rsidP="00EC446C">
      <w:pPr>
        <w:pBdr>
          <w:top w:val="single" w:sz="4" w:space="1" w:color="auto"/>
          <w:left w:val="single" w:sz="4" w:space="4" w:color="auto"/>
          <w:bottom w:val="single" w:sz="4" w:space="1" w:color="auto"/>
          <w:right w:val="single" w:sz="4" w:space="4" w:color="auto"/>
        </w:pBdr>
        <w:jc w:val="both"/>
        <w:rPr>
          <w:i/>
          <w:color w:val="000000"/>
          <w:sz w:val="16"/>
          <w:szCs w:val="16"/>
        </w:rPr>
      </w:pPr>
    </w:p>
    <w:p w:rsidR="002D0077" w:rsidRPr="00EC446C" w:rsidRDefault="002D0077" w:rsidP="00EC446C">
      <w:pPr>
        <w:pBdr>
          <w:top w:val="single" w:sz="4" w:space="1" w:color="auto"/>
          <w:left w:val="single" w:sz="4" w:space="4" w:color="auto"/>
          <w:bottom w:val="single" w:sz="4" w:space="1" w:color="auto"/>
          <w:right w:val="single" w:sz="4" w:space="4" w:color="auto"/>
        </w:pBdr>
        <w:jc w:val="both"/>
        <w:rPr>
          <w:i/>
          <w:color w:val="000000"/>
          <w:sz w:val="16"/>
          <w:szCs w:val="16"/>
        </w:rPr>
      </w:pPr>
      <w:r w:rsidRPr="00EC446C">
        <w:rPr>
          <w:i/>
          <w:color w:val="000000"/>
          <w:sz w:val="16"/>
          <w:szCs w:val="16"/>
        </w:rPr>
        <w:t>PRATHAM with active engagement of GoI UNJPC team has conducted assessment of PAHELI for action at two levels: Household and facility level. As a result a comprehensive PAHELI report has been developed in addition to eight district report cards</w:t>
      </w:r>
      <w:r w:rsidR="00EC446C">
        <w:rPr>
          <w:i/>
          <w:color w:val="000000"/>
          <w:sz w:val="16"/>
          <w:szCs w:val="16"/>
        </w:rPr>
        <w:t xml:space="preserve"> </w:t>
      </w:r>
      <w:r w:rsidRPr="00EC446C">
        <w:rPr>
          <w:i/>
          <w:color w:val="000000"/>
          <w:sz w:val="16"/>
          <w:szCs w:val="16"/>
        </w:rPr>
        <w:t xml:space="preserve">(one for each of the eight districts). </w:t>
      </w:r>
      <w:r w:rsidRPr="00EC446C">
        <w:rPr>
          <w:i/>
          <w:sz w:val="16"/>
          <w:szCs w:val="16"/>
        </w:rPr>
        <w:t>The state and district level dissemination workshops are ongoing</w:t>
      </w:r>
      <w:r w:rsidR="00EC446C">
        <w:rPr>
          <w:i/>
          <w:sz w:val="16"/>
          <w:szCs w:val="16"/>
        </w:rPr>
        <w:t xml:space="preserve"> </w:t>
      </w:r>
      <w:r w:rsidRPr="00EC446C">
        <w:rPr>
          <w:i/>
          <w:sz w:val="16"/>
          <w:szCs w:val="16"/>
        </w:rPr>
        <w:t>with active engagement and involvement of state and district officials to disseminate the findings of PAHELI results at both state and district level and advocating for its use in district planning, further upscale and replication.</w:t>
      </w:r>
      <w:r w:rsidRPr="00EC446C">
        <w:rPr>
          <w:i/>
          <w:color w:val="000000"/>
          <w:sz w:val="16"/>
          <w:szCs w:val="16"/>
        </w:rPr>
        <w:t xml:space="preserve"> Until mid-May 2012, workshops have been conducted in all seven UNDAF states and districts except in Raipur, Chhattisgarh, Bhilwara, Rajasthan and Orissa. </w:t>
      </w:r>
    </w:p>
    <w:p w:rsidR="002D0077" w:rsidRPr="00EC446C" w:rsidRDefault="002D0077" w:rsidP="00EC446C">
      <w:pPr>
        <w:pBdr>
          <w:top w:val="single" w:sz="4" w:space="1" w:color="auto"/>
          <w:left w:val="single" w:sz="4" w:space="4" w:color="auto"/>
          <w:bottom w:val="single" w:sz="4" w:space="1" w:color="auto"/>
          <w:right w:val="single" w:sz="4" w:space="4" w:color="auto"/>
        </w:pBdr>
        <w:jc w:val="both"/>
        <w:rPr>
          <w:i/>
          <w:color w:val="000000"/>
          <w:sz w:val="16"/>
          <w:szCs w:val="16"/>
        </w:rPr>
      </w:pPr>
    </w:p>
    <w:p w:rsidR="002D0077" w:rsidRPr="00EC446C" w:rsidRDefault="002D0077" w:rsidP="00EC446C">
      <w:pPr>
        <w:pBdr>
          <w:top w:val="single" w:sz="4" w:space="1" w:color="auto"/>
          <w:left w:val="single" w:sz="4" w:space="4" w:color="auto"/>
          <w:bottom w:val="single" w:sz="4" w:space="1" w:color="auto"/>
          <w:right w:val="single" w:sz="4" w:space="4" w:color="auto"/>
        </w:pBdr>
        <w:jc w:val="both"/>
        <w:rPr>
          <w:i/>
          <w:noProof/>
          <w:sz w:val="16"/>
          <w:szCs w:val="16"/>
        </w:rPr>
      </w:pPr>
      <w:r w:rsidRPr="00EC446C">
        <w:rPr>
          <w:i/>
          <w:color w:val="000000"/>
          <w:sz w:val="16"/>
          <w:szCs w:val="16"/>
        </w:rPr>
        <w:t xml:space="preserve">PAHELI aims to </w:t>
      </w:r>
      <w:r w:rsidRPr="00EC446C">
        <w:rPr>
          <w:rFonts w:eastAsia="Calibri"/>
          <w:i/>
          <w:sz w:val="16"/>
          <w:szCs w:val="16"/>
        </w:rPr>
        <w:t>create a platform for the widespread use of the tool from village level upwards, and the results from such exercise are to be integrated into the district, block and village level planning.</w:t>
      </w:r>
      <w:r w:rsidR="00EC446C">
        <w:rPr>
          <w:rFonts w:eastAsia="Calibri"/>
          <w:i/>
          <w:sz w:val="16"/>
          <w:szCs w:val="16"/>
        </w:rPr>
        <w:t xml:space="preserve">  </w:t>
      </w:r>
      <w:r w:rsidRPr="00EC446C">
        <w:rPr>
          <w:i/>
          <w:sz w:val="16"/>
          <w:szCs w:val="16"/>
        </w:rPr>
        <w:t xml:space="preserve">Across districts, PAHELI has been appreciated as an important and unique tool </w:t>
      </w:r>
      <w:r w:rsidRPr="00EC446C">
        <w:rPr>
          <w:i/>
          <w:noProof/>
          <w:sz w:val="16"/>
          <w:szCs w:val="16"/>
        </w:rPr>
        <w:t xml:space="preserve">in empowering local communities especially women by assessing the status of servise delivery which will result in strengthening of  implementation and monitoring of district plans. It will help in communities not just making informed district  plans but also systematically and periodically re adjusting or revisting their district plans. </w:t>
      </w:r>
    </w:p>
    <w:p w:rsidR="002D0077" w:rsidRPr="00EC446C" w:rsidRDefault="002D0077" w:rsidP="00EC446C">
      <w:pPr>
        <w:pBdr>
          <w:top w:val="single" w:sz="4" w:space="1" w:color="auto"/>
          <w:left w:val="single" w:sz="4" w:space="4" w:color="auto"/>
          <w:bottom w:val="single" w:sz="4" w:space="1" w:color="auto"/>
          <w:right w:val="single" w:sz="4" w:space="4" w:color="auto"/>
        </w:pBdr>
        <w:jc w:val="both"/>
        <w:rPr>
          <w:i/>
          <w:color w:val="000000"/>
          <w:sz w:val="16"/>
          <w:szCs w:val="16"/>
        </w:rPr>
      </w:pPr>
    </w:p>
    <w:p w:rsidR="002D0077" w:rsidRPr="00EC446C" w:rsidRDefault="002D0077" w:rsidP="00EC446C">
      <w:pPr>
        <w:pBdr>
          <w:top w:val="single" w:sz="4" w:space="1" w:color="auto"/>
          <w:left w:val="single" w:sz="4" w:space="4" w:color="auto"/>
          <w:bottom w:val="single" w:sz="4" w:space="1" w:color="auto"/>
          <w:right w:val="single" w:sz="4" w:space="4" w:color="auto"/>
        </w:pBdr>
        <w:jc w:val="both"/>
        <w:rPr>
          <w:i/>
          <w:color w:val="000000"/>
          <w:sz w:val="16"/>
          <w:szCs w:val="16"/>
        </w:rPr>
      </w:pPr>
      <w:r w:rsidRPr="00EC446C">
        <w:rPr>
          <w:i/>
          <w:color w:val="000000"/>
          <w:sz w:val="16"/>
          <w:szCs w:val="16"/>
        </w:rPr>
        <w:t xml:space="preserve">Due to the dissemination workshop, state and district officials have appreciated the information gathered and have committed on the upscale and replication of the tool. State Government in Madhya Pradesh has indicated that PAHELI will be replicated in five other districts. In Gumla, Jharkhand, the district administration has committed that PAHELI will be undertaken in 38 other villages to capture the perception of the people on service delivery. District Administration in Korba, Chhattisgarh has indicated that they propose to replicate PAHELI in 100 other villages. In Nalanda district, PAHELI is proposed to be part of strategy being developed on model </w:t>
      </w:r>
      <w:r w:rsidR="00EC446C" w:rsidRPr="00EC446C">
        <w:rPr>
          <w:i/>
          <w:color w:val="000000"/>
          <w:sz w:val="16"/>
          <w:szCs w:val="16"/>
        </w:rPr>
        <w:t>Panchayats</w:t>
      </w:r>
      <w:r w:rsidRPr="00EC446C">
        <w:rPr>
          <w:i/>
          <w:color w:val="000000"/>
          <w:sz w:val="16"/>
          <w:szCs w:val="16"/>
        </w:rPr>
        <w:t xml:space="preserve"> by the district administration. In Rajgarh, Madhya Pradesh and Udaipur, Rajasthan findings of PAHELI will be included in the annual district planning process as per commitment of the district administration.</w:t>
      </w:r>
    </w:p>
    <w:p w:rsidR="007D525B" w:rsidRDefault="007D525B" w:rsidP="00AB7B1D">
      <w:pPr>
        <w:pStyle w:val="Default"/>
        <w:spacing w:line="360" w:lineRule="auto"/>
        <w:jc w:val="both"/>
        <w:rPr>
          <w:sz w:val="22"/>
          <w:szCs w:val="22"/>
        </w:rPr>
      </w:pPr>
    </w:p>
    <w:p w:rsidR="004A08A6" w:rsidRPr="003A689D" w:rsidRDefault="004A08A6" w:rsidP="00A85728">
      <w:pPr>
        <w:pStyle w:val="Heading3"/>
      </w:pPr>
      <w:bookmarkStart w:id="34" w:name="_Toc325652014"/>
      <w:r w:rsidRPr="003A689D">
        <w:t>Revisiting Outcome 4</w:t>
      </w:r>
      <w:bookmarkEnd w:id="34"/>
    </w:p>
    <w:p w:rsidR="00A605B8" w:rsidRDefault="00A605B8" w:rsidP="00A85728">
      <w:pPr>
        <w:pStyle w:val="Default"/>
        <w:spacing w:line="360" w:lineRule="auto"/>
        <w:jc w:val="both"/>
        <w:rPr>
          <w:sz w:val="22"/>
          <w:szCs w:val="22"/>
        </w:rPr>
      </w:pPr>
      <w:r>
        <w:rPr>
          <w:sz w:val="22"/>
          <w:szCs w:val="22"/>
        </w:rPr>
        <w:t xml:space="preserve">At this stage, let us </w:t>
      </w:r>
      <w:r w:rsidRPr="004A08A6">
        <w:rPr>
          <w:sz w:val="22"/>
          <w:szCs w:val="22"/>
        </w:rPr>
        <w:t>revisit the fourth outcome</w:t>
      </w:r>
      <w:r>
        <w:rPr>
          <w:sz w:val="22"/>
          <w:szCs w:val="22"/>
        </w:rPr>
        <w:t xml:space="preserve"> and its activities.</w:t>
      </w:r>
    </w:p>
    <w:p w:rsidR="00A605B8" w:rsidRPr="00CC3FC4" w:rsidRDefault="00A605B8" w:rsidP="008D37EA">
      <w:pPr>
        <w:pStyle w:val="Default"/>
        <w:jc w:val="both"/>
        <w:rPr>
          <w:sz w:val="22"/>
          <w:szCs w:val="22"/>
        </w:rPr>
      </w:pPr>
    </w:p>
    <w:p w:rsidR="007D525B" w:rsidRDefault="00A605B8" w:rsidP="005C0804">
      <w:pPr>
        <w:pStyle w:val="Default"/>
        <w:jc w:val="center"/>
        <w:rPr>
          <w:b/>
          <w:bCs/>
          <w:i/>
          <w:iCs/>
          <w:sz w:val="22"/>
          <w:szCs w:val="22"/>
        </w:rPr>
      </w:pPr>
      <w:r w:rsidRPr="00CC3FC4">
        <w:rPr>
          <w:b/>
          <w:bCs/>
          <w:i/>
          <w:iCs/>
          <w:sz w:val="22"/>
          <w:szCs w:val="22"/>
        </w:rPr>
        <w:t>OUTCOME 4: Monitoring used for management and planning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736"/>
        <w:gridCol w:w="3192"/>
      </w:tblGrid>
      <w:tr w:rsidR="007D525B" w:rsidRPr="001866B3" w:rsidTr="005C0804">
        <w:tc>
          <w:tcPr>
            <w:tcW w:w="648" w:type="dxa"/>
          </w:tcPr>
          <w:p w:rsidR="007D525B" w:rsidRPr="001866B3" w:rsidRDefault="007D525B" w:rsidP="007F448E">
            <w:pPr>
              <w:pStyle w:val="Default"/>
              <w:jc w:val="center"/>
              <w:rPr>
                <w:b/>
                <w:i/>
                <w:color w:val="auto"/>
                <w:sz w:val="18"/>
                <w:szCs w:val="18"/>
              </w:rPr>
            </w:pPr>
            <w:r w:rsidRPr="001866B3">
              <w:rPr>
                <w:b/>
                <w:i/>
                <w:color w:val="auto"/>
                <w:sz w:val="18"/>
                <w:szCs w:val="18"/>
              </w:rPr>
              <w:t>No.</w:t>
            </w:r>
          </w:p>
        </w:tc>
        <w:tc>
          <w:tcPr>
            <w:tcW w:w="5736" w:type="dxa"/>
          </w:tcPr>
          <w:p w:rsidR="007D525B" w:rsidRPr="001866B3" w:rsidRDefault="007D525B" w:rsidP="007F448E">
            <w:pPr>
              <w:pStyle w:val="Default"/>
              <w:jc w:val="center"/>
              <w:rPr>
                <w:b/>
                <w:i/>
                <w:color w:val="auto"/>
                <w:sz w:val="18"/>
                <w:szCs w:val="18"/>
              </w:rPr>
            </w:pPr>
            <w:r w:rsidRPr="001866B3">
              <w:rPr>
                <w:b/>
                <w:i/>
                <w:color w:val="auto"/>
                <w:sz w:val="18"/>
                <w:szCs w:val="18"/>
              </w:rPr>
              <w:t>Activities Proposed</w:t>
            </w:r>
          </w:p>
        </w:tc>
        <w:tc>
          <w:tcPr>
            <w:tcW w:w="3192" w:type="dxa"/>
          </w:tcPr>
          <w:p w:rsidR="007D525B" w:rsidRPr="001866B3" w:rsidRDefault="007D525B" w:rsidP="007F448E">
            <w:pPr>
              <w:pStyle w:val="Default"/>
              <w:jc w:val="center"/>
              <w:rPr>
                <w:b/>
                <w:i/>
                <w:color w:val="auto"/>
                <w:sz w:val="18"/>
                <w:szCs w:val="18"/>
              </w:rPr>
            </w:pPr>
            <w:r w:rsidRPr="001866B3">
              <w:rPr>
                <w:b/>
                <w:i/>
                <w:color w:val="auto"/>
                <w:sz w:val="18"/>
                <w:szCs w:val="18"/>
              </w:rPr>
              <w:t>Status based on the findings</w:t>
            </w:r>
          </w:p>
        </w:tc>
      </w:tr>
      <w:tr w:rsidR="007D525B" w:rsidRPr="001866B3" w:rsidTr="005C0804">
        <w:tc>
          <w:tcPr>
            <w:tcW w:w="648" w:type="dxa"/>
          </w:tcPr>
          <w:p w:rsidR="007D525B" w:rsidRPr="001866B3" w:rsidRDefault="007D525B" w:rsidP="00CC3FC4">
            <w:pPr>
              <w:pStyle w:val="Default"/>
              <w:jc w:val="both"/>
              <w:rPr>
                <w:bCs/>
                <w:iCs/>
                <w:sz w:val="18"/>
                <w:szCs w:val="18"/>
              </w:rPr>
            </w:pPr>
            <w:r w:rsidRPr="001866B3">
              <w:rPr>
                <w:bCs/>
                <w:iCs/>
                <w:sz w:val="18"/>
                <w:szCs w:val="18"/>
              </w:rPr>
              <w:t>1</w:t>
            </w:r>
          </w:p>
        </w:tc>
        <w:tc>
          <w:tcPr>
            <w:tcW w:w="5736" w:type="dxa"/>
          </w:tcPr>
          <w:p w:rsidR="007D525B" w:rsidRPr="001866B3" w:rsidRDefault="007D525B" w:rsidP="00CC3FC4">
            <w:pPr>
              <w:pStyle w:val="Default"/>
              <w:jc w:val="both"/>
              <w:rPr>
                <w:bCs/>
                <w:iCs/>
                <w:sz w:val="18"/>
                <w:szCs w:val="18"/>
              </w:rPr>
            </w:pPr>
            <w:r w:rsidRPr="001866B3">
              <w:rPr>
                <w:iCs/>
                <w:sz w:val="18"/>
                <w:szCs w:val="18"/>
              </w:rPr>
              <w:t>Improve monitoring and data use systems at district and other levels through development of capacities for better use and management of data</w:t>
            </w:r>
          </w:p>
        </w:tc>
        <w:tc>
          <w:tcPr>
            <w:tcW w:w="3192" w:type="dxa"/>
          </w:tcPr>
          <w:p w:rsidR="007D525B" w:rsidRPr="001866B3" w:rsidRDefault="001866B3" w:rsidP="007F2B50">
            <w:pPr>
              <w:pStyle w:val="Default"/>
              <w:numPr>
                <w:ilvl w:val="0"/>
                <w:numId w:val="41"/>
              </w:numPr>
              <w:ind w:left="360"/>
              <w:jc w:val="both"/>
              <w:rPr>
                <w:bCs/>
                <w:iCs/>
                <w:sz w:val="18"/>
                <w:szCs w:val="18"/>
              </w:rPr>
            </w:pPr>
            <w:r w:rsidRPr="001866B3">
              <w:rPr>
                <w:bCs/>
                <w:iCs/>
                <w:sz w:val="18"/>
                <w:szCs w:val="18"/>
              </w:rPr>
              <w:t>Trainings to senior officers and district level officers</w:t>
            </w:r>
          </w:p>
          <w:p w:rsidR="001866B3" w:rsidRPr="001866B3" w:rsidRDefault="001866B3" w:rsidP="007F2B50">
            <w:pPr>
              <w:pStyle w:val="Default"/>
              <w:numPr>
                <w:ilvl w:val="0"/>
                <w:numId w:val="41"/>
              </w:numPr>
              <w:ind w:left="360"/>
              <w:jc w:val="both"/>
              <w:rPr>
                <w:bCs/>
                <w:iCs/>
                <w:sz w:val="18"/>
                <w:szCs w:val="18"/>
              </w:rPr>
            </w:pPr>
            <w:r w:rsidRPr="001866B3">
              <w:rPr>
                <w:bCs/>
                <w:iCs/>
                <w:sz w:val="18"/>
                <w:szCs w:val="18"/>
              </w:rPr>
              <w:t xml:space="preserve">DPMU pilots </w:t>
            </w:r>
          </w:p>
        </w:tc>
      </w:tr>
      <w:tr w:rsidR="007D525B" w:rsidRPr="001866B3" w:rsidTr="005C0804">
        <w:tc>
          <w:tcPr>
            <w:tcW w:w="648" w:type="dxa"/>
          </w:tcPr>
          <w:p w:rsidR="007D525B" w:rsidRPr="001866B3" w:rsidRDefault="007D525B" w:rsidP="00CC3FC4">
            <w:pPr>
              <w:pStyle w:val="Default"/>
              <w:jc w:val="both"/>
              <w:rPr>
                <w:bCs/>
                <w:iCs/>
                <w:sz w:val="18"/>
                <w:szCs w:val="18"/>
              </w:rPr>
            </w:pPr>
            <w:r w:rsidRPr="001866B3">
              <w:rPr>
                <w:bCs/>
                <w:iCs/>
                <w:sz w:val="18"/>
                <w:szCs w:val="18"/>
              </w:rPr>
              <w:t>2</w:t>
            </w:r>
          </w:p>
        </w:tc>
        <w:tc>
          <w:tcPr>
            <w:tcW w:w="5736" w:type="dxa"/>
          </w:tcPr>
          <w:p w:rsidR="007D525B" w:rsidRPr="001866B3" w:rsidRDefault="007D525B" w:rsidP="00CC3FC4">
            <w:pPr>
              <w:pStyle w:val="Default"/>
              <w:jc w:val="both"/>
              <w:rPr>
                <w:bCs/>
                <w:iCs/>
                <w:sz w:val="18"/>
                <w:szCs w:val="18"/>
              </w:rPr>
            </w:pPr>
            <w:r w:rsidRPr="001866B3">
              <w:rPr>
                <w:iCs/>
                <w:sz w:val="18"/>
                <w:szCs w:val="18"/>
              </w:rPr>
              <w:t>Strengthen systems for community monitoring of programmes and other accountability initiatives like social audit</w:t>
            </w:r>
          </w:p>
        </w:tc>
        <w:tc>
          <w:tcPr>
            <w:tcW w:w="3192" w:type="dxa"/>
          </w:tcPr>
          <w:p w:rsidR="007D525B" w:rsidRPr="001866B3" w:rsidRDefault="001866B3" w:rsidP="007F2B50">
            <w:pPr>
              <w:pStyle w:val="Default"/>
              <w:numPr>
                <w:ilvl w:val="0"/>
                <w:numId w:val="41"/>
              </w:numPr>
              <w:ind w:left="360"/>
              <w:jc w:val="both"/>
              <w:rPr>
                <w:bCs/>
                <w:iCs/>
                <w:sz w:val="18"/>
                <w:szCs w:val="18"/>
              </w:rPr>
            </w:pPr>
            <w:r w:rsidRPr="001866B3">
              <w:rPr>
                <w:bCs/>
                <w:iCs/>
                <w:sz w:val="18"/>
                <w:szCs w:val="18"/>
              </w:rPr>
              <w:t>Various community monitoring tools being tried out like the Community monitoring chart and PAHELI</w:t>
            </w:r>
          </w:p>
        </w:tc>
      </w:tr>
    </w:tbl>
    <w:p w:rsidR="00660484" w:rsidRDefault="00660484" w:rsidP="00CC3FC4">
      <w:pPr>
        <w:pStyle w:val="numbr"/>
        <w:numPr>
          <w:ilvl w:val="0"/>
          <w:numId w:val="0"/>
        </w:numPr>
        <w:spacing w:after="0"/>
        <w:rPr>
          <w:lang w:val="en-US"/>
        </w:rPr>
      </w:pPr>
    </w:p>
    <w:p w:rsidR="00A605B8" w:rsidRDefault="00F0374D" w:rsidP="00660484">
      <w:pPr>
        <w:pStyle w:val="numbr"/>
        <w:numPr>
          <w:ilvl w:val="0"/>
          <w:numId w:val="0"/>
        </w:numPr>
        <w:spacing w:after="0" w:line="360" w:lineRule="auto"/>
        <w:rPr>
          <w:lang w:val="en-US"/>
        </w:rPr>
      </w:pPr>
      <w:r>
        <w:rPr>
          <w:lang w:val="en-US"/>
        </w:rPr>
        <w:t>What we see here is that t</w:t>
      </w:r>
      <w:r w:rsidR="00A605B8">
        <w:rPr>
          <w:lang w:val="en-US"/>
        </w:rPr>
        <w:t>here have been preliminary attempts to address the issues of data use systems at the district level.   Interventions in community monitoring are still under way.</w:t>
      </w:r>
    </w:p>
    <w:p w:rsidR="00A605B8" w:rsidRPr="003A689D" w:rsidRDefault="00A605B8" w:rsidP="00AD47A2">
      <w:pPr>
        <w:pStyle w:val="Heading2"/>
        <w:rPr>
          <w:lang w:val="en-US"/>
        </w:rPr>
      </w:pPr>
      <w:bookmarkStart w:id="35" w:name="_Toc325652015"/>
      <w:r w:rsidRPr="003A689D">
        <w:rPr>
          <w:lang w:val="en-US"/>
        </w:rPr>
        <w:lastRenderedPageBreak/>
        <w:t>From the Control Districts</w:t>
      </w:r>
      <w:bookmarkEnd w:id="35"/>
    </w:p>
    <w:p w:rsidR="00A605B8" w:rsidRDefault="00A605B8" w:rsidP="00660484">
      <w:pPr>
        <w:pStyle w:val="numbr"/>
        <w:numPr>
          <w:ilvl w:val="0"/>
          <w:numId w:val="0"/>
        </w:numPr>
        <w:spacing w:after="0" w:line="360" w:lineRule="auto"/>
        <w:rPr>
          <w:lang w:val="en-US"/>
        </w:rPr>
      </w:pPr>
      <w:r>
        <w:rPr>
          <w:lang w:val="en-US"/>
        </w:rPr>
        <w:t>In all the three states, we tried to se</w:t>
      </w:r>
      <w:r w:rsidR="00F0374D">
        <w:rPr>
          <w:lang w:val="en-US"/>
        </w:rPr>
        <w:t>e what happens in non-J</w:t>
      </w:r>
      <w:r>
        <w:rPr>
          <w:lang w:val="en-US"/>
        </w:rPr>
        <w:t>P</w:t>
      </w:r>
      <w:r w:rsidR="00F0374D">
        <w:rPr>
          <w:lang w:val="en-US"/>
        </w:rPr>
        <w:t>C</w:t>
      </w:r>
      <w:r>
        <w:rPr>
          <w:lang w:val="en-US"/>
        </w:rPr>
        <w:t xml:space="preserve"> districts</w:t>
      </w:r>
      <w:r w:rsidR="00A52579">
        <w:rPr>
          <w:lang w:val="en-US"/>
        </w:rPr>
        <w:t xml:space="preserve"> by identifying three districts as control districts.  </w:t>
      </w:r>
      <w:r w:rsidR="00A52579" w:rsidRPr="006A4A30">
        <w:rPr>
          <w:lang w:eastAsia="en-IN"/>
        </w:rPr>
        <w:t xml:space="preserve">They are </w:t>
      </w:r>
      <w:r w:rsidR="00A52579" w:rsidRPr="00185E72">
        <w:rPr>
          <w:b/>
        </w:rPr>
        <w:t>Sambalpur (Odisha), Nawada (Bihar) and Umaria (Madhya Pradesh)</w:t>
      </w:r>
      <w:r>
        <w:rPr>
          <w:lang w:val="en-US"/>
        </w:rPr>
        <w:t xml:space="preserve">.  </w:t>
      </w:r>
    </w:p>
    <w:p w:rsidR="00A605B8" w:rsidRDefault="00A605B8" w:rsidP="005B264E">
      <w:pPr>
        <w:pStyle w:val="numbr"/>
        <w:numPr>
          <w:ilvl w:val="0"/>
          <w:numId w:val="16"/>
        </w:numPr>
        <w:spacing w:after="0" w:line="360" w:lineRule="auto"/>
        <w:rPr>
          <w:lang w:val="en-US"/>
        </w:rPr>
      </w:pPr>
      <w:r>
        <w:rPr>
          <w:lang w:val="en-US"/>
        </w:rPr>
        <w:t xml:space="preserve">District plans are being prepared in all the three districts.  </w:t>
      </w:r>
    </w:p>
    <w:p w:rsidR="00A605B8" w:rsidRDefault="00A605B8" w:rsidP="005B264E">
      <w:pPr>
        <w:pStyle w:val="numbr"/>
        <w:numPr>
          <w:ilvl w:val="0"/>
          <w:numId w:val="16"/>
        </w:numPr>
        <w:spacing w:after="0" w:line="360" w:lineRule="auto"/>
        <w:rPr>
          <w:lang w:val="en-US"/>
        </w:rPr>
      </w:pPr>
      <w:r>
        <w:rPr>
          <w:lang w:val="en-US"/>
        </w:rPr>
        <w:t>They</w:t>
      </w:r>
      <w:r w:rsidR="00F0374D">
        <w:rPr>
          <w:lang w:val="en-US"/>
        </w:rPr>
        <w:t xml:space="preserve"> too get partial support from J</w:t>
      </w:r>
      <w:r>
        <w:rPr>
          <w:lang w:val="en-US"/>
        </w:rPr>
        <w:t>P</w:t>
      </w:r>
      <w:r w:rsidR="00F0374D">
        <w:rPr>
          <w:lang w:val="en-US"/>
        </w:rPr>
        <w:t>C</w:t>
      </w:r>
      <w:r>
        <w:rPr>
          <w:lang w:val="en-US"/>
        </w:rPr>
        <w:t xml:space="preserve"> team members in all the three states.  </w:t>
      </w:r>
    </w:p>
    <w:p w:rsidR="00A605B8" w:rsidRDefault="00A605B8" w:rsidP="005B264E">
      <w:pPr>
        <w:pStyle w:val="numbr"/>
        <w:numPr>
          <w:ilvl w:val="0"/>
          <w:numId w:val="16"/>
        </w:numPr>
        <w:spacing w:after="0" w:line="360" w:lineRule="auto"/>
        <w:rPr>
          <w:lang w:val="en-US"/>
        </w:rPr>
      </w:pPr>
      <w:r>
        <w:rPr>
          <w:lang w:val="en-US"/>
        </w:rPr>
        <w:t>The major difference is that the processes are not strictly adhered to in the preparation of the distr</w:t>
      </w:r>
      <w:r w:rsidR="00F0374D">
        <w:rPr>
          <w:lang w:val="en-US"/>
        </w:rPr>
        <w:t>ict plan as it is done in the J</w:t>
      </w:r>
      <w:r>
        <w:rPr>
          <w:lang w:val="en-US"/>
        </w:rPr>
        <w:t>P</w:t>
      </w:r>
      <w:r w:rsidR="00F0374D">
        <w:rPr>
          <w:lang w:val="en-US"/>
        </w:rPr>
        <w:t>C</w:t>
      </w:r>
      <w:r>
        <w:rPr>
          <w:lang w:val="en-US"/>
        </w:rPr>
        <w:t xml:space="preserve"> districts.  </w:t>
      </w:r>
    </w:p>
    <w:p w:rsidR="00A605B8" w:rsidRDefault="00A605B8" w:rsidP="005B264E">
      <w:pPr>
        <w:pStyle w:val="numbr"/>
        <w:numPr>
          <w:ilvl w:val="0"/>
          <w:numId w:val="16"/>
        </w:numPr>
        <w:spacing w:after="0" w:line="360" w:lineRule="auto"/>
        <w:rPr>
          <w:lang w:val="en-US"/>
        </w:rPr>
      </w:pPr>
      <w:r>
        <w:rPr>
          <w:lang w:val="en-US"/>
        </w:rPr>
        <w:t xml:space="preserve">There are capacity issues and lack of technical support.  These have affected the quality of the district plans prepared.  </w:t>
      </w:r>
    </w:p>
    <w:p w:rsidR="00A605B8" w:rsidRDefault="00A605B8" w:rsidP="005B264E">
      <w:pPr>
        <w:pStyle w:val="numbr"/>
        <w:numPr>
          <w:ilvl w:val="0"/>
          <w:numId w:val="16"/>
        </w:numPr>
        <w:spacing w:after="0" w:line="360" w:lineRule="auto"/>
        <w:rPr>
          <w:lang w:val="en-US"/>
        </w:rPr>
      </w:pPr>
      <w:r>
        <w:rPr>
          <w:lang w:val="en-US"/>
        </w:rPr>
        <w:t xml:space="preserve">Moreover, there are no attempts on data management, monitoring system, and many other activities associated with an integrated district plan. </w:t>
      </w:r>
    </w:p>
    <w:p w:rsidR="00A605B8" w:rsidRDefault="00A605B8" w:rsidP="005B264E">
      <w:pPr>
        <w:pStyle w:val="numbr"/>
        <w:numPr>
          <w:ilvl w:val="0"/>
          <w:numId w:val="16"/>
        </w:numPr>
        <w:spacing w:after="0" w:line="360" w:lineRule="auto"/>
        <w:rPr>
          <w:lang w:val="en-US"/>
        </w:rPr>
      </w:pPr>
      <w:r>
        <w:rPr>
          <w:lang w:val="en-US"/>
        </w:rPr>
        <w:t>In Madhya Pradesh, additional DFs are provided by UNICEF to cater to all the districts.</w:t>
      </w:r>
    </w:p>
    <w:p w:rsidR="00A605B8" w:rsidRDefault="00A605B8" w:rsidP="00660484">
      <w:pPr>
        <w:pStyle w:val="numbr"/>
        <w:numPr>
          <w:ilvl w:val="0"/>
          <w:numId w:val="0"/>
        </w:numPr>
        <w:spacing w:after="0" w:line="360" w:lineRule="auto"/>
        <w:rPr>
          <w:lang w:val="en-US"/>
        </w:rPr>
      </w:pPr>
    </w:p>
    <w:p w:rsidR="00A605B8" w:rsidRDefault="00A605B8" w:rsidP="00A85728">
      <w:pPr>
        <w:pStyle w:val="numbr"/>
        <w:numPr>
          <w:ilvl w:val="0"/>
          <w:numId w:val="0"/>
        </w:numPr>
        <w:spacing w:after="0" w:line="360" w:lineRule="auto"/>
        <w:rPr>
          <w:lang w:val="en-US"/>
        </w:rPr>
      </w:pPr>
      <w:r>
        <w:rPr>
          <w:lang w:val="en-US"/>
        </w:rPr>
        <w:t>So far, what we have tried to narrate are the first hand impressions we received fr</w:t>
      </w:r>
      <w:r w:rsidR="00A85728">
        <w:rPr>
          <w:lang w:val="en-US"/>
        </w:rPr>
        <w:t xml:space="preserve">om the field. </w:t>
      </w:r>
      <w:r w:rsidR="007F448E">
        <w:rPr>
          <w:lang w:val="en-US"/>
        </w:rPr>
        <w:t>Revisiting the o</w:t>
      </w:r>
      <w:r>
        <w:rPr>
          <w:lang w:val="en-US"/>
        </w:rPr>
        <w:t xml:space="preserve">utcomes and activities were to see how they are related to the activities under the Programme Outcomes.  </w:t>
      </w:r>
      <w:r w:rsidRPr="00CC3FC4">
        <w:rPr>
          <w:b/>
          <w:bCs/>
          <w:lang w:val="en-US"/>
        </w:rPr>
        <w:t xml:space="preserve">And it is clear that the Programme has been moving more or less towards the activities proposed under each outcome.  It is also to be noted that the Programme </w:t>
      </w:r>
      <w:r w:rsidR="00017131">
        <w:rPr>
          <w:b/>
          <w:bCs/>
          <w:lang w:val="en-US"/>
        </w:rPr>
        <w:t>started late in Utt</w:t>
      </w:r>
      <w:r w:rsidR="00D60A66">
        <w:rPr>
          <w:b/>
          <w:bCs/>
          <w:lang w:val="en-US"/>
        </w:rPr>
        <w:t>a</w:t>
      </w:r>
      <w:r w:rsidR="00017131">
        <w:rPr>
          <w:b/>
          <w:bCs/>
          <w:lang w:val="en-US"/>
        </w:rPr>
        <w:t>r Pradesh.</w:t>
      </w:r>
      <w:r w:rsidR="002D0077">
        <w:rPr>
          <w:b/>
          <w:bCs/>
          <w:lang w:val="en-US"/>
        </w:rPr>
        <w:t xml:space="preserve">  </w:t>
      </w:r>
      <w:r w:rsidR="00017131">
        <w:rPr>
          <w:b/>
          <w:bCs/>
          <w:lang w:val="en-US"/>
        </w:rPr>
        <w:t>In other states, the actual implementation has completed only a little more than two and half years</w:t>
      </w:r>
      <w:r w:rsidR="00A122C4">
        <w:rPr>
          <w:b/>
          <w:bCs/>
          <w:lang w:val="en-US"/>
        </w:rPr>
        <w:t xml:space="preserve"> at the time of </w:t>
      </w:r>
      <w:r w:rsidR="00D66B32">
        <w:rPr>
          <w:b/>
          <w:bCs/>
          <w:lang w:val="en-US"/>
        </w:rPr>
        <w:t>evaluation</w:t>
      </w:r>
      <w:r w:rsidR="00017131">
        <w:rPr>
          <w:b/>
          <w:bCs/>
          <w:lang w:val="en-US"/>
        </w:rPr>
        <w:t>.</w:t>
      </w:r>
    </w:p>
    <w:p w:rsidR="00A605B8" w:rsidRDefault="00A605B8" w:rsidP="00660484">
      <w:pPr>
        <w:pStyle w:val="numbr"/>
        <w:numPr>
          <w:ilvl w:val="0"/>
          <w:numId w:val="0"/>
        </w:numPr>
        <w:spacing w:after="0" w:line="360" w:lineRule="auto"/>
        <w:rPr>
          <w:lang w:val="en-US"/>
        </w:rPr>
      </w:pPr>
    </w:p>
    <w:p w:rsidR="00A605B8" w:rsidRDefault="00A605B8" w:rsidP="00660484">
      <w:pPr>
        <w:pStyle w:val="numbr"/>
        <w:numPr>
          <w:ilvl w:val="0"/>
          <w:numId w:val="0"/>
        </w:numPr>
        <w:spacing w:after="0" w:line="360" w:lineRule="auto"/>
        <w:rPr>
          <w:lang w:val="en-US"/>
        </w:rPr>
      </w:pPr>
      <w:r>
        <w:rPr>
          <w:lang w:val="en-US"/>
        </w:rPr>
        <w:t>As mentioned, this is only a narration of our experiences in the three states</w:t>
      </w:r>
      <w:r w:rsidR="002268DC">
        <w:rPr>
          <w:lang w:val="en-US"/>
        </w:rPr>
        <w:t xml:space="preserve"> and inputs from other states</w:t>
      </w:r>
      <w:r>
        <w:rPr>
          <w:lang w:val="en-US"/>
        </w:rPr>
        <w:t>.  These will be followed by a brief analysis of these findings in the section on Conc</w:t>
      </w:r>
      <w:r w:rsidR="00A52579">
        <w:rPr>
          <w:lang w:val="en-US"/>
        </w:rPr>
        <w:t>lusions.  Before proceeding to c</w:t>
      </w:r>
      <w:r>
        <w:rPr>
          <w:lang w:val="en-US"/>
        </w:rPr>
        <w:t>onclusions, let us also have a look at the various other aspects of the Joint Convergence Programme.</w:t>
      </w:r>
    </w:p>
    <w:p w:rsidR="00A50037" w:rsidRDefault="00A50037" w:rsidP="00CC3FC4">
      <w:pPr>
        <w:pStyle w:val="numbr"/>
        <w:numPr>
          <w:ilvl w:val="0"/>
          <w:numId w:val="0"/>
        </w:numPr>
        <w:spacing w:after="0"/>
        <w:rPr>
          <w:lang w:val="en-US"/>
        </w:rPr>
      </w:pPr>
    </w:p>
    <w:p w:rsidR="00A50037" w:rsidRDefault="00A50037">
      <w:pPr>
        <w:rPr>
          <w:lang w:val="en-US"/>
        </w:rPr>
      </w:pPr>
      <w:r>
        <w:rPr>
          <w:lang w:val="en-US"/>
        </w:rPr>
        <w:br w:type="page"/>
      </w:r>
    </w:p>
    <w:p w:rsidR="00A605B8" w:rsidRPr="003A689D" w:rsidRDefault="002268DC" w:rsidP="00AD47A2">
      <w:pPr>
        <w:pStyle w:val="Heading2"/>
        <w:rPr>
          <w:lang w:val="en-US"/>
        </w:rPr>
      </w:pPr>
      <w:bookmarkStart w:id="36" w:name="_Toc325652016"/>
      <w:r w:rsidRPr="003A689D">
        <w:rPr>
          <w:lang w:val="en-US"/>
        </w:rPr>
        <w:lastRenderedPageBreak/>
        <w:t xml:space="preserve">Genesis and </w:t>
      </w:r>
      <w:r w:rsidR="00AB3E93" w:rsidRPr="003A689D">
        <w:rPr>
          <w:lang w:val="en-US"/>
        </w:rPr>
        <w:t>Evolution of the Programme</w:t>
      </w:r>
      <w:bookmarkEnd w:id="36"/>
    </w:p>
    <w:p w:rsidR="00A122C4" w:rsidRPr="005451F5" w:rsidRDefault="00A605B8" w:rsidP="004623B3">
      <w:pPr>
        <w:pStyle w:val="numbr"/>
        <w:numPr>
          <w:ilvl w:val="0"/>
          <w:numId w:val="0"/>
        </w:numPr>
        <w:spacing w:after="0" w:line="360" w:lineRule="auto"/>
        <w:rPr>
          <w:i/>
          <w:lang w:val="en-US"/>
        </w:rPr>
      </w:pPr>
      <w:r>
        <w:rPr>
          <w:lang w:val="en-US"/>
        </w:rPr>
        <w:t>Each of the agencies involved in the Government of India- U</w:t>
      </w:r>
      <w:r w:rsidR="004623B3">
        <w:rPr>
          <w:lang w:val="en-US"/>
        </w:rPr>
        <w:t xml:space="preserve">nited Nations Joint Convergence </w:t>
      </w:r>
      <w:r>
        <w:rPr>
          <w:lang w:val="en-US"/>
        </w:rPr>
        <w:t xml:space="preserve">Programme came into the Programme through different routes, finally to be converged at a single point – to help realize the Millennium Development Goals.  The Eleventh Five Year Plan and the Second Administrative Reforms Commission had emphasized the need for decentralized district planning.  The Planning Commission of India had already formulated guidelines to this effect and was also </w:t>
      </w:r>
      <w:r w:rsidR="005451F5">
        <w:rPr>
          <w:lang w:val="en-US"/>
        </w:rPr>
        <w:t>discussing the</w:t>
      </w:r>
      <w:r>
        <w:rPr>
          <w:lang w:val="en-US"/>
        </w:rPr>
        <w:t xml:space="preserve"> need for strengthening District Planning Commi</w:t>
      </w:r>
      <w:r w:rsidR="004A08A6">
        <w:rPr>
          <w:lang w:val="en-US"/>
        </w:rPr>
        <w:t>ttees.</w:t>
      </w:r>
      <w:r>
        <w:rPr>
          <w:lang w:val="en-US"/>
        </w:rPr>
        <w:t xml:space="preserve">  However, the states covered in the Programme were at different levels with regard to the preparation of decentralized district plans.</w:t>
      </w:r>
    </w:p>
    <w:p w:rsidR="00A605B8" w:rsidRPr="00A122C4" w:rsidRDefault="00A605B8" w:rsidP="00E47ED2">
      <w:pPr>
        <w:pStyle w:val="numbr"/>
        <w:numPr>
          <w:ilvl w:val="0"/>
          <w:numId w:val="0"/>
        </w:numPr>
        <w:spacing w:after="0"/>
        <w:rPr>
          <w:lang w:val="en-US"/>
        </w:rPr>
      </w:pPr>
    </w:p>
    <w:p w:rsidR="00A605B8" w:rsidRDefault="00A605B8" w:rsidP="004623B3">
      <w:pPr>
        <w:pStyle w:val="numbr"/>
        <w:numPr>
          <w:ilvl w:val="0"/>
          <w:numId w:val="0"/>
        </w:numPr>
        <w:spacing w:after="0" w:line="360" w:lineRule="auto"/>
        <w:rPr>
          <w:lang w:val="en-US"/>
        </w:rPr>
      </w:pPr>
      <w:r w:rsidRPr="00B167B5">
        <w:t xml:space="preserve">Planning Commission has been implementing the ‘Rural Decentralisation and Participatory Planning for Poverty Reduction’ (RD) project with support from UNDP during the 2003-2007 programme cycle.  This was to be </w:t>
      </w:r>
      <w:r w:rsidRPr="00B167B5">
        <w:rPr>
          <w:lang w:val="en-US"/>
        </w:rPr>
        <w:t xml:space="preserve">followed up with a project on </w:t>
      </w:r>
      <w:r>
        <w:rPr>
          <w:lang w:val="en-US"/>
        </w:rPr>
        <w:t xml:space="preserve">Capacity Development for District Planning, formulation of which was already undertaken.  </w:t>
      </w:r>
      <w:r w:rsidR="00A951A9" w:rsidRPr="00670AEF">
        <w:rPr>
          <w:lang w:val="en-US"/>
        </w:rPr>
        <w:t>UNDP also had supported the project on Strengthening State Plans for Rural Development where the preparation of District Human Development Reports was a major activity.</w:t>
      </w:r>
      <w:r w:rsidR="002D0077">
        <w:rPr>
          <w:lang w:val="en-US"/>
        </w:rPr>
        <w:t xml:space="preserve">  </w:t>
      </w:r>
      <w:r>
        <w:rPr>
          <w:lang w:val="en-US"/>
        </w:rPr>
        <w:t xml:space="preserve">UNICEF has been working on Integrated District Approach (IDA), which they were planning to take forward, wider and deeper.  UNFPA was into building capacities at various levels on managing demographic data.  </w:t>
      </w:r>
      <w:r w:rsidR="000D1148">
        <w:rPr>
          <w:lang w:val="en-US"/>
        </w:rPr>
        <w:t xml:space="preserve">All of them had relevance to the </w:t>
      </w:r>
      <w:r w:rsidR="00C77BD2">
        <w:rPr>
          <w:lang w:val="en-US"/>
        </w:rPr>
        <w:t>JPC</w:t>
      </w:r>
      <w:r w:rsidR="000D1148">
        <w:rPr>
          <w:lang w:val="en-US"/>
        </w:rPr>
        <w:t xml:space="preserve"> as the objectives, experiences and learnings from these projects lead to the various outcomes of the GoI-UN Joint Convergence Programme. </w:t>
      </w:r>
    </w:p>
    <w:p w:rsidR="00A605B8" w:rsidRDefault="00A605B8" w:rsidP="00660484">
      <w:pPr>
        <w:pStyle w:val="numbr"/>
        <w:numPr>
          <w:ilvl w:val="0"/>
          <w:numId w:val="0"/>
        </w:numPr>
        <w:spacing w:after="0" w:line="360" w:lineRule="auto"/>
        <w:rPr>
          <w:lang w:val="en-US"/>
        </w:rPr>
      </w:pPr>
    </w:p>
    <w:p w:rsidR="00A605B8" w:rsidRDefault="00A605B8" w:rsidP="004623B3">
      <w:pPr>
        <w:spacing w:line="360" w:lineRule="auto"/>
        <w:jc w:val="both"/>
      </w:pPr>
      <w:bookmarkStart w:id="37" w:name="_Toc316140507"/>
      <w:r>
        <w:rPr>
          <w:lang w:val="en-US"/>
        </w:rPr>
        <w:t xml:space="preserve">It is at this time that the United Nations Country Team in India under the UN Resident Coordinator came forward with the idea of pursuing the concept of ‘One UN’ and the need for convergence of the activities of various UN agencies, so as to meet the Millennium Development Goals. Such an initiative had </w:t>
      </w:r>
      <w:r>
        <w:t xml:space="preserve">to be based on the new </w:t>
      </w:r>
      <w:r w:rsidRPr="00C411D4">
        <w:t>India UNDAF</w:t>
      </w:r>
      <w:r>
        <w:t xml:space="preserve"> 2008-2012.  This already had </w:t>
      </w:r>
      <w:r w:rsidRPr="00C411D4">
        <w:t>four Outcomes:</w:t>
      </w:r>
      <w:bookmarkEnd w:id="37"/>
    </w:p>
    <w:p w:rsidR="00A605B8" w:rsidRPr="00C411D4" w:rsidRDefault="00A605B8" w:rsidP="00AC5209">
      <w:pPr>
        <w:spacing w:line="360" w:lineRule="auto"/>
        <w:jc w:val="both"/>
      </w:pPr>
    </w:p>
    <w:p w:rsidR="00A605B8" w:rsidRPr="00C411D4" w:rsidRDefault="00A605B8" w:rsidP="007F2B50">
      <w:pPr>
        <w:pStyle w:val="ListParagraph"/>
        <w:numPr>
          <w:ilvl w:val="0"/>
          <w:numId w:val="32"/>
        </w:numPr>
        <w:spacing w:line="360" w:lineRule="auto"/>
        <w:jc w:val="both"/>
      </w:pPr>
      <w:r w:rsidRPr="00C411D4">
        <w:t xml:space="preserve">Strengthening the implementation of national schemes, </w:t>
      </w:r>
    </w:p>
    <w:p w:rsidR="00A605B8" w:rsidRPr="00C411D4" w:rsidRDefault="00A605B8" w:rsidP="007F2B50">
      <w:pPr>
        <w:pStyle w:val="ListParagraph"/>
        <w:numPr>
          <w:ilvl w:val="0"/>
          <w:numId w:val="32"/>
        </w:numPr>
        <w:spacing w:line="360" w:lineRule="auto"/>
        <w:jc w:val="both"/>
      </w:pPr>
      <w:r w:rsidRPr="00C411D4">
        <w:t xml:space="preserve">Strengthening governance at the district level, </w:t>
      </w:r>
    </w:p>
    <w:p w:rsidR="00A605B8" w:rsidRPr="00C411D4" w:rsidRDefault="00A605B8" w:rsidP="007F2B50">
      <w:pPr>
        <w:pStyle w:val="ListParagraph"/>
        <w:numPr>
          <w:ilvl w:val="0"/>
          <w:numId w:val="32"/>
        </w:numPr>
        <w:spacing w:line="360" w:lineRule="auto"/>
        <w:jc w:val="both"/>
      </w:pPr>
      <w:r w:rsidRPr="00C411D4">
        <w:t xml:space="preserve">MDGs met by 2012 in select districts through convergence, and </w:t>
      </w:r>
    </w:p>
    <w:p w:rsidR="00A605B8" w:rsidRPr="00C411D4" w:rsidRDefault="00A605B8" w:rsidP="007F2B50">
      <w:pPr>
        <w:pStyle w:val="ListParagraph"/>
        <w:numPr>
          <w:ilvl w:val="0"/>
          <w:numId w:val="32"/>
        </w:numPr>
        <w:spacing w:line="360" w:lineRule="auto"/>
        <w:jc w:val="both"/>
      </w:pPr>
      <w:r w:rsidRPr="00C411D4">
        <w:t>Vulnerability of poor people to natural disasters and public health emergencies reduced.</w:t>
      </w:r>
    </w:p>
    <w:p w:rsidR="00A605B8" w:rsidRDefault="00A605B8" w:rsidP="00660484">
      <w:pPr>
        <w:pStyle w:val="numbr"/>
        <w:numPr>
          <w:ilvl w:val="0"/>
          <w:numId w:val="0"/>
        </w:numPr>
        <w:spacing w:after="0" w:line="360" w:lineRule="auto"/>
        <w:rPr>
          <w:lang w:val="en-US"/>
        </w:rPr>
      </w:pPr>
    </w:p>
    <w:p w:rsidR="0034392E" w:rsidRDefault="0034392E" w:rsidP="00660484">
      <w:pPr>
        <w:pStyle w:val="numbr"/>
        <w:numPr>
          <w:ilvl w:val="0"/>
          <w:numId w:val="0"/>
        </w:numPr>
        <w:spacing w:after="0" w:line="360" w:lineRule="auto"/>
        <w:rPr>
          <w:lang w:val="en-US"/>
        </w:rPr>
      </w:pPr>
    </w:p>
    <w:p w:rsidR="00A605B8" w:rsidRDefault="00A605B8" w:rsidP="00BB40AD">
      <w:pPr>
        <w:pStyle w:val="numbr"/>
        <w:numPr>
          <w:ilvl w:val="0"/>
          <w:numId w:val="0"/>
        </w:numPr>
        <w:spacing w:after="0" w:line="360" w:lineRule="auto"/>
      </w:pPr>
      <w:r>
        <w:rPr>
          <w:lang w:val="en-US"/>
        </w:rPr>
        <w:lastRenderedPageBreak/>
        <w:t xml:space="preserve">Though all the UN agencies in general have been formulating their activities based on the UNDAF 2008-12, </w:t>
      </w:r>
      <w:r>
        <w:t xml:space="preserve">a </w:t>
      </w:r>
      <w:r w:rsidRPr="00C411D4">
        <w:t>Joint Programme document</w:t>
      </w:r>
      <w:r>
        <w:t xml:space="preserve"> was prepared taking into consideration the mandates and capacities of each of the UN agencies, specifically UNDP, UNICEF and UNFPA.</w:t>
      </w:r>
      <w:r w:rsidR="005451F5">
        <w:t xml:space="preserve">  Later, seven more UN agencies joined as signatories this document.</w:t>
      </w:r>
      <w:r w:rsidR="002D0077">
        <w:t xml:space="preserve">  </w:t>
      </w:r>
      <w:r w:rsidR="005451F5">
        <w:t xml:space="preserve">The document </w:t>
      </w:r>
      <w:r>
        <w:t xml:space="preserve">in general included the activities proposed in their own individual projects already designed, especially in the case of UNDP and UNICEF.  It was planned to work in five districts each of the seven UNDAF districts viz. Bihar, Chhattisgarh, Jharkhand, Madhya Pradesh, Odisha, Rajasthan and Uttar Pradesh.  Based on </w:t>
      </w:r>
      <w:r w:rsidR="00824E2E">
        <w:t xml:space="preserve">the </w:t>
      </w:r>
      <w:r w:rsidR="00064DB9">
        <w:t xml:space="preserve">UNDP Governance Outcome Evaluation, </w:t>
      </w:r>
      <w:r>
        <w:t xml:space="preserve">it was decided by UNDP </w:t>
      </w:r>
      <w:r w:rsidR="00D17EAF">
        <w:t>in consul</w:t>
      </w:r>
      <w:r w:rsidR="00A122C4">
        <w:t>t</w:t>
      </w:r>
      <w:r w:rsidR="00D17EAF">
        <w:t xml:space="preserve">ation with UN agencies, Planning Commission and States </w:t>
      </w:r>
      <w:r w:rsidR="005451F5">
        <w:t>in 2011</w:t>
      </w:r>
      <w:r w:rsidR="00C7662C">
        <w:t>, that UNDP</w:t>
      </w:r>
      <w:r w:rsidR="00824E2E">
        <w:t xml:space="preserve"> </w:t>
      </w:r>
      <w:r w:rsidR="00C7662C">
        <w:t>will</w:t>
      </w:r>
      <w:r>
        <w:t xml:space="preserve"> focus more </w:t>
      </w:r>
      <w:r w:rsidR="005451F5">
        <w:t>i</w:t>
      </w:r>
      <w:r>
        <w:t xml:space="preserve">n one district in each of the states, now known as demonstration district.  </w:t>
      </w:r>
    </w:p>
    <w:p w:rsidR="00A605B8" w:rsidRDefault="00A605B8" w:rsidP="00BB40AD">
      <w:pPr>
        <w:pStyle w:val="numbr"/>
        <w:numPr>
          <w:ilvl w:val="0"/>
          <w:numId w:val="0"/>
        </w:numPr>
        <w:spacing w:after="0" w:line="360" w:lineRule="auto"/>
      </w:pPr>
    </w:p>
    <w:p w:rsidR="00F7724D" w:rsidRDefault="00A605B8" w:rsidP="007F4F97">
      <w:pPr>
        <w:pStyle w:val="numbr"/>
        <w:numPr>
          <w:ilvl w:val="0"/>
          <w:numId w:val="0"/>
        </w:numPr>
        <w:spacing w:after="0" w:line="360" w:lineRule="auto"/>
      </w:pPr>
      <w:r>
        <w:t xml:space="preserve">The Programme document </w:t>
      </w:r>
      <w:r w:rsidRPr="00C411D4">
        <w:t>describe</w:t>
      </w:r>
      <w:r>
        <w:t>d</w:t>
      </w:r>
      <w:r w:rsidRPr="00C411D4">
        <w:t xml:space="preserve"> the support UN agenci</w:t>
      </w:r>
      <w:r w:rsidR="007F4F97">
        <w:t xml:space="preserve">es will together provide to the </w:t>
      </w:r>
      <w:r w:rsidRPr="00C411D4">
        <w:t>process of needs assessm</w:t>
      </w:r>
      <w:r w:rsidR="00A122C4">
        <w:t>ent, integrated district p</w:t>
      </w:r>
      <w:r w:rsidRPr="00C411D4">
        <w:t xml:space="preserve">lanning, budgeting, and convergence of government resources for implementation, supporting relevant existing and possible new schemes of the Government of India. </w:t>
      </w:r>
      <w:r>
        <w:t xml:space="preserve"> As the Pro-doc mentions, </w:t>
      </w:r>
    </w:p>
    <w:p w:rsidR="00F7724D" w:rsidRDefault="00F7724D" w:rsidP="00E47ED2">
      <w:pPr>
        <w:pStyle w:val="numbr"/>
        <w:numPr>
          <w:ilvl w:val="0"/>
          <w:numId w:val="0"/>
        </w:numPr>
        <w:spacing w:after="0"/>
      </w:pPr>
    </w:p>
    <w:p w:rsidR="00A605B8" w:rsidRDefault="00A605B8" w:rsidP="00E47ED2">
      <w:pPr>
        <w:pStyle w:val="numbr"/>
        <w:numPr>
          <w:ilvl w:val="0"/>
          <w:numId w:val="0"/>
        </w:numPr>
        <w:spacing w:after="0"/>
        <w:rPr>
          <w:lang w:val="en-US"/>
        </w:rPr>
      </w:pPr>
      <w:r w:rsidRPr="00F7724D">
        <w:rPr>
          <w:i/>
        </w:rPr>
        <w:t>“</w:t>
      </w:r>
      <w:r w:rsidR="00F7724D" w:rsidRPr="00F7724D">
        <w:rPr>
          <w:i/>
        </w:rPr>
        <w:t>Specifically</w:t>
      </w:r>
      <w:r w:rsidRPr="00F7724D">
        <w:rPr>
          <w:i/>
        </w:rPr>
        <w:t>, the programme has been designed to support the Planning Commission Scheme for Strengthening Planning at National, State and District level and not as a stand-alone programme. The joint programme will furthermore work with existing governance and government structures and processes at all levels and will not create new institutional mechanisms specific to this programme”.</w:t>
      </w:r>
    </w:p>
    <w:p w:rsidR="00A605B8" w:rsidRDefault="00A605B8" w:rsidP="00E47ED2">
      <w:pPr>
        <w:pStyle w:val="numbr"/>
        <w:numPr>
          <w:ilvl w:val="0"/>
          <w:numId w:val="0"/>
        </w:numPr>
        <w:spacing w:after="0"/>
        <w:rPr>
          <w:lang w:val="en-US"/>
        </w:rPr>
      </w:pPr>
    </w:p>
    <w:p w:rsidR="00A605B8" w:rsidRDefault="00A605B8" w:rsidP="007F4F97">
      <w:pPr>
        <w:pStyle w:val="numbr"/>
        <w:numPr>
          <w:ilvl w:val="0"/>
          <w:numId w:val="0"/>
        </w:numPr>
        <w:spacing w:after="0" w:line="360" w:lineRule="auto"/>
        <w:rPr>
          <w:b/>
          <w:bCs/>
          <w:lang w:val="en-US"/>
        </w:rPr>
      </w:pPr>
      <w:r>
        <w:rPr>
          <w:lang w:val="en-US"/>
        </w:rPr>
        <w:t>The Joint Programme</w:t>
      </w:r>
      <w:r w:rsidR="00F7724D">
        <w:rPr>
          <w:lang w:val="en-US"/>
        </w:rPr>
        <w:t xml:space="preserve"> on Convergence </w:t>
      </w:r>
      <w:r>
        <w:rPr>
          <w:lang w:val="en-US"/>
        </w:rPr>
        <w:t>was signed by</w:t>
      </w:r>
      <w:r w:rsidR="007F4F97">
        <w:rPr>
          <w:lang w:val="en-US"/>
        </w:rPr>
        <w:t xml:space="preserve"> the Planning Commission and UN </w:t>
      </w:r>
      <w:r>
        <w:rPr>
          <w:lang w:val="en-US"/>
        </w:rPr>
        <w:t>Resident Coordinator along with nine UN agencies.  This was followed up with specific MoUs with the state governments.  The Programme was to be started on 15 November 2008 and to be completed by December 2012.</w:t>
      </w:r>
    </w:p>
    <w:p w:rsidR="00F7724D" w:rsidRDefault="00F7724D" w:rsidP="00E47ED2">
      <w:pPr>
        <w:pStyle w:val="numbr"/>
        <w:numPr>
          <w:ilvl w:val="0"/>
          <w:numId w:val="0"/>
        </w:numPr>
        <w:spacing w:after="0"/>
        <w:rPr>
          <w:b/>
          <w:bCs/>
          <w:lang w:val="en-US"/>
        </w:rPr>
      </w:pPr>
    </w:p>
    <w:p w:rsidR="00A605B8" w:rsidRPr="003A689D" w:rsidRDefault="00A605B8" w:rsidP="00AD47A2">
      <w:pPr>
        <w:pStyle w:val="Heading2"/>
        <w:rPr>
          <w:lang w:val="en-US"/>
        </w:rPr>
      </w:pPr>
      <w:bookmarkStart w:id="38" w:name="_Toc325652017"/>
      <w:r w:rsidRPr="003A689D">
        <w:rPr>
          <w:lang w:val="en-US"/>
        </w:rPr>
        <w:t>Launch</w:t>
      </w:r>
      <w:bookmarkEnd w:id="38"/>
    </w:p>
    <w:p w:rsidR="00A605B8" w:rsidRDefault="00A605B8" w:rsidP="007F4F97">
      <w:pPr>
        <w:pStyle w:val="numbr"/>
        <w:numPr>
          <w:ilvl w:val="0"/>
          <w:numId w:val="0"/>
        </w:numPr>
        <w:spacing w:after="0" w:line="360" w:lineRule="auto"/>
        <w:rPr>
          <w:lang w:val="en-US"/>
        </w:rPr>
      </w:pPr>
      <w:r>
        <w:rPr>
          <w:lang w:val="en-US"/>
        </w:rPr>
        <w:t xml:space="preserve">Though the Programme was to be launched in 2008, it could be started only in 2009.  </w:t>
      </w:r>
      <w:r w:rsidR="00A122C4">
        <w:rPr>
          <w:lang w:val="en-US"/>
        </w:rPr>
        <w:t>I</w:t>
      </w:r>
      <w:r>
        <w:rPr>
          <w:lang w:val="en-US"/>
        </w:rPr>
        <w:t xml:space="preserve">t could not be launched in all the states at a single point of time.  It was only in 2010 that the Programme could be fully initiated in Uttar Pradesh.  </w:t>
      </w:r>
    </w:p>
    <w:p w:rsidR="00A605B8" w:rsidRDefault="00A605B8" w:rsidP="00BB40AD">
      <w:pPr>
        <w:pStyle w:val="numbr"/>
        <w:numPr>
          <w:ilvl w:val="0"/>
          <w:numId w:val="0"/>
        </w:numPr>
        <w:spacing w:after="0" w:line="360" w:lineRule="auto"/>
        <w:rPr>
          <w:lang w:val="en-US"/>
        </w:rPr>
      </w:pPr>
    </w:p>
    <w:p w:rsidR="00F82820" w:rsidRDefault="00A605B8" w:rsidP="007F4F97">
      <w:pPr>
        <w:pStyle w:val="numbr"/>
        <w:numPr>
          <w:ilvl w:val="0"/>
          <w:numId w:val="0"/>
        </w:numPr>
        <w:spacing w:after="0" w:line="360" w:lineRule="auto"/>
        <w:rPr>
          <w:lang w:val="en-US"/>
        </w:rPr>
      </w:pPr>
      <w:r>
        <w:rPr>
          <w:lang w:val="en-US"/>
        </w:rPr>
        <w:t xml:space="preserve">In addition, each of the UN agencies launched their mandated activities in the Programme at different times.  </w:t>
      </w:r>
      <w:r w:rsidR="008F1762">
        <w:rPr>
          <w:lang w:val="en-US"/>
        </w:rPr>
        <w:t xml:space="preserve">This was due to the different modalities of implementation used by the UN agencies like UNDP using the National Execution mode which takes a longer period to get the approval by the Ministries concerned.  </w:t>
      </w:r>
      <w:r>
        <w:rPr>
          <w:lang w:val="en-US"/>
        </w:rPr>
        <w:t xml:space="preserve">Thus, the District facilitators were already there in the districts by </w:t>
      </w:r>
      <w:r w:rsidR="00D66B32">
        <w:rPr>
          <w:lang w:val="en-US"/>
        </w:rPr>
        <w:t>mid-2009</w:t>
      </w:r>
      <w:r>
        <w:rPr>
          <w:lang w:val="en-US"/>
        </w:rPr>
        <w:t xml:space="preserve"> whereas the District Support Officers (DSOs) came in a few months later. </w:t>
      </w:r>
      <w:r w:rsidR="00F7724D">
        <w:rPr>
          <w:lang w:val="en-US"/>
        </w:rPr>
        <w:t xml:space="preserve">  </w:t>
      </w:r>
      <w:r w:rsidR="00F7724D">
        <w:rPr>
          <w:lang w:val="en-US"/>
        </w:rPr>
        <w:lastRenderedPageBreak/>
        <w:t>The table below shows the month and year of launch in each state, but even this will not give the actual situation as the team became complete with State Pro</w:t>
      </w:r>
      <w:r w:rsidR="00D17EAF">
        <w:rPr>
          <w:lang w:val="en-US"/>
        </w:rPr>
        <w:t xml:space="preserve">ject </w:t>
      </w:r>
      <w:r w:rsidR="00F7724D">
        <w:rPr>
          <w:lang w:val="en-US"/>
        </w:rPr>
        <w:t>Officers</w:t>
      </w:r>
      <w:r w:rsidR="00D17EAF">
        <w:rPr>
          <w:lang w:val="en-US"/>
        </w:rPr>
        <w:t xml:space="preserve"> (SPO)</w:t>
      </w:r>
      <w:r w:rsidR="00F7724D">
        <w:rPr>
          <w:lang w:val="en-US"/>
        </w:rPr>
        <w:t xml:space="preserve"> even later and the first installment of funds could be transferred only by the end of 2009 in many cases.</w:t>
      </w:r>
      <w:r w:rsidR="00C82C5A">
        <w:rPr>
          <w:lang w:val="en-US"/>
        </w:rPr>
        <w:t xml:space="preserve">  Example given by a member </w:t>
      </w:r>
      <w:r w:rsidR="009C3D8A">
        <w:rPr>
          <w:lang w:val="en-US"/>
        </w:rPr>
        <w:t>of</w:t>
      </w:r>
      <w:r w:rsidR="00C82C5A">
        <w:rPr>
          <w:lang w:val="en-US"/>
        </w:rPr>
        <w:t xml:space="preserve"> the JPC team from one of the states will reinf</w:t>
      </w:r>
      <w:r w:rsidR="00F82820">
        <w:rPr>
          <w:lang w:val="en-US"/>
        </w:rPr>
        <w:t>orce this statement.  This is from an ‘early starter’.</w:t>
      </w:r>
    </w:p>
    <w:p w:rsidR="00F82820" w:rsidRDefault="00F82820" w:rsidP="00F82820">
      <w:pPr>
        <w:pStyle w:val="numbr"/>
        <w:numPr>
          <w:ilvl w:val="0"/>
          <w:numId w:val="0"/>
        </w:numPr>
        <w:spacing w:after="0"/>
        <w:rPr>
          <w:lang w:val="en-US"/>
        </w:rPr>
      </w:pPr>
    </w:p>
    <w:p w:rsidR="00C82C5A" w:rsidRPr="00F82820" w:rsidRDefault="00F82820" w:rsidP="00F82820">
      <w:pPr>
        <w:pStyle w:val="numbr"/>
        <w:numPr>
          <w:ilvl w:val="0"/>
          <w:numId w:val="0"/>
        </w:numPr>
        <w:spacing w:after="0"/>
        <w:rPr>
          <w:i/>
          <w:lang w:val="en-US"/>
        </w:rPr>
      </w:pPr>
      <w:r w:rsidRPr="00F82820">
        <w:rPr>
          <w:i/>
        </w:rPr>
        <w:t>“</w:t>
      </w:r>
      <w:r w:rsidR="00C82C5A" w:rsidRPr="00F82820">
        <w:rPr>
          <w:i/>
        </w:rPr>
        <w:t>MoU was signed on 11</w:t>
      </w:r>
      <w:r w:rsidR="00C82C5A" w:rsidRPr="00F82820">
        <w:rPr>
          <w:i/>
          <w:vertAlign w:val="superscript"/>
        </w:rPr>
        <w:t>th</w:t>
      </w:r>
      <w:r w:rsidRPr="00F82820">
        <w:rPr>
          <w:i/>
        </w:rPr>
        <w:t xml:space="preserve">November 2008, </w:t>
      </w:r>
      <w:r w:rsidRPr="00F82820">
        <w:rPr>
          <w:rFonts w:eastAsia="Symbol"/>
          <w:i/>
        </w:rPr>
        <w:t>State</w:t>
      </w:r>
      <w:r w:rsidR="00C82C5A" w:rsidRPr="00F82820">
        <w:rPr>
          <w:i/>
        </w:rPr>
        <w:t xml:space="preserve"> Level Steering Committee was forme</w:t>
      </w:r>
      <w:r w:rsidRPr="00F82820">
        <w:rPr>
          <w:i/>
        </w:rPr>
        <w:t xml:space="preserve">d </w:t>
      </w:r>
      <w:r w:rsidR="00C82C5A" w:rsidRPr="00F82820">
        <w:rPr>
          <w:i/>
        </w:rPr>
        <w:t xml:space="preserve">in February 2009, </w:t>
      </w:r>
      <w:r>
        <w:rPr>
          <w:i/>
        </w:rPr>
        <w:t xml:space="preserve">DFs and DSOs </w:t>
      </w:r>
      <w:r w:rsidRPr="00F82820">
        <w:rPr>
          <w:i/>
        </w:rPr>
        <w:t>joined</w:t>
      </w:r>
      <w:r w:rsidR="00C82C5A" w:rsidRPr="00F82820">
        <w:rPr>
          <w:i/>
        </w:rPr>
        <w:t xml:space="preserve"> in May 2009, SPO joined in August 2009 and finally the funds were received by the state in Dec</w:t>
      </w:r>
      <w:r w:rsidRPr="00F82820">
        <w:rPr>
          <w:i/>
        </w:rPr>
        <w:t>ember</w:t>
      </w:r>
      <w:r w:rsidR="00C82C5A" w:rsidRPr="00F82820">
        <w:rPr>
          <w:i/>
        </w:rPr>
        <w:t xml:space="preserve"> 2009 and only thereafter the implementation started</w:t>
      </w:r>
      <w:r w:rsidRPr="00F82820">
        <w:rPr>
          <w:i/>
        </w:rPr>
        <w:t>”</w:t>
      </w:r>
      <w:r w:rsidR="00C82C5A" w:rsidRPr="00F82820">
        <w:rPr>
          <w:i/>
        </w:rPr>
        <w:t>.</w:t>
      </w:r>
    </w:p>
    <w:p w:rsidR="00A605B8" w:rsidRDefault="00A605B8" w:rsidP="00E47ED2">
      <w:pPr>
        <w:pStyle w:val="numbr"/>
        <w:numPr>
          <w:ilvl w:val="0"/>
          <w:numId w:val="0"/>
        </w:numPr>
        <w:spacing w:after="0"/>
        <w:rPr>
          <w:lang w:val="en-US"/>
        </w:rPr>
      </w:pP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3690"/>
        <w:gridCol w:w="2250"/>
      </w:tblGrid>
      <w:tr w:rsidR="004623B3" w:rsidTr="00744883">
        <w:tc>
          <w:tcPr>
            <w:tcW w:w="6499" w:type="dxa"/>
            <w:gridSpan w:val="3"/>
          </w:tcPr>
          <w:p w:rsidR="004623B3" w:rsidRPr="0034392E" w:rsidRDefault="00716FF2" w:rsidP="004623B3">
            <w:pPr>
              <w:pStyle w:val="numbr"/>
              <w:numPr>
                <w:ilvl w:val="0"/>
                <w:numId w:val="0"/>
              </w:numPr>
              <w:spacing w:after="0"/>
              <w:jc w:val="center"/>
              <w:rPr>
                <w:b/>
                <w:lang w:val="en-US"/>
              </w:rPr>
            </w:pPr>
            <w:r w:rsidRPr="0034392E">
              <w:rPr>
                <w:b/>
                <w:lang w:val="en-US"/>
              </w:rPr>
              <w:t>Table 4</w:t>
            </w:r>
            <w:r w:rsidR="004623B3" w:rsidRPr="0034392E">
              <w:rPr>
                <w:b/>
                <w:lang w:val="en-US"/>
              </w:rPr>
              <w:t>: Month and Year when the JPC was operational</w:t>
            </w:r>
          </w:p>
        </w:tc>
      </w:tr>
      <w:tr w:rsidR="00A605B8" w:rsidTr="00F7724D">
        <w:tc>
          <w:tcPr>
            <w:tcW w:w="559" w:type="dxa"/>
          </w:tcPr>
          <w:p w:rsidR="00A605B8" w:rsidRPr="00554BF4" w:rsidRDefault="00A605B8" w:rsidP="00554BF4">
            <w:pPr>
              <w:pStyle w:val="numbr"/>
              <w:numPr>
                <w:ilvl w:val="0"/>
                <w:numId w:val="0"/>
              </w:numPr>
              <w:spacing w:after="0"/>
              <w:jc w:val="center"/>
              <w:rPr>
                <w:lang w:val="en-US"/>
              </w:rPr>
            </w:pPr>
            <w:r w:rsidRPr="00554BF4">
              <w:rPr>
                <w:lang w:val="en-US"/>
              </w:rPr>
              <w:t>No.</w:t>
            </w:r>
          </w:p>
        </w:tc>
        <w:tc>
          <w:tcPr>
            <w:tcW w:w="3690" w:type="dxa"/>
          </w:tcPr>
          <w:p w:rsidR="00A605B8" w:rsidRPr="00554BF4" w:rsidRDefault="00A605B8" w:rsidP="00554BF4">
            <w:pPr>
              <w:pStyle w:val="numbr"/>
              <w:numPr>
                <w:ilvl w:val="0"/>
                <w:numId w:val="0"/>
              </w:numPr>
              <w:spacing w:after="0"/>
              <w:jc w:val="center"/>
              <w:rPr>
                <w:lang w:val="en-US"/>
              </w:rPr>
            </w:pPr>
            <w:r w:rsidRPr="00554BF4">
              <w:rPr>
                <w:lang w:val="en-US"/>
              </w:rPr>
              <w:t>State</w:t>
            </w:r>
          </w:p>
        </w:tc>
        <w:tc>
          <w:tcPr>
            <w:tcW w:w="2250" w:type="dxa"/>
          </w:tcPr>
          <w:p w:rsidR="00A605B8" w:rsidRPr="00554BF4" w:rsidRDefault="00A605B8" w:rsidP="00554BF4">
            <w:pPr>
              <w:pStyle w:val="numbr"/>
              <w:numPr>
                <w:ilvl w:val="0"/>
                <w:numId w:val="0"/>
              </w:numPr>
              <w:spacing w:after="0"/>
              <w:jc w:val="center"/>
              <w:rPr>
                <w:lang w:val="en-US"/>
              </w:rPr>
            </w:pPr>
            <w:r w:rsidRPr="00554BF4">
              <w:rPr>
                <w:lang w:val="en-US"/>
              </w:rPr>
              <w:t>Month/Year of launch</w:t>
            </w:r>
          </w:p>
        </w:tc>
      </w:tr>
      <w:tr w:rsidR="00A605B8" w:rsidTr="00F7724D">
        <w:tc>
          <w:tcPr>
            <w:tcW w:w="559" w:type="dxa"/>
          </w:tcPr>
          <w:p w:rsidR="00A605B8" w:rsidRPr="00554BF4" w:rsidRDefault="00A605B8" w:rsidP="00554BF4">
            <w:pPr>
              <w:pStyle w:val="numbr"/>
              <w:numPr>
                <w:ilvl w:val="0"/>
                <w:numId w:val="0"/>
              </w:numPr>
              <w:spacing w:after="0"/>
              <w:rPr>
                <w:lang w:val="en-US"/>
              </w:rPr>
            </w:pPr>
            <w:r w:rsidRPr="00554BF4">
              <w:rPr>
                <w:lang w:val="en-US"/>
              </w:rPr>
              <w:t>1</w:t>
            </w:r>
          </w:p>
        </w:tc>
        <w:tc>
          <w:tcPr>
            <w:tcW w:w="3690" w:type="dxa"/>
          </w:tcPr>
          <w:p w:rsidR="00A605B8" w:rsidRPr="00554BF4" w:rsidRDefault="00A605B8" w:rsidP="00554BF4">
            <w:pPr>
              <w:pStyle w:val="numbr"/>
              <w:numPr>
                <w:ilvl w:val="0"/>
                <w:numId w:val="0"/>
              </w:numPr>
              <w:spacing w:after="0"/>
              <w:rPr>
                <w:lang w:val="en-US"/>
              </w:rPr>
            </w:pPr>
            <w:r w:rsidRPr="00554BF4">
              <w:rPr>
                <w:lang w:val="en-US"/>
              </w:rPr>
              <w:t>Bihar</w:t>
            </w:r>
          </w:p>
        </w:tc>
        <w:tc>
          <w:tcPr>
            <w:tcW w:w="2250" w:type="dxa"/>
          </w:tcPr>
          <w:p w:rsidR="00A605B8" w:rsidRPr="00554BF4" w:rsidRDefault="00A605B8" w:rsidP="00554BF4">
            <w:pPr>
              <w:pStyle w:val="numbr"/>
              <w:numPr>
                <w:ilvl w:val="0"/>
                <w:numId w:val="0"/>
              </w:numPr>
              <w:spacing w:after="0"/>
              <w:rPr>
                <w:lang w:val="en-US"/>
              </w:rPr>
            </w:pPr>
            <w:r w:rsidRPr="00554BF4">
              <w:rPr>
                <w:lang w:val="en-US"/>
              </w:rPr>
              <w:t>August 2009</w:t>
            </w:r>
          </w:p>
        </w:tc>
      </w:tr>
      <w:tr w:rsidR="00A605B8" w:rsidTr="00F7724D">
        <w:tc>
          <w:tcPr>
            <w:tcW w:w="559" w:type="dxa"/>
          </w:tcPr>
          <w:p w:rsidR="00A605B8" w:rsidRPr="00554BF4" w:rsidRDefault="00A605B8" w:rsidP="00554BF4">
            <w:pPr>
              <w:pStyle w:val="numbr"/>
              <w:numPr>
                <w:ilvl w:val="0"/>
                <w:numId w:val="0"/>
              </w:numPr>
              <w:spacing w:after="0"/>
              <w:rPr>
                <w:lang w:val="en-US"/>
              </w:rPr>
            </w:pPr>
            <w:r w:rsidRPr="00554BF4">
              <w:rPr>
                <w:lang w:val="en-US"/>
              </w:rPr>
              <w:t>2</w:t>
            </w:r>
          </w:p>
        </w:tc>
        <w:tc>
          <w:tcPr>
            <w:tcW w:w="3690" w:type="dxa"/>
          </w:tcPr>
          <w:p w:rsidR="00A605B8" w:rsidRPr="00554BF4" w:rsidRDefault="00A605B8" w:rsidP="00554BF4">
            <w:pPr>
              <w:pStyle w:val="numbr"/>
              <w:numPr>
                <w:ilvl w:val="0"/>
                <w:numId w:val="0"/>
              </w:numPr>
              <w:spacing w:after="0"/>
              <w:rPr>
                <w:lang w:val="en-US"/>
              </w:rPr>
            </w:pPr>
            <w:r w:rsidRPr="00554BF4">
              <w:rPr>
                <w:lang w:val="en-US"/>
              </w:rPr>
              <w:t>Chhattisgarh</w:t>
            </w:r>
          </w:p>
        </w:tc>
        <w:tc>
          <w:tcPr>
            <w:tcW w:w="2250" w:type="dxa"/>
          </w:tcPr>
          <w:p w:rsidR="00A605B8" w:rsidRPr="00554BF4" w:rsidRDefault="003F3DB6" w:rsidP="00554BF4">
            <w:pPr>
              <w:pStyle w:val="numbr"/>
              <w:numPr>
                <w:ilvl w:val="0"/>
                <w:numId w:val="0"/>
              </w:numPr>
              <w:spacing w:after="0"/>
              <w:rPr>
                <w:lang w:val="en-US"/>
              </w:rPr>
            </w:pPr>
            <w:r>
              <w:rPr>
                <w:lang w:val="en-US"/>
              </w:rPr>
              <w:t>May 2009</w:t>
            </w:r>
          </w:p>
        </w:tc>
      </w:tr>
      <w:tr w:rsidR="00A605B8" w:rsidTr="00F7724D">
        <w:tc>
          <w:tcPr>
            <w:tcW w:w="559" w:type="dxa"/>
          </w:tcPr>
          <w:p w:rsidR="00A605B8" w:rsidRPr="00554BF4" w:rsidRDefault="00A605B8" w:rsidP="00554BF4">
            <w:pPr>
              <w:pStyle w:val="numbr"/>
              <w:numPr>
                <w:ilvl w:val="0"/>
                <w:numId w:val="0"/>
              </w:numPr>
              <w:spacing w:after="0"/>
              <w:rPr>
                <w:lang w:val="en-US"/>
              </w:rPr>
            </w:pPr>
            <w:r w:rsidRPr="00554BF4">
              <w:rPr>
                <w:lang w:val="en-US"/>
              </w:rPr>
              <w:t>3</w:t>
            </w:r>
          </w:p>
        </w:tc>
        <w:tc>
          <w:tcPr>
            <w:tcW w:w="3690" w:type="dxa"/>
          </w:tcPr>
          <w:p w:rsidR="00A605B8" w:rsidRPr="00554BF4" w:rsidRDefault="00A605B8" w:rsidP="00554BF4">
            <w:pPr>
              <w:pStyle w:val="numbr"/>
              <w:numPr>
                <w:ilvl w:val="0"/>
                <w:numId w:val="0"/>
              </w:numPr>
              <w:spacing w:after="0"/>
              <w:rPr>
                <w:lang w:val="en-US"/>
              </w:rPr>
            </w:pPr>
            <w:r w:rsidRPr="00554BF4">
              <w:rPr>
                <w:lang w:val="en-US"/>
              </w:rPr>
              <w:t>Jharkhand</w:t>
            </w:r>
          </w:p>
        </w:tc>
        <w:tc>
          <w:tcPr>
            <w:tcW w:w="2250" w:type="dxa"/>
          </w:tcPr>
          <w:p w:rsidR="00A605B8" w:rsidRPr="00554BF4" w:rsidRDefault="00A605B8" w:rsidP="00554BF4">
            <w:pPr>
              <w:pStyle w:val="numbr"/>
              <w:numPr>
                <w:ilvl w:val="0"/>
                <w:numId w:val="0"/>
              </w:numPr>
              <w:spacing w:after="0"/>
              <w:rPr>
                <w:lang w:val="en-US"/>
              </w:rPr>
            </w:pPr>
            <w:r w:rsidRPr="00554BF4">
              <w:rPr>
                <w:lang w:val="en-US"/>
              </w:rPr>
              <w:t>June 2009</w:t>
            </w:r>
          </w:p>
        </w:tc>
      </w:tr>
      <w:tr w:rsidR="00A605B8" w:rsidTr="00F7724D">
        <w:tc>
          <w:tcPr>
            <w:tcW w:w="559" w:type="dxa"/>
          </w:tcPr>
          <w:p w:rsidR="00A605B8" w:rsidRPr="00554BF4" w:rsidRDefault="00A605B8" w:rsidP="00554BF4">
            <w:pPr>
              <w:pStyle w:val="numbr"/>
              <w:numPr>
                <w:ilvl w:val="0"/>
                <w:numId w:val="0"/>
              </w:numPr>
              <w:spacing w:after="0"/>
              <w:rPr>
                <w:lang w:val="en-US"/>
              </w:rPr>
            </w:pPr>
            <w:r w:rsidRPr="00554BF4">
              <w:rPr>
                <w:lang w:val="en-US"/>
              </w:rPr>
              <w:t>4</w:t>
            </w:r>
          </w:p>
        </w:tc>
        <w:tc>
          <w:tcPr>
            <w:tcW w:w="3690" w:type="dxa"/>
          </w:tcPr>
          <w:p w:rsidR="00A605B8" w:rsidRPr="00554BF4" w:rsidRDefault="00A605B8" w:rsidP="00554BF4">
            <w:pPr>
              <w:pStyle w:val="numbr"/>
              <w:numPr>
                <w:ilvl w:val="0"/>
                <w:numId w:val="0"/>
              </w:numPr>
              <w:spacing w:after="0"/>
              <w:rPr>
                <w:lang w:val="en-US"/>
              </w:rPr>
            </w:pPr>
            <w:r w:rsidRPr="00554BF4">
              <w:rPr>
                <w:lang w:val="en-US"/>
              </w:rPr>
              <w:t>Madhya Pradesh</w:t>
            </w:r>
          </w:p>
        </w:tc>
        <w:tc>
          <w:tcPr>
            <w:tcW w:w="2250" w:type="dxa"/>
          </w:tcPr>
          <w:p w:rsidR="00A605B8" w:rsidRPr="00554BF4" w:rsidRDefault="00A605B8" w:rsidP="00554BF4">
            <w:pPr>
              <w:pStyle w:val="numbr"/>
              <w:numPr>
                <w:ilvl w:val="0"/>
                <w:numId w:val="0"/>
              </w:numPr>
              <w:spacing w:after="0"/>
              <w:rPr>
                <w:lang w:val="en-US"/>
              </w:rPr>
            </w:pPr>
            <w:r w:rsidRPr="00554BF4">
              <w:rPr>
                <w:lang w:val="en-US"/>
              </w:rPr>
              <w:t>May 2009</w:t>
            </w:r>
          </w:p>
        </w:tc>
      </w:tr>
      <w:tr w:rsidR="00A605B8" w:rsidTr="00F7724D">
        <w:tc>
          <w:tcPr>
            <w:tcW w:w="559" w:type="dxa"/>
          </w:tcPr>
          <w:p w:rsidR="00A605B8" w:rsidRPr="00554BF4" w:rsidRDefault="00A605B8" w:rsidP="00554BF4">
            <w:pPr>
              <w:pStyle w:val="numbr"/>
              <w:numPr>
                <w:ilvl w:val="0"/>
                <w:numId w:val="0"/>
              </w:numPr>
              <w:spacing w:after="0"/>
              <w:rPr>
                <w:lang w:val="en-US"/>
              </w:rPr>
            </w:pPr>
            <w:r w:rsidRPr="00554BF4">
              <w:rPr>
                <w:lang w:val="en-US"/>
              </w:rPr>
              <w:t>5</w:t>
            </w:r>
          </w:p>
        </w:tc>
        <w:tc>
          <w:tcPr>
            <w:tcW w:w="3690" w:type="dxa"/>
          </w:tcPr>
          <w:p w:rsidR="00A605B8" w:rsidRPr="00554BF4" w:rsidRDefault="00A605B8" w:rsidP="00554BF4">
            <w:pPr>
              <w:pStyle w:val="numbr"/>
              <w:numPr>
                <w:ilvl w:val="0"/>
                <w:numId w:val="0"/>
              </w:numPr>
              <w:spacing w:after="0"/>
              <w:rPr>
                <w:lang w:val="en-US"/>
              </w:rPr>
            </w:pPr>
            <w:r w:rsidRPr="00554BF4">
              <w:rPr>
                <w:lang w:val="en-US"/>
              </w:rPr>
              <w:t>Odisha</w:t>
            </w:r>
          </w:p>
        </w:tc>
        <w:tc>
          <w:tcPr>
            <w:tcW w:w="2250" w:type="dxa"/>
          </w:tcPr>
          <w:p w:rsidR="00A605B8" w:rsidRPr="00554BF4" w:rsidRDefault="00A605B8" w:rsidP="00554BF4">
            <w:pPr>
              <w:pStyle w:val="numbr"/>
              <w:numPr>
                <w:ilvl w:val="0"/>
                <w:numId w:val="0"/>
              </w:numPr>
              <w:spacing w:after="0"/>
              <w:rPr>
                <w:lang w:val="en-US"/>
              </w:rPr>
            </w:pPr>
            <w:r w:rsidRPr="00554BF4">
              <w:rPr>
                <w:lang w:val="en-US"/>
              </w:rPr>
              <w:t>November 2009</w:t>
            </w:r>
          </w:p>
        </w:tc>
      </w:tr>
      <w:tr w:rsidR="00A605B8" w:rsidTr="00F7724D">
        <w:tc>
          <w:tcPr>
            <w:tcW w:w="559" w:type="dxa"/>
          </w:tcPr>
          <w:p w:rsidR="00A605B8" w:rsidRPr="00554BF4" w:rsidRDefault="00A605B8" w:rsidP="00554BF4">
            <w:pPr>
              <w:pStyle w:val="numbr"/>
              <w:numPr>
                <w:ilvl w:val="0"/>
                <w:numId w:val="0"/>
              </w:numPr>
              <w:spacing w:after="0"/>
              <w:rPr>
                <w:lang w:val="en-US"/>
              </w:rPr>
            </w:pPr>
            <w:r w:rsidRPr="00554BF4">
              <w:rPr>
                <w:lang w:val="en-US"/>
              </w:rPr>
              <w:t>6</w:t>
            </w:r>
          </w:p>
        </w:tc>
        <w:tc>
          <w:tcPr>
            <w:tcW w:w="3690" w:type="dxa"/>
          </w:tcPr>
          <w:p w:rsidR="00A605B8" w:rsidRPr="00554BF4" w:rsidRDefault="00A605B8" w:rsidP="00554BF4">
            <w:pPr>
              <w:pStyle w:val="numbr"/>
              <w:numPr>
                <w:ilvl w:val="0"/>
                <w:numId w:val="0"/>
              </w:numPr>
              <w:spacing w:after="0"/>
              <w:rPr>
                <w:lang w:val="en-US"/>
              </w:rPr>
            </w:pPr>
            <w:r w:rsidRPr="00554BF4">
              <w:rPr>
                <w:lang w:val="en-US"/>
              </w:rPr>
              <w:t>Rajasthan</w:t>
            </w:r>
          </w:p>
        </w:tc>
        <w:tc>
          <w:tcPr>
            <w:tcW w:w="2250" w:type="dxa"/>
          </w:tcPr>
          <w:p w:rsidR="00A605B8" w:rsidRPr="00554BF4" w:rsidRDefault="00F7724D" w:rsidP="00554BF4">
            <w:pPr>
              <w:pStyle w:val="numbr"/>
              <w:numPr>
                <w:ilvl w:val="0"/>
                <w:numId w:val="0"/>
              </w:numPr>
              <w:spacing w:after="0"/>
              <w:rPr>
                <w:lang w:val="en-US"/>
              </w:rPr>
            </w:pPr>
            <w:r>
              <w:rPr>
                <w:lang w:val="en-US"/>
              </w:rPr>
              <w:t>May 2009</w:t>
            </w:r>
          </w:p>
        </w:tc>
      </w:tr>
      <w:tr w:rsidR="00A605B8" w:rsidTr="00F7724D">
        <w:tc>
          <w:tcPr>
            <w:tcW w:w="559" w:type="dxa"/>
          </w:tcPr>
          <w:p w:rsidR="00A605B8" w:rsidRPr="00554BF4" w:rsidRDefault="00A605B8" w:rsidP="00554BF4">
            <w:pPr>
              <w:pStyle w:val="numbr"/>
              <w:numPr>
                <w:ilvl w:val="0"/>
                <w:numId w:val="0"/>
              </w:numPr>
              <w:spacing w:after="0"/>
              <w:rPr>
                <w:lang w:val="en-US"/>
              </w:rPr>
            </w:pPr>
            <w:r w:rsidRPr="00554BF4">
              <w:rPr>
                <w:lang w:val="en-US"/>
              </w:rPr>
              <w:t>7</w:t>
            </w:r>
          </w:p>
        </w:tc>
        <w:tc>
          <w:tcPr>
            <w:tcW w:w="3690" w:type="dxa"/>
          </w:tcPr>
          <w:p w:rsidR="00A605B8" w:rsidRPr="00554BF4" w:rsidRDefault="00A605B8" w:rsidP="00554BF4">
            <w:pPr>
              <w:pStyle w:val="numbr"/>
              <w:numPr>
                <w:ilvl w:val="0"/>
                <w:numId w:val="0"/>
              </w:numPr>
              <w:spacing w:after="0"/>
              <w:rPr>
                <w:lang w:val="en-US"/>
              </w:rPr>
            </w:pPr>
            <w:r w:rsidRPr="00554BF4">
              <w:rPr>
                <w:lang w:val="en-US"/>
              </w:rPr>
              <w:t>Uttar Pradesh</w:t>
            </w:r>
          </w:p>
        </w:tc>
        <w:tc>
          <w:tcPr>
            <w:tcW w:w="2250" w:type="dxa"/>
          </w:tcPr>
          <w:p w:rsidR="00A605B8" w:rsidRPr="00554BF4" w:rsidRDefault="00A605B8" w:rsidP="00554BF4">
            <w:pPr>
              <w:pStyle w:val="numbr"/>
              <w:numPr>
                <w:ilvl w:val="0"/>
                <w:numId w:val="0"/>
              </w:numPr>
              <w:spacing w:after="0"/>
              <w:rPr>
                <w:lang w:val="en-US"/>
              </w:rPr>
            </w:pPr>
            <w:r w:rsidRPr="00554BF4">
              <w:rPr>
                <w:lang w:val="en-US"/>
              </w:rPr>
              <w:t>November 2010</w:t>
            </w:r>
          </w:p>
        </w:tc>
      </w:tr>
    </w:tbl>
    <w:p w:rsidR="00D94656" w:rsidRDefault="00D94656" w:rsidP="00E47ED2">
      <w:pPr>
        <w:pStyle w:val="numbr"/>
        <w:numPr>
          <w:ilvl w:val="0"/>
          <w:numId w:val="0"/>
        </w:numPr>
        <w:spacing w:after="0"/>
        <w:rPr>
          <w:b/>
          <w:bCs/>
          <w:lang w:val="en-US"/>
        </w:rPr>
      </w:pPr>
    </w:p>
    <w:p w:rsidR="00A605B8" w:rsidRPr="003A689D" w:rsidRDefault="00BB40AD" w:rsidP="00AD47A2">
      <w:pPr>
        <w:pStyle w:val="Heading2"/>
        <w:rPr>
          <w:lang w:val="en-US"/>
        </w:rPr>
      </w:pPr>
      <w:bookmarkStart w:id="39" w:name="_Toc325652018"/>
      <w:r w:rsidRPr="003A689D">
        <w:rPr>
          <w:lang w:val="en-US"/>
        </w:rPr>
        <w:t>Institutional Mechanisms</w:t>
      </w:r>
      <w:bookmarkEnd w:id="39"/>
    </w:p>
    <w:p w:rsidR="00A605B8" w:rsidRPr="007F4F97" w:rsidRDefault="00A605B8" w:rsidP="007F4F97">
      <w:pPr>
        <w:spacing w:line="360" w:lineRule="auto"/>
        <w:jc w:val="both"/>
        <w:rPr>
          <w:lang w:val="en-US"/>
        </w:rPr>
      </w:pPr>
      <w:r w:rsidRPr="007F4F97">
        <w:rPr>
          <w:lang w:val="en-US"/>
        </w:rPr>
        <w:t xml:space="preserve">The Programme has a National Steering Committee which is co-chaired by the Planning Commission represented by the National Programme Director and United Nations represented by the UN Resident Coordinator.  </w:t>
      </w:r>
      <w:r>
        <w:t>Heads of participating UN agencies</w:t>
      </w:r>
      <w:r w:rsidRPr="007F4F97">
        <w:rPr>
          <w:lang w:val="en-US"/>
        </w:rPr>
        <w:t xml:space="preserve"> are also members of this Committee.  Over these years, </w:t>
      </w:r>
      <w:r w:rsidR="00D17EAF" w:rsidRPr="007F4F97">
        <w:rPr>
          <w:lang w:val="en-US"/>
        </w:rPr>
        <w:t xml:space="preserve">until February 2012 </w:t>
      </w:r>
      <w:r w:rsidRPr="007F4F97">
        <w:rPr>
          <w:lang w:val="en-US"/>
        </w:rPr>
        <w:t xml:space="preserve">it has met </w:t>
      </w:r>
      <w:r w:rsidR="00D17EAF" w:rsidRPr="007F4F97">
        <w:rPr>
          <w:lang w:val="en-US"/>
        </w:rPr>
        <w:t>thrice</w:t>
      </w:r>
      <w:r w:rsidRPr="007F4F97">
        <w:rPr>
          <w:lang w:val="en-US"/>
        </w:rPr>
        <w:t>.</w:t>
      </w:r>
    </w:p>
    <w:p w:rsidR="00A605B8" w:rsidRDefault="00A605B8" w:rsidP="00BB40AD">
      <w:pPr>
        <w:pStyle w:val="numbr"/>
        <w:numPr>
          <w:ilvl w:val="0"/>
          <w:numId w:val="0"/>
        </w:numPr>
        <w:spacing w:after="0" w:line="360" w:lineRule="auto"/>
        <w:rPr>
          <w:lang w:val="en-US"/>
        </w:rPr>
      </w:pPr>
    </w:p>
    <w:p w:rsidR="00A605B8" w:rsidRPr="007F4F97" w:rsidRDefault="00A605B8" w:rsidP="007F4F97">
      <w:pPr>
        <w:spacing w:line="360" w:lineRule="auto"/>
        <w:jc w:val="both"/>
        <w:rPr>
          <w:lang w:val="en-US"/>
        </w:rPr>
      </w:pPr>
      <w:r w:rsidRPr="007F4F97">
        <w:rPr>
          <w:lang w:val="en-US"/>
        </w:rPr>
        <w:t xml:space="preserve">At the state level too, there are State level Steering Committees headed by the State Programme Directors who would be </w:t>
      </w:r>
      <w:r w:rsidR="00F82820">
        <w:t>Development C</w:t>
      </w:r>
      <w:r>
        <w:t>ommissioner/ Principal Secretary Planning.  UN Agencie</w:t>
      </w:r>
      <w:r w:rsidR="00A122C4">
        <w:t>s active in the state and UNRC o</w:t>
      </w:r>
      <w:r>
        <w:t>fficial</w:t>
      </w:r>
      <w:r w:rsidRPr="007F4F97">
        <w:rPr>
          <w:lang w:val="en-US"/>
        </w:rPr>
        <w:t xml:space="preserve"> are members of this Committee.  The Programme is anchored at the State Planning Commission/Board at the state level.</w:t>
      </w:r>
    </w:p>
    <w:p w:rsidR="00A605B8" w:rsidRDefault="00A605B8" w:rsidP="00BB40AD">
      <w:pPr>
        <w:pStyle w:val="numbr"/>
        <w:numPr>
          <w:ilvl w:val="0"/>
          <w:numId w:val="0"/>
        </w:numPr>
        <w:spacing w:after="0" w:line="360" w:lineRule="auto"/>
        <w:rPr>
          <w:lang w:val="en-US"/>
        </w:rPr>
      </w:pPr>
    </w:p>
    <w:p w:rsidR="00A605B8" w:rsidRDefault="00A605B8" w:rsidP="007F4F97">
      <w:pPr>
        <w:pStyle w:val="numbr"/>
        <w:numPr>
          <w:ilvl w:val="0"/>
          <w:numId w:val="0"/>
        </w:numPr>
        <w:spacing w:after="0" w:line="360" w:lineRule="auto"/>
        <w:rPr>
          <w:lang w:val="en-US"/>
        </w:rPr>
      </w:pPr>
      <w:r>
        <w:rPr>
          <w:lang w:val="en-US"/>
        </w:rPr>
        <w:t>There is a National level Convergence Working Group with representatives from Planning Commission, UNRC and the participating UN agencies.  This has been meeting regularly, once in two weeks.  Till recently these meetings were attended only by the representatives of UN agencies</w:t>
      </w:r>
      <w:r w:rsidR="00D17EAF">
        <w:rPr>
          <w:lang w:val="en-US"/>
        </w:rPr>
        <w:t xml:space="preserve"> and UNRCO representative</w:t>
      </w:r>
      <w:r>
        <w:rPr>
          <w:lang w:val="en-US"/>
        </w:rPr>
        <w:t>.  Of late, these meetings are attended by the Planning Commission representatives also.</w:t>
      </w:r>
    </w:p>
    <w:p w:rsidR="00A605B8" w:rsidRDefault="00A605B8" w:rsidP="00BB40AD">
      <w:pPr>
        <w:pStyle w:val="numbr"/>
        <w:numPr>
          <w:ilvl w:val="0"/>
          <w:numId w:val="0"/>
        </w:numPr>
        <w:spacing w:after="0" w:line="360" w:lineRule="auto"/>
        <w:rPr>
          <w:lang w:val="en-US"/>
        </w:rPr>
      </w:pPr>
    </w:p>
    <w:p w:rsidR="00A605B8" w:rsidRDefault="00731933" w:rsidP="007F4F97">
      <w:pPr>
        <w:pStyle w:val="numbr"/>
        <w:numPr>
          <w:ilvl w:val="0"/>
          <w:numId w:val="0"/>
        </w:numPr>
        <w:spacing w:after="0" w:line="360" w:lineRule="auto"/>
        <w:rPr>
          <w:lang w:val="en-US"/>
        </w:rPr>
      </w:pPr>
      <w:r w:rsidRPr="00731933">
        <w:rPr>
          <w:lang w:val="en-US"/>
        </w:rPr>
        <w:lastRenderedPageBreak/>
        <w:t>A similar mechanism exists in states too with a State level Coordination Team</w:t>
      </w:r>
      <w:r w:rsidR="006E3D2C">
        <w:rPr>
          <w:lang w:val="en-US"/>
        </w:rPr>
        <w:t>.</w:t>
      </w:r>
      <w:r w:rsidR="00DB188D">
        <w:rPr>
          <w:lang w:val="en-US"/>
        </w:rPr>
        <w:t xml:space="preserve">  </w:t>
      </w:r>
      <w:r w:rsidRPr="00731933">
        <w:rPr>
          <w:lang w:val="en-US"/>
        </w:rPr>
        <w:t xml:space="preserve">UNICEF state offices are designated to be the nodal offices.  The </w:t>
      </w:r>
      <w:r w:rsidR="006E3D2C">
        <w:rPr>
          <w:lang w:val="en-US"/>
        </w:rPr>
        <w:t xml:space="preserve">composition and </w:t>
      </w:r>
      <w:r w:rsidRPr="00731933">
        <w:rPr>
          <w:lang w:val="en-US"/>
        </w:rPr>
        <w:t>functioning of this Team varies from state to state.</w:t>
      </w:r>
    </w:p>
    <w:p w:rsidR="00A605B8" w:rsidRDefault="00A605B8" w:rsidP="00BB40AD">
      <w:pPr>
        <w:pStyle w:val="numbr"/>
        <w:numPr>
          <w:ilvl w:val="0"/>
          <w:numId w:val="0"/>
        </w:numPr>
        <w:spacing w:after="0" w:line="360" w:lineRule="auto"/>
        <w:rPr>
          <w:lang w:val="en-US"/>
        </w:rPr>
      </w:pPr>
    </w:p>
    <w:p w:rsidR="00A605B8" w:rsidRDefault="00A605B8" w:rsidP="007F4F97">
      <w:pPr>
        <w:pStyle w:val="numbr"/>
        <w:numPr>
          <w:ilvl w:val="0"/>
          <w:numId w:val="0"/>
        </w:numPr>
        <w:spacing w:after="0" w:line="360" w:lineRule="auto"/>
        <w:rPr>
          <w:lang w:val="en-US"/>
        </w:rPr>
      </w:pPr>
      <w:r>
        <w:rPr>
          <w:lang w:val="en-US"/>
        </w:rPr>
        <w:t xml:space="preserve">A Programme Management Unit has been set up under the Planning Commission.  The support to this </w:t>
      </w:r>
      <w:r w:rsidR="00A122C4">
        <w:rPr>
          <w:lang w:val="en-US"/>
        </w:rPr>
        <w:t>u</w:t>
      </w:r>
      <w:r>
        <w:rPr>
          <w:lang w:val="en-US"/>
        </w:rPr>
        <w:t xml:space="preserve">nit is provided from the UNDP supported Capacity Development for District Planning Project. </w:t>
      </w:r>
    </w:p>
    <w:p w:rsidR="00A605B8" w:rsidRDefault="00A605B8" w:rsidP="00BB40AD">
      <w:pPr>
        <w:pStyle w:val="numbr"/>
        <w:numPr>
          <w:ilvl w:val="0"/>
          <w:numId w:val="0"/>
        </w:numPr>
        <w:spacing w:after="0" w:line="360" w:lineRule="auto"/>
        <w:rPr>
          <w:lang w:val="en-US"/>
        </w:rPr>
      </w:pPr>
    </w:p>
    <w:p w:rsidR="00A605B8" w:rsidRDefault="00A605B8" w:rsidP="007F4F97">
      <w:pPr>
        <w:pStyle w:val="numbr"/>
        <w:numPr>
          <w:ilvl w:val="0"/>
          <w:numId w:val="0"/>
        </w:numPr>
        <w:spacing w:after="0" w:line="360" w:lineRule="auto"/>
        <w:rPr>
          <w:lang w:val="en-US"/>
        </w:rPr>
      </w:pPr>
      <w:r>
        <w:rPr>
          <w:lang w:val="en-US"/>
        </w:rPr>
        <w:t xml:space="preserve">The institutional mechanism of the Programme reaches </w:t>
      </w:r>
      <w:r w:rsidR="009C3D8A">
        <w:rPr>
          <w:lang w:val="en-US"/>
        </w:rPr>
        <w:t>up to</w:t>
      </w:r>
      <w:r>
        <w:rPr>
          <w:lang w:val="en-US"/>
        </w:rPr>
        <w:t xml:space="preserve"> the districts where the District Collector/District Magistrate is the nodal point.  S/he designates the District Planning Officer to oversee the Programme in many of the districts.  </w:t>
      </w:r>
    </w:p>
    <w:p w:rsidR="00A605B8" w:rsidRDefault="00A605B8" w:rsidP="007F4F97">
      <w:pPr>
        <w:pStyle w:val="numbr"/>
        <w:numPr>
          <w:ilvl w:val="0"/>
          <w:numId w:val="0"/>
        </w:numPr>
        <w:spacing w:after="0" w:line="360" w:lineRule="auto"/>
        <w:rPr>
          <w:lang w:val="en-US"/>
        </w:rPr>
      </w:pPr>
    </w:p>
    <w:p w:rsidR="00A605B8" w:rsidRDefault="00A605B8" w:rsidP="007F4F97">
      <w:pPr>
        <w:pStyle w:val="numbr"/>
        <w:numPr>
          <w:ilvl w:val="0"/>
          <w:numId w:val="0"/>
        </w:numPr>
        <w:spacing w:after="0" w:line="360" w:lineRule="auto"/>
        <w:rPr>
          <w:lang w:val="en-US"/>
        </w:rPr>
      </w:pPr>
      <w:r>
        <w:rPr>
          <w:lang w:val="en-US"/>
        </w:rPr>
        <w:t xml:space="preserve">While the formulation of the District Plan is the mandatory function of the District Planning Committee (DPC), there has not been any formal relation between the Programme and the DPC or the Zilla Panchayat / Parishad (District Local Government) other than the fact that the DC/DM is usually the Secretary of DPC. </w:t>
      </w:r>
    </w:p>
    <w:p w:rsidR="00A605B8" w:rsidRDefault="00A605B8" w:rsidP="00E47ED2">
      <w:pPr>
        <w:pStyle w:val="numbr"/>
        <w:numPr>
          <w:ilvl w:val="0"/>
          <w:numId w:val="0"/>
        </w:numPr>
        <w:spacing w:after="0"/>
        <w:rPr>
          <w:lang w:val="en-US"/>
        </w:rPr>
      </w:pPr>
    </w:p>
    <w:p w:rsidR="00A605B8" w:rsidRPr="003A689D" w:rsidRDefault="00A605B8" w:rsidP="00AD47A2">
      <w:pPr>
        <w:pStyle w:val="Heading2"/>
        <w:rPr>
          <w:lang w:val="en-US"/>
        </w:rPr>
      </w:pPr>
      <w:bookmarkStart w:id="40" w:name="_Toc325652019"/>
      <w:r w:rsidRPr="003A689D">
        <w:rPr>
          <w:lang w:val="en-US"/>
        </w:rPr>
        <w:t>Human Resources</w:t>
      </w:r>
      <w:bookmarkEnd w:id="40"/>
    </w:p>
    <w:p w:rsidR="00A605B8" w:rsidRDefault="00A605B8" w:rsidP="007F4F97">
      <w:pPr>
        <w:pStyle w:val="numbr"/>
        <w:numPr>
          <w:ilvl w:val="0"/>
          <w:numId w:val="0"/>
        </w:numPr>
        <w:spacing w:after="0" w:line="360" w:lineRule="auto"/>
        <w:rPr>
          <w:lang w:val="en-US"/>
        </w:rPr>
      </w:pPr>
      <w:r>
        <w:rPr>
          <w:lang w:val="en-US"/>
        </w:rPr>
        <w:t xml:space="preserve">One District Facilitator and a District Support </w:t>
      </w:r>
      <w:r w:rsidR="00446262">
        <w:rPr>
          <w:lang w:val="en-US"/>
        </w:rPr>
        <w:t xml:space="preserve">Officer were provided to each </w:t>
      </w:r>
      <w:r w:rsidR="00C77BD2">
        <w:rPr>
          <w:lang w:val="en-US"/>
        </w:rPr>
        <w:t>JPC</w:t>
      </w:r>
      <w:r>
        <w:rPr>
          <w:lang w:val="en-US"/>
        </w:rPr>
        <w:t xml:space="preserve"> district by UNICEF and UNDP respectively. From 2011 onwards, District Support Officers work in one district known as Demonstration district. </w:t>
      </w:r>
      <w:r w:rsidR="002D0077">
        <w:rPr>
          <w:lang w:val="en-US"/>
        </w:rPr>
        <w:t>There are also designated blocks where too one of the DSO</w:t>
      </w:r>
      <w:r w:rsidR="00DB188D">
        <w:rPr>
          <w:lang w:val="en-US"/>
        </w:rPr>
        <w:t>s</w:t>
      </w:r>
      <w:r w:rsidR="002D0077">
        <w:rPr>
          <w:lang w:val="en-US"/>
        </w:rPr>
        <w:t xml:space="preserve"> works as the block level DSO. </w:t>
      </w:r>
      <w:r>
        <w:rPr>
          <w:lang w:val="en-US"/>
        </w:rPr>
        <w:t xml:space="preserve"> In all the states, one District Facilitator is posted to work at the state headquarters.  In the case of UNDP, it provides a State Pro</w:t>
      </w:r>
      <w:r w:rsidR="00EA72D0">
        <w:rPr>
          <w:lang w:val="en-US"/>
        </w:rPr>
        <w:t xml:space="preserve">ject </w:t>
      </w:r>
      <w:r>
        <w:rPr>
          <w:lang w:val="en-US"/>
        </w:rPr>
        <w:t xml:space="preserve">Officer who coordinates </w:t>
      </w:r>
      <w:r w:rsidR="00446262">
        <w:rPr>
          <w:lang w:val="en-US"/>
        </w:rPr>
        <w:t xml:space="preserve">the </w:t>
      </w:r>
      <w:r w:rsidR="00C77BD2">
        <w:rPr>
          <w:lang w:val="en-US"/>
        </w:rPr>
        <w:t>JPC</w:t>
      </w:r>
      <w:r>
        <w:rPr>
          <w:lang w:val="en-US"/>
        </w:rPr>
        <w:t xml:space="preserve"> activities in the state.</w:t>
      </w:r>
      <w:r w:rsidR="00EA72D0">
        <w:rPr>
          <w:lang w:val="en-US"/>
        </w:rPr>
        <w:t xml:space="preserve">  Each of these categories of personnel has specific ToRs, also based on the mandates of the concerned UN agencies in the </w:t>
      </w:r>
      <w:r w:rsidR="00C77BD2">
        <w:rPr>
          <w:lang w:val="en-US"/>
        </w:rPr>
        <w:t>JPC</w:t>
      </w:r>
      <w:r w:rsidR="00EA72D0">
        <w:rPr>
          <w:lang w:val="en-US"/>
        </w:rPr>
        <w:t>.</w:t>
      </w:r>
    </w:p>
    <w:p w:rsidR="00A605B8" w:rsidRDefault="00A605B8" w:rsidP="007F4F97">
      <w:pPr>
        <w:pStyle w:val="numbr"/>
        <w:numPr>
          <w:ilvl w:val="0"/>
          <w:numId w:val="0"/>
        </w:numPr>
        <w:spacing w:after="0" w:line="360" w:lineRule="auto"/>
        <w:rPr>
          <w:lang w:val="en-US"/>
        </w:rPr>
      </w:pPr>
    </w:p>
    <w:p w:rsidR="00A605B8" w:rsidRDefault="00A605B8" w:rsidP="007F4F97">
      <w:pPr>
        <w:pStyle w:val="numbr"/>
        <w:numPr>
          <w:ilvl w:val="0"/>
          <w:numId w:val="0"/>
        </w:numPr>
        <w:spacing w:after="0" w:line="360" w:lineRule="auto"/>
        <w:rPr>
          <w:lang w:val="en-US"/>
        </w:rPr>
      </w:pPr>
      <w:r>
        <w:rPr>
          <w:lang w:val="en-US"/>
        </w:rPr>
        <w:t>DFs had undergone training in Tata Institute of Social Sciences for almost six months, on various development related thematic areas.  DSOs on the other hand have undergone orientation for one to two weeks, mostly on the Programme, UN system and general orientation on decentralized planning.  DSOs are drawn from UN Volunteers</w:t>
      </w:r>
      <w:r w:rsidR="00EA72D0">
        <w:rPr>
          <w:lang w:val="en-US"/>
        </w:rPr>
        <w:t xml:space="preserve">.  </w:t>
      </w:r>
      <w:r>
        <w:rPr>
          <w:lang w:val="en-US"/>
        </w:rPr>
        <w:t xml:space="preserve">There are also differences in remuneration, perquisites and facilities.  </w:t>
      </w:r>
    </w:p>
    <w:p w:rsidR="00A605B8" w:rsidRDefault="00A605B8" w:rsidP="007F4F97">
      <w:pPr>
        <w:pStyle w:val="numbr"/>
        <w:numPr>
          <w:ilvl w:val="0"/>
          <w:numId w:val="0"/>
        </w:numPr>
        <w:spacing w:after="0" w:line="360" w:lineRule="auto"/>
        <w:rPr>
          <w:lang w:val="en-US"/>
        </w:rPr>
      </w:pPr>
    </w:p>
    <w:p w:rsidR="0034392E" w:rsidRDefault="0034392E" w:rsidP="007F4F97">
      <w:pPr>
        <w:pStyle w:val="numbr"/>
        <w:numPr>
          <w:ilvl w:val="0"/>
          <w:numId w:val="0"/>
        </w:numPr>
        <w:spacing w:after="0" w:line="360" w:lineRule="auto"/>
        <w:rPr>
          <w:lang w:val="en-US"/>
        </w:rPr>
      </w:pPr>
    </w:p>
    <w:p w:rsidR="00A605B8" w:rsidRDefault="00A605B8" w:rsidP="007F4F97">
      <w:pPr>
        <w:pStyle w:val="numbr"/>
        <w:numPr>
          <w:ilvl w:val="0"/>
          <w:numId w:val="0"/>
        </w:numPr>
        <w:spacing w:after="0" w:line="360" w:lineRule="auto"/>
        <w:rPr>
          <w:lang w:val="en-US"/>
        </w:rPr>
      </w:pPr>
      <w:r>
        <w:rPr>
          <w:lang w:val="en-US"/>
        </w:rPr>
        <w:lastRenderedPageBreak/>
        <w:t xml:space="preserve">There is also the issue of </w:t>
      </w:r>
      <w:r w:rsidR="002E0883">
        <w:rPr>
          <w:lang w:val="en-US"/>
        </w:rPr>
        <w:t>staff</w:t>
      </w:r>
      <w:r>
        <w:rPr>
          <w:lang w:val="en-US"/>
        </w:rPr>
        <w:t xml:space="preserve"> turnover within this short period.  In fact, </w:t>
      </w:r>
      <w:r w:rsidR="008F1762">
        <w:rPr>
          <w:lang w:val="en-US"/>
        </w:rPr>
        <w:t xml:space="preserve">at the time of our field visits, </w:t>
      </w:r>
      <w:r>
        <w:rPr>
          <w:lang w:val="en-US"/>
        </w:rPr>
        <w:t xml:space="preserve">in Odisha there was only one DSO for the entire demonstration district, in place of five; the same was the case </w:t>
      </w:r>
      <w:r w:rsidR="00446262">
        <w:rPr>
          <w:lang w:val="en-US"/>
        </w:rPr>
        <w:t>in</w:t>
      </w:r>
      <w:r>
        <w:rPr>
          <w:lang w:val="en-US"/>
        </w:rPr>
        <w:t xml:space="preserve"> Bihar too.  In Madhya Pradesh the number was not more than two.  In the case of DFs too, there have been such turnover issues, but replaced with new faces.</w:t>
      </w:r>
    </w:p>
    <w:p w:rsidR="00446262" w:rsidRDefault="00446262" w:rsidP="0025213A">
      <w:pPr>
        <w:pStyle w:val="numbr"/>
        <w:numPr>
          <w:ilvl w:val="0"/>
          <w:numId w:val="0"/>
        </w:numPr>
        <w:spacing w:after="0"/>
        <w:rPr>
          <w:lang w:val="en-US"/>
        </w:rPr>
      </w:pPr>
    </w:p>
    <w:p w:rsidR="00446262" w:rsidRDefault="00446262" w:rsidP="00446262">
      <w:pPr>
        <w:pStyle w:val="numbr"/>
        <w:numPr>
          <w:ilvl w:val="0"/>
          <w:numId w:val="0"/>
        </w:numPr>
        <w:spacing w:after="0"/>
        <w:jc w:val="center"/>
        <w:rPr>
          <w:lang w:val="en-US"/>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565"/>
        <w:gridCol w:w="1165"/>
        <w:gridCol w:w="1440"/>
        <w:gridCol w:w="1350"/>
      </w:tblGrid>
      <w:tr w:rsidR="004623B3" w:rsidTr="00744883">
        <w:tc>
          <w:tcPr>
            <w:tcW w:w="7081" w:type="dxa"/>
            <w:gridSpan w:val="5"/>
          </w:tcPr>
          <w:p w:rsidR="004623B3" w:rsidRPr="0034392E" w:rsidRDefault="004623B3" w:rsidP="00716FF2">
            <w:pPr>
              <w:pStyle w:val="numbr"/>
              <w:numPr>
                <w:ilvl w:val="0"/>
                <w:numId w:val="0"/>
              </w:numPr>
              <w:spacing w:after="0"/>
              <w:jc w:val="center"/>
              <w:rPr>
                <w:b/>
                <w:lang w:val="en-US"/>
              </w:rPr>
            </w:pPr>
            <w:r w:rsidRPr="0034392E">
              <w:rPr>
                <w:b/>
                <w:lang w:val="en-US"/>
              </w:rPr>
              <w:t xml:space="preserve">Table </w:t>
            </w:r>
            <w:r w:rsidR="00716FF2" w:rsidRPr="0034392E">
              <w:rPr>
                <w:b/>
                <w:lang w:val="en-US"/>
              </w:rPr>
              <w:t>5</w:t>
            </w:r>
            <w:r w:rsidRPr="0034392E">
              <w:rPr>
                <w:b/>
                <w:lang w:val="en-US"/>
              </w:rPr>
              <w:t xml:space="preserve">: Number of DFs and DSOs </w:t>
            </w:r>
            <w:r w:rsidR="006D0BB7" w:rsidRPr="0034392E">
              <w:rPr>
                <w:b/>
                <w:lang w:val="en-US"/>
              </w:rPr>
              <w:t xml:space="preserve">in the State, </w:t>
            </w:r>
            <w:r w:rsidRPr="0034392E">
              <w:rPr>
                <w:b/>
                <w:lang w:val="en-US"/>
              </w:rPr>
              <w:t>at present</w:t>
            </w:r>
          </w:p>
        </w:tc>
      </w:tr>
      <w:tr w:rsidR="008D5FFC" w:rsidTr="008D5FFC">
        <w:tc>
          <w:tcPr>
            <w:tcW w:w="561" w:type="dxa"/>
          </w:tcPr>
          <w:p w:rsidR="008D5FFC" w:rsidRPr="00554BF4" w:rsidRDefault="008D5FFC" w:rsidP="00186F36">
            <w:pPr>
              <w:pStyle w:val="numbr"/>
              <w:numPr>
                <w:ilvl w:val="0"/>
                <w:numId w:val="0"/>
              </w:numPr>
              <w:spacing w:after="0"/>
              <w:jc w:val="center"/>
              <w:rPr>
                <w:lang w:val="en-US"/>
              </w:rPr>
            </w:pPr>
            <w:r w:rsidRPr="00554BF4">
              <w:rPr>
                <w:lang w:val="en-US"/>
              </w:rPr>
              <w:t>No.</w:t>
            </w:r>
          </w:p>
        </w:tc>
        <w:tc>
          <w:tcPr>
            <w:tcW w:w="2565" w:type="dxa"/>
          </w:tcPr>
          <w:p w:rsidR="008D5FFC" w:rsidRPr="00554BF4" w:rsidRDefault="008D5FFC" w:rsidP="00186F36">
            <w:pPr>
              <w:pStyle w:val="numbr"/>
              <w:numPr>
                <w:ilvl w:val="0"/>
                <w:numId w:val="0"/>
              </w:numPr>
              <w:spacing w:after="0"/>
              <w:jc w:val="center"/>
              <w:rPr>
                <w:lang w:val="en-US"/>
              </w:rPr>
            </w:pPr>
            <w:r w:rsidRPr="00554BF4">
              <w:rPr>
                <w:lang w:val="en-US"/>
              </w:rPr>
              <w:t>State</w:t>
            </w:r>
          </w:p>
        </w:tc>
        <w:tc>
          <w:tcPr>
            <w:tcW w:w="1165" w:type="dxa"/>
          </w:tcPr>
          <w:p w:rsidR="008D5FFC" w:rsidRPr="00554BF4" w:rsidRDefault="008D5FFC" w:rsidP="00186F36">
            <w:pPr>
              <w:pStyle w:val="numbr"/>
              <w:numPr>
                <w:ilvl w:val="0"/>
                <w:numId w:val="0"/>
              </w:numPr>
              <w:spacing w:after="0"/>
              <w:jc w:val="center"/>
              <w:rPr>
                <w:lang w:val="en-US"/>
              </w:rPr>
            </w:pPr>
            <w:r w:rsidRPr="00554BF4">
              <w:rPr>
                <w:lang w:val="en-US"/>
              </w:rPr>
              <w:t>DFs</w:t>
            </w:r>
          </w:p>
        </w:tc>
        <w:tc>
          <w:tcPr>
            <w:tcW w:w="1440" w:type="dxa"/>
          </w:tcPr>
          <w:p w:rsidR="008D5FFC" w:rsidRPr="00554BF4" w:rsidRDefault="008D5FFC" w:rsidP="008D5FFC">
            <w:pPr>
              <w:pStyle w:val="numbr"/>
              <w:numPr>
                <w:ilvl w:val="0"/>
                <w:numId w:val="0"/>
              </w:numPr>
              <w:spacing w:after="0"/>
              <w:jc w:val="center"/>
              <w:rPr>
                <w:lang w:val="en-US"/>
              </w:rPr>
            </w:pPr>
            <w:r w:rsidRPr="00554BF4">
              <w:rPr>
                <w:lang w:val="en-US"/>
              </w:rPr>
              <w:t>DSOs</w:t>
            </w:r>
          </w:p>
        </w:tc>
        <w:tc>
          <w:tcPr>
            <w:tcW w:w="1350" w:type="dxa"/>
          </w:tcPr>
          <w:p w:rsidR="008D5FFC" w:rsidRPr="00554BF4" w:rsidRDefault="008D5FFC" w:rsidP="008D5FFC">
            <w:pPr>
              <w:pStyle w:val="numbr"/>
              <w:numPr>
                <w:ilvl w:val="0"/>
                <w:numId w:val="0"/>
              </w:numPr>
              <w:spacing w:after="0"/>
              <w:jc w:val="center"/>
              <w:rPr>
                <w:lang w:val="en-US"/>
              </w:rPr>
            </w:pPr>
            <w:r>
              <w:rPr>
                <w:lang w:val="en-US"/>
              </w:rPr>
              <w:t>SPOs</w:t>
            </w:r>
          </w:p>
        </w:tc>
      </w:tr>
      <w:tr w:rsidR="008D5FFC" w:rsidTr="008D5FFC">
        <w:tc>
          <w:tcPr>
            <w:tcW w:w="561" w:type="dxa"/>
          </w:tcPr>
          <w:p w:rsidR="008D5FFC" w:rsidRPr="00554BF4" w:rsidRDefault="008D5FFC" w:rsidP="00186F36">
            <w:pPr>
              <w:pStyle w:val="numbr"/>
              <w:numPr>
                <w:ilvl w:val="0"/>
                <w:numId w:val="0"/>
              </w:numPr>
              <w:spacing w:after="0"/>
              <w:rPr>
                <w:lang w:val="en-US"/>
              </w:rPr>
            </w:pPr>
            <w:r w:rsidRPr="00554BF4">
              <w:rPr>
                <w:lang w:val="en-US"/>
              </w:rPr>
              <w:t>1</w:t>
            </w:r>
          </w:p>
        </w:tc>
        <w:tc>
          <w:tcPr>
            <w:tcW w:w="2565" w:type="dxa"/>
          </w:tcPr>
          <w:p w:rsidR="008D5FFC" w:rsidRPr="00554BF4" w:rsidRDefault="008D5FFC" w:rsidP="00186F36">
            <w:pPr>
              <w:pStyle w:val="numbr"/>
              <w:numPr>
                <w:ilvl w:val="0"/>
                <w:numId w:val="0"/>
              </w:numPr>
              <w:spacing w:after="0"/>
              <w:rPr>
                <w:lang w:val="en-US"/>
              </w:rPr>
            </w:pPr>
            <w:r w:rsidRPr="00554BF4">
              <w:rPr>
                <w:lang w:val="en-US"/>
              </w:rPr>
              <w:t>Bihar</w:t>
            </w:r>
          </w:p>
        </w:tc>
        <w:tc>
          <w:tcPr>
            <w:tcW w:w="1165" w:type="dxa"/>
          </w:tcPr>
          <w:p w:rsidR="008D5FFC" w:rsidRPr="00554BF4" w:rsidRDefault="008D5FFC" w:rsidP="00186F36">
            <w:pPr>
              <w:pStyle w:val="numbr"/>
              <w:numPr>
                <w:ilvl w:val="0"/>
                <w:numId w:val="0"/>
              </w:numPr>
              <w:spacing w:after="0"/>
              <w:rPr>
                <w:lang w:val="en-US"/>
              </w:rPr>
            </w:pPr>
            <w:r w:rsidRPr="00554BF4">
              <w:rPr>
                <w:lang w:val="en-US"/>
              </w:rPr>
              <w:t>6</w:t>
            </w:r>
          </w:p>
        </w:tc>
        <w:tc>
          <w:tcPr>
            <w:tcW w:w="1440" w:type="dxa"/>
          </w:tcPr>
          <w:p w:rsidR="008D5FFC" w:rsidRPr="00554BF4" w:rsidRDefault="008D5FFC" w:rsidP="00186F36">
            <w:pPr>
              <w:pStyle w:val="numbr"/>
              <w:numPr>
                <w:ilvl w:val="0"/>
                <w:numId w:val="0"/>
              </w:numPr>
              <w:spacing w:after="0"/>
              <w:rPr>
                <w:lang w:val="en-US"/>
              </w:rPr>
            </w:pPr>
            <w:r>
              <w:rPr>
                <w:lang w:val="en-US"/>
              </w:rPr>
              <w:t>2</w:t>
            </w:r>
          </w:p>
        </w:tc>
        <w:tc>
          <w:tcPr>
            <w:tcW w:w="1350" w:type="dxa"/>
          </w:tcPr>
          <w:p w:rsidR="008D5FFC" w:rsidRDefault="008D5FFC" w:rsidP="008D5FFC">
            <w:pPr>
              <w:pStyle w:val="numbr"/>
              <w:numPr>
                <w:ilvl w:val="0"/>
                <w:numId w:val="0"/>
              </w:numPr>
              <w:spacing w:after="0"/>
              <w:jc w:val="center"/>
              <w:rPr>
                <w:lang w:val="en-US"/>
              </w:rPr>
            </w:pPr>
            <w:r>
              <w:rPr>
                <w:lang w:val="en-US"/>
              </w:rPr>
              <w:t>1</w:t>
            </w:r>
          </w:p>
        </w:tc>
      </w:tr>
      <w:tr w:rsidR="008D5FFC" w:rsidTr="008D5FFC">
        <w:tc>
          <w:tcPr>
            <w:tcW w:w="561" w:type="dxa"/>
          </w:tcPr>
          <w:p w:rsidR="008D5FFC" w:rsidRPr="00554BF4" w:rsidRDefault="008D5FFC" w:rsidP="00186F36">
            <w:pPr>
              <w:pStyle w:val="numbr"/>
              <w:numPr>
                <w:ilvl w:val="0"/>
                <w:numId w:val="0"/>
              </w:numPr>
              <w:spacing w:after="0"/>
              <w:rPr>
                <w:lang w:val="en-US"/>
              </w:rPr>
            </w:pPr>
            <w:r w:rsidRPr="00554BF4">
              <w:rPr>
                <w:lang w:val="en-US"/>
              </w:rPr>
              <w:t>2</w:t>
            </w:r>
          </w:p>
        </w:tc>
        <w:tc>
          <w:tcPr>
            <w:tcW w:w="2565" w:type="dxa"/>
          </w:tcPr>
          <w:p w:rsidR="008D5FFC" w:rsidRPr="00554BF4" w:rsidRDefault="008D5FFC" w:rsidP="00186F36">
            <w:pPr>
              <w:pStyle w:val="numbr"/>
              <w:numPr>
                <w:ilvl w:val="0"/>
                <w:numId w:val="0"/>
              </w:numPr>
              <w:spacing w:after="0"/>
              <w:rPr>
                <w:lang w:val="en-US"/>
              </w:rPr>
            </w:pPr>
            <w:r w:rsidRPr="00554BF4">
              <w:rPr>
                <w:lang w:val="en-US"/>
              </w:rPr>
              <w:t>Chhattisgarh</w:t>
            </w:r>
          </w:p>
        </w:tc>
        <w:tc>
          <w:tcPr>
            <w:tcW w:w="1165" w:type="dxa"/>
          </w:tcPr>
          <w:p w:rsidR="008D5FFC" w:rsidRPr="00554BF4" w:rsidRDefault="008D5FFC" w:rsidP="00186F36">
            <w:pPr>
              <w:pStyle w:val="numbr"/>
              <w:numPr>
                <w:ilvl w:val="0"/>
                <w:numId w:val="0"/>
              </w:numPr>
              <w:spacing w:after="0"/>
              <w:rPr>
                <w:lang w:val="en-US"/>
              </w:rPr>
            </w:pPr>
            <w:r>
              <w:rPr>
                <w:lang w:val="en-US"/>
              </w:rPr>
              <w:t>6</w:t>
            </w:r>
          </w:p>
        </w:tc>
        <w:tc>
          <w:tcPr>
            <w:tcW w:w="1440" w:type="dxa"/>
          </w:tcPr>
          <w:p w:rsidR="008D5FFC" w:rsidRPr="00554BF4" w:rsidRDefault="008D5FFC" w:rsidP="00186F36">
            <w:pPr>
              <w:pStyle w:val="numbr"/>
              <w:numPr>
                <w:ilvl w:val="0"/>
                <w:numId w:val="0"/>
              </w:numPr>
              <w:spacing w:after="0"/>
              <w:rPr>
                <w:lang w:val="en-US"/>
              </w:rPr>
            </w:pPr>
            <w:r>
              <w:rPr>
                <w:lang w:val="en-US"/>
              </w:rPr>
              <w:t>2</w:t>
            </w:r>
          </w:p>
        </w:tc>
        <w:tc>
          <w:tcPr>
            <w:tcW w:w="1350" w:type="dxa"/>
          </w:tcPr>
          <w:p w:rsidR="008D5FFC" w:rsidRDefault="008D5FFC" w:rsidP="008D5FFC">
            <w:pPr>
              <w:pStyle w:val="numbr"/>
              <w:numPr>
                <w:ilvl w:val="0"/>
                <w:numId w:val="0"/>
              </w:numPr>
              <w:spacing w:after="0"/>
              <w:jc w:val="center"/>
              <w:rPr>
                <w:lang w:val="en-US"/>
              </w:rPr>
            </w:pPr>
            <w:r>
              <w:rPr>
                <w:lang w:val="en-US"/>
              </w:rPr>
              <w:t>1</w:t>
            </w:r>
          </w:p>
        </w:tc>
      </w:tr>
      <w:tr w:rsidR="008D5FFC" w:rsidTr="008D5FFC">
        <w:tc>
          <w:tcPr>
            <w:tcW w:w="561" w:type="dxa"/>
          </w:tcPr>
          <w:p w:rsidR="008D5FFC" w:rsidRPr="00554BF4" w:rsidRDefault="008D5FFC" w:rsidP="00186F36">
            <w:pPr>
              <w:pStyle w:val="numbr"/>
              <w:numPr>
                <w:ilvl w:val="0"/>
                <w:numId w:val="0"/>
              </w:numPr>
              <w:spacing w:after="0"/>
              <w:rPr>
                <w:lang w:val="en-US"/>
              </w:rPr>
            </w:pPr>
            <w:r w:rsidRPr="00554BF4">
              <w:rPr>
                <w:lang w:val="en-US"/>
              </w:rPr>
              <w:t>3</w:t>
            </w:r>
          </w:p>
        </w:tc>
        <w:tc>
          <w:tcPr>
            <w:tcW w:w="2565" w:type="dxa"/>
          </w:tcPr>
          <w:p w:rsidR="008D5FFC" w:rsidRPr="00554BF4" w:rsidRDefault="008D5FFC" w:rsidP="00186F36">
            <w:pPr>
              <w:pStyle w:val="numbr"/>
              <w:numPr>
                <w:ilvl w:val="0"/>
                <w:numId w:val="0"/>
              </w:numPr>
              <w:spacing w:after="0"/>
              <w:rPr>
                <w:lang w:val="en-US"/>
              </w:rPr>
            </w:pPr>
            <w:r w:rsidRPr="00554BF4">
              <w:rPr>
                <w:lang w:val="en-US"/>
              </w:rPr>
              <w:t>Jharkhand</w:t>
            </w:r>
          </w:p>
        </w:tc>
        <w:tc>
          <w:tcPr>
            <w:tcW w:w="1165" w:type="dxa"/>
          </w:tcPr>
          <w:p w:rsidR="008D5FFC" w:rsidRPr="00554BF4" w:rsidRDefault="008D5FFC" w:rsidP="00186F36">
            <w:pPr>
              <w:pStyle w:val="numbr"/>
              <w:numPr>
                <w:ilvl w:val="0"/>
                <w:numId w:val="0"/>
              </w:numPr>
              <w:spacing w:after="0"/>
              <w:rPr>
                <w:lang w:val="en-US"/>
              </w:rPr>
            </w:pPr>
            <w:r w:rsidRPr="00554BF4">
              <w:rPr>
                <w:lang w:val="en-US"/>
              </w:rPr>
              <w:t>6</w:t>
            </w:r>
          </w:p>
        </w:tc>
        <w:tc>
          <w:tcPr>
            <w:tcW w:w="1440" w:type="dxa"/>
          </w:tcPr>
          <w:p w:rsidR="008D5FFC" w:rsidRPr="00554BF4" w:rsidRDefault="008D5FFC" w:rsidP="00186F36">
            <w:pPr>
              <w:pStyle w:val="numbr"/>
              <w:numPr>
                <w:ilvl w:val="0"/>
                <w:numId w:val="0"/>
              </w:numPr>
              <w:spacing w:after="0"/>
              <w:rPr>
                <w:lang w:val="en-US"/>
              </w:rPr>
            </w:pPr>
            <w:r w:rsidRPr="00554BF4">
              <w:rPr>
                <w:lang w:val="en-US"/>
              </w:rPr>
              <w:t>2</w:t>
            </w:r>
          </w:p>
        </w:tc>
        <w:tc>
          <w:tcPr>
            <w:tcW w:w="1350" w:type="dxa"/>
          </w:tcPr>
          <w:p w:rsidR="008D5FFC" w:rsidRPr="00554BF4" w:rsidRDefault="008D5FFC" w:rsidP="008D5FFC">
            <w:pPr>
              <w:pStyle w:val="numbr"/>
              <w:numPr>
                <w:ilvl w:val="0"/>
                <w:numId w:val="0"/>
              </w:numPr>
              <w:spacing w:after="0"/>
              <w:jc w:val="center"/>
              <w:rPr>
                <w:lang w:val="en-US"/>
              </w:rPr>
            </w:pPr>
          </w:p>
        </w:tc>
      </w:tr>
      <w:tr w:rsidR="008D5FFC" w:rsidTr="008D5FFC">
        <w:tc>
          <w:tcPr>
            <w:tcW w:w="561" w:type="dxa"/>
          </w:tcPr>
          <w:p w:rsidR="008D5FFC" w:rsidRPr="00554BF4" w:rsidRDefault="008D5FFC" w:rsidP="00186F36">
            <w:pPr>
              <w:pStyle w:val="numbr"/>
              <w:numPr>
                <w:ilvl w:val="0"/>
                <w:numId w:val="0"/>
              </w:numPr>
              <w:spacing w:after="0"/>
              <w:rPr>
                <w:lang w:val="en-US"/>
              </w:rPr>
            </w:pPr>
            <w:r w:rsidRPr="00554BF4">
              <w:rPr>
                <w:lang w:val="en-US"/>
              </w:rPr>
              <w:t>4</w:t>
            </w:r>
          </w:p>
        </w:tc>
        <w:tc>
          <w:tcPr>
            <w:tcW w:w="2565" w:type="dxa"/>
          </w:tcPr>
          <w:p w:rsidR="008D5FFC" w:rsidRPr="00554BF4" w:rsidRDefault="008D5FFC" w:rsidP="00186F36">
            <w:pPr>
              <w:pStyle w:val="numbr"/>
              <w:numPr>
                <w:ilvl w:val="0"/>
                <w:numId w:val="0"/>
              </w:numPr>
              <w:spacing w:after="0"/>
              <w:rPr>
                <w:lang w:val="en-US"/>
              </w:rPr>
            </w:pPr>
            <w:r w:rsidRPr="00554BF4">
              <w:rPr>
                <w:lang w:val="en-US"/>
              </w:rPr>
              <w:t>Madhya Pradesh</w:t>
            </w:r>
          </w:p>
        </w:tc>
        <w:tc>
          <w:tcPr>
            <w:tcW w:w="1165" w:type="dxa"/>
          </w:tcPr>
          <w:p w:rsidR="008D5FFC" w:rsidRPr="00554BF4" w:rsidRDefault="008D5FFC" w:rsidP="00186F36">
            <w:pPr>
              <w:pStyle w:val="numbr"/>
              <w:numPr>
                <w:ilvl w:val="0"/>
                <w:numId w:val="0"/>
              </w:numPr>
              <w:spacing w:after="0"/>
              <w:rPr>
                <w:lang w:val="en-US"/>
              </w:rPr>
            </w:pPr>
            <w:r w:rsidRPr="00554BF4">
              <w:rPr>
                <w:lang w:val="en-US"/>
              </w:rPr>
              <w:t>7</w:t>
            </w:r>
          </w:p>
        </w:tc>
        <w:tc>
          <w:tcPr>
            <w:tcW w:w="1440" w:type="dxa"/>
          </w:tcPr>
          <w:p w:rsidR="008D5FFC" w:rsidRPr="00554BF4" w:rsidRDefault="008D5FFC" w:rsidP="00186F36">
            <w:pPr>
              <w:pStyle w:val="numbr"/>
              <w:numPr>
                <w:ilvl w:val="0"/>
                <w:numId w:val="0"/>
              </w:numPr>
              <w:spacing w:after="0"/>
              <w:rPr>
                <w:lang w:val="en-US"/>
              </w:rPr>
            </w:pPr>
            <w:r w:rsidRPr="00554BF4">
              <w:rPr>
                <w:lang w:val="en-US"/>
              </w:rPr>
              <w:t>3</w:t>
            </w:r>
          </w:p>
        </w:tc>
        <w:tc>
          <w:tcPr>
            <w:tcW w:w="1350" w:type="dxa"/>
          </w:tcPr>
          <w:p w:rsidR="008D5FFC" w:rsidRPr="00554BF4" w:rsidRDefault="008D5FFC" w:rsidP="008D5FFC">
            <w:pPr>
              <w:pStyle w:val="numbr"/>
              <w:numPr>
                <w:ilvl w:val="0"/>
                <w:numId w:val="0"/>
              </w:numPr>
              <w:spacing w:after="0"/>
              <w:jc w:val="center"/>
              <w:rPr>
                <w:lang w:val="en-US"/>
              </w:rPr>
            </w:pPr>
            <w:r>
              <w:rPr>
                <w:lang w:val="en-US"/>
              </w:rPr>
              <w:t>1</w:t>
            </w:r>
          </w:p>
        </w:tc>
      </w:tr>
      <w:tr w:rsidR="008D5FFC" w:rsidTr="008D5FFC">
        <w:tc>
          <w:tcPr>
            <w:tcW w:w="561" w:type="dxa"/>
          </w:tcPr>
          <w:p w:rsidR="008D5FFC" w:rsidRPr="00554BF4" w:rsidRDefault="008D5FFC" w:rsidP="00186F36">
            <w:pPr>
              <w:pStyle w:val="numbr"/>
              <w:numPr>
                <w:ilvl w:val="0"/>
                <w:numId w:val="0"/>
              </w:numPr>
              <w:spacing w:after="0"/>
              <w:rPr>
                <w:lang w:val="en-US"/>
              </w:rPr>
            </w:pPr>
            <w:r w:rsidRPr="00554BF4">
              <w:rPr>
                <w:lang w:val="en-US"/>
              </w:rPr>
              <w:t>5</w:t>
            </w:r>
          </w:p>
        </w:tc>
        <w:tc>
          <w:tcPr>
            <w:tcW w:w="2565" w:type="dxa"/>
          </w:tcPr>
          <w:p w:rsidR="008D5FFC" w:rsidRPr="00554BF4" w:rsidRDefault="008D5FFC" w:rsidP="00186F36">
            <w:pPr>
              <w:pStyle w:val="numbr"/>
              <w:numPr>
                <w:ilvl w:val="0"/>
                <w:numId w:val="0"/>
              </w:numPr>
              <w:spacing w:after="0"/>
              <w:rPr>
                <w:lang w:val="en-US"/>
              </w:rPr>
            </w:pPr>
            <w:r w:rsidRPr="00554BF4">
              <w:rPr>
                <w:lang w:val="en-US"/>
              </w:rPr>
              <w:t>Odisha</w:t>
            </w:r>
          </w:p>
        </w:tc>
        <w:tc>
          <w:tcPr>
            <w:tcW w:w="1165" w:type="dxa"/>
          </w:tcPr>
          <w:p w:rsidR="008D5FFC" w:rsidRPr="00554BF4" w:rsidRDefault="008D5FFC" w:rsidP="00186F36">
            <w:pPr>
              <w:pStyle w:val="numbr"/>
              <w:numPr>
                <w:ilvl w:val="0"/>
                <w:numId w:val="0"/>
              </w:numPr>
              <w:spacing w:after="0"/>
              <w:rPr>
                <w:lang w:val="en-US"/>
              </w:rPr>
            </w:pPr>
            <w:r w:rsidRPr="00554BF4">
              <w:rPr>
                <w:lang w:val="en-US"/>
              </w:rPr>
              <w:t>5</w:t>
            </w:r>
          </w:p>
        </w:tc>
        <w:tc>
          <w:tcPr>
            <w:tcW w:w="1440" w:type="dxa"/>
          </w:tcPr>
          <w:p w:rsidR="008D5FFC" w:rsidRPr="00554BF4" w:rsidRDefault="008D5FFC" w:rsidP="00186F36">
            <w:pPr>
              <w:pStyle w:val="numbr"/>
              <w:numPr>
                <w:ilvl w:val="0"/>
                <w:numId w:val="0"/>
              </w:numPr>
              <w:spacing w:after="0"/>
              <w:rPr>
                <w:lang w:val="en-US"/>
              </w:rPr>
            </w:pPr>
            <w:r w:rsidRPr="00554BF4">
              <w:rPr>
                <w:lang w:val="en-US"/>
              </w:rPr>
              <w:t>3</w:t>
            </w:r>
          </w:p>
        </w:tc>
        <w:tc>
          <w:tcPr>
            <w:tcW w:w="1350" w:type="dxa"/>
          </w:tcPr>
          <w:p w:rsidR="008D5FFC" w:rsidRPr="00554BF4" w:rsidRDefault="008D5FFC" w:rsidP="008D5FFC">
            <w:pPr>
              <w:pStyle w:val="numbr"/>
              <w:numPr>
                <w:ilvl w:val="0"/>
                <w:numId w:val="0"/>
              </w:numPr>
              <w:spacing w:after="0"/>
              <w:jc w:val="center"/>
              <w:rPr>
                <w:lang w:val="en-US"/>
              </w:rPr>
            </w:pPr>
            <w:r>
              <w:rPr>
                <w:lang w:val="en-US"/>
              </w:rPr>
              <w:t>1</w:t>
            </w:r>
          </w:p>
        </w:tc>
      </w:tr>
      <w:tr w:rsidR="008D5FFC" w:rsidTr="008D5FFC">
        <w:tc>
          <w:tcPr>
            <w:tcW w:w="561" w:type="dxa"/>
          </w:tcPr>
          <w:p w:rsidR="008D5FFC" w:rsidRPr="00554BF4" w:rsidRDefault="008D5FFC" w:rsidP="00186F36">
            <w:pPr>
              <w:pStyle w:val="numbr"/>
              <w:numPr>
                <w:ilvl w:val="0"/>
                <w:numId w:val="0"/>
              </w:numPr>
              <w:spacing w:after="0"/>
              <w:rPr>
                <w:lang w:val="en-US"/>
              </w:rPr>
            </w:pPr>
            <w:r w:rsidRPr="00554BF4">
              <w:rPr>
                <w:lang w:val="en-US"/>
              </w:rPr>
              <w:t>6</w:t>
            </w:r>
          </w:p>
        </w:tc>
        <w:tc>
          <w:tcPr>
            <w:tcW w:w="2565" w:type="dxa"/>
          </w:tcPr>
          <w:p w:rsidR="008D5FFC" w:rsidRPr="00554BF4" w:rsidRDefault="008D5FFC" w:rsidP="00186F36">
            <w:pPr>
              <w:pStyle w:val="numbr"/>
              <w:numPr>
                <w:ilvl w:val="0"/>
                <w:numId w:val="0"/>
              </w:numPr>
              <w:spacing w:after="0"/>
              <w:rPr>
                <w:lang w:val="en-US"/>
              </w:rPr>
            </w:pPr>
            <w:r w:rsidRPr="00554BF4">
              <w:rPr>
                <w:lang w:val="en-US"/>
              </w:rPr>
              <w:t>Rajasthan</w:t>
            </w:r>
          </w:p>
        </w:tc>
        <w:tc>
          <w:tcPr>
            <w:tcW w:w="1165" w:type="dxa"/>
          </w:tcPr>
          <w:p w:rsidR="008D5FFC" w:rsidRPr="00554BF4" w:rsidRDefault="008D5FFC" w:rsidP="00186F36">
            <w:pPr>
              <w:pStyle w:val="numbr"/>
              <w:numPr>
                <w:ilvl w:val="0"/>
                <w:numId w:val="0"/>
              </w:numPr>
              <w:spacing w:after="0"/>
              <w:rPr>
                <w:lang w:val="en-US"/>
              </w:rPr>
            </w:pPr>
            <w:r w:rsidRPr="00554BF4">
              <w:rPr>
                <w:lang w:val="en-US"/>
              </w:rPr>
              <w:t>7</w:t>
            </w:r>
          </w:p>
        </w:tc>
        <w:tc>
          <w:tcPr>
            <w:tcW w:w="1440" w:type="dxa"/>
          </w:tcPr>
          <w:p w:rsidR="008D5FFC" w:rsidRPr="00554BF4" w:rsidRDefault="008D5FFC" w:rsidP="00186F36">
            <w:pPr>
              <w:pStyle w:val="numbr"/>
              <w:numPr>
                <w:ilvl w:val="0"/>
                <w:numId w:val="0"/>
              </w:numPr>
              <w:spacing w:after="0"/>
              <w:rPr>
                <w:lang w:val="en-US"/>
              </w:rPr>
            </w:pPr>
            <w:r w:rsidRPr="00554BF4">
              <w:rPr>
                <w:lang w:val="en-US"/>
              </w:rPr>
              <w:t>2</w:t>
            </w:r>
          </w:p>
        </w:tc>
        <w:tc>
          <w:tcPr>
            <w:tcW w:w="1350" w:type="dxa"/>
          </w:tcPr>
          <w:p w:rsidR="008D5FFC" w:rsidRPr="00554BF4" w:rsidRDefault="008D5FFC" w:rsidP="008D5FFC">
            <w:pPr>
              <w:pStyle w:val="numbr"/>
              <w:numPr>
                <w:ilvl w:val="0"/>
                <w:numId w:val="0"/>
              </w:numPr>
              <w:spacing w:after="0"/>
              <w:jc w:val="center"/>
              <w:rPr>
                <w:lang w:val="en-US"/>
              </w:rPr>
            </w:pPr>
            <w:r>
              <w:rPr>
                <w:lang w:val="en-US"/>
              </w:rPr>
              <w:t>1</w:t>
            </w:r>
          </w:p>
        </w:tc>
      </w:tr>
      <w:tr w:rsidR="008D5FFC" w:rsidTr="008D5FFC">
        <w:tc>
          <w:tcPr>
            <w:tcW w:w="561" w:type="dxa"/>
          </w:tcPr>
          <w:p w:rsidR="008D5FFC" w:rsidRPr="00554BF4" w:rsidRDefault="008D5FFC" w:rsidP="00186F36">
            <w:pPr>
              <w:pStyle w:val="numbr"/>
              <w:numPr>
                <w:ilvl w:val="0"/>
                <w:numId w:val="0"/>
              </w:numPr>
              <w:spacing w:after="0"/>
              <w:rPr>
                <w:lang w:val="en-US"/>
              </w:rPr>
            </w:pPr>
            <w:r w:rsidRPr="00554BF4">
              <w:rPr>
                <w:lang w:val="en-US"/>
              </w:rPr>
              <w:t>7</w:t>
            </w:r>
          </w:p>
        </w:tc>
        <w:tc>
          <w:tcPr>
            <w:tcW w:w="2565" w:type="dxa"/>
          </w:tcPr>
          <w:p w:rsidR="008D5FFC" w:rsidRPr="00554BF4" w:rsidRDefault="008D5FFC" w:rsidP="00186F36">
            <w:pPr>
              <w:pStyle w:val="numbr"/>
              <w:numPr>
                <w:ilvl w:val="0"/>
                <w:numId w:val="0"/>
              </w:numPr>
              <w:spacing w:after="0"/>
              <w:rPr>
                <w:lang w:val="en-US"/>
              </w:rPr>
            </w:pPr>
            <w:r w:rsidRPr="00554BF4">
              <w:rPr>
                <w:lang w:val="en-US"/>
              </w:rPr>
              <w:t>Uttar Pradesh</w:t>
            </w:r>
          </w:p>
        </w:tc>
        <w:tc>
          <w:tcPr>
            <w:tcW w:w="1165" w:type="dxa"/>
          </w:tcPr>
          <w:p w:rsidR="008D5FFC" w:rsidRPr="00554BF4" w:rsidRDefault="008D5FFC" w:rsidP="00186F36">
            <w:pPr>
              <w:pStyle w:val="numbr"/>
              <w:numPr>
                <w:ilvl w:val="0"/>
                <w:numId w:val="0"/>
              </w:numPr>
              <w:spacing w:after="0"/>
              <w:rPr>
                <w:lang w:val="en-US"/>
              </w:rPr>
            </w:pPr>
            <w:r w:rsidRPr="00554BF4">
              <w:rPr>
                <w:lang w:val="en-US"/>
              </w:rPr>
              <w:t>7</w:t>
            </w:r>
          </w:p>
        </w:tc>
        <w:tc>
          <w:tcPr>
            <w:tcW w:w="1440" w:type="dxa"/>
          </w:tcPr>
          <w:p w:rsidR="008D5FFC" w:rsidRPr="00554BF4" w:rsidRDefault="008D5FFC" w:rsidP="00186F36">
            <w:pPr>
              <w:pStyle w:val="numbr"/>
              <w:numPr>
                <w:ilvl w:val="0"/>
                <w:numId w:val="0"/>
              </w:numPr>
              <w:spacing w:after="0"/>
              <w:rPr>
                <w:lang w:val="en-US"/>
              </w:rPr>
            </w:pPr>
            <w:r w:rsidRPr="00554BF4">
              <w:rPr>
                <w:lang w:val="en-US"/>
              </w:rPr>
              <w:t>3</w:t>
            </w:r>
          </w:p>
        </w:tc>
        <w:tc>
          <w:tcPr>
            <w:tcW w:w="1350" w:type="dxa"/>
          </w:tcPr>
          <w:p w:rsidR="008D5FFC" w:rsidRPr="00554BF4" w:rsidRDefault="008D5FFC" w:rsidP="008D5FFC">
            <w:pPr>
              <w:pStyle w:val="numbr"/>
              <w:numPr>
                <w:ilvl w:val="0"/>
                <w:numId w:val="0"/>
              </w:numPr>
              <w:spacing w:after="0"/>
              <w:jc w:val="center"/>
              <w:rPr>
                <w:lang w:val="en-US"/>
              </w:rPr>
            </w:pPr>
            <w:r>
              <w:rPr>
                <w:lang w:val="en-US"/>
              </w:rPr>
              <w:t>1</w:t>
            </w:r>
          </w:p>
        </w:tc>
      </w:tr>
    </w:tbl>
    <w:p w:rsidR="00446262" w:rsidRDefault="00446262" w:rsidP="0025213A">
      <w:pPr>
        <w:pStyle w:val="numbr"/>
        <w:numPr>
          <w:ilvl w:val="0"/>
          <w:numId w:val="0"/>
        </w:numPr>
        <w:spacing w:after="0"/>
        <w:rPr>
          <w:lang w:val="en-US"/>
        </w:rPr>
      </w:pPr>
    </w:p>
    <w:p w:rsidR="00A605B8" w:rsidRDefault="00A605B8" w:rsidP="00AE1C83">
      <w:pPr>
        <w:pStyle w:val="numbr"/>
        <w:numPr>
          <w:ilvl w:val="0"/>
          <w:numId w:val="0"/>
        </w:numPr>
        <w:spacing w:after="0" w:line="360" w:lineRule="auto"/>
        <w:rPr>
          <w:lang w:val="en-US"/>
        </w:rPr>
      </w:pPr>
      <w:r>
        <w:rPr>
          <w:lang w:val="en-US"/>
        </w:rPr>
        <w:t xml:space="preserve">Though there were specific tasks assigned to the DFs and DSOs, they contribute to each other’s tasks in states where they work as a single team.  </w:t>
      </w:r>
    </w:p>
    <w:p w:rsidR="00A66D5B" w:rsidRDefault="00A66D5B" w:rsidP="00AE1C83">
      <w:pPr>
        <w:pStyle w:val="numbr"/>
        <w:numPr>
          <w:ilvl w:val="0"/>
          <w:numId w:val="0"/>
        </w:numPr>
        <w:spacing w:after="0" w:line="360" w:lineRule="auto"/>
        <w:rPr>
          <w:lang w:val="en-US"/>
        </w:rPr>
      </w:pPr>
    </w:p>
    <w:p w:rsidR="00A66D5B" w:rsidRDefault="00A66D5B" w:rsidP="00AE1C83">
      <w:pPr>
        <w:pStyle w:val="numbr"/>
        <w:numPr>
          <w:ilvl w:val="0"/>
          <w:numId w:val="0"/>
        </w:numPr>
        <w:spacing w:after="0" w:line="360" w:lineRule="auto"/>
        <w:rPr>
          <w:lang w:val="en-US"/>
        </w:rPr>
      </w:pPr>
      <w:r>
        <w:rPr>
          <w:lang w:val="en-US"/>
        </w:rPr>
        <w:t>It is important to note that there is acknowledgement by the state and district administrati</w:t>
      </w:r>
      <w:r w:rsidR="00EA72D0">
        <w:rPr>
          <w:lang w:val="en-US"/>
        </w:rPr>
        <w:t xml:space="preserve">on about the contribution the </w:t>
      </w:r>
      <w:r w:rsidR="00C77BD2">
        <w:rPr>
          <w:lang w:val="en-US"/>
        </w:rPr>
        <w:t>JPC</w:t>
      </w:r>
      <w:r>
        <w:rPr>
          <w:lang w:val="en-US"/>
        </w:rPr>
        <w:t xml:space="preserve"> team has been providing to the district and state level officials.  There are formal letters of appreciation to them from the government in a couple of states.</w:t>
      </w:r>
    </w:p>
    <w:p w:rsidR="00D94656" w:rsidRDefault="00D94656" w:rsidP="00D94656">
      <w:pPr>
        <w:pStyle w:val="numbr"/>
        <w:numPr>
          <w:ilvl w:val="0"/>
          <w:numId w:val="0"/>
        </w:numPr>
        <w:spacing w:after="0" w:line="360" w:lineRule="auto"/>
        <w:rPr>
          <w:lang w:val="en-US"/>
        </w:rPr>
      </w:pPr>
    </w:p>
    <w:p w:rsidR="00A605B8" w:rsidRPr="003A689D" w:rsidRDefault="00AE1C83" w:rsidP="00AD47A2">
      <w:pPr>
        <w:pStyle w:val="Heading2"/>
        <w:rPr>
          <w:lang w:val="en-US"/>
        </w:rPr>
      </w:pPr>
      <w:bookmarkStart w:id="41" w:name="_Toc325652020"/>
      <w:r w:rsidRPr="003A689D">
        <w:rPr>
          <w:lang w:val="en-US"/>
        </w:rPr>
        <w:t>Funding A</w:t>
      </w:r>
      <w:r w:rsidR="00A605B8" w:rsidRPr="003A689D">
        <w:rPr>
          <w:lang w:val="en-US"/>
        </w:rPr>
        <w:t>rrangement</w:t>
      </w:r>
      <w:bookmarkEnd w:id="41"/>
    </w:p>
    <w:p w:rsidR="00A605B8" w:rsidRPr="00AE1C83" w:rsidRDefault="00A605B8" w:rsidP="00AE1C83">
      <w:pPr>
        <w:spacing w:line="360" w:lineRule="auto"/>
        <w:jc w:val="both"/>
        <w:rPr>
          <w:color w:val="000000"/>
        </w:rPr>
      </w:pPr>
      <w:r w:rsidRPr="00AE1C83">
        <w:rPr>
          <w:color w:val="000000"/>
        </w:rPr>
        <w:t>As mentioned earlier, the Joint Convergence Programme is a multi</w:t>
      </w:r>
      <w:r w:rsidR="008D5FFC" w:rsidRPr="00AE1C83">
        <w:rPr>
          <w:color w:val="000000"/>
        </w:rPr>
        <w:t>-</w:t>
      </w:r>
      <w:r w:rsidRPr="00AE1C83">
        <w:rPr>
          <w:color w:val="000000"/>
        </w:rPr>
        <w:t xml:space="preserve">partner programme, where resources </w:t>
      </w:r>
      <w:r w:rsidR="00E61D0A">
        <w:rPr>
          <w:color w:val="000000"/>
        </w:rPr>
        <w:t xml:space="preserve">in different ways like human, financial or institutional </w:t>
      </w:r>
      <w:r w:rsidR="002E0883">
        <w:rPr>
          <w:color w:val="000000"/>
        </w:rPr>
        <w:t xml:space="preserve">come </w:t>
      </w:r>
      <w:r w:rsidR="002E0883" w:rsidRPr="00AE1C83">
        <w:rPr>
          <w:color w:val="000000"/>
        </w:rPr>
        <w:t>from</w:t>
      </w:r>
      <w:r w:rsidRPr="00AE1C83">
        <w:rPr>
          <w:color w:val="000000"/>
        </w:rPr>
        <w:t xml:space="preserve"> various sources including those from state and national governments and the various UN agencies.  But the modalities of funding differ from each other.  </w:t>
      </w:r>
    </w:p>
    <w:p w:rsidR="00A605B8" w:rsidRDefault="00A605B8" w:rsidP="00BB40AD">
      <w:pPr>
        <w:spacing w:line="360" w:lineRule="auto"/>
        <w:jc w:val="both"/>
        <w:rPr>
          <w:color w:val="000000"/>
        </w:rPr>
      </w:pPr>
    </w:p>
    <w:p w:rsidR="00A605B8" w:rsidRPr="00AE1C83" w:rsidRDefault="00A605B8" w:rsidP="00AE1C83">
      <w:pPr>
        <w:spacing w:line="360" w:lineRule="auto"/>
        <w:jc w:val="both"/>
        <w:rPr>
          <w:color w:val="000000"/>
        </w:rPr>
      </w:pPr>
      <w:r w:rsidRPr="00AE1C83">
        <w:rPr>
          <w:color w:val="000000"/>
        </w:rPr>
        <w:t xml:space="preserve">UNDP, following the National Execution mode, has been providing funds to the Planning Commission and then to the state governments through its Capacity Development for District Planning project.    </w:t>
      </w:r>
    </w:p>
    <w:p w:rsidR="00A605B8" w:rsidRDefault="00A605B8" w:rsidP="00BB40AD">
      <w:pPr>
        <w:spacing w:line="360" w:lineRule="auto"/>
        <w:jc w:val="both"/>
        <w:rPr>
          <w:color w:val="000000"/>
        </w:rPr>
      </w:pPr>
    </w:p>
    <w:p w:rsidR="00A605B8" w:rsidRPr="00AE1C83" w:rsidRDefault="00A605B8" w:rsidP="00AE1C83">
      <w:pPr>
        <w:spacing w:line="360" w:lineRule="auto"/>
        <w:jc w:val="both"/>
        <w:rPr>
          <w:color w:val="000000"/>
        </w:rPr>
      </w:pPr>
      <w:r w:rsidRPr="00AE1C83">
        <w:rPr>
          <w:color w:val="000000"/>
        </w:rPr>
        <w:t xml:space="preserve">UNICEF provides technical support through its DFs and whenever required the funds for the activities are to be organised by the latter and on demand.  </w:t>
      </w:r>
    </w:p>
    <w:p w:rsidR="00A605B8" w:rsidRDefault="00A605B8" w:rsidP="00BB40AD">
      <w:pPr>
        <w:spacing w:line="360" w:lineRule="auto"/>
        <w:jc w:val="both"/>
        <w:rPr>
          <w:color w:val="000000"/>
        </w:rPr>
      </w:pPr>
    </w:p>
    <w:p w:rsidR="00A605B8" w:rsidRPr="00AE1C83" w:rsidRDefault="00A605B8" w:rsidP="00AE1C83">
      <w:pPr>
        <w:spacing w:line="360" w:lineRule="auto"/>
        <w:jc w:val="both"/>
        <w:rPr>
          <w:snapToGrid w:val="0"/>
        </w:rPr>
      </w:pPr>
      <w:r w:rsidRPr="00AE1C83">
        <w:rPr>
          <w:color w:val="000000"/>
        </w:rPr>
        <w:lastRenderedPageBreak/>
        <w:t xml:space="preserve">UNFPA has entered into institutional collaboration with agencies like International Institute of Population Studies, Institute of Socio Economic Change and through the former with state level institutes. </w:t>
      </w:r>
    </w:p>
    <w:p w:rsidR="00A605B8" w:rsidRDefault="00A605B8" w:rsidP="00BB40AD">
      <w:pPr>
        <w:spacing w:line="360" w:lineRule="auto"/>
        <w:jc w:val="both"/>
        <w:rPr>
          <w:snapToGrid w:val="0"/>
        </w:rPr>
      </w:pPr>
    </w:p>
    <w:p w:rsidR="00805030" w:rsidRDefault="00805030" w:rsidP="00BB40AD">
      <w:pPr>
        <w:spacing w:line="360" w:lineRule="auto"/>
        <w:jc w:val="both"/>
        <w:rPr>
          <w:snapToGrid w:val="0"/>
        </w:rPr>
      </w:pPr>
      <w:r>
        <w:rPr>
          <w:snapToGrid w:val="0"/>
        </w:rPr>
        <w:t>During the period from 2009 to 2011, the UN agencies have provided an amount of US$ 8.14 million for the GoI-UN JPC.    In addition, UNICEF had spent US$ 0.98 million in 2008 itself as they had started the activities earlier.</w:t>
      </w:r>
      <w:r w:rsidRPr="00805030">
        <w:rPr>
          <w:snapToGrid w:val="0"/>
        </w:rPr>
        <w:t xml:space="preserve"> </w:t>
      </w:r>
      <w:r>
        <w:rPr>
          <w:snapToGrid w:val="0"/>
        </w:rPr>
        <w:t xml:space="preserve"> All these are by way of HR costs, technical support costs and activities cost, depending upon the modality adopted by each agency.</w:t>
      </w:r>
    </w:p>
    <w:p w:rsidR="00805030" w:rsidRDefault="00805030" w:rsidP="00BB40AD">
      <w:pPr>
        <w:spacing w:line="360" w:lineRule="auto"/>
        <w:jc w:val="both"/>
        <w:rPr>
          <w:snapToGrid w:val="0"/>
        </w:rPr>
      </w:pPr>
    </w:p>
    <w:tbl>
      <w:tblPr>
        <w:tblW w:w="7555" w:type="dxa"/>
        <w:tblInd w:w="508" w:type="dxa"/>
        <w:tblLook w:val="04A0" w:firstRow="1" w:lastRow="0" w:firstColumn="1" w:lastColumn="0" w:noHBand="0" w:noVBand="1"/>
      </w:tblPr>
      <w:tblGrid>
        <w:gridCol w:w="961"/>
        <w:gridCol w:w="1557"/>
        <w:gridCol w:w="1557"/>
        <w:gridCol w:w="1679"/>
        <w:gridCol w:w="1801"/>
      </w:tblGrid>
      <w:tr w:rsidR="00805030" w:rsidRPr="00805030" w:rsidTr="0034392E">
        <w:trPr>
          <w:trHeight w:val="260"/>
        </w:trPr>
        <w:tc>
          <w:tcPr>
            <w:tcW w:w="75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030" w:rsidRPr="0034392E" w:rsidRDefault="00716FF2" w:rsidP="00805030">
            <w:pPr>
              <w:jc w:val="center"/>
              <w:rPr>
                <w:b/>
                <w:bCs/>
                <w:color w:val="000000"/>
                <w:sz w:val="20"/>
                <w:szCs w:val="20"/>
                <w:lang w:val="en-US"/>
              </w:rPr>
            </w:pPr>
            <w:r w:rsidRPr="0034392E">
              <w:rPr>
                <w:b/>
                <w:bCs/>
                <w:color w:val="000000"/>
                <w:sz w:val="20"/>
                <w:szCs w:val="20"/>
                <w:lang w:val="en-US"/>
              </w:rPr>
              <w:t xml:space="preserve">Table 6: </w:t>
            </w:r>
            <w:r w:rsidR="00805030" w:rsidRPr="0034392E">
              <w:rPr>
                <w:b/>
                <w:bCs/>
                <w:color w:val="000000"/>
                <w:sz w:val="20"/>
                <w:szCs w:val="20"/>
                <w:lang w:val="en-US"/>
              </w:rPr>
              <w:t xml:space="preserve">Expenditure incurred by each UN agency for JPC </w:t>
            </w:r>
            <w:r w:rsidR="00805030" w:rsidRPr="0034392E">
              <w:rPr>
                <w:b/>
                <w:color w:val="000000"/>
                <w:sz w:val="20"/>
                <w:szCs w:val="20"/>
                <w:lang w:val="en-US"/>
              </w:rPr>
              <w:t>(in USD)</w:t>
            </w:r>
          </w:p>
        </w:tc>
      </w:tr>
      <w:tr w:rsidR="00805030" w:rsidRPr="00805030" w:rsidTr="00805030">
        <w:trPr>
          <w:trHeight w:val="499"/>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805030" w:rsidRPr="00805030" w:rsidRDefault="00805030" w:rsidP="00805030">
            <w:pPr>
              <w:jc w:val="center"/>
              <w:rPr>
                <w:b/>
                <w:bCs/>
                <w:color w:val="000000"/>
                <w:sz w:val="20"/>
                <w:szCs w:val="20"/>
                <w:lang w:val="en-US"/>
              </w:rPr>
            </w:pPr>
            <w:r w:rsidRPr="00805030">
              <w:rPr>
                <w:b/>
                <w:bCs/>
                <w:color w:val="000000"/>
                <w:sz w:val="20"/>
                <w:szCs w:val="20"/>
                <w:lang w:val="en-US"/>
              </w:rPr>
              <w:t>Agency</w:t>
            </w:r>
          </w:p>
        </w:tc>
        <w:tc>
          <w:tcPr>
            <w:tcW w:w="1557" w:type="dxa"/>
            <w:tcBorders>
              <w:top w:val="nil"/>
              <w:left w:val="nil"/>
              <w:bottom w:val="single" w:sz="4" w:space="0" w:color="auto"/>
              <w:right w:val="single" w:sz="4" w:space="0" w:color="auto"/>
            </w:tcBorders>
            <w:shd w:val="clear" w:color="auto" w:fill="auto"/>
            <w:noWrap/>
            <w:vAlign w:val="bottom"/>
            <w:hideMark/>
          </w:tcPr>
          <w:p w:rsidR="00805030" w:rsidRPr="00805030" w:rsidRDefault="00805030" w:rsidP="00805030">
            <w:pPr>
              <w:jc w:val="center"/>
              <w:rPr>
                <w:b/>
                <w:bCs/>
                <w:color w:val="000000"/>
                <w:sz w:val="20"/>
                <w:szCs w:val="20"/>
                <w:lang w:val="en-US"/>
              </w:rPr>
            </w:pPr>
            <w:r w:rsidRPr="00805030">
              <w:rPr>
                <w:b/>
                <w:bCs/>
                <w:color w:val="000000"/>
                <w:sz w:val="20"/>
                <w:szCs w:val="20"/>
                <w:lang w:val="en-US"/>
              </w:rPr>
              <w:t>2009</w:t>
            </w:r>
          </w:p>
        </w:tc>
        <w:tc>
          <w:tcPr>
            <w:tcW w:w="1557" w:type="dxa"/>
            <w:tcBorders>
              <w:top w:val="nil"/>
              <w:left w:val="nil"/>
              <w:bottom w:val="single" w:sz="4" w:space="0" w:color="auto"/>
              <w:right w:val="single" w:sz="4" w:space="0" w:color="auto"/>
            </w:tcBorders>
            <w:shd w:val="clear" w:color="auto" w:fill="auto"/>
            <w:noWrap/>
            <w:vAlign w:val="bottom"/>
            <w:hideMark/>
          </w:tcPr>
          <w:p w:rsidR="00805030" w:rsidRPr="00805030" w:rsidRDefault="00805030" w:rsidP="00805030">
            <w:pPr>
              <w:jc w:val="center"/>
              <w:rPr>
                <w:b/>
                <w:bCs/>
                <w:color w:val="000000"/>
                <w:sz w:val="20"/>
                <w:szCs w:val="20"/>
                <w:lang w:val="en-US"/>
              </w:rPr>
            </w:pPr>
            <w:r w:rsidRPr="00805030">
              <w:rPr>
                <w:b/>
                <w:bCs/>
                <w:color w:val="000000"/>
                <w:sz w:val="20"/>
                <w:szCs w:val="20"/>
                <w:lang w:val="en-US"/>
              </w:rPr>
              <w:t>2010</w:t>
            </w:r>
          </w:p>
        </w:tc>
        <w:tc>
          <w:tcPr>
            <w:tcW w:w="1679" w:type="dxa"/>
            <w:tcBorders>
              <w:top w:val="nil"/>
              <w:left w:val="nil"/>
              <w:bottom w:val="single" w:sz="4" w:space="0" w:color="auto"/>
              <w:right w:val="single" w:sz="4" w:space="0" w:color="auto"/>
            </w:tcBorders>
            <w:shd w:val="clear" w:color="auto" w:fill="auto"/>
            <w:noWrap/>
            <w:vAlign w:val="bottom"/>
            <w:hideMark/>
          </w:tcPr>
          <w:p w:rsidR="00805030" w:rsidRPr="00805030" w:rsidRDefault="00805030" w:rsidP="00805030">
            <w:pPr>
              <w:jc w:val="center"/>
              <w:rPr>
                <w:b/>
                <w:bCs/>
                <w:color w:val="000000"/>
                <w:sz w:val="20"/>
                <w:szCs w:val="20"/>
                <w:lang w:val="en-US"/>
              </w:rPr>
            </w:pPr>
            <w:r w:rsidRPr="00805030">
              <w:rPr>
                <w:b/>
                <w:bCs/>
                <w:color w:val="000000"/>
                <w:sz w:val="20"/>
                <w:szCs w:val="20"/>
                <w:lang w:val="en-US"/>
              </w:rPr>
              <w:t>2011</w:t>
            </w:r>
          </w:p>
        </w:tc>
        <w:tc>
          <w:tcPr>
            <w:tcW w:w="1801" w:type="dxa"/>
            <w:tcBorders>
              <w:top w:val="nil"/>
              <w:left w:val="nil"/>
              <w:bottom w:val="single" w:sz="4" w:space="0" w:color="auto"/>
              <w:right w:val="single" w:sz="4" w:space="0" w:color="auto"/>
            </w:tcBorders>
            <w:shd w:val="clear" w:color="auto" w:fill="auto"/>
            <w:noWrap/>
            <w:vAlign w:val="bottom"/>
            <w:hideMark/>
          </w:tcPr>
          <w:p w:rsidR="00805030" w:rsidRPr="00805030" w:rsidRDefault="00805030" w:rsidP="00805030">
            <w:pPr>
              <w:jc w:val="center"/>
              <w:rPr>
                <w:b/>
                <w:bCs/>
                <w:color w:val="000000"/>
                <w:sz w:val="20"/>
                <w:szCs w:val="20"/>
                <w:lang w:val="en-US"/>
              </w:rPr>
            </w:pPr>
            <w:r w:rsidRPr="00805030">
              <w:rPr>
                <w:b/>
                <w:bCs/>
                <w:color w:val="000000"/>
                <w:sz w:val="20"/>
                <w:szCs w:val="20"/>
                <w:lang w:val="en-US"/>
              </w:rPr>
              <w:t>Total</w:t>
            </w:r>
          </w:p>
        </w:tc>
      </w:tr>
      <w:tr w:rsidR="00805030" w:rsidRPr="00805030" w:rsidTr="00805030">
        <w:trPr>
          <w:trHeight w:val="402"/>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805030" w:rsidRPr="00805030" w:rsidRDefault="00805030" w:rsidP="00805030">
            <w:pPr>
              <w:rPr>
                <w:b/>
                <w:bCs/>
                <w:color w:val="000000"/>
                <w:sz w:val="20"/>
                <w:szCs w:val="20"/>
                <w:lang w:val="en-US"/>
              </w:rPr>
            </w:pPr>
            <w:r w:rsidRPr="00805030">
              <w:rPr>
                <w:b/>
                <w:bCs/>
                <w:color w:val="000000"/>
                <w:sz w:val="20"/>
                <w:szCs w:val="20"/>
                <w:lang w:val="en-US"/>
              </w:rPr>
              <w:t>UNDP</w:t>
            </w:r>
          </w:p>
        </w:tc>
        <w:tc>
          <w:tcPr>
            <w:tcW w:w="1557" w:type="dxa"/>
            <w:tcBorders>
              <w:top w:val="nil"/>
              <w:left w:val="nil"/>
              <w:bottom w:val="single" w:sz="4" w:space="0" w:color="auto"/>
              <w:right w:val="single" w:sz="4" w:space="0" w:color="auto"/>
            </w:tcBorders>
            <w:shd w:val="clear" w:color="auto" w:fill="auto"/>
            <w:noWrap/>
            <w:vAlign w:val="bottom"/>
            <w:hideMark/>
          </w:tcPr>
          <w:p w:rsidR="00805030" w:rsidRPr="00805030" w:rsidRDefault="00805030" w:rsidP="00805030">
            <w:pPr>
              <w:jc w:val="right"/>
              <w:rPr>
                <w:color w:val="000000"/>
                <w:sz w:val="20"/>
                <w:szCs w:val="20"/>
                <w:lang w:val="en-US"/>
              </w:rPr>
            </w:pPr>
            <w:r w:rsidRPr="00805030">
              <w:rPr>
                <w:color w:val="000000"/>
                <w:sz w:val="20"/>
                <w:szCs w:val="20"/>
                <w:lang w:val="en-US"/>
              </w:rPr>
              <w:t xml:space="preserve">    1,205,432.00 </w:t>
            </w:r>
          </w:p>
        </w:tc>
        <w:tc>
          <w:tcPr>
            <w:tcW w:w="1557" w:type="dxa"/>
            <w:tcBorders>
              <w:top w:val="nil"/>
              <w:left w:val="nil"/>
              <w:bottom w:val="single" w:sz="4" w:space="0" w:color="auto"/>
              <w:right w:val="single" w:sz="4" w:space="0" w:color="auto"/>
            </w:tcBorders>
            <w:shd w:val="clear" w:color="auto" w:fill="auto"/>
            <w:noWrap/>
            <w:vAlign w:val="bottom"/>
            <w:hideMark/>
          </w:tcPr>
          <w:p w:rsidR="00805030" w:rsidRPr="00805030" w:rsidRDefault="00805030" w:rsidP="00805030">
            <w:pPr>
              <w:jc w:val="right"/>
              <w:rPr>
                <w:color w:val="000000"/>
                <w:sz w:val="20"/>
                <w:szCs w:val="20"/>
                <w:lang w:val="en-US"/>
              </w:rPr>
            </w:pPr>
            <w:r w:rsidRPr="00805030">
              <w:rPr>
                <w:color w:val="000000"/>
                <w:sz w:val="20"/>
                <w:szCs w:val="20"/>
                <w:lang w:val="en-US"/>
              </w:rPr>
              <w:t xml:space="preserve">    1,510,095.00 </w:t>
            </w:r>
          </w:p>
        </w:tc>
        <w:tc>
          <w:tcPr>
            <w:tcW w:w="1679" w:type="dxa"/>
            <w:tcBorders>
              <w:top w:val="nil"/>
              <w:left w:val="nil"/>
              <w:bottom w:val="single" w:sz="4" w:space="0" w:color="auto"/>
              <w:right w:val="single" w:sz="4" w:space="0" w:color="auto"/>
            </w:tcBorders>
            <w:shd w:val="clear" w:color="auto" w:fill="auto"/>
            <w:noWrap/>
            <w:vAlign w:val="bottom"/>
            <w:hideMark/>
          </w:tcPr>
          <w:p w:rsidR="00805030" w:rsidRPr="00805030" w:rsidRDefault="00805030" w:rsidP="00805030">
            <w:pPr>
              <w:jc w:val="right"/>
              <w:rPr>
                <w:color w:val="000000"/>
                <w:sz w:val="20"/>
                <w:szCs w:val="20"/>
                <w:lang w:val="en-US"/>
              </w:rPr>
            </w:pPr>
            <w:r w:rsidRPr="00805030">
              <w:rPr>
                <w:color w:val="000000"/>
                <w:sz w:val="20"/>
                <w:szCs w:val="20"/>
                <w:lang w:val="en-US"/>
              </w:rPr>
              <w:t xml:space="preserve">      1,245,079.00 </w:t>
            </w:r>
          </w:p>
        </w:tc>
        <w:tc>
          <w:tcPr>
            <w:tcW w:w="1801" w:type="dxa"/>
            <w:tcBorders>
              <w:top w:val="nil"/>
              <w:left w:val="nil"/>
              <w:bottom w:val="single" w:sz="4" w:space="0" w:color="auto"/>
              <w:right w:val="single" w:sz="4" w:space="0" w:color="auto"/>
            </w:tcBorders>
            <w:shd w:val="clear" w:color="auto" w:fill="auto"/>
            <w:noWrap/>
            <w:vAlign w:val="bottom"/>
            <w:hideMark/>
          </w:tcPr>
          <w:p w:rsidR="00805030" w:rsidRPr="00805030" w:rsidRDefault="00805030" w:rsidP="00805030">
            <w:pPr>
              <w:jc w:val="right"/>
              <w:rPr>
                <w:b/>
                <w:bCs/>
                <w:color w:val="000000"/>
                <w:sz w:val="20"/>
                <w:szCs w:val="20"/>
                <w:lang w:val="en-US"/>
              </w:rPr>
            </w:pPr>
            <w:r w:rsidRPr="00805030">
              <w:rPr>
                <w:b/>
                <w:bCs/>
                <w:color w:val="000000"/>
                <w:sz w:val="20"/>
                <w:szCs w:val="20"/>
                <w:lang w:val="en-US"/>
              </w:rPr>
              <w:t xml:space="preserve">        3,960,606.00 </w:t>
            </w:r>
          </w:p>
        </w:tc>
      </w:tr>
      <w:tr w:rsidR="00805030" w:rsidRPr="00805030" w:rsidTr="00805030">
        <w:trPr>
          <w:trHeight w:val="402"/>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805030" w:rsidRPr="00805030" w:rsidRDefault="00805030" w:rsidP="00805030">
            <w:pPr>
              <w:rPr>
                <w:b/>
                <w:bCs/>
                <w:color w:val="000000"/>
                <w:sz w:val="20"/>
                <w:szCs w:val="20"/>
                <w:lang w:val="en-US"/>
              </w:rPr>
            </w:pPr>
            <w:r w:rsidRPr="00805030">
              <w:rPr>
                <w:b/>
                <w:bCs/>
                <w:color w:val="000000"/>
                <w:sz w:val="20"/>
                <w:szCs w:val="20"/>
                <w:lang w:val="en-US"/>
              </w:rPr>
              <w:t>UNICEF</w:t>
            </w:r>
          </w:p>
        </w:tc>
        <w:tc>
          <w:tcPr>
            <w:tcW w:w="1557" w:type="dxa"/>
            <w:tcBorders>
              <w:top w:val="nil"/>
              <w:left w:val="nil"/>
              <w:bottom w:val="single" w:sz="4" w:space="0" w:color="auto"/>
              <w:right w:val="single" w:sz="4" w:space="0" w:color="auto"/>
            </w:tcBorders>
            <w:shd w:val="clear" w:color="auto" w:fill="auto"/>
            <w:noWrap/>
            <w:vAlign w:val="bottom"/>
            <w:hideMark/>
          </w:tcPr>
          <w:p w:rsidR="00805030" w:rsidRPr="00805030" w:rsidRDefault="00805030" w:rsidP="00805030">
            <w:pPr>
              <w:jc w:val="right"/>
              <w:rPr>
                <w:color w:val="000000"/>
                <w:sz w:val="20"/>
                <w:szCs w:val="20"/>
                <w:lang w:val="en-US"/>
              </w:rPr>
            </w:pPr>
            <w:r w:rsidRPr="00805030">
              <w:rPr>
                <w:color w:val="000000"/>
                <w:sz w:val="20"/>
                <w:szCs w:val="20"/>
                <w:lang w:val="en-US"/>
              </w:rPr>
              <w:t xml:space="preserve">       885,306.00 </w:t>
            </w:r>
          </w:p>
        </w:tc>
        <w:tc>
          <w:tcPr>
            <w:tcW w:w="1557" w:type="dxa"/>
            <w:tcBorders>
              <w:top w:val="nil"/>
              <w:left w:val="nil"/>
              <w:bottom w:val="single" w:sz="4" w:space="0" w:color="auto"/>
              <w:right w:val="single" w:sz="4" w:space="0" w:color="auto"/>
            </w:tcBorders>
            <w:shd w:val="clear" w:color="auto" w:fill="auto"/>
            <w:noWrap/>
            <w:vAlign w:val="bottom"/>
            <w:hideMark/>
          </w:tcPr>
          <w:p w:rsidR="00805030" w:rsidRPr="00805030" w:rsidRDefault="00805030" w:rsidP="00805030">
            <w:pPr>
              <w:jc w:val="right"/>
              <w:rPr>
                <w:color w:val="000000"/>
                <w:sz w:val="20"/>
                <w:szCs w:val="20"/>
                <w:lang w:val="en-US"/>
              </w:rPr>
            </w:pPr>
            <w:r w:rsidRPr="00805030">
              <w:rPr>
                <w:color w:val="000000"/>
                <w:sz w:val="20"/>
                <w:szCs w:val="20"/>
                <w:lang w:val="en-US"/>
              </w:rPr>
              <w:t xml:space="preserve">    1,324,753.00 </w:t>
            </w:r>
          </w:p>
        </w:tc>
        <w:tc>
          <w:tcPr>
            <w:tcW w:w="1679" w:type="dxa"/>
            <w:tcBorders>
              <w:top w:val="nil"/>
              <w:left w:val="nil"/>
              <w:bottom w:val="single" w:sz="4" w:space="0" w:color="auto"/>
              <w:right w:val="single" w:sz="4" w:space="0" w:color="auto"/>
            </w:tcBorders>
            <w:shd w:val="clear" w:color="auto" w:fill="auto"/>
            <w:noWrap/>
            <w:vAlign w:val="bottom"/>
            <w:hideMark/>
          </w:tcPr>
          <w:p w:rsidR="00805030" w:rsidRPr="00805030" w:rsidRDefault="00805030" w:rsidP="00805030">
            <w:pPr>
              <w:jc w:val="right"/>
              <w:rPr>
                <w:color w:val="000000"/>
                <w:sz w:val="20"/>
                <w:szCs w:val="20"/>
                <w:lang w:val="en-US"/>
              </w:rPr>
            </w:pPr>
            <w:r w:rsidRPr="00805030">
              <w:rPr>
                <w:color w:val="000000"/>
                <w:sz w:val="20"/>
                <w:szCs w:val="20"/>
                <w:lang w:val="en-US"/>
              </w:rPr>
              <w:t xml:space="preserve">      1,485,628.00 </w:t>
            </w:r>
          </w:p>
        </w:tc>
        <w:tc>
          <w:tcPr>
            <w:tcW w:w="1801" w:type="dxa"/>
            <w:tcBorders>
              <w:top w:val="nil"/>
              <w:left w:val="nil"/>
              <w:bottom w:val="single" w:sz="4" w:space="0" w:color="auto"/>
              <w:right w:val="single" w:sz="4" w:space="0" w:color="auto"/>
            </w:tcBorders>
            <w:shd w:val="clear" w:color="auto" w:fill="auto"/>
            <w:noWrap/>
            <w:vAlign w:val="bottom"/>
            <w:hideMark/>
          </w:tcPr>
          <w:p w:rsidR="00805030" w:rsidRPr="00805030" w:rsidRDefault="00805030" w:rsidP="00805030">
            <w:pPr>
              <w:jc w:val="right"/>
              <w:rPr>
                <w:b/>
                <w:bCs/>
                <w:color w:val="000000"/>
                <w:sz w:val="20"/>
                <w:szCs w:val="20"/>
                <w:lang w:val="en-US"/>
              </w:rPr>
            </w:pPr>
            <w:r w:rsidRPr="00805030">
              <w:rPr>
                <w:b/>
                <w:bCs/>
                <w:color w:val="000000"/>
                <w:sz w:val="20"/>
                <w:szCs w:val="20"/>
                <w:lang w:val="en-US"/>
              </w:rPr>
              <w:t xml:space="preserve">        3,695,687.00 </w:t>
            </w:r>
          </w:p>
        </w:tc>
      </w:tr>
      <w:tr w:rsidR="00805030" w:rsidRPr="00805030" w:rsidTr="00805030">
        <w:trPr>
          <w:trHeight w:val="402"/>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805030" w:rsidRPr="00805030" w:rsidRDefault="00805030" w:rsidP="00805030">
            <w:pPr>
              <w:rPr>
                <w:b/>
                <w:bCs/>
                <w:color w:val="000000"/>
                <w:sz w:val="20"/>
                <w:szCs w:val="20"/>
                <w:lang w:val="en-US"/>
              </w:rPr>
            </w:pPr>
            <w:r w:rsidRPr="00805030">
              <w:rPr>
                <w:b/>
                <w:bCs/>
                <w:color w:val="000000"/>
                <w:sz w:val="20"/>
                <w:szCs w:val="20"/>
                <w:lang w:val="en-US"/>
              </w:rPr>
              <w:t>UNFPA</w:t>
            </w:r>
          </w:p>
        </w:tc>
        <w:tc>
          <w:tcPr>
            <w:tcW w:w="1557" w:type="dxa"/>
            <w:tcBorders>
              <w:top w:val="nil"/>
              <w:left w:val="nil"/>
              <w:bottom w:val="single" w:sz="4" w:space="0" w:color="auto"/>
              <w:right w:val="single" w:sz="4" w:space="0" w:color="auto"/>
            </w:tcBorders>
            <w:shd w:val="clear" w:color="auto" w:fill="auto"/>
            <w:noWrap/>
            <w:vAlign w:val="bottom"/>
            <w:hideMark/>
          </w:tcPr>
          <w:p w:rsidR="00805030" w:rsidRPr="00805030" w:rsidRDefault="00805030" w:rsidP="00805030">
            <w:pPr>
              <w:jc w:val="right"/>
              <w:rPr>
                <w:color w:val="000000"/>
                <w:sz w:val="20"/>
                <w:szCs w:val="20"/>
                <w:lang w:val="en-US"/>
              </w:rPr>
            </w:pPr>
            <w:r w:rsidRPr="00805030">
              <w:rPr>
                <w:color w:val="000000"/>
                <w:sz w:val="20"/>
                <w:szCs w:val="20"/>
                <w:lang w:val="en-US"/>
              </w:rPr>
              <w:t xml:space="preserve">       390,911.00 </w:t>
            </w:r>
          </w:p>
        </w:tc>
        <w:tc>
          <w:tcPr>
            <w:tcW w:w="1557" w:type="dxa"/>
            <w:tcBorders>
              <w:top w:val="nil"/>
              <w:left w:val="nil"/>
              <w:bottom w:val="single" w:sz="4" w:space="0" w:color="auto"/>
              <w:right w:val="single" w:sz="4" w:space="0" w:color="auto"/>
            </w:tcBorders>
            <w:shd w:val="clear" w:color="auto" w:fill="auto"/>
            <w:noWrap/>
            <w:vAlign w:val="bottom"/>
            <w:hideMark/>
          </w:tcPr>
          <w:p w:rsidR="00805030" w:rsidRPr="00805030" w:rsidRDefault="00805030" w:rsidP="00805030">
            <w:pPr>
              <w:jc w:val="right"/>
              <w:rPr>
                <w:color w:val="000000"/>
                <w:sz w:val="20"/>
                <w:szCs w:val="20"/>
                <w:lang w:val="en-US"/>
              </w:rPr>
            </w:pPr>
            <w:r w:rsidRPr="00805030">
              <w:rPr>
                <w:color w:val="000000"/>
                <w:sz w:val="20"/>
                <w:szCs w:val="20"/>
                <w:lang w:val="en-US"/>
              </w:rPr>
              <w:t xml:space="preserve">        91,665.00 </w:t>
            </w:r>
          </w:p>
        </w:tc>
        <w:tc>
          <w:tcPr>
            <w:tcW w:w="1679" w:type="dxa"/>
            <w:tcBorders>
              <w:top w:val="nil"/>
              <w:left w:val="nil"/>
              <w:bottom w:val="single" w:sz="4" w:space="0" w:color="auto"/>
              <w:right w:val="single" w:sz="4" w:space="0" w:color="auto"/>
            </w:tcBorders>
            <w:shd w:val="clear" w:color="auto" w:fill="auto"/>
            <w:noWrap/>
            <w:vAlign w:val="bottom"/>
            <w:hideMark/>
          </w:tcPr>
          <w:p w:rsidR="00805030" w:rsidRPr="00805030" w:rsidRDefault="00805030" w:rsidP="00805030">
            <w:pPr>
              <w:jc w:val="right"/>
              <w:rPr>
                <w:color w:val="000000"/>
                <w:sz w:val="20"/>
                <w:szCs w:val="20"/>
                <w:lang w:val="en-US"/>
              </w:rPr>
            </w:pPr>
            <w:r w:rsidRPr="00805030">
              <w:rPr>
                <w:color w:val="000000"/>
                <w:sz w:val="20"/>
                <w:szCs w:val="20"/>
                <w:lang w:val="en-US"/>
              </w:rPr>
              <w:t xml:space="preserve">             5,056.00 </w:t>
            </w:r>
          </w:p>
        </w:tc>
        <w:tc>
          <w:tcPr>
            <w:tcW w:w="1801" w:type="dxa"/>
            <w:tcBorders>
              <w:top w:val="nil"/>
              <w:left w:val="nil"/>
              <w:bottom w:val="single" w:sz="4" w:space="0" w:color="auto"/>
              <w:right w:val="single" w:sz="4" w:space="0" w:color="auto"/>
            </w:tcBorders>
            <w:shd w:val="clear" w:color="auto" w:fill="auto"/>
            <w:noWrap/>
            <w:vAlign w:val="bottom"/>
            <w:hideMark/>
          </w:tcPr>
          <w:p w:rsidR="00805030" w:rsidRPr="00805030" w:rsidRDefault="00805030" w:rsidP="00805030">
            <w:pPr>
              <w:jc w:val="right"/>
              <w:rPr>
                <w:b/>
                <w:bCs/>
                <w:color w:val="000000"/>
                <w:sz w:val="20"/>
                <w:szCs w:val="20"/>
                <w:lang w:val="en-US"/>
              </w:rPr>
            </w:pPr>
            <w:r w:rsidRPr="00805030">
              <w:rPr>
                <w:b/>
                <w:bCs/>
                <w:color w:val="000000"/>
                <w:sz w:val="20"/>
                <w:szCs w:val="20"/>
                <w:lang w:val="en-US"/>
              </w:rPr>
              <w:t xml:space="preserve">           487,632.00 </w:t>
            </w:r>
          </w:p>
        </w:tc>
      </w:tr>
      <w:tr w:rsidR="00805030" w:rsidRPr="00805030" w:rsidTr="00805030">
        <w:trPr>
          <w:trHeight w:val="402"/>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805030" w:rsidRPr="00805030" w:rsidRDefault="00805030" w:rsidP="00805030">
            <w:pPr>
              <w:rPr>
                <w:b/>
                <w:bCs/>
                <w:color w:val="000000"/>
                <w:sz w:val="20"/>
                <w:szCs w:val="20"/>
                <w:lang w:val="en-US"/>
              </w:rPr>
            </w:pPr>
            <w:r w:rsidRPr="00805030">
              <w:rPr>
                <w:b/>
                <w:bCs/>
                <w:color w:val="000000"/>
                <w:sz w:val="20"/>
                <w:szCs w:val="20"/>
                <w:lang w:val="en-US"/>
              </w:rPr>
              <w:t>Total</w:t>
            </w:r>
          </w:p>
        </w:tc>
        <w:tc>
          <w:tcPr>
            <w:tcW w:w="1557" w:type="dxa"/>
            <w:tcBorders>
              <w:top w:val="nil"/>
              <w:left w:val="nil"/>
              <w:bottom w:val="single" w:sz="4" w:space="0" w:color="auto"/>
              <w:right w:val="single" w:sz="4" w:space="0" w:color="auto"/>
            </w:tcBorders>
            <w:shd w:val="clear" w:color="auto" w:fill="auto"/>
            <w:noWrap/>
            <w:vAlign w:val="bottom"/>
            <w:hideMark/>
          </w:tcPr>
          <w:p w:rsidR="00805030" w:rsidRPr="00805030" w:rsidRDefault="00805030" w:rsidP="00805030">
            <w:pPr>
              <w:jc w:val="right"/>
              <w:rPr>
                <w:color w:val="000000"/>
                <w:sz w:val="20"/>
                <w:szCs w:val="20"/>
                <w:lang w:val="en-US"/>
              </w:rPr>
            </w:pPr>
            <w:r w:rsidRPr="00805030">
              <w:rPr>
                <w:color w:val="000000"/>
                <w:sz w:val="20"/>
                <w:szCs w:val="20"/>
                <w:lang w:val="en-US"/>
              </w:rPr>
              <w:t xml:space="preserve">    2,481,649.00 </w:t>
            </w:r>
          </w:p>
        </w:tc>
        <w:tc>
          <w:tcPr>
            <w:tcW w:w="1557" w:type="dxa"/>
            <w:tcBorders>
              <w:top w:val="nil"/>
              <w:left w:val="nil"/>
              <w:bottom w:val="single" w:sz="4" w:space="0" w:color="auto"/>
              <w:right w:val="single" w:sz="4" w:space="0" w:color="auto"/>
            </w:tcBorders>
            <w:shd w:val="clear" w:color="auto" w:fill="auto"/>
            <w:noWrap/>
            <w:vAlign w:val="bottom"/>
            <w:hideMark/>
          </w:tcPr>
          <w:p w:rsidR="00805030" w:rsidRPr="00805030" w:rsidRDefault="00805030" w:rsidP="00805030">
            <w:pPr>
              <w:jc w:val="right"/>
              <w:rPr>
                <w:color w:val="000000"/>
                <w:sz w:val="20"/>
                <w:szCs w:val="20"/>
                <w:lang w:val="en-US"/>
              </w:rPr>
            </w:pPr>
            <w:r w:rsidRPr="00805030">
              <w:rPr>
                <w:color w:val="000000"/>
                <w:sz w:val="20"/>
                <w:szCs w:val="20"/>
                <w:lang w:val="en-US"/>
              </w:rPr>
              <w:t xml:space="preserve">    2,926,513.00 </w:t>
            </w:r>
          </w:p>
        </w:tc>
        <w:tc>
          <w:tcPr>
            <w:tcW w:w="1679" w:type="dxa"/>
            <w:tcBorders>
              <w:top w:val="nil"/>
              <w:left w:val="nil"/>
              <w:bottom w:val="single" w:sz="4" w:space="0" w:color="auto"/>
              <w:right w:val="single" w:sz="4" w:space="0" w:color="auto"/>
            </w:tcBorders>
            <w:shd w:val="clear" w:color="auto" w:fill="auto"/>
            <w:noWrap/>
            <w:vAlign w:val="bottom"/>
            <w:hideMark/>
          </w:tcPr>
          <w:p w:rsidR="00805030" w:rsidRPr="00805030" w:rsidRDefault="00805030" w:rsidP="00805030">
            <w:pPr>
              <w:jc w:val="right"/>
              <w:rPr>
                <w:color w:val="000000"/>
                <w:sz w:val="20"/>
                <w:szCs w:val="20"/>
                <w:lang w:val="en-US"/>
              </w:rPr>
            </w:pPr>
            <w:r w:rsidRPr="00805030">
              <w:rPr>
                <w:color w:val="000000"/>
                <w:sz w:val="20"/>
                <w:szCs w:val="20"/>
                <w:lang w:val="en-US"/>
              </w:rPr>
              <w:t xml:space="preserve">      2,735,763.00 </w:t>
            </w:r>
          </w:p>
        </w:tc>
        <w:tc>
          <w:tcPr>
            <w:tcW w:w="1801" w:type="dxa"/>
            <w:tcBorders>
              <w:top w:val="nil"/>
              <w:left w:val="nil"/>
              <w:bottom w:val="single" w:sz="4" w:space="0" w:color="auto"/>
              <w:right w:val="single" w:sz="4" w:space="0" w:color="auto"/>
            </w:tcBorders>
            <w:shd w:val="clear" w:color="auto" w:fill="auto"/>
            <w:noWrap/>
            <w:vAlign w:val="bottom"/>
            <w:hideMark/>
          </w:tcPr>
          <w:p w:rsidR="00805030" w:rsidRPr="00805030" w:rsidRDefault="00805030" w:rsidP="00805030">
            <w:pPr>
              <w:jc w:val="right"/>
              <w:rPr>
                <w:b/>
                <w:bCs/>
                <w:color w:val="000000"/>
                <w:sz w:val="20"/>
                <w:szCs w:val="20"/>
                <w:lang w:val="en-US"/>
              </w:rPr>
            </w:pPr>
            <w:r w:rsidRPr="00805030">
              <w:rPr>
                <w:b/>
                <w:bCs/>
                <w:color w:val="000000"/>
                <w:sz w:val="20"/>
                <w:szCs w:val="20"/>
                <w:lang w:val="en-US"/>
              </w:rPr>
              <w:t xml:space="preserve">        8,143,925.00 </w:t>
            </w:r>
          </w:p>
        </w:tc>
      </w:tr>
    </w:tbl>
    <w:p w:rsidR="00805030" w:rsidRDefault="00805030" w:rsidP="00BB40AD">
      <w:pPr>
        <w:spacing w:line="360" w:lineRule="auto"/>
        <w:jc w:val="both"/>
        <w:rPr>
          <w:snapToGrid w:val="0"/>
        </w:rPr>
      </w:pPr>
    </w:p>
    <w:p w:rsidR="008F12C7" w:rsidRPr="00AE1C83" w:rsidRDefault="008F12C7" w:rsidP="008F12C7">
      <w:pPr>
        <w:spacing w:line="360" w:lineRule="auto"/>
        <w:jc w:val="both"/>
        <w:rPr>
          <w:color w:val="000000"/>
        </w:rPr>
      </w:pPr>
      <w:r w:rsidRPr="00AE1C83">
        <w:rPr>
          <w:color w:val="000000"/>
        </w:rPr>
        <w:t xml:space="preserve">The nodal officers in all the three states opined that they would rather prefer </w:t>
      </w:r>
      <w:r w:rsidR="00E735B1">
        <w:rPr>
          <w:color w:val="000000"/>
        </w:rPr>
        <w:t xml:space="preserve">not to handle funds by themselves but expect </w:t>
      </w:r>
      <w:r w:rsidRPr="00AE1C83">
        <w:rPr>
          <w:color w:val="000000"/>
        </w:rPr>
        <w:t xml:space="preserve">high quality technical support and human resources than funds as it is difficult to manage them considering the procedures involved and the </w:t>
      </w:r>
      <w:r>
        <w:rPr>
          <w:color w:val="000000"/>
        </w:rPr>
        <w:t>difficulties in the government system in managing such funds</w:t>
      </w:r>
      <w:r w:rsidRPr="00AE1C83">
        <w:rPr>
          <w:color w:val="000000"/>
        </w:rPr>
        <w:t xml:space="preserve">.  </w:t>
      </w:r>
    </w:p>
    <w:p w:rsidR="008F12C7" w:rsidRPr="00C411D4" w:rsidRDefault="008F12C7" w:rsidP="00BB40AD">
      <w:pPr>
        <w:spacing w:line="360" w:lineRule="auto"/>
        <w:jc w:val="both"/>
        <w:rPr>
          <w:snapToGrid w:val="0"/>
        </w:rPr>
      </w:pPr>
    </w:p>
    <w:p w:rsidR="00A605B8" w:rsidRPr="00A17D12" w:rsidRDefault="00A605B8" w:rsidP="00AE1C83">
      <w:pPr>
        <w:pStyle w:val="numbr"/>
        <w:numPr>
          <w:ilvl w:val="0"/>
          <w:numId w:val="0"/>
        </w:numPr>
        <w:spacing w:after="0" w:line="360" w:lineRule="auto"/>
        <w:rPr>
          <w:lang w:val="en-US"/>
        </w:rPr>
      </w:pPr>
      <w:r>
        <w:rPr>
          <w:lang w:val="en-US"/>
        </w:rPr>
        <w:t>Other UN agencies who were signatories to the Pro-doc were expected to provide technical support on demand.  We did not see any e</w:t>
      </w:r>
      <w:r w:rsidR="009C32CD">
        <w:rPr>
          <w:lang w:val="en-US"/>
        </w:rPr>
        <w:t xml:space="preserve">vidence </w:t>
      </w:r>
      <w:r>
        <w:rPr>
          <w:lang w:val="en-US"/>
        </w:rPr>
        <w:t xml:space="preserve">of such </w:t>
      </w:r>
      <w:proofErr w:type="gramStart"/>
      <w:r w:rsidR="009C32CD">
        <w:rPr>
          <w:lang w:val="en-US"/>
        </w:rPr>
        <w:t xml:space="preserve">an </w:t>
      </w:r>
      <w:r>
        <w:rPr>
          <w:lang w:val="en-US"/>
        </w:rPr>
        <w:t>assistance</w:t>
      </w:r>
      <w:proofErr w:type="gramEnd"/>
      <w:r>
        <w:rPr>
          <w:lang w:val="en-US"/>
        </w:rPr>
        <w:t xml:space="preserve"> or a demand for the same. </w:t>
      </w:r>
    </w:p>
    <w:p w:rsidR="00A605B8" w:rsidRDefault="00A605B8" w:rsidP="00E47ED2">
      <w:pPr>
        <w:pStyle w:val="numbr"/>
        <w:numPr>
          <w:ilvl w:val="0"/>
          <w:numId w:val="0"/>
        </w:numPr>
        <w:spacing w:after="0"/>
        <w:rPr>
          <w:lang w:val="en-US"/>
        </w:rPr>
      </w:pPr>
    </w:p>
    <w:p w:rsidR="00A605B8" w:rsidRPr="003A689D" w:rsidRDefault="00A605B8" w:rsidP="00AD47A2">
      <w:pPr>
        <w:pStyle w:val="Heading2"/>
        <w:rPr>
          <w:lang w:val="en-US"/>
        </w:rPr>
      </w:pPr>
      <w:bookmarkStart w:id="42" w:name="_Toc325652021"/>
      <w:r w:rsidRPr="003A689D">
        <w:rPr>
          <w:lang w:val="en-US"/>
        </w:rPr>
        <w:t>Preparation of Annual Work Plans</w:t>
      </w:r>
      <w:bookmarkEnd w:id="42"/>
    </w:p>
    <w:p w:rsidR="00A605B8" w:rsidRDefault="00A605B8" w:rsidP="00BB40AD">
      <w:pPr>
        <w:pStyle w:val="numbr"/>
        <w:numPr>
          <w:ilvl w:val="0"/>
          <w:numId w:val="0"/>
        </w:numPr>
        <w:spacing w:after="0" w:line="360" w:lineRule="auto"/>
        <w:rPr>
          <w:lang w:val="en-US"/>
        </w:rPr>
      </w:pPr>
      <w:r w:rsidRPr="003A689D">
        <w:rPr>
          <w:lang w:val="en-US"/>
        </w:rPr>
        <w:t>Subsequent to the signing of the document at</w:t>
      </w:r>
      <w:r>
        <w:rPr>
          <w:lang w:val="en-US"/>
        </w:rPr>
        <w:t xml:space="preserve"> various levels, Annual Work Plans were prepared at the state and national levels.  The Programme has been implemented at various levels on the basis of the Annual Work Plans. The process of Annual Work Plan preparation could be termed as ‘top-down bottom up’.  While the guidelines on how to prepare the State AWPs go down to the states from the national level (in practice prepared by PMU in consultation with various UN agencies and approved by the Planning Commission), the states prepare the draft AWP with inputs from districts.  </w:t>
      </w:r>
    </w:p>
    <w:p w:rsidR="008701EC" w:rsidRDefault="008701EC" w:rsidP="0025213A">
      <w:pPr>
        <w:pStyle w:val="numbr"/>
        <w:numPr>
          <w:ilvl w:val="0"/>
          <w:numId w:val="0"/>
        </w:numPr>
        <w:spacing w:after="0"/>
        <w:rPr>
          <w:b/>
          <w:bCs/>
          <w:lang w:val="en-US"/>
        </w:rPr>
      </w:pPr>
    </w:p>
    <w:p w:rsidR="00A605B8" w:rsidRPr="003A689D" w:rsidRDefault="00A605B8" w:rsidP="00AD47A2">
      <w:pPr>
        <w:pStyle w:val="Heading2"/>
        <w:rPr>
          <w:lang w:val="en-US"/>
        </w:rPr>
      </w:pPr>
      <w:bookmarkStart w:id="43" w:name="_Toc325652022"/>
      <w:r w:rsidRPr="003A689D">
        <w:rPr>
          <w:lang w:val="en-US"/>
        </w:rPr>
        <w:t>Communications System</w:t>
      </w:r>
      <w:bookmarkEnd w:id="43"/>
    </w:p>
    <w:p w:rsidR="00A605B8" w:rsidRDefault="00A605B8" w:rsidP="00BB40AD">
      <w:pPr>
        <w:pStyle w:val="numbr"/>
        <w:numPr>
          <w:ilvl w:val="0"/>
          <w:numId w:val="0"/>
        </w:numPr>
        <w:spacing w:after="0" w:line="360" w:lineRule="auto"/>
        <w:rPr>
          <w:lang w:val="en-US"/>
        </w:rPr>
      </w:pPr>
      <w:r>
        <w:rPr>
          <w:lang w:val="en-US"/>
        </w:rPr>
        <w:t>Since the Joint Convergence Programme is a multi</w:t>
      </w:r>
      <w:r w:rsidR="00AE41B5">
        <w:rPr>
          <w:lang w:val="en-US"/>
        </w:rPr>
        <w:t>-</w:t>
      </w:r>
      <w:r>
        <w:rPr>
          <w:lang w:val="en-US"/>
        </w:rPr>
        <w:t>partner initiative, there is a need for an effective communication system.  In practice, a system has evolved where the districts report to the State Programme Director who in turn reports to the Planning Commission.  On the other hand, the communications to the states go from the Planning Commission through the Programme Management Unit to the State Programme Director.  However, these are only for reporting of key aspects.  There are many other day to today and routine matters of importance, the communications regarding which are yet unclear.  A communication protocol has been designed, but yet to be put in practice.</w:t>
      </w:r>
    </w:p>
    <w:p w:rsidR="00A526D4" w:rsidRDefault="00A526D4" w:rsidP="00BB40AD">
      <w:pPr>
        <w:pStyle w:val="numbr"/>
        <w:numPr>
          <w:ilvl w:val="0"/>
          <w:numId w:val="0"/>
        </w:numPr>
        <w:spacing w:after="0" w:line="360" w:lineRule="auto"/>
        <w:rPr>
          <w:lang w:val="en-US"/>
        </w:rPr>
      </w:pPr>
    </w:p>
    <w:p w:rsidR="00A605B8" w:rsidRPr="003A689D" w:rsidRDefault="00A605B8" w:rsidP="00AD47A2">
      <w:pPr>
        <w:pStyle w:val="Heading2"/>
        <w:rPr>
          <w:lang w:val="en-US"/>
        </w:rPr>
      </w:pPr>
      <w:bookmarkStart w:id="44" w:name="_Toc325652023"/>
      <w:r w:rsidRPr="003A689D">
        <w:rPr>
          <w:lang w:val="en-US"/>
        </w:rPr>
        <w:t>Monitoring</w:t>
      </w:r>
      <w:bookmarkEnd w:id="44"/>
    </w:p>
    <w:p w:rsidR="00A605B8" w:rsidRDefault="00A605B8" w:rsidP="006C4529">
      <w:pPr>
        <w:pStyle w:val="numbr"/>
        <w:numPr>
          <w:ilvl w:val="0"/>
          <w:numId w:val="0"/>
        </w:numPr>
        <w:spacing w:after="0" w:line="360" w:lineRule="auto"/>
        <w:rPr>
          <w:lang w:val="en-US"/>
        </w:rPr>
      </w:pPr>
      <w:r>
        <w:rPr>
          <w:lang w:val="en-US"/>
        </w:rPr>
        <w:t>The Pro-doc provides a Results Framework.  During the implementation of the Programme, a Monitoring Framework was developed, but is yet to be approved and put into practice.  Alongside the issue of communication and reporting systems,</w:t>
      </w:r>
      <w:r w:rsidR="004F3873">
        <w:rPr>
          <w:lang w:val="en-US"/>
        </w:rPr>
        <w:t xml:space="preserve"> </w:t>
      </w:r>
      <w:r>
        <w:rPr>
          <w:lang w:val="en-US"/>
        </w:rPr>
        <w:t>monitoring also is not comprehensive. Monitoring done from the PMU is more focused on activities directly implemented from the national level.  Not all activities happening at the district level are being reported to the states and less to the national level from the states. This definitely affects the monitoring of the entire Programme</w:t>
      </w:r>
      <w:r w:rsidR="004F3873">
        <w:rPr>
          <w:lang w:val="en-US"/>
        </w:rPr>
        <w:t xml:space="preserve"> at the national level</w:t>
      </w:r>
      <w:r>
        <w:rPr>
          <w:lang w:val="en-US"/>
        </w:rPr>
        <w:t>.</w:t>
      </w:r>
      <w:r w:rsidR="004F3873">
        <w:rPr>
          <w:lang w:val="en-US"/>
        </w:rPr>
        <w:t xml:space="preserve">  While the UN agencies have their own monitoring mechanisms for their components, the Planning Commission and the Programme as a whole are dependent on the reports, mainly transferred to them through the PMU.</w:t>
      </w:r>
      <w:r>
        <w:rPr>
          <w:lang w:val="en-US"/>
        </w:rPr>
        <w:t xml:space="preserve">  </w:t>
      </w:r>
    </w:p>
    <w:p w:rsidR="00590105" w:rsidRDefault="00590105">
      <w:pPr>
        <w:rPr>
          <w:lang w:val="en-US"/>
        </w:rPr>
      </w:pPr>
      <w:r>
        <w:rPr>
          <w:lang w:val="en-US"/>
        </w:rPr>
        <w:br w:type="page"/>
      </w:r>
    </w:p>
    <w:p w:rsidR="00A605B8" w:rsidRDefault="00A605B8" w:rsidP="00A526D4">
      <w:pPr>
        <w:pStyle w:val="Heading1"/>
      </w:pPr>
      <w:bookmarkStart w:id="45" w:name="_Toc325652024"/>
      <w:r>
        <w:lastRenderedPageBreak/>
        <w:t>Analysis and Conclusions</w:t>
      </w:r>
      <w:bookmarkEnd w:id="45"/>
    </w:p>
    <w:p w:rsidR="00A605B8" w:rsidRPr="00A617FD" w:rsidRDefault="00A605B8" w:rsidP="00870B5E">
      <w:pPr>
        <w:pStyle w:val="Default"/>
        <w:jc w:val="both"/>
        <w:rPr>
          <w:sz w:val="22"/>
          <w:szCs w:val="22"/>
        </w:rPr>
      </w:pPr>
    </w:p>
    <w:p w:rsidR="00A605B8" w:rsidRDefault="00A605B8" w:rsidP="006C4529">
      <w:pPr>
        <w:pStyle w:val="Default"/>
        <w:spacing w:line="360" w:lineRule="auto"/>
        <w:jc w:val="both"/>
        <w:rPr>
          <w:sz w:val="22"/>
          <w:szCs w:val="22"/>
          <w:lang w:eastAsia="en-IN"/>
        </w:rPr>
      </w:pPr>
      <w:r w:rsidRPr="00A617FD">
        <w:rPr>
          <w:sz w:val="22"/>
          <w:szCs w:val="22"/>
        </w:rPr>
        <w:t xml:space="preserve">Having gone through what we found in the states and districts, </w:t>
      </w:r>
      <w:r>
        <w:rPr>
          <w:sz w:val="22"/>
          <w:szCs w:val="22"/>
        </w:rPr>
        <w:t>let us first</w:t>
      </w:r>
      <w:r w:rsidRPr="00A617FD">
        <w:rPr>
          <w:sz w:val="22"/>
          <w:szCs w:val="22"/>
        </w:rPr>
        <w:t xml:space="preserve"> discuss the implications of the activities based on the overall premise of the Government of India – United Nations Joint Convergence Programme.  Later, we shall also assess the Programme and its activities on the basis of their </w:t>
      </w:r>
      <w:r w:rsidRPr="00A617FD">
        <w:rPr>
          <w:b/>
          <w:bCs/>
          <w:sz w:val="22"/>
          <w:szCs w:val="22"/>
          <w:lang w:eastAsia="en-IN"/>
        </w:rPr>
        <w:t>relevance, efficiency, effectiveness, impact, sustainability</w:t>
      </w:r>
      <w:r>
        <w:rPr>
          <w:b/>
          <w:bCs/>
          <w:sz w:val="22"/>
          <w:szCs w:val="22"/>
          <w:lang w:eastAsia="en-IN"/>
        </w:rPr>
        <w:t>,</w:t>
      </w:r>
      <w:r w:rsidR="002E0883">
        <w:rPr>
          <w:b/>
          <w:bCs/>
          <w:sz w:val="22"/>
          <w:szCs w:val="22"/>
          <w:lang w:eastAsia="en-IN"/>
        </w:rPr>
        <w:t xml:space="preserve"> </w:t>
      </w:r>
      <w:r w:rsidRPr="00A617FD">
        <w:rPr>
          <w:b/>
          <w:bCs/>
          <w:sz w:val="22"/>
          <w:szCs w:val="22"/>
          <w:lang w:eastAsia="en-IN"/>
        </w:rPr>
        <w:t>replicability</w:t>
      </w:r>
      <w:r w:rsidRPr="00A617FD">
        <w:rPr>
          <w:sz w:val="22"/>
          <w:szCs w:val="22"/>
          <w:lang w:eastAsia="en-IN"/>
        </w:rPr>
        <w:t xml:space="preserve"> and </w:t>
      </w:r>
      <w:r w:rsidR="007A42E7">
        <w:rPr>
          <w:b/>
          <w:bCs/>
          <w:sz w:val="22"/>
          <w:szCs w:val="22"/>
          <w:lang w:eastAsia="en-IN"/>
        </w:rPr>
        <w:t>g</w:t>
      </w:r>
      <w:r w:rsidRPr="00A617FD">
        <w:rPr>
          <w:b/>
          <w:bCs/>
          <w:sz w:val="22"/>
          <w:szCs w:val="22"/>
          <w:lang w:eastAsia="en-IN"/>
        </w:rPr>
        <w:t>ender.</w:t>
      </w:r>
    </w:p>
    <w:p w:rsidR="00A605B8" w:rsidRDefault="00A605B8" w:rsidP="006C4529">
      <w:pPr>
        <w:pStyle w:val="Default"/>
        <w:spacing w:line="360" w:lineRule="auto"/>
        <w:jc w:val="both"/>
        <w:rPr>
          <w:sz w:val="22"/>
          <w:szCs w:val="22"/>
          <w:lang w:eastAsia="en-IN"/>
        </w:rPr>
      </w:pPr>
    </w:p>
    <w:p w:rsidR="00C7397B" w:rsidRPr="003A689D" w:rsidRDefault="00C7397B" w:rsidP="00AD47A2">
      <w:pPr>
        <w:pStyle w:val="Heading2"/>
        <w:rPr>
          <w:lang w:eastAsia="en-IN"/>
        </w:rPr>
      </w:pPr>
      <w:bookmarkStart w:id="46" w:name="_Toc325652025"/>
      <w:r w:rsidRPr="003A689D">
        <w:rPr>
          <w:lang w:eastAsia="en-IN"/>
        </w:rPr>
        <w:t>Strategic Issues</w:t>
      </w:r>
      <w:bookmarkEnd w:id="46"/>
    </w:p>
    <w:p w:rsidR="000D0278" w:rsidRDefault="00A605B8" w:rsidP="00AE1C83">
      <w:pPr>
        <w:pStyle w:val="Default"/>
        <w:spacing w:line="360" w:lineRule="auto"/>
        <w:jc w:val="both"/>
        <w:rPr>
          <w:sz w:val="22"/>
          <w:szCs w:val="22"/>
          <w:lang w:eastAsia="en-IN"/>
        </w:rPr>
      </w:pPr>
      <w:r w:rsidRPr="0085601A">
        <w:rPr>
          <w:sz w:val="22"/>
          <w:szCs w:val="22"/>
          <w:lang w:eastAsia="en-IN"/>
        </w:rPr>
        <w:t xml:space="preserve">It is to be emphasized that the Programme has been in implementation for a period of </w:t>
      </w:r>
      <w:r>
        <w:rPr>
          <w:sz w:val="22"/>
          <w:szCs w:val="22"/>
          <w:lang w:eastAsia="en-IN"/>
        </w:rPr>
        <w:t xml:space="preserve">little more than </w:t>
      </w:r>
      <w:r w:rsidRPr="0085601A">
        <w:rPr>
          <w:sz w:val="22"/>
          <w:szCs w:val="22"/>
          <w:lang w:eastAsia="en-IN"/>
        </w:rPr>
        <w:t xml:space="preserve">two </w:t>
      </w:r>
      <w:r w:rsidR="00AE41B5">
        <w:rPr>
          <w:sz w:val="22"/>
          <w:szCs w:val="22"/>
          <w:lang w:eastAsia="en-IN"/>
        </w:rPr>
        <w:t xml:space="preserve">and a half </w:t>
      </w:r>
      <w:r w:rsidRPr="0085601A">
        <w:rPr>
          <w:sz w:val="22"/>
          <w:szCs w:val="22"/>
          <w:lang w:eastAsia="en-IN"/>
        </w:rPr>
        <w:t>years so far</w:t>
      </w:r>
      <w:r w:rsidR="002E0883">
        <w:rPr>
          <w:sz w:val="22"/>
          <w:szCs w:val="22"/>
          <w:lang w:eastAsia="en-IN"/>
        </w:rPr>
        <w:t xml:space="preserve"> (at the time of this evaluation)</w:t>
      </w:r>
      <w:r w:rsidRPr="0085601A">
        <w:rPr>
          <w:sz w:val="22"/>
          <w:szCs w:val="22"/>
          <w:lang w:eastAsia="en-IN"/>
        </w:rPr>
        <w:t xml:space="preserve">, which is </w:t>
      </w:r>
      <w:r>
        <w:rPr>
          <w:sz w:val="22"/>
          <w:szCs w:val="22"/>
          <w:lang w:eastAsia="en-IN"/>
        </w:rPr>
        <w:t xml:space="preserve">too </w:t>
      </w:r>
      <w:r w:rsidRPr="0085601A">
        <w:rPr>
          <w:sz w:val="22"/>
          <w:szCs w:val="22"/>
          <w:lang w:eastAsia="en-IN"/>
        </w:rPr>
        <w:t>short</w:t>
      </w:r>
      <w:r>
        <w:rPr>
          <w:sz w:val="22"/>
          <w:szCs w:val="22"/>
          <w:lang w:eastAsia="en-IN"/>
        </w:rPr>
        <w:t xml:space="preserve"> a time to bring in</w:t>
      </w:r>
      <w:r w:rsidRPr="0085601A">
        <w:rPr>
          <w:sz w:val="22"/>
          <w:szCs w:val="22"/>
          <w:lang w:eastAsia="en-IN"/>
        </w:rPr>
        <w:t xml:space="preserve"> any major impacts.  The outcomes expected are all linked to the foundations of governance system in the country</w:t>
      </w:r>
      <w:r>
        <w:rPr>
          <w:sz w:val="22"/>
          <w:szCs w:val="22"/>
          <w:lang w:eastAsia="en-IN"/>
        </w:rPr>
        <w:t xml:space="preserve"> and to the reform measures</w:t>
      </w:r>
      <w:r w:rsidRPr="0085601A">
        <w:rPr>
          <w:sz w:val="22"/>
          <w:szCs w:val="22"/>
          <w:lang w:eastAsia="en-IN"/>
        </w:rPr>
        <w:t xml:space="preserve">.  </w:t>
      </w:r>
    </w:p>
    <w:p w:rsidR="000D0278" w:rsidRDefault="000D0278" w:rsidP="000D0278">
      <w:pPr>
        <w:pStyle w:val="Default"/>
        <w:spacing w:line="360" w:lineRule="auto"/>
        <w:ind w:left="1080"/>
        <w:jc w:val="both"/>
        <w:rPr>
          <w:sz w:val="22"/>
          <w:szCs w:val="22"/>
          <w:lang w:eastAsia="en-IN"/>
        </w:rPr>
      </w:pPr>
    </w:p>
    <w:p w:rsidR="000D0278" w:rsidRDefault="00364638" w:rsidP="00AE1C83">
      <w:pPr>
        <w:pStyle w:val="Default"/>
        <w:spacing w:line="360" w:lineRule="auto"/>
        <w:jc w:val="both"/>
        <w:rPr>
          <w:sz w:val="22"/>
          <w:szCs w:val="22"/>
          <w:lang w:eastAsia="en-IN"/>
        </w:rPr>
      </w:pPr>
      <w:r>
        <w:rPr>
          <w:sz w:val="22"/>
          <w:szCs w:val="22"/>
          <w:lang w:eastAsia="en-IN"/>
        </w:rPr>
        <w:t xml:space="preserve">The GoI-UNJPC was launched in the context of the proposed Planning Commission Scheme on </w:t>
      </w:r>
      <w:r w:rsidR="00210F4B">
        <w:rPr>
          <w:sz w:val="22"/>
          <w:szCs w:val="22"/>
          <w:lang w:eastAsia="en-IN"/>
        </w:rPr>
        <w:t>‘</w:t>
      </w:r>
      <w:r>
        <w:rPr>
          <w:sz w:val="22"/>
          <w:szCs w:val="22"/>
          <w:lang w:eastAsia="en-IN"/>
        </w:rPr>
        <w:t xml:space="preserve">Support to District Planning’.  </w:t>
      </w:r>
      <w:r w:rsidR="002E0883">
        <w:rPr>
          <w:sz w:val="22"/>
          <w:szCs w:val="22"/>
          <w:lang w:eastAsia="en-IN"/>
        </w:rPr>
        <w:t xml:space="preserve">This was envisaged to provide the initial support in establishing an institutionalized process of district plan preparation, with adequate support to strengthen DPC and its support structures.  </w:t>
      </w:r>
      <w:r>
        <w:rPr>
          <w:sz w:val="22"/>
          <w:szCs w:val="22"/>
          <w:lang w:eastAsia="en-IN"/>
        </w:rPr>
        <w:t>However, this scheme is yet to be implemented.</w:t>
      </w:r>
      <w:r w:rsidR="000D0278">
        <w:rPr>
          <w:sz w:val="22"/>
          <w:szCs w:val="22"/>
          <w:lang w:eastAsia="en-IN"/>
        </w:rPr>
        <w:t xml:space="preserve">  This has implications for the JPC also as many of the initiatives undertaken by the Programme would have been better used and made sustainable if the Scheme was also there.  Learnings and experiences generated from the Programme would have been utilized by the scheme.</w:t>
      </w:r>
    </w:p>
    <w:p w:rsidR="000D0278" w:rsidRDefault="000D0278" w:rsidP="000D0278">
      <w:pPr>
        <w:pStyle w:val="Default"/>
        <w:spacing w:line="360" w:lineRule="auto"/>
        <w:ind w:left="1080"/>
        <w:jc w:val="both"/>
        <w:rPr>
          <w:sz w:val="22"/>
          <w:szCs w:val="22"/>
          <w:lang w:eastAsia="en-IN"/>
        </w:rPr>
      </w:pPr>
    </w:p>
    <w:p w:rsidR="00D94656" w:rsidRDefault="00017131" w:rsidP="00AE1C83">
      <w:pPr>
        <w:pStyle w:val="Default"/>
        <w:spacing w:line="360" w:lineRule="auto"/>
        <w:jc w:val="both"/>
        <w:rPr>
          <w:sz w:val="22"/>
          <w:szCs w:val="22"/>
          <w:lang w:eastAsia="en-IN"/>
        </w:rPr>
      </w:pPr>
      <w:r w:rsidRPr="002E1E0D">
        <w:rPr>
          <w:sz w:val="22"/>
          <w:szCs w:val="22"/>
          <w:lang w:eastAsia="en-IN"/>
        </w:rPr>
        <w:t xml:space="preserve">Another important factor to be noted is that </w:t>
      </w:r>
      <w:r w:rsidRPr="002E1E0D">
        <w:rPr>
          <w:sz w:val="22"/>
          <w:szCs w:val="22"/>
        </w:rPr>
        <w:t>the states and districts selected were all backward (classified under Backward Districts Grant Fund) and logically achieving MDGs as expected in the outcomes cannot happen within such a short period.</w:t>
      </w:r>
      <w:r w:rsidR="002E0883">
        <w:rPr>
          <w:sz w:val="22"/>
          <w:szCs w:val="22"/>
        </w:rPr>
        <w:t xml:space="preserve">  </w:t>
      </w:r>
      <w:r w:rsidR="00A605B8" w:rsidRPr="0085601A">
        <w:rPr>
          <w:sz w:val="22"/>
          <w:szCs w:val="22"/>
          <w:lang w:eastAsia="en-IN"/>
        </w:rPr>
        <w:t xml:space="preserve">Any reform envisaged in </w:t>
      </w:r>
      <w:r w:rsidR="008D5FFC">
        <w:rPr>
          <w:sz w:val="22"/>
          <w:szCs w:val="22"/>
          <w:lang w:eastAsia="en-IN"/>
        </w:rPr>
        <w:t xml:space="preserve">any of </w:t>
      </w:r>
      <w:r w:rsidR="00A605B8" w:rsidRPr="0085601A">
        <w:rPr>
          <w:sz w:val="22"/>
          <w:szCs w:val="22"/>
          <w:lang w:eastAsia="en-IN"/>
        </w:rPr>
        <w:t xml:space="preserve">these outcomes is dependent on many factors, political, economic and social as well as policy decisions at state and national levels.  More importantly, they are heavily dependent on the attitudinal changes too.  </w:t>
      </w:r>
      <w:r w:rsidR="0012644F">
        <w:rPr>
          <w:sz w:val="22"/>
          <w:szCs w:val="22"/>
          <w:lang w:eastAsia="en-IN"/>
        </w:rPr>
        <w:t xml:space="preserve">This </w:t>
      </w:r>
      <w:r w:rsidR="006C4529">
        <w:rPr>
          <w:sz w:val="22"/>
          <w:szCs w:val="22"/>
          <w:lang w:eastAsia="en-IN"/>
        </w:rPr>
        <w:t xml:space="preserve">is </w:t>
      </w:r>
      <w:r w:rsidR="0012644F">
        <w:rPr>
          <w:sz w:val="22"/>
          <w:szCs w:val="22"/>
          <w:lang w:eastAsia="en-IN"/>
        </w:rPr>
        <w:t xml:space="preserve">especially true in the case of </w:t>
      </w:r>
      <w:r w:rsidR="006C4529">
        <w:rPr>
          <w:sz w:val="22"/>
          <w:szCs w:val="22"/>
          <w:lang w:eastAsia="en-IN"/>
        </w:rPr>
        <w:t>decentralized</w:t>
      </w:r>
      <w:r w:rsidR="0012644F">
        <w:rPr>
          <w:sz w:val="22"/>
          <w:szCs w:val="22"/>
          <w:lang w:eastAsia="en-IN"/>
        </w:rPr>
        <w:t xml:space="preserve"> and </w:t>
      </w:r>
      <w:r w:rsidR="006C4529">
        <w:rPr>
          <w:sz w:val="22"/>
          <w:szCs w:val="22"/>
          <w:lang w:eastAsia="en-IN"/>
        </w:rPr>
        <w:t>district</w:t>
      </w:r>
      <w:r w:rsidR="0012644F">
        <w:rPr>
          <w:sz w:val="22"/>
          <w:szCs w:val="22"/>
          <w:lang w:eastAsia="en-IN"/>
        </w:rPr>
        <w:t xml:space="preserve"> planning.  </w:t>
      </w:r>
    </w:p>
    <w:p w:rsidR="00D94656" w:rsidRPr="00D94656" w:rsidRDefault="00D94656" w:rsidP="00D94656">
      <w:pPr>
        <w:pStyle w:val="Default"/>
        <w:spacing w:line="360" w:lineRule="auto"/>
        <w:ind w:left="360"/>
        <w:jc w:val="both"/>
        <w:rPr>
          <w:sz w:val="22"/>
          <w:szCs w:val="22"/>
          <w:lang w:eastAsia="en-IN"/>
        </w:rPr>
      </w:pPr>
    </w:p>
    <w:p w:rsidR="0012644F" w:rsidRDefault="0012644F" w:rsidP="00AE1C83">
      <w:pPr>
        <w:pStyle w:val="Default"/>
        <w:spacing w:line="360" w:lineRule="auto"/>
        <w:jc w:val="both"/>
        <w:rPr>
          <w:sz w:val="22"/>
          <w:szCs w:val="22"/>
          <w:lang w:eastAsia="en-IN"/>
        </w:rPr>
      </w:pPr>
      <w:r>
        <w:rPr>
          <w:sz w:val="22"/>
          <w:szCs w:val="22"/>
          <w:lang w:eastAsia="en-IN"/>
        </w:rPr>
        <w:t xml:space="preserve">It is </w:t>
      </w:r>
      <w:r w:rsidR="006C4529">
        <w:rPr>
          <w:sz w:val="22"/>
          <w:szCs w:val="22"/>
          <w:lang w:eastAsia="en-IN"/>
        </w:rPr>
        <w:t xml:space="preserve">relevant </w:t>
      </w:r>
      <w:r>
        <w:rPr>
          <w:sz w:val="22"/>
          <w:szCs w:val="22"/>
          <w:lang w:eastAsia="en-IN"/>
        </w:rPr>
        <w:t>t</w:t>
      </w:r>
      <w:r w:rsidR="006C4529">
        <w:rPr>
          <w:sz w:val="22"/>
          <w:szCs w:val="22"/>
          <w:lang w:eastAsia="en-IN"/>
        </w:rPr>
        <w:t>o</w:t>
      </w:r>
      <w:r>
        <w:rPr>
          <w:sz w:val="22"/>
          <w:szCs w:val="22"/>
          <w:lang w:eastAsia="en-IN"/>
        </w:rPr>
        <w:t xml:space="preserve"> quote a team </w:t>
      </w:r>
      <w:r w:rsidR="006C4529">
        <w:rPr>
          <w:sz w:val="22"/>
          <w:szCs w:val="22"/>
          <w:lang w:eastAsia="en-IN"/>
        </w:rPr>
        <w:t>member</w:t>
      </w:r>
      <w:r>
        <w:rPr>
          <w:sz w:val="22"/>
          <w:szCs w:val="22"/>
          <w:lang w:eastAsia="en-IN"/>
        </w:rPr>
        <w:t xml:space="preserve"> at the national level:</w:t>
      </w:r>
    </w:p>
    <w:p w:rsidR="00A605B8" w:rsidRPr="00D07713" w:rsidRDefault="0012644F" w:rsidP="00870B5E">
      <w:pPr>
        <w:pStyle w:val="Default"/>
        <w:jc w:val="both"/>
        <w:rPr>
          <w:b/>
          <w:bCs/>
          <w:i/>
          <w:sz w:val="22"/>
          <w:szCs w:val="22"/>
          <w:lang w:eastAsia="en-IN"/>
        </w:rPr>
      </w:pPr>
      <w:r w:rsidRPr="00D07713">
        <w:rPr>
          <w:i/>
          <w:sz w:val="22"/>
          <w:szCs w:val="22"/>
        </w:rPr>
        <w:t>“</w:t>
      </w:r>
      <w:r w:rsidRPr="009820A8">
        <w:rPr>
          <w:i/>
          <w:sz w:val="20"/>
          <w:szCs w:val="20"/>
        </w:rPr>
        <w:t xml:space="preserve">There is an inherent weakness of the operating framework of </w:t>
      </w:r>
      <w:r w:rsidR="009C3D8A" w:rsidRPr="009820A8">
        <w:rPr>
          <w:i/>
          <w:sz w:val="20"/>
          <w:szCs w:val="20"/>
        </w:rPr>
        <w:t>decentralized</w:t>
      </w:r>
      <w:r w:rsidRPr="009820A8">
        <w:rPr>
          <w:i/>
          <w:sz w:val="20"/>
          <w:szCs w:val="20"/>
        </w:rPr>
        <w:t xml:space="preserve"> district planning. The institutional stewardship and mandate for this at the State and national level needs to be determined, in absence of which projects like the GoI-UNJPC suffer from a problem of stakeholdership and intent. The proposed scheme to be implemented by the Planning Commission on </w:t>
      </w:r>
      <w:r w:rsidR="009C3D8A" w:rsidRPr="009820A8">
        <w:rPr>
          <w:i/>
          <w:sz w:val="20"/>
          <w:szCs w:val="20"/>
        </w:rPr>
        <w:t>decentralized</w:t>
      </w:r>
      <w:r w:rsidRPr="009820A8">
        <w:rPr>
          <w:i/>
          <w:sz w:val="20"/>
          <w:szCs w:val="20"/>
        </w:rPr>
        <w:t xml:space="preserve"> planning was conceived to fill up this gap which remained a non-starter to this day. Thus, tightening of the institutional structure and policy imperative for decentralized planning is needed. </w:t>
      </w:r>
      <w:r w:rsidR="00A605B8" w:rsidRPr="009820A8">
        <w:rPr>
          <w:i/>
          <w:sz w:val="20"/>
          <w:szCs w:val="20"/>
          <w:lang w:eastAsia="en-IN"/>
        </w:rPr>
        <w:t>And these are not to be expected in such a short time of two years, that too exclusively from within a Programme of this nature</w:t>
      </w:r>
      <w:r w:rsidR="00917313" w:rsidRPr="009820A8">
        <w:rPr>
          <w:i/>
          <w:sz w:val="20"/>
          <w:szCs w:val="20"/>
          <w:lang w:eastAsia="en-IN"/>
        </w:rPr>
        <w:t>”</w:t>
      </w:r>
      <w:r w:rsidR="00A605B8" w:rsidRPr="009820A8">
        <w:rPr>
          <w:i/>
          <w:sz w:val="20"/>
          <w:szCs w:val="20"/>
          <w:lang w:eastAsia="en-IN"/>
        </w:rPr>
        <w:t>.</w:t>
      </w:r>
    </w:p>
    <w:p w:rsidR="00AE1C83" w:rsidRPr="003A689D" w:rsidRDefault="00AE1C83" w:rsidP="00AD47A2">
      <w:pPr>
        <w:pStyle w:val="Heading2"/>
        <w:rPr>
          <w:lang w:eastAsia="en-IN"/>
        </w:rPr>
      </w:pPr>
      <w:bookmarkStart w:id="47" w:name="_Toc325652026"/>
      <w:r w:rsidRPr="003A689D">
        <w:rPr>
          <w:lang w:eastAsia="en-IN"/>
        </w:rPr>
        <w:lastRenderedPageBreak/>
        <w:t>Motivating States</w:t>
      </w:r>
      <w:bookmarkEnd w:id="47"/>
    </w:p>
    <w:p w:rsidR="00A605B8" w:rsidRDefault="00A605B8" w:rsidP="00AE1C83">
      <w:pPr>
        <w:pStyle w:val="Default"/>
        <w:spacing w:line="360" w:lineRule="auto"/>
        <w:jc w:val="both"/>
        <w:rPr>
          <w:color w:val="auto"/>
          <w:sz w:val="22"/>
          <w:szCs w:val="22"/>
          <w:lang w:eastAsia="en-IN"/>
        </w:rPr>
      </w:pPr>
      <w:r>
        <w:rPr>
          <w:color w:val="auto"/>
          <w:sz w:val="22"/>
          <w:szCs w:val="22"/>
          <w:lang w:eastAsia="en-IN"/>
        </w:rPr>
        <w:t>Despite these, on</w:t>
      </w:r>
      <w:r w:rsidRPr="004759C0">
        <w:rPr>
          <w:color w:val="auto"/>
          <w:sz w:val="22"/>
          <w:szCs w:val="22"/>
          <w:lang w:eastAsia="en-IN"/>
        </w:rPr>
        <w:t xml:space="preserve">e </w:t>
      </w:r>
      <w:r>
        <w:rPr>
          <w:color w:val="auto"/>
          <w:sz w:val="22"/>
          <w:szCs w:val="22"/>
          <w:lang w:eastAsia="en-IN"/>
        </w:rPr>
        <w:t xml:space="preserve">major achievement of the </w:t>
      </w:r>
      <w:r w:rsidRPr="004759C0">
        <w:rPr>
          <w:color w:val="auto"/>
          <w:sz w:val="22"/>
          <w:szCs w:val="22"/>
          <w:lang w:eastAsia="en-IN"/>
        </w:rPr>
        <w:t>Programme ha</w:t>
      </w:r>
      <w:r>
        <w:rPr>
          <w:color w:val="auto"/>
          <w:sz w:val="22"/>
          <w:szCs w:val="22"/>
          <w:lang w:eastAsia="en-IN"/>
        </w:rPr>
        <w:t xml:space="preserve">s </w:t>
      </w:r>
      <w:r w:rsidRPr="004759C0">
        <w:rPr>
          <w:color w:val="auto"/>
          <w:sz w:val="22"/>
          <w:szCs w:val="22"/>
          <w:lang w:eastAsia="en-IN"/>
        </w:rPr>
        <w:t xml:space="preserve">been </w:t>
      </w:r>
      <w:r>
        <w:rPr>
          <w:color w:val="auto"/>
          <w:sz w:val="22"/>
          <w:szCs w:val="22"/>
          <w:lang w:eastAsia="en-IN"/>
        </w:rPr>
        <w:t xml:space="preserve">its success in </w:t>
      </w:r>
      <w:r w:rsidRPr="004759C0">
        <w:rPr>
          <w:color w:val="auto"/>
          <w:sz w:val="22"/>
          <w:szCs w:val="22"/>
          <w:lang w:eastAsia="en-IN"/>
        </w:rPr>
        <w:t>draw</w:t>
      </w:r>
      <w:r>
        <w:rPr>
          <w:color w:val="auto"/>
          <w:sz w:val="22"/>
          <w:szCs w:val="22"/>
          <w:lang w:eastAsia="en-IN"/>
        </w:rPr>
        <w:t>ing</w:t>
      </w:r>
      <w:r w:rsidRPr="004759C0">
        <w:rPr>
          <w:color w:val="auto"/>
          <w:sz w:val="22"/>
          <w:szCs w:val="22"/>
          <w:lang w:eastAsia="en-IN"/>
        </w:rPr>
        <w:t xml:space="preserve"> the attention of the state governments to the need for an integrated district plan.  </w:t>
      </w:r>
      <w:r>
        <w:rPr>
          <w:color w:val="auto"/>
          <w:sz w:val="22"/>
          <w:szCs w:val="22"/>
          <w:lang w:eastAsia="en-IN"/>
        </w:rPr>
        <w:t xml:space="preserve">Already the states have started preparing the district plans in their own ways.  </w:t>
      </w:r>
      <w:r w:rsidR="00E37F1F">
        <w:rPr>
          <w:color w:val="auto"/>
          <w:sz w:val="22"/>
          <w:szCs w:val="22"/>
          <w:lang w:eastAsia="en-IN"/>
        </w:rPr>
        <w:t>Thanks to the Programme, th</w:t>
      </w:r>
      <w:r w:rsidRPr="004759C0">
        <w:rPr>
          <w:color w:val="auto"/>
          <w:sz w:val="22"/>
          <w:szCs w:val="22"/>
          <w:lang w:eastAsia="en-IN"/>
        </w:rPr>
        <w:t>e concept of convergence has been introduced to the states and to an extent the districts.</w:t>
      </w:r>
      <w:r>
        <w:rPr>
          <w:color w:val="auto"/>
          <w:sz w:val="22"/>
          <w:szCs w:val="22"/>
          <w:lang w:eastAsia="en-IN"/>
        </w:rPr>
        <w:t xml:space="preserve">  These are not easy tasks considering the federal characteristics of the country and the short period of the Programme.  It is up to the state governments to decide how planning is to be done and how the governance system is to be maintained or reformed.  The Programme too had provided the space and flexibility for the states to adopt their own activities within the overall framework of the Programme.</w:t>
      </w:r>
    </w:p>
    <w:p w:rsidR="00A605B8" w:rsidRPr="009B041A" w:rsidRDefault="00A605B8" w:rsidP="000C2F5A">
      <w:pPr>
        <w:pStyle w:val="Default"/>
        <w:spacing w:line="360" w:lineRule="auto"/>
        <w:jc w:val="both"/>
        <w:rPr>
          <w:color w:val="auto"/>
          <w:sz w:val="22"/>
          <w:szCs w:val="22"/>
          <w:lang w:eastAsia="en-IN"/>
        </w:rPr>
      </w:pPr>
    </w:p>
    <w:p w:rsidR="00A605B8" w:rsidRPr="009B041A" w:rsidRDefault="00A605B8" w:rsidP="00AE1C83">
      <w:pPr>
        <w:pStyle w:val="Default"/>
        <w:spacing w:line="360" w:lineRule="auto"/>
        <w:jc w:val="both"/>
        <w:rPr>
          <w:sz w:val="22"/>
          <w:szCs w:val="22"/>
        </w:rPr>
      </w:pPr>
      <w:r>
        <w:rPr>
          <w:color w:val="auto"/>
          <w:sz w:val="22"/>
          <w:szCs w:val="22"/>
        </w:rPr>
        <w:t xml:space="preserve">Again, to quote from the Pro-doc, </w:t>
      </w:r>
      <w:r w:rsidRPr="00D07713">
        <w:rPr>
          <w:i/>
          <w:color w:val="auto"/>
          <w:sz w:val="22"/>
          <w:szCs w:val="22"/>
        </w:rPr>
        <w:t xml:space="preserve">“One of the key areas of programme support </w:t>
      </w:r>
      <w:r w:rsidRPr="00D07713">
        <w:rPr>
          <w:i/>
          <w:sz w:val="22"/>
          <w:szCs w:val="22"/>
        </w:rPr>
        <w:t xml:space="preserve">is to ensure outcome-based, inclusive and </w:t>
      </w:r>
      <w:r w:rsidR="009C3D8A" w:rsidRPr="00D07713">
        <w:rPr>
          <w:i/>
          <w:sz w:val="22"/>
          <w:szCs w:val="22"/>
        </w:rPr>
        <w:t>decentralized</w:t>
      </w:r>
      <w:r w:rsidRPr="00D07713">
        <w:rPr>
          <w:i/>
          <w:sz w:val="22"/>
          <w:szCs w:val="22"/>
        </w:rPr>
        <w:t xml:space="preserve"> planning. The objective is to improve effectiveness of development programmes and to facilitate inclusive growth through equitable participation and benefit sharing by women and marginalized communities at all important decision-making levels in planning and implementation”.</w:t>
      </w:r>
      <w:r w:rsidRPr="009B041A">
        <w:rPr>
          <w:sz w:val="22"/>
          <w:szCs w:val="22"/>
        </w:rPr>
        <w:t xml:space="preserve">   While the states have been motivated to prepare district plans, it is doubtful whether the aspects of equitable participation and benefit sharing by women and marginalized communities at all important decision-making levels in planning and implementation have been </w:t>
      </w:r>
      <w:r w:rsidR="008F12C7">
        <w:rPr>
          <w:sz w:val="22"/>
          <w:szCs w:val="22"/>
        </w:rPr>
        <w:t xml:space="preserve">achieved </w:t>
      </w:r>
      <w:r w:rsidRPr="009B041A">
        <w:rPr>
          <w:sz w:val="22"/>
          <w:szCs w:val="22"/>
        </w:rPr>
        <w:t xml:space="preserve">so far.  </w:t>
      </w:r>
      <w:r>
        <w:rPr>
          <w:sz w:val="22"/>
          <w:szCs w:val="22"/>
        </w:rPr>
        <w:t>In the context of the 73</w:t>
      </w:r>
      <w:r w:rsidRPr="00A438B9">
        <w:rPr>
          <w:sz w:val="22"/>
          <w:szCs w:val="22"/>
          <w:vertAlign w:val="superscript"/>
        </w:rPr>
        <w:t>rd</w:t>
      </w:r>
      <w:r>
        <w:rPr>
          <w:sz w:val="22"/>
          <w:szCs w:val="22"/>
        </w:rPr>
        <w:t xml:space="preserve"> and 74</w:t>
      </w:r>
      <w:r w:rsidRPr="00A438B9">
        <w:rPr>
          <w:sz w:val="22"/>
          <w:szCs w:val="22"/>
          <w:vertAlign w:val="superscript"/>
        </w:rPr>
        <w:t>th</w:t>
      </w:r>
      <w:r>
        <w:rPr>
          <w:sz w:val="22"/>
          <w:szCs w:val="22"/>
        </w:rPr>
        <w:t xml:space="preserve"> amendments to the Constitution and the </w:t>
      </w:r>
      <w:r w:rsidR="009C3D8A">
        <w:rPr>
          <w:sz w:val="22"/>
          <w:szCs w:val="22"/>
        </w:rPr>
        <w:t>Decentralized</w:t>
      </w:r>
      <w:r>
        <w:rPr>
          <w:sz w:val="22"/>
          <w:szCs w:val="22"/>
        </w:rPr>
        <w:t xml:space="preserve"> Planning guidelines prepared by the Planning Commission of India, </w:t>
      </w:r>
      <w:r w:rsidR="008F12C7">
        <w:rPr>
          <w:sz w:val="22"/>
          <w:szCs w:val="22"/>
        </w:rPr>
        <w:t xml:space="preserve">possibilities are more if </w:t>
      </w:r>
      <w:r>
        <w:rPr>
          <w:sz w:val="22"/>
          <w:szCs w:val="22"/>
        </w:rPr>
        <w:t xml:space="preserve">the planning process </w:t>
      </w:r>
      <w:r w:rsidR="008F12C7">
        <w:rPr>
          <w:sz w:val="22"/>
          <w:szCs w:val="22"/>
        </w:rPr>
        <w:t xml:space="preserve">is </w:t>
      </w:r>
      <w:r>
        <w:rPr>
          <w:sz w:val="22"/>
          <w:szCs w:val="22"/>
        </w:rPr>
        <w:t xml:space="preserve">embedded in the local government processes starting from the Gram Sabha. </w:t>
      </w:r>
    </w:p>
    <w:p w:rsidR="00A605B8" w:rsidRPr="00D9701F" w:rsidRDefault="00A605B8" w:rsidP="000C2F5A">
      <w:pPr>
        <w:pStyle w:val="Default"/>
        <w:spacing w:line="360" w:lineRule="auto"/>
        <w:jc w:val="both"/>
        <w:rPr>
          <w:color w:val="auto"/>
          <w:sz w:val="22"/>
          <w:szCs w:val="22"/>
        </w:rPr>
      </w:pPr>
    </w:p>
    <w:p w:rsidR="00AE1C83" w:rsidRPr="003A689D" w:rsidRDefault="00AE1C83" w:rsidP="00FD64E7">
      <w:pPr>
        <w:pStyle w:val="Heading2"/>
      </w:pPr>
      <w:bookmarkStart w:id="48" w:name="_Toc325652027"/>
      <w:r w:rsidRPr="003A689D">
        <w:t>Government Counterpart</w:t>
      </w:r>
      <w:bookmarkEnd w:id="48"/>
    </w:p>
    <w:p w:rsidR="00716203" w:rsidRDefault="00716203" w:rsidP="00AE1C83">
      <w:pPr>
        <w:pStyle w:val="Default"/>
        <w:spacing w:line="360" w:lineRule="auto"/>
        <w:jc w:val="both"/>
        <w:rPr>
          <w:color w:val="auto"/>
          <w:sz w:val="22"/>
          <w:szCs w:val="22"/>
        </w:rPr>
      </w:pPr>
      <w:r>
        <w:rPr>
          <w:color w:val="auto"/>
          <w:sz w:val="22"/>
          <w:szCs w:val="22"/>
        </w:rPr>
        <w:t xml:space="preserve">A key question that emerged during our interactions was: Which could have been the government counterpart?  Is Planning Commission </w:t>
      </w:r>
      <w:r w:rsidR="002E0883">
        <w:rPr>
          <w:color w:val="auto"/>
          <w:sz w:val="22"/>
          <w:szCs w:val="22"/>
        </w:rPr>
        <w:t xml:space="preserve">of India </w:t>
      </w:r>
      <w:r>
        <w:rPr>
          <w:color w:val="auto"/>
          <w:sz w:val="22"/>
          <w:szCs w:val="22"/>
        </w:rPr>
        <w:t>the right choice for such a Programme?  The reasons for such a question are many. For instance,</w:t>
      </w:r>
    </w:p>
    <w:p w:rsidR="00716203" w:rsidRDefault="00716203" w:rsidP="005B264E">
      <w:pPr>
        <w:pStyle w:val="Default"/>
        <w:numPr>
          <w:ilvl w:val="0"/>
          <w:numId w:val="8"/>
        </w:numPr>
        <w:spacing w:line="360" w:lineRule="auto"/>
        <w:jc w:val="both"/>
        <w:rPr>
          <w:color w:val="auto"/>
          <w:sz w:val="22"/>
          <w:szCs w:val="22"/>
        </w:rPr>
      </w:pPr>
      <w:r>
        <w:rPr>
          <w:color w:val="auto"/>
          <w:sz w:val="22"/>
          <w:szCs w:val="22"/>
        </w:rPr>
        <w:t>Planning Commission is not an implementing department or ministry.</w:t>
      </w:r>
    </w:p>
    <w:p w:rsidR="00716203" w:rsidRDefault="00716203" w:rsidP="005B264E">
      <w:pPr>
        <w:pStyle w:val="Default"/>
        <w:numPr>
          <w:ilvl w:val="0"/>
          <w:numId w:val="8"/>
        </w:numPr>
        <w:spacing w:line="360" w:lineRule="auto"/>
        <w:jc w:val="both"/>
        <w:rPr>
          <w:color w:val="auto"/>
          <w:sz w:val="22"/>
          <w:szCs w:val="22"/>
        </w:rPr>
      </w:pPr>
      <w:r>
        <w:rPr>
          <w:color w:val="auto"/>
          <w:sz w:val="22"/>
          <w:szCs w:val="22"/>
        </w:rPr>
        <w:t xml:space="preserve">DPC which is mandated to prepare district plans is not under the Planning Commission domain. </w:t>
      </w:r>
    </w:p>
    <w:p w:rsidR="00716203" w:rsidRDefault="00716203" w:rsidP="005B264E">
      <w:pPr>
        <w:pStyle w:val="Default"/>
        <w:numPr>
          <w:ilvl w:val="0"/>
          <w:numId w:val="8"/>
        </w:numPr>
        <w:spacing w:line="360" w:lineRule="auto"/>
        <w:jc w:val="both"/>
        <w:rPr>
          <w:color w:val="auto"/>
          <w:sz w:val="22"/>
          <w:szCs w:val="22"/>
        </w:rPr>
      </w:pPr>
      <w:r>
        <w:rPr>
          <w:color w:val="auto"/>
          <w:sz w:val="22"/>
          <w:szCs w:val="22"/>
        </w:rPr>
        <w:t>Decentralized planning</w:t>
      </w:r>
      <w:r w:rsidR="004F3873">
        <w:rPr>
          <w:color w:val="auto"/>
          <w:sz w:val="22"/>
          <w:szCs w:val="22"/>
        </w:rPr>
        <w:t>,</w:t>
      </w:r>
      <w:r>
        <w:rPr>
          <w:color w:val="auto"/>
          <w:sz w:val="22"/>
          <w:szCs w:val="22"/>
        </w:rPr>
        <w:t xml:space="preserve"> </w:t>
      </w:r>
      <w:r w:rsidRPr="004F3873">
        <w:rPr>
          <w:b/>
          <w:color w:val="auto"/>
          <w:sz w:val="22"/>
          <w:szCs w:val="22"/>
        </w:rPr>
        <w:t>as of now</w:t>
      </w:r>
      <w:r w:rsidR="004F3873">
        <w:rPr>
          <w:color w:val="auto"/>
          <w:sz w:val="22"/>
          <w:szCs w:val="22"/>
        </w:rPr>
        <w:t>,</w:t>
      </w:r>
      <w:r>
        <w:rPr>
          <w:color w:val="auto"/>
          <w:sz w:val="22"/>
          <w:szCs w:val="22"/>
        </w:rPr>
        <w:t xml:space="preserve"> is looked after by the Ministry of Panchayati Raj</w:t>
      </w:r>
    </w:p>
    <w:p w:rsidR="00716203" w:rsidRDefault="00716203" w:rsidP="00716203">
      <w:pPr>
        <w:pStyle w:val="Default"/>
        <w:spacing w:line="360" w:lineRule="auto"/>
        <w:jc w:val="both"/>
        <w:rPr>
          <w:color w:val="auto"/>
          <w:sz w:val="22"/>
          <w:szCs w:val="22"/>
        </w:rPr>
      </w:pPr>
    </w:p>
    <w:p w:rsidR="009820A8" w:rsidRDefault="009820A8" w:rsidP="00716203">
      <w:pPr>
        <w:pStyle w:val="Default"/>
        <w:spacing w:line="360" w:lineRule="auto"/>
        <w:jc w:val="both"/>
        <w:rPr>
          <w:color w:val="auto"/>
          <w:sz w:val="22"/>
          <w:szCs w:val="22"/>
        </w:rPr>
      </w:pPr>
    </w:p>
    <w:p w:rsidR="00AE1C83" w:rsidRDefault="00716203" w:rsidP="00AE1C83">
      <w:pPr>
        <w:pStyle w:val="Default"/>
        <w:spacing w:line="360" w:lineRule="auto"/>
        <w:jc w:val="both"/>
        <w:rPr>
          <w:color w:val="auto"/>
          <w:sz w:val="22"/>
          <w:szCs w:val="22"/>
        </w:rPr>
      </w:pPr>
      <w:r>
        <w:rPr>
          <w:color w:val="auto"/>
          <w:sz w:val="22"/>
          <w:szCs w:val="22"/>
        </w:rPr>
        <w:lastRenderedPageBreak/>
        <w:t>However, which other ministry or department could have been the lead partner?  If it was with the Ministry of Panchayati Raj, it would be able to mobilize only Panchayats and not the various line departments which are crucial in decentralized convergence planning.   The Planning Commission could coordinate with other line departments, being a neutral agency by itself.  Moreover, planning, including decentralized planning has to be the legitimate domain of the Planning departments in the states, since they do have the power to convene all line departments in the state.</w:t>
      </w:r>
    </w:p>
    <w:p w:rsidR="00716203" w:rsidRDefault="00716203" w:rsidP="00AE1C83">
      <w:pPr>
        <w:pStyle w:val="Default"/>
        <w:spacing w:line="360" w:lineRule="auto"/>
        <w:jc w:val="both"/>
        <w:rPr>
          <w:color w:val="auto"/>
          <w:sz w:val="22"/>
          <w:szCs w:val="22"/>
        </w:rPr>
      </w:pPr>
    </w:p>
    <w:p w:rsidR="00716203" w:rsidRPr="00DE7AA6" w:rsidRDefault="00716203" w:rsidP="00AE1C83">
      <w:pPr>
        <w:pStyle w:val="Default"/>
        <w:spacing w:line="360" w:lineRule="auto"/>
        <w:jc w:val="both"/>
        <w:rPr>
          <w:color w:val="auto"/>
          <w:sz w:val="22"/>
          <w:szCs w:val="22"/>
        </w:rPr>
      </w:pPr>
      <w:r w:rsidRPr="00DE7AA6">
        <w:rPr>
          <w:sz w:val="22"/>
          <w:szCs w:val="22"/>
        </w:rPr>
        <w:t xml:space="preserve">Still the question remains - </w:t>
      </w:r>
      <w:proofErr w:type="gramStart"/>
      <w:r w:rsidRPr="00DE7AA6">
        <w:rPr>
          <w:sz w:val="22"/>
          <w:szCs w:val="22"/>
        </w:rPr>
        <w:t>who</w:t>
      </w:r>
      <w:proofErr w:type="gramEnd"/>
      <w:r w:rsidRPr="00DE7AA6">
        <w:rPr>
          <w:sz w:val="22"/>
          <w:szCs w:val="22"/>
        </w:rPr>
        <w:t xml:space="preserve"> is responsible for district planning and decentralized planning in the states? Deciding this is the prerogative of the state governments.  Each state government would have its own policies and the Programme has to be reoriented to cater to that.  For example, in all the three states, the Planning department / Commission have been in the forefront.  However, the lack of (or lesser) involvement of the Department of Panchayati Raj in the state seems to have reduced the scope of a stronger role for Panchayats in decentralized planning and their capacity development during the process.  This will certainly have a long term institutional consequence for decentralized planning. Also, being a Programme promoting convergence and service delivery, the need for active involvement of the line departments is also crucial.</w:t>
      </w:r>
    </w:p>
    <w:p w:rsidR="00716203" w:rsidRPr="00DE7AA6" w:rsidRDefault="00716203" w:rsidP="00716203">
      <w:pPr>
        <w:pStyle w:val="Default"/>
        <w:spacing w:line="360" w:lineRule="auto"/>
        <w:ind w:left="360"/>
        <w:jc w:val="both"/>
        <w:rPr>
          <w:color w:val="auto"/>
          <w:sz w:val="22"/>
          <w:szCs w:val="22"/>
        </w:rPr>
      </w:pPr>
    </w:p>
    <w:p w:rsidR="00AE1C83" w:rsidRPr="003A689D" w:rsidRDefault="00AE1C83" w:rsidP="00AD47A2">
      <w:pPr>
        <w:pStyle w:val="Heading2"/>
      </w:pPr>
      <w:bookmarkStart w:id="49" w:name="_Toc325652028"/>
      <w:r w:rsidRPr="003A689D">
        <w:t>Historical Perspectives</w:t>
      </w:r>
      <w:bookmarkEnd w:id="49"/>
    </w:p>
    <w:p w:rsidR="009820A8" w:rsidRDefault="00D07713" w:rsidP="00AE1C83">
      <w:pPr>
        <w:pStyle w:val="Default"/>
        <w:spacing w:line="360" w:lineRule="auto"/>
        <w:jc w:val="both"/>
        <w:rPr>
          <w:color w:val="auto"/>
          <w:sz w:val="22"/>
          <w:szCs w:val="22"/>
        </w:rPr>
      </w:pPr>
      <w:r w:rsidRPr="00DE7AA6">
        <w:rPr>
          <w:color w:val="auto"/>
          <w:sz w:val="22"/>
          <w:szCs w:val="22"/>
        </w:rPr>
        <w:t>At t</w:t>
      </w:r>
      <w:r w:rsidR="00A605B8" w:rsidRPr="00DE7AA6">
        <w:rPr>
          <w:color w:val="auto"/>
          <w:sz w:val="22"/>
          <w:szCs w:val="22"/>
        </w:rPr>
        <w:t xml:space="preserve">his stage, it is important to place this Programme in a historical perspective.  Ever since Independence, India had ventured into sector wise planning.  In one way or the other, all departments at all levels, from district to national were involved in this process.  District Collector / District Magistrate </w:t>
      </w:r>
      <w:proofErr w:type="gramStart"/>
      <w:r w:rsidR="00A605B8" w:rsidRPr="00DE7AA6">
        <w:rPr>
          <w:color w:val="auto"/>
          <w:sz w:val="22"/>
          <w:szCs w:val="22"/>
        </w:rPr>
        <w:t>has</w:t>
      </w:r>
      <w:proofErr w:type="gramEnd"/>
      <w:r w:rsidR="00A605B8" w:rsidRPr="00DE7AA6">
        <w:rPr>
          <w:color w:val="auto"/>
          <w:sz w:val="22"/>
          <w:szCs w:val="22"/>
        </w:rPr>
        <w:t xml:space="preserve"> been the ‘coordinator’ in the district, but s/he coordinates only the functioning and not the planning, which was always the prerogative of the departments.  Thus, there was no institution at the district level to plan for a district and hence </w:t>
      </w:r>
      <w:r w:rsidR="009C3D8A" w:rsidRPr="00DE7AA6">
        <w:rPr>
          <w:color w:val="auto"/>
          <w:sz w:val="22"/>
          <w:szCs w:val="22"/>
        </w:rPr>
        <w:t>the need</w:t>
      </w:r>
      <w:r w:rsidR="00A605B8" w:rsidRPr="00DE7AA6">
        <w:rPr>
          <w:color w:val="auto"/>
          <w:sz w:val="22"/>
          <w:szCs w:val="22"/>
        </w:rPr>
        <w:t xml:space="preserve"> for </w:t>
      </w:r>
      <w:r w:rsidR="009C3D8A" w:rsidRPr="00DE7AA6">
        <w:rPr>
          <w:color w:val="auto"/>
          <w:sz w:val="22"/>
          <w:szCs w:val="22"/>
        </w:rPr>
        <w:t>a Zilla</w:t>
      </w:r>
      <w:r w:rsidR="00A605B8" w:rsidRPr="00DE7AA6">
        <w:rPr>
          <w:color w:val="auto"/>
          <w:sz w:val="22"/>
          <w:szCs w:val="22"/>
        </w:rPr>
        <w:t xml:space="preserve"> Panchayat / Zilla Pa</w:t>
      </w:r>
      <w:r w:rsidRPr="00DE7AA6">
        <w:rPr>
          <w:color w:val="auto"/>
          <w:sz w:val="22"/>
          <w:szCs w:val="22"/>
        </w:rPr>
        <w:t>rishad</w:t>
      </w:r>
      <w:r w:rsidR="00A605B8" w:rsidRPr="00DE7AA6">
        <w:rPr>
          <w:color w:val="auto"/>
          <w:sz w:val="22"/>
          <w:szCs w:val="22"/>
        </w:rPr>
        <w:t xml:space="preserve"> and then the District Planning Committee.  Once this institution was in place, there required a process for planning.  It is here that the Committee under the chairmanship of Mr. V. Ramachandran detailed out a process for decentralized participatory planning, leading to a district plan.  Later, based on this, the Guidelines were prepared by the Planning Commission.  Joint Convergence Programme has to see how these guidelines work, at the district and sub district levels.  There would be issues of viable size, data availability and capacities.  </w:t>
      </w:r>
    </w:p>
    <w:p w:rsidR="00A605B8" w:rsidRPr="00DE7AA6" w:rsidRDefault="00A605B8" w:rsidP="00AE1C83">
      <w:pPr>
        <w:pStyle w:val="Default"/>
        <w:spacing w:line="360" w:lineRule="auto"/>
        <w:jc w:val="both"/>
        <w:rPr>
          <w:color w:val="auto"/>
          <w:sz w:val="22"/>
          <w:szCs w:val="22"/>
        </w:rPr>
      </w:pPr>
      <w:r w:rsidRPr="00DE7AA6">
        <w:rPr>
          <w:color w:val="auto"/>
          <w:sz w:val="22"/>
          <w:szCs w:val="22"/>
        </w:rPr>
        <w:lastRenderedPageBreak/>
        <w:t xml:space="preserve">Which level is the appropriate lowest unit of planning, how the area disaggregated data could be made available, how participatory the planning process could be, how the capacities could be developed at each level so that the process becomes sustainable </w:t>
      </w:r>
      <w:r w:rsidR="00D66B32" w:rsidRPr="00DE7AA6">
        <w:rPr>
          <w:color w:val="auto"/>
          <w:sz w:val="22"/>
          <w:szCs w:val="22"/>
        </w:rPr>
        <w:t>etc.</w:t>
      </w:r>
      <w:r w:rsidRPr="00DE7AA6">
        <w:rPr>
          <w:color w:val="auto"/>
          <w:sz w:val="22"/>
          <w:szCs w:val="22"/>
        </w:rPr>
        <w:t>are questions the Programme has to address.  Answers to these will add value to the process of development planning in the country.</w:t>
      </w:r>
    </w:p>
    <w:p w:rsidR="00A605B8" w:rsidRPr="00DE7AA6" w:rsidRDefault="00A605B8" w:rsidP="000C2F5A">
      <w:pPr>
        <w:pStyle w:val="Default"/>
        <w:spacing w:line="360" w:lineRule="auto"/>
        <w:jc w:val="both"/>
        <w:rPr>
          <w:color w:val="auto"/>
          <w:sz w:val="22"/>
          <w:szCs w:val="22"/>
        </w:rPr>
      </w:pPr>
    </w:p>
    <w:p w:rsidR="00A605B8" w:rsidRDefault="00A605B8" w:rsidP="00AE1C83">
      <w:pPr>
        <w:pStyle w:val="Default"/>
        <w:spacing w:line="360" w:lineRule="auto"/>
        <w:jc w:val="both"/>
        <w:rPr>
          <w:color w:val="auto"/>
          <w:sz w:val="22"/>
          <w:szCs w:val="22"/>
        </w:rPr>
      </w:pPr>
      <w:r>
        <w:rPr>
          <w:color w:val="auto"/>
          <w:sz w:val="22"/>
          <w:szCs w:val="22"/>
        </w:rPr>
        <w:t xml:space="preserve">Probably due to reasons of practical relevance and the status of DPC and local governments in the states, the Programme might have found the District Collector/District Magistrate as the easy and effective option to be in the lead in districts.  Moreover, in many states, the DC/DM is the Secretary of the DPC and it could be argued that s/he is leading the Programme in this capacity.  However, nowhere it was evident that the DC/DM was acting on behalf of the DPC as the Programme did not seem to have taken any serious efforts in engaging with the DPC or the Zilla Panchayat/Parishad and their elected bodies.  In the long run, this would jeopardize the overall objective of decentralized planning and local government system in the country and the Joint Programme could be accused of contributing to this albeit </w:t>
      </w:r>
      <w:r w:rsidR="00D07713">
        <w:rPr>
          <w:color w:val="auto"/>
          <w:sz w:val="22"/>
          <w:szCs w:val="22"/>
        </w:rPr>
        <w:t>unintentionally</w:t>
      </w:r>
      <w:r>
        <w:rPr>
          <w:color w:val="auto"/>
          <w:sz w:val="22"/>
          <w:szCs w:val="22"/>
        </w:rPr>
        <w:t>.</w:t>
      </w:r>
    </w:p>
    <w:p w:rsidR="00A605B8" w:rsidRDefault="00A605B8" w:rsidP="000C2F5A">
      <w:pPr>
        <w:pStyle w:val="Default"/>
        <w:spacing w:line="360" w:lineRule="auto"/>
        <w:jc w:val="both"/>
        <w:rPr>
          <w:color w:val="auto"/>
          <w:sz w:val="22"/>
          <w:szCs w:val="22"/>
        </w:rPr>
      </w:pPr>
    </w:p>
    <w:p w:rsidR="00AE1C83" w:rsidRPr="003A689D" w:rsidRDefault="00AE1C83" w:rsidP="00AD47A2">
      <w:pPr>
        <w:pStyle w:val="Heading2"/>
      </w:pPr>
      <w:bookmarkStart w:id="50" w:name="_Toc325652029"/>
      <w:r w:rsidRPr="003A689D">
        <w:t>Quality of Plans</w:t>
      </w:r>
      <w:bookmarkEnd w:id="50"/>
    </w:p>
    <w:p w:rsidR="00A605B8" w:rsidRDefault="00A605B8" w:rsidP="00AE1C83">
      <w:pPr>
        <w:pStyle w:val="Default"/>
        <w:spacing w:line="360" w:lineRule="auto"/>
        <w:jc w:val="both"/>
        <w:rPr>
          <w:color w:val="auto"/>
          <w:sz w:val="22"/>
          <w:szCs w:val="22"/>
        </w:rPr>
      </w:pPr>
      <w:r>
        <w:rPr>
          <w:color w:val="auto"/>
          <w:sz w:val="22"/>
          <w:szCs w:val="22"/>
        </w:rPr>
        <w:t>So far, the Programme has been focusing (and rightly so) on getting the district plan prepared, not much on its contents.  It was about various steps in the preparation of the district plan</w:t>
      </w:r>
      <w:r w:rsidR="00715457">
        <w:rPr>
          <w:color w:val="auto"/>
          <w:sz w:val="22"/>
          <w:szCs w:val="22"/>
        </w:rPr>
        <w:t xml:space="preserve">.  </w:t>
      </w:r>
      <w:r w:rsidR="00BC2EFE">
        <w:rPr>
          <w:color w:val="auto"/>
          <w:sz w:val="22"/>
          <w:szCs w:val="22"/>
        </w:rPr>
        <w:t xml:space="preserve">The challenge is about ‘real’ planning where one needs to consider the present status, needs and demands, the possibilities, resources, strategy and prioritization. Even in districts, it is the budgets that determine planning and not planning determining the budgets.  Changing this paradigm requires a lot of efforts in designing the process and capacities.  The programme has evidenced important interventions to improve quality in terms of inclusiveness in planning and monitoring and removing attitudinal barriers among officials and other stakeholders involved. </w:t>
      </w:r>
      <w:proofErr w:type="gramStart"/>
      <w:r w:rsidR="00BC2EFE">
        <w:rPr>
          <w:color w:val="auto"/>
          <w:sz w:val="22"/>
          <w:szCs w:val="22"/>
        </w:rPr>
        <w:t>These needs to be taken forward.</w:t>
      </w:r>
      <w:proofErr w:type="gramEnd"/>
      <w:r w:rsidR="00BC2EFE">
        <w:rPr>
          <w:color w:val="auto"/>
          <w:sz w:val="22"/>
          <w:szCs w:val="22"/>
        </w:rPr>
        <w:t xml:space="preserve">  </w:t>
      </w:r>
      <w:r>
        <w:rPr>
          <w:color w:val="auto"/>
          <w:sz w:val="22"/>
          <w:szCs w:val="22"/>
        </w:rPr>
        <w:t xml:space="preserve">  </w:t>
      </w:r>
    </w:p>
    <w:p w:rsidR="00A605B8" w:rsidRDefault="00A605B8" w:rsidP="000C2F5A">
      <w:pPr>
        <w:pStyle w:val="Default"/>
        <w:spacing w:line="360" w:lineRule="auto"/>
        <w:jc w:val="both"/>
        <w:rPr>
          <w:color w:val="auto"/>
          <w:sz w:val="22"/>
          <w:szCs w:val="22"/>
        </w:rPr>
      </w:pPr>
    </w:p>
    <w:p w:rsidR="00AE1C83" w:rsidRPr="003A689D" w:rsidRDefault="00AE1C83" w:rsidP="00AD47A2">
      <w:pPr>
        <w:pStyle w:val="Heading2"/>
      </w:pPr>
      <w:bookmarkStart w:id="51" w:name="_Toc325652030"/>
      <w:r w:rsidRPr="003A689D">
        <w:t>Other UN Agencies</w:t>
      </w:r>
      <w:bookmarkEnd w:id="51"/>
    </w:p>
    <w:p w:rsidR="00A605B8" w:rsidRPr="00DE7AA6" w:rsidRDefault="00A605B8" w:rsidP="00AE1C83">
      <w:pPr>
        <w:pStyle w:val="Default"/>
        <w:spacing w:line="360" w:lineRule="auto"/>
        <w:jc w:val="both"/>
        <w:rPr>
          <w:color w:val="auto"/>
          <w:sz w:val="22"/>
          <w:szCs w:val="22"/>
        </w:rPr>
      </w:pPr>
      <w:r>
        <w:rPr>
          <w:color w:val="auto"/>
          <w:sz w:val="22"/>
          <w:szCs w:val="22"/>
        </w:rPr>
        <w:t xml:space="preserve">It is not only about building capacities of various stakeholders at the district and sub district levels, but also about the DFs and DSOs who are to organize technical support.  It is here that the roles of other UN agencies </w:t>
      </w:r>
      <w:r w:rsidR="00BE5D10">
        <w:rPr>
          <w:color w:val="auto"/>
          <w:sz w:val="22"/>
          <w:szCs w:val="22"/>
        </w:rPr>
        <w:t xml:space="preserve">(other seven signatories) </w:t>
      </w:r>
      <w:r>
        <w:rPr>
          <w:color w:val="auto"/>
          <w:sz w:val="22"/>
          <w:szCs w:val="22"/>
        </w:rPr>
        <w:t xml:space="preserve">are important.  </w:t>
      </w:r>
      <w:r w:rsidR="00DE7AA6" w:rsidRPr="00DE7AA6">
        <w:rPr>
          <w:color w:val="auto"/>
          <w:sz w:val="22"/>
          <w:szCs w:val="22"/>
        </w:rPr>
        <w:t>It is to be noted that 11 UN agencies signed the Pro-doc (FAO, ILO, UNAIDS, UNESCO, UNDP, UNFPA, UNIFEM, WFP, UN-Habitat and WHO) and only UNDP, UNICEF and UNFPA have been engaged in the Programme so far.</w:t>
      </w:r>
    </w:p>
    <w:p w:rsidR="00AE1C83" w:rsidRPr="003A689D" w:rsidRDefault="00AE1C83" w:rsidP="00AD47A2">
      <w:pPr>
        <w:pStyle w:val="Heading2"/>
      </w:pPr>
      <w:bookmarkStart w:id="52" w:name="_Toc325652031"/>
      <w:r w:rsidRPr="003A689D">
        <w:lastRenderedPageBreak/>
        <w:t>District Plans</w:t>
      </w:r>
      <w:bookmarkEnd w:id="52"/>
    </w:p>
    <w:p w:rsidR="00A605B8" w:rsidRDefault="00A605B8" w:rsidP="00AE1C83">
      <w:pPr>
        <w:pStyle w:val="Default"/>
        <w:spacing w:line="360" w:lineRule="auto"/>
        <w:jc w:val="both"/>
        <w:rPr>
          <w:color w:val="auto"/>
          <w:sz w:val="22"/>
          <w:szCs w:val="22"/>
        </w:rPr>
      </w:pPr>
      <w:r>
        <w:rPr>
          <w:color w:val="auto"/>
          <w:sz w:val="22"/>
          <w:szCs w:val="22"/>
        </w:rPr>
        <w:t xml:space="preserve">At present, the </w:t>
      </w:r>
      <w:r w:rsidRPr="00AE1C83">
        <w:rPr>
          <w:color w:val="auto"/>
          <w:sz w:val="22"/>
          <w:szCs w:val="22"/>
        </w:rPr>
        <w:t>district plans</w:t>
      </w:r>
      <w:r>
        <w:rPr>
          <w:color w:val="auto"/>
          <w:sz w:val="22"/>
          <w:szCs w:val="22"/>
        </w:rPr>
        <w:t xml:space="preserve"> could be considered as a compilation of the various schemes and activities of the line departments with tentative approximation of the resources available.  It is </w:t>
      </w:r>
      <w:r w:rsidR="00BC2EFE">
        <w:rPr>
          <w:color w:val="auto"/>
          <w:sz w:val="22"/>
          <w:szCs w:val="22"/>
        </w:rPr>
        <w:t xml:space="preserve">in </w:t>
      </w:r>
      <w:r>
        <w:rPr>
          <w:color w:val="auto"/>
          <w:sz w:val="22"/>
          <w:szCs w:val="22"/>
        </w:rPr>
        <w:t xml:space="preserve">Madhya Pradesh that this has gone beyond ‘compilation’.  Here the effort has been to pool in all the resources available in the district to address its felt needs, thus trying to ensure efficiency in budget expenditure.  </w:t>
      </w:r>
      <w:r w:rsidR="00BC2EFE">
        <w:rPr>
          <w:color w:val="auto"/>
          <w:sz w:val="22"/>
          <w:szCs w:val="22"/>
        </w:rPr>
        <w:t>The initiative in Bihar to tie resources and programmes to people’s entitlements is an important one to bridge the gaps between programme implementation and achievement of national development goals and MDGs. Learning from this process would be very useful for decentralized planning in the country.</w:t>
      </w:r>
      <w:r>
        <w:rPr>
          <w:color w:val="auto"/>
          <w:sz w:val="22"/>
          <w:szCs w:val="22"/>
        </w:rPr>
        <w:t xml:space="preserve"> </w:t>
      </w:r>
    </w:p>
    <w:p w:rsidR="00AE1C83" w:rsidRDefault="00AE1C83" w:rsidP="00AE1C83">
      <w:pPr>
        <w:pStyle w:val="Default"/>
        <w:spacing w:line="360" w:lineRule="auto"/>
        <w:jc w:val="both"/>
        <w:rPr>
          <w:color w:val="auto"/>
          <w:sz w:val="22"/>
          <w:szCs w:val="22"/>
        </w:rPr>
      </w:pPr>
    </w:p>
    <w:p w:rsidR="00AE1C83" w:rsidRPr="003A689D" w:rsidRDefault="00AE1C83" w:rsidP="00AD47A2">
      <w:pPr>
        <w:pStyle w:val="Heading2"/>
      </w:pPr>
      <w:bookmarkStart w:id="53" w:name="_Toc325652032"/>
      <w:r w:rsidRPr="003A689D">
        <w:t>Convergence</w:t>
      </w:r>
      <w:bookmarkEnd w:id="53"/>
    </w:p>
    <w:p w:rsidR="00995F8B" w:rsidRDefault="00A605B8" w:rsidP="00AE1C83">
      <w:pPr>
        <w:pStyle w:val="Default"/>
        <w:spacing w:line="360" w:lineRule="auto"/>
        <w:jc w:val="both"/>
        <w:rPr>
          <w:color w:val="auto"/>
          <w:sz w:val="22"/>
          <w:szCs w:val="22"/>
        </w:rPr>
      </w:pPr>
      <w:r>
        <w:rPr>
          <w:color w:val="auto"/>
          <w:sz w:val="22"/>
          <w:szCs w:val="22"/>
        </w:rPr>
        <w:t xml:space="preserve">In continuation of the concern on the quality of contents, the issue of </w:t>
      </w:r>
      <w:r w:rsidRPr="00AE1C83">
        <w:rPr>
          <w:color w:val="auto"/>
          <w:sz w:val="22"/>
          <w:szCs w:val="22"/>
        </w:rPr>
        <w:t>convergence</w:t>
      </w:r>
      <w:r>
        <w:rPr>
          <w:color w:val="auto"/>
          <w:sz w:val="22"/>
          <w:szCs w:val="22"/>
        </w:rPr>
        <w:t xml:space="preserve"> of activities of line departments and flagship programmes needs to be considered.  The district plans prepared so far, in general, have been able to establish coordination among the line departments at least during the plan preparation stages, but not convergence.  Though the concept of convergence has been introduced, the ‘what and how’ of convergence is yet to be understood at all levels.  </w:t>
      </w:r>
      <w:r w:rsidR="000F0833">
        <w:rPr>
          <w:color w:val="auto"/>
          <w:sz w:val="22"/>
          <w:szCs w:val="22"/>
        </w:rPr>
        <w:t>As a member of the JPC team in a state stated:</w:t>
      </w:r>
    </w:p>
    <w:p w:rsidR="00995F8B" w:rsidRDefault="00995F8B" w:rsidP="000F0833">
      <w:pPr>
        <w:pStyle w:val="Default"/>
        <w:jc w:val="both"/>
        <w:rPr>
          <w:color w:val="auto"/>
          <w:sz w:val="22"/>
          <w:szCs w:val="22"/>
        </w:rPr>
      </w:pPr>
    </w:p>
    <w:p w:rsidR="00995F8B" w:rsidRPr="000F0833" w:rsidRDefault="000F0833" w:rsidP="000F0833">
      <w:pPr>
        <w:jc w:val="both"/>
        <w:rPr>
          <w:i/>
        </w:rPr>
      </w:pPr>
      <w:r w:rsidRPr="000F0833">
        <w:rPr>
          <w:i/>
        </w:rPr>
        <w:t>“</w:t>
      </w:r>
      <w:r w:rsidR="00995F8B" w:rsidRPr="000F0833">
        <w:rPr>
          <w:i/>
        </w:rPr>
        <w:t>Convergence itself should be understood with clarity.  Even the various documents related to the Programme do not tell give us any clarity on convergen</w:t>
      </w:r>
      <w:r w:rsidR="009C3D8A">
        <w:rPr>
          <w:i/>
        </w:rPr>
        <w:t>ce.  This convergence programme</w:t>
      </w:r>
      <w:r w:rsidR="00995F8B" w:rsidRPr="000F0833">
        <w:rPr>
          <w:i/>
        </w:rPr>
        <w:t xml:space="preserve"> is coming from a planning perspective.  So, it looks only at the process, not about content</w:t>
      </w:r>
      <w:r w:rsidRPr="000F0833">
        <w:rPr>
          <w:i/>
        </w:rPr>
        <w:t>”</w:t>
      </w:r>
      <w:r w:rsidR="00995F8B" w:rsidRPr="000F0833">
        <w:rPr>
          <w:i/>
        </w:rPr>
        <w:t>.</w:t>
      </w:r>
    </w:p>
    <w:p w:rsidR="00995F8B" w:rsidRDefault="00995F8B" w:rsidP="000F0833">
      <w:pPr>
        <w:jc w:val="both"/>
      </w:pPr>
    </w:p>
    <w:p w:rsidR="00A605B8" w:rsidRDefault="00A605B8" w:rsidP="00AE1C83">
      <w:pPr>
        <w:pStyle w:val="Default"/>
        <w:spacing w:line="360" w:lineRule="auto"/>
        <w:jc w:val="both"/>
        <w:rPr>
          <w:color w:val="auto"/>
          <w:sz w:val="22"/>
          <w:szCs w:val="22"/>
        </w:rPr>
      </w:pPr>
      <w:r>
        <w:rPr>
          <w:color w:val="auto"/>
          <w:sz w:val="22"/>
          <w:szCs w:val="22"/>
        </w:rPr>
        <w:t xml:space="preserve">In fact, there have not been </w:t>
      </w:r>
      <w:r w:rsidR="000F0833">
        <w:rPr>
          <w:color w:val="auto"/>
          <w:sz w:val="22"/>
          <w:szCs w:val="22"/>
        </w:rPr>
        <w:t xml:space="preserve">serious </w:t>
      </w:r>
      <w:r>
        <w:rPr>
          <w:color w:val="auto"/>
          <w:sz w:val="22"/>
          <w:szCs w:val="22"/>
        </w:rPr>
        <w:t xml:space="preserve">efforts in this direction on </w:t>
      </w:r>
      <w:r w:rsidR="000F0833">
        <w:rPr>
          <w:color w:val="auto"/>
          <w:sz w:val="22"/>
          <w:szCs w:val="22"/>
        </w:rPr>
        <w:t xml:space="preserve">contextualizing the concept of convergence and </w:t>
      </w:r>
      <w:r>
        <w:rPr>
          <w:color w:val="auto"/>
          <w:sz w:val="22"/>
          <w:szCs w:val="22"/>
        </w:rPr>
        <w:t xml:space="preserve">preparing a comprehensive methodology for convergence.  Madhya Pradesh plan process partially tries to address the issue of convergence in its district plans.  Concept of ‘Entitlement based planning’ being developed by Bihar is worth noting and the Madhya Pradesh system </w:t>
      </w:r>
      <w:r w:rsidR="00715457">
        <w:rPr>
          <w:color w:val="auto"/>
          <w:sz w:val="22"/>
          <w:szCs w:val="22"/>
        </w:rPr>
        <w:t xml:space="preserve">of ‘response plan’ </w:t>
      </w:r>
      <w:r>
        <w:rPr>
          <w:color w:val="auto"/>
          <w:sz w:val="22"/>
          <w:szCs w:val="22"/>
        </w:rPr>
        <w:t xml:space="preserve">could be taken forward </w:t>
      </w:r>
      <w:r w:rsidR="00715457">
        <w:rPr>
          <w:color w:val="auto"/>
          <w:sz w:val="22"/>
          <w:szCs w:val="22"/>
        </w:rPr>
        <w:t xml:space="preserve">as one of the components </w:t>
      </w:r>
      <w:r>
        <w:rPr>
          <w:color w:val="auto"/>
          <w:sz w:val="22"/>
          <w:szCs w:val="22"/>
        </w:rPr>
        <w:t>to address some of these concerns.  All these require professional support.</w:t>
      </w:r>
      <w:r w:rsidR="00422757">
        <w:rPr>
          <w:color w:val="auto"/>
          <w:sz w:val="22"/>
          <w:szCs w:val="22"/>
        </w:rPr>
        <w:t xml:space="preserve">  However, the key to both of them is the ownership and political will.  In Madhya Pradesh, the process has been tried out for the last two years and in Bihar it is only in its conceptualization stage.  It is based on the experi</w:t>
      </w:r>
      <w:r w:rsidR="00E90532">
        <w:rPr>
          <w:color w:val="auto"/>
          <w:sz w:val="22"/>
          <w:szCs w:val="22"/>
        </w:rPr>
        <w:t>ences</w:t>
      </w:r>
      <w:r w:rsidR="00422757">
        <w:rPr>
          <w:color w:val="auto"/>
          <w:sz w:val="22"/>
          <w:szCs w:val="22"/>
        </w:rPr>
        <w:t xml:space="preserve"> of bringing all departments together in the district, collecting the wish list from the grassroots, identifying the available resources and finally </w:t>
      </w:r>
      <w:r w:rsidR="00E90532">
        <w:rPr>
          <w:color w:val="auto"/>
          <w:sz w:val="22"/>
          <w:szCs w:val="22"/>
        </w:rPr>
        <w:t>trying to match the resources with the wish list is what makes the Madhya Pradesh initiave worth noting.  Though it looks simple, without high level of ownership and political wil at the state government level</w:t>
      </w:r>
      <w:r w:rsidR="00740B98">
        <w:rPr>
          <w:color w:val="auto"/>
          <w:sz w:val="22"/>
          <w:szCs w:val="22"/>
        </w:rPr>
        <w:t xml:space="preserve"> and such support from a programme like JPC</w:t>
      </w:r>
      <w:r w:rsidR="00E90532">
        <w:rPr>
          <w:color w:val="auto"/>
          <w:sz w:val="22"/>
          <w:szCs w:val="22"/>
        </w:rPr>
        <w:t>, this would not have been possible.</w:t>
      </w:r>
    </w:p>
    <w:p w:rsidR="00A605B8" w:rsidRDefault="00A605B8" w:rsidP="000C2F5A">
      <w:pPr>
        <w:pStyle w:val="Default"/>
        <w:spacing w:line="360" w:lineRule="auto"/>
        <w:jc w:val="both"/>
        <w:rPr>
          <w:color w:val="auto"/>
          <w:sz w:val="22"/>
          <w:szCs w:val="22"/>
        </w:rPr>
      </w:pPr>
    </w:p>
    <w:p w:rsidR="00AE1C83" w:rsidRPr="003A689D" w:rsidRDefault="00AE1C83" w:rsidP="00AD47A2">
      <w:pPr>
        <w:pStyle w:val="Heading2"/>
      </w:pPr>
      <w:bookmarkStart w:id="54" w:name="_Toc325652033"/>
      <w:r w:rsidRPr="003A689D">
        <w:lastRenderedPageBreak/>
        <w:t>District Human Development Reports</w:t>
      </w:r>
      <w:bookmarkEnd w:id="54"/>
    </w:p>
    <w:p w:rsidR="00A605B8" w:rsidRDefault="002E0883" w:rsidP="00AE1C83">
      <w:pPr>
        <w:pStyle w:val="Default"/>
        <w:spacing w:line="360" w:lineRule="auto"/>
        <w:jc w:val="both"/>
        <w:rPr>
          <w:color w:val="auto"/>
          <w:sz w:val="22"/>
          <w:szCs w:val="22"/>
        </w:rPr>
      </w:pPr>
      <w:r>
        <w:rPr>
          <w:color w:val="auto"/>
          <w:sz w:val="22"/>
          <w:szCs w:val="22"/>
        </w:rPr>
        <w:t>As mentioned earlier, p</w:t>
      </w:r>
      <w:r w:rsidR="00A605B8" w:rsidRPr="003A689D">
        <w:rPr>
          <w:color w:val="auto"/>
          <w:sz w:val="22"/>
          <w:szCs w:val="22"/>
        </w:rPr>
        <w:t>reparation of District Human Development</w:t>
      </w:r>
      <w:r w:rsidR="00A605B8" w:rsidRPr="00AE1C83">
        <w:rPr>
          <w:color w:val="auto"/>
          <w:sz w:val="22"/>
          <w:szCs w:val="22"/>
        </w:rPr>
        <w:t xml:space="preserve"> Reports</w:t>
      </w:r>
      <w:r w:rsidR="00A605B8">
        <w:rPr>
          <w:color w:val="auto"/>
          <w:sz w:val="22"/>
          <w:szCs w:val="22"/>
        </w:rPr>
        <w:t xml:space="preserve"> is a follow up of the previous </w:t>
      </w:r>
      <w:r w:rsidR="000F0833">
        <w:rPr>
          <w:color w:val="auto"/>
          <w:sz w:val="22"/>
          <w:szCs w:val="22"/>
        </w:rPr>
        <w:t xml:space="preserve">SSPHD </w:t>
      </w:r>
      <w:r w:rsidR="00A605B8">
        <w:rPr>
          <w:color w:val="auto"/>
          <w:sz w:val="22"/>
          <w:szCs w:val="22"/>
        </w:rPr>
        <w:t xml:space="preserve">project </w:t>
      </w:r>
      <w:r>
        <w:rPr>
          <w:color w:val="auto"/>
          <w:sz w:val="22"/>
          <w:szCs w:val="22"/>
        </w:rPr>
        <w:t xml:space="preserve">supported by </w:t>
      </w:r>
      <w:r w:rsidR="00A605B8">
        <w:rPr>
          <w:color w:val="auto"/>
          <w:sz w:val="22"/>
          <w:szCs w:val="22"/>
        </w:rPr>
        <w:t xml:space="preserve">the UNDP.  </w:t>
      </w:r>
      <w:r>
        <w:rPr>
          <w:color w:val="auto"/>
          <w:sz w:val="22"/>
          <w:szCs w:val="22"/>
        </w:rPr>
        <w:t>In our field visits too, t</w:t>
      </w:r>
      <w:r w:rsidR="00A605B8">
        <w:rPr>
          <w:color w:val="auto"/>
          <w:sz w:val="22"/>
          <w:szCs w:val="22"/>
        </w:rPr>
        <w:t xml:space="preserve">his is one of the initiatives which was acknowledged and appreciated by the state governments and the district administration.  </w:t>
      </w:r>
      <w:r w:rsidR="000F0833">
        <w:rPr>
          <w:color w:val="auto"/>
          <w:sz w:val="22"/>
          <w:szCs w:val="22"/>
        </w:rPr>
        <w:t xml:space="preserve">As is seen from the number of DHDRs prepared so far even in JPC districts, we feel that the component </w:t>
      </w:r>
      <w:r w:rsidR="00BD6CD7">
        <w:rPr>
          <w:color w:val="auto"/>
          <w:sz w:val="22"/>
          <w:szCs w:val="22"/>
        </w:rPr>
        <w:t xml:space="preserve">has to be  </w:t>
      </w:r>
      <w:r w:rsidR="000F0833">
        <w:rPr>
          <w:color w:val="auto"/>
          <w:sz w:val="22"/>
          <w:szCs w:val="22"/>
        </w:rPr>
        <w:t xml:space="preserve"> given </w:t>
      </w:r>
      <w:r>
        <w:rPr>
          <w:color w:val="auto"/>
          <w:sz w:val="22"/>
          <w:szCs w:val="22"/>
        </w:rPr>
        <w:t>more attention</w:t>
      </w:r>
      <w:r w:rsidR="000F0833">
        <w:rPr>
          <w:color w:val="auto"/>
          <w:sz w:val="22"/>
          <w:szCs w:val="22"/>
        </w:rPr>
        <w:t xml:space="preserve">, considering its </w:t>
      </w:r>
      <w:r w:rsidR="00BD6CD7">
        <w:rPr>
          <w:color w:val="auto"/>
          <w:sz w:val="22"/>
          <w:szCs w:val="22"/>
        </w:rPr>
        <w:t xml:space="preserve">impact </w:t>
      </w:r>
      <w:r w:rsidR="000F0833">
        <w:rPr>
          <w:color w:val="auto"/>
          <w:sz w:val="22"/>
          <w:szCs w:val="22"/>
        </w:rPr>
        <w:t xml:space="preserve">potential.  The challenge is also on how to make it useful </w:t>
      </w:r>
      <w:r w:rsidR="007F6492">
        <w:rPr>
          <w:color w:val="auto"/>
          <w:sz w:val="22"/>
          <w:szCs w:val="22"/>
        </w:rPr>
        <w:t xml:space="preserve">in </w:t>
      </w:r>
      <w:r w:rsidR="00A605B8">
        <w:rPr>
          <w:color w:val="auto"/>
          <w:sz w:val="22"/>
          <w:szCs w:val="22"/>
        </w:rPr>
        <w:t>the situational analysis and visioning for the district plan</w:t>
      </w:r>
      <w:r w:rsidR="000F0833">
        <w:rPr>
          <w:color w:val="auto"/>
          <w:sz w:val="22"/>
          <w:szCs w:val="22"/>
        </w:rPr>
        <w:t>.</w:t>
      </w:r>
      <w:r w:rsidR="00A605B8">
        <w:rPr>
          <w:color w:val="auto"/>
          <w:sz w:val="22"/>
          <w:szCs w:val="22"/>
        </w:rPr>
        <w:t xml:space="preserve">  Even while appreciating the DHDRs, both the state and district officials were of the opinion that the methodology </w:t>
      </w:r>
      <w:r w:rsidR="00BD6CD7">
        <w:rPr>
          <w:color w:val="auto"/>
          <w:sz w:val="22"/>
          <w:szCs w:val="22"/>
        </w:rPr>
        <w:t xml:space="preserve">could be </w:t>
      </w:r>
      <w:r>
        <w:rPr>
          <w:color w:val="auto"/>
          <w:sz w:val="22"/>
          <w:szCs w:val="22"/>
        </w:rPr>
        <w:t>further simplified to</w:t>
      </w:r>
      <w:r w:rsidR="00A605B8">
        <w:rPr>
          <w:color w:val="auto"/>
          <w:sz w:val="22"/>
          <w:szCs w:val="22"/>
        </w:rPr>
        <w:t xml:space="preserve"> cater to the district plan preparation, monitoring and evaluation.  </w:t>
      </w:r>
    </w:p>
    <w:p w:rsidR="007F6492" w:rsidRDefault="007F6492" w:rsidP="007F6492">
      <w:pPr>
        <w:pStyle w:val="Default"/>
        <w:spacing w:line="360" w:lineRule="auto"/>
        <w:ind w:left="1080"/>
        <w:jc w:val="both"/>
        <w:rPr>
          <w:color w:val="auto"/>
          <w:sz w:val="22"/>
          <w:szCs w:val="22"/>
        </w:rPr>
      </w:pPr>
    </w:p>
    <w:p w:rsidR="007F6492" w:rsidRDefault="007F6492" w:rsidP="00AE1C83">
      <w:pPr>
        <w:pStyle w:val="Default"/>
        <w:spacing w:line="360" w:lineRule="auto"/>
        <w:jc w:val="both"/>
        <w:rPr>
          <w:color w:val="auto"/>
          <w:sz w:val="22"/>
          <w:szCs w:val="22"/>
        </w:rPr>
      </w:pPr>
      <w:r>
        <w:rPr>
          <w:color w:val="auto"/>
          <w:sz w:val="22"/>
          <w:szCs w:val="22"/>
        </w:rPr>
        <w:t xml:space="preserve">The challenge is to develop a methodology to use the contents of the DHDR for the visioning and district plan preparation exercises.  Analysing why the present status, how to set up goals and targets based on DHDR, how to develop strategies and plan for achieving these targets and how to develop measurable indicators for regular monitoring </w:t>
      </w:r>
      <w:r w:rsidR="00D66B32">
        <w:rPr>
          <w:color w:val="auto"/>
          <w:sz w:val="22"/>
          <w:szCs w:val="22"/>
        </w:rPr>
        <w:t>etc.</w:t>
      </w:r>
      <w:r>
        <w:rPr>
          <w:color w:val="auto"/>
          <w:sz w:val="22"/>
          <w:szCs w:val="22"/>
        </w:rPr>
        <w:t xml:space="preserve"> could be attempted.  These have to be linked to IDP modules.</w:t>
      </w:r>
    </w:p>
    <w:p w:rsidR="00A605B8" w:rsidRDefault="00A605B8" w:rsidP="000C2F5A">
      <w:pPr>
        <w:pStyle w:val="Default"/>
        <w:spacing w:line="360" w:lineRule="auto"/>
        <w:jc w:val="both"/>
        <w:rPr>
          <w:color w:val="auto"/>
          <w:sz w:val="22"/>
          <w:szCs w:val="22"/>
        </w:rPr>
      </w:pPr>
    </w:p>
    <w:p w:rsidR="00AE1C83" w:rsidRPr="003A689D" w:rsidRDefault="00AE1C83" w:rsidP="00AD47A2">
      <w:pPr>
        <w:pStyle w:val="Heading2"/>
      </w:pPr>
      <w:bookmarkStart w:id="55" w:name="_Toc325652034"/>
      <w:r w:rsidRPr="003A689D">
        <w:t>Capacity Development</w:t>
      </w:r>
      <w:bookmarkEnd w:id="55"/>
    </w:p>
    <w:p w:rsidR="00A605B8" w:rsidRDefault="00AB4CCF" w:rsidP="00AE1C83">
      <w:pPr>
        <w:pStyle w:val="Default"/>
        <w:spacing w:line="360" w:lineRule="auto"/>
        <w:jc w:val="both"/>
        <w:rPr>
          <w:sz w:val="22"/>
          <w:szCs w:val="22"/>
        </w:rPr>
      </w:pPr>
      <w:r>
        <w:rPr>
          <w:color w:val="auto"/>
          <w:sz w:val="22"/>
          <w:szCs w:val="22"/>
        </w:rPr>
        <w:t xml:space="preserve">Another important and one </w:t>
      </w:r>
      <w:r w:rsidR="00A605B8" w:rsidRPr="000C4065">
        <w:rPr>
          <w:color w:val="auto"/>
          <w:sz w:val="22"/>
          <w:szCs w:val="22"/>
        </w:rPr>
        <w:t xml:space="preserve">of the </w:t>
      </w:r>
      <w:r>
        <w:rPr>
          <w:color w:val="auto"/>
          <w:sz w:val="22"/>
          <w:szCs w:val="22"/>
        </w:rPr>
        <w:t>basic components of the</w:t>
      </w:r>
      <w:r w:rsidR="00A605B8" w:rsidRPr="000C4065">
        <w:rPr>
          <w:color w:val="auto"/>
          <w:sz w:val="22"/>
          <w:szCs w:val="22"/>
        </w:rPr>
        <w:t xml:space="preserve"> Programme is the </w:t>
      </w:r>
      <w:r w:rsidR="00A605B8" w:rsidRPr="00AE1C83">
        <w:rPr>
          <w:color w:val="auto"/>
          <w:sz w:val="22"/>
          <w:szCs w:val="22"/>
        </w:rPr>
        <w:t xml:space="preserve">capacity </w:t>
      </w:r>
      <w:r w:rsidR="00A605B8" w:rsidRPr="00AE1C83">
        <w:rPr>
          <w:sz w:val="22"/>
          <w:szCs w:val="22"/>
        </w:rPr>
        <w:t>development</w:t>
      </w:r>
      <w:r w:rsidR="00A605B8" w:rsidRPr="000C4065">
        <w:rPr>
          <w:sz w:val="22"/>
          <w:szCs w:val="22"/>
        </w:rPr>
        <w:t xml:space="preserve"> of district and local functionaries and elected representatives for planning and monitoring and</w:t>
      </w:r>
      <w:r w:rsidR="00BD6CD7">
        <w:rPr>
          <w:sz w:val="22"/>
          <w:szCs w:val="22"/>
        </w:rPr>
        <w:t xml:space="preserve"> </w:t>
      </w:r>
      <w:r w:rsidR="00A605B8" w:rsidRPr="000C4065">
        <w:rPr>
          <w:sz w:val="22"/>
          <w:szCs w:val="22"/>
        </w:rPr>
        <w:t xml:space="preserve">institutional strengthening of ATIs and </w:t>
      </w:r>
      <w:r w:rsidR="00740B98">
        <w:rPr>
          <w:sz w:val="22"/>
          <w:szCs w:val="22"/>
        </w:rPr>
        <w:t xml:space="preserve">other </w:t>
      </w:r>
      <w:r w:rsidR="00A605B8" w:rsidRPr="000C4065">
        <w:rPr>
          <w:sz w:val="22"/>
          <w:szCs w:val="22"/>
        </w:rPr>
        <w:t xml:space="preserve">State </w:t>
      </w:r>
      <w:r w:rsidR="00740B98">
        <w:rPr>
          <w:sz w:val="22"/>
          <w:szCs w:val="22"/>
        </w:rPr>
        <w:t>t</w:t>
      </w:r>
      <w:r w:rsidR="00A605B8" w:rsidRPr="000C4065">
        <w:rPr>
          <w:sz w:val="22"/>
          <w:szCs w:val="22"/>
        </w:rPr>
        <w:t xml:space="preserve">raining </w:t>
      </w:r>
      <w:r w:rsidR="00740B98">
        <w:rPr>
          <w:sz w:val="22"/>
          <w:szCs w:val="22"/>
        </w:rPr>
        <w:t>i</w:t>
      </w:r>
      <w:r w:rsidR="00A605B8" w:rsidRPr="000C4065">
        <w:rPr>
          <w:sz w:val="22"/>
          <w:szCs w:val="22"/>
        </w:rPr>
        <w:t xml:space="preserve">nstitutions for delivering their capacity building mandate.  </w:t>
      </w:r>
      <w:r w:rsidR="008F12C7">
        <w:rPr>
          <w:sz w:val="22"/>
          <w:szCs w:val="22"/>
        </w:rPr>
        <w:t xml:space="preserve">This is being supported by UNDP.  </w:t>
      </w:r>
      <w:r>
        <w:rPr>
          <w:sz w:val="22"/>
          <w:szCs w:val="22"/>
        </w:rPr>
        <w:t>T</w:t>
      </w:r>
      <w:r w:rsidR="00A605B8" w:rsidRPr="000C4065">
        <w:rPr>
          <w:sz w:val="22"/>
          <w:szCs w:val="22"/>
        </w:rPr>
        <w:t xml:space="preserve">raining programmes were organized for the functionaries for the preparation of the district plans.  </w:t>
      </w:r>
      <w:r w:rsidR="003A7D57" w:rsidRPr="00670AEF">
        <w:rPr>
          <w:color w:val="auto"/>
          <w:sz w:val="22"/>
          <w:szCs w:val="22"/>
        </w:rPr>
        <w:t xml:space="preserve">There were also workshops and trainings on specific interventions </w:t>
      </w:r>
      <w:r w:rsidR="00740B98">
        <w:rPr>
          <w:color w:val="auto"/>
          <w:sz w:val="22"/>
          <w:szCs w:val="22"/>
        </w:rPr>
        <w:t>like C</w:t>
      </w:r>
      <w:r w:rsidR="003A7D57" w:rsidRPr="00670AEF">
        <w:rPr>
          <w:color w:val="auto"/>
          <w:sz w:val="22"/>
          <w:szCs w:val="22"/>
        </w:rPr>
        <w:t xml:space="preserve">hange management, PAHELI, Gender Sub Plan and DHDR. </w:t>
      </w:r>
      <w:r w:rsidR="00A605B8" w:rsidRPr="000C4065">
        <w:rPr>
          <w:sz w:val="22"/>
          <w:szCs w:val="22"/>
        </w:rPr>
        <w:t xml:space="preserve">But </w:t>
      </w:r>
      <w:r>
        <w:rPr>
          <w:sz w:val="22"/>
          <w:szCs w:val="22"/>
        </w:rPr>
        <w:t xml:space="preserve">there were no experiences shared with us </w:t>
      </w:r>
      <w:r w:rsidR="006B5388">
        <w:rPr>
          <w:sz w:val="22"/>
          <w:szCs w:val="22"/>
        </w:rPr>
        <w:t xml:space="preserve">by </w:t>
      </w:r>
      <w:r w:rsidR="006B5388" w:rsidRPr="000C4065">
        <w:rPr>
          <w:sz w:val="22"/>
          <w:szCs w:val="22"/>
        </w:rPr>
        <w:t>the</w:t>
      </w:r>
      <w:r w:rsidR="00A605B8" w:rsidRPr="000C4065">
        <w:rPr>
          <w:sz w:val="22"/>
          <w:szCs w:val="22"/>
        </w:rPr>
        <w:t xml:space="preserve"> </w:t>
      </w:r>
      <w:r w:rsidR="006B5388" w:rsidRPr="000C4065">
        <w:rPr>
          <w:sz w:val="22"/>
          <w:szCs w:val="22"/>
        </w:rPr>
        <w:t>states visited</w:t>
      </w:r>
      <w:r w:rsidRPr="000C4065">
        <w:rPr>
          <w:sz w:val="22"/>
          <w:szCs w:val="22"/>
        </w:rPr>
        <w:t xml:space="preserve"> on</w:t>
      </w:r>
      <w:r w:rsidR="00BD6CD7">
        <w:rPr>
          <w:sz w:val="22"/>
          <w:szCs w:val="22"/>
        </w:rPr>
        <w:t xml:space="preserve"> the </w:t>
      </w:r>
      <w:r w:rsidR="00BD6CD7" w:rsidRPr="000C4065">
        <w:rPr>
          <w:sz w:val="22"/>
          <w:szCs w:val="22"/>
        </w:rPr>
        <w:t>efforts</w:t>
      </w:r>
      <w:r w:rsidR="00A605B8" w:rsidRPr="000C4065">
        <w:rPr>
          <w:sz w:val="22"/>
          <w:szCs w:val="22"/>
        </w:rPr>
        <w:t xml:space="preserve"> in </w:t>
      </w:r>
      <w:r>
        <w:rPr>
          <w:sz w:val="22"/>
          <w:szCs w:val="22"/>
        </w:rPr>
        <w:t xml:space="preserve">long term </w:t>
      </w:r>
      <w:r w:rsidR="00A605B8" w:rsidRPr="000C4065">
        <w:rPr>
          <w:sz w:val="22"/>
          <w:szCs w:val="22"/>
        </w:rPr>
        <w:t xml:space="preserve">capacity building, which will have </w:t>
      </w:r>
      <w:r>
        <w:rPr>
          <w:sz w:val="22"/>
          <w:szCs w:val="22"/>
        </w:rPr>
        <w:t xml:space="preserve">deeper </w:t>
      </w:r>
      <w:r w:rsidR="00A605B8" w:rsidRPr="000C4065">
        <w:rPr>
          <w:sz w:val="22"/>
          <w:szCs w:val="22"/>
        </w:rPr>
        <w:t xml:space="preserve">impacts.  Moreover, the elected representatives in general were not found to have received </w:t>
      </w:r>
      <w:r>
        <w:rPr>
          <w:sz w:val="22"/>
          <w:szCs w:val="22"/>
        </w:rPr>
        <w:t xml:space="preserve">the kind of </w:t>
      </w:r>
      <w:r w:rsidR="00A605B8" w:rsidRPr="000C4065">
        <w:rPr>
          <w:sz w:val="22"/>
          <w:szCs w:val="22"/>
        </w:rPr>
        <w:t xml:space="preserve">training programmes </w:t>
      </w:r>
      <w:r>
        <w:rPr>
          <w:sz w:val="22"/>
          <w:szCs w:val="22"/>
        </w:rPr>
        <w:t xml:space="preserve">which would </w:t>
      </w:r>
      <w:r w:rsidR="00A605B8" w:rsidRPr="000C4065">
        <w:rPr>
          <w:sz w:val="22"/>
          <w:szCs w:val="22"/>
        </w:rPr>
        <w:t>make them capable of initiating local planning in their own local government areas.  There is already a UNDP supported project on Capacity Development for Local Governments</w:t>
      </w:r>
      <w:r>
        <w:rPr>
          <w:sz w:val="22"/>
          <w:szCs w:val="22"/>
        </w:rPr>
        <w:t xml:space="preserve"> (CDLG) in the J</w:t>
      </w:r>
      <w:r w:rsidR="00A605B8" w:rsidRPr="000C4065">
        <w:rPr>
          <w:sz w:val="22"/>
          <w:szCs w:val="22"/>
        </w:rPr>
        <w:t>P</w:t>
      </w:r>
      <w:r>
        <w:rPr>
          <w:sz w:val="22"/>
          <w:szCs w:val="22"/>
        </w:rPr>
        <w:t>C</w:t>
      </w:r>
      <w:r w:rsidR="00A605B8" w:rsidRPr="000C4065">
        <w:rPr>
          <w:sz w:val="22"/>
          <w:szCs w:val="22"/>
        </w:rPr>
        <w:t xml:space="preserve"> states.  </w:t>
      </w:r>
      <w:r w:rsidR="00BD6CD7">
        <w:rPr>
          <w:sz w:val="22"/>
          <w:szCs w:val="22"/>
        </w:rPr>
        <w:t xml:space="preserve">Impact potential would be </w:t>
      </w:r>
      <w:r w:rsidR="006B5388">
        <w:rPr>
          <w:sz w:val="22"/>
          <w:szCs w:val="22"/>
        </w:rPr>
        <w:t>more</w:t>
      </w:r>
      <w:r w:rsidR="00BD6CD7">
        <w:rPr>
          <w:sz w:val="22"/>
          <w:szCs w:val="22"/>
        </w:rPr>
        <w:t xml:space="preserve"> </w:t>
      </w:r>
      <w:r w:rsidR="006B5388">
        <w:rPr>
          <w:sz w:val="22"/>
          <w:szCs w:val="22"/>
        </w:rPr>
        <w:t xml:space="preserve">if </w:t>
      </w:r>
      <w:r w:rsidR="006B5388" w:rsidRPr="000C4065">
        <w:rPr>
          <w:sz w:val="22"/>
          <w:szCs w:val="22"/>
        </w:rPr>
        <w:t>coordination</w:t>
      </w:r>
      <w:r w:rsidR="00A605B8" w:rsidRPr="000C4065">
        <w:rPr>
          <w:sz w:val="22"/>
          <w:szCs w:val="22"/>
        </w:rPr>
        <w:t xml:space="preserve"> between the Joint Convergence Programme and CDLG</w:t>
      </w:r>
      <w:r w:rsidR="00BD6CD7">
        <w:rPr>
          <w:sz w:val="22"/>
          <w:szCs w:val="22"/>
        </w:rPr>
        <w:t xml:space="preserve"> is formally established</w:t>
      </w:r>
      <w:r w:rsidR="00A605B8" w:rsidRPr="000C4065">
        <w:rPr>
          <w:sz w:val="22"/>
          <w:szCs w:val="22"/>
        </w:rPr>
        <w:t xml:space="preserve">.  In the case of training institutions too, a lot more needs to be done to make them capable of addressing the capacity needs of district and local functionaries and elected representatives for planning and monitoring.  Institutes themselves are short of faculty members who are trained in these </w:t>
      </w:r>
      <w:r w:rsidR="00A605B8" w:rsidRPr="000C4065">
        <w:rPr>
          <w:sz w:val="22"/>
          <w:szCs w:val="22"/>
        </w:rPr>
        <w:lastRenderedPageBreak/>
        <w:t xml:space="preserve">aspects.  The states manage these issues through technical support organizations or NGOs, but this is far from sustainable.  </w:t>
      </w:r>
    </w:p>
    <w:p w:rsidR="00774392" w:rsidRDefault="00774392" w:rsidP="000C2F5A">
      <w:pPr>
        <w:pStyle w:val="Default"/>
        <w:spacing w:line="360" w:lineRule="auto"/>
        <w:jc w:val="both"/>
        <w:rPr>
          <w:sz w:val="22"/>
          <w:szCs w:val="22"/>
        </w:rPr>
      </w:pPr>
    </w:p>
    <w:p w:rsidR="00AE1C83" w:rsidRPr="003A689D" w:rsidRDefault="00465840" w:rsidP="00AD47A2">
      <w:pPr>
        <w:pStyle w:val="Heading2"/>
      </w:pPr>
      <w:bookmarkStart w:id="56" w:name="_Toc325652035"/>
      <w:r>
        <w:t>Integrated District Plan (</w:t>
      </w:r>
      <w:r w:rsidR="00AE1C83" w:rsidRPr="003A689D">
        <w:t>IDP</w:t>
      </w:r>
      <w:r>
        <w:t>)</w:t>
      </w:r>
      <w:r w:rsidR="00AE1C83" w:rsidRPr="003A689D">
        <w:t xml:space="preserve"> Modules</w:t>
      </w:r>
      <w:bookmarkEnd w:id="56"/>
    </w:p>
    <w:p w:rsidR="00774392" w:rsidRPr="000C4065" w:rsidRDefault="00774392" w:rsidP="00AE1C83">
      <w:pPr>
        <w:pStyle w:val="Default"/>
        <w:spacing w:line="360" w:lineRule="auto"/>
        <w:jc w:val="both"/>
        <w:rPr>
          <w:sz w:val="22"/>
          <w:szCs w:val="22"/>
        </w:rPr>
      </w:pPr>
      <w:r>
        <w:rPr>
          <w:sz w:val="22"/>
          <w:szCs w:val="22"/>
        </w:rPr>
        <w:t>As mentioned earlier, the set of modules prepared (</w:t>
      </w:r>
      <w:r w:rsidRPr="00AE1C83">
        <w:rPr>
          <w:sz w:val="22"/>
          <w:szCs w:val="22"/>
        </w:rPr>
        <w:t>IDP modules</w:t>
      </w:r>
      <w:r>
        <w:rPr>
          <w:sz w:val="22"/>
          <w:szCs w:val="22"/>
        </w:rPr>
        <w:t xml:space="preserve">) seems to be comprehensive, but yet to be tried out in its entirety.  </w:t>
      </w:r>
      <w:r w:rsidR="00DC3D95">
        <w:rPr>
          <w:sz w:val="22"/>
          <w:szCs w:val="22"/>
        </w:rPr>
        <w:t xml:space="preserve">It was reported that these modules are being customized for state specificities.  </w:t>
      </w:r>
      <w:r w:rsidR="00500F08">
        <w:rPr>
          <w:sz w:val="22"/>
          <w:szCs w:val="22"/>
        </w:rPr>
        <w:t xml:space="preserve">The section on district planning has covered most of the aspects and could be used as a base document and step by step guide and not just as a training material alone. </w:t>
      </w:r>
      <w:r w:rsidR="00DC3D95">
        <w:rPr>
          <w:sz w:val="22"/>
          <w:szCs w:val="22"/>
        </w:rPr>
        <w:t xml:space="preserve">These </w:t>
      </w:r>
      <w:r>
        <w:rPr>
          <w:sz w:val="22"/>
          <w:szCs w:val="22"/>
        </w:rPr>
        <w:t>could be enriched with experiences from various interventions, not only from JPC, but also from other initiatives like IDA, CDLG and other initiatives of the UN agencies and many other agencies.  It could also provide information on availability of support mechanisms while preparing district plans and how to access them.</w:t>
      </w:r>
      <w:r w:rsidR="007F6492">
        <w:rPr>
          <w:sz w:val="22"/>
          <w:szCs w:val="22"/>
        </w:rPr>
        <w:t xml:space="preserve">  </w:t>
      </w:r>
    </w:p>
    <w:p w:rsidR="00A605B8" w:rsidRPr="000C4065" w:rsidRDefault="00A605B8" w:rsidP="000C2F5A">
      <w:pPr>
        <w:pStyle w:val="Default"/>
        <w:spacing w:line="360" w:lineRule="auto"/>
        <w:jc w:val="both"/>
        <w:rPr>
          <w:sz w:val="22"/>
          <w:szCs w:val="22"/>
        </w:rPr>
      </w:pPr>
    </w:p>
    <w:p w:rsidR="00B007DD" w:rsidRPr="003A689D" w:rsidRDefault="00B007DD" w:rsidP="00AD47A2">
      <w:pPr>
        <w:pStyle w:val="Heading2"/>
      </w:pPr>
      <w:bookmarkStart w:id="57" w:name="_Toc325652036"/>
      <w:r w:rsidRPr="003A689D">
        <w:t>District Planning and Monitoring Unit</w:t>
      </w:r>
      <w:bookmarkEnd w:id="57"/>
    </w:p>
    <w:p w:rsidR="00A605B8" w:rsidRDefault="00A605B8" w:rsidP="00B007DD">
      <w:pPr>
        <w:pStyle w:val="Default"/>
        <w:spacing w:line="360" w:lineRule="auto"/>
        <w:jc w:val="both"/>
        <w:rPr>
          <w:sz w:val="22"/>
          <w:szCs w:val="22"/>
        </w:rPr>
      </w:pPr>
      <w:r>
        <w:rPr>
          <w:sz w:val="22"/>
          <w:szCs w:val="22"/>
        </w:rPr>
        <w:t xml:space="preserve">The concept and institution of </w:t>
      </w:r>
      <w:r w:rsidRPr="00B007DD">
        <w:rPr>
          <w:sz w:val="22"/>
          <w:szCs w:val="22"/>
        </w:rPr>
        <w:t>District Planning and Monitoring Unit</w:t>
      </w:r>
      <w:r>
        <w:rPr>
          <w:sz w:val="22"/>
          <w:szCs w:val="22"/>
        </w:rPr>
        <w:t xml:space="preserve"> (DPMU) becomes important in this context.  It has received much attention and appreciation so far.  Odisha has gone ahead with this concept, trying to upscale it to other districts</w:t>
      </w:r>
      <w:r w:rsidR="006B5388">
        <w:rPr>
          <w:sz w:val="22"/>
          <w:szCs w:val="22"/>
        </w:rPr>
        <w:t xml:space="preserve"> with formal government </w:t>
      </w:r>
      <w:r w:rsidR="008F12C7">
        <w:rPr>
          <w:sz w:val="22"/>
          <w:szCs w:val="22"/>
        </w:rPr>
        <w:t>decisions</w:t>
      </w:r>
      <w:r>
        <w:rPr>
          <w:sz w:val="22"/>
          <w:szCs w:val="22"/>
        </w:rPr>
        <w:t>.  Other states were also in approval of such a concept.  Strategy to strengthen these units need to be formulated so that they are sustainable and have the required knowledge and skills.  However, there is a tendency for these units to be another arm of the District Collector / District Magistrate, rather than a secretariat or support system for District Planning Committee.  Considering the Constitutional role and legitimacy of the DPCs in preparing the district plan, this is an issue to be given serious thoughts as it has long term consequences.</w:t>
      </w:r>
    </w:p>
    <w:p w:rsidR="00A605B8" w:rsidRDefault="00A605B8" w:rsidP="000C2F5A">
      <w:pPr>
        <w:pStyle w:val="Default"/>
        <w:spacing w:line="360" w:lineRule="auto"/>
        <w:jc w:val="both"/>
        <w:rPr>
          <w:sz w:val="22"/>
          <w:szCs w:val="22"/>
        </w:rPr>
      </w:pPr>
    </w:p>
    <w:p w:rsidR="00B007DD" w:rsidRPr="003A689D" w:rsidRDefault="00B007DD" w:rsidP="00AD47A2">
      <w:pPr>
        <w:pStyle w:val="Heading2"/>
      </w:pPr>
      <w:bookmarkStart w:id="58" w:name="_Toc325652037"/>
      <w:r w:rsidRPr="003A689D">
        <w:t>Change Management</w:t>
      </w:r>
      <w:bookmarkEnd w:id="58"/>
    </w:p>
    <w:p w:rsidR="00774392" w:rsidRDefault="00A605B8" w:rsidP="00B007DD">
      <w:pPr>
        <w:pStyle w:val="Default"/>
        <w:spacing w:line="360" w:lineRule="auto"/>
        <w:jc w:val="both"/>
        <w:rPr>
          <w:sz w:val="22"/>
          <w:szCs w:val="22"/>
        </w:rPr>
      </w:pPr>
      <w:r w:rsidRPr="000C4065">
        <w:rPr>
          <w:sz w:val="22"/>
          <w:szCs w:val="22"/>
        </w:rPr>
        <w:t>The Programme</w:t>
      </w:r>
      <w:r w:rsidR="008F12C7">
        <w:rPr>
          <w:sz w:val="22"/>
          <w:szCs w:val="22"/>
        </w:rPr>
        <w:t>,</w:t>
      </w:r>
      <w:r w:rsidRPr="000C4065">
        <w:rPr>
          <w:sz w:val="22"/>
          <w:szCs w:val="22"/>
        </w:rPr>
        <w:t xml:space="preserve"> </w:t>
      </w:r>
      <w:r w:rsidR="006B5388">
        <w:rPr>
          <w:sz w:val="22"/>
          <w:szCs w:val="22"/>
        </w:rPr>
        <w:t>as part of the UNDP support</w:t>
      </w:r>
      <w:r w:rsidR="008F12C7">
        <w:rPr>
          <w:sz w:val="22"/>
          <w:szCs w:val="22"/>
        </w:rPr>
        <w:t>,</w:t>
      </w:r>
      <w:r w:rsidR="006B5388">
        <w:rPr>
          <w:sz w:val="22"/>
          <w:szCs w:val="22"/>
        </w:rPr>
        <w:t xml:space="preserve"> </w:t>
      </w:r>
      <w:r w:rsidRPr="000C4065">
        <w:rPr>
          <w:sz w:val="22"/>
          <w:szCs w:val="22"/>
        </w:rPr>
        <w:t xml:space="preserve">has designed an activity to </w:t>
      </w:r>
      <w:r w:rsidR="009C3D8A" w:rsidRPr="000C4065">
        <w:rPr>
          <w:sz w:val="22"/>
          <w:szCs w:val="22"/>
        </w:rPr>
        <w:t>catalyze</w:t>
      </w:r>
      <w:r w:rsidRPr="000C4065">
        <w:rPr>
          <w:sz w:val="22"/>
          <w:szCs w:val="22"/>
        </w:rPr>
        <w:t xml:space="preserve"> a process of </w:t>
      </w:r>
      <w:r w:rsidRPr="00B007DD">
        <w:rPr>
          <w:sz w:val="22"/>
          <w:szCs w:val="22"/>
        </w:rPr>
        <w:t>Change Management</w:t>
      </w:r>
      <w:r w:rsidRPr="000C4065">
        <w:rPr>
          <w:sz w:val="22"/>
          <w:szCs w:val="22"/>
        </w:rPr>
        <w:t xml:space="preserve"> at the state and districts to engender institutional and attitudinal changes to create an enabling environment for convergent decentralized planning.  Of the states visited, Odisha seems to have gone ahead with this activity.  The activity itself has inculcated enthusiasm among the officials who attended the sessions.  </w:t>
      </w:r>
      <w:r w:rsidR="00774392">
        <w:rPr>
          <w:sz w:val="22"/>
          <w:szCs w:val="22"/>
        </w:rPr>
        <w:t xml:space="preserve">Its potential in improving service delivery and forging convergence was evident. The following two examples would be evidences to prove this point:  </w:t>
      </w:r>
    </w:p>
    <w:p w:rsidR="00774392" w:rsidRDefault="00774392" w:rsidP="000C4065">
      <w:pPr>
        <w:pStyle w:val="Default"/>
        <w:jc w:val="both"/>
        <w:rPr>
          <w:sz w:val="22"/>
          <w:szCs w:val="22"/>
        </w:rPr>
      </w:pPr>
    </w:p>
    <w:p w:rsidR="00774392" w:rsidRDefault="00774392" w:rsidP="000C4065">
      <w:pPr>
        <w:pStyle w:val="Default"/>
        <w:jc w:val="both"/>
        <w:rPr>
          <w:i/>
          <w:sz w:val="22"/>
          <w:szCs w:val="22"/>
        </w:rPr>
      </w:pPr>
      <w:r w:rsidRPr="00AC24A2">
        <w:rPr>
          <w:i/>
          <w:sz w:val="22"/>
          <w:szCs w:val="22"/>
        </w:rPr>
        <w:t xml:space="preserve">“As Tahsildar, I wanted to do good things for the people.  But, I was thinking only in terms of my own department and tasks.  Now, I understand the interlinkages, why I should bring other </w:t>
      </w:r>
      <w:r w:rsidRPr="00AC24A2">
        <w:rPr>
          <w:i/>
          <w:sz w:val="22"/>
          <w:szCs w:val="22"/>
        </w:rPr>
        <w:lastRenderedPageBreak/>
        <w:t>departments together</w:t>
      </w:r>
      <w:r w:rsidR="00AC24A2" w:rsidRPr="00AC24A2">
        <w:rPr>
          <w:i/>
          <w:sz w:val="22"/>
          <w:szCs w:val="22"/>
        </w:rPr>
        <w:t xml:space="preserve"> in some of my activit</w:t>
      </w:r>
      <w:r w:rsidR="00AC24A2">
        <w:rPr>
          <w:i/>
          <w:sz w:val="22"/>
          <w:szCs w:val="22"/>
        </w:rPr>
        <w:t>i</w:t>
      </w:r>
      <w:r w:rsidR="00AC24A2" w:rsidRPr="00AC24A2">
        <w:rPr>
          <w:i/>
          <w:sz w:val="22"/>
          <w:szCs w:val="22"/>
        </w:rPr>
        <w:t>es</w:t>
      </w:r>
      <w:r w:rsidRPr="00AC24A2">
        <w:rPr>
          <w:i/>
          <w:sz w:val="22"/>
          <w:szCs w:val="22"/>
        </w:rPr>
        <w:t>, how it could address some of the issues like poverty</w:t>
      </w:r>
      <w:r w:rsidR="008F12C7">
        <w:rPr>
          <w:i/>
          <w:sz w:val="22"/>
          <w:szCs w:val="22"/>
        </w:rPr>
        <w:t xml:space="preserve"> </w:t>
      </w:r>
      <w:r w:rsidR="00D66B32" w:rsidRPr="00AC24A2">
        <w:rPr>
          <w:i/>
          <w:sz w:val="22"/>
          <w:szCs w:val="22"/>
        </w:rPr>
        <w:t>etc.</w:t>
      </w:r>
      <w:r w:rsidR="00AC24A2" w:rsidRPr="00AC24A2">
        <w:rPr>
          <w:i/>
          <w:sz w:val="22"/>
          <w:szCs w:val="22"/>
        </w:rPr>
        <w:t>”</w:t>
      </w:r>
      <w:r w:rsidR="00AC24A2">
        <w:rPr>
          <w:i/>
          <w:sz w:val="22"/>
          <w:szCs w:val="22"/>
        </w:rPr>
        <w:t>, thus spoke an official who has been attending the Change management workshops</w:t>
      </w:r>
      <w:r w:rsidR="00AC24A2" w:rsidRPr="00AC24A2">
        <w:rPr>
          <w:i/>
          <w:sz w:val="22"/>
          <w:szCs w:val="22"/>
        </w:rPr>
        <w:t>.</w:t>
      </w:r>
    </w:p>
    <w:p w:rsidR="00AC24A2" w:rsidRPr="00AC24A2" w:rsidRDefault="00AC24A2" w:rsidP="000C4065">
      <w:pPr>
        <w:pStyle w:val="Default"/>
        <w:jc w:val="both"/>
        <w:rPr>
          <w:i/>
          <w:sz w:val="22"/>
          <w:szCs w:val="22"/>
        </w:rPr>
      </w:pPr>
    </w:p>
    <w:p w:rsidR="00AC24A2" w:rsidRPr="00AC24A2" w:rsidRDefault="00AC24A2" w:rsidP="000C4065">
      <w:pPr>
        <w:pStyle w:val="Default"/>
        <w:jc w:val="both"/>
        <w:rPr>
          <w:i/>
          <w:sz w:val="22"/>
          <w:szCs w:val="22"/>
        </w:rPr>
      </w:pPr>
      <w:r w:rsidRPr="00AC24A2">
        <w:rPr>
          <w:i/>
          <w:sz w:val="22"/>
          <w:szCs w:val="22"/>
        </w:rPr>
        <w:t>Visit to a district level office of a department showed how the office has become ‘people-friendly’, with clear guidelines pasted on the wall on what are the services rendered, how people could access them etc.  In addition, the entire office system has been reorganized to cater to help in such interface with the people.</w:t>
      </w:r>
      <w:r>
        <w:rPr>
          <w:i/>
          <w:sz w:val="22"/>
          <w:szCs w:val="22"/>
        </w:rPr>
        <w:t xml:space="preserve"> The officer has been attending the Change management workshops and he said, “</w:t>
      </w:r>
      <w:r w:rsidR="00DE3697">
        <w:rPr>
          <w:i/>
          <w:sz w:val="22"/>
          <w:szCs w:val="22"/>
        </w:rPr>
        <w:t>I</w:t>
      </w:r>
      <w:r>
        <w:rPr>
          <w:i/>
          <w:sz w:val="22"/>
          <w:szCs w:val="22"/>
        </w:rPr>
        <w:t xml:space="preserve"> wanted to do something like this, the workshops provided more insights, on why this should be done and how”.</w:t>
      </w:r>
    </w:p>
    <w:p w:rsidR="00774392" w:rsidRDefault="00774392" w:rsidP="000C4065">
      <w:pPr>
        <w:pStyle w:val="Default"/>
        <w:jc w:val="both"/>
        <w:rPr>
          <w:sz w:val="22"/>
          <w:szCs w:val="22"/>
        </w:rPr>
      </w:pPr>
    </w:p>
    <w:p w:rsidR="00AC24A2" w:rsidRDefault="006B5388" w:rsidP="004623B3">
      <w:pPr>
        <w:pStyle w:val="Default"/>
        <w:spacing w:line="360" w:lineRule="auto"/>
        <w:jc w:val="both"/>
        <w:rPr>
          <w:sz w:val="22"/>
          <w:szCs w:val="22"/>
        </w:rPr>
      </w:pPr>
      <w:r>
        <w:rPr>
          <w:sz w:val="22"/>
          <w:szCs w:val="22"/>
        </w:rPr>
        <w:t xml:space="preserve">Initially, </w:t>
      </w:r>
      <w:r w:rsidR="00A605B8" w:rsidRPr="000C4065">
        <w:rPr>
          <w:sz w:val="22"/>
          <w:szCs w:val="22"/>
        </w:rPr>
        <w:t xml:space="preserve">the ownership of the state and district administration in this component </w:t>
      </w:r>
      <w:r>
        <w:rPr>
          <w:sz w:val="22"/>
          <w:szCs w:val="22"/>
        </w:rPr>
        <w:t>was</w:t>
      </w:r>
      <w:r w:rsidR="00A605B8" w:rsidRPr="000C4065">
        <w:rPr>
          <w:sz w:val="22"/>
          <w:szCs w:val="22"/>
        </w:rPr>
        <w:t xml:space="preserve"> wanting</w:t>
      </w:r>
      <w:r>
        <w:rPr>
          <w:sz w:val="22"/>
          <w:szCs w:val="22"/>
        </w:rPr>
        <w:t>, but of late this has changed as was seen from the responses of the concerned officials in Odisha</w:t>
      </w:r>
      <w:r w:rsidR="00A605B8" w:rsidRPr="000C4065">
        <w:rPr>
          <w:sz w:val="22"/>
          <w:szCs w:val="22"/>
        </w:rPr>
        <w:t xml:space="preserve">.  </w:t>
      </w:r>
      <w:r>
        <w:rPr>
          <w:sz w:val="22"/>
          <w:szCs w:val="22"/>
        </w:rPr>
        <w:t>However, as a pilot initiative, o</w:t>
      </w:r>
      <w:r w:rsidR="00AC24A2">
        <w:rPr>
          <w:sz w:val="22"/>
          <w:szCs w:val="22"/>
        </w:rPr>
        <w:t xml:space="preserve">nly a very few officers are being addressed at the moment.  </w:t>
      </w:r>
      <w:r w:rsidR="00AC24A2" w:rsidRPr="000C4065">
        <w:rPr>
          <w:sz w:val="22"/>
          <w:szCs w:val="22"/>
        </w:rPr>
        <w:t>The participants are expected to draw in their colleagues to the proces</w:t>
      </w:r>
      <w:r w:rsidR="00AC24A2">
        <w:rPr>
          <w:sz w:val="22"/>
          <w:szCs w:val="22"/>
        </w:rPr>
        <w:t>s of change management</w:t>
      </w:r>
      <w:r w:rsidR="00AC24A2" w:rsidRPr="000C4065">
        <w:rPr>
          <w:sz w:val="22"/>
          <w:szCs w:val="22"/>
        </w:rPr>
        <w:t>.</w:t>
      </w:r>
      <w:r>
        <w:rPr>
          <w:sz w:val="22"/>
          <w:szCs w:val="22"/>
        </w:rPr>
        <w:t xml:space="preserve">  </w:t>
      </w:r>
      <w:r w:rsidR="00A605B8" w:rsidRPr="000C4065">
        <w:rPr>
          <w:sz w:val="22"/>
          <w:szCs w:val="22"/>
        </w:rPr>
        <w:t xml:space="preserve">Moreover, this </w:t>
      </w:r>
      <w:r w:rsidR="00AC24A2">
        <w:rPr>
          <w:sz w:val="22"/>
          <w:szCs w:val="22"/>
        </w:rPr>
        <w:t>is yet to be</w:t>
      </w:r>
      <w:r w:rsidR="00A605B8" w:rsidRPr="000C4065">
        <w:rPr>
          <w:sz w:val="22"/>
          <w:szCs w:val="22"/>
        </w:rPr>
        <w:t xml:space="preserve"> linked to the district planning process.</w:t>
      </w:r>
      <w:r w:rsidR="00AC24A2">
        <w:rPr>
          <w:sz w:val="22"/>
          <w:szCs w:val="22"/>
        </w:rPr>
        <w:t xml:space="preserve"> As one of the state level officer</w:t>
      </w:r>
      <w:r w:rsidR="00DE3697">
        <w:rPr>
          <w:sz w:val="22"/>
          <w:szCs w:val="22"/>
        </w:rPr>
        <w:t>s</w:t>
      </w:r>
      <w:r w:rsidR="00AC24A2">
        <w:rPr>
          <w:sz w:val="22"/>
          <w:szCs w:val="22"/>
        </w:rPr>
        <w:t xml:space="preserve"> put it:</w:t>
      </w:r>
    </w:p>
    <w:p w:rsidR="00AC24A2" w:rsidRDefault="00AC24A2" w:rsidP="000C4065">
      <w:pPr>
        <w:pStyle w:val="Default"/>
        <w:jc w:val="both"/>
        <w:rPr>
          <w:sz w:val="22"/>
          <w:szCs w:val="22"/>
        </w:rPr>
      </w:pPr>
    </w:p>
    <w:p w:rsidR="00A605B8" w:rsidRDefault="00AC24A2" w:rsidP="000C4065">
      <w:pPr>
        <w:pStyle w:val="Default"/>
        <w:jc w:val="both"/>
        <w:rPr>
          <w:i/>
          <w:sz w:val="22"/>
          <w:szCs w:val="22"/>
        </w:rPr>
      </w:pPr>
      <w:r w:rsidRPr="00DE3697">
        <w:rPr>
          <w:i/>
          <w:sz w:val="22"/>
          <w:szCs w:val="22"/>
        </w:rPr>
        <w:t>“It might be good, but we</w:t>
      </w:r>
      <w:r w:rsidR="006B5388">
        <w:rPr>
          <w:i/>
          <w:sz w:val="22"/>
          <w:szCs w:val="22"/>
        </w:rPr>
        <w:t xml:space="preserve"> </w:t>
      </w:r>
      <w:r w:rsidRPr="00DE3697">
        <w:rPr>
          <w:i/>
          <w:sz w:val="22"/>
          <w:szCs w:val="22"/>
        </w:rPr>
        <w:t xml:space="preserve">have not got time to </w:t>
      </w:r>
      <w:r w:rsidR="00DE3697" w:rsidRPr="00DE3697">
        <w:rPr>
          <w:i/>
          <w:sz w:val="22"/>
          <w:szCs w:val="22"/>
        </w:rPr>
        <w:t>think about it seriously.  Our priority is on the planning exercise.  Let us see how it proceeds”.</w:t>
      </w:r>
    </w:p>
    <w:p w:rsidR="00DE3697" w:rsidRPr="00DE3697" w:rsidRDefault="00DE3697" w:rsidP="000C4065">
      <w:pPr>
        <w:pStyle w:val="Default"/>
        <w:jc w:val="both"/>
        <w:rPr>
          <w:sz w:val="22"/>
          <w:szCs w:val="22"/>
        </w:rPr>
      </w:pPr>
    </w:p>
    <w:p w:rsidR="00B007DD" w:rsidRPr="003A689D" w:rsidRDefault="00B007DD" w:rsidP="00AD47A2">
      <w:pPr>
        <w:pStyle w:val="Heading2"/>
      </w:pPr>
      <w:bookmarkStart w:id="59" w:name="_Toc325652038"/>
      <w:r w:rsidRPr="003A689D">
        <w:t>IT P</w:t>
      </w:r>
      <w:r w:rsidR="00A605B8" w:rsidRPr="003A689D">
        <w:t>latform</w:t>
      </w:r>
      <w:bookmarkEnd w:id="59"/>
    </w:p>
    <w:p w:rsidR="00A605B8" w:rsidRPr="000C4065" w:rsidRDefault="00F82416" w:rsidP="00B007DD">
      <w:pPr>
        <w:pStyle w:val="Default"/>
        <w:spacing w:line="360" w:lineRule="auto"/>
        <w:jc w:val="both"/>
        <w:rPr>
          <w:sz w:val="22"/>
          <w:szCs w:val="22"/>
        </w:rPr>
      </w:pPr>
      <w:r>
        <w:rPr>
          <w:sz w:val="22"/>
          <w:szCs w:val="22"/>
        </w:rPr>
        <w:t xml:space="preserve">IT </w:t>
      </w:r>
      <w:r w:rsidR="00B007DD">
        <w:rPr>
          <w:sz w:val="22"/>
          <w:szCs w:val="22"/>
        </w:rPr>
        <w:t xml:space="preserve">platform </w:t>
      </w:r>
      <w:r w:rsidR="00A605B8">
        <w:rPr>
          <w:sz w:val="22"/>
          <w:szCs w:val="22"/>
        </w:rPr>
        <w:t>for district planning has not undergone many changes other than in Madhya Pradesh.  Here, the state had gone ahead developing its own platform, catering to its own system of district planning.  Other states, especially Odisha have been trying the Plan Plus</w:t>
      </w:r>
      <w:r w:rsidR="00500F08">
        <w:rPr>
          <w:sz w:val="22"/>
          <w:szCs w:val="22"/>
        </w:rPr>
        <w:t>.  The reason for Madhya Pradesh opting for its own software was due to the different methodology and formats the state was using for district plans.  Odisha in general follows the nationally formulated guidelines for district planning.  Effectiveness of the software is dependent on the purpose for which the software is developed.  So far, n</w:t>
      </w:r>
      <w:r w:rsidR="00A605B8">
        <w:rPr>
          <w:sz w:val="22"/>
          <w:szCs w:val="22"/>
        </w:rPr>
        <w:t xml:space="preserve">o concerted efforts have been taken by the Programme to </w:t>
      </w:r>
      <w:r w:rsidR="009C3D8A">
        <w:rPr>
          <w:sz w:val="22"/>
          <w:szCs w:val="22"/>
        </w:rPr>
        <w:t>analyze</w:t>
      </w:r>
      <w:r w:rsidR="00A605B8">
        <w:rPr>
          <w:sz w:val="22"/>
          <w:szCs w:val="22"/>
        </w:rPr>
        <w:t xml:space="preserve"> the IT platform and suggest appropriate changes to make it more useful. </w:t>
      </w:r>
      <w:r w:rsidR="00500F08">
        <w:rPr>
          <w:sz w:val="22"/>
          <w:szCs w:val="22"/>
        </w:rPr>
        <w:t>It is now reported that already an attempt is being undertaken to assess the two and explore the possibility of creating linkage between them and provide the state with option to have best adapted version.  This is part of the mandates of the newly established National Resource Centre for District Planning.</w:t>
      </w:r>
    </w:p>
    <w:p w:rsidR="009820A8" w:rsidRPr="000C4065" w:rsidRDefault="009820A8" w:rsidP="000C2F5A">
      <w:pPr>
        <w:pStyle w:val="Default"/>
        <w:spacing w:line="360" w:lineRule="auto"/>
        <w:jc w:val="both"/>
        <w:rPr>
          <w:color w:val="auto"/>
          <w:sz w:val="22"/>
          <w:szCs w:val="22"/>
        </w:rPr>
      </w:pPr>
    </w:p>
    <w:p w:rsidR="00B007DD" w:rsidRPr="003A689D" w:rsidRDefault="00B007DD" w:rsidP="00AD47A2">
      <w:pPr>
        <w:pStyle w:val="Heading2"/>
      </w:pPr>
      <w:bookmarkStart w:id="60" w:name="_Toc325652039"/>
      <w:r w:rsidRPr="003A689D">
        <w:t>Assessment of Budgetary Allocation</w:t>
      </w:r>
      <w:bookmarkEnd w:id="60"/>
    </w:p>
    <w:p w:rsidR="00DE3697" w:rsidRDefault="00A605B8" w:rsidP="00B007DD">
      <w:pPr>
        <w:pStyle w:val="Default"/>
        <w:spacing w:line="360" w:lineRule="auto"/>
        <w:jc w:val="both"/>
        <w:rPr>
          <w:sz w:val="22"/>
          <w:szCs w:val="22"/>
        </w:rPr>
      </w:pPr>
      <w:r w:rsidRPr="000C4065">
        <w:rPr>
          <w:sz w:val="22"/>
          <w:szCs w:val="22"/>
        </w:rPr>
        <w:t xml:space="preserve">As part of Outcome 2, a few activities were listed in the Pro-doc.  These include </w:t>
      </w:r>
      <w:r w:rsidRPr="00B007DD">
        <w:rPr>
          <w:sz w:val="22"/>
          <w:szCs w:val="22"/>
        </w:rPr>
        <w:t>assessment of budgetary allocation</w:t>
      </w:r>
      <w:r w:rsidRPr="000C4065">
        <w:rPr>
          <w:sz w:val="22"/>
          <w:szCs w:val="22"/>
        </w:rPr>
        <w:t xml:space="preserve"> and actual fund flows to the districts under flagship programmes, analysis of expenditure and staffing patterns at district levels and support improved resource utilization </w:t>
      </w:r>
      <w:r w:rsidRPr="000C4065">
        <w:rPr>
          <w:sz w:val="22"/>
          <w:szCs w:val="22"/>
        </w:rPr>
        <w:lastRenderedPageBreak/>
        <w:t xml:space="preserve">under these flagships and advocacy for enhanced resource mobilization and its efficient allocation at the district and local level for optimal funding of schemes.  The first two have been attempted by the DFs as their key activities.  Many of these reports are first of their kind </w:t>
      </w:r>
      <w:r w:rsidR="00544916">
        <w:rPr>
          <w:sz w:val="22"/>
          <w:szCs w:val="22"/>
        </w:rPr>
        <w:t xml:space="preserve">and have gone beyond Flagships to the Sectors, </w:t>
      </w:r>
      <w:r w:rsidRPr="000C4065">
        <w:rPr>
          <w:sz w:val="22"/>
          <w:szCs w:val="22"/>
        </w:rPr>
        <w:t xml:space="preserve">in the district and so have been appreciated well by the District Collectors/Magistrates.  A few of the reports seen could be considered as good attempts considering the complexities involved, but need a lot of fine-tuning.  </w:t>
      </w:r>
      <w:r w:rsidR="00DE3697">
        <w:rPr>
          <w:sz w:val="22"/>
          <w:szCs w:val="22"/>
        </w:rPr>
        <w:t>As a JPC team member said:</w:t>
      </w:r>
    </w:p>
    <w:p w:rsidR="00DE3697" w:rsidRDefault="00DE3697" w:rsidP="00EC2290">
      <w:pPr>
        <w:pStyle w:val="Default"/>
        <w:jc w:val="both"/>
        <w:rPr>
          <w:sz w:val="22"/>
          <w:szCs w:val="22"/>
        </w:rPr>
      </w:pPr>
    </w:p>
    <w:p w:rsidR="00DE3697" w:rsidRPr="00DE3697" w:rsidRDefault="00DE3697" w:rsidP="00EC2290">
      <w:pPr>
        <w:pStyle w:val="Default"/>
        <w:jc w:val="both"/>
        <w:rPr>
          <w:i/>
          <w:sz w:val="22"/>
          <w:szCs w:val="22"/>
        </w:rPr>
      </w:pPr>
      <w:r w:rsidRPr="00DE3697">
        <w:rPr>
          <w:i/>
          <w:sz w:val="22"/>
          <w:szCs w:val="22"/>
        </w:rPr>
        <w:t>“</w:t>
      </w:r>
      <w:r w:rsidR="00A605B8" w:rsidRPr="00DE3697">
        <w:rPr>
          <w:i/>
          <w:sz w:val="22"/>
          <w:szCs w:val="22"/>
        </w:rPr>
        <w:t>D</w:t>
      </w:r>
      <w:r w:rsidRPr="00DE3697">
        <w:rPr>
          <w:i/>
          <w:sz w:val="22"/>
          <w:szCs w:val="22"/>
        </w:rPr>
        <w:t xml:space="preserve">istrict Collector acknowledges and appreciates, but he has </w:t>
      </w:r>
      <w:r w:rsidR="00A605B8" w:rsidRPr="00DE3697">
        <w:rPr>
          <w:i/>
          <w:sz w:val="22"/>
          <w:szCs w:val="22"/>
        </w:rPr>
        <w:t xml:space="preserve">not been able to address the issues pointed out in these reports in a comprehensive way.  </w:t>
      </w:r>
      <w:r w:rsidRPr="00DE3697">
        <w:rPr>
          <w:i/>
          <w:sz w:val="22"/>
          <w:szCs w:val="22"/>
        </w:rPr>
        <w:t>There is no time and human resources with him”</w:t>
      </w:r>
      <w:r>
        <w:rPr>
          <w:i/>
          <w:sz w:val="22"/>
          <w:szCs w:val="22"/>
        </w:rPr>
        <w:t>.</w:t>
      </w:r>
    </w:p>
    <w:p w:rsidR="00DE3697" w:rsidRDefault="00DE3697" w:rsidP="00EC2290">
      <w:pPr>
        <w:pStyle w:val="Default"/>
        <w:jc w:val="both"/>
        <w:rPr>
          <w:sz w:val="22"/>
          <w:szCs w:val="22"/>
        </w:rPr>
      </w:pPr>
    </w:p>
    <w:p w:rsidR="00F7477E" w:rsidRDefault="00A605B8" w:rsidP="00B007DD">
      <w:pPr>
        <w:pStyle w:val="Default"/>
        <w:spacing w:line="360" w:lineRule="auto"/>
        <w:jc w:val="both"/>
        <w:rPr>
          <w:color w:val="auto"/>
          <w:sz w:val="22"/>
          <w:szCs w:val="22"/>
        </w:rPr>
      </w:pPr>
      <w:r>
        <w:rPr>
          <w:sz w:val="22"/>
          <w:szCs w:val="22"/>
        </w:rPr>
        <w:t xml:space="preserve">This is especially true in the case of streamlining resources mobilization, utilization and efficient allocation.  Our opinion is that these are also due to the fact that the efforts were too much </w:t>
      </w:r>
      <w:r w:rsidR="009C3D8A">
        <w:rPr>
          <w:sz w:val="22"/>
          <w:szCs w:val="22"/>
        </w:rPr>
        <w:t>centered</w:t>
      </w:r>
      <w:r>
        <w:rPr>
          <w:sz w:val="22"/>
          <w:szCs w:val="22"/>
        </w:rPr>
        <w:t xml:space="preserve"> and dependent on the DC/DM and absence of ownership by the line departments and the flagship programmes. </w:t>
      </w:r>
      <w:r w:rsidRPr="000C4065">
        <w:rPr>
          <w:sz w:val="22"/>
          <w:szCs w:val="22"/>
        </w:rPr>
        <w:t xml:space="preserve">It is here that the engagement with the DPCs, local governments and elected representatives </w:t>
      </w:r>
      <w:r>
        <w:rPr>
          <w:sz w:val="22"/>
          <w:szCs w:val="22"/>
        </w:rPr>
        <w:t xml:space="preserve">and line departments </w:t>
      </w:r>
      <w:r w:rsidRPr="000C4065">
        <w:rPr>
          <w:sz w:val="22"/>
          <w:szCs w:val="22"/>
        </w:rPr>
        <w:t xml:space="preserve">become important. </w:t>
      </w:r>
      <w:r>
        <w:rPr>
          <w:sz w:val="22"/>
          <w:szCs w:val="22"/>
        </w:rPr>
        <w:t>We are also yet to see the districts being able to mobilize maximum resources from government programmes and</w:t>
      </w:r>
      <w:r w:rsidRPr="00EC2290">
        <w:rPr>
          <w:color w:val="auto"/>
          <w:sz w:val="22"/>
          <w:szCs w:val="22"/>
        </w:rPr>
        <w:t xml:space="preserve"> other sources, except in the case of Madhya Pradesh where the </w:t>
      </w:r>
      <w:r w:rsidR="008F12C7">
        <w:rPr>
          <w:color w:val="auto"/>
          <w:sz w:val="22"/>
          <w:szCs w:val="22"/>
        </w:rPr>
        <w:t xml:space="preserve">planning </w:t>
      </w:r>
      <w:r w:rsidRPr="00EC2290">
        <w:rPr>
          <w:color w:val="auto"/>
          <w:sz w:val="22"/>
          <w:szCs w:val="22"/>
        </w:rPr>
        <w:t>process</w:t>
      </w:r>
      <w:r w:rsidR="00422757">
        <w:rPr>
          <w:color w:val="auto"/>
          <w:sz w:val="22"/>
          <w:szCs w:val="22"/>
        </w:rPr>
        <w:t xml:space="preserve">, </w:t>
      </w:r>
      <w:r>
        <w:rPr>
          <w:color w:val="auto"/>
          <w:sz w:val="22"/>
          <w:szCs w:val="22"/>
        </w:rPr>
        <w:t>to some extent</w:t>
      </w:r>
      <w:r w:rsidR="00422757">
        <w:rPr>
          <w:color w:val="auto"/>
          <w:sz w:val="22"/>
          <w:szCs w:val="22"/>
        </w:rPr>
        <w:t>, has</w:t>
      </w:r>
      <w:r>
        <w:rPr>
          <w:color w:val="auto"/>
          <w:sz w:val="22"/>
          <w:szCs w:val="22"/>
        </w:rPr>
        <w:t xml:space="preserve"> </w:t>
      </w:r>
      <w:r w:rsidRPr="00EC2290">
        <w:rPr>
          <w:color w:val="auto"/>
          <w:sz w:val="22"/>
          <w:szCs w:val="22"/>
        </w:rPr>
        <w:t>helped towards this.</w:t>
      </w:r>
      <w:r>
        <w:rPr>
          <w:color w:val="auto"/>
          <w:sz w:val="22"/>
          <w:szCs w:val="22"/>
        </w:rPr>
        <w:t xml:space="preserve">  In fact, wherever the state governments have been proactively involved in the process, there are attempts to address the issues pointed out in these reports.</w:t>
      </w:r>
      <w:r w:rsidR="00F7477E">
        <w:rPr>
          <w:color w:val="auto"/>
          <w:sz w:val="22"/>
          <w:szCs w:val="22"/>
        </w:rPr>
        <w:t xml:space="preserve">  It is to be noted that the purpose of these analyses in the Phase 1 was to bring to the attention of the District </w:t>
      </w:r>
      <w:r w:rsidR="00323DC2">
        <w:rPr>
          <w:color w:val="auto"/>
          <w:sz w:val="22"/>
          <w:szCs w:val="22"/>
        </w:rPr>
        <w:t xml:space="preserve">Administration, </w:t>
      </w:r>
      <w:r w:rsidR="00F7477E">
        <w:rPr>
          <w:color w:val="auto"/>
          <w:sz w:val="22"/>
          <w:szCs w:val="22"/>
        </w:rPr>
        <w:t>the budget, HR and Flagship analyses of their districts and this part has been accomplished.  The findings were also shared with the Planning Commission.  Technical agencies are also involved in further analyses.  Advocacy on these aspects so that the 12</w:t>
      </w:r>
      <w:r w:rsidR="00F7477E" w:rsidRPr="00F7477E">
        <w:rPr>
          <w:color w:val="auto"/>
          <w:sz w:val="22"/>
          <w:szCs w:val="22"/>
          <w:vertAlign w:val="superscript"/>
        </w:rPr>
        <w:t>th</w:t>
      </w:r>
      <w:r w:rsidR="00F7477E">
        <w:rPr>
          <w:color w:val="auto"/>
          <w:sz w:val="22"/>
          <w:szCs w:val="22"/>
        </w:rPr>
        <w:t xml:space="preserve"> Five Year Plan addresses some of the identified issues is the immediate challenge.</w:t>
      </w:r>
    </w:p>
    <w:p w:rsidR="00A605B8" w:rsidRPr="00EC2290" w:rsidRDefault="00A605B8" w:rsidP="000C2F5A">
      <w:pPr>
        <w:pStyle w:val="Default"/>
        <w:spacing w:line="360" w:lineRule="auto"/>
        <w:jc w:val="both"/>
        <w:rPr>
          <w:color w:val="auto"/>
          <w:sz w:val="22"/>
          <w:szCs w:val="22"/>
        </w:rPr>
      </w:pPr>
    </w:p>
    <w:p w:rsidR="00B007DD" w:rsidRPr="003A689D" w:rsidRDefault="00B007DD" w:rsidP="00AD47A2">
      <w:pPr>
        <w:pStyle w:val="Heading2"/>
      </w:pPr>
      <w:bookmarkStart w:id="61" w:name="_Toc325652040"/>
      <w:r w:rsidRPr="003A689D">
        <w:t>Service Delivery</w:t>
      </w:r>
      <w:bookmarkEnd w:id="61"/>
    </w:p>
    <w:p w:rsidR="00A605B8" w:rsidRPr="00EC2290" w:rsidRDefault="00A605B8" w:rsidP="00B007DD">
      <w:pPr>
        <w:pStyle w:val="Default"/>
        <w:spacing w:line="360" w:lineRule="auto"/>
        <w:jc w:val="both"/>
        <w:rPr>
          <w:color w:val="auto"/>
          <w:sz w:val="22"/>
          <w:szCs w:val="22"/>
        </w:rPr>
      </w:pPr>
      <w:r w:rsidRPr="00EC2290">
        <w:rPr>
          <w:color w:val="auto"/>
          <w:sz w:val="22"/>
          <w:szCs w:val="22"/>
        </w:rPr>
        <w:t xml:space="preserve">It is not yet time to assess whether the </w:t>
      </w:r>
      <w:r w:rsidRPr="00B007DD">
        <w:rPr>
          <w:color w:val="auto"/>
          <w:sz w:val="22"/>
          <w:szCs w:val="22"/>
        </w:rPr>
        <w:t>service delivery</w:t>
      </w:r>
      <w:r w:rsidRPr="00EC2290">
        <w:rPr>
          <w:color w:val="auto"/>
          <w:sz w:val="22"/>
          <w:szCs w:val="22"/>
        </w:rPr>
        <w:t xml:space="preserve"> under government programmes improved at the local level. So far, only the analysis of bottlenecks in imple</w:t>
      </w:r>
      <w:r>
        <w:rPr>
          <w:color w:val="auto"/>
          <w:sz w:val="22"/>
          <w:szCs w:val="22"/>
        </w:rPr>
        <w:t xml:space="preserve">mentation and service delivery </w:t>
      </w:r>
      <w:r w:rsidRPr="00EC2290">
        <w:rPr>
          <w:color w:val="auto"/>
          <w:sz w:val="22"/>
          <w:szCs w:val="22"/>
        </w:rPr>
        <w:t>o</w:t>
      </w:r>
      <w:r>
        <w:rPr>
          <w:color w:val="auto"/>
          <w:sz w:val="22"/>
          <w:szCs w:val="22"/>
        </w:rPr>
        <w:t>f some of</w:t>
      </w:r>
      <w:r w:rsidRPr="00EC2290">
        <w:rPr>
          <w:color w:val="auto"/>
          <w:sz w:val="22"/>
          <w:szCs w:val="22"/>
        </w:rPr>
        <w:t xml:space="preserve"> the programmes has been done.  The comments made in the previous section on various reports and studies are completely applicable in this case too.  </w:t>
      </w:r>
      <w:r w:rsidR="00D23314">
        <w:rPr>
          <w:color w:val="auto"/>
          <w:sz w:val="22"/>
          <w:szCs w:val="22"/>
        </w:rPr>
        <w:t xml:space="preserve"> </w:t>
      </w:r>
      <w:r w:rsidRPr="00EC2290">
        <w:rPr>
          <w:color w:val="auto"/>
          <w:sz w:val="22"/>
          <w:szCs w:val="22"/>
        </w:rPr>
        <w:t>Afte</w:t>
      </w:r>
      <w:r>
        <w:rPr>
          <w:color w:val="auto"/>
          <w:sz w:val="22"/>
          <w:szCs w:val="22"/>
        </w:rPr>
        <w:t>r</w:t>
      </w:r>
      <w:r w:rsidRPr="00EC2290">
        <w:rPr>
          <w:color w:val="auto"/>
          <w:sz w:val="22"/>
          <w:szCs w:val="22"/>
        </w:rPr>
        <w:t xml:space="preserve"> the bottleneck analysis, what </w:t>
      </w:r>
      <w:r w:rsidR="00DE3697">
        <w:rPr>
          <w:color w:val="auto"/>
          <w:sz w:val="22"/>
          <w:szCs w:val="22"/>
        </w:rPr>
        <w:t xml:space="preserve">would </w:t>
      </w:r>
      <w:r w:rsidRPr="00EC2290">
        <w:rPr>
          <w:color w:val="auto"/>
          <w:sz w:val="22"/>
          <w:szCs w:val="22"/>
        </w:rPr>
        <w:t>happen is the question.  What strategy has been developed or was there any move towar</w:t>
      </w:r>
      <w:r>
        <w:rPr>
          <w:color w:val="auto"/>
          <w:sz w:val="22"/>
          <w:szCs w:val="22"/>
        </w:rPr>
        <w:t>ds developing such a strategy f</w:t>
      </w:r>
      <w:r w:rsidRPr="00EC2290">
        <w:rPr>
          <w:color w:val="auto"/>
          <w:sz w:val="22"/>
          <w:szCs w:val="22"/>
        </w:rPr>
        <w:t>o</w:t>
      </w:r>
      <w:r>
        <w:rPr>
          <w:color w:val="auto"/>
          <w:sz w:val="22"/>
          <w:szCs w:val="22"/>
        </w:rPr>
        <w:t>r taking</w:t>
      </w:r>
      <w:r w:rsidRPr="00EC2290">
        <w:rPr>
          <w:color w:val="auto"/>
          <w:sz w:val="22"/>
          <w:szCs w:val="22"/>
        </w:rPr>
        <w:t xml:space="preserve"> post-ana</w:t>
      </w:r>
      <w:r>
        <w:rPr>
          <w:color w:val="auto"/>
          <w:sz w:val="22"/>
          <w:szCs w:val="22"/>
        </w:rPr>
        <w:t>l</w:t>
      </w:r>
      <w:r w:rsidRPr="00EC2290">
        <w:rPr>
          <w:color w:val="auto"/>
          <w:sz w:val="22"/>
          <w:szCs w:val="22"/>
        </w:rPr>
        <w:t xml:space="preserve">ysis actions is important.  In addition, was any capacity built </w:t>
      </w:r>
      <w:r>
        <w:rPr>
          <w:color w:val="auto"/>
          <w:sz w:val="22"/>
          <w:szCs w:val="22"/>
        </w:rPr>
        <w:t>among the J</w:t>
      </w:r>
      <w:r w:rsidRPr="00EC2290">
        <w:rPr>
          <w:color w:val="auto"/>
          <w:sz w:val="22"/>
          <w:szCs w:val="22"/>
        </w:rPr>
        <w:t>oint Programme team members in the districts to address these?</w:t>
      </w:r>
      <w:r w:rsidR="006B5388">
        <w:rPr>
          <w:color w:val="auto"/>
          <w:sz w:val="22"/>
          <w:szCs w:val="22"/>
        </w:rPr>
        <w:t xml:space="preserve">  </w:t>
      </w:r>
      <w:r w:rsidR="00DE3697">
        <w:rPr>
          <w:color w:val="auto"/>
          <w:sz w:val="22"/>
          <w:szCs w:val="22"/>
        </w:rPr>
        <w:t>We also noticed</w:t>
      </w:r>
      <w:r w:rsidR="00DE3697">
        <w:rPr>
          <w:sz w:val="22"/>
          <w:szCs w:val="22"/>
        </w:rPr>
        <w:t xml:space="preserve"> an attempt by UNICEF to follow up </w:t>
      </w:r>
      <w:r w:rsidR="00DE3697">
        <w:rPr>
          <w:sz w:val="22"/>
          <w:szCs w:val="22"/>
        </w:rPr>
        <w:lastRenderedPageBreak/>
        <w:t xml:space="preserve">the recommendations of these reports by providing technical experts/agencies.  </w:t>
      </w:r>
      <w:r w:rsidR="00DE3697">
        <w:rPr>
          <w:color w:val="auto"/>
          <w:sz w:val="22"/>
          <w:szCs w:val="22"/>
        </w:rPr>
        <w:t>This is expected to provide solutions and policy recommendations to the state and national levels.</w:t>
      </w:r>
    </w:p>
    <w:p w:rsidR="00A605B8" w:rsidRPr="00EC2290" w:rsidRDefault="00A605B8" w:rsidP="000C2F5A">
      <w:pPr>
        <w:pStyle w:val="Default"/>
        <w:spacing w:line="360" w:lineRule="auto"/>
        <w:jc w:val="both"/>
        <w:rPr>
          <w:color w:val="auto"/>
          <w:sz w:val="22"/>
          <w:szCs w:val="22"/>
        </w:rPr>
      </w:pPr>
    </w:p>
    <w:p w:rsidR="00B007DD" w:rsidRPr="003A689D" w:rsidRDefault="00B007DD" w:rsidP="00AD47A2">
      <w:pPr>
        <w:pStyle w:val="Heading2"/>
      </w:pPr>
      <w:bookmarkStart w:id="62" w:name="_Toc325652041"/>
      <w:r w:rsidRPr="003A689D">
        <w:t>Monitoring and Data Use Systems</w:t>
      </w:r>
      <w:bookmarkEnd w:id="62"/>
    </w:p>
    <w:p w:rsidR="00A605B8" w:rsidRDefault="00A605B8" w:rsidP="00B007DD">
      <w:pPr>
        <w:pStyle w:val="Default"/>
        <w:spacing w:line="360" w:lineRule="auto"/>
        <w:jc w:val="both"/>
        <w:rPr>
          <w:color w:val="auto"/>
          <w:sz w:val="22"/>
          <w:szCs w:val="22"/>
        </w:rPr>
      </w:pPr>
      <w:r w:rsidRPr="00C81902">
        <w:rPr>
          <w:color w:val="auto"/>
          <w:sz w:val="22"/>
          <w:szCs w:val="22"/>
        </w:rPr>
        <w:t xml:space="preserve">Another area where the Joint Programme </w:t>
      </w:r>
      <w:r w:rsidR="0077186D">
        <w:rPr>
          <w:color w:val="auto"/>
          <w:sz w:val="22"/>
          <w:szCs w:val="22"/>
        </w:rPr>
        <w:t xml:space="preserve">on </w:t>
      </w:r>
      <w:r w:rsidR="0077186D" w:rsidRPr="00C81902">
        <w:rPr>
          <w:color w:val="auto"/>
          <w:sz w:val="22"/>
          <w:szCs w:val="22"/>
        </w:rPr>
        <w:t xml:space="preserve">Convergence </w:t>
      </w:r>
      <w:r w:rsidRPr="00C81902">
        <w:rPr>
          <w:color w:val="auto"/>
          <w:sz w:val="22"/>
          <w:szCs w:val="22"/>
        </w:rPr>
        <w:t xml:space="preserve">has been able to raise hopes is the activity on improving </w:t>
      </w:r>
      <w:r w:rsidRPr="00B007DD">
        <w:rPr>
          <w:color w:val="auto"/>
          <w:sz w:val="22"/>
          <w:szCs w:val="22"/>
        </w:rPr>
        <w:t>monitoring and data use systems</w:t>
      </w:r>
      <w:r w:rsidRPr="00C81902">
        <w:rPr>
          <w:color w:val="auto"/>
          <w:sz w:val="22"/>
          <w:szCs w:val="22"/>
        </w:rPr>
        <w:t xml:space="preserve"> at district and other levels through development of capacities for better use and management of data.  The UNFPA led initiative in orienting and training concerned officials in the need, collection and management of data is very crucial for decentralized planning and district plan preparation.  It has generated enthusiasm in some of the states like Madhya Pradesh and Chhattisgarh.  </w:t>
      </w:r>
      <w:r>
        <w:rPr>
          <w:color w:val="auto"/>
          <w:sz w:val="22"/>
          <w:szCs w:val="22"/>
        </w:rPr>
        <w:t xml:space="preserve">It could be also due to the quality of training programmes organized for these states.  One could see a </w:t>
      </w:r>
      <w:r w:rsidR="00D66B32">
        <w:rPr>
          <w:color w:val="auto"/>
          <w:sz w:val="22"/>
          <w:szCs w:val="22"/>
        </w:rPr>
        <w:t>well-structured</w:t>
      </w:r>
      <w:r>
        <w:rPr>
          <w:color w:val="auto"/>
          <w:sz w:val="22"/>
          <w:szCs w:val="22"/>
        </w:rPr>
        <w:t xml:space="preserve"> and planned programme in Madhya Pradesh (which also caters to Chhattisgarh</w:t>
      </w:r>
      <w:r w:rsidR="00E822C8">
        <w:rPr>
          <w:color w:val="auto"/>
          <w:sz w:val="22"/>
          <w:szCs w:val="22"/>
        </w:rPr>
        <w:t>),</w:t>
      </w:r>
      <w:r>
        <w:rPr>
          <w:color w:val="auto"/>
          <w:sz w:val="22"/>
          <w:szCs w:val="22"/>
        </w:rPr>
        <w:t xml:space="preserve"> with clear ideas and vision on the way forward for the initiative.  This kind of enthusiasm was not in evidence in Bihar where there were issues of language, lack of in-house expertise and participant profiles hampering the quality of the training programme.  </w:t>
      </w:r>
      <w:r w:rsidRPr="00C81902">
        <w:rPr>
          <w:color w:val="auto"/>
          <w:sz w:val="22"/>
          <w:szCs w:val="22"/>
        </w:rPr>
        <w:t>The state level institutes who are partners to this initiative are yet to be in a position to take this up independently.  The present capacities in these institutes to carry out this activity are</w:t>
      </w:r>
      <w:r>
        <w:rPr>
          <w:color w:val="auto"/>
          <w:sz w:val="22"/>
          <w:szCs w:val="22"/>
        </w:rPr>
        <w:t xml:space="preserve"> found</w:t>
      </w:r>
      <w:r w:rsidRPr="00C81902">
        <w:rPr>
          <w:color w:val="auto"/>
          <w:sz w:val="22"/>
          <w:szCs w:val="22"/>
        </w:rPr>
        <w:t xml:space="preserve"> wanting.  </w:t>
      </w:r>
    </w:p>
    <w:p w:rsidR="00A605B8" w:rsidRDefault="00A605B8" w:rsidP="000C2F5A">
      <w:pPr>
        <w:pStyle w:val="Default"/>
        <w:spacing w:line="360" w:lineRule="auto"/>
        <w:jc w:val="both"/>
        <w:rPr>
          <w:color w:val="auto"/>
          <w:sz w:val="22"/>
          <w:szCs w:val="22"/>
        </w:rPr>
      </w:pPr>
    </w:p>
    <w:p w:rsidR="00A605B8" w:rsidRPr="00C81902" w:rsidRDefault="00A605B8" w:rsidP="00B007DD">
      <w:pPr>
        <w:pStyle w:val="Default"/>
        <w:spacing w:line="360" w:lineRule="auto"/>
        <w:jc w:val="both"/>
        <w:rPr>
          <w:color w:val="auto"/>
          <w:sz w:val="22"/>
          <w:szCs w:val="22"/>
        </w:rPr>
      </w:pPr>
      <w:r w:rsidRPr="00C81902">
        <w:rPr>
          <w:color w:val="auto"/>
          <w:sz w:val="22"/>
          <w:szCs w:val="22"/>
        </w:rPr>
        <w:t>Ownership of the process by the state government is also important.  Here again, addressing the data needs of the local governments and DPCs in preparing the local plans including the district plan</w:t>
      </w:r>
      <w:r>
        <w:rPr>
          <w:color w:val="auto"/>
          <w:sz w:val="22"/>
          <w:szCs w:val="22"/>
        </w:rPr>
        <w:t xml:space="preserve"> has </w:t>
      </w:r>
      <w:r w:rsidR="00BE5D10">
        <w:rPr>
          <w:color w:val="auto"/>
          <w:sz w:val="22"/>
          <w:szCs w:val="22"/>
        </w:rPr>
        <w:t>to be addressed.</w:t>
      </w:r>
      <w:r w:rsidR="006B5388">
        <w:rPr>
          <w:color w:val="auto"/>
          <w:sz w:val="22"/>
          <w:szCs w:val="22"/>
        </w:rPr>
        <w:t xml:space="preserve">  </w:t>
      </w:r>
      <w:r w:rsidR="00BE5D10">
        <w:rPr>
          <w:color w:val="auto"/>
          <w:sz w:val="22"/>
          <w:szCs w:val="22"/>
        </w:rPr>
        <w:t>N</w:t>
      </w:r>
      <w:r w:rsidRPr="00C81902">
        <w:rPr>
          <w:color w:val="auto"/>
          <w:sz w:val="22"/>
          <w:szCs w:val="22"/>
        </w:rPr>
        <w:t>on-</w:t>
      </w:r>
      <w:r w:rsidR="009C3D8A" w:rsidRPr="00C81902">
        <w:rPr>
          <w:color w:val="auto"/>
          <w:sz w:val="22"/>
          <w:szCs w:val="22"/>
        </w:rPr>
        <w:t>synchronization</w:t>
      </w:r>
      <w:r w:rsidRPr="00C81902">
        <w:rPr>
          <w:color w:val="auto"/>
          <w:sz w:val="22"/>
          <w:szCs w:val="22"/>
        </w:rPr>
        <w:t xml:space="preserve"> of this activity with the plan preparation process makes it difficult for us to comment on whether this activity was useful in the district plan preparation so far.</w:t>
      </w:r>
      <w:r w:rsidR="006B5388">
        <w:rPr>
          <w:color w:val="auto"/>
          <w:sz w:val="22"/>
          <w:szCs w:val="22"/>
        </w:rPr>
        <w:t xml:space="preserve">  </w:t>
      </w:r>
      <w:r>
        <w:rPr>
          <w:color w:val="auto"/>
          <w:sz w:val="22"/>
          <w:szCs w:val="22"/>
        </w:rPr>
        <w:t>Methodology and tools for monitoring MDGs at the district level has not so far been attempted</w:t>
      </w:r>
      <w:r w:rsidR="00E822C8">
        <w:rPr>
          <w:color w:val="auto"/>
          <w:sz w:val="22"/>
          <w:szCs w:val="22"/>
        </w:rPr>
        <w:t xml:space="preserve"> and expected in the final year</w:t>
      </w:r>
      <w:r>
        <w:rPr>
          <w:color w:val="auto"/>
          <w:sz w:val="22"/>
          <w:szCs w:val="22"/>
        </w:rPr>
        <w:t>.</w:t>
      </w:r>
      <w:r w:rsidR="00BE5D10">
        <w:rPr>
          <w:color w:val="auto"/>
          <w:sz w:val="22"/>
          <w:szCs w:val="22"/>
        </w:rPr>
        <w:t xml:space="preserve">  However, given the quality of administrative data and comprehension of district level officers, the possibility of getting the methodology rolled out in the coming year is too farfetched an expectation.</w:t>
      </w:r>
    </w:p>
    <w:p w:rsidR="009820A8" w:rsidRPr="00E65054" w:rsidRDefault="009820A8" w:rsidP="000C2F5A">
      <w:pPr>
        <w:pStyle w:val="Default"/>
        <w:spacing w:line="360" w:lineRule="auto"/>
        <w:jc w:val="both"/>
        <w:rPr>
          <w:color w:val="auto"/>
          <w:sz w:val="22"/>
          <w:szCs w:val="22"/>
        </w:rPr>
      </w:pPr>
    </w:p>
    <w:p w:rsidR="00B007DD" w:rsidRPr="003A689D" w:rsidRDefault="00B007DD" w:rsidP="00AD47A2">
      <w:pPr>
        <w:pStyle w:val="Heading2"/>
      </w:pPr>
      <w:bookmarkStart w:id="63" w:name="_Toc325652042"/>
      <w:r w:rsidRPr="003A689D">
        <w:t>Community Monitoring</w:t>
      </w:r>
      <w:bookmarkEnd w:id="63"/>
    </w:p>
    <w:p w:rsidR="00A605B8" w:rsidRDefault="00A605B8" w:rsidP="00B007DD">
      <w:pPr>
        <w:pStyle w:val="Default"/>
        <w:spacing w:line="360" w:lineRule="auto"/>
        <w:jc w:val="both"/>
        <w:rPr>
          <w:color w:val="auto"/>
          <w:sz w:val="22"/>
          <w:szCs w:val="22"/>
        </w:rPr>
      </w:pPr>
      <w:r w:rsidRPr="00E65054">
        <w:rPr>
          <w:color w:val="auto"/>
          <w:sz w:val="22"/>
          <w:szCs w:val="22"/>
        </w:rPr>
        <w:t xml:space="preserve">Apart from a few one-off local initiatives in </w:t>
      </w:r>
      <w:r w:rsidRPr="00B007DD">
        <w:rPr>
          <w:color w:val="auto"/>
          <w:sz w:val="22"/>
          <w:szCs w:val="22"/>
        </w:rPr>
        <w:t>community monitoring</w:t>
      </w:r>
      <w:r w:rsidRPr="00E65054">
        <w:rPr>
          <w:color w:val="auto"/>
          <w:sz w:val="22"/>
          <w:szCs w:val="22"/>
        </w:rPr>
        <w:t xml:space="preserve"> as in Bihar</w:t>
      </w:r>
      <w:r w:rsidR="005409CD">
        <w:rPr>
          <w:color w:val="auto"/>
          <w:sz w:val="22"/>
          <w:szCs w:val="22"/>
        </w:rPr>
        <w:t xml:space="preserve"> and Madhya Pradesh</w:t>
      </w:r>
      <w:r w:rsidRPr="00E65054">
        <w:rPr>
          <w:color w:val="auto"/>
          <w:sz w:val="22"/>
          <w:szCs w:val="22"/>
        </w:rPr>
        <w:t xml:space="preserve">, the </w:t>
      </w:r>
      <w:r>
        <w:rPr>
          <w:color w:val="auto"/>
          <w:sz w:val="22"/>
          <w:szCs w:val="22"/>
        </w:rPr>
        <w:t>significant</w:t>
      </w:r>
      <w:r w:rsidR="00BD6CD7">
        <w:rPr>
          <w:color w:val="auto"/>
          <w:sz w:val="22"/>
          <w:szCs w:val="22"/>
        </w:rPr>
        <w:t xml:space="preserve"> </w:t>
      </w:r>
      <w:r w:rsidR="002E1E0D">
        <w:rPr>
          <w:color w:val="auto"/>
          <w:sz w:val="22"/>
          <w:szCs w:val="22"/>
        </w:rPr>
        <w:t>init</w:t>
      </w:r>
      <w:r w:rsidR="002E1E0D" w:rsidRPr="00E65054">
        <w:rPr>
          <w:color w:val="auto"/>
          <w:sz w:val="22"/>
          <w:szCs w:val="22"/>
        </w:rPr>
        <w:t>iative</w:t>
      </w:r>
      <w:r w:rsidRPr="00E65054">
        <w:rPr>
          <w:color w:val="auto"/>
          <w:sz w:val="22"/>
          <w:szCs w:val="22"/>
        </w:rPr>
        <w:t xml:space="preserve"> has been the recently initiated PAHELI.  The results are yet to flow in</w:t>
      </w:r>
      <w:r w:rsidR="00F7477E">
        <w:rPr>
          <w:color w:val="auto"/>
          <w:sz w:val="22"/>
          <w:szCs w:val="22"/>
        </w:rPr>
        <w:t xml:space="preserve"> and the dissemination meetings are being planned</w:t>
      </w:r>
      <w:r w:rsidRPr="00E65054">
        <w:rPr>
          <w:color w:val="auto"/>
          <w:sz w:val="22"/>
          <w:szCs w:val="22"/>
        </w:rPr>
        <w:t xml:space="preserve">.  </w:t>
      </w:r>
      <w:r w:rsidR="00F7477E">
        <w:rPr>
          <w:color w:val="auto"/>
          <w:sz w:val="22"/>
          <w:szCs w:val="22"/>
        </w:rPr>
        <w:t xml:space="preserve">As mentioned earlier, it is </w:t>
      </w:r>
      <w:r w:rsidR="006B5388">
        <w:rPr>
          <w:color w:val="auto"/>
          <w:sz w:val="22"/>
          <w:szCs w:val="22"/>
        </w:rPr>
        <w:t xml:space="preserve">turning out to be a </w:t>
      </w:r>
      <w:r w:rsidR="00F7477E">
        <w:rPr>
          <w:color w:val="auto"/>
          <w:sz w:val="22"/>
          <w:szCs w:val="22"/>
        </w:rPr>
        <w:t xml:space="preserve">widely accepted tool for community based monitoring and ideal for the JPC to adapt and promote.  </w:t>
      </w:r>
      <w:r w:rsidR="006F792F">
        <w:rPr>
          <w:color w:val="auto"/>
          <w:sz w:val="22"/>
          <w:szCs w:val="22"/>
        </w:rPr>
        <w:t xml:space="preserve">As has already been evident, it is one initiative where all the three UN agencies have jointly contributed and there is potential and need for such a joint action.  The recent enthusiasm </w:t>
      </w:r>
      <w:r w:rsidR="006F792F">
        <w:rPr>
          <w:color w:val="auto"/>
          <w:sz w:val="22"/>
          <w:szCs w:val="22"/>
        </w:rPr>
        <w:lastRenderedPageBreak/>
        <w:t>of some of the partnering states in upscaling the initiative is a welcome sign.</w:t>
      </w:r>
      <w:r w:rsidRPr="00E65054">
        <w:rPr>
          <w:color w:val="auto"/>
          <w:sz w:val="22"/>
          <w:szCs w:val="22"/>
        </w:rPr>
        <w:t xml:space="preserve">  </w:t>
      </w:r>
      <w:r w:rsidR="00CE2AA4">
        <w:rPr>
          <w:color w:val="auto"/>
          <w:sz w:val="22"/>
          <w:szCs w:val="22"/>
        </w:rPr>
        <w:t xml:space="preserve">Effort should be undertaken to see how </w:t>
      </w:r>
      <w:r w:rsidRPr="00E65054">
        <w:rPr>
          <w:color w:val="auto"/>
          <w:sz w:val="22"/>
          <w:szCs w:val="22"/>
        </w:rPr>
        <w:t xml:space="preserve">local governments are </w:t>
      </w:r>
      <w:r w:rsidR="00CE2AA4">
        <w:rPr>
          <w:color w:val="auto"/>
          <w:sz w:val="22"/>
          <w:szCs w:val="22"/>
        </w:rPr>
        <w:t xml:space="preserve">involved and </w:t>
      </w:r>
      <w:r>
        <w:rPr>
          <w:color w:val="auto"/>
          <w:sz w:val="22"/>
          <w:szCs w:val="22"/>
        </w:rPr>
        <w:t>get an opportunity to play</w:t>
      </w:r>
      <w:r w:rsidRPr="00E65054">
        <w:rPr>
          <w:color w:val="auto"/>
          <w:sz w:val="22"/>
          <w:szCs w:val="22"/>
        </w:rPr>
        <w:t xml:space="preserve"> their legitimate role</w:t>
      </w:r>
      <w:r>
        <w:rPr>
          <w:color w:val="auto"/>
          <w:sz w:val="22"/>
          <w:szCs w:val="22"/>
        </w:rPr>
        <w:t xml:space="preserve"> which is important for sustainability and local ownership.  </w:t>
      </w:r>
      <w:r w:rsidR="00E822C8">
        <w:rPr>
          <w:color w:val="auto"/>
          <w:sz w:val="22"/>
          <w:szCs w:val="22"/>
        </w:rPr>
        <w:t xml:space="preserve">It </w:t>
      </w:r>
      <w:r w:rsidR="006F792F">
        <w:rPr>
          <w:color w:val="auto"/>
          <w:sz w:val="22"/>
          <w:szCs w:val="22"/>
        </w:rPr>
        <w:t xml:space="preserve">should not be </w:t>
      </w:r>
      <w:r w:rsidR="00E822C8">
        <w:rPr>
          <w:color w:val="auto"/>
          <w:sz w:val="22"/>
          <w:szCs w:val="22"/>
        </w:rPr>
        <w:t xml:space="preserve">considered as a </w:t>
      </w:r>
      <w:r w:rsidR="009C3D8A">
        <w:rPr>
          <w:color w:val="auto"/>
          <w:sz w:val="22"/>
          <w:szCs w:val="22"/>
        </w:rPr>
        <w:t>standalone</w:t>
      </w:r>
      <w:r w:rsidR="00E822C8">
        <w:rPr>
          <w:color w:val="auto"/>
          <w:sz w:val="22"/>
          <w:szCs w:val="22"/>
        </w:rPr>
        <w:t xml:space="preserve"> project and l</w:t>
      </w:r>
      <w:r w:rsidRPr="00E65054">
        <w:rPr>
          <w:color w:val="auto"/>
          <w:sz w:val="22"/>
          <w:szCs w:val="22"/>
        </w:rPr>
        <w:t xml:space="preserve">inkage with the overall Programme objectives </w:t>
      </w:r>
      <w:r w:rsidR="00CE2AA4">
        <w:rPr>
          <w:color w:val="auto"/>
          <w:sz w:val="22"/>
          <w:szCs w:val="22"/>
        </w:rPr>
        <w:t xml:space="preserve">needs </w:t>
      </w:r>
      <w:r w:rsidRPr="00E65054">
        <w:rPr>
          <w:color w:val="auto"/>
          <w:sz w:val="22"/>
          <w:szCs w:val="22"/>
        </w:rPr>
        <w:t>t</w:t>
      </w:r>
      <w:r w:rsidR="00CE2AA4">
        <w:rPr>
          <w:color w:val="auto"/>
          <w:sz w:val="22"/>
          <w:szCs w:val="22"/>
        </w:rPr>
        <w:t>o</w:t>
      </w:r>
      <w:r>
        <w:rPr>
          <w:color w:val="auto"/>
          <w:sz w:val="22"/>
          <w:szCs w:val="22"/>
        </w:rPr>
        <w:t xml:space="preserve"> be</w:t>
      </w:r>
      <w:r w:rsidRPr="00E65054">
        <w:rPr>
          <w:color w:val="auto"/>
          <w:sz w:val="22"/>
          <w:szCs w:val="22"/>
        </w:rPr>
        <w:t xml:space="preserve"> established.</w:t>
      </w:r>
    </w:p>
    <w:p w:rsidR="00A605B8" w:rsidRDefault="00A605B8" w:rsidP="000C2F5A">
      <w:pPr>
        <w:pStyle w:val="Default"/>
        <w:spacing w:line="360" w:lineRule="auto"/>
        <w:jc w:val="both"/>
        <w:rPr>
          <w:color w:val="auto"/>
          <w:sz w:val="22"/>
          <w:szCs w:val="22"/>
        </w:rPr>
      </w:pPr>
    </w:p>
    <w:p w:rsidR="00B007DD" w:rsidRPr="003A689D" w:rsidRDefault="00B007DD" w:rsidP="00AD47A2">
      <w:pPr>
        <w:pStyle w:val="Heading2"/>
      </w:pPr>
      <w:bookmarkStart w:id="64" w:name="_Toc325652043"/>
      <w:r w:rsidRPr="003A689D">
        <w:t>New Centres</w:t>
      </w:r>
      <w:bookmarkEnd w:id="64"/>
    </w:p>
    <w:p w:rsidR="00E90532" w:rsidRDefault="00A605B8" w:rsidP="00B007DD">
      <w:pPr>
        <w:pStyle w:val="Default"/>
        <w:spacing w:line="360" w:lineRule="auto"/>
        <w:jc w:val="both"/>
        <w:rPr>
          <w:color w:val="auto"/>
          <w:sz w:val="22"/>
          <w:szCs w:val="22"/>
        </w:rPr>
      </w:pPr>
      <w:r>
        <w:rPr>
          <w:color w:val="auto"/>
          <w:sz w:val="22"/>
          <w:szCs w:val="22"/>
        </w:rPr>
        <w:t xml:space="preserve">Capacity development has been one of the key activities of the Programme.  It is important to have national level initiatives too to contribute to the state level capacity development.  The course on decentralized district planning launched </w:t>
      </w:r>
      <w:r w:rsidR="00BD6CD7">
        <w:rPr>
          <w:color w:val="auto"/>
          <w:sz w:val="22"/>
          <w:szCs w:val="22"/>
        </w:rPr>
        <w:t xml:space="preserve">with the support of UNDP </w:t>
      </w:r>
      <w:r>
        <w:rPr>
          <w:color w:val="auto"/>
          <w:sz w:val="22"/>
          <w:szCs w:val="22"/>
        </w:rPr>
        <w:t xml:space="preserve">at the Centre for Law and Governance in Jawaharlal Nehru University is one such step.  It was also </w:t>
      </w:r>
      <w:r w:rsidR="00DC3D95">
        <w:rPr>
          <w:color w:val="auto"/>
          <w:sz w:val="22"/>
          <w:szCs w:val="22"/>
        </w:rPr>
        <w:t>reported that a N</w:t>
      </w:r>
      <w:r>
        <w:rPr>
          <w:color w:val="auto"/>
          <w:sz w:val="22"/>
          <w:szCs w:val="22"/>
        </w:rPr>
        <w:t xml:space="preserve">ational </w:t>
      </w:r>
      <w:r w:rsidR="00DC3D95">
        <w:rPr>
          <w:color w:val="auto"/>
          <w:sz w:val="22"/>
          <w:szCs w:val="22"/>
        </w:rPr>
        <w:t>Resource C</w:t>
      </w:r>
      <w:r>
        <w:rPr>
          <w:color w:val="auto"/>
          <w:sz w:val="22"/>
          <w:szCs w:val="22"/>
        </w:rPr>
        <w:t xml:space="preserve">entre for </w:t>
      </w:r>
      <w:r w:rsidR="00DC3D95">
        <w:rPr>
          <w:color w:val="auto"/>
          <w:sz w:val="22"/>
          <w:szCs w:val="22"/>
        </w:rPr>
        <w:t>D</w:t>
      </w:r>
      <w:r>
        <w:rPr>
          <w:color w:val="auto"/>
          <w:sz w:val="22"/>
          <w:szCs w:val="22"/>
        </w:rPr>
        <w:t xml:space="preserve">istrict </w:t>
      </w:r>
      <w:r w:rsidR="00DC3D95">
        <w:rPr>
          <w:color w:val="auto"/>
          <w:sz w:val="22"/>
          <w:szCs w:val="22"/>
        </w:rPr>
        <w:t>P</w:t>
      </w:r>
      <w:r>
        <w:rPr>
          <w:color w:val="auto"/>
          <w:sz w:val="22"/>
          <w:szCs w:val="22"/>
        </w:rPr>
        <w:t>lanning is being set up</w:t>
      </w:r>
      <w:r w:rsidR="00BD6CD7">
        <w:rPr>
          <w:color w:val="auto"/>
          <w:sz w:val="22"/>
          <w:szCs w:val="22"/>
        </w:rPr>
        <w:t xml:space="preserve"> with UNDP support</w:t>
      </w:r>
      <w:r>
        <w:rPr>
          <w:color w:val="auto"/>
          <w:sz w:val="22"/>
          <w:szCs w:val="22"/>
        </w:rPr>
        <w:t>. It is not yet time to evaluate both these initiatives as they are in their preliminary stages.</w:t>
      </w:r>
    </w:p>
    <w:p w:rsidR="00A605B8" w:rsidRPr="00E65054" w:rsidRDefault="00A605B8" w:rsidP="00B007DD">
      <w:pPr>
        <w:pStyle w:val="Default"/>
        <w:spacing w:line="360" w:lineRule="auto"/>
        <w:jc w:val="both"/>
        <w:rPr>
          <w:color w:val="auto"/>
          <w:sz w:val="22"/>
          <w:szCs w:val="22"/>
        </w:rPr>
      </w:pPr>
      <w:r>
        <w:rPr>
          <w:color w:val="auto"/>
          <w:sz w:val="22"/>
          <w:szCs w:val="22"/>
        </w:rPr>
        <w:t xml:space="preserve"> </w:t>
      </w:r>
    </w:p>
    <w:p w:rsidR="00A605B8" w:rsidRPr="003A689D" w:rsidRDefault="00DA032F" w:rsidP="00AD47A2">
      <w:pPr>
        <w:pStyle w:val="Heading2"/>
      </w:pPr>
      <w:bookmarkStart w:id="65" w:name="_Toc325652044"/>
      <w:r w:rsidRPr="003A689D">
        <w:t xml:space="preserve">Genesis and </w:t>
      </w:r>
      <w:r w:rsidR="00A605B8" w:rsidRPr="003A689D">
        <w:t>Evolution of the Programme</w:t>
      </w:r>
      <w:bookmarkEnd w:id="65"/>
    </w:p>
    <w:p w:rsidR="00A605B8" w:rsidRDefault="00A605B8" w:rsidP="00253C1B">
      <w:pPr>
        <w:pStyle w:val="Default"/>
        <w:spacing w:line="360" w:lineRule="auto"/>
        <w:jc w:val="both"/>
        <w:rPr>
          <w:color w:val="auto"/>
          <w:sz w:val="22"/>
          <w:szCs w:val="22"/>
        </w:rPr>
      </w:pPr>
      <w:r w:rsidRPr="00EF449D">
        <w:rPr>
          <w:color w:val="auto"/>
          <w:sz w:val="22"/>
          <w:szCs w:val="22"/>
        </w:rPr>
        <w:t xml:space="preserve">Evolution of the Programme </w:t>
      </w:r>
      <w:r>
        <w:rPr>
          <w:color w:val="auto"/>
          <w:sz w:val="22"/>
          <w:szCs w:val="22"/>
        </w:rPr>
        <w:t xml:space="preserve">as </w:t>
      </w:r>
      <w:r w:rsidRPr="00EF449D">
        <w:rPr>
          <w:color w:val="auto"/>
          <w:sz w:val="22"/>
          <w:szCs w:val="22"/>
        </w:rPr>
        <w:t>described earlier ha</w:t>
      </w:r>
      <w:r w:rsidR="00DA032F">
        <w:rPr>
          <w:color w:val="auto"/>
          <w:sz w:val="22"/>
          <w:szCs w:val="22"/>
        </w:rPr>
        <w:t>d</w:t>
      </w:r>
      <w:r w:rsidRPr="00EF449D">
        <w:rPr>
          <w:color w:val="auto"/>
          <w:sz w:val="22"/>
          <w:szCs w:val="22"/>
        </w:rPr>
        <w:t xml:space="preserve"> impact on the implementation.  As each of the UN agenc</w:t>
      </w:r>
      <w:r>
        <w:rPr>
          <w:color w:val="auto"/>
          <w:sz w:val="22"/>
          <w:szCs w:val="22"/>
        </w:rPr>
        <w:t>ies</w:t>
      </w:r>
      <w:r w:rsidRPr="00EF449D">
        <w:rPr>
          <w:color w:val="auto"/>
          <w:sz w:val="22"/>
          <w:szCs w:val="22"/>
        </w:rPr>
        <w:t xml:space="preserve"> came up through different routes, perspectives, history, funding arrangements and projects of their own, the ‘birth pangs’ </w:t>
      </w:r>
      <w:r w:rsidR="006F792F">
        <w:rPr>
          <w:color w:val="auto"/>
          <w:sz w:val="22"/>
          <w:szCs w:val="22"/>
        </w:rPr>
        <w:t xml:space="preserve">were </w:t>
      </w:r>
      <w:r w:rsidRPr="00EF449D">
        <w:rPr>
          <w:color w:val="auto"/>
          <w:sz w:val="22"/>
          <w:szCs w:val="22"/>
        </w:rPr>
        <w:t xml:space="preserve">seen in </w:t>
      </w:r>
      <w:r w:rsidR="006F792F">
        <w:rPr>
          <w:color w:val="auto"/>
          <w:sz w:val="22"/>
          <w:szCs w:val="22"/>
        </w:rPr>
        <w:t xml:space="preserve">the early </w:t>
      </w:r>
      <w:r w:rsidRPr="00EF449D">
        <w:rPr>
          <w:color w:val="auto"/>
          <w:sz w:val="22"/>
          <w:szCs w:val="22"/>
        </w:rPr>
        <w:t>stage</w:t>
      </w:r>
      <w:r w:rsidR="006F792F">
        <w:rPr>
          <w:color w:val="auto"/>
          <w:sz w:val="22"/>
          <w:szCs w:val="22"/>
        </w:rPr>
        <w:t>s</w:t>
      </w:r>
      <w:r w:rsidRPr="00EF449D">
        <w:rPr>
          <w:color w:val="auto"/>
          <w:sz w:val="22"/>
          <w:szCs w:val="22"/>
        </w:rPr>
        <w:t xml:space="preserve"> of the Programme implementation.  </w:t>
      </w:r>
      <w:r w:rsidR="00DA032F">
        <w:rPr>
          <w:color w:val="auto"/>
          <w:sz w:val="22"/>
          <w:szCs w:val="22"/>
        </w:rPr>
        <w:t>This Joint</w:t>
      </w:r>
      <w:r w:rsidRPr="00EF449D">
        <w:rPr>
          <w:color w:val="auto"/>
          <w:sz w:val="22"/>
          <w:szCs w:val="22"/>
        </w:rPr>
        <w:t xml:space="preserve"> Programme </w:t>
      </w:r>
      <w:r w:rsidR="00DA032F">
        <w:rPr>
          <w:color w:val="auto"/>
          <w:sz w:val="22"/>
          <w:szCs w:val="22"/>
        </w:rPr>
        <w:t xml:space="preserve">on Convergence </w:t>
      </w:r>
      <w:r w:rsidR="00422757">
        <w:rPr>
          <w:color w:val="auto"/>
          <w:sz w:val="22"/>
          <w:szCs w:val="22"/>
        </w:rPr>
        <w:t xml:space="preserve">did not go through </w:t>
      </w:r>
      <w:r w:rsidR="00DC3D95">
        <w:rPr>
          <w:color w:val="auto"/>
          <w:sz w:val="22"/>
          <w:szCs w:val="22"/>
        </w:rPr>
        <w:t xml:space="preserve">an effective </w:t>
      </w:r>
      <w:r w:rsidRPr="00EF449D">
        <w:rPr>
          <w:color w:val="auto"/>
          <w:sz w:val="22"/>
          <w:szCs w:val="22"/>
        </w:rPr>
        <w:t>joint programming</w:t>
      </w:r>
      <w:r w:rsidR="006F792F">
        <w:rPr>
          <w:color w:val="auto"/>
          <w:sz w:val="22"/>
          <w:szCs w:val="22"/>
        </w:rPr>
        <w:t>, and so, all the UN agencies emphasized the importance to be given to the joint programming in the next cycle.</w:t>
      </w:r>
      <w:r w:rsidRPr="00EF449D">
        <w:rPr>
          <w:color w:val="auto"/>
          <w:sz w:val="22"/>
          <w:szCs w:val="22"/>
        </w:rPr>
        <w:t xml:space="preserve">  While each of the agencies had specific and defined </w:t>
      </w:r>
      <w:r>
        <w:rPr>
          <w:color w:val="auto"/>
          <w:sz w:val="22"/>
          <w:szCs w:val="22"/>
        </w:rPr>
        <w:t>roles</w:t>
      </w:r>
      <w:r w:rsidR="00DA032F">
        <w:rPr>
          <w:color w:val="auto"/>
          <w:sz w:val="22"/>
          <w:szCs w:val="22"/>
        </w:rPr>
        <w:t xml:space="preserve">, this </w:t>
      </w:r>
      <w:r w:rsidR="006F792F">
        <w:rPr>
          <w:color w:val="auto"/>
          <w:sz w:val="22"/>
          <w:szCs w:val="22"/>
        </w:rPr>
        <w:t xml:space="preserve">might have </w:t>
      </w:r>
      <w:r w:rsidR="00DA032F">
        <w:rPr>
          <w:color w:val="auto"/>
          <w:sz w:val="22"/>
          <w:szCs w:val="22"/>
        </w:rPr>
        <w:t xml:space="preserve">also led to </w:t>
      </w:r>
      <w:r w:rsidRPr="00EF449D">
        <w:rPr>
          <w:color w:val="auto"/>
          <w:sz w:val="22"/>
          <w:szCs w:val="22"/>
        </w:rPr>
        <w:t xml:space="preserve">lack of ownership by </w:t>
      </w:r>
      <w:r w:rsidR="006F792F">
        <w:rPr>
          <w:color w:val="auto"/>
          <w:sz w:val="22"/>
          <w:szCs w:val="22"/>
        </w:rPr>
        <w:t xml:space="preserve">each of </w:t>
      </w:r>
      <w:r w:rsidRPr="00EF449D">
        <w:rPr>
          <w:color w:val="auto"/>
          <w:sz w:val="22"/>
          <w:szCs w:val="22"/>
        </w:rPr>
        <w:t xml:space="preserve">them </w:t>
      </w:r>
      <w:r>
        <w:rPr>
          <w:color w:val="auto"/>
          <w:sz w:val="22"/>
          <w:szCs w:val="22"/>
        </w:rPr>
        <w:t xml:space="preserve">in </w:t>
      </w:r>
      <w:r w:rsidRPr="00EF449D">
        <w:rPr>
          <w:color w:val="auto"/>
          <w:sz w:val="22"/>
          <w:szCs w:val="22"/>
        </w:rPr>
        <w:t>the overall Programme.</w:t>
      </w:r>
    </w:p>
    <w:p w:rsidR="00A605B8" w:rsidRDefault="00A605B8" w:rsidP="000C2F5A">
      <w:pPr>
        <w:pStyle w:val="Default"/>
        <w:spacing w:line="360" w:lineRule="auto"/>
        <w:jc w:val="both"/>
        <w:rPr>
          <w:color w:val="auto"/>
          <w:sz w:val="22"/>
          <w:szCs w:val="22"/>
        </w:rPr>
      </w:pPr>
    </w:p>
    <w:p w:rsidR="009820A8" w:rsidRDefault="00A605B8" w:rsidP="00253C1B">
      <w:pPr>
        <w:pStyle w:val="Default"/>
        <w:spacing w:line="360" w:lineRule="auto"/>
        <w:jc w:val="both"/>
        <w:rPr>
          <w:color w:val="auto"/>
          <w:sz w:val="22"/>
          <w:szCs w:val="22"/>
        </w:rPr>
      </w:pPr>
      <w:r>
        <w:rPr>
          <w:color w:val="auto"/>
          <w:sz w:val="22"/>
          <w:szCs w:val="22"/>
        </w:rPr>
        <w:t xml:space="preserve">One of the major changes which have happened to the Programme is the UNDP pooling its resources to focus on one demonstration district in each state from 2011 onwards.  This was based on the recommendation of the UNDP </w:t>
      </w:r>
      <w:r w:rsidR="00BD6CD7">
        <w:rPr>
          <w:color w:val="auto"/>
          <w:sz w:val="22"/>
          <w:szCs w:val="22"/>
        </w:rPr>
        <w:t>Governance Outcome Evaluation.</w:t>
      </w:r>
      <w:r>
        <w:rPr>
          <w:color w:val="auto"/>
          <w:sz w:val="22"/>
          <w:szCs w:val="22"/>
        </w:rPr>
        <w:t xml:space="preserve">  </w:t>
      </w:r>
    </w:p>
    <w:p w:rsidR="00A605B8" w:rsidRPr="00EF449D" w:rsidRDefault="00A605B8" w:rsidP="00253C1B">
      <w:pPr>
        <w:pStyle w:val="Default"/>
        <w:spacing w:line="360" w:lineRule="auto"/>
        <w:jc w:val="both"/>
        <w:rPr>
          <w:color w:val="auto"/>
          <w:sz w:val="22"/>
          <w:szCs w:val="22"/>
        </w:rPr>
      </w:pPr>
      <w:r>
        <w:rPr>
          <w:color w:val="auto"/>
          <w:sz w:val="22"/>
          <w:szCs w:val="22"/>
        </w:rPr>
        <w:t xml:space="preserve">Though this might have been a well thought out strategy to be more focused and avoid ‘thin spread’ considering the overall resources, </w:t>
      </w:r>
      <w:r w:rsidR="00FC651A">
        <w:rPr>
          <w:color w:val="auto"/>
          <w:sz w:val="22"/>
          <w:szCs w:val="22"/>
        </w:rPr>
        <w:t xml:space="preserve">it had its complexity and sensitivity. This move towards one district from five was a difficult choice at all levels.  Finally, it was handled well without affecting the overall progress of the Programme. </w:t>
      </w:r>
    </w:p>
    <w:p w:rsidR="00A605B8" w:rsidRDefault="00A605B8" w:rsidP="00EF449D">
      <w:pPr>
        <w:pStyle w:val="Default"/>
        <w:jc w:val="both"/>
        <w:rPr>
          <w:color w:val="auto"/>
          <w:sz w:val="22"/>
          <w:szCs w:val="22"/>
        </w:rPr>
      </w:pPr>
    </w:p>
    <w:p w:rsidR="00A605B8" w:rsidRPr="003A689D" w:rsidRDefault="00A605B8" w:rsidP="00AD47A2">
      <w:pPr>
        <w:pStyle w:val="Heading2"/>
      </w:pPr>
      <w:bookmarkStart w:id="66" w:name="_Toc325652045"/>
      <w:r w:rsidRPr="003A689D">
        <w:t>Delayed Launch</w:t>
      </w:r>
      <w:bookmarkEnd w:id="66"/>
    </w:p>
    <w:p w:rsidR="00DA032F" w:rsidRDefault="00A605B8" w:rsidP="00253C1B">
      <w:pPr>
        <w:pStyle w:val="Default"/>
        <w:spacing w:line="360" w:lineRule="auto"/>
        <w:jc w:val="both"/>
        <w:rPr>
          <w:color w:val="auto"/>
          <w:sz w:val="22"/>
          <w:szCs w:val="22"/>
        </w:rPr>
      </w:pPr>
      <w:r>
        <w:rPr>
          <w:color w:val="auto"/>
          <w:sz w:val="22"/>
          <w:szCs w:val="22"/>
        </w:rPr>
        <w:t xml:space="preserve">Overall delay in the launch of the Programme had already taken away at least one </w:t>
      </w:r>
      <w:r w:rsidR="00DA032F">
        <w:rPr>
          <w:color w:val="auto"/>
          <w:sz w:val="22"/>
          <w:szCs w:val="22"/>
        </w:rPr>
        <w:t xml:space="preserve">to one and a half </w:t>
      </w:r>
      <w:r>
        <w:rPr>
          <w:color w:val="auto"/>
          <w:sz w:val="22"/>
          <w:szCs w:val="22"/>
        </w:rPr>
        <w:t>year</w:t>
      </w:r>
      <w:r w:rsidR="00DA032F">
        <w:rPr>
          <w:color w:val="auto"/>
          <w:sz w:val="22"/>
          <w:szCs w:val="22"/>
        </w:rPr>
        <w:t>s of the Progr</w:t>
      </w:r>
      <w:r>
        <w:rPr>
          <w:color w:val="auto"/>
          <w:sz w:val="22"/>
          <w:szCs w:val="22"/>
        </w:rPr>
        <w:t xml:space="preserve">amme.  Thus the Programme period has reduced to such an extent that </w:t>
      </w:r>
      <w:r>
        <w:rPr>
          <w:color w:val="auto"/>
          <w:sz w:val="22"/>
          <w:szCs w:val="22"/>
        </w:rPr>
        <w:lastRenderedPageBreak/>
        <w:t xml:space="preserve">Uttar Pradesh will have only one and a half years of effective implementation.  </w:t>
      </w:r>
      <w:r w:rsidR="006F792F">
        <w:rPr>
          <w:color w:val="auto"/>
          <w:sz w:val="22"/>
          <w:szCs w:val="22"/>
        </w:rPr>
        <w:t>Delays were due to different reasons.  One of the major reasons was the time consuming process involved in the National Execution Mode</w:t>
      </w:r>
      <w:r w:rsidR="00F1378F">
        <w:rPr>
          <w:color w:val="auto"/>
          <w:sz w:val="22"/>
          <w:szCs w:val="22"/>
        </w:rPr>
        <w:t>, which the UNDP follows</w:t>
      </w:r>
      <w:r w:rsidR="006F792F">
        <w:rPr>
          <w:color w:val="auto"/>
          <w:sz w:val="22"/>
          <w:szCs w:val="22"/>
        </w:rPr>
        <w:t>.  This delay</w:t>
      </w:r>
      <w:r w:rsidR="00663EE9">
        <w:rPr>
          <w:color w:val="auto"/>
          <w:sz w:val="22"/>
          <w:szCs w:val="22"/>
        </w:rPr>
        <w:t>ed</w:t>
      </w:r>
      <w:r w:rsidR="006F792F">
        <w:rPr>
          <w:color w:val="auto"/>
          <w:sz w:val="22"/>
          <w:szCs w:val="22"/>
        </w:rPr>
        <w:t xml:space="preserve"> the approval </w:t>
      </w:r>
      <w:r w:rsidR="00663EE9">
        <w:rPr>
          <w:color w:val="auto"/>
          <w:sz w:val="22"/>
          <w:szCs w:val="22"/>
        </w:rPr>
        <w:t xml:space="preserve">by the concerned ministries </w:t>
      </w:r>
      <w:r w:rsidR="006F792F">
        <w:rPr>
          <w:color w:val="auto"/>
          <w:sz w:val="22"/>
          <w:szCs w:val="22"/>
        </w:rPr>
        <w:t xml:space="preserve">and </w:t>
      </w:r>
      <w:r w:rsidR="00663EE9">
        <w:rPr>
          <w:color w:val="auto"/>
          <w:sz w:val="22"/>
          <w:szCs w:val="22"/>
        </w:rPr>
        <w:t xml:space="preserve">the </w:t>
      </w:r>
      <w:r w:rsidR="006F792F">
        <w:rPr>
          <w:color w:val="auto"/>
          <w:sz w:val="22"/>
          <w:szCs w:val="22"/>
        </w:rPr>
        <w:t>launch followed by delays in recruitments and fund transfer.</w:t>
      </w:r>
    </w:p>
    <w:p w:rsidR="00DA032F" w:rsidRDefault="00DA032F" w:rsidP="000C2F5A">
      <w:pPr>
        <w:pStyle w:val="Default"/>
        <w:spacing w:line="360" w:lineRule="auto"/>
        <w:jc w:val="both"/>
        <w:rPr>
          <w:color w:val="auto"/>
          <w:sz w:val="22"/>
          <w:szCs w:val="22"/>
        </w:rPr>
      </w:pPr>
    </w:p>
    <w:p w:rsidR="00A605B8" w:rsidRDefault="00A605B8" w:rsidP="00253C1B">
      <w:pPr>
        <w:pStyle w:val="Default"/>
        <w:spacing w:line="360" w:lineRule="auto"/>
        <w:jc w:val="both"/>
        <w:rPr>
          <w:color w:val="auto"/>
          <w:sz w:val="22"/>
          <w:szCs w:val="22"/>
        </w:rPr>
      </w:pPr>
      <w:r>
        <w:rPr>
          <w:color w:val="auto"/>
          <w:sz w:val="22"/>
          <w:szCs w:val="22"/>
        </w:rPr>
        <w:t>The</w:t>
      </w:r>
      <w:r w:rsidR="00F1378F">
        <w:rPr>
          <w:color w:val="auto"/>
          <w:sz w:val="22"/>
          <w:szCs w:val="22"/>
        </w:rPr>
        <w:t>se had implications for the Programme</w:t>
      </w:r>
      <w:r>
        <w:rPr>
          <w:color w:val="auto"/>
          <w:sz w:val="22"/>
          <w:szCs w:val="22"/>
        </w:rPr>
        <w:t xml:space="preserve"> as the DFs joined the districts well in advance whereas the DSOs came much later.  This </w:t>
      </w:r>
      <w:r w:rsidR="00DA032F">
        <w:rPr>
          <w:color w:val="auto"/>
          <w:sz w:val="22"/>
          <w:szCs w:val="22"/>
        </w:rPr>
        <w:t xml:space="preserve">initially </w:t>
      </w:r>
      <w:r>
        <w:rPr>
          <w:color w:val="auto"/>
          <w:sz w:val="22"/>
          <w:szCs w:val="22"/>
        </w:rPr>
        <w:t xml:space="preserve">created issues of seniority and hierarchy, much to the discomfort of the concerned UN agencies.  More than all these, the team building got hampered, programme could not be launched as a joint programme and </w:t>
      </w:r>
      <w:r w:rsidR="009C3D8A">
        <w:rPr>
          <w:color w:val="auto"/>
          <w:sz w:val="22"/>
          <w:szCs w:val="22"/>
        </w:rPr>
        <w:t>synchronization</w:t>
      </w:r>
      <w:r>
        <w:rPr>
          <w:color w:val="auto"/>
          <w:sz w:val="22"/>
          <w:szCs w:val="22"/>
        </w:rPr>
        <w:t xml:space="preserve"> of activities were affected. However, the DFs and DSOs played a responsible role and showed maturity in most of the places to work as a team, as was obs</w:t>
      </w:r>
      <w:r w:rsidR="000B7B56">
        <w:rPr>
          <w:color w:val="auto"/>
          <w:sz w:val="22"/>
          <w:szCs w:val="22"/>
        </w:rPr>
        <w:t xml:space="preserve">erved in Bihar and Odisha.  </w:t>
      </w:r>
      <w:r>
        <w:rPr>
          <w:color w:val="auto"/>
          <w:sz w:val="22"/>
          <w:szCs w:val="22"/>
        </w:rPr>
        <w:t>State Pro</w:t>
      </w:r>
      <w:r w:rsidR="00DC3D95">
        <w:rPr>
          <w:color w:val="auto"/>
          <w:sz w:val="22"/>
          <w:szCs w:val="22"/>
        </w:rPr>
        <w:t>ject</w:t>
      </w:r>
      <w:r>
        <w:rPr>
          <w:color w:val="auto"/>
          <w:sz w:val="22"/>
          <w:szCs w:val="22"/>
        </w:rPr>
        <w:t xml:space="preserve"> Officers </w:t>
      </w:r>
      <w:r w:rsidR="000B7B56">
        <w:rPr>
          <w:color w:val="auto"/>
          <w:sz w:val="22"/>
          <w:szCs w:val="22"/>
        </w:rPr>
        <w:t xml:space="preserve">(UNDP) and the DFs posted at the state level </w:t>
      </w:r>
      <w:r>
        <w:rPr>
          <w:color w:val="auto"/>
          <w:sz w:val="22"/>
          <w:szCs w:val="22"/>
        </w:rPr>
        <w:t>too seem to have played a crucial role in this team building in these states.</w:t>
      </w:r>
      <w:r w:rsidR="00DA032F">
        <w:rPr>
          <w:color w:val="auto"/>
          <w:sz w:val="22"/>
          <w:szCs w:val="22"/>
        </w:rPr>
        <w:t xml:space="preserve">  Wherever, the state governments have been playing a proactive role, these issues are of minor consequences.</w:t>
      </w:r>
    </w:p>
    <w:p w:rsidR="00A605B8" w:rsidRDefault="00A605B8" w:rsidP="00EF449D">
      <w:pPr>
        <w:pStyle w:val="Default"/>
        <w:jc w:val="both"/>
        <w:rPr>
          <w:color w:val="auto"/>
          <w:sz w:val="22"/>
          <w:szCs w:val="22"/>
        </w:rPr>
      </w:pPr>
    </w:p>
    <w:p w:rsidR="00A605B8" w:rsidRPr="003A689D" w:rsidRDefault="00A605B8" w:rsidP="00AD47A2">
      <w:pPr>
        <w:pStyle w:val="Heading2"/>
      </w:pPr>
      <w:bookmarkStart w:id="67" w:name="_Toc325652046"/>
      <w:r w:rsidRPr="003A689D">
        <w:t>Institutional Mechanism</w:t>
      </w:r>
      <w:bookmarkEnd w:id="67"/>
    </w:p>
    <w:p w:rsidR="00A605B8" w:rsidRDefault="00A605B8" w:rsidP="00253C1B">
      <w:pPr>
        <w:pStyle w:val="Default"/>
        <w:spacing w:line="360" w:lineRule="auto"/>
        <w:jc w:val="both"/>
        <w:rPr>
          <w:color w:val="auto"/>
          <w:sz w:val="22"/>
          <w:szCs w:val="22"/>
        </w:rPr>
      </w:pPr>
      <w:r>
        <w:rPr>
          <w:color w:val="auto"/>
          <w:sz w:val="22"/>
          <w:szCs w:val="22"/>
        </w:rPr>
        <w:t>The Programme is owned at the state level by the Planning department/Commission/Board.  In all the three states this ownership was evident.  This has been the most successful part of the institutional mechanism in the Programme as the subjects dealt with by the Joint Programme are all related to</w:t>
      </w:r>
      <w:r w:rsidR="00FC651A">
        <w:rPr>
          <w:color w:val="auto"/>
          <w:sz w:val="22"/>
          <w:szCs w:val="22"/>
        </w:rPr>
        <w:t xml:space="preserve"> </w:t>
      </w:r>
      <w:r>
        <w:rPr>
          <w:color w:val="auto"/>
          <w:sz w:val="22"/>
          <w:szCs w:val="22"/>
        </w:rPr>
        <w:t xml:space="preserve">different departments of the state government functions.  Flexibility of choosing </w:t>
      </w:r>
      <w:proofErr w:type="gramStart"/>
      <w:r>
        <w:rPr>
          <w:color w:val="auto"/>
          <w:sz w:val="22"/>
          <w:szCs w:val="22"/>
        </w:rPr>
        <w:t>their own</w:t>
      </w:r>
      <w:proofErr w:type="gramEnd"/>
      <w:r>
        <w:rPr>
          <w:color w:val="auto"/>
          <w:sz w:val="22"/>
          <w:szCs w:val="22"/>
        </w:rPr>
        <w:t xml:space="preserve"> methodologies for district plan preparation has also contributed to this.  </w:t>
      </w:r>
    </w:p>
    <w:p w:rsidR="00A605B8" w:rsidRDefault="00A605B8" w:rsidP="000C2F5A">
      <w:pPr>
        <w:pStyle w:val="Default"/>
        <w:spacing w:line="360" w:lineRule="auto"/>
        <w:jc w:val="both"/>
        <w:rPr>
          <w:color w:val="auto"/>
          <w:sz w:val="22"/>
          <w:szCs w:val="22"/>
        </w:rPr>
      </w:pPr>
    </w:p>
    <w:p w:rsidR="009820A8" w:rsidRDefault="00A605B8" w:rsidP="00253C1B">
      <w:pPr>
        <w:pStyle w:val="Default"/>
        <w:spacing w:line="360" w:lineRule="auto"/>
        <w:jc w:val="both"/>
        <w:rPr>
          <w:color w:val="auto"/>
          <w:sz w:val="22"/>
          <w:szCs w:val="22"/>
        </w:rPr>
      </w:pPr>
      <w:r>
        <w:rPr>
          <w:color w:val="auto"/>
          <w:sz w:val="22"/>
          <w:szCs w:val="22"/>
        </w:rPr>
        <w:t xml:space="preserve">At the district level, as mentioned earlier, the Programme is anchored at the DC/DM’s office, which could have been at the DPCs, so as to harmonize with the overall objectives of the Programme and the legitimacy of the local governments and DPCs in the preparation of District plan and local plans.  On the other hand, it could well be argued that for a Programme of short duration, DC/DM was the best option for quick results.  </w:t>
      </w:r>
    </w:p>
    <w:p w:rsidR="00A605B8" w:rsidRDefault="00A605B8" w:rsidP="00253C1B">
      <w:pPr>
        <w:pStyle w:val="Default"/>
        <w:spacing w:line="360" w:lineRule="auto"/>
        <w:jc w:val="both"/>
        <w:rPr>
          <w:color w:val="auto"/>
          <w:sz w:val="22"/>
          <w:szCs w:val="22"/>
        </w:rPr>
      </w:pPr>
      <w:r>
        <w:rPr>
          <w:color w:val="auto"/>
          <w:sz w:val="22"/>
          <w:szCs w:val="22"/>
        </w:rPr>
        <w:t>However, even when the DC/DM was the lead officer, formal relationship with the DPC or Zilla Panchayat/Parishad could have been established under the Programme which in turn would have provided better chances for sustainability.</w:t>
      </w:r>
    </w:p>
    <w:p w:rsidR="00A605B8" w:rsidRDefault="00A605B8" w:rsidP="000C2F5A">
      <w:pPr>
        <w:pStyle w:val="Default"/>
        <w:spacing w:line="360" w:lineRule="auto"/>
        <w:jc w:val="both"/>
        <w:rPr>
          <w:color w:val="auto"/>
          <w:sz w:val="22"/>
          <w:szCs w:val="22"/>
        </w:rPr>
      </w:pPr>
    </w:p>
    <w:p w:rsidR="00A605B8" w:rsidRDefault="00A605B8" w:rsidP="00253C1B">
      <w:pPr>
        <w:pStyle w:val="Default"/>
        <w:spacing w:line="360" w:lineRule="auto"/>
        <w:jc w:val="both"/>
        <w:rPr>
          <w:color w:val="auto"/>
          <w:sz w:val="22"/>
          <w:szCs w:val="22"/>
        </w:rPr>
      </w:pPr>
      <w:r>
        <w:rPr>
          <w:color w:val="auto"/>
          <w:sz w:val="22"/>
          <w:szCs w:val="22"/>
        </w:rPr>
        <w:t>The</w:t>
      </w:r>
      <w:r w:rsidR="00253C1B">
        <w:rPr>
          <w:color w:val="auto"/>
          <w:sz w:val="22"/>
          <w:szCs w:val="22"/>
        </w:rPr>
        <w:t>re is lack of role clarity with the State</w:t>
      </w:r>
      <w:r>
        <w:rPr>
          <w:color w:val="auto"/>
          <w:sz w:val="22"/>
          <w:szCs w:val="22"/>
        </w:rPr>
        <w:t xml:space="preserve"> level Coordination Team of the UN agencies.  This has affected the Programme monitoring potentials of the State level Coordination Team and also </w:t>
      </w:r>
      <w:r>
        <w:rPr>
          <w:color w:val="auto"/>
          <w:sz w:val="22"/>
          <w:szCs w:val="22"/>
        </w:rPr>
        <w:lastRenderedPageBreak/>
        <w:t xml:space="preserve">potentials for mobilizing technical support.  </w:t>
      </w:r>
      <w:r w:rsidR="00C24E2B">
        <w:rPr>
          <w:color w:val="auto"/>
          <w:sz w:val="22"/>
          <w:szCs w:val="22"/>
        </w:rPr>
        <w:t xml:space="preserve">In this context, </w:t>
      </w:r>
      <w:r>
        <w:rPr>
          <w:color w:val="auto"/>
          <w:sz w:val="22"/>
          <w:szCs w:val="22"/>
        </w:rPr>
        <w:t xml:space="preserve">the </w:t>
      </w:r>
      <w:r w:rsidR="00C24E2B">
        <w:rPr>
          <w:color w:val="auto"/>
          <w:sz w:val="22"/>
          <w:szCs w:val="22"/>
        </w:rPr>
        <w:t xml:space="preserve">need for </w:t>
      </w:r>
      <w:r>
        <w:rPr>
          <w:color w:val="auto"/>
          <w:sz w:val="22"/>
          <w:szCs w:val="22"/>
        </w:rPr>
        <w:t>an approved communication protocol, monitoring framework and role clarity</w:t>
      </w:r>
      <w:r w:rsidR="00C24E2B">
        <w:rPr>
          <w:color w:val="auto"/>
          <w:sz w:val="22"/>
          <w:szCs w:val="22"/>
        </w:rPr>
        <w:t xml:space="preserve"> has to be highlighted. </w:t>
      </w:r>
    </w:p>
    <w:p w:rsidR="00A605B8" w:rsidRDefault="00A605B8" w:rsidP="000C2F5A">
      <w:pPr>
        <w:pStyle w:val="Default"/>
        <w:spacing w:line="360" w:lineRule="auto"/>
        <w:jc w:val="both"/>
        <w:rPr>
          <w:color w:val="auto"/>
          <w:sz w:val="22"/>
          <w:szCs w:val="22"/>
        </w:rPr>
      </w:pPr>
    </w:p>
    <w:p w:rsidR="00A605B8" w:rsidRDefault="00A605B8" w:rsidP="00253C1B">
      <w:pPr>
        <w:pStyle w:val="Default"/>
        <w:spacing w:line="360" w:lineRule="auto"/>
        <w:jc w:val="both"/>
        <w:rPr>
          <w:color w:val="auto"/>
          <w:sz w:val="22"/>
          <w:szCs w:val="22"/>
        </w:rPr>
      </w:pPr>
      <w:r>
        <w:rPr>
          <w:color w:val="auto"/>
          <w:sz w:val="22"/>
          <w:szCs w:val="22"/>
        </w:rPr>
        <w:t xml:space="preserve">The Convergence Working Group has been playing the key role in steering the programme from the national level. </w:t>
      </w:r>
      <w:r w:rsidR="00C24E2B">
        <w:rPr>
          <w:color w:val="auto"/>
          <w:sz w:val="22"/>
          <w:szCs w:val="22"/>
        </w:rPr>
        <w:t xml:space="preserve"> This has been meeting regularly all though the Programme.  We felt that the a</w:t>
      </w:r>
      <w:r>
        <w:rPr>
          <w:color w:val="auto"/>
          <w:sz w:val="22"/>
          <w:szCs w:val="22"/>
        </w:rPr>
        <w:t>bsence of representatives from Planning Commission until recently has contributed to the inability to tap the potentials of such a Working Group.  Of late, the Planning Commission has been brought in who could play a coordinating and leadership role in the Convergence Working Group.</w:t>
      </w:r>
    </w:p>
    <w:p w:rsidR="00A605B8" w:rsidRDefault="00A605B8" w:rsidP="000C2F5A">
      <w:pPr>
        <w:pStyle w:val="Default"/>
        <w:spacing w:line="360" w:lineRule="auto"/>
        <w:jc w:val="both"/>
        <w:rPr>
          <w:color w:val="auto"/>
          <w:sz w:val="22"/>
          <w:szCs w:val="22"/>
        </w:rPr>
      </w:pPr>
    </w:p>
    <w:p w:rsidR="00A605B8" w:rsidRDefault="00A605B8" w:rsidP="00253C1B">
      <w:pPr>
        <w:pStyle w:val="Default"/>
        <w:spacing w:line="360" w:lineRule="auto"/>
        <w:jc w:val="both"/>
        <w:rPr>
          <w:color w:val="auto"/>
          <w:sz w:val="22"/>
          <w:szCs w:val="22"/>
        </w:rPr>
      </w:pPr>
      <w:r>
        <w:rPr>
          <w:color w:val="auto"/>
          <w:sz w:val="22"/>
          <w:szCs w:val="22"/>
        </w:rPr>
        <w:t>Programme Management Unit has been the pivot in the entire Programme.  Role clarity has been an issue with the PMU.  Conceived to support the Planning Commission in the Programme management, it has to manage the day to day operational aspects.  On the other hand, who will contribute to the qualitative and content aspects of the Programme? Who will coordinate with all the UN agencies in pooling various kinds of resources including technical support for the improvement of the Prog</w:t>
      </w:r>
      <w:r w:rsidR="009C3D8A">
        <w:rPr>
          <w:color w:val="auto"/>
          <w:sz w:val="22"/>
          <w:szCs w:val="22"/>
        </w:rPr>
        <w:t>r</w:t>
      </w:r>
      <w:r>
        <w:rPr>
          <w:color w:val="auto"/>
          <w:sz w:val="22"/>
          <w:szCs w:val="22"/>
        </w:rPr>
        <w:t xml:space="preserve">amme activities? Being a </w:t>
      </w:r>
      <w:r w:rsidR="00C24E2B">
        <w:rPr>
          <w:color w:val="auto"/>
          <w:sz w:val="22"/>
          <w:szCs w:val="22"/>
        </w:rPr>
        <w:t>u</w:t>
      </w:r>
      <w:r>
        <w:rPr>
          <w:color w:val="auto"/>
          <w:sz w:val="22"/>
          <w:szCs w:val="22"/>
        </w:rPr>
        <w:t xml:space="preserve">nit supported by the UNDP, in practice reporting to the latter and being part of the project on Capacity Development for District Planning, </w:t>
      </w:r>
      <w:r w:rsidR="000B7B56" w:rsidRPr="000B7B56">
        <w:rPr>
          <w:sz w:val="22"/>
          <w:szCs w:val="22"/>
        </w:rPr>
        <w:t>other UN Agencies felt that PMU should be under GOI-UNJPC and should be supported by all UN Agencies.</w:t>
      </w:r>
      <w:r w:rsidRPr="000B7B56">
        <w:rPr>
          <w:color w:val="auto"/>
          <w:sz w:val="22"/>
          <w:szCs w:val="22"/>
        </w:rPr>
        <w:t xml:space="preserve">   </w:t>
      </w:r>
      <w:r>
        <w:rPr>
          <w:color w:val="auto"/>
          <w:sz w:val="22"/>
          <w:szCs w:val="22"/>
        </w:rPr>
        <w:t xml:space="preserve">  </w:t>
      </w:r>
    </w:p>
    <w:p w:rsidR="00A605B8" w:rsidRDefault="00A605B8" w:rsidP="000C2F5A">
      <w:pPr>
        <w:pStyle w:val="Default"/>
        <w:spacing w:line="360" w:lineRule="auto"/>
        <w:jc w:val="both"/>
        <w:rPr>
          <w:color w:val="auto"/>
          <w:sz w:val="22"/>
          <w:szCs w:val="22"/>
        </w:rPr>
      </w:pPr>
    </w:p>
    <w:p w:rsidR="00A605B8" w:rsidRDefault="00A605B8" w:rsidP="00253C1B">
      <w:pPr>
        <w:pStyle w:val="Default"/>
        <w:spacing w:line="360" w:lineRule="auto"/>
        <w:jc w:val="both"/>
        <w:rPr>
          <w:color w:val="auto"/>
          <w:sz w:val="22"/>
          <w:szCs w:val="22"/>
        </w:rPr>
      </w:pPr>
      <w:r>
        <w:rPr>
          <w:color w:val="auto"/>
          <w:sz w:val="22"/>
          <w:szCs w:val="22"/>
        </w:rPr>
        <w:t xml:space="preserve">The role of Planning Commission of India who heads the programme and the UN Resident Coordinator’s office who co-chairs the National Steering Committee is crucial.  However, the workload and lack of sufficient human resources with these two major players </w:t>
      </w:r>
      <w:r w:rsidR="00FC651A">
        <w:rPr>
          <w:color w:val="auto"/>
          <w:sz w:val="22"/>
          <w:szCs w:val="22"/>
        </w:rPr>
        <w:t xml:space="preserve">in </w:t>
      </w:r>
      <w:r w:rsidR="00F1378F">
        <w:rPr>
          <w:color w:val="auto"/>
          <w:sz w:val="22"/>
          <w:szCs w:val="22"/>
        </w:rPr>
        <w:t xml:space="preserve">steering and </w:t>
      </w:r>
      <w:r w:rsidR="00FC651A">
        <w:rPr>
          <w:color w:val="auto"/>
          <w:sz w:val="22"/>
          <w:szCs w:val="22"/>
        </w:rPr>
        <w:t xml:space="preserve">monitoring </w:t>
      </w:r>
      <w:r w:rsidR="00716203">
        <w:rPr>
          <w:color w:val="auto"/>
          <w:sz w:val="22"/>
          <w:szCs w:val="22"/>
        </w:rPr>
        <w:t>is an issue to be tackled in the next phase.</w:t>
      </w:r>
    </w:p>
    <w:p w:rsidR="00D026EA" w:rsidRDefault="00D026EA" w:rsidP="00D026EA">
      <w:pPr>
        <w:pStyle w:val="ListParagraph"/>
      </w:pPr>
    </w:p>
    <w:p w:rsidR="00D026EA" w:rsidRDefault="00D026EA" w:rsidP="00253C1B">
      <w:pPr>
        <w:pStyle w:val="Default"/>
        <w:spacing w:line="360" w:lineRule="auto"/>
        <w:jc w:val="both"/>
        <w:rPr>
          <w:color w:val="auto"/>
          <w:sz w:val="22"/>
          <w:szCs w:val="22"/>
        </w:rPr>
      </w:pPr>
      <w:r>
        <w:rPr>
          <w:color w:val="auto"/>
          <w:sz w:val="22"/>
          <w:szCs w:val="22"/>
        </w:rPr>
        <w:t>There are two recent experiences which could be highlighted as good practices in the institutional arrangements</w:t>
      </w:r>
      <w:r w:rsidR="001820C7">
        <w:rPr>
          <w:color w:val="auto"/>
          <w:sz w:val="22"/>
          <w:szCs w:val="22"/>
        </w:rPr>
        <w:t xml:space="preserve"> as well as pointers towards the potentials of the GoI-UN JPC</w:t>
      </w:r>
      <w:r>
        <w:rPr>
          <w:color w:val="auto"/>
          <w:sz w:val="22"/>
          <w:szCs w:val="22"/>
        </w:rPr>
        <w:t>.  The organization of this Mid-Term Evaluation itself is a</w:t>
      </w:r>
      <w:r w:rsidR="003B4CB0">
        <w:rPr>
          <w:color w:val="auto"/>
          <w:sz w:val="22"/>
          <w:szCs w:val="22"/>
        </w:rPr>
        <w:t xml:space="preserve">n example on </w:t>
      </w:r>
      <w:r>
        <w:rPr>
          <w:color w:val="auto"/>
          <w:sz w:val="22"/>
          <w:szCs w:val="22"/>
        </w:rPr>
        <w:t xml:space="preserve">how </w:t>
      </w:r>
      <w:r w:rsidR="003B4CB0">
        <w:rPr>
          <w:color w:val="auto"/>
          <w:sz w:val="22"/>
          <w:szCs w:val="22"/>
        </w:rPr>
        <w:t>this j</w:t>
      </w:r>
      <w:r>
        <w:rPr>
          <w:color w:val="auto"/>
          <w:sz w:val="22"/>
          <w:szCs w:val="22"/>
        </w:rPr>
        <w:t xml:space="preserve">oint programme could </w:t>
      </w:r>
      <w:r w:rsidR="003B4CB0">
        <w:rPr>
          <w:color w:val="auto"/>
          <w:sz w:val="22"/>
          <w:szCs w:val="22"/>
        </w:rPr>
        <w:t>be taken forward</w:t>
      </w:r>
      <w:r>
        <w:rPr>
          <w:color w:val="auto"/>
          <w:sz w:val="22"/>
          <w:szCs w:val="22"/>
        </w:rPr>
        <w:t xml:space="preserve">.  </w:t>
      </w:r>
      <w:r w:rsidR="003B4CB0">
        <w:rPr>
          <w:color w:val="auto"/>
          <w:sz w:val="22"/>
          <w:szCs w:val="22"/>
        </w:rPr>
        <w:t>Suggestion from the NPSC, d</w:t>
      </w:r>
      <w:r>
        <w:rPr>
          <w:color w:val="auto"/>
          <w:sz w:val="22"/>
          <w:szCs w:val="22"/>
        </w:rPr>
        <w:t>ecisions taken together</w:t>
      </w:r>
      <w:r w:rsidR="003B4CB0">
        <w:rPr>
          <w:color w:val="auto"/>
          <w:sz w:val="22"/>
          <w:szCs w:val="22"/>
        </w:rPr>
        <w:t xml:space="preserve"> in Convergence Working Group, </w:t>
      </w:r>
      <w:r>
        <w:rPr>
          <w:color w:val="auto"/>
          <w:sz w:val="22"/>
          <w:szCs w:val="22"/>
        </w:rPr>
        <w:t xml:space="preserve">resources pooled from all the three UN agencies, active engagement of the Planning Commission, the UN agencies at all levels and the state governments, role of PMU to coordinate </w:t>
      </w:r>
      <w:r w:rsidR="00D66B32">
        <w:rPr>
          <w:color w:val="auto"/>
          <w:sz w:val="22"/>
          <w:szCs w:val="22"/>
        </w:rPr>
        <w:t>etc.</w:t>
      </w:r>
      <w:r>
        <w:rPr>
          <w:color w:val="auto"/>
          <w:sz w:val="22"/>
          <w:szCs w:val="22"/>
        </w:rPr>
        <w:t xml:space="preserve"> are a few signs.  The second experience is the recently held National Conference</w:t>
      </w:r>
      <w:r w:rsidR="00E70DAC">
        <w:rPr>
          <w:color w:val="auto"/>
          <w:sz w:val="22"/>
          <w:szCs w:val="22"/>
        </w:rPr>
        <w:t xml:space="preserve"> about which is described under Knowledge Management</w:t>
      </w:r>
      <w:r>
        <w:rPr>
          <w:color w:val="auto"/>
          <w:sz w:val="22"/>
          <w:szCs w:val="22"/>
        </w:rPr>
        <w:t xml:space="preserve">.  </w:t>
      </w:r>
    </w:p>
    <w:p w:rsidR="00A605B8" w:rsidRDefault="00A605B8" w:rsidP="000C2F5A">
      <w:pPr>
        <w:pStyle w:val="Default"/>
        <w:spacing w:line="360" w:lineRule="auto"/>
        <w:jc w:val="both"/>
        <w:rPr>
          <w:color w:val="auto"/>
          <w:sz w:val="22"/>
          <w:szCs w:val="22"/>
        </w:rPr>
      </w:pPr>
    </w:p>
    <w:p w:rsidR="00A605B8" w:rsidRPr="003A689D" w:rsidRDefault="00FD23A5" w:rsidP="00AD47A2">
      <w:pPr>
        <w:pStyle w:val="Heading2"/>
      </w:pPr>
      <w:bookmarkStart w:id="68" w:name="_Toc325652047"/>
      <w:r w:rsidRPr="003A689D">
        <w:lastRenderedPageBreak/>
        <w:t>Funding M</w:t>
      </w:r>
      <w:r w:rsidR="00A605B8" w:rsidRPr="003A689D">
        <w:t>echanism</w:t>
      </w:r>
      <w:bookmarkEnd w:id="68"/>
    </w:p>
    <w:p w:rsidR="00A605B8" w:rsidRDefault="00A605B8" w:rsidP="00253C1B">
      <w:pPr>
        <w:pStyle w:val="Default"/>
        <w:spacing w:line="360" w:lineRule="auto"/>
        <w:jc w:val="both"/>
        <w:rPr>
          <w:color w:val="auto"/>
          <w:sz w:val="22"/>
          <w:szCs w:val="22"/>
        </w:rPr>
      </w:pPr>
      <w:r>
        <w:rPr>
          <w:color w:val="auto"/>
          <w:sz w:val="22"/>
          <w:szCs w:val="22"/>
        </w:rPr>
        <w:t>As mentioned earlier, the funding mechanism by each of the UN agencies</w:t>
      </w:r>
      <w:r w:rsidR="0005175D">
        <w:rPr>
          <w:color w:val="auto"/>
          <w:sz w:val="22"/>
          <w:szCs w:val="22"/>
        </w:rPr>
        <w:t xml:space="preserve"> </w:t>
      </w:r>
      <w:r>
        <w:rPr>
          <w:color w:val="auto"/>
          <w:sz w:val="22"/>
          <w:szCs w:val="22"/>
        </w:rPr>
        <w:t xml:space="preserve">has been different.  In all the three states, the government representatives were clear that the resources in terms of </w:t>
      </w:r>
      <w:r w:rsidR="00440B8D">
        <w:rPr>
          <w:color w:val="auto"/>
          <w:sz w:val="22"/>
          <w:szCs w:val="22"/>
        </w:rPr>
        <w:t>quality technical support would be of greater value.</w:t>
      </w:r>
      <w:r>
        <w:rPr>
          <w:color w:val="auto"/>
          <w:sz w:val="22"/>
          <w:szCs w:val="22"/>
        </w:rPr>
        <w:t xml:space="preserve">  In fact, they do find it difficult to manage th</w:t>
      </w:r>
      <w:r w:rsidR="00440B8D">
        <w:rPr>
          <w:color w:val="auto"/>
          <w:sz w:val="22"/>
          <w:szCs w:val="22"/>
        </w:rPr>
        <w:t>e funds</w:t>
      </w:r>
      <w:r>
        <w:rPr>
          <w:color w:val="auto"/>
          <w:sz w:val="22"/>
          <w:szCs w:val="22"/>
        </w:rPr>
        <w:t>, considering the large size of own resources they have been managing and the quantum of work involved in maintaining the accounts of the UN agency contribution.  They acknowledge and would prefer technical support including highly competent human resources. Financial support is required only in cases where the government system might not be able to find resources immediately due to procedural issues.  In such a case, will not the government shy away from the ownership of a Programme without funds?  The answer seems to be ‘no’, provided the state government is given the authority and flexibility to design and manage the Programme, of course with a common objective and defined roles for each of the partners.</w:t>
      </w:r>
    </w:p>
    <w:p w:rsidR="001D02BA" w:rsidRDefault="001D02BA" w:rsidP="000C2F5A">
      <w:pPr>
        <w:pStyle w:val="Default"/>
        <w:spacing w:line="360" w:lineRule="auto"/>
        <w:jc w:val="both"/>
        <w:rPr>
          <w:color w:val="auto"/>
          <w:sz w:val="22"/>
          <w:szCs w:val="22"/>
        </w:rPr>
      </w:pPr>
    </w:p>
    <w:p w:rsidR="001D02BA" w:rsidRPr="00BB4B78" w:rsidRDefault="001D02BA" w:rsidP="00253C1B">
      <w:pPr>
        <w:pStyle w:val="Default"/>
        <w:spacing w:line="360" w:lineRule="auto"/>
        <w:jc w:val="both"/>
        <w:rPr>
          <w:color w:val="auto"/>
          <w:sz w:val="22"/>
          <w:szCs w:val="22"/>
        </w:rPr>
      </w:pPr>
      <w:r w:rsidRPr="001D02BA">
        <w:rPr>
          <w:sz w:val="22"/>
          <w:szCs w:val="22"/>
        </w:rPr>
        <w:t xml:space="preserve">The other argument is that the </w:t>
      </w:r>
      <w:r>
        <w:rPr>
          <w:sz w:val="22"/>
          <w:szCs w:val="22"/>
        </w:rPr>
        <w:t>s</w:t>
      </w:r>
      <w:r w:rsidRPr="001D02BA">
        <w:rPr>
          <w:sz w:val="22"/>
          <w:szCs w:val="22"/>
        </w:rPr>
        <w:t xml:space="preserve">tates always say money is available, but linkage with the JPC for funds </w:t>
      </w:r>
      <w:r w:rsidR="009C3D8A" w:rsidRPr="001D02BA">
        <w:rPr>
          <w:sz w:val="22"/>
          <w:szCs w:val="22"/>
        </w:rPr>
        <w:t>utilization</w:t>
      </w:r>
      <w:r w:rsidRPr="001D02BA">
        <w:rPr>
          <w:sz w:val="22"/>
          <w:szCs w:val="22"/>
        </w:rPr>
        <w:t xml:space="preserve"> has not yet been established.  If the JPC has to be a catalytic factor, this linkage has to be established</w:t>
      </w:r>
      <w:r>
        <w:rPr>
          <w:sz w:val="22"/>
          <w:szCs w:val="22"/>
        </w:rPr>
        <w:t>.  While the technical support comes from the JPC, utilizing this support efficiently and effectively requires the linkage with government financial resources.  How this could be worked out within the existing government system and practices is the challenge for the coming days.</w:t>
      </w:r>
    </w:p>
    <w:p w:rsidR="00BB4B78" w:rsidRDefault="00BB4B78" w:rsidP="00BB4B78">
      <w:pPr>
        <w:pStyle w:val="ListParagraph"/>
      </w:pPr>
    </w:p>
    <w:p w:rsidR="00BB4B78" w:rsidRDefault="00BB4B78" w:rsidP="00253C1B">
      <w:pPr>
        <w:pStyle w:val="Default"/>
        <w:spacing w:line="360" w:lineRule="auto"/>
        <w:jc w:val="both"/>
        <w:rPr>
          <w:color w:val="auto"/>
          <w:sz w:val="22"/>
          <w:szCs w:val="22"/>
        </w:rPr>
      </w:pPr>
      <w:r>
        <w:rPr>
          <w:color w:val="auto"/>
          <w:sz w:val="22"/>
          <w:szCs w:val="22"/>
        </w:rPr>
        <w:t xml:space="preserve">There are two ways for addressing this – 1. State’s contribution is also specified while signing the project and finalizing the Annual Work plan.  2.  Specify the activities which will be undertaken by the states.  The former would be a difficult proposition for the states.  </w:t>
      </w:r>
      <w:r w:rsidR="009820A8">
        <w:rPr>
          <w:color w:val="auto"/>
          <w:sz w:val="22"/>
          <w:szCs w:val="22"/>
        </w:rPr>
        <w:t xml:space="preserve">      </w:t>
      </w:r>
      <w:r>
        <w:rPr>
          <w:color w:val="auto"/>
          <w:sz w:val="22"/>
          <w:szCs w:val="22"/>
        </w:rPr>
        <w:t>Consider the case of Madhya Pradesh, Bihar and Odisha.  They have extended the scope of district planning to all the districts.  It might be difficult to calculate the expenses incurred for the specific purpose as the processes are integrated with the regular functioning of the departments and the district administration.  Only a minor part of these expenses can be captured separately.  In all the three states, funds have been earmarked for the preparation of district plans.  Funds are earmarked for training institutes too.  However, while coming to the specific activities of the JPC like various pilot initiatives, this might not be the case.  These will be dependent on the state’s ownership of the initiative.</w:t>
      </w:r>
    </w:p>
    <w:p w:rsidR="00BB4B78" w:rsidRDefault="00BB4B78" w:rsidP="00BB4B78">
      <w:pPr>
        <w:pStyle w:val="ListParagraph"/>
      </w:pPr>
    </w:p>
    <w:p w:rsidR="00BB4B78" w:rsidRDefault="006773B5" w:rsidP="00F94DBC">
      <w:pPr>
        <w:pStyle w:val="Default"/>
        <w:spacing w:line="360" w:lineRule="auto"/>
        <w:jc w:val="both"/>
        <w:rPr>
          <w:color w:val="auto"/>
          <w:sz w:val="22"/>
          <w:szCs w:val="22"/>
        </w:rPr>
      </w:pPr>
      <w:r>
        <w:rPr>
          <w:color w:val="auto"/>
          <w:sz w:val="22"/>
          <w:szCs w:val="22"/>
        </w:rPr>
        <w:t xml:space="preserve">Would the emphasis in the states on decentralised planning wane in the absence of UN support was another question probed.  In reality, the decision on decentralised planning is a political one and depends on various factors.  UN initiative and support have helped in initiating the process </w:t>
      </w:r>
      <w:r>
        <w:rPr>
          <w:color w:val="auto"/>
          <w:sz w:val="22"/>
          <w:szCs w:val="22"/>
        </w:rPr>
        <w:lastRenderedPageBreak/>
        <w:t xml:space="preserve">in states like Odisha and Bihar.  It has been playing a catalytic role too in these states as well as in Madhya Pradesh.  Now that the decentralised planning (with more focus on district plan) has become a policy initiative in these states, any shift from it will be mainly dependent on political and administrative situation in the states.  However, UN support through the JPC can still influence the policy environment to some extent, but not in its entirety.  The situation might be different in other states like Uttar Pradesh, which are in its initial stages in the preparation of the district plans and where UN support would be crucial. In all the JPC states, absence of the Programme </w:t>
      </w:r>
      <w:r w:rsidR="00A71908">
        <w:rPr>
          <w:color w:val="auto"/>
          <w:sz w:val="22"/>
          <w:szCs w:val="22"/>
        </w:rPr>
        <w:t xml:space="preserve">will definitely </w:t>
      </w:r>
      <w:r>
        <w:rPr>
          <w:color w:val="auto"/>
          <w:sz w:val="22"/>
          <w:szCs w:val="22"/>
        </w:rPr>
        <w:t xml:space="preserve">affect the pace and quality of </w:t>
      </w:r>
      <w:r w:rsidR="00A71908">
        <w:rPr>
          <w:color w:val="auto"/>
          <w:sz w:val="22"/>
          <w:szCs w:val="22"/>
        </w:rPr>
        <w:t>decentralised planning considering the present capacities at the state level.</w:t>
      </w:r>
    </w:p>
    <w:p w:rsidR="00E5609E" w:rsidRPr="001D02BA" w:rsidRDefault="00E5609E" w:rsidP="00F94DBC">
      <w:pPr>
        <w:pStyle w:val="Default"/>
        <w:spacing w:line="360" w:lineRule="auto"/>
        <w:jc w:val="both"/>
        <w:rPr>
          <w:color w:val="auto"/>
          <w:sz w:val="22"/>
          <w:szCs w:val="22"/>
        </w:rPr>
      </w:pPr>
    </w:p>
    <w:p w:rsidR="00A605B8" w:rsidRPr="003A689D" w:rsidRDefault="00A605B8" w:rsidP="00AD47A2">
      <w:pPr>
        <w:pStyle w:val="Heading2"/>
        <w:rPr>
          <w:lang w:val="en-US"/>
        </w:rPr>
      </w:pPr>
      <w:bookmarkStart w:id="69" w:name="_Toc325652048"/>
      <w:r w:rsidRPr="003A689D">
        <w:rPr>
          <w:lang w:val="en-US"/>
        </w:rPr>
        <w:t>Internal Capacity Building and Technical Support</w:t>
      </w:r>
      <w:bookmarkEnd w:id="69"/>
    </w:p>
    <w:p w:rsidR="00A605B8" w:rsidRDefault="00A605B8" w:rsidP="00F94DBC">
      <w:pPr>
        <w:pStyle w:val="numbr"/>
        <w:numPr>
          <w:ilvl w:val="0"/>
          <w:numId w:val="0"/>
        </w:numPr>
        <w:spacing w:after="0" w:line="360" w:lineRule="auto"/>
        <w:rPr>
          <w:lang w:val="en-US"/>
        </w:rPr>
      </w:pPr>
      <w:r>
        <w:rPr>
          <w:lang w:val="en-US"/>
        </w:rPr>
        <w:t xml:space="preserve">We had already made a mention of the training and orientation given to the DFs and DSOs at the national level.  However, </w:t>
      </w:r>
      <w:r w:rsidR="00E5609E">
        <w:rPr>
          <w:lang w:val="en-US"/>
        </w:rPr>
        <w:t xml:space="preserve">they require </w:t>
      </w:r>
      <w:r>
        <w:rPr>
          <w:lang w:val="en-US"/>
        </w:rPr>
        <w:t xml:space="preserve">specific trainings after the induction trainings, especially on topics like decentralized planning, district plan, DHDRs and other areas directly relevant to the objectives of the Programme.  No doubt there were annual meetings / workshops, but they would require in depth training if they have to provide technical support to the districts. </w:t>
      </w:r>
    </w:p>
    <w:p w:rsidR="00A605B8" w:rsidRDefault="00A605B8" w:rsidP="000C2F5A">
      <w:pPr>
        <w:pStyle w:val="numbr"/>
        <w:numPr>
          <w:ilvl w:val="0"/>
          <w:numId w:val="0"/>
        </w:numPr>
        <w:spacing w:after="0" w:line="360" w:lineRule="auto"/>
        <w:rPr>
          <w:lang w:val="en-US"/>
        </w:rPr>
      </w:pPr>
    </w:p>
    <w:p w:rsidR="00195797" w:rsidRDefault="00A605B8" w:rsidP="00F94DBC">
      <w:pPr>
        <w:pStyle w:val="numbr"/>
        <w:numPr>
          <w:ilvl w:val="0"/>
          <w:numId w:val="0"/>
        </w:numPr>
        <w:spacing w:after="0" w:line="360" w:lineRule="auto"/>
        <w:rPr>
          <w:lang w:val="en-US"/>
        </w:rPr>
      </w:pPr>
      <w:r>
        <w:rPr>
          <w:lang w:val="en-US"/>
        </w:rPr>
        <w:t xml:space="preserve">There has been no technical support to them from other UN agencies </w:t>
      </w:r>
      <w:r w:rsidR="00AB3E93">
        <w:rPr>
          <w:lang w:val="en-US"/>
        </w:rPr>
        <w:t xml:space="preserve">(other than UNDP, UNFPA and UNICEF) </w:t>
      </w:r>
      <w:r>
        <w:rPr>
          <w:lang w:val="en-US"/>
        </w:rPr>
        <w:t xml:space="preserve">especially in areas where there was a need, like health, agriculture, food security etc.  It is also to be mentioned here that no demand was made by them to these agencies either.  It could be also due to the fact that the concerned personnel were ignorant of the availability and potentials of such agencies. </w:t>
      </w:r>
    </w:p>
    <w:p w:rsidR="000D0278" w:rsidRDefault="000D0278" w:rsidP="000D0278">
      <w:pPr>
        <w:pStyle w:val="ListParagraph"/>
        <w:rPr>
          <w:lang w:val="en-US"/>
        </w:rPr>
      </w:pPr>
    </w:p>
    <w:p w:rsidR="000D0278" w:rsidRDefault="000D0278" w:rsidP="00F94DBC">
      <w:pPr>
        <w:pStyle w:val="numbr"/>
        <w:numPr>
          <w:ilvl w:val="0"/>
          <w:numId w:val="0"/>
        </w:numPr>
        <w:spacing w:after="0" w:line="360" w:lineRule="auto"/>
        <w:rPr>
          <w:lang w:val="en-US"/>
        </w:rPr>
      </w:pPr>
      <w:r>
        <w:rPr>
          <w:lang w:val="en-US"/>
        </w:rPr>
        <w:t xml:space="preserve">The reasons for the turnover of DSOs and DFs mentioned earlier are complex.  Being a short duration Programme, the contract being annual and lack of scope for promotion are key reasons.  In the case of DSOs, being UN volunteers, they opt for positions which </w:t>
      </w:r>
      <w:r w:rsidR="008A721D">
        <w:rPr>
          <w:lang w:val="en-US"/>
        </w:rPr>
        <w:t xml:space="preserve">provide higher salaries.  In the case of DFs, their services are being procured </w:t>
      </w:r>
      <w:r w:rsidR="007A65CC">
        <w:rPr>
          <w:lang w:val="en-US"/>
        </w:rPr>
        <w:t>through</w:t>
      </w:r>
      <w:r w:rsidR="008A721D">
        <w:rPr>
          <w:lang w:val="en-US"/>
        </w:rPr>
        <w:t xml:space="preserve"> a</w:t>
      </w:r>
      <w:r w:rsidR="007A65CC">
        <w:rPr>
          <w:lang w:val="en-US"/>
        </w:rPr>
        <w:t>n</w:t>
      </w:r>
      <w:r w:rsidR="008A721D">
        <w:rPr>
          <w:lang w:val="en-US"/>
        </w:rPr>
        <w:t xml:space="preserve"> HR provider and in effect they are employees of the latter and not </w:t>
      </w:r>
      <w:r w:rsidR="007A65CC">
        <w:rPr>
          <w:lang w:val="en-US"/>
        </w:rPr>
        <w:t xml:space="preserve">part of </w:t>
      </w:r>
      <w:r w:rsidR="008A721D">
        <w:rPr>
          <w:lang w:val="en-US"/>
        </w:rPr>
        <w:t>the UN.</w:t>
      </w:r>
      <w:r w:rsidR="007A65CC">
        <w:rPr>
          <w:lang w:val="en-US"/>
        </w:rPr>
        <w:t xml:space="preserve">  These are some of the reasons mentioned by the DFs and DSOs.</w:t>
      </w:r>
    </w:p>
    <w:p w:rsidR="009820A8" w:rsidRPr="003A6D90" w:rsidRDefault="009820A8" w:rsidP="00F94DBC">
      <w:pPr>
        <w:pStyle w:val="numbr"/>
        <w:numPr>
          <w:ilvl w:val="0"/>
          <w:numId w:val="0"/>
        </w:numPr>
        <w:spacing w:after="0" w:line="360" w:lineRule="auto"/>
        <w:rPr>
          <w:lang w:val="en-US"/>
        </w:rPr>
      </w:pPr>
    </w:p>
    <w:p w:rsidR="00A605B8" w:rsidRPr="003A689D" w:rsidRDefault="00A605B8" w:rsidP="00AD47A2">
      <w:pPr>
        <w:pStyle w:val="Heading2"/>
        <w:rPr>
          <w:lang w:val="en-US"/>
        </w:rPr>
      </w:pPr>
      <w:bookmarkStart w:id="70" w:name="_Toc325652049"/>
      <w:r w:rsidRPr="003A689D">
        <w:rPr>
          <w:lang w:val="en-US"/>
        </w:rPr>
        <w:t>Knowledge Management</w:t>
      </w:r>
      <w:bookmarkEnd w:id="70"/>
    </w:p>
    <w:p w:rsidR="00D23314" w:rsidRDefault="00A605B8" w:rsidP="000C2F5A">
      <w:pPr>
        <w:pStyle w:val="numbr"/>
        <w:numPr>
          <w:ilvl w:val="0"/>
          <w:numId w:val="0"/>
        </w:numPr>
        <w:spacing w:after="0" w:line="360" w:lineRule="auto"/>
      </w:pPr>
      <w:r>
        <w:rPr>
          <w:lang w:val="en-US"/>
        </w:rPr>
        <w:t xml:space="preserve">While many new initiatives were tried out in various districts, there was no exchange of these experiences and learnings from them, even within the state.  </w:t>
      </w:r>
      <w:r w:rsidR="00E5609E">
        <w:rPr>
          <w:lang w:val="en-US"/>
        </w:rPr>
        <w:t xml:space="preserve">Of course, there have been </w:t>
      </w:r>
      <w:r w:rsidR="00E5609E">
        <w:rPr>
          <w:lang w:val="en-US"/>
        </w:rPr>
        <w:lastRenderedPageBreak/>
        <w:t xml:space="preserve">conference/workshops for DFs and DSOs separately, but </w:t>
      </w:r>
      <w:r>
        <w:rPr>
          <w:lang w:val="en-US"/>
        </w:rPr>
        <w:t>many respondents observed that it was only the recent National conference which provided them such an opportunity for the first time</w:t>
      </w:r>
      <w:r w:rsidR="00E90532">
        <w:rPr>
          <w:lang w:val="en-US"/>
        </w:rPr>
        <w:t xml:space="preserve"> where all the key players could come together and learn from each other</w:t>
      </w:r>
      <w:r>
        <w:rPr>
          <w:lang w:val="en-US"/>
        </w:rPr>
        <w:t>.</w:t>
      </w:r>
      <w:r w:rsidR="00AB3E93">
        <w:rPr>
          <w:lang w:val="en-US"/>
        </w:rPr>
        <w:t xml:space="preserve">  The experiences shared during this conference show the potentials of this Programme.  Moreover, coming together of all the partners for the first time also reiterated the strength of the Programme and provide</w:t>
      </w:r>
      <w:r w:rsidR="00663EE9">
        <w:rPr>
          <w:lang w:val="en-US"/>
        </w:rPr>
        <w:t>d</w:t>
      </w:r>
      <w:r w:rsidR="00AB3E93">
        <w:rPr>
          <w:lang w:val="en-US"/>
        </w:rPr>
        <w:t xml:space="preserve"> confidence to all concerned, especially those in the partnering states.</w:t>
      </w:r>
      <w:r w:rsidR="00E70DAC">
        <w:rPr>
          <w:lang w:val="en-US"/>
        </w:rPr>
        <w:t xml:space="preserve">  </w:t>
      </w:r>
      <w:r w:rsidR="00E70DAC">
        <w:t>Here again, the entire group of partners could be brought together and experiences shared, all for the first time. Important points to be noted are the roles played by all the partners as well as the ownership of the Programme by state governments which were represented by the higher level officers from all the states.  This was an occasion where most of the initiatives taken up in the districts and states were presented or showcased.  There were opportunities for experience sharing, learning from each other and generating ideas for future activities.  It was also important because as a multi partner, mul</w:t>
      </w:r>
      <w:r w:rsidR="009820A8">
        <w:t>t</w:t>
      </w:r>
      <w:r w:rsidR="00E70DAC">
        <w:t>i</w:t>
      </w:r>
      <w:r w:rsidR="009820A8">
        <w:t>-</w:t>
      </w:r>
      <w:r w:rsidR="00E70DAC">
        <w:t xml:space="preserve">stakeholder Programme, it brought together all of them and which gave them the opportunity to understand the Programme in a more comprehensive manner.  The leadership role played by the Planning Commission and the UNRC during the Conference emphasized the importance given to the JPC by the Government of India and the UN and this was reflected in the interest shown by the state government representatives too.  Above all, this conference gave enough confidence to all concerned with the JPC to move forward to achieve the outcomes envisaged.  </w:t>
      </w:r>
    </w:p>
    <w:p w:rsidR="00852C9C" w:rsidRDefault="00E70DAC" w:rsidP="000C2F5A">
      <w:pPr>
        <w:pStyle w:val="numbr"/>
        <w:numPr>
          <w:ilvl w:val="0"/>
          <w:numId w:val="0"/>
        </w:numPr>
        <w:spacing w:after="0" w:line="360" w:lineRule="auto"/>
        <w:rPr>
          <w:lang w:val="en-US"/>
        </w:rPr>
      </w:pPr>
      <w:r>
        <w:t>It is also to be mentioned that the Conference gave the much needed inputs to the Mid Term evaluation and in the preparation of case studies, as the field visits were only to three states where as the Conference had all the relevant stakeholders of the JPC from all the states and from the national level.</w:t>
      </w:r>
    </w:p>
    <w:p w:rsidR="00E5609E" w:rsidRDefault="00E5609E" w:rsidP="000C2F5A">
      <w:pPr>
        <w:pStyle w:val="numbr"/>
        <w:numPr>
          <w:ilvl w:val="0"/>
          <w:numId w:val="0"/>
        </w:numPr>
        <w:spacing w:after="0" w:line="360" w:lineRule="auto"/>
        <w:rPr>
          <w:lang w:val="en-US"/>
        </w:rPr>
      </w:pPr>
    </w:p>
    <w:p w:rsidR="00A605B8" w:rsidRPr="003A689D" w:rsidRDefault="00A605B8" w:rsidP="00AD47A2">
      <w:pPr>
        <w:pStyle w:val="Heading2"/>
        <w:rPr>
          <w:lang w:eastAsia="en-IN"/>
        </w:rPr>
      </w:pPr>
      <w:bookmarkStart w:id="71" w:name="_Toc325652050"/>
      <w:r w:rsidRPr="003A689D">
        <w:rPr>
          <w:lang w:eastAsia="en-IN"/>
        </w:rPr>
        <w:t>Relevance, Efficiency, Effectiveness, Impact, Sustainability and Replicability</w:t>
      </w:r>
      <w:bookmarkEnd w:id="71"/>
    </w:p>
    <w:p w:rsidR="00A605B8" w:rsidRPr="006A7B82" w:rsidRDefault="00A605B8" w:rsidP="005B264E">
      <w:pPr>
        <w:pStyle w:val="ListParagraph"/>
        <w:numPr>
          <w:ilvl w:val="0"/>
          <w:numId w:val="9"/>
        </w:numPr>
        <w:spacing w:line="360" w:lineRule="auto"/>
        <w:ind w:right="113"/>
        <w:jc w:val="both"/>
        <w:rPr>
          <w:lang w:eastAsia="en-IN"/>
        </w:rPr>
      </w:pPr>
      <w:r w:rsidRPr="003A689D">
        <w:rPr>
          <w:b/>
          <w:bCs/>
          <w:lang w:eastAsia="en-IN"/>
        </w:rPr>
        <w:t>Relevance:</w:t>
      </w:r>
      <w:r w:rsidRPr="006A7B82">
        <w:rPr>
          <w:lang w:eastAsia="en-IN"/>
        </w:rPr>
        <w:t xml:space="preserve">  We have tried to understand the relevance of the Joint Convergence Programme by noting the </w:t>
      </w:r>
      <w:r w:rsidRPr="006A7B82">
        <w:t xml:space="preserve">extent to which the activity is suited to local and national development priorities and organizational policies, including changes over time - </w:t>
      </w:r>
      <w:r w:rsidRPr="006A7B82">
        <w:rPr>
          <w:lang w:eastAsia="en-IN"/>
        </w:rPr>
        <w:t>- “to what extent the programme is addressing or addressed problems of high priority, mainly viewed by the stakeholders, particularly the programme’s participants and other people who might have been its beneficiaries.</w:t>
      </w:r>
      <w:r>
        <w:rPr>
          <w:lang w:eastAsia="en-IN"/>
        </w:rPr>
        <w:t>”</w:t>
      </w:r>
    </w:p>
    <w:p w:rsidR="00A605B8" w:rsidRDefault="00A605B8" w:rsidP="000C2F5A">
      <w:pPr>
        <w:spacing w:line="360" w:lineRule="auto"/>
        <w:ind w:right="113"/>
        <w:jc w:val="both"/>
        <w:rPr>
          <w:lang w:eastAsia="en-IN"/>
        </w:rPr>
      </w:pPr>
    </w:p>
    <w:p w:rsidR="00A605B8" w:rsidRDefault="00A605B8" w:rsidP="000C2F5A">
      <w:pPr>
        <w:spacing w:line="360" w:lineRule="auto"/>
        <w:ind w:left="720" w:right="113"/>
        <w:jc w:val="both"/>
        <w:rPr>
          <w:lang w:eastAsia="en-IN"/>
        </w:rPr>
      </w:pPr>
      <w:r>
        <w:rPr>
          <w:lang w:eastAsia="en-IN"/>
        </w:rPr>
        <w:t xml:space="preserve">The relevance of such </w:t>
      </w:r>
      <w:r w:rsidR="001D02BA">
        <w:rPr>
          <w:lang w:eastAsia="en-IN"/>
        </w:rPr>
        <w:t xml:space="preserve">an </w:t>
      </w:r>
      <w:r>
        <w:rPr>
          <w:lang w:eastAsia="en-IN"/>
        </w:rPr>
        <w:t xml:space="preserve">initiative is dependent on the context in which it was designed.  The Millennium Development Goals and the Eleventh Five Year Plan targets </w:t>
      </w:r>
      <w:r>
        <w:rPr>
          <w:lang w:eastAsia="en-IN"/>
        </w:rPr>
        <w:lastRenderedPageBreak/>
        <w:t>are the premise in which the Joint Convergence Programme was designed.  The latter had specifically dealt with the need for decentralized planning and convergence.  Improvement in service delivery, outcome based planning and the need for effective monitoring, especially by the community were highlighted.  The country was heading towards this direction.  Planning Commission had already come up with guidelines for decentralized planning, which was yet to be made operational in many states.  UNDAF 2008-12 was also underlining the above aspects.    Most of the new flagship programmes also emphasise on decentralised participatory planning, community based monitoring and convergence.</w:t>
      </w:r>
      <w:r w:rsidR="0005175D">
        <w:rPr>
          <w:lang w:eastAsia="en-IN"/>
        </w:rPr>
        <w:t xml:space="preserve">  </w:t>
      </w:r>
      <w:r>
        <w:rPr>
          <w:lang w:eastAsia="en-IN"/>
        </w:rPr>
        <w:t xml:space="preserve">Thus, the Programme was highly relevant and continues to be relevant considering the ownership and activities being pursued at the state and district levels.  </w:t>
      </w:r>
    </w:p>
    <w:p w:rsidR="00A605B8" w:rsidRPr="00826EC9" w:rsidRDefault="00A605B8" w:rsidP="000C2F5A">
      <w:pPr>
        <w:spacing w:line="360" w:lineRule="auto"/>
        <w:ind w:right="113"/>
        <w:jc w:val="both"/>
        <w:rPr>
          <w:lang w:eastAsia="en-IN"/>
        </w:rPr>
      </w:pPr>
    </w:p>
    <w:p w:rsidR="00A605B8" w:rsidRDefault="00A605B8" w:rsidP="000C2F5A">
      <w:pPr>
        <w:spacing w:line="360" w:lineRule="auto"/>
        <w:ind w:left="720" w:right="113"/>
        <w:jc w:val="both"/>
        <w:rPr>
          <w:lang w:eastAsia="en-IN"/>
        </w:rPr>
      </w:pPr>
      <w:r>
        <w:rPr>
          <w:lang w:eastAsia="en-IN"/>
        </w:rPr>
        <w:t xml:space="preserve">It is not yet time to assess whether the Programme activities have touched the needs of the community.  But, the activities and processes involved in the Programme are highly relevant for the community as it proposes community participation in planning, implementation and monitoring.  </w:t>
      </w:r>
    </w:p>
    <w:p w:rsidR="00D23314" w:rsidRDefault="00D23314" w:rsidP="000C2F5A">
      <w:pPr>
        <w:spacing w:line="360" w:lineRule="auto"/>
        <w:ind w:left="720" w:right="113"/>
        <w:jc w:val="both"/>
        <w:rPr>
          <w:lang w:eastAsia="en-IN"/>
        </w:rPr>
      </w:pPr>
    </w:p>
    <w:p w:rsidR="00A605B8" w:rsidRPr="00DE334B" w:rsidRDefault="00A605B8" w:rsidP="000C2F5A">
      <w:pPr>
        <w:spacing w:line="360" w:lineRule="auto"/>
        <w:ind w:left="720" w:right="113"/>
        <w:jc w:val="both"/>
        <w:rPr>
          <w:b/>
          <w:bCs/>
          <w:lang w:eastAsia="en-IN"/>
        </w:rPr>
      </w:pPr>
      <w:r>
        <w:rPr>
          <w:lang w:eastAsia="en-IN"/>
        </w:rPr>
        <w:t xml:space="preserve">The relevance of the present mode of Programme design and management could perhaps be looked into.  Absence of a joint programming and joint visioning for the Programme right from the districts to the level of UN agencies makes the mode of Programme design </w:t>
      </w:r>
      <w:r w:rsidR="000B7B56">
        <w:rPr>
          <w:lang w:eastAsia="en-IN"/>
        </w:rPr>
        <w:t>less robust</w:t>
      </w:r>
      <w:r>
        <w:rPr>
          <w:lang w:eastAsia="en-IN"/>
        </w:rPr>
        <w:t>.  Programme management without real ownership by all partners at various levels too is a concern in terms of relevance.</w:t>
      </w:r>
    </w:p>
    <w:p w:rsidR="00A605B8" w:rsidRDefault="00A605B8" w:rsidP="000C2F5A">
      <w:pPr>
        <w:pStyle w:val="BodyText"/>
        <w:spacing w:before="0" w:after="0" w:line="360" w:lineRule="auto"/>
        <w:ind w:right="113"/>
        <w:rPr>
          <w:b/>
          <w:bCs/>
          <w:lang w:eastAsia="en-IN"/>
        </w:rPr>
      </w:pPr>
    </w:p>
    <w:p w:rsidR="00A605B8" w:rsidRPr="00826EC9" w:rsidRDefault="00A605B8" w:rsidP="005B264E">
      <w:pPr>
        <w:pStyle w:val="BodyText"/>
        <w:numPr>
          <w:ilvl w:val="0"/>
          <w:numId w:val="9"/>
        </w:numPr>
        <w:spacing w:before="0" w:after="0" w:line="360" w:lineRule="auto"/>
        <w:ind w:right="113"/>
        <w:rPr>
          <w:lang w:eastAsia="en-IN"/>
        </w:rPr>
      </w:pPr>
      <w:r w:rsidRPr="003A689D">
        <w:rPr>
          <w:b/>
          <w:bCs/>
          <w:lang w:eastAsia="en-IN"/>
        </w:rPr>
        <w:t>Efficiency</w:t>
      </w:r>
      <w:r>
        <w:rPr>
          <w:b/>
          <w:bCs/>
          <w:lang w:eastAsia="en-IN"/>
        </w:rPr>
        <w:t>–</w:t>
      </w:r>
      <w:r w:rsidRPr="00D86C34">
        <w:rPr>
          <w:lang w:eastAsia="en-IN"/>
        </w:rPr>
        <w:t xml:space="preserve">The Joint Convergence Programme </w:t>
      </w:r>
      <w:r>
        <w:t xml:space="preserve">as a whole could be considered as one of the efficient programmes considering the results it would be able to achieve and the resources provided.  Motivating the state governments and the district administration to go in for a paradigm shift towards decentralised district planning, analysing the various flagship programmes, looking towards corrective measures </w:t>
      </w:r>
      <w:r w:rsidR="009C3D8A">
        <w:t>and introducing</w:t>
      </w:r>
      <w:r>
        <w:t xml:space="preserve"> the concept of data management at the district level with minimum extra costs in terms of human and financial resources have been the hallmarks of the Programme.  Even within a short period of two years, there are signs of results in terms of these aspects.  </w:t>
      </w:r>
    </w:p>
    <w:p w:rsidR="00A605B8" w:rsidRDefault="00A605B8" w:rsidP="000C2F5A">
      <w:pPr>
        <w:pStyle w:val="BodyText"/>
        <w:spacing w:before="0" w:after="0" w:line="360" w:lineRule="auto"/>
        <w:ind w:left="340" w:right="113"/>
        <w:rPr>
          <w:lang w:eastAsia="en-IN"/>
        </w:rPr>
      </w:pPr>
    </w:p>
    <w:p w:rsidR="00257461" w:rsidRDefault="00257461" w:rsidP="000C2F5A">
      <w:pPr>
        <w:pStyle w:val="BodyText"/>
        <w:spacing w:before="0" w:after="0" w:line="360" w:lineRule="auto"/>
        <w:ind w:left="720" w:right="113"/>
        <w:rPr>
          <w:lang w:eastAsia="en-IN"/>
        </w:rPr>
      </w:pPr>
    </w:p>
    <w:p w:rsidR="00257461" w:rsidRDefault="00257461" w:rsidP="000C2F5A">
      <w:pPr>
        <w:pStyle w:val="BodyText"/>
        <w:spacing w:before="0" w:after="0" w:line="360" w:lineRule="auto"/>
        <w:ind w:left="720" w:right="113"/>
        <w:rPr>
          <w:lang w:eastAsia="en-IN"/>
        </w:rPr>
      </w:pPr>
    </w:p>
    <w:p w:rsidR="00A605B8" w:rsidRDefault="00A605B8" w:rsidP="000C2F5A">
      <w:pPr>
        <w:pStyle w:val="BodyText"/>
        <w:spacing w:before="0" w:after="0" w:line="360" w:lineRule="auto"/>
        <w:ind w:left="720" w:right="113"/>
        <w:rPr>
          <w:lang w:eastAsia="en-IN"/>
        </w:rPr>
      </w:pPr>
      <w:r>
        <w:rPr>
          <w:lang w:eastAsia="en-IN"/>
        </w:rPr>
        <w:lastRenderedPageBreak/>
        <w:t xml:space="preserve">However, the Programme could have been and will be more efficient </w:t>
      </w:r>
      <w:r w:rsidRPr="00195797">
        <w:rPr>
          <w:b/>
          <w:u w:val="single"/>
          <w:lang w:eastAsia="en-IN"/>
        </w:rPr>
        <w:t>if:</w:t>
      </w:r>
    </w:p>
    <w:p w:rsidR="00A605B8" w:rsidRDefault="00A605B8" w:rsidP="005B264E">
      <w:pPr>
        <w:pStyle w:val="BodyText"/>
        <w:numPr>
          <w:ilvl w:val="0"/>
          <w:numId w:val="10"/>
        </w:numPr>
        <w:spacing w:before="0" w:after="0" w:line="360" w:lineRule="auto"/>
        <w:ind w:right="113"/>
        <w:rPr>
          <w:lang w:eastAsia="en-IN"/>
        </w:rPr>
      </w:pPr>
      <w:r>
        <w:rPr>
          <w:lang w:eastAsia="en-IN"/>
        </w:rPr>
        <w:t>Proper synchronisation of activities by various agencies were made (for example, the data management inputs, the various studies on flagship programmes, DHDRs and actual planning exercises were sequenced in the right order)</w:t>
      </w:r>
    </w:p>
    <w:p w:rsidR="00A605B8" w:rsidRDefault="00A605B8" w:rsidP="005B264E">
      <w:pPr>
        <w:pStyle w:val="BodyText"/>
        <w:numPr>
          <w:ilvl w:val="0"/>
          <w:numId w:val="10"/>
        </w:numPr>
        <w:spacing w:before="0" w:after="0" w:line="360" w:lineRule="auto"/>
        <w:ind w:right="113"/>
        <w:rPr>
          <w:lang w:eastAsia="en-IN"/>
        </w:rPr>
      </w:pPr>
      <w:r>
        <w:rPr>
          <w:lang w:eastAsia="en-IN"/>
        </w:rPr>
        <w:t>Knowledge management system was in place so that learnings from one district and state could be made use of by the others</w:t>
      </w:r>
    </w:p>
    <w:p w:rsidR="00A605B8" w:rsidRDefault="00A605B8" w:rsidP="005B264E">
      <w:pPr>
        <w:pStyle w:val="BodyText"/>
        <w:numPr>
          <w:ilvl w:val="0"/>
          <w:numId w:val="10"/>
        </w:numPr>
        <w:spacing w:before="0" w:after="0" w:line="360" w:lineRule="auto"/>
        <w:ind w:right="113"/>
        <w:rPr>
          <w:lang w:eastAsia="en-IN"/>
        </w:rPr>
      </w:pPr>
      <w:r>
        <w:rPr>
          <w:lang w:eastAsia="en-IN"/>
        </w:rPr>
        <w:t>Proper coordination among various Programme partners was possible</w:t>
      </w:r>
    </w:p>
    <w:p w:rsidR="00A605B8" w:rsidRDefault="00A605B8" w:rsidP="005B264E">
      <w:pPr>
        <w:pStyle w:val="BodyText"/>
        <w:numPr>
          <w:ilvl w:val="0"/>
          <w:numId w:val="10"/>
        </w:numPr>
        <w:spacing w:before="0" w:after="0" w:line="360" w:lineRule="auto"/>
        <w:ind w:right="113"/>
        <w:rPr>
          <w:lang w:eastAsia="en-IN"/>
        </w:rPr>
      </w:pPr>
      <w:r>
        <w:rPr>
          <w:lang w:eastAsia="en-IN"/>
        </w:rPr>
        <w:t xml:space="preserve">Convergence of UN agencies and their projects were materialised (like the Integrated District Approach, Capacity Development for Local Governments, Capacity Development for District Planning </w:t>
      </w:r>
      <w:r w:rsidR="00D66B32">
        <w:rPr>
          <w:lang w:eastAsia="en-IN"/>
        </w:rPr>
        <w:t>etc.</w:t>
      </w:r>
      <w:r>
        <w:rPr>
          <w:lang w:eastAsia="en-IN"/>
        </w:rPr>
        <w:t xml:space="preserve"> and many other projects by other divisions of UNDP and UNICEF)</w:t>
      </w:r>
    </w:p>
    <w:p w:rsidR="00A605B8" w:rsidRDefault="00A605B8" w:rsidP="005B264E">
      <w:pPr>
        <w:pStyle w:val="BodyText"/>
        <w:numPr>
          <w:ilvl w:val="0"/>
          <w:numId w:val="10"/>
        </w:numPr>
        <w:spacing w:before="0" w:after="0" w:line="360" w:lineRule="auto"/>
        <w:ind w:right="113"/>
        <w:rPr>
          <w:lang w:eastAsia="en-IN"/>
        </w:rPr>
      </w:pPr>
      <w:r>
        <w:rPr>
          <w:lang w:eastAsia="en-IN"/>
        </w:rPr>
        <w:t xml:space="preserve">Technical support from other UN agencies who are signatories were pooled </w:t>
      </w:r>
    </w:p>
    <w:p w:rsidR="00A605B8" w:rsidRDefault="00A605B8" w:rsidP="005B264E">
      <w:pPr>
        <w:pStyle w:val="BodyText"/>
        <w:numPr>
          <w:ilvl w:val="0"/>
          <w:numId w:val="10"/>
        </w:numPr>
        <w:spacing w:before="0" w:after="0" w:line="360" w:lineRule="auto"/>
        <w:ind w:right="113"/>
        <w:rPr>
          <w:lang w:eastAsia="en-IN"/>
        </w:rPr>
      </w:pPr>
      <w:r>
        <w:rPr>
          <w:lang w:eastAsia="en-IN"/>
        </w:rPr>
        <w:t>Communication system was in place and adhered to</w:t>
      </w:r>
    </w:p>
    <w:p w:rsidR="00A605B8" w:rsidRDefault="00A605B8" w:rsidP="005B264E">
      <w:pPr>
        <w:pStyle w:val="BodyText"/>
        <w:numPr>
          <w:ilvl w:val="0"/>
          <w:numId w:val="10"/>
        </w:numPr>
        <w:spacing w:before="0" w:after="0" w:line="360" w:lineRule="auto"/>
        <w:ind w:right="113"/>
        <w:rPr>
          <w:lang w:eastAsia="en-IN"/>
        </w:rPr>
      </w:pPr>
      <w:r>
        <w:rPr>
          <w:lang w:eastAsia="en-IN"/>
        </w:rPr>
        <w:t>Scientific concurrent monitoring system was in place and follow up actions taken based on the monitoring</w:t>
      </w:r>
    </w:p>
    <w:p w:rsidR="001C769C" w:rsidRDefault="0040727A" w:rsidP="005B264E">
      <w:pPr>
        <w:pStyle w:val="BodyText"/>
        <w:numPr>
          <w:ilvl w:val="0"/>
          <w:numId w:val="10"/>
        </w:numPr>
        <w:spacing w:before="0" w:after="0" w:line="360" w:lineRule="auto"/>
        <w:ind w:right="113"/>
        <w:rPr>
          <w:lang w:eastAsia="en-IN"/>
        </w:rPr>
      </w:pPr>
      <w:r>
        <w:rPr>
          <w:lang w:eastAsia="en-IN"/>
        </w:rPr>
        <w:t>Resources</w:t>
      </w:r>
      <w:r w:rsidR="001C769C">
        <w:rPr>
          <w:lang w:eastAsia="en-IN"/>
        </w:rPr>
        <w:t xml:space="preserve"> of the states (financial, institutional and human) </w:t>
      </w:r>
      <w:r w:rsidR="00663EE9">
        <w:rPr>
          <w:lang w:eastAsia="en-IN"/>
        </w:rPr>
        <w:t>were</w:t>
      </w:r>
      <w:r w:rsidR="001C769C">
        <w:rPr>
          <w:lang w:eastAsia="en-IN"/>
        </w:rPr>
        <w:t xml:space="preserve"> </w:t>
      </w:r>
      <w:r>
        <w:rPr>
          <w:lang w:eastAsia="en-IN"/>
        </w:rPr>
        <w:t>also integrated with the JPC activities at the state and district levels.</w:t>
      </w:r>
    </w:p>
    <w:p w:rsidR="00A605B8" w:rsidRDefault="00A605B8" w:rsidP="000C2F5A">
      <w:pPr>
        <w:pStyle w:val="BodyText"/>
        <w:spacing w:before="0" w:after="0" w:line="360" w:lineRule="auto"/>
        <w:ind w:left="720" w:right="113"/>
        <w:rPr>
          <w:lang w:eastAsia="en-IN"/>
        </w:rPr>
      </w:pPr>
    </w:p>
    <w:p w:rsidR="00A605B8" w:rsidRDefault="00A605B8" w:rsidP="000C2F5A">
      <w:pPr>
        <w:pStyle w:val="BodyText"/>
        <w:spacing w:before="0" w:after="0" w:line="360" w:lineRule="auto"/>
        <w:ind w:left="720" w:right="113"/>
        <w:rPr>
          <w:lang w:eastAsia="en-IN"/>
        </w:rPr>
      </w:pPr>
      <w:r>
        <w:rPr>
          <w:lang w:eastAsia="en-IN"/>
        </w:rPr>
        <w:t xml:space="preserve">How the overall institutional mechanism has been efficient as a joint programme is another question to be addressed.  It is dependent on </w:t>
      </w:r>
      <w:r>
        <w:rPr>
          <w:lang w:val="en-US"/>
        </w:rPr>
        <w:t>how each UN agency link</w:t>
      </w:r>
      <w:r w:rsidR="00195797">
        <w:rPr>
          <w:lang w:val="en-US"/>
        </w:rPr>
        <w:t>s</w:t>
      </w:r>
      <w:r>
        <w:rPr>
          <w:lang w:val="en-US"/>
        </w:rPr>
        <w:t xml:space="preserve"> this to its own other programmes. </w:t>
      </w:r>
      <w:r>
        <w:rPr>
          <w:lang w:eastAsia="en-IN"/>
        </w:rPr>
        <w:t xml:space="preserve"> Even while it is a joint programme, there were parallel processes and to some extent structures.  This is particularly true in the case of UNDP an</w:t>
      </w:r>
      <w:r w:rsidR="00195797">
        <w:rPr>
          <w:lang w:eastAsia="en-IN"/>
        </w:rPr>
        <w:t xml:space="preserve">d UNICEF </w:t>
      </w:r>
      <w:r>
        <w:rPr>
          <w:lang w:eastAsia="en-IN"/>
        </w:rPr>
        <w:t>as they were already into formulating their own projects.  The role of UNFPA was specific and clear and so did not have much efficiency issues.  The transaction costs for being in a joint programme and then having a parallel system is definitely an issue of efficiency concern for UN in India in the context of ‘One UN’ concept and Joint Programme</w:t>
      </w:r>
      <w:r w:rsidR="00195797">
        <w:rPr>
          <w:lang w:eastAsia="en-IN"/>
        </w:rPr>
        <w:t xml:space="preserve"> on Convergence</w:t>
      </w:r>
      <w:r>
        <w:rPr>
          <w:lang w:eastAsia="en-IN"/>
        </w:rPr>
        <w:t xml:space="preserve">.  One way would have been to have only joint programming with specific mandates to each agency or have a single programme where all the agencies work as a single team based on a single comprehensive pro-doc and budget. The former would improve efficiency in the prevailing conditions while the latter would increase the effectiveness in terms of the overall objectives of the Programme and UNDAF and impact potential. </w:t>
      </w:r>
    </w:p>
    <w:p w:rsidR="00A605B8" w:rsidRDefault="00A605B8" w:rsidP="000C2F5A">
      <w:pPr>
        <w:pStyle w:val="BodyText"/>
        <w:spacing w:before="0" w:after="0" w:line="360" w:lineRule="auto"/>
        <w:ind w:left="720" w:right="113"/>
        <w:rPr>
          <w:lang w:eastAsia="en-IN"/>
        </w:rPr>
      </w:pPr>
    </w:p>
    <w:p w:rsidR="00A605B8" w:rsidRDefault="00A605B8" w:rsidP="005B264E">
      <w:pPr>
        <w:pStyle w:val="BodyText"/>
        <w:numPr>
          <w:ilvl w:val="0"/>
          <w:numId w:val="9"/>
        </w:numPr>
        <w:spacing w:before="0" w:after="0" w:line="360" w:lineRule="auto"/>
        <w:ind w:right="113"/>
        <w:rPr>
          <w:lang w:eastAsia="en-IN"/>
        </w:rPr>
      </w:pPr>
      <w:r w:rsidRPr="003A689D">
        <w:rPr>
          <w:b/>
          <w:bCs/>
          <w:lang w:eastAsia="en-IN"/>
        </w:rPr>
        <w:lastRenderedPageBreak/>
        <w:t>Effectiveness –</w:t>
      </w:r>
      <w:r w:rsidRPr="00EF4E99">
        <w:rPr>
          <w:lang w:eastAsia="en-IN"/>
        </w:rPr>
        <w:t xml:space="preserve">As was evident from the previous sections, </w:t>
      </w:r>
      <w:r w:rsidRPr="00EF4E99">
        <w:t xml:space="preserve">the Joint Convergence Programme has shown signs of effectiveness within such a short period.  </w:t>
      </w:r>
      <w:r w:rsidRPr="00EF4E99">
        <w:rPr>
          <w:lang w:eastAsia="en-IN"/>
        </w:rPr>
        <w:t xml:space="preserve">Most of the planned outputs, especially from the Annual Work Plans are being developed.  However, it is not yet </w:t>
      </w:r>
      <w:proofErr w:type="gramStart"/>
      <w:r w:rsidRPr="00EF4E99">
        <w:rPr>
          <w:lang w:eastAsia="en-IN"/>
        </w:rPr>
        <w:t>time</w:t>
      </w:r>
      <w:proofErr w:type="gramEnd"/>
      <w:r w:rsidRPr="00EF4E99">
        <w:rPr>
          <w:lang w:eastAsia="en-IN"/>
        </w:rPr>
        <w:t xml:space="preserve"> to assess the effectiveness in terms of planned outcomes and impacts.  </w:t>
      </w:r>
      <w:r>
        <w:rPr>
          <w:lang w:eastAsia="en-IN"/>
        </w:rPr>
        <w:t>For a Programme of this nature, it might take a few more years to deliver such outcomes.  If many of the issues mentioned under efficiency could be addressed, the effectiveness also would improve.  In addition, more proactive involvement by the Planning Commission would make the Programme more effective.</w:t>
      </w:r>
    </w:p>
    <w:p w:rsidR="00A605B8" w:rsidRDefault="00A605B8" w:rsidP="000C2F5A">
      <w:pPr>
        <w:pStyle w:val="BodyText"/>
        <w:spacing w:before="0" w:after="0" w:line="360" w:lineRule="auto"/>
        <w:ind w:left="720" w:right="113"/>
        <w:rPr>
          <w:b/>
          <w:bCs/>
          <w:lang w:eastAsia="en-IN"/>
        </w:rPr>
      </w:pPr>
    </w:p>
    <w:p w:rsidR="00A605B8" w:rsidRPr="00416EFF" w:rsidRDefault="00A605B8" w:rsidP="000C2F5A">
      <w:pPr>
        <w:pStyle w:val="BodyText"/>
        <w:spacing w:before="0" w:after="0" w:line="360" w:lineRule="auto"/>
        <w:ind w:left="720" w:right="113"/>
        <w:rPr>
          <w:lang w:eastAsia="en-IN"/>
        </w:rPr>
      </w:pPr>
      <w:r w:rsidRPr="00416EFF">
        <w:rPr>
          <w:lang w:eastAsia="en-IN"/>
        </w:rPr>
        <w:t xml:space="preserve">Effectiveness in terms of the human resources provided is an important lesson.  The system of providing human resources by way of DFs and DSOs has proved to </w:t>
      </w:r>
      <w:r>
        <w:rPr>
          <w:lang w:eastAsia="en-IN"/>
        </w:rPr>
        <w:t xml:space="preserve">be </w:t>
      </w:r>
      <w:r w:rsidRPr="00416EFF">
        <w:rPr>
          <w:lang w:eastAsia="en-IN"/>
        </w:rPr>
        <w:t>effective.</w:t>
      </w:r>
      <w:r>
        <w:rPr>
          <w:lang w:eastAsia="en-IN"/>
        </w:rPr>
        <w:t xml:space="preserve">  Roles played </w:t>
      </w:r>
      <w:r w:rsidR="00234433">
        <w:rPr>
          <w:lang w:eastAsia="en-IN"/>
        </w:rPr>
        <w:t xml:space="preserve">by </w:t>
      </w:r>
      <w:r>
        <w:rPr>
          <w:lang w:eastAsia="en-IN"/>
        </w:rPr>
        <w:t>them including at the state level have contributed a lot to the effectiveness of the Programme.  However, their capacities have to be further developed on a regular basis to be more effective. Otherwise, they would end up as ‘erran</w:t>
      </w:r>
      <w:r w:rsidR="001062E5">
        <w:rPr>
          <w:lang w:eastAsia="en-IN"/>
        </w:rPr>
        <w:t>d</w:t>
      </w:r>
      <w:r>
        <w:rPr>
          <w:lang w:eastAsia="en-IN"/>
        </w:rPr>
        <w:t xml:space="preserve"> boys/girls’ (the tendency is slowly creeping in) to the DCs/DMs or to the district administration.  Providing regular higher level technical support to the states on decentralised district planning will make the Programme more effective and useful to the state.</w:t>
      </w:r>
    </w:p>
    <w:p w:rsidR="00A605B8" w:rsidRDefault="00A605B8" w:rsidP="000C2F5A">
      <w:pPr>
        <w:pStyle w:val="BodyText"/>
        <w:spacing w:before="0" w:after="0" w:line="360" w:lineRule="auto"/>
        <w:ind w:left="720" w:right="113"/>
        <w:rPr>
          <w:lang w:eastAsia="en-IN"/>
        </w:rPr>
      </w:pPr>
    </w:p>
    <w:p w:rsidR="00195797" w:rsidRDefault="00195797" w:rsidP="000C2F5A">
      <w:pPr>
        <w:pStyle w:val="BodyText"/>
        <w:spacing w:before="0" w:after="0" w:line="360" w:lineRule="auto"/>
        <w:ind w:left="720" w:right="113"/>
        <w:rPr>
          <w:lang w:eastAsia="en-IN"/>
        </w:rPr>
      </w:pPr>
      <w:r>
        <w:rPr>
          <w:lang w:eastAsia="en-IN"/>
        </w:rPr>
        <w:t xml:space="preserve">Despite their effectiveness, there is a need to relook at the overall concept of providing such support to the districts.  The objectives of the JPC, ToRs of DFs and DSOs, their status in the government system and capacities do not match. It is highly ambitious to expect such objectives to be achieved in the districts by a couple of individuals of this level.  Of course, one could argue that they are only to facilitate, but for all practical purposes, they are the only group directly involved in this Programme at the district level.  </w:t>
      </w:r>
    </w:p>
    <w:p w:rsidR="00234433" w:rsidRDefault="00234433" w:rsidP="000C2F5A">
      <w:pPr>
        <w:pStyle w:val="BodyText"/>
        <w:spacing w:before="0" w:after="0" w:line="360" w:lineRule="auto"/>
        <w:ind w:left="720" w:right="113"/>
        <w:rPr>
          <w:lang w:eastAsia="en-IN"/>
        </w:rPr>
      </w:pPr>
    </w:p>
    <w:p w:rsidR="00A605B8" w:rsidRDefault="00A605B8" w:rsidP="000C2F5A">
      <w:pPr>
        <w:pStyle w:val="BodyText"/>
        <w:spacing w:before="0" w:after="0" w:line="360" w:lineRule="auto"/>
        <w:ind w:left="720" w:right="113"/>
        <w:rPr>
          <w:lang w:eastAsia="en-IN"/>
        </w:rPr>
      </w:pPr>
      <w:r>
        <w:rPr>
          <w:lang w:eastAsia="en-IN"/>
        </w:rPr>
        <w:t xml:space="preserve">The Programme could not effectively tap the potentials of the Programme Management Unit.  The unit also became modelled as an administrative support structure rather than providing programmatic support.  Absence of a regular leadership within the PMU also has contributed to this.  The PMU would become more effective if it is reoriented to provide programmatic support, working as a link between all partner agencies and states to collate and provide appropriate technical support and for monitoring, under the proactive leadership of the Planning Commission.  Efficiency of the PMU would also </w:t>
      </w:r>
      <w:r>
        <w:rPr>
          <w:lang w:eastAsia="en-IN"/>
        </w:rPr>
        <w:lastRenderedPageBreak/>
        <w:t>improve.</w:t>
      </w:r>
      <w:r w:rsidR="003B2DE3">
        <w:rPr>
          <w:lang w:eastAsia="en-IN"/>
        </w:rPr>
        <w:t xml:space="preserve">  However, the evaluation team has observed that recently, since the National Conference, there has been a major shift where the PMU is playing the above mentioned role more actively and effectively.</w:t>
      </w:r>
    </w:p>
    <w:p w:rsidR="00A605B8" w:rsidRDefault="00A605B8" w:rsidP="000C2F5A">
      <w:pPr>
        <w:pStyle w:val="BodyText"/>
        <w:spacing w:before="0" w:after="0" w:line="360" w:lineRule="auto"/>
        <w:ind w:left="720" w:right="113"/>
        <w:rPr>
          <w:lang w:eastAsia="en-IN"/>
        </w:rPr>
      </w:pPr>
    </w:p>
    <w:p w:rsidR="00A605B8" w:rsidRPr="00EF4E99" w:rsidRDefault="00A605B8" w:rsidP="000C2F5A">
      <w:pPr>
        <w:pStyle w:val="BodyText"/>
        <w:spacing w:before="0" w:after="0" w:line="360" w:lineRule="auto"/>
        <w:ind w:left="720" w:right="113"/>
        <w:rPr>
          <w:lang w:eastAsia="en-IN"/>
        </w:rPr>
      </w:pPr>
      <w:r>
        <w:rPr>
          <w:lang w:eastAsia="en-IN"/>
        </w:rPr>
        <w:t>Experiences from the control districts where the various activities like preparation of the district plans did not have the rigorous process and the quality in output, point</w:t>
      </w:r>
      <w:r w:rsidR="00631305">
        <w:rPr>
          <w:lang w:eastAsia="en-IN"/>
        </w:rPr>
        <w:t xml:space="preserve"> towards the effectiveness of J</w:t>
      </w:r>
      <w:r>
        <w:rPr>
          <w:lang w:eastAsia="en-IN"/>
        </w:rPr>
        <w:t>P</w:t>
      </w:r>
      <w:r w:rsidR="00631305">
        <w:rPr>
          <w:lang w:eastAsia="en-IN"/>
        </w:rPr>
        <w:t>C</w:t>
      </w:r>
      <w:r>
        <w:rPr>
          <w:lang w:eastAsia="en-IN"/>
        </w:rPr>
        <w:t>.</w:t>
      </w:r>
    </w:p>
    <w:p w:rsidR="00A605B8" w:rsidRPr="00826EC9" w:rsidRDefault="00A605B8" w:rsidP="000C2F5A">
      <w:pPr>
        <w:pStyle w:val="BodyText"/>
        <w:spacing w:before="0" w:after="0" w:line="360" w:lineRule="auto"/>
        <w:ind w:left="340" w:right="113"/>
        <w:rPr>
          <w:lang w:eastAsia="en-IN"/>
        </w:rPr>
      </w:pPr>
    </w:p>
    <w:p w:rsidR="00A605B8" w:rsidRPr="003A689D" w:rsidRDefault="00A605B8" w:rsidP="005B264E">
      <w:pPr>
        <w:pStyle w:val="BodyText"/>
        <w:numPr>
          <w:ilvl w:val="0"/>
          <w:numId w:val="9"/>
        </w:numPr>
        <w:spacing w:before="0" w:after="0" w:line="360" w:lineRule="auto"/>
        <w:ind w:right="113"/>
        <w:rPr>
          <w:lang w:eastAsia="en-IN"/>
        </w:rPr>
      </w:pPr>
      <w:r w:rsidRPr="003A689D">
        <w:rPr>
          <w:b/>
          <w:bCs/>
          <w:lang w:eastAsia="en-IN"/>
        </w:rPr>
        <w:t>Impact –</w:t>
      </w:r>
      <w:r w:rsidRPr="003A689D">
        <w:rPr>
          <w:bCs/>
          <w:lang w:eastAsia="en-IN"/>
        </w:rPr>
        <w:t>While the potential can no doubt be significant, it is too early to</w:t>
      </w:r>
      <w:r w:rsidRPr="003A689D">
        <w:t xml:space="preserve"> come out with any impressions right now.  This is especially true in the case of achieving MDGs, </w:t>
      </w:r>
      <w:r w:rsidRPr="003A689D">
        <w:rPr>
          <w:lang w:eastAsia="en-IN"/>
        </w:rPr>
        <w:t>improving effectiveness of development programmes and facilitating inclusive growth</w:t>
      </w:r>
      <w:r w:rsidRPr="003A689D">
        <w:t xml:space="preserve"> etc.  If followed up with specific strategies for each of them, the impact can reach its full potential.  </w:t>
      </w:r>
    </w:p>
    <w:p w:rsidR="00D23314" w:rsidRPr="003A689D" w:rsidRDefault="00D23314" w:rsidP="000C2F5A">
      <w:pPr>
        <w:pStyle w:val="BodyText"/>
        <w:spacing w:before="0" w:after="0" w:line="360" w:lineRule="auto"/>
        <w:ind w:left="340" w:right="113"/>
        <w:rPr>
          <w:lang w:eastAsia="en-IN"/>
        </w:rPr>
      </w:pPr>
    </w:p>
    <w:p w:rsidR="00A605B8" w:rsidRDefault="00A605B8" w:rsidP="005B264E">
      <w:pPr>
        <w:pStyle w:val="BodyText"/>
        <w:numPr>
          <w:ilvl w:val="0"/>
          <w:numId w:val="9"/>
        </w:numPr>
        <w:spacing w:before="0" w:after="0" w:line="360" w:lineRule="auto"/>
        <w:ind w:right="113"/>
        <w:rPr>
          <w:lang w:eastAsia="en-IN"/>
        </w:rPr>
      </w:pPr>
      <w:r w:rsidRPr="003A689D">
        <w:rPr>
          <w:b/>
          <w:bCs/>
          <w:lang w:eastAsia="en-IN"/>
        </w:rPr>
        <w:t>Sustainability</w:t>
      </w:r>
      <w:r>
        <w:rPr>
          <w:b/>
          <w:bCs/>
          <w:lang w:eastAsia="en-IN"/>
        </w:rPr>
        <w:t>–</w:t>
      </w:r>
      <w:r>
        <w:rPr>
          <w:lang w:eastAsia="en-IN"/>
        </w:rPr>
        <w:t>S</w:t>
      </w:r>
      <w:r w:rsidRPr="003B22DF">
        <w:rPr>
          <w:lang w:eastAsia="en-IN"/>
        </w:rPr>
        <w:t>ome</w:t>
      </w:r>
      <w:r w:rsidR="008C1E06">
        <w:rPr>
          <w:lang w:eastAsia="en-IN"/>
        </w:rPr>
        <w:t xml:space="preserve"> </w:t>
      </w:r>
      <w:r w:rsidRPr="003B22DF">
        <w:rPr>
          <w:lang w:eastAsia="en-IN"/>
        </w:rPr>
        <w:t>aspects of the Joint Programme</w:t>
      </w:r>
      <w:r w:rsidR="008C1E06">
        <w:rPr>
          <w:lang w:eastAsia="en-IN"/>
        </w:rPr>
        <w:t xml:space="preserve"> on </w:t>
      </w:r>
      <w:r w:rsidR="001062E5">
        <w:rPr>
          <w:lang w:eastAsia="en-IN"/>
        </w:rPr>
        <w:t xml:space="preserve">Convergence </w:t>
      </w:r>
      <w:r w:rsidR="001062E5" w:rsidRPr="003B22DF">
        <w:rPr>
          <w:lang w:eastAsia="en-IN"/>
        </w:rPr>
        <w:t>like</w:t>
      </w:r>
      <w:r>
        <w:rPr>
          <w:lang w:eastAsia="en-IN"/>
        </w:rPr>
        <w:t xml:space="preserve"> the preparation of district plan </w:t>
      </w:r>
      <w:r w:rsidRPr="003B22DF">
        <w:rPr>
          <w:lang w:eastAsia="en-IN"/>
        </w:rPr>
        <w:t xml:space="preserve">have proved to be sustainable, </w:t>
      </w:r>
      <w:r>
        <w:rPr>
          <w:lang w:eastAsia="en-IN"/>
        </w:rPr>
        <w:t>as long as</w:t>
      </w:r>
      <w:r w:rsidRPr="003B22DF">
        <w:rPr>
          <w:lang w:eastAsia="en-IN"/>
        </w:rPr>
        <w:t xml:space="preserve"> the Governments, national or state, </w:t>
      </w:r>
      <w:r w:rsidR="00731933" w:rsidRPr="0005175D">
        <w:rPr>
          <w:lang w:eastAsia="en-IN"/>
        </w:rPr>
        <w:t>do not</w:t>
      </w:r>
      <w:r w:rsidR="008C1E06">
        <w:rPr>
          <w:lang w:eastAsia="en-IN"/>
        </w:rPr>
        <w:t xml:space="preserve"> </w:t>
      </w:r>
      <w:r w:rsidRPr="003B22DF">
        <w:rPr>
          <w:lang w:eastAsia="en-IN"/>
        </w:rPr>
        <w:t xml:space="preserve">move towards a paradigm shift in </w:t>
      </w:r>
      <w:r>
        <w:rPr>
          <w:lang w:eastAsia="en-IN"/>
        </w:rPr>
        <w:t>their</w:t>
      </w:r>
      <w:r w:rsidRPr="003B22DF">
        <w:rPr>
          <w:lang w:eastAsia="en-IN"/>
        </w:rPr>
        <w:t xml:space="preserve"> polic</w:t>
      </w:r>
      <w:r>
        <w:rPr>
          <w:lang w:eastAsia="en-IN"/>
        </w:rPr>
        <w:t>i</w:t>
      </w:r>
      <w:r w:rsidRPr="003B22DF">
        <w:rPr>
          <w:lang w:eastAsia="en-IN"/>
        </w:rPr>
        <w:t xml:space="preserve">es towards planning and development.  </w:t>
      </w:r>
      <w:r>
        <w:rPr>
          <w:lang w:eastAsia="en-IN"/>
        </w:rPr>
        <w:t xml:space="preserve">This sustainability is due to the fact that the state governments do recognise the ownership of the Programme.  This would have been more sustainable if </w:t>
      </w:r>
    </w:p>
    <w:p w:rsidR="00A605B8" w:rsidRDefault="00A605B8" w:rsidP="005B264E">
      <w:pPr>
        <w:pStyle w:val="BodyText"/>
        <w:numPr>
          <w:ilvl w:val="0"/>
          <w:numId w:val="11"/>
        </w:numPr>
        <w:spacing w:before="0" w:after="0" w:line="360" w:lineRule="auto"/>
        <w:ind w:right="113"/>
        <w:rPr>
          <w:lang w:eastAsia="en-IN"/>
        </w:rPr>
      </w:pPr>
      <w:r>
        <w:rPr>
          <w:lang w:eastAsia="en-IN"/>
        </w:rPr>
        <w:t xml:space="preserve">The preparation of the district plan would have been preceded by local level participatory planning ( which some states are already attempting) through local governments </w:t>
      </w:r>
    </w:p>
    <w:p w:rsidR="00A605B8" w:rsidRDefault="00A605B8" w:rsidP="005B264E">
      <w:pPr>
        <w:pStyle w:val="BodyText"/>
        <w:numPr>
          <w:ilvl w:val="0"/>
          <w:numId w:val="11"/>
        </w:numPr>
        <w:spacing w:before="0" w:after="0" w:line="360" w:lineRule="auto"/>
        <w:ind w:right="113"/>
        <w:rPr>
          <w:lang w:eastAsia="en-IN"/>
        </w:rPr>
      </w:pPr>
      <w:r>
        <w:rPr>
          <w:lang w:eastAsia="en-IN"/>
        </w:rPr>
        <w:t xml:space="preserve">District Planning Committees were engaged in the District Plan preparation </w:t>
      </w:r>
    </w:p>
    <w:p w:rsidR="00A605B8" w:rsidRDefault="00A605B8" w:rsidP="005B264E">
      <w:pPr>
        <w:pStyle w:val="BodyText"/>
        <w:numPr>
          <w:ilvl w:val="0"/>
          <w:numId w:val="11"/>
        </w:numPr>
        <w:spacing w:before="0" w:after="0" w:line="360" w:lineRule="auto"/>
        <w:ind w:right="113"/>
        <w:rPr>
          <w:lang w:eastAsia="en-IN"/>
        </w:rPr>
      </w:pPr>
      <w:r>
        <w:rPr>
          <w:lang w:eastAsia="en-IN"/>
        </w:rPr>
        <w:t>More concerted efforts in capacity development of local functionaries including elected representatives and communities were undertaken.  These bodies have Constitutional legitimacy and the governments will not be able to withdraw easily once these processes are established. Success in working through the District Collectors/Magistrates can be individual dependent and unsustainable.</w:t>
      </w:r>
    </w:p>
    <w:p w:rsidR="00A605B8" w:rsidRDefault="00A605B8" w:rsidP="000C2F5A">
      <w:pPr>
        <w:pStyle w:val="ListParagraph"/>
        <w:spacing w:line="360" w:lineRule="auto"/>
        <w:jc w:val="both"/>
        <w:rPr>
          <w:lang w:eastAsia="en-IN"/>
        </w:rPr>
      </w:pPr>
    </w:p>
    <w:p w:rsidR="00A605B8" w:rsidRPr="00826EC9" w:rsidRDefault="00A605B8" w:rsidP="000C2F5A">
      <w:pPr>
        <w:pStyle w:val="BodyText"/>
        <w:spacing w:before="0" w:after="0" w:line="360" w:lineRule="auto"/>
        <w:ind w:left="720" w:right="113"/>
        <w:rPr>
          <w:lang w:eastAsia="en-IN"/>
        </w:rPr>
      </w:pPr>
      <w:r>
        <w:rPr>
          <w:lang w:eastAsia="en-IN"/>
        </w:rPr>
        <w:t>However, the Programme has so far conclusively proved that convergence is possible and sustainable</w:t>
      </w:r>
      <w:r w:rsidR="009808C4">
        <w:rPr>
          <w:lang w:eastAsia="en-IN"/>
        </w:rPr>
        <w:t xml:space="preserve"> at the lower levels</w:t>
      </w:r>
      <w:r>
        <w:rPr>
          <w:lang w:eastAsia="en-IN"/>
        </w:rPr>
        <w:t>. The remaining period should focus on this aspect of ensuring convergence by establishing a system for convergence in decentralis</w:t>
      </w:r>
      <w:r w:rsidR="00186F36">
        <w:rPr>
          <w:lang w:eastAsia="en-IN"/>
        </w:rPr>
        <w:t>ed and dis</w:t>
      </w:r>
      <w:r>
        <w:rPr>
          <w:lang w:eastAsia="en-IN"/>
        </w:rPr>
        <w:t>t</w:t>
      </w:r>
      <w:r w:rsidR="00186F36">
        <w:rPr>
          <w:lang w:eastAsia="en-IN"/>
        </w:rPr>
        <w:t>rict</w:t>
      </w:r>
      <w:r>
        <w:rPr>
          <w:lang w:eastAsia="en-IN"/>
        </w:rPr>
        <w:t xml:space="preserve"> planning.  </w:t>
      </w:r>
    </w:p>
    <w:p w:rsidR="00A605B8" w:rsidRDefault="00A605B8" w:rsidP="000C2F5A">
      <w:pPr>
        <w:pStyle w:val="BodyText"/>
        <w:spacing w:before="0" w:after="0" w:line="360" w:lineRule="auto"/>
        <w:ind w:left="720" w:right="113"/>
        <w:rPr>
          <w:lang w:eastAsia="en-IN"/>
        </w:rPr>
      </w:pPr>
      <w:r>
        <w:rPr>
          <w:lang w:eastAsia="en-IN"/>
        </w:rPr>
        <w:lastRenderedPageBreak/>
        <w:t>The fact that states like Madhya Pradesh and Bihar are innovating their own methodologies for decentralised planning points to the fact that there is capacity in the states for m</w:t>
      </w:r>
      <w:r w:rsidRPr="00826EC9">
        <w:rPr>
          <w:lang w:eastAsia="en-IN"/>
        </w:rPr>
        <w:t>ultiplication of outcomes/effects and impacts (of</w:t>
      </w:r>
      <w:r>
        <w:rPr>
          <w:lang w:eastAsia="en-IN"/>
        </w:rPr>
        <w:t xml:space="preserve"> the</w:t>
      </w:r>
      <w:r w:rsidRPr="00826EC9">
        <w:rPr>
          <w:lang w:eastAsia="en-IN"/>
        </w:rPr>
        <w:t xml:space="preserve"> same kind or </w:t>
      </w:r>
      <w:r>
        <w:rPr>
          <w:lang w:eastAsia="en-IN"/>
        </w:rPr>
        <w:t xml:space="preserve">different </w:t>
      </w:r>
      <w:r w:rsidRPr="00826EC9">
        <w:rPr>
          <w:lang w:eastAsia="en-IN"/>
        </w:rPr>
        <w:t>kinds)</w:t>
      </w:r>
      <w:r>
        <w:rPr>
          <w:lang w:eastAsia="en-IN"/>
        </w:rPr>
        <w:t>, which is an important factor in ensuring sustainability.</w:t>
      </w:r>
    </w:p>
    <w:p w:rsidR="00A605B8" w:rsidRDefault="00A605B8" w:rsidP="000C2F5A">
      <w:pPr>
        <w:pStyle w:val="BodyText"/>
        <w:spacing w:before="0" w:after="0" w:line="360" w:lineRule="auto"/>
        <w:ind w:left="720" w:right="113"/>
        <w:rPr>
          <w:lang w:eastAsia="en-IN"/>
        </w:rPr>
      </w:pPr>
    </w:p>
    <w:p w:rsidR="00A605B8" w:rsidRPr="00826EC9" w:rsidRDefault="00A605B8" w:rsidP="000C2F5A">
      <w:pPr>
        <w:pStyle w:val="BodyText"/>
        <w:spacing w:before="0" w:after="0" w:line="360" w:lineRule="auto"/>
        <w:ind w:left="720" w:right="113"/>
        <w:rPr>
          <w:lang w:eastAsia="en-IN"/>
        </w:rPr>
      </w:pPr>
      <w:r>
        <w:rPr>
          <w:lang w:eastAsia="en-IN"/>
        </w:rPr>
        <w:t>Since convergence teams in the states and districts have substantial</w:t>
      </w:r>
      <w:r w:rsidR="00186F36">
        <w:rPr>
          <w:lang w:eastAsia="en-IN"/>
        </w:rPr>
        <w:t>ly contributed to the Programme</w:t>
      </w:r>
      <w:r>
        <w:rPr>
          <w:lang w:eastAsia="en-IN"/>
        </w:rPr>
        <w:t>,</w:t>
      </w:r>
      <w:r w:rsidR="001062E5">
        <w:rPr>
          <w:lang w:eastAsia="en-IN"/>
        </w:rPr>
        <w:t xml:space="preserve"> </w:t>
      </w:r>
      <w:r>
        <w:rPr>
          <w:lang w:eastAsia="en-IN"/>
        </w:rPr>
        <w:t>will the sustainability of the Programme be dependent on this kind of human resources? It appears so. In that case, how long the UN agencies will be</w:t>
      </w:r>
      <w:r w:rsidR="00186F36">
        <w:rPr>
          <w:lang w:eastAsia="en-IN"/>
        </w:rPr>
        <w:t xml:space="preserve"> able to provide such a </w:t>
      </w:r>
      <w:r w:rsidR="009C3D8A">
        <w:rPr>
          <w:lang w:eastAsia="en-IN"/>
        </w:rPr>
        <w:t xml:space="preserve">support? </w:t>
      </w:r>
      <w:r>
        <w:rPr>
          <w:lang w:eastAsia="en-IN"/>
        </w:rPr>
        <w:t xml:space="preserve">Should we not strengthen the DPCs and DPMUs by providing them with equally competent staff </w:t>
      </w:r>
      <w:r w:rsidR="00186F36">
        <w:rPr>
          <w:lang w:eastAsia="en-IN"/>
        </w:rPr>
        <w:t>that</w:t>
      </w:r>
      <w:r>
        <w:rPr>
          <w:lang w:eastAsia="en-IN"/>
        </w:rPr>
        <w:t xml:space="preserve"> can be eventually taken over by the concerned State administrations? These are questions which need to be addressed </w:t>
      </w:r>
      <w:r w:rsidR="00186F36">
        <w:rPr>
          <w:lang w:eastAsia="en-IN"/>
        </w:rPr>
        <w:t>by the</w:t>
      </w:r>
      <w:r>
        <w:rPr>
          <w:lang w:eastAsia="en-IN"/>
        </w:rPr>
        <w:t xml:space="preserve"> Working Group without further delay.   </w:t>
      </w:r>
    </w:p>
    <w:p w:rsidR="00A605B8" w:rsidRPr="00826EC9" w:rsidRDefault="00A605B8" w:rsidP="000C2F5A">
      <w:pPr>
        <w:pStyle w:val="BodyText"/>
        <w:spacing w:before="0" w:after="0" w:line="360" w:lineRule="auto"/>
        <w:ind w:left="340" w:right="113"/>
        <w:rPr>
          <w:lang w:eastAsia="en-IN"/>
        </w:rPr>
      </w:pPr>
    </w:p>
    <w:p w:rsidR="00A605B8" w:rsidRPr="00826EC9" w:rsidRDefault="00A605B8" w:rsidP="000C2F5A">
      <w:pPr>
        <w:pStyle w:val="BodyText"/>
        <w:spacing w:before="0" w:after="0" w:line="360" w:lineRule="auto"/>
        <w:ind w:left="720" w:right="113"/>
        <w:rPr>
          <w:lang w:eastAsia="en-IN"/>
        </w:rPr>
      </w:pPr>
      <w:r w:rsidRPr="00826EC9">
        <w:rPr>
          <w:lang w:eastAsia="en-IN"/>
        </w:rPr>
        <w:t xml:space="preserve">Conceptually sustainability results when adequate mechanisms are put in place to maintain </w:t>
      </w:r>
      <w:r>
        <w:rPr>
          <w:lang w:eastAsia="en-IN"/>
        </w:rPr>
        <w:tab/>
      </w:r>
      <w:r w:rsidRPr="00826EC9">
        <w:rPr>
          <w:lang w:eastAsia="en-IN"/>
        </w:rPr>
        <w:t>six components – governance, management practices, human resources, financial resources, service delivery and external relations.</w:t>
      </w:r>
      <w:r>
        <w:rPr>
          <w:lang w:eastAsia="en-IN"/>
        </w:rPr>
        <w:t xml:space="preserve">  In this Programme, these are ensuing challenges</w:t>
      </w:r>
      <w:r w:rsidRPr="00546DEC">
        <w:rPr>
          <w:lang w:eastAsia="en-IN"/>
        </w:rPr>
        <w:t xml:space="preserve">.  The state governments do have control over governance, financial </w:t>
      </w:r>
      <w:r w:rsidR="00186F36" w:rsidRPr="00546DEC">
        <w:rPr>
          <w:lang w:eastAsia="en-IN"/>
        </w:rPr>
        <w:t>resources and</w:t>
      </w:r>
      <w:r w:rsidRPr="00546DEC">
        <w:rPr>
          <w:lang w:eastAsia="en-IN"/>
        </w:rPr>
        <w:t xml:space="preserve"> management practices.</w:t>
      </w:r>
      <w:r w:rsidR="0040727A">
        <w:rPr>
          <w:lang w:eastAsia="en-IN"/>
        </w:rPr>
        <w:t xml:space="preserve">  </w:t>
      </w:r>
      <w:r>
        <w:rPr>
          <w:lang w:eastAsia="en-IN"/>
        </w:rPr>
        <w:t xml:space="preserve">But human resources in terms of personnel like DFs and DSOs, quality of service delivery and </w:t>
      </w:r>
      <w:r w:rsidR="00B10EED">
        <w:rPr>
          <w:lang w:eastAsia="en-IN"/>
        </w:rPr>
        <w:t xml:space="preserve">mechanisms to access </w:t>
      </w:r>
      <w:r>
        <w:rPr>
          <w:lang w:eastAsia="en-IN"/>
        </w:rPr>
        <w:t>improved ideas and practices are areas where the governments may fail and this would have an impact on the sustainability.</w:t>
      </w:r>
    </w:p>
    <w:p w:rsidR="00A605B8" w:rsidRPr="00826EC9" w:rsidRDefault="00A605B8" w:rsidP="000C2F5A">
      <w:pPr>
        <w:pStyle w:val="BodyText"/>
        <w:spacing w:before="0" w:after="0" w:line="360" w:lineRule="auto"/>
        <w:ind w:left="340" w:right="113"/>
        <w:rPr>
          <w:lang w:eastAsia="en-IN"/>
        </w:rPr>
      </w:pPr>
    </w:p>
    <w:p w:rsidR="00A605B8" w:rsidRPr="003A689D" w:rsidRDefault="00A605B8" w:rsidP="005B264E">
      <w:pPr>
        <w:pStyle w:val="BodyText"/>
        <w:numPr>
          <w:ilvl w:val="0"/>
          <w:numId w:val="9"/>
        </w:numPr>
        <w:spacing w:before="0" w:after="0" w:line="360" w:lineRule="auto"/>
        <w:ind w:right="113"/>
        <w:rPr>
          <w:b/>
          <w:bCs/>
          <w:lang w:eastAsia="en-IN"/>
        </w:rPr>
      </w:pPr>
      <w:r w:rsidRPr="003A689D">
        <w:rPr>
          <w:b/>
          <w:bCs/>
          <w:lang w:eastAsia="en-IN"/>
        </w:rPr>
        <w:t xml:space="preserve">Replicability </w:t>
      </w:r>
    </w:p>
    <w:p w:rsidR="00A605B8" w:rsidRPr="003A689D" w:rsidRDefault="00A605B8" w:rsidP="000C2F5A">
      <w:pPr>
        <w:pStyle w:val="BodyText"/>
        <w:spacing w:before="0" w:after="0" w:line="360" w:lineRule="auto"/>
        <w:ind w:left="720" w:right="113"/>
        <w:rPr>
          <w:lang w:eastAsia="en-IN"/>
        </w:rPr>
      </w:pPr>
      <w:r w:rsidRPr="003A689D">
        <w:rPr>
          <w:lang w:eastAsia="en-IN"/>
        </w:rPr>
        <w:t>Possibilities for replication have already been established as the district planning has been taken to non-</w:t>
      </w:r>
      <w:r w:rsidR="00C77BD2" w:rsidRPr="003A689D">
        <w:rPr>
          <w:lang w:eastAsia="en-IN"/>
        </w:rPr>
        <w:t>JPC</w:t>
      </w:r>
      <w:r w:rsidRPr="003A689D">
        <w:rPr>
          <w:lang w:eastAsia="en-IN"/>
        </w:rPr>
        <w:t xml:space="preserve"> districts in Odisha, Bihar and Madhya Pradesh.  As the </w:t>
      </w:r>
      <w:r w:rsidR="009C3D8A" w:rsidRPr="003A689D">
        <w:rPr>
          <w:lang w:eastAsia="en-IN"/>
        </w:rPr>
        <w:t>Programme</w:t>
      </w:r>
      <w:r w:rsidRPr="003A689D">
        <w:rPr>
          <w:lang w:eastAsia="en-IN"/>
        </w:rPr>
        <w:t xml:space="preserve"> is in the premise of the Planning Commission guidelines and the Five Year plans, many of the components would be replicable within the state and outside.  </w:t>
      </w:r>
      <w:r w:rsidR="00287A99" w:rsidRPr="003A689D">
        <w:rPr>
          <w:lang w:eastAsia="en-IN"/>
        </w:rPr>
        <w:t xml:space="preserve">  There are many individual interventions mentioned earlier which are replicable, but the ideally t</w:t>
      </w:r>
      <w:r w:rsidR="00186F36" w:rsidRPr="003A689D">
        <w:rPr>
          <w:lang w:eastAsia="en-IN"/>
        </w:rPr>
        <w:t>h</w:t>
      </w:r>
      <w:r w:rsidR="00287A99" w:rsidRPr="003A689D">
        <w:rPr>
          <w:lang w:eastAsia="en-IN"/>
        </w:rPr>
        <w:t>e</w:t>
      </w:r>
      <w:r w:rsidR="00186F36" w:rsidRPr="003A689D">
        <w:rPr>
          <w:lang w:eastAsia="en-IN"/>
        </w:rPr>
        <w:t xml:space="preserve"> JPC should be able to distil the good lessons and practices from each of the interventions</w:t>
      </w:r>
      <w:r w:rsidR="00287A99" w:rsidRPr="003A689D">
        <w:rPr>
          <w:lang w:eastAsia="en-IN"/>
        </w:rPr>
        <w:t>, contextualise within the overall objectives of the JPC</w:t>
      </w:r>
      <w:r w:rsidR="00186F36" w:rsidRPr="003A689D">
        <w:rPr>
          <w:lang w:eastAsia="en-IN"/>
        </w:rPr>
        <w:t xml:space="preserve"> and </w:t>
      </w:r>
      <w:r w:rsidR="00287A99" w:rsidRPr="003A689D">
        <w:rPr>
          <w:lang w:eastAsia="en-IN"/>
        </w:rPr>
        <w:t xml:space="preserve">facilitate the transfer of comprehensive models.  </w:t>
      </w:r>
      <w:r w:rsidRPr="003A689D">
        <w:rPr>
          <w:lang w:eastAsia="en-IN"/>
        </w:rPr>
        <w:t xml:space="preserve">These could be made more replicable if proper documentation and dissemination are attempted.  </w:t>
      </w:r>
    </w:p>
    <w:p w:rsidR="00A605B8" w:rsidRDefault="00A605B8" w:rsidP="000C2F5A">
      <w:pPr>
        <w:pStyle w:val="BodyText"/>
        <w:spacing w:before="0" w:after="0" w:line="360" w:lineRule="auto"/>
        <w:ind w:left="720" w:right="113"/>
        <w:rPr>
          <w:lang w:eastAsia="en-IN"/>
        </w:rPr>
      </w:pPr>
    </w:p>
    <w:p w:rsidR="00F96E3A" w:rsidRPr="003A689D" w:rsidRDefault="00F96E3A" w:rsidP="000C2F5A">
      <w:pPr>
        <w:pStyle w:val="BodyText"/>
        <w:spacing w:before="0" w:after="0" w:line="360" w:lineRule="auto"/>
        <w:ind w:left="720" w:right="113"/>
        <w:rPr>
          <w:lang w:eastAsia="en-IN"/>
        </w:rPr>
      </w:pPr>
    </w:p>
    <w:p w:rsidR="00A605B8" w:rsidRPr="003A689D" w:rsidRDefault="00A605B8" w:rsidP="005B264E">
      <w:pPr>
        <w:pStyle w:val="BodyText"/>
        <w:numPr>
          <w:ilvl w:val="0"/>
          <w:numId w:val="9"/>
        </w:numPr>
        <w:spacing w:before="0" w:after="0" w:line="360" w:lineRule="auto"/>
        <w:ind w:right="113"/>
        <w:rPr>
          <w:b/>
          <w:bCs/>
          <w:lang w:eastAsia="en-IN"/>
        </w:rPr>
      </w:pPr>
      <w:r w:rsidRPr="003A689D">
        <w:rPr>
          <w:b/>
          <w:bCs/>
          <w:lang w:eastAsia="en-IN"/>
        </w:rPr>
        <w:lastRenderedPageBreak/>
        <w:t>Gender consideration</w:t>
      </w:r>
    </w:p>
    <w:p w:rsidR="00A605B8" w:rsidRPr="003A689D" w:rsidRDefault="00A605B8" w:rsidP="000C2F5A">
      <w:pPr>
        <w:pStyle w:val="BodyText"/>
        <w:spacing w:before="0" w:after="0" w:line="360" w:lineRule="auto"/>
        <w:ind w:left="720" w:right="113"/>
        <w:rPr>
          <w:lang w:eastAsia="en-IN"/>
        </w:rPr>
      </w:pPr>
      <w:r w:rsidRPr="003A689D">
        <w:rPr>
          <w:lang w:eastAsia="en-IN"/>
        </w:rPr>
        <w:t xml:space="preserve">“The UNDAF (2008-2012) also focuses specifically on the inclusion of women and girls. Gender sensitive outcome evaluation will contribute to improve future interventions. The purpose for the gender analysis is to understand the mechanism underlying dominant development problems and policy, programme and project intervention in terms of their implications for women and men, and the relationship between them”.  The Joint Convergence Programme too needs to be evaluated based on its gender sensitivity.   </w:t>
      </w:r>
      <w:r w:rsidR="00287A99" w:rsidRPr="003A689D">
        <w:rPr>
          <w:lang w:eastAsia="en-IN"/>
        </w:rPr>
        <w:t xml:space="preserve">As mentioned </w:t>
      </w:r>
      <w:r w:rsidR="003B2DE3">
        <w:rPr>
          <w:lang w:eastAsia="en-IN"/>
        </w:rPr>
        <w:t>earlier, the attempt at Gender Sub P</w:t>
      </w:r>
      <w:r w:rsidR="00287A99" w:rsidRPr="003A689D">
        <w:rPr>
          <w:lang w:eastAsia="en-IN"/>
        </w:rPr>
        <w:t xml:space="preserve">lan has made it possible to introduce the concept of gender in the districts, which itself </w:t>
      </w:r>
      <w:r w:rsidR="006F1DCA" w:rsidRPr="003A689D">
        <w:rPr>
          <w:lang w:eastAsia="en-IN"/>
        </w:rPr>
        <w:t>is</w:t>
      </w:r>
      <w:r w:rsidR="00287A99" w:rsidRPr="003A689D">
        <w:rPr>
          <w:lang w:eastAsia="en-IN"/>
        </w:rPr>
        <w:t xml:space="preserve"> a major achievement.  </w:t>
      </w:r>
      <w:r w:rsidRPr="003A689D">
        <w:rPr>
          <w:lang w:eastAsia="en-IN"/>
        </w:rPr>
        <w:t>Other than</w:t>
      </w:r>
      <w:r w:rsidR="003B2DE3">
        <w:rPr>
          <w:lang w:eastAsia="en-IN"/>
        </w:rPr>
        <w:t xml:space="preserve"> the preparation of the Gender S</w:t>
      </w:r>
      <w:r w:rsidRPr="003A689D">
        <w:rPr>
          <w:lang w:eastAsia="en-IN"/>
        </w:rPr>
        <w:t xml:space="preserve">ub </w:t>
      </w:r>
      <w:r w:rsidR="003B2DE3">
        <w:rPr>
          <w:lang w:eastAsia="en-IN"/>
        </w:rPr>
        <w:t>P</w:t>
      </w:r>
      <w:r w:rsidRPr="003A689D">
        <w:rPr>
          <w:lang w:eastAsia="en-IN"/>
        </w:rPr>
        <w:t xml:space="preserve">lan, there have been no specific and concerted efforts to mainstream gender concerns in the programme.  However, the process of preparation of Gender </w:t>
      </w:r>
      <w:r w:rsidR="003B2DE3">
        <w:rPr>
          <w:lang w:eastAsia="en-IN"/>
        </w:rPr>
        <w:t>S</w:t>
      </w:r>
      <w:r w:rsidRPr="003A689D">
        <w:rPr>
          <w:lang w:eastAsia="en-IN"/>
        </w:rPr>
        <w:t xml:space="preserve">ub </w:t>
      </w:r>
      <w:r w:rsidR="003B2DE3">
        <w:rPr>
          <w:lang w:eastAsia="en-IN"/>
        </w:rPr>
        <w:t>P</w:t>
      </w:r>
      <w:r w:rsidRPr="003A689D">
        <w:rPr>
          <w:lang w:eastAsia="en-IN"/>
        </w:rPr>
        <w:t xml:space="preserve">lan might be able to contribute to the mainstreaming of gender in the overall Programme in the near future.   </w:t>
      </w:r>
    </w:p>
    <w:p w:rsidR="00744883" w:rsidRDefault="00744883" w:rsidP="000C2F5A">
      <w:pPr>
        <w:pStyle w:val="BodyText"/>
        <w:spacing w:before="0" w:after="0" w:line="360" w:lineRule="auto"/>
        <w:ind w:left="720" w:right="113"/>
        <w:rPr>
          <w:lang w:eastAsia="en-IN"/>
        </w:rPr>
      </w:pPr>
    </w:p>
    <w:p w:rsidR="004623B3" w:rsidRPr="003A689D" w:rsidRDefault="004623B3" w:rsidP="00AD47A2">
      <w:pPr>
        <w:pStyle w:val="Heading2"/>
      </w:pPr>
      <w:bookmarkStart w:id="72" w:name="_Toc325652051"/>
      <w:r w:rsidRPr="003A689D">
        <w:t>Expected Key Results of GoI – UNJPC</w:t>
      </w:r>
      <w:bookmarkEnd w:id="72"/>
    </w:p>
    <w:p w:rsidR="00A605B8" w:rsidRPr="003A689D" w:rsidRDefault="00A605B8" w:rsidP="00744883">
      <w:pPr>
        <w:rPr>
          <w:lang w:eastAsia="en-IN"/>
        </w:rPr>
      </w:pPr>
      <w:r w:rsidRPr="003A689D">
        <w:rPr>
          <w:lang w:eastAsia="en-IN"/>
        </w:rPr>
        <w:t xml:space="preserve">Finally, looking back towards the expected Key Results of the GoI-UNJPC which are: </w:t>
      </w:r>
    </w:p>
    <w:p w:rsidR="00A605B8" w:rsidRPr="003A689D" w:rsidRDefault="00A605B8" w:rsidP="005B264E">
      <w:pPr>
        <w:pStyle w:val="Default"/>
        <w:numPr>
          <w:ilvl w:val="0"/>
          <w:numId w:val="12"/>
        </w:numPr>
        <w:spacing w:line="360" w:lineRule="auto"/>
        <w:jc w:val="both"/>
        <w:rPr>
          <w:color w:val="auto"/>
          <w:sz w:val="22"/>
          <w:szCs w:val="22"/>
        </w:rPr>
      </w:pPr>
      <w:r w:rsidRPr="003A689D">
        <w:rPr>
          <w:color w:val="auto"/>
          <w:sz w:val="22"/>
          <w:szCs w:val="22"/>
        </w:rPr>
        <w:t xml:space="preserve">Improvement in participatory District Planning: including situational analysis and visioning (e.g. District Human Development Reports), training of planners and statistical officials for better use of data. Based on priorities identified, support outcome-based planning through convergence of resources and efforts. </w:t>
      </w:r>
    </w:p>
    <w:p w:rsidR="00A605B8" w:rsidRPr="003A689D" w:rsidRDefault="00A605B8" w:rsidP="005B264E">
      <w:pPr>
        <w:pStyle w:val="Default"/>
        <w:numPr>
          <w:ilvl w:val="0"/>
          <w:numId w:val="12"/>
        </w:numPr>
        <w:spacing w:line="360" w:lineRule="auto"/>
        <w:jc w:val="both"/>
        <w:rPr>
          <w:color w:val="auto"/>
          <w:sz w:val="22"/>
          <w:szCs w:val="22"/>
        </w:rPr>
      </w:pPr>
      <w:r w:rsidRPr="003A689D">
        <w:rPr>
          <w:color w:val="auto"/>
          <w:sz w:val="22"/>
          <w:szCs w:val="22"/>
        </w:rPr>
        <w:t xml:space="preserve">Better understanding of fund flows - Support District level Budget analysis including identification and mapping of financial and human resources and fund flows </w:t>
      </w:r>
    </w:p>
    <w:p w:rsidR="00A605B8" w:rsidRPr="003A689D" w:rsidRDefault="00A605B8" w:rsidP="005B264E">
      <w:pPr>
        <w:pStyle w:val="Default"/>
        <w:numPr>
          <w:ilvl w:val="0"/>
          <w:numId w:val="12"/>
        </w:numPr>
        <w:spacing w:line="360" w:lineRule="auto"/>
        <w:jc w:val="both"/>
        <w:rPr>
          <w:color w:val="auto"/>
          <w:sz w:val="22"/>
          <w:szCs w:val="22"/>
        </w:rPr>
      </w:pPr>
      <w:r w:rsidRPr="003A689D">
        <w:rPr>
          <w:color w:val="auto"/>
          <w:sz w:val="22"/>
          <w:szCs w:val="22"/>
        </w:rPr>
        <w:t xml:space="preserve">Improved Implementation of plans and schemes- including assessment of bottlenecks and constraints in the lead sectors and flagship programmes. </w:t>
      </w:r>
    </w:p>
    <w:p w:rsidR="00A605B8" w:rsidRPr="003A689D" w:rsidRDefault="00A605B8" w:rsidP="005B264E">
      <w:pPr>
        <w:pStyle w:val="Default"/>
        <w:numPr>
          <w:ilvl w:val="0"/>
          <w:numId w:val="12"/>
        </w:numPr>
        <w:spacing w:line="360" w:lineRule="auto"/>
        <w:jc w:val="both"/>
        <w:rPr>
          <w:color w:val="auto"/>
          <w:sz w:val="22"/>
          <w:szCs w:val="22"/>
        </w:rPr>
      </w:pPr>
      <w:r w:rsidRPr="003A689D">
        <w:rPr>
          <w:color w:val="auto"/>
          <w:sz w:val="22"/>
          <w:szCs w:val="22"/>
        </w:rPr>
        <w:t xml:space="preserve">Strengthened Monitoring: including government and panchayat data collection and reporting mechanisms and community monitoring systems including social audit etc. </w:t>
      </w:r>
    </w:p>
    <w:p w:rsidR="007854C0" w:rsidRPr="003A689D" w:rsidRDefault="007854C0" w:rsidP="000C2F5A">
      <w:pPr>
        <w:pStyle w:val="BodyText"/>
        <w:spacing w:before="0" w:after="0" w:line="360" w:lineRule="auto"/>
        <w:rPr>
          <w:lang w:val="en-US"/>
        </w:rPr>
      </w:pPr>
    </w:p>
    <w:p w:rsidR="003A689D" w:rsidRDefault="00A605B8" w:rsidP="003A689D">
      <w:pPr>
        <w:pStyle w:val="BodyText"/>
        <w:spacing w:before="0" w:after="0" w:line="360" w:lineRule="auto"/>
        <w:rPr>
          <w:lang w:val="en-US"/>
        </w:rPr>
      </w:pPr>
      <w:r w:rsidRPr="003A689D">
        <w:rPr>
          <w:lang w:val="en-US"/>
        </w:rPr>
        <w:t xml:space="preserve">We feel that the Programme has been moving towards these key results.  It was and is a relevant programme, efficient and effective in many aspects, with many components replicable and sustainable and has significant impact potential.  However, the Programme is just a little over two </w:t>
      </w:r>
      <w:r w:rsidR="00A71908" w:rsidRPr="003A689D">
        <w:rPr>
          <w:lang w:val="en-US"/>
        </w:rPr>
        <w:t xml:space="preserve">and a half </w:t>
      </w:r>
      <w:r w:rsidRPr="003A689D">
        <w:rPr>
          <w:lang w:val="en-US"/>
        </w:rPr>
        <w:t>years old which is too short a period to expect any major outcomes considering the huge task involved in reforming governance and the development planning system in the country.</w:t>
      </w:r>
    </w:p>
    <w:p w:rsidR="003A689D" w:rsidRDefault="003A689D" w:rsidP="003A689D">
      <w:pPr>
        <w:pStyle w:val="BodyText"/>
        <w:spacing w:before="0" w:after="0" w:line="360" w:lineRule="auto"/>
        <w:rPr>
          <w:lang w:val="en-US"/>
        </w:rPr>
      </w:pPr>
    </w:p>
    <w:p w:rsidR="00A605B8" w:rsidRPr="003A689D" w:rsidRDefault="00A605B8" w:rsidP="003A689D">
      <w:pPr>
        <w:pStyle w:val="BodyText"/>
        <w:spacing w:before="0" w:after="0" w:line="360" w:lineRule="auto"/>
        <w:rPr>
          <w:lang w:val="en-US"/>
        </w:rPr>
      </w:pPr>
      <w:r w:rsidRPr="003A689D">
        <w:rPr>
          <w:lang w:val="en-US"/>
        </w:rPr>
        <w:lastRenderedPageBreak/>
        <w:t>T</w:t>
      </w:r>
      <w:r w:rsidR="00695F88" w:rsidRPr="003A689D">
        <w:rPr>
          <w:lang w:val="en-US"/>
        </w:rPr>
        <w:t>he Pr</w:t>
      </w:r>
      <w:r w:rsidRPr="003A689D">
        <w:rPr>
          <w:lang w:val="en-US"/>
        </w:rPr>
        <w:t xml:space="preserve">ogramme has started showing signs of results, which need to be nurtured and fine-tuned.  There are </w:t>
      </w:r>
      <w:r w:rsidR="007854C0" w:rsidRPr="003A689D">
        <w:rPr>
          <w:lang w:val="en-US"/>
        </w:rPr>
        <w:t xml:space="preserve">a few </w:t>
      </w:r>
      <w:r w:rsidRPr="003A689D">
        <w:rPr>
          <w:lang w:val="en-US"/>
        </w:rPr>
        <w:t>issues of design, management, role and conceptual clarity</w:t>
      </w:r>
      <w:r w:rsidR="007854C0" w:rsidRPr="003A689D">
        <w:rPr>
          <w:lang w:val="en-US"/>
        </w:rPr>
        <w:t>, which are rectifiable</w:t>
      </w:r>
      <w:r w:rsidRPr="003A689D">
        <w:rPr>
          <w:lang w:val="en-US"/>
        </w:rPr>
        <w:t xml:space="preserve">.  </w:t>
      </w:r>
      <w:r w:rsidR="007854C0" w:rsidRPr="003A689D">
        <w:rPr>
          <w:lang w:val="en-US"/>
        </w:rPr>
        <w:t>C</w:t>
      </w:r>
      <w:r w:rsidRPr="003A689D">
        <w:rPr>
          <w:lang w:val="en-US"/>
        </w:rPr>
        <w:t>onsidering the impact potential and the initial positive results, the Programme needs to move on, probably with appropriate changes based on experience and the lessons learnt.</w:t>
      </w:r>
    </w:p>
    <w:p w:rsidR="003B2DE3" w:rsidRDefault="003B2DE3">
      <w:pPr>
        <w:rPr>
          <w:b/>
          <w:bCs/>
          <w:lang w:val="en-US"/>
        </w:rPr>
      </w:pPr>
    </w:p>
    <w:p w:rsidR="00590105" w:rsidRPr="003A689D" w:rsidRDefault="00590105">
      <w:pPr>
        <w:rPr>
          <w:b/>
          <w:bCs/>
          <w:lang w:val="en-US"/>
        </w:rPr>
      </w:pPr>
      <w:r w:rsidRPr="003A689D">
        <w:rPr>
          <w:b/>
          <w:bCs/>
          <w:lang w:val="en-US"/>
        </w:rPr>
        <w:br w:type="page"/>
      </w:r>
    </w:p>
    <w:p w:rsidR="00A605B8" w:rsidRPr="003A689D" w:rsidRDefault="00A605B8" w:rsidP="00A526D4">
      <w:pPr>
        <w:pStyle w:val="Heading1"/>
      </w:pPr>
      <w:bookmarkStart w:id="73" w:name="_Toc325652052"/>
      <w:r w:rsidRPr="003A689D">
        <w:lastRenderedPageBreak/>
        <w:t>Recommendations</w:t>
      </w:r>
      <w:bookmarkEnd w:id="73"/>
    </w:p>
    <w:p w:rsidR="00B007DD" w:rsidRPr="003A689D" w:rsidRDefault="00B007DD" w:rsidP="00AD47A2">
      <w:pPr>
        <w:pStyle w:val="Heading2"/>
      </w:pPr>
      <w:bookmarkStart w:id="74" w:name="_Toc325652053"/>
      <w:r w:rsidRPr="003A689D">
        <w:t>Strategic Issues</w:t>
      </w:r>
      <w:bookmarkEnd w:id="74"/>
    </w:p>
    <w:p w:rsidR="00942AE3" w:rsidRPr="003A689D" w:rsidRDefault="00A605B8" w:rsidP="00B007DD">
      <w:pPr>
        <w:spacing w:line="360" w:lineRule="auto"/>
        <w:jc w:val="both"/>
      </w:pPr>
      <w:r w:rsidRPr="003A689D">
        <w:t xml:space="preserve">The Government of India – United Nations Joint Programme </w:t>
      </w:r>
      <w:r w:rsidR="000229C6" w:rsidRPr="003A689D">
        <w:t xml:space="preserve">on Convergence </w:t>
      </w:r>
      <w:r w:rsidRPr="003A689D">
        <w:t xml:space="preserve">has to be </w:t>
      </w:r>
      <w:r w:rsidR="000229C6" w:rsidRPr="003A689D">
        <w:t xml:space="preserve">redesigned and </w:t>
      </w:r>
      <w:r w:rsidRPr="003A689D">
        <w:t>continued for another phase from 2013 – 17</w:t>
      </w:r>
      <w:r w:rsidR="000229C6" w:rsidRPr="003A689D">
        <w:t>, retaining</w:t>
      </w:r>
      <w:r w:rsidRPr="003A689D">
        <w:t xml:space="preserve"> the overall objectives</w:t>
      </w:r>
      <w:r w:rsidR="000229C6" w:rsidRPr="003A689D">
        <w:t xml:space="preserve">. </w:t>
      </w:r>
      <w:r w:rsidR="00166617" w:rsidRPr="003A689D">
        <w:t xml:space="preserve"> Experiences so far from the Programme demands such a phase.  In addition, the design of the various flagship programmes of the Government of India and the recent announcements and actions by the Ministry of Panchayati Raj as well as Ministry of Rural Development to strengthen Panchayati Raj and work through PRIs emphasises the need for participatory Panchayat level planning.</w:t>
      </w:r>
    </w:p>
    <w:p w:rsidR="00B007DD" w:rsidRPr="003A689D" w:rsidRDefault="00B007DD" w:rsidP="00B007DD">
      <w:pPr>
        <w:spacing w:line="360" w:lineRule="auto"/>
        <w:jc w:val="both"/>
      </w:pPr>
    </w:p>
    <w:p w:rsidR="00020D4B" w:rsidRPr="003A689D" w:rsidRDefault="00942AE3" w:rsidP="00B007DD">
      <w:pPr>
        <w:spacing w:line="360" w:lineRule="auto"/>
        <w:jc w:val="both"/>
      </w:pPr>
      <w:r w:rsidRPr="003A689D">
        <w:t>There are a few strategic issues to be noted while going forward, so that the Programme is effective and sustainable.</w:t>
      </w:r>
      <w:r w:rsidR="008C1E06">
        <w:t xml:space="preserve">  </w:t>
      </w:r>
      <w:r w:rsidRPr="003A689D">
        <w:t>Convergence may not happen easily at the highest levels, but easier at the lower levels and so the focus should be at the lower levels.</w:t>
      </w:r>
      <w:r w:rsidR="00166617" w:rsidRPr="003A689D">
        <w:t xml:space="preserve">  In Madhya Pradesh, the state feels that it should at the block level.  In Bihar, it is considered to be even below.  This question could be left to the individual states, but convergence has to be the focus. </w:t>
      </w:r>
      <w:r w:rsidRPr="003A689D">
        <w:t>Key requirements for convergence planning include the disaggregated data up to the Gram Panchayat level and make it available up to that level</w:t>
      </w:r>
      <w:r w:rsidR="00020D4B" w:rsidRPr="003A689D">
        <w:t xml:space="preserve"> so that people can validate it and use</w:t>
      </w:r>
      <w:r w:rsidRPr="003A689D">
        <w:t>.   DHDR could be modified and up dated to address this.</w:t>
      </w:r>
      <w:r w:rsidR="0005175D">
        <w:t xml:space="preserve">  </w:t>
      </w:r>
      <w:r w:rsidRPr="003A689D">
        <w:t>Gram Panchayats may or may not prepare the plan as it is dependent on the Panchayati Raj situation in each state.  However, they can have rapid rural appraisal and come up with a definite wish list.</w:t>
      </w:r>
      <w:r w:rsidR="00020D4B" w:rsidRPr="003A689D">
        <w:t xml:space="preserve">  This is to be followed up with plans at the intermediate Panchayat.  This requires staff with capability.  Every block / taluka needs to have at least one person to support hem for preparing this plan. Zilla Panchayat has to prepare their plan and DPC has to finally integrate both urban and rural concerns and come up with a District Plan. This requires sup</w:t>
      </w:r>
      <w:r w:rsidR="003B2DE3">
        <w:t>port to the DPC (like the DPMU)</w:t>
      </w:r>
      <w:r w:rsidR="00020D4B" w:rsidRPr="003A689D">
        <w:t xml:space="preserve"> or ZP as the case may be. </w:t>
      </w:r>
      <w:r w:rsidR="003B2DE3">
        <w:t xml:space="preserve"> </w:t>
      </w:r>
      <w:r w:rsidR="00020D4B" w:rsidRPr="003A689D">
        <w:t xml:space="preserve">The District Collector has to attend /participate in these deliberations in his/her capacity as the secretary (or other) to the DPC. This is the ideal but might not be possible everywhere.  </w:t>
      </w:r>
      <w:r w:rsidR="003734DD" w:rsidRPr="003A689D">
        <w:t>C</w:t>
      </w:r>
      <w:r w:rsidR="00020D4B" w:rsidRPr="003A689D">
        <w:t>onsider this as the long term goal and UN agencies should work for this.</w:t>
      </w:r>
      <w:r w:rsidR="00166617" w:rsidRPr="003A689D">
        <w:t xml:space="preserve"> 73</w:t>
      </w:r>
      <w:r w:rsidR="00166617" w:rsidRPr="003A689D">
        <w:rPr>
          <w:vertAlign w:val="superscript"/>
        </w:rPr>
        <w:t>rd</w:t>
      </w:r>
      <w:r w:rsidR="00166617" w:rsidRPr="003A689D">
        <w:t xml:space="preserve"> and 74</w:t>
      </w:r>
      <w:r w:rsidR="00166617" w:rsidRPr="003A689D">
        <w:rPr>
          <w:vertAlign w:val="superscript"/>
        </w:rPr>
        <w:t>th</w:t>
      </w:r>
      <w:r w:rsidR="00166617" w:rsidRPr="003A689D">
        <w:t xml:space="preserve"> amendments to the Constitution should be the premise, and the Planning Commission guidelines should be the guiding factor.</w:t>
      </w:r>
      <w:r w:rsidR="003734DD" w:rsidRPr="003A689D">
        <w:t xml:space="preserve"> However, all these become sustainable only if the Planning Commission considers district plan as an integral and non-negotiable part of the process of planning in India.  Being the nodal agency for the GoI-UN JPC, the key responsibility of Planning Commission should be to ensure this.</w:t>
      </w:r>
    </w:p>
    <w:p w:rsidR="00B007DD" w:rsidRPr="003A689D" w:rsidRDefault="00B007DD" w:rsidP="00B007DD">
      <w:pPr>
        <w:spacing w:line="360" w:lineRule="auto"/>
        <w:jc w:val="both"/>
      </w:pPr>
    </w:p>
    <w:p w:rsidR="00B007DD" w:rsidRPr="003A689D" w:rsidRDefault="00B007DD" w:rsidP="00B007DD">
      <w:pPr>
        <w:spacing w:line="360" w:lineRule="auto"/>
        <w:jc w:val="both"/>
      </w:pPr>
    </w:p>
    <w:p w:rsidR="00A907A3" w:rsidRPr="003A689D" w:rsidRDefault="00A907A3" w:rsidP="00AD47A2">
      <w:pPr>
        <w:pStyle w:val="Heading2"/>
      </w:pPr>
      <w:bookmarkStart w:id="75" w:name="_Toc325652054"/>
      <w:r w:rsidRPr="003A689D">
        <w:lastRenderedPageBreak/>
        <w:t>Specific Focus</w:t>
      </w:r>
      <w:bookmarkEnd w:id="75"/>
    </w:p>
    <w:p w:rsidR="009820A8" w:rsidRDefault="009820A8" w:rsidP="009820A8">
      <w:pPr>
        <w:pStyle w:val="Heading3"/>
        <w:numPr>
          <w:ilvl w:val="0"/>
          <w:numId w:val="0"/>
        </w:numPr>
        <w:ind w:left="720"/>
      </w:pPr>
    </w:p>
    <w:p w:rsidR="00B007DD" w:rsidRPr="003A689D" w:rsidRDefault="00B007DD" w:rsidP="00A526D4">
      <w:pPr>
        <w:pStyle w:val="Heading3"/>
      </w:pPr>
      <w:bookmarkStart w:id="76" w:name="_Toc325652055"/>
      <w:r w:rsidRPr="003A689D">
        <w:t>Flexifunds</w:t>
      </w:r>
      <w:bookmarkEnd w:id="76"/>
    </w:p>
    <w:p w:rsidR="00A605B8" w:rsidRPr="003A689D" w:rsidRDefault="00A605B8" w:rsidP="00B007DD">
      <w:pPr>
        <w:spacing w:line="360" w:lineRule="auto"/>
        <w:jc w:val="both"/>
      </w:pPr>
      <w:r w:rsidRPr="003A689D">
        <w:t>For the UN agencies, the thrust should be on providing technical support and not financial resources.</w:t>
      </w:r>
      <w:r w:rsidR="00C305D0" w:rsidRPr="003A689D">
        <w:t xml:space="preserve">  Pooling of the financial resources to form a ‘</w:t>
      </w:r>
      <w:r w:rsidR="00D66B32" w:rsidRPr="003A689D">
        <w:t>flexi fund</w:t>
      </w:r>
      <w:r w:rsidR="00C305D0" w:rsidRPr="003A689D">
        <w:t>’ to be used whenever there is a need and demand from the states could be considered.</w:t>
      </w:r>
    </w:p>
    <w:p w:rsidR="00744883" w:rsidRPr="003A689D" w:rsidRDefault="00744883" w:rsidP="00B007DD">
      <w:pPr>
        <w:spacing w:line="360" w:lineRule="auto"/>
        <w:jc w:val="both"/>
      </w:pPr>
    </w:p>
    <w:p w:rsidR="00B007DD" w:rsidRPr="003A689D" w:rsidRDefault="00B007DD" w:rsidP="00A526D4">
      <w:pPr>
        <w:pStyle w:val="Heading3"/>
      </w:pPr>
      <w:bookmarkStart w:id="77" w:name="_Toc325652056"/>
      <w:r w:rsidRPr="003A689D">
        <w:t>Data Management</w:t>
      </w:r>
      <w:bookmarkEnd w:id="77"/>
    </w:p>
    <w:p w:rsidR="00A605B8" w:rsidRPr="003A689D" w:rsidRDefault="00A605B8" w:rsidP="00B007DD">
      <w:pPr>
        <w:spacing w:line="360" w:lineRule="auto"/>
        <w:jc w:val="both"/>
      </w:pPr>
      <w:r w:rsidRPr="003A689D">
        <w:t xml:space="preserve">The component on capacity development for data management needs to be strengthened as it is </w:t>
      </w:r>
      <w:proofErr w:type="gramStart"/>
      <w:r w:rsidRPr="003A689D">
        <w:t>key</w:t>
      </w:r>
      <w:proofErr w:type="gramEnd"/>
      <w:r w:rsidRPr="003A689D">
        <w:t xml:space="preserve"> to the formulation and monitoring of a development plan.  How this could be taken to the sub district level should be thought of.  </w:t>
      </w:r>
      <w:r w:rsidR="00153A60" w:rsidRPr="003A689D">
        <w:t xml:space="preserve">Again, to be inclusive planning, the local level data generation, updation and validation should start from the Gram Sabha and the challenge is to prepare such a methodology and tools.  </w:t>
      </w:r>
      <w:r w:rsidRPr="003A689D">
        <w:t>Establishing a regular system to provide helpline services for data management issues could be considered.</w:t>
      </w:r>
      <w:r w:rsidR="00DD25A5" w:rsidRPr="003A689D">
        <w:t xml:space="preserve">  A Mentoring group at the district-level providing hand-holding support for a while and reviewing progress is an option</w:t>
      </w:r>
      <w:r w:rsidR="00990D57" w:rsidRPr="003A689D">
        <w:t xml:space="preserve">, which should later get </w:t>
      </w:r>
      <w:r w:rsidR="00A00BC8" w:rsidRPr="003A689D">
        <w:t>institutionalised</w:t>
      </w:r>
      <w:r w:rsidR="00DD25A5" w:rsidRPr="003A689D">
        <w:t>.</w:t>
      </w:r>
    </w:p>
    <w:p w:rsidR="00744883" w:rsidRPr="003A689D" w:rsidRDefault="00744883" w:rsidP="00B007DD">
      <w:pPr>
        <w:spacing w:line="360" w:lineRule="auto"/>
        <w:jc w:val="both"/>
      </w:pPr>
    </w:p>
    <w:p w:rsidR="00B007DD" w:rsidRPr="003A689D" w:rsidRDefault="00B007DD" w:rsidP="00A526D4">
      <w:pPr>
        <w:pStyle w:val="Heading3"/>
      </w:pPr>
      <w:bookmarkStart w:id="78" w:name="_Toc325652057"/>
      <w:r w:rsidRPr="003A689D">
        <w:t>DHDR</w:t>
      </w:r>
      <w:bookmarkEnd w:id="78"/>
    </w:p>
    <w:p w:rsidR="00A605B8" w:rsidRPr="003A689D" w:rsidRDefault="00A605B8" w:rsidP="00B007DD">
      <w:pPr>
        <w:spacing w:line="360" w:lineRule="auto"/>
        <w:jc w:val="both"/>
      </w:pPr>
      <w:r w:rsidRPr="003A689D">
        <w:t xml:space="preserve">Component on DHDR has to be given more attention and strengthened.  </w:t>
      </w:r>
      <w:r w:rsidR="00153A60" w:rsidRPr="003A689D">
        <w:t xml:space="preserve">In fact, the DHDR should be the basis from where one plans at the district.  </w:t>
      </w:r>
      <w:r w:rsidR="004350F5" w:rsidRPr="003A689D">
        <w:t xml:space="preserve">It should be able to provide disaggregated information up to the Gram Panchayat level so that participatory district plan preparation starting from the village level could be initiated. </w:t>
      </w:r>
    </w:p>
    <w:p w:rsidR="00744883" w:rsidRPr="003A689D" w:rsidRDefault="00744883" w:rsidP="00B007DD">
      <w:pPr>
        <w:spacing w:line="360" w:lineRule="auto"/>
        <w:jc w:val="both"/>
      </w:pPr>
    </w:p>
    <w:p w:rsidR="00B007DD" w:rsidRPr="003A689D" w:rsidRDefault="00A605B8" w:rsidP="00A526D4">
      <w:pPr>
        <w:pStyle w:val="Heading3"/>
      </w:pPr>
      <w:bookmarkStart w:id="79" w:name="_Toc325652058"/>
      <w:r w:rsidRPr="003A689D">
        <w:t>District Planning and Monitoring Unit</w:t>
      </w:r>
      <w:bookmarkEnd w:id="79"/>
    </w:p>
    <w:p w:rsidR="00A605B8" w:rsidRPr="003A689D" w:rsidRDefault="00B007DD" w:rsidP="00B007DD">
      <w:pPr>
        <w:spacing w:line="360" w:lineRule="auto"/>
        <w:jc w:val="both"/>
      </w:pPr>
      <w:r w:rsidRPr="003A689D">
        <w:t xml:space="preserve">DPMU </w:t>
      </w:r>
      <w:r w:rsidR="00A605B8" w:rsidRPr="003A689D">
        <w:t xml:space="preserve">concept needs to be </w:t>
      </w:r>
      <w:r w:rsidR="009C3D8A" w:rsidRPr="003A689D">
        <w:t>upscale</w:t>
      </w:r>
      <w:r w:rsidR="00440B8D" w:rsidRPr="003A689D">
        <w:t>d</w:t>
      </w:r>
      <w:r w:rsidR="00A605B8" w:rsidRPr="003A689D">
        <w:t xml:space="preserve">.  Care should be taken to build this institution as a support unit for DPC to prepare and monitor District Plan. </w:t>
      </w:r>
    </w:p>
    <w:p w:rsidR="00744883" w:rsidRPr="003A689D" w:rsidRDefault="00744883" w:rsidP="00B007DD">
      <w:pPr>
        <w:spacing w:line="360" w:lineRule="auto"/>
        <w:jc w:val="both"/>
      </w:pPr>
    </w:p>
    <w:p w:rsidR="00B007DD" w:rsidRPr="003A689D" w:rsidRDefault="00B007DD" w:rsidP="00A526D4">
      <w:pPr>
        <w:pStyle w:val="Heading3"/>
      </w:pPr>
      <w:bookmarkStart w:id="80" w:name="_Toc325652059"/>
      <w:r w:rsidRPr="003A689D">
        <w:t xml:space="preserve">Other </w:t>
      </w:r>
      <w:r w:rsidR="00144495" w:rsidRPr="003A689D">
        <w:t>I</w:t>
      </w:r>
      <w:r w:rsidR="00A605B8" w:rsidRPr="003A689D">
        <w:t>nterventions</w:t>
      </w:r>
      <w:bookmarkEnd w:id="80"/>
    </w:p>
    <w:p w:rsidR="00A605B8" w:rsidRPr="003A689D" w:rsidRDefault="00B007DD" w:rsidP="00B007DD">
      <w:pPr>
        <w:spacing w:line="360" w:lineRule="auto"/>
        <w:jc w:val="both"/>
      </w:pPr>
      <w:r w:rsidRPr="003A689D">
        <w:t xml:space="preserve">Interventions </w:t>
      </w:r>
      <w:r w:rsidR="00144495" w:rsidRPr="003A689D">
        <w:t xml:space="preserve">like </w:t>
      </w:r>
      <w:r w:rsidR="00364638" w:rsidRPr="003A689D">
        <w:t>Change management, Gender Sub P</w:t>
      </w:r>
      <w:r w:rsidR="00A605B8" w:rsidRPr="003A689D">
        <w:t>lan, PAHELI</w:t>
      </w:r>
      <w:r w:rsidR="009808C4" w:rsidRPr="003A689D">
        <w:t xml:space="preserve"> and</w:t>
      </w:r>
      <w:r w:rsidR="00144495" w:rsidRPr="003A689D">
        <w:t xml:space="preserve"> DHDR</w:t>
      </w:r>
      <w:r w:rsidR="008C1E06">
        <w:t xml:space="preserve"> </w:t>
      </w:r>
      <w:r w:rsidR="00144495" w:rsidRPr="003A689D">
        <w:t>to be taken forward</w:t>
      </w:r>
      <w:r w:rsidR="00A605B8" w:rsidRPr="003A689D">
        <w:t xml:space="preserve">.  </w:t>
      </w:r>
      <w:r w:rsidR="004350F5" w:rsidRPr="003A689D">
        <w:t xml:space="preserve">Each state is different and the Programme could focus on one of these initiatives in each state according the situation.  </w:t>
      </w:r>
    </w:p>
    <w:p w:rsidR="00B007DD" w:rsidRPr="003A689D" w:rsidRDefault="00B007DD" w:rsidP="00B007DD">
      <w:pPr>
        <w:spacing w:line="360" w:lineRule="auto"/>
        <w:jc w:val="both"/>
      </w:pPr>
    </w:p>
    <w:p w:rsidR="00744883" w:rsidRPr="003A689D" w:rsidRDefault="00744883" w:rsidP="00B007DD">
      <w:pPr>
        <w:spacing w:line="360" w:lineRule="auto"/>
        <w:jc w:val="both"/>
      </w:pPr>
    </w:p>
    <w:p w:rsidR="00A907A3" w:rsidRPr="003A689D" w:rsidRDefault="004350F5" w:rsidP="00AD47A2">
      <w:pPr>
        <w:pStyle w:val="Heading2"/>
      </w:pPr>
      <w:bookmarkStart w:id="81" w:name="_Toc325652060"/>
      <w:r w:rsidRPr="003A689D">
        <w:lastRenderedPageBreak/>
        <w:t>Consolidating</w:t>
      </w:r>
      <w:bookmarkEnd w:id="81"/>
    </w:p>
    <w:p w:rsidR="00744883" w:rsidRPr="003A689D" w:rsidRDefault="00A605B8" w:rsidP="007F2B50">
      <w:pPr>
        <w:pStyle w:val="ListParagraph"/>
        <w:numPr>
          <w:ilvl w:val="0"/>
          <w:numId w:val="45"/>
        </w:numPr>
        <w:spacing w:line="360" w:lineRule="auto"/>
        <w:jc w:val="both"/>
      </w:pPr>
      <w:r w:rsidRPr="003A689D">
        <w:t xml:space="preserve">While moving ahead, the Programme should </w:t>
      </w:r>
      <w:r w:rsidR="004350F5" w:rsidRPr="003A689D">
        <w:t xml:space="preserve">focus on one district per state, but cover all Gram Panchayats and urban local governments so that a comprehensive district plan is prepared, facilitate in addressing service delivery issues and build capacities. </w:t>
      </w:r>
      <w:r w:rsidR="00C30A93" w:rsidRPr="003A689D">
        <w:t xml:space="preserve"> There are issues of each UN agency having a different focus district in the state.  However, </w:t>
      </w:r>
      <w:r w:rsidR="003734DD" w:rsidRPr="003A689D">
        <w:t>efforts have to be taken so that all of them work in the same district.</w:t>
      </w:r>
    </w:p>
    <w:p w:rsidR="00A605B8" w:rsidRDefault="0064791B" w:rsidP="007F2B50">
      <w:pPr>
        <w:pStyle w:val="ListParagraph"/>
        <w:numPr>
          <w:ilvl w:val="0"/>
          <w:numId w:val="45"/>
        </w:numPr>
        <w:spacing w:line="360" w:lineRule="auto"/>
        <w:jc w:val="both"/>
      </w:pPr>
      <w:r w:rsidRPr="003A689D">
        <w:t xml:space="preserve">Get the appropriate teams in position for this and build their capacities.  Consider developing local capacities (like DPO, BDO, </w:t>
      </w:r>
      <w:proofErr w:type="gramStart"/>
      <w:r w:rsidRPr="003A689D">
        <w:t>other</w:t>
      </w:r>
      <w:proofErr w:type="gramEnd"/>
      <w:r w:rsidRPr="003A689D">
        <w:t xml:space="preserve"> technical personnel available a</w:t>
      </w:r>
      <w:r w:rsidR="00144495" w:rsidRPr="003A689D">
        <w:t>t</w:t>
      </w:r>
      <w:r w:rsidRPr="003A689D">
        <w:t xml:space="preserve"> the lower levels</w:t>
      </w:r>
      <w:r w:rsidR="00CF0A96" w:rsidRPr="003A689D">
        <w:t xml:space="preserve"> as well as the elected representatives). </w:t>
      </w:r>
    </w:p>
    <w:p w:rsidR="00291691" w:rsidRDefault="00291691" w:rsidP="007F2B50">
      <w:pPr>
        <w:pStyle w:val="ListParagraph"/>
        <w:numPr>
          <w:ilvl w:val="0"/>
          <w:numId w:val="45"/>
        </w:numPr>
        <w:spacing w:line="360" w:lineRule="auto"/>
        <w:jc w:val="both"/>
      </w:pPr>
      <w:r w:rsidRPr="00AF69A2">
        <w:t xml:space="preserve">There is </w:t>
      </w:r>
      <w:r>
        <w:t xml:space="preserve">a </w:t>
      </w:r>
      <w:r w:rsidRPr="00AF69A2">
        <w:t>need for adequate quality human resources at the states and districts.  Each state should be provided with senior experts in decentralised planning and governance (on call or request), who would provide support to the state and districts as well as mentor the district convergence team members.</w:t>
      </w:r>
    </w:p>
    <w:p w:rsidR="00210F4B" w:rsidRDefault="00210F4B" w:rsidP="00210F4B">
      <w:pPr>
        <w:pStyle w:val="Heading2"/>
      </w:pPr>
      <w:bookmarkStart w:id="82" w:name="_Toc325652061"/>
      <w:r>
        <w:t>Role of Governments</w:t>
      </w:r>
      <w:bookmarkEnd w:id="82"/>
    </w:p>
    <w:p w:rsidR="00210F4B" w:rsidRDefault="00210F4B" w:rsidP="007F2B50">
      <w:pPr>
        <w:pStyle w:val="BodyText"/>
        <w:numPr>
          <w:ilvl w:val="0"/>
          <w:numId w:val="47"/>
        </w:numPr>
        <w:spacing w:before="0" w:after="0" w:line="360" w:lineRule="auto"/>
      </w:pPr>
      <w:r>
        <w:t xml:space="preserve">Government of India has to come out with a defined policy on </w:t>
      </w:r>
      <w:r w:rsidR="002E05F1">
        <w:t xml:space="preserve">decentralised </w:t>
      </w:r>
      <w:r>
        <w:t xml:space="preserve">district planning, which has to be made mandatory.  Based on the experiences from the GoI-UN JPC, the proposed Scheme on Support to District Planning could be redrafted and launched.  The </w:t>
      </w:r>
      <w:r w:rsidR="002E05F1">
        <w:t>guidelines</w:t>
      </w:r>
      <w:r>
        <w:t xml:space="preserve"> for decentralised and district planning may also be revised based on t</w:t>
      </w:r>
      <w:r w:rsidR="002E05F1">
        <w:t>h</w:t>
      </w:r>
      <w:r>
        <w:t xml:space="preserve">e JPC </w:t>
      </w:r>
      <w:r w:rsidR="002E05F1">
        <w:t>experiences</w:t>
      </w:r>
      <w:r>
        <w:t>.</w:t>
      </w:r>
      <w:r w:rsidR="002E05F1">
        <w:t xml:space="preserve"> A national framework on convergence has to be developed so that the environment is set for the states and districts to pursue convergence on decentralised district planning.</w:t>
      </w:r>
    </w:p>
    <w:p w:rsidR="00210F4B" w:rsidRDefault="00210F4B" w:rsidP="007F2B50">
      <w:pPr>
        <w:pStyle w:val="BodyText"/>
        <w:numPr>
          <w:ilvl w:val="0"/>
          <w:numId w:val="47"/>
        </w:numPr>
        <w:spacing w:before="0" w:after="0" w:line="360" w:lineRule="auto"/>
      </w:pPr>
      <w:r>
        <w:t xml:space="preserve">The state governments have to upscale and mainstream some of the initiatives already piloted like the </w:t>
      </w:r>
      <w:r w:rsidR="002E05F1">
        <w:t xml:space="preserve">DPMU, </w:t>
      </w:r>
      <w:r>
        <w:t>Change Management and PAHELI.  Long term strategy for capacity development for decentralised planning has to be developed and the concerned institutions strengthened.  IDP modules could b</w:t>
      </w:r>
      <w:r w:rsidR="002E05F1">
        <w:t>e adapted to t</w:t>
      </w:r>
      <w:r>
        <w:t>h</w:t>
      </w:r>
      <w:r w:rsidR="002E05F1">
        <w:t>e</w:t>
      </w:r>
      <w:r>
        <w:t xml:space="preserve"> state situations.</w:t>
      </w:r>
      <w:r w:rsidR="002E05F1">
        <w:t xml:space="preserve">  Training to district officials on data management has to be institutionalised.</w:t>
      </w:r>
    </w:p>
    <w:p w:rsidR="00210F4B" w:rsidRDefault="00210F4B" w:rsidP="007F2B50">
      <w:pPr>
        <w:pStyle w:val="BodyText"/>
        <w:numPr>
          <w:ilvl w:val="0"/>
          <w:numId w:val="47"/>
        </w:numPr>
        <w:spacing w:before="0" w:after="0" w:line="360" w:lineRule="auto"/>
      </w:pPr>
      <w:r>
        <w:t xml:space="preserve">The states should </w:t>
      </w:r>
      <w:r w:rsidR="00291691">
        <w:t xml:space="preserve">also </w:t>
      </w:r>
      <w:r>
        <w:t xml:space="preserve">take up various </w:t>
      </w:r>
      <w:r w:rsidR="002E05F1">
        <w:t>analyses</w:t>
      </w:r>
      <w:r>
        <w:t xml:space="preserve"> like the flagship programme analysis, HR and budget analyses in the way it was done through the JPC and actions based on these analyses could be taken up</w:t>
      </w:r>
      <w:r w:rsidR="002E05F1">
        <w:t xml:space="preserve"> and thus improve service delivery</w:t>
      </w:r>
      <w:r>
        <w:t>.</w:t>
      </w:r>
    </w:p>
    <w:p w:rsidR="00A907A3" w:rsidRPr="003A689D" w:rsidRDefault="00A907A3" w:rsidP="00AD47A2">
      <w:pPr>
        <w:pStyle w:val="Heading2"/>
      </w:pPr>
      <w:bookmarkStart w:id="83" w:name="_Toc325652062"/>
      <w:r w:rsidRPr="003A689D">
        <w:t>Developing the Programme Document</w:t>
      </w:r>
      <w:bookmarkEnd w:id="83"/>
    </w:p>
    <w:p w:rsidR="00A605B8" w:rsidRPr="003A689D" w:rsidRDefault="00A605B8" w:rsidP="007F2B50">
      <w:pPr>
        <w:pStyle w:val="ListParagraph"/>
        <w:numPr>
          <w:ilvl w:val="0"/>
          <w:numId w:val="21"/>
        </w:numPr>
        <w:spacing w:line="360" w:lineRule="auto"/>
        <w:ind w:left="814"/>
        <w:jc w:val="both"/>
      </w:pPr>
      <w:r w:rsidRPr="003A689D">
        <w:t>Process of redesigning the Programme has to be participatory with all the potential partners and stakeholders consulted and views taken from them.</w:t>
      </w:r>
      <w:r w:rsidR="0040727A">
        <w:t xml:space="preserve">  </w:t>
      </w:r>
      <w:r w:rsidRPr="003A689D">
        <w:t xml:space="preserve">This is especially important in the case of the state governments who have to consider this Programme in the context of how it adds value to their own policy initiatives, within the overall </w:t>
      </w:r>
      <w:r w:rsidRPr="003A689D">
        <w:lastRenderedPageBreak/>
        <w:t>expected outcomes of the Programme.</w:t>
      </w:r>
      <w:r w:rsidR="00FA661D">
        <w:t xml:space="preserve">  </w:t>
      </w:r>
      <w:r w:rsidRPr="003A689D">
        <w:t>Based on these proposals from the states, the national level initiatives have to be proposed to cater to the strengthening of state initiatives.</w:t>
      </w:r>
      <w:r w:rsidR="00FA661D">
        <w:t xml:space="preserve">  </w:t>
      </w:r>
      <w:r w:rsidRPr="003A689D">
        <w:t>Within the UN Country Team, the overall Programme has to be perceived in the context of MDGs and UNDAF 2013-17.  Governance Cluster could play a key role in this.</w:t>
      </w:r>
      <w:r w:rsidR="0005175D">
        <w:t xml:space="preserve">  </w:t>
      </w:r>
      <w:r w:rsidRPr="003A689D">
        <w:t xml:space="preserve">UN agencies individually and collectively decide on the value addition and support they could provide, </w:t>
      </w:r>
      <w:r w:rsidR="000229C6" w:rsidRPr="003A689D">
        <w:t>while</w:t>
      </w:r>
      <w:r w:rsidRPr="003A689D">
        <w:t xml:space="preserve"> giving a final shape to the Programme.</w:t>
      </w:r>
      <w:r w:rsidR="009808C4" w:rsidRPr="003A689D">
        <w:t xml:space="preserve">  The role of governance cluster is also crucial as there are many projects and programmes of UN agencies which deal with governance (especially local governance) and there is a need to have a joint understanding on how they do not work in silos and at cross purposes.  This is especially pertinent in the case of UNDP, UNICEF and UNWomen programmes. </w:t>
      </w:r>
    </w:p>
    <w:p w:rsidR="00A526D4" w:rsidRPr="003A689D" w:rsidRDefault="00A605B8" w:rsidP="007F2B50">
      <w:pPr>
        <w:pStyle w:val="ListParagraph"/>
        <w:numPr>
          <w:ilvl w:val="0"/>
          <w:numId w:val="21"/>
        </w:numPr>
        <w:spacing w:line="360" w:lineRule="auto"/>
        <w:ind w:left="814"/>
        <w:jc w:val="both"/>
      </w:pPr>
      <w:r w:rsidRPr="003A689D">
        <w:t>Roles, contribution and responsibilities of each of the UN agencies have to be decided, thus completing the Joint Programming exercise.</w:t>
      </w:r>
      <w:r w:rsidR="00CF0A96" w:rsidRPr="003A689D">
        <w:t xml:space="preserve">  The role of other UN agencies (signatories to the previous Programme) has to be looked into.  </w:t>
      </w:r>
      <w:r w:rsidRPr="00291691">
        <w:rPr>
          <w:b/>
        </w:rPr>
        <w:t xml:space="preserve">Moving further on </w:t>
      </w:r>
      <w:r w:rsidR="000229C6" w:rsidRPr="00291691">
        <w:rPr>
          <w:b/>
        </w:rPr>
        <w:t>can be in two ways</w:t>
      </w:r>
      <w:r w:rsidRPr="00291691">
        <w:rPr>
          <w:b/>
        </w:rPr>
        <w:t>:</w:t>
      </w:r>
      <w:r w:rsidRPr="003A689D">
        <w:t xml:space="preserve"> </w:t>
      </w:r>
    </w:p>
    <w:p w:rsidR="00A526D4" w:rsidRPr="003A689D" w:rsidRDefault="00A605B8" w:rsidP="007F2B50">
      <w:pPr>
        <w:pStyle w:val="ListParagraph"/>
        <w:numPr>
          <w:ilvl w:val="0"/>
          <w:numId w:val="46"/>
        </w:numPr>
        <w:spacing w:line="360" w:lineRule="auto"/>
        <w:ind w:left="1456"/>
        <w:jc w:val="both"/>
      </w:pPr>
      <w:r w:rsidRPr="003A689D">
        <w:t xml:space="preserve">Joint Programming is followed by each agency playing its own role as decided and agreed upon, independently or collectively according to the activities and </w:t>
      </w:r>
      <w:r w:rsidR="009C3D8A" w:rsidRPr="003A689D">
        <w:t>log frame</w:t>
      </w:r>
      <w:r w:rsidRPr="003A689D">
        <w:t>.</w:t>
      </w:r>
    </w:p>
    <w:p w:rsidR="00A605B8" w:rsidRPr="003A689D" w:rsidRDefault="00A605B8" w:rsidP="007F2B50">
      <w:pPr>
        <w:pStyle w:val="ListParagraph"/>
        <w:numPr>
          <w:ilvl w:val="0"/>
          <w:numId w:val="46"/>
        </w:numPr>
        <w:spacing w:line="360" w:lineRule="auto"/>
        <w:ind w:left="1456"/>
        <w:jc w:val="both"/>
      </w:pPr>
      <w:r w:rsidRPr="003A689D">
        <w:t xml:space="preserve">A Joint Programme as per the document prepared, with specific roles and responsibilities.  Activities carried out would be based on the </w:t>
      </w:r>
      <w:r w:rsidR="009C3D8A" w:rsidRPr="003A689D">
        <w:t>log frame</w:t>
      </w:r>
      <w:r w:rsidRPr="003A689D">
        <w:t xml:space="preserve"> matrix, with a joint </w:t>
      </w:r>
      <w:r w:rsidR="009C3D8A" w:rsidRPr="003A689D">
        <w:t>programme</w:t>
      </w:r>
      <w:r w:rsidRPr="003A689D">
        <w:t xml:space="preserve"> team at all levels.</w:t>
      </w:r>
    </w:p>
    <w:p w:rsidR="00257461" w:rsidRDefault="00257461" w:rsidP="00257461">
      <w:pPr>
        <w:pStyle w:val="Heading2"/>
        <w:numPr>
          <w:ilvl w:val="0"/>
          <w:numId w:val="0"/>
        </w:numPr>
        <w:ind w:left="720"/>
      </w:pPr>
    </w:p>
    <w:p w:rsidR="00A605B8" w:rsidRPr="003A689D" w:rsidRDefault="00A605B8" w:rsidP="00AD47A2">
      <w:pPr>
        <w:pStyle w:val="Heading2"/>
      </w:pPr>
      <w:bookmarkStart w:id="84" w:name="_Toc325652063"/>
      <w:r w:rsidRPr="003A689D">
        <w:t>Institutional Arrangements</w:t>
      </w:r>
      <w:bookmarkEnd w:id="84"/>
    </w:p>
    <w:p w:rsidR="00A526D4" w:rsidRPr="003A689D" w:rsidRDefault="001D47E8" w:rsidP="005B264E">
      <w:pPr>
        <w:pStyle w:val="ListParagraph"/>
        <w:numPr>
          <w:ilvl w:val="0"/>
          <w:numId w:val="13"/>
        </w:numPr>
        <w:spacing w:line="360" w:lineRule="auto"/>
        <w:jc w:val="both"/>
      </w:pPr>
      <w:r w:rsidRPr="003A689D">
        <w:t xml:space="preserve">One of the members of the Planning Commission has to head the Programme.  </w:t>
      </w:r>
      <w:r w:rsidR="00A605B8" w:rsidRPr="003A689D">
        <w:t xml:space="preserve">Other ministries which have direct relevance to the MDGs </w:t>
      </w:r>
      <w:r w:rsidR="000818A2">
        <w:t xml:space="preserve">like the Women and Child Development, Health and Family Welfare, Rural Development </w:t>
      </w:r>
      <w:r w:rsidR="00A605B8" w:rsidRPr="003A689D">
        <w:t xml:space="preserve">and Ministry of Panchayati Raj and Ministry of Urban Development have to be part of the Programme at the national level.  </w:t>
      </w:r>
    </w:p>
    <w:p w:rsidR="00A526D4" w:rsidRPr="003A689D" w:rsidRDefault="00A605B8" w:rsidP="005B264E">
      <w:pPr>
        <w:pStyle w:val="ListParagraph"/>
        <w:numPr>
          <w:ilvl w:val="0"/>
          <w:numId w:val="13"/>
        </w:numPr>
        <w:spacing w:line="360" w:lineRule="auto"/>
        <w:jc w:val="both"/>
      </w:pPr>
      <w:r w:rsidRPr="003A689D">
        <w:t xml:space="preserve">Day </w:t>
      </w:r>
      <w:r w:rsidR="0005175D">
        <w:t>–</w:t>
      </w:r>
      <w:r w:rsidRPr="003A689D">
        <w:t xml:space="preserve"> to</w:t>
      </w:r>
      <w:r w:rsidR="0005175D">
        <w:t xml:space="preserve"> - </w:t>
      </w:r>
      <w:r w:rsidRPr="003A689D">
        <w:t>day management and Programme steering has to be solely under the leadership of the Planning Commission.  UN agencies have to provide the support as per the Programme document.  UN Resident Coordinator</w:t>
      </w:r>
      <w:r w:rsidR="00CA331C" w:rsidRPr="003A689D">
        <w:t>/office</w:t>
      </w:r>
      <w:r w:rsidRPr="003A689D">
        <w:t xml:space="preserve"> to play a </w:t>
      </w:r>
      <w:r w:rsidR="00CA331C" w:rsidRPr="003A689D">
        <w:t xml:space="preserve">lead </w:t>
      </w:r>
      <w:r w:rsidRPr="003A689D">
        <w:t xml:space="preserve">role for steering the activities from the UN agencies side. It should be the UNRCO engaging with the Planning Commission on all Programme related </w:t>
      </w:r>
      <w:r w:rsidR="004A5E3E" w:rsidRPr="003A689D">
        <w:t>policy matters</w:t>
      </w:r>
      <w:r w:rsidR="00F27E68">
        <w:t xml:space="preserve"> (especially in the forthcoming stages which require policy decisions on various aspects of planning, convergence etc)</w:t>
      </w:r>
      <w:r w:rsidRPr="003A689D">
        <w:t xml:space="preserve">.  It is clear that both the Planning Commission and the UNRCO would </w:t>
      </w:r>
      <w:r w:rsidRPr="003A689D">
        <w:lastRenderedPageBreak/>
        <w:t xml:space="preserve">not have enough human resources to manage these.  </w:t>
      </w:r>
      <w:r w:rsidR="00144495" w:rsidRPr="003A689D">
        <w:t>In such a case, t</w:t>
      </w:r>
      <w:r w:rsidRPr="003A689D">
        <w:t>he Programme Management Unit has to be continued</w:t>
      </w:r>
      <w:r w:rsidR="00CF0A96" w:rsidRPr="003A689D">
        <w:t xml:space="preserve"> if option (ii) is accepted</w:t>
      </w:r>
      <w:r w:rsidRPr="003A689D">
        <w:t>.</w:t>
      </w:r>
    </w:p>
    <w:p w:rsidR="00A526D4" w:rsidRPr="003A689D" w:rsidRDefault="00A605B8" w:rsidP="005B264E">
      <w:pPr>
        <w:pStyle w:val="ListParagraph"/>
        <w:numPr>
          <w:ilvl w:val="0"/>
          <w:numId w:val="13"/>
        </w:numPr>
        <w:spacing w:line="360" w:lineRule="auto"/>
        <w:jc w:val="both"/>
      </w:pPr>
      <w:r w:rsidRPr="003A689D">
        <w:t xml:space="preserve">This </w:t>
      </w:r>
      <w:r w:rsidR="00291691">
        <w:t xml:space="preserve">PMU </w:t>
      </w:r>
      <w:r w:rsidRPr="003A689D">
        <w:t xml:space="preserve">could have two layers – the first layer is solely the core team under the Planning Commission, reporting and accountable to the latter. </w:t>
      </w:r>
      <w:r w:rsidR="00C305D0" w:rsidRPr="003A689D">
        <w:t xml:space="preserve">It should have a senior person as the officer, which will also provide more autonomy in technical and day to day management.  </w:t>
      </w:r>
      <w:r w:rsidRPr="003A689D">
        <w:t>The second layer will have personnel with equal representation from all participating UN agencies, part time or full time as the case may be considering the involvement of the agency concerned.</w:t>
      </w:r>
      <w:r w:rsidR="00F27E68">
        <w:t xml:space="preserve">  Both the layers toge</w:t>
      </w:r>
      <w:r w:rsidR="00CA331C" w:rsidRPr="003A689D">
        <w:t>t</w:t>
      </w:r>
      <w:r w:rsidR="00F27E68">
        <w:t>h</w:t>
      </w:r>
      <w:r w:rsidR="00CA331C" w:rsidRPr="003A689D">
        <w:t xml:space="preserve">er form the unit.  The need for second layer is to have better integration and communication with the UN agencies. </w:t>
      </w:r>
    </w:p>
    <w:p w:rsidR="00A526D4" w:rsidRPr="003A689D" w:rsidRDefault="00A605B8" w:rsidP="005B264E">
      <w:pPr>
        <w:pStyle w:val="ListParagraph"/>
        <w:numPr>
          <w:ilvl w:val="0"/>
          <w:numId w:val="13"/>
        </w:numPr>
        <w:spacing w:line="360" w:lineRule="auto"/>
        <w:jc w:val="both"/>
      </w:pPr>
      <w:r w:rsidRPr="003A689D">
        <w:t>Resources for managing the P</w:t>
      </w:r>
      <w:r w:rsidR="00CF0A96" w:rsidRPr="003A689D">
        <w:t>M</w:t>
      </w:r>
      <w:r w:rsidRPr="003A689D">
        <w:t xml:space="preserve">U have to be from a common fund with contributions from each of the UN agencies.  </w:t>
      </w:r>
    </w:p>
    <w:p w:rsidR="00A526D4" w:rsidRPr="003A689D" w:rsidRDefault="00A605B8" w:rsidP="005B264E">
      <w:pPr>
        <w:pStyle w:val="ListParagraph"/>
        <w:numPr>
          <w:ilvl w:val="0"/>
          <w:numId w:val="13"/>
        </w:numPr>
        <w:spacing w:line="360" w:lineRule="auto"/>
        <w:jc w:val="both"/>
      </w:pPr>
      <w:r w:rsidRPr="003A689D">
        <w:t xml:space="preserve">Roles of the PMU have to be redefined – Steering and monitoring the Programme on behalf of the Planning Commission, providing support to the states in terms of technical support (drawn from within the PMU as well as from various UN agencies, Ministries, technical institutes, and Planning Commission itself), documentation, knowledge management etc. </w:t>
      </w:r>
    </w:p>
    <w:p w:rsidR="00CF0A96" w:rsidRPr="003A689D" w:rsidRDefault="00CF0A96" w:rsidP="005B264E">
      <w:pPr>
        <w:pStyle w:val="ListParagraph"/>
        <w:numPr>
          <w:ilvl w:val="0"/>
          <w:numId w:val="13"/>
        </w:numPr>
        <w:spacing w:line="360" w:lineRule="auto"/>
        <w:jc w:val="both"/>
      </w:pPr>
      <w:r w:rsidRPr="003A689D">
        <w:t xml:space="preserve">If option (i) is accepted, there is no need of a PMU and depending upon the requirements, each UN agency </w:t>
      </w:r>
      <w:r w:rsidR="00291691">
        <w:t xml:space="preserve">may or may not </w:t>
      </w:r>
      <w:r w:rsidRPr="003A689D">
        <w:t>have Project Management Unit</w:t>
      </w:r>
      <w:r w:rsidR="00291691">
        <w:t>s</w:t>
      </w:r>
      <w:r w:rsidRPr="003A689D">
        <w:t>.</w:t>
      </w:r>
    </w:p>
    <w:p w:rsidR="00257461" w:rsidRDefault="00257461" w:rsidP="00257461">
      <w:pPr>
        <w:pStyle w:val="Heading2"/>
        <w:numPr>
          <w:ilvl w:val="0"/>
          <w:numId w:val="0"/>
        </w:numPr>
        <w:ind w:left="720"/>
      </w:pPr>
    </w:p>
    <w:p w:rsidR="00A907A3" w:rsidRPr="003A689D" w:rsidRDefault="00A907A3" w:rsidP="00AD47A2">
      <w:pPr>
        <w:pStyle w:val="Heading2"/>
      </w:pPr>
      <w:bookmarkStart w:id="85" w:name="_Toc325652064"/>
      <w:r w:rsidRPr="003A689D">
        <w:t>Committees</w:t>
      </w:r>
      <w:bookmarkEnd w:id="85"/>
    </w:p>
    <w:p w:rsidR="00390C2B" w:rsidRPr="003A689D" w:rsidRDefault="00A605B8" w:rsidP="007F2B50">
      <w:pPr>
        <w:pStyle w:val="ListParagraph"/>
        <w:numPr>
          <w:ilvl w:val="0"/>
          <w:numId w:val="18"/>
        </w:numPr>
        <w:spacing w:line="360" w:lineRule="auto"/>
        <w:jc w:val="both"/>
      </w:pPr>
      <w:r w:rsidRPr="003A689D">
        <w:t xml:space="preserve">National Programme Steering Committee should meet regularly at least twice a year. </w:t>
      </w:r>
      <w:r w:rsidR="00390C2B" w:rsidRPr="003A689D">
        <w:t>N</w:t>
      </w:r>
      <w:r w:rsidRPr="003A689D">
        <w:t>ational Convergence Working Group has to be headed by the Planning Commission.  Within the UN agencies, the Governance Cluster could be made active to involve in the Programme.</w:t>
      </w:r>
    </w:p>
    <w:p w:rsidR="00A605B8" w:rsidRPr="003A689D" w:rsidRDefault="00A605B8" w:rsidP="007F2B50">
      <w:pPr>
        <w:pStyle w:val="ListParagraph"/>
        <w:numPr>
          <w:ilvl w:val="0"/>
          <w:numId w:val="18"/>
        </w:numPr>
        <w:spacing w:line="360" w:lineRule="auto"/>
        <w:jc w:val="both"/>
      </w:pPr>
      <w:r w:rsidRPr="003A689D">
        <w:t xml:space="preserve">At the state level, all the line departments dealing with development </w:t>
      </w:r>
      <w:r w:rsidR="00E70DAC">
        <w:t xml:space="preserve">and the identified training institute </w:t>
      </w:r>
      <w:r w:rsidRPr="003A689D">
        <w:t xml:space="preserve">have to be incorporated in a state level group.  </w:t>
      </w:r>
      <w:r w:rsidR="00E70DAC">
        <w:t xml:space="preserve">The </w:t>
      </w:r>
      <w:r w:rsidRPr="003A689D">
        <w:t xml:space="preserve">A corresponding system has to be worked out at the district level too.  Ideally this has to be an extended arm of the DPC.  </w:t>
      </w:r>
    </w:p>
    <w:p w:rsidR="00A605B8" w:rsidRPr="003A689D" w:rsidRDefault="00A605B8" w:rsidP="007F2B50">
      <w:pPr>
        <w:pStyle w:val="ListParagraph"/>
        <w:numPr>
          <w:ilvl w:val="0"/>
          <w:numId w:val="18"/>
        </w:numPr>
        <w:spacing w:line="360" w:lineRule="auto"/>
        <w:jc w:val="both"/>
      </w:pPr>
      <w:r w:rsidRPr="003A689D">
        <w:t xml:space="preserve">State Coordination Team has to be ‘revived’.  The team has to monitor the programme from the UN side in the state, providing support to the Programme as and when necessary or requested, by pooling in expertise from various UN agencies.  As the overall ownership of the Programme has to be with the state government, the role of the Team is not to control or steer the programme, but to be proactively involved.  The </w:t>
      </w:r>
      <w:r w:rsidRPr="003A689D">
        <w:lastRenderedPageBreak/>
        <w:t xml:space="preserve">lead agency of the Team could be decided from among the various UN agencies in each state </w:t>
      </w:r>
      <w:r w:rsidR="00DF3D90" w:rsidRPr="003A689D">
        <w:t>(</w:t>
      </w:r>
      <w:r w:rsidR="00C8305A" w:rsidRPr="003A689D">
        <w:t>s</w:t>
      </w:r>
      <w:r w:rsidR="00DF3D90" w:rsidRPr="003A689D">
        <w:t xml:space="preserve">imilar proposal already made in the UNDAF 2013-2017 document could be followed) </w:t>
      </w:r>
      <w:r w:rsidRPr="003A689D">
        <w:t xml:space="preserve">or on rotation basis. The Team leader has to </w:t>
      </w:r>
      <w:r w:rsidR="00291691">
        <w:t>lead</w:t>
      </w:r>
      <w:r w:rsidRPr="003A689D">
        <w:t xml:space="preserve"> the UN agencies in meetings with the state government</w:t>
      </w:r>
      <w:r w:rsidR="00291691">
        <w:t xml:space="preserve"> with regard to the overall steering of the JPC</w:t>
      </w:r>
      <w:r w:rsidRPr="003A689D">
        <w:t xml:space="preserve">. </w:t>
      </w:r>
    </w:p>
    <w:p w:rsidR="00A605B8" w:rsidRPr="003A689D" w:rsidRDefault="00A605B8" w:rsidP="007F2B50">
      <w:pPr>
        <w:pStyle w:val="ListParagraph"/>
        <w:numPr>
          <w:ilvl w:val="0"/>
          <w:numId w:val="18"/>
        </w:numPr>
        <w:spacing w:line="360" w:lineRule="auto"/>
        <w:jc w:val="both"/>
      </w:pPr>
      <w:r w:rsidRPr="003A689D">
        <w:t xml:space="preserve">There has to be a State level Programme Support Unit at the state level, placed under the nodal department.  These have </w:t>
      </w:r>
      <w:r w:rsidR="001D47E8" w:rsidRPr="003A689D">
        <w:t xml:space="preserve">to be </w:t>
      </w:r>
      <w:r w:rsidRPr="003A689D">
        <w:t>formed in the same pattern as the PMU.</w:t>
      </w:r>
    </w:p>
    <w:p w:rsidR="00257461" w:rsidRDefault="00257461" w:rsidP="00257461">
      <w:pPr>
        <w:pStyle w:val="Heading2"/>
        <w:numPr>
          <w:ilvl w:val="0"/>
          <w:numId w:val="0"/>
        </w:numPr>
        <w:ind w:left="720"/>
      </w:pPr>
    </w:p>
    <w:p w:rsidR="00A907A3" w:rsidRPr="003A689D" w:rsidRDefault="00A907A3" w:rsidP="00AD47A2">
      <w:pPr>
        <w:pStyle w:val="Heading2"/>
      </w:pPr>
      <w:bookmarkStart w:id="86" w:name="_Toc325652065"/>
      <w:r w:rsidRPr="003A689D">
        <w:t>Human Resources</w:t>
      </w:r>
      <w:bookmarkEnd w:id="86"/>
    </w:p>
    <w:p w:rsidR="00A605B8" w:rsidRPr="003A689D" w:rsidRDefault="00A605B8" w:rsidP="007F2B50">
      <w:pPr>
        <w:pStyle w:val="ListParagraph"/>
        <w:numPr>
          <w:ilvl w:val="0"/>
          <w:numId w:val="19"/>
        </w:numPr>
        <w:spacing w:line="360" w:lineRule="auto"/>
        <w:jc w:val="both"/>
      </w:pPr>
      <w:r w:rsidRPr="003A689D">
        <w:t xml:space="preserve">Quality human resources with adequate package, status and support, together with guaranteed contract for a specific period could address </w:t>
      </w:r>
      <w:r w:rsidR="00291691">
        <w:t xml:space="preserve">the ‘turn over’ issue. </w:t>
      </w:r>
      <w:r w:rsidRPr="003A689D">
        <w:t>However, this has to be considered in depth and see how these resources could be embedded in the government system.</w:t>
      </w:r>
      <w:r w:rsidR="00CF0A96" w:rsidRPr="003A689D">
        <w:t xml:space="preserve">  See how this can be integrated with the newly announced Prime Minister’s Rural </w:t>
      </w:r>
      <w:r w:rsidR="004A27AA" w:rsidRPr="003A689D">
        <w:t>Development Fellow Scheme.</w:t>
      </w:r>
    </w:p>
    <w:p w:rsidR="00C305D0" w:rsidRPr="003A689D" w:rsidRDefault="00C305D0" w:rsidP="007F2B50">
      <w:pPr>
        <w:pStyle w:val="ListParagraph"/>
        <w:numPr>
          <w:ilvl w:val="0"/>
          <w:numId w:val="19"/>
        </w:numPr>
        <w:spacing w:line="360" w:lineRule="auto"/>
        <w:jc w:val="both"/>
      </w:pPr>
      <w:r w:rsidRPr="003A689D">
        <w:t>ToRs of these personnel should be reworked as a single person will not be able to manage all what is envisaged in the present ToR, in a district.</w:t>
      </w:r>
    </w:p>
    <w:p w:rsidR="00A605B8" w:rsidRPr="003A689D" w:rsidRDefault="00A605B8" w:rsidP="007F2B50">
      <w:pPr>
        <w:pStyle w:val="ListParagraph"/>
        <w:numPr>
          <w:ilvl w:val="0"/>
          <w:numId w:val="19"/>
        </w:numPr>
        <w:spacing w:line="360" w:lineRule="auto"/>
        <w:jc w:val="both"/>
      </w:pPr>
      <w:r w:rsidRPr="003A689D">
        <w:t xml:space="preserve">Regular trainings have to be provided to them, especially on matters related to decentralised planning, data management, analysis, budgeting, service delivery </w:t>
      </w:r>
      <w:r w:rsidR="00D66B32" w:rsidRPr="003A689D">
        <w:t>etc.</w:t>
      </w:r>
      <w:r w:rsidRPr="003A689D">
        <w:t xml:space="preserve"> where they have to provide support to the districts. </w:t>
      </w:r>
      <w:r w:rsidR="00291691">
        <w:t>I</w:t>
      </w:r>
      <w:r w:rsidRPr="003A689D">
        <w:t xml:space="preserve">t would be useful to have at least one official from the district </w:t>
      </w:r>
      <w:r w:rsidR="00291691">
        <w:t xml:space="preserve">in these trainings, </w:t>
      </w:r>
      <w:r w:rsidRPr="003A689D">
        <w:t>mainly to ensure sustainability.</w:t>
      </w:r>
    </w:p>
    <w:p w:rsidR="00A605B8" w:rsidRPr="003A689D" w:rsidRDefault="00291691" w:rsidP="007F2B50">
      <w:pPr>
        <w:pStyle w:val="ListParagraph"/>
        <w:numPr>
          <w:ilvl w:val="0"/>
          <w:numId w:val="19"/>
        </w:numPr>
        <w:spacing w:line="360" w:lineRule="auto"/>
        <w:jc w:val="both"/>
      </w:pPr>
      <w:r>
        <w:t>As mentioned earlier, e</w:t>
      </w:r>
      <w:r w:rsidR="00A605B8" w:rsidRPr="003A689D">
        <w:t>ach state should be provided with senior experts in decentralised planning and governance (on call or request), who would provide support to the state and districts as well as mentor the district convergence team members.</w:t>
      </w:r>
    </w:p>
    <w:p w:rsidR="00A907A3" w:rsidRPr="003A689D" w:rsidRDefault="00A907A3" w:rsidP="00AD47A2">
      <w:pPr>
        <w:pStyle w:val="Heading2"/>
      </w:pPr>
      <w:bookmarkStart w:id="87" w:name="_Toc325652066"/>
      <w:r w:rsidRPr="003A689D">
        <w:t>Steering, Monitoring and Knowledge Management</w:t>
      </w:r>
      <w:bookmarkEnd w:id="87"/>
    </w:p>
    <w:p w:rsidR="00A605B8" w:rsidRPr="003A689D" w:rsidRDefault="00A605B8" w:rsidP="007F2B50">
      <w:pPr>
        <w:pStyle w:val="ListParagraph"/>
        <w:numPr>
          <w:ilvl w:val="0"/>
          <w:numId w:val="20"/>
        </w:numPr>
        <w:spacing w:line="360" w:lineRule="auto"/>
        <w:jc w:val="both"/>
      </w:pPr>
      <w:r w:rsidRPr="003A689D">
        <w:t>A comprehensive monitoring system has to be in place, at national and state levels.  At the national level, the Planning Commission and at the state level the nodal department have to be in charge of monitoring.  They would be supported by the PMU and similar mechanism at the state level.</w:t>
      </w:r>
    </w:p>
    <w:p w:rsidR="00A605B8" w:rsidRPr="003A689D" w:rsidRDefault="00A605B8" w:rsidP="007F2B50">
      <w:pPr>
        <w:pStyle w:val="ListParagraph"/>
        <w:numPr>
          <w:ilvl w:val="0"/>
          <w:numId w:val="20"/>
        </w:numPr>
        <w:spacing w:line="360" w:lineRule="auto"/>
        <w:jc w:val="both"/>
      </w:pPr>
      <w:r w:rsidRPr="003A689D">
        <w:t xml:space="preserve">Communications </w:t>
      </w:r>
      <w:r w:rsidR="001D47E8" w:rsidRPr="003A689D">
        <w:t xml:space="preserve">Protocol </w:t>
      </w:r>
      <w:r w:rsidRPr="003A689D">
        <w:t>has to be in place and adhered to.</w:t>
      </w:r>
      <w:r w:rsidR="00390C2B" w:rsidRPr="003A689D">
        <w:t xml:space="preserve">  Communication process should start from the local level to the DPMU and upwards.</w:t>
      </w:r>
    </w:p>
    <w:p w:rsidR="00A605B8" w:rsidRPr="003A689D" w:rsidRDefault="00A605B8" w:rsidP="007F2B50">
      <w:pPr>
        <w:pStyle w:val="ListParagraph"/>
        <w:numPr>
          <w:ilvl w:val="0"/>
          <w:numId w:val="20"/>
        </w:numPr>
        <w:spacing w:line="360" w:lineRule="auto"/>
        <w:jc w:val="both"/>
      </w:pPr>
      <w:r w:rsidRPr="003A689D">
        <w:t>Knowledge management strategy and system to be developed, internally and for external sharing.  Documentation of experiences should be a thrust area in the next phase.  The next phase should have a system of sharing the experiences and knowledge generated from each state and district.  It should also feed into the actions of the Planning Commission and State governments.</w:t>
      </w:r>
    </w:p>
    <w:p w:rsidR="00A605B8" w:rsidRPr="003A689D" w:rsidRDefault="00A605B8" w:rsidP="003A689D">
      <w:pPr>
        <w:pStyle w:val="Heading1"/>
        <w:numPr>
          <w:ilvl w:val="0"/>
          <w:numId w:val="0"/>
        </w:numPr>
        <w:ind w:left="360" w:hanging="360"/>
      </w:pPr>
      <w:bookmarkStart w:id="88" w:name="_Toc325652067"/>
      <w:r w:rsidRPr="003A689D">
        <w:lastRenderedPageBreak/>
        <w:t>The Year Ahead</w:t>
      </w:r>
      <w:bookmarkEnd w:id="88"/>
    </w:p>
    <w:p w:rsidR="00A605B8" w:rsidRPr="003A689D" w:rsidRDefault="00A605B8" w:rsidP="000C2F5A">
      <w:pPr>
        <w:pStyle w:val="numbr"/>
        <w:numPr>
          <w:ilvl w:val="0"/>
          <w:numId w:val="0"/>
        </w:numPr>
        <w:spacing w:after="0" w:line="360" w:lineRule="auto"/>
        <w:rPr>
          <w:lang w:val="en-US"/>
        </w:rPr>
      </w:pPr>
      <w:r w:rsidRPr="003A689D">
        <w:rPr>
          <w:lang w:val="en-US"/>
        </w:rPr>
        <w:t xml:space="preserve">Being a Mid-term evaluation, our specific suggestions on what could be done </w:t>
      </w:r>
      <w:r w:rsidR="00744605">
        <w:rPr>
          <w:lang w:val="en-US"/>
        </w:rPr>
        <w:t>during this year</w:t>
      </w:r>
      <w:r w:rsidRPr="003A689D">
        <w:rPr>
          <w:lang w:val="en-US"/>
        </w:rPr>
        <w:t xml:space="preserve"> – 2012 are as follows:</w:t>
      </w:r>
    </w:p>
    <w:p w:rsidR="00390C2B" w:rsidRPr="003A689D" w:rsidRDefault="00A605B8" w:rsidP="005B264E">
      <w:pPr>
        <w:pStyle w:val="ListParagraph"/>
        <w:numPr>
          <w:ilvl w:val="0"/>
          <w:numId w:val="14"/>
        </w:numPr>
        <w:spacing w:line="360" w:lineRule="auto"/>
        <w:jc w:val="both"/>
        <w:rPr>
          <w:lang w:val="en-IN"/>
        </w:rPr>
      </w:pPr>
      <w:r w:rsidRPr="003A689D">
        <w:t xml:space="preserve">Only </w:t>
      </w:r>
      <w:r w:rsidR="00291691">
        <w:t xml:space="preserve">less than a </w:t>
      </w:r>
      <w:r w:rsidRPr="003A689D">
        <w:t>year to go and so, focus only on those activities which have been initiated</w:t>
      </w:r>
      <w:r w:rsidR="00390C2B" w:rsidRPr="003A689D">
        <w:t xml:space="preserve"> in each state</w:t>
      </w:r>
      <w:r w:rsidRPr="003A689D">
        <w:t xml:space="preserve">.  </w:t>
      </w:r>
      <w:r w:rsidR="00390C2B" w:rsidRPr="003A689D">
        <w:rPr>
          <w:lang w:val="en-IN"/>
        </w:rPr>
        <w:t>Change management, Gender Sub Plan and PAHELI – bring them to logical conclusions in states where it has been actively taken up.  Document the experiences, for dissemination, both at the state and national levels.</w:t>
      </w:r>
    </w:p>
    <w:p w:rsidR="00A605B8" w:rsidRPr="003A689D" w:rsidRDefault="00A605B8" w:rsidP="005B264E">
      <w:pPr>
        <w:pStyle w:val="ListParagraph"/>
        <w:numPr>
          <w:ilvl w:val="0"/>
          <w:numId w:val="14"/>
        </w:numPr>
        <w:spacing w:line="360" w:lineRule="auto"/>
        <w:jc w:val="both"/>
        <w:rPr>
          <w:lang w:val="en-IN"/>
        </w:rPr>
      </w:pPr>
      <w:r w:rsidRPr="003A689D">
        <w:rPr>
          <w:lang w:val="en-IN"/>
        </w:rPr>
        <w:t xml:space="preserve">While continuing with the </w:t>
      </w:r>
      <w:r w:rsidR="00D66B32" w:rsidRPr="003A689D">
        <w:rPr>
          <w:lang w:val="en-IN"/>
        </w:rPr>
        <w:t>on-going</w:t>
      </w:r>
      <w:r w:rsidRPr="003A689D">
        <w:rPr>
          <w:lang w:val="en-IN"/>
        </w:rPr>
        <w:t xml:space="preserve"> activities, consider decentralised participatory planning leading to a district plan with convergence as the key – this year the project could review the existing guidelines (states and national), based on the experiences so far.  These guidelines could be state specific too.   Experiences from the preparation of the Gender Sub Plan should also be included.  Identify the gaps and issues which need to be corrected so as to formulate the plans as the project had envisaged (or as Planning Commission had envisaged).  And, come up with draft revised guidelines. These could be done through workshops at the district and state levels, with relevant stakeholders and experts.  </w:t>
      </w:r>
    </w:p>
    <w:p w:rsidR="00C8305A" w:rsidRPr="003A689D" w:rsidRDefault="00C8305A" w:rsidP="005B264E">
      <w:pPr>
        <w:pStyle w:val="ListParagraph"/>
        <w:numPr>
          <w:ilvl w:val="0"/>
          <w:numId w:val="14"/>
        </w:numPr>
        <w:spacing w:line="360" w:lineRule="auto"/>
        <w:jc w:val="both"/>
        <w:rPr>
          <w:lang w:val="en-IN"/>
        </w:rPr>
      </w:pPr>
      <w:r w:rsidRPr="003A689D">
        <w:rPr>
          <w:lang w:val="en-IN"/>
        </w:rPr>
        <w:t xml:space="preserve">Another specific concept where the Programme could provide additional technical support this year would in the development of the concept of Entitlement based planning being pursued in Bihar. </w:t>
      </w:r>
      <w:r w:rsidR="00B25EFB" w:rsidRPr="003A689D">
        <w:rPr>
          <w:lang w:val="en-IN"/>
        </w:rPr>
        <w:t>This is being suggested because it starts from the premise of convergence at the local level.  UNDP already has experiences similar to this from Philippines where planning bas</w:t>
      </w:r>
      <w:r w:rsidR="00744605">
        <w:rPr>
          <w:lang w:val="en-IN"/>
        </w:rPr>
        <w:t>ed on family level MDGs</w:t>
      </w:r>
      <w:r w:rsidR="00B25EFB" w:rsidRPr="003A689D">
        <w:rPr>
          <w:lang w:val="en-IN"/>
        </w:rPr>
        <w:t xml:space="preserve"> is attempted.</w:t>
      </w:r>
    </w:p>
    <w:p w:rsidR="00A605B8" w:rsidRPr="003A689D" w:rsidRDefault="00A605B8" w:rsidP="005B264E">
      <w:pPr>
        <w:pStyle w:val="ListParagraph"/>
        <w:numPr>
          <w:ilvl w:val="0"/>
          <w:numId w:val="14"/>
        </w:numPr>
        <w:spacing w:line="360" w:lineRule="auto"/>
        <w:jc w:val="both"/>
      </w:pPr>
      <w:r w:rsidRPr="003A689D">
        <w:rPr>
          <w:lang w:val="en-IN"/>
        </w:rPr>
        <w:t>DPMU concept has already been launched.  This year the project could assess the status of DPMU and DPC (or structures/support mechanisms for planning), identify the gaps and needs and come up with recommendations.  This might have to look into human resources, skills, quality and other resources.  Governments, if interested, could make use of these recommendations in future.</w:t>
      </w:r>
      <w:r w:rsidRPr="003A689D">
        <w:t>This could be done at the district level, later taken up to the state level.  Experts could help in the process, but it has to be a participatory exercise.</w:t>
      </w:r>
    </w:p>
    <w:p w:rsidR="009543B7" w:rsidRDefault="009543B7" w:rsidP="005B264E">
      <w:pPr>
        <w:pStyle w:val="ListParagraph"/>
        <w:numPr>
          <w:ilvl w:val="0"/>
          <w:numId w:val="14"/>
        </w:numPr>
        <w:spacing w:line="360" w:lineRule="auto"/>
        <w:jc w:val="both"/>
        <w:rPr>
          <w:lang w:val="en-IN"/>
        </w:rPr>
      </w:pPr>
      <w:r>
        <w:rPr>
          <w:lang w:val="en-IN"/>
        </w:rPr>
        <w:t>Give focus on DHDR and all the HDRs of all JPC districts should be completed by this year.</w:t>
      </w:r>
    </w:p>
    <w:p w:rsidR="00A605B8" w:rsidRPr="003A689D" w:rsidRDefault="00A605B8" w:rsidP="005B264E">
      <w:pPr>
        <w:pStyle w:val="ListParagraph"/>
        <w:numPr>
          <w:ilvl w:val="0"/>
          <w:numId w:val="14"/>
        </w:numPr>
        <w:spacing w:line="360" w:lineRule="auto"/>
        <w:jc w:val="both"/>
        <w:rPr>
          <w:lang w:val="en-IN"/>
        </w:rPr>
      </w:pPr>
      <w:r w:rsidRPr="003A689D">
        <w:rPr>
          <w:lang w:val="en-IN"/>
        </w:rPr>
        <w:t>Analysis of data requirements for decentralised district planning:  Prepare a set of data requirements and sources / methodology which could be taken up by the state governments.  It could even feed into the report of the committee developing the system for Basic level data for local development.  </w:t>
      </w:r>
    </w:p>
    <w:p w:rsidR="004D0099" w:rsidRPr="003A689D" w:rsidRDefault="004D0099" w:rsidP="005B264E">
      <w:pPr>
        <w:pStyle w:val="ListParagraph"/>
        <w:numPr>
          <w:ilvl w:val="0"/>
          <w:numId w:val="14"/>
        </w:numPr>
        <w:spacing w:line="360" w:lineRule="auto"/>
        <w:jc w:val="both"/>
        <w:rPr>
          <w:lang w:val="en-IN"/>
        </w:rPr>
      </w:pPr>
      <w:r w:rsidRPr="003A689D">
        <w:rPr>
          <w:lang w:val="en-IN"/>
        </w:rPr>
        <w:lastRenderedPageBreak/>
        <w:t>Finalise the modules for data management and design a strategy for capacity building for data management at district and sub district levels.</w:t>
      </w:r>
    </w:p>
    <w:p w:rsidR="004D0099" w:rsidRPr="003A689D" w:rsidRDefault="004D0099" w:rsidP="005B264E">
      <w:pPr>
        <w:pStyle w:val="ListParagraph"/>
        <w:numPr>
          <w:ilvl w:val="0"/>
          <w:numId w:val="14"/>
        </w:numPr>
        <w:spacing w:line="360" w:lineRule="auto"/>
        <w:jc w:val="both"/>
        <w:rPr>
          <w:lang w:val="en-IN"/>
        </w:rPr>
      </w:pPr>
      <w:r w:rsidRPr="003A689D">
        <w:rPr>
          <w:lang w:val="en-IN"/>
        </w:rPr>
        <w:t>Finalise the IDP modules and test them in the seven states.</w:t>
      </w:r>
      <w:r w:rsidR="003E4F91" w:rsidRPr="003A689D">
        <w:rPr>
          <w:lang w:val="en-IN"/>
        </w:rPr>
        <w:t xml:space="preserve">  Focus on developing capacity building strategies in each of the states and develop a network of trainers in addition to the faculty members of these institutes.  </w:t>
      </w:r>
    </w:p>
    <w:p w:rsidR="00153A60" w:rsidRPr="003A689D" w:rsidRDefault="00A605B8" w:rsidP="005B264E">
      <w:pPr>
        <w:pStyle w:val="ListParagraph"/>
        <w:numPr>
          <w:ilvl w:val="0"/>
          <w:numId w:val="14"/>
        </w:numPr>
        <w:spacing w:line="360" w:lineRule="auto"/>
        <w:jc w:val="both"/>
        <w:rPr>
          <w:lang w:val="en-IN"/>
        </w:rPr>
      </w:pPr>
      <w:r w:rsidRPr="003A689D">
        <w:rPr>
          <w:lang w:val="en-IN"/>
        </w:rPr>
        <w:t xml:space="preserve">Various analyses </w:t>
      </w:r>
      <w:r w:rsidR="009543B7">
        <w:rPr>
          <w:lang w:val="en-IN"/>
        </w:rPr>
        <w:t xml:space="preserve">like that of the Human resources, budget tracking etc </w:t>
      </w:r>
      <w:r w:rsidRPr="003A689D">
        <w:rPr>
          <w:lang w:val="en-IN"/>
        </w:rPr>
        <w:t xml:space="preserve">have been done at the district level.  A comprehensive document on these may be prepared covering the findings as well as the process. </w:t>
      </w:r>
    </w:p>
    <w:p w:rsidR="00A605B8" w:rsidRPr="003A689D" w:rsidRDefault="00153A60" w:rsidP="005B264E">
      <w:pPr>
        <w:pStyle w:val="ListParagraph"/>
        <w:numPr>
          <w:ilvl w:val="0"/>
          <w:numId w:val="14"/>
        </w:numPr>
        <w:spacing w:line="360" w:lineRule="auto"/>
        <w:jc w:val="both"/>
        <w:rPr>
          <w:lang w:val="en-IN"/>
        </w:rPr>
      </w:pPr>
      <w:r w:rsidRPr="003A689D">
        <w:rPr>
          <w:lang w:val="en-IN"/>
        </w:rPr>
        <w:t xml:space="preserve">Bottleneck analysis </w:t>
      </w:r>
      <w:r w:rsidR="001C4FD1" w:rsidRPr="003A689D">
        <w:rPr>
          <w:lang w:val="en-IN"/>
        </w:rPr>
        <w:t>o</w:t>
      </w:r>
      <w:r w:rsidRPr="003A689D">
        <w:rPr>
          <w:lang w:val="en-IN"/>
        </w:rPr>
        <w:t>f Convergence</w:t>
      </w:r>
      <w:r w:rsidR="001C4FD1" w:rsidRPr="003A689D">
        <w:rPr>
          <w:lang w:val="en-IN"/>
        </w:rPr>
        <w:t xml:space="preserve"> may be done this year in selected levels like Gram, block and district.</w:t>
      </w:r>
    </w:p>
    <w:p w:rsidR="00A605B8" w:rsidRPr="003A689D" w:rsidRDefault="00A605B8" w:rsidP="005B264E">
      <w:pPr>
        <w:pStyle w:val="ListParagraph"/>
        <w:numPr>
          <w:ilvl w:val="0"/>
          <w:numId w:val="14"/>
        </w:numPr>
        <w:spacing w:line="360" w:lineRule="auto"/>
        <w:jc w:val="both"/>
        <w:rPr>
          <w:lang w:val="en-IN"/>
        </w:rPr>
      </w:pPr>
      <w:r w:rsidRPr="003A689D">
        <w:rPr>
          <w:lang w:val="en-IN"/>
        </w:rPr>
        <w:t>Immediate task this year should be to document similar experiences and processes, bring them to the attention of the national and state authorities, so that they could be used in the preparation of the 12</w:t>
      </w:r>
      <w:r w:rsidRPr="003A689D">
        <w:rPr>
          <w:vertAlign w:val="superscript"/>
          <w:lang w:val="en-IN"/>
        </w:rPr>
        <w:t>th</w:t>
      </w:r>
      <w:r w:rsidRPr="003A689D">
        <w:rPr>
          <w:lang w:val="en-IN"/>
        </w:rPr>
        <w:t xml:space="preserve"> Five Year Plan.</w:t>
      </w:r>
    </w:p>
    <w:p w:rsidR="00A907A3" w:rsidRPr="003A689D" w:rsidRDefault="00A907A3" w:rsidP="000C2F5A">
      <w:pPr>
        <w:spacing w:line="360" w:lineRule="auto"/>
        <w:jc w:val="both"/>
      </w:pPr>
    </w:p>
    <w:p w:rsidR="00A605B8" w:rsidRPr="003A689D" w:rsidRDefault="00A605B8" w:rsidP="000C2F5A">
      <w:pPr>
        <w:spacing w:line="360" w:lineRule="auto"/>
        <w:jc w:val="both"/>
      </w:pPr>
      <w:r w:rsidRPr="003A689D">
        <w:t xml:space="preserve">All these activities require technical support, by way of ideas and people.  It would be useful if the Programme provides </w:t>
      </w:r>
      <w:r w:rsidR="000F764E" w:rsidRPr="003A689D">
        <w:t xml:space="preserve">sufficient </w:t>
      </w:r>
      <w:r w:rsidRPr="003A689D">
        <w:t>quality human resources to address these needs</w:t>
      </w:r>
      <w:r w:rsidR="00BA5A9F" w:rsidRPr="003A689D">
        <w:t>.</w:t>
      </w:r>
    </w:p>
    <w:p w:rsidR="00590105" w:rsidRPr="003A689D" w:rsidRDefault="00A605B8" w:rsidP="003A0927">
      <w:pPr>
        <w:autoSpaceDE w:val="0"/>
        <w:autoSpaceDN w:val="0"/>
        <w:adjustRightInd w:val="0"/>
        <w:jc w:val="both"/>
      </w:pPr>
      <w:r w:rsidRPr="003A689D">
        <w:tab/>
      </w:r>
    </w:p>
    <w:p w:rsidR="00A605B8" w:rsidRPr="003A689D" w:rsidRDefault="00590105" w:rsidP="00590105">
      <w:r w:rsidRPr="003A689D">
        <w:br w:type="page"/>
      </w:r>
    </w:p>
    <w:p w:rsidR="00A605B8" w:rsidRPr="003A689D" w:rsidRDefault="00887B4C" w:rsidP="00A526D4">
      <w:pPr>
        <w:pStyle w:val="Heading1"/>
        <w:rPr>
          <w:lang w:val="en-US"/>
        </w:rPr>
      </w:pPr>
      <w:bookmarkStart w:id="89" w:name="_Toc251600573"/>
      <w:bookmarkStart w:id="90" w:name="_Toc325652068"/>
      <w:r w:rsidRPr="003A689D">
        <w:rPr>
          <w:lang w:val="en-US"/>
        </w:rPr>
        <w:lastRenderedPageBreak/>
        <w:t xml:space="preserve">Limitations and </w:t>
      </w:r>
      <w:r w:rsidR="00A605B8" w:rsidRPr="003A689D">
        <w:rPr>
          <w:lang w:val="en-US"/>
        </w:rPr>
        <w:t>Lessons</w:t>
      </w:r>
      <w:bookmarkEnd w:id="89"/>
      <w:r w:rsidR="00A605B8" w:rsidRPr="003A689D">
        <w:rPr>
          <w:lang w:val="en-US"/>
        </w:rPr>
        <w:t xml:space="preserve"> Learnt</w:t>
      </w:r>
      <w:bookmarkEnd w:id="90"/>
    </w:p>
    <w:p w:rsidR="00FD23A5" w:rsidRPr="003A689D" w:rsidRDefault="00DD7A5F" w:rsidP="00C916A3">
      <w:pPr>
        <w:spacing w:line="360" w:lineRule="auto"/>
        <w:jc w:val="both"/>
        <w:rPr>
          <w:iCs/>
        </w:rPr>
      </w:pPr>
      <w:r w:rsidRPr="003A689D">
        <w:rPr>
          <w:iCs/>
        </w:rPr>
        <w:t>GoI-UN JPC is a large Programme covering seven states with multiple partners and many activities.</w:t>
      </w:r>
      <w:r w:rsidR="0040727A">
        <w:rPr>
          <w:iCs/>
        </w:rPr>
        <w:t xml:space="preserve">  Some of the lessons </w:t>
      </w:r>
      <w:r w:rsidR="0040727A" w:rsidRPr="0040727A">
        <w:rPr>
          <w:b/>
          <w:iCs/>
        </w:rPr>
        <w:t>we learnt</w:t>
      </w:r>
      <w:r w:rsidR="0040727A">
        <w:rPr>
          <w:iCs/>
        </w:rPr>
        <w:t xml:space="preserve"> as the evaluation agency are as follows:</w:t>
      </w:r>
    </w:p>
    <w:p w:rsidR="00DD7A5F" w:rsidRPr="003A689D" w:rsidRDefault="00DD7A5F" w:rsidP="00DD7A5F">
      <w:pPr>
        <w:jc w:val="both"/>
        <w:rPr>
          <w:iCs/>
        </w:rPr>
      </w:pPr>
    </w:p>
    <w:p w:rsidR="00DD7A5F" w:rsidRPr="009543B7" w:rsidRDefault="00DD7A5F" w:rsidP="005B264E">
      <w:pPr>
        <w:pStyle w:val="ListParagraph"/>
        <w:numPr>
          <w:ilvl w:val="0"/>
          <w:numId w:val="15"/>
        </w:numPr>
        <w:spacing w:line="360" w:lineRule="auto"/>
        <w:jc w:val="both"/>
        <w:rPr>
          <w:iCs/>
        </w:rPr>
      </w:pPr>
      <w:r w:rsidRPr="009543B7">
        <w:rPr>
          <w:iCs/>
        </w:rPr>
        <w:t>Number of days required to conduct an evaluation of such a large Programme should have been more</w:t>
      </w:r>
      <w:r w:rsidR="0040727A" w:rsidRPr="009543B7">
        <w:rPr>
          <w:iCs/>
        </w:rPr>
        <w:t>, especially the field visits days</w:t>
      </w:r>
      <w:r w:rsidRPr="009543B7">
        <w:rPr>
          <w:iCs/>
        </w:rPr>
        <w:t>.</w:t>
      </w:r>
      <w:r w:rsidR="0040727A" w:rsidRPr="009543B7">
        <w:rPr>
          <w:iCs/>
        </w:rPr>
        <w:t xml:space="preserve"> </w:t>
      </w:r>
      <w:r w:rsidRPr="009543B7">
        <w:rPr>
          <w:iCs/>
        </w:rPr>
        <w:t xml:space="preserve">Size of the team too should have been larger so that in depth field studies, preparation of case studies </w:t>
      </w:r>
      <w:r w:rsidR="00D66B32" w:rsidRPr="009543B7">
        <w:rPr>
          <w:iCs/>
        </w:rPr>
        <w:t>etc.</w:t>
      </w:r>
      <w:r w:rsidRPr="009543B7">
        <w:rPr>
          <w:iCs/>
        </w:rPr>
        <w:t xml:space="preserve"> could be attempted.</w:t>
      </w:r>
      <w:r w:rsidR="009543B7">
        <w:rPr>
          <w:iCs/>
        </w:rPr>
        <w:t xml:space="preserve"> These have been our own omissions.</w:t>
      </w:r>
    </w:p>
    <w:p w:rsidR="00DD7A5F" w:rsidRPr="003A689D" w:rsidRDefault="00DD7A5F" w:rsidP="005B264E">
      <w:pPr>
        <w:pStyle w:val="ListParagraph"/>
        <w:numPr>
          <w:ilvl w:val="0"/>
          <w:numId w:val="15"/>
        </w:numPr>
        <w:spacing w:line="360" w:lineRule="auto"/>
        <w:jc w:val="both"/>
        <w:rPr>
          <w:iCs/>
        </w:rPr>
      </w:pPr>
      <w:r w:rsidRPr="003A689D">
        <w:rPr>
          <w:iCs/>
        </w:rPr>
        <w:t xml:space="preserve">Only three states </w:t>
      </w:r>
      <w:r w:rsidR="00744605">
        <w:rPr>
          <w:iCs/>
        </w:rPr>
        <w:t>were</w:t>
      </w:r>
      <w:r w:rsidRPr="003A689D">
        <w:rPr>
          <w:iCs/>
        </w:rPr>
        <w:t xml:space="preserve"> included in the field visits and many important facts from other </w:t>
      </w:r>
      <w:r w:rsidR="00B25EFB" w:rsidRPr="003A689D">
        <w:rPr>
          <w:iCs/>
        </w:rPr>
        <w:t>states might</w:t>
      </w:r>
      <w:r w:rsidRPr="003A689D">
        <w:rPr>
          <w:iCs/>
        </w:rPr>
        <w:t xml:space="preserve"> have been missed.</w:t>
      </w:r>
      <w:r w:rsidR="009543B7">
        <w:rPr>
          <w:iCs/>
        </w:rPr>
        <w:t xml:space="preserve">  To some extent these were overcome through the National Conference and the support received from the states and PMU.</w:t>
      </w:r>
    </w:p>
    <w:p w:rsidR="00DD7A5F" w:rsidRPr="003A689D" w:rsidRDefault="00DD7A5F" w:rsidP="005B264E">
      <w:pPr>
        <w:pStyle w:val="ListParagraph"/>
        <w:numPr>
          <w:ilvl w:val="0"/>
          <w:numId w:val="15"/>
        </w:numPr>
        <w:spacing w:line="360" w:lineRule="auto"/>
        <w:jc w:val="both"/>
        <w:rPr>
          <w:iCs/>
        </w:rPr>
      </w:pPr>
      <w:r w:rsidRPr="003A689D">
        <w:rPr>
          <w:iCs/>
        </w:rPr>
        <w:t xml:space="preserve">Planning for field visits </w:t>
      </w:r>
      <w:r w:rsidR="009543B7">
        <w:rPr>
          <w:iCs/>
        </w:rPr>
        <w:t>was</w:t>
      </w:r>
      <w:r w:rsidRPr="003A689D">
        <w:rPr>
          <w:iCs/>
        </w:rPr>
        <w:t xml:space="preserve"> a problem, as the line of communication had many key players whose time availability was difficult to predict.</w:t>
      </w:r>
    </w:p>
    <w:p w:rsidR="00DD7A5F" w:rsidRDefault="00DD7A5F" w:rsidP="005B264E">
      <w:pPr>
        <w:pStyle w:val="ListParagraph"/>
        <w:numPr>
          <w:ilvl w:val="0"/>
          <w:numId w:val="15"/>
        </w:numPr>
        <w:spacing w:line="360" w:lineRule="auto"/>
        <w:jc w:val="both"/>
        <w:rPr>
          <w:iCs/>
        </w:rPr>
      </w:pPr>
      <w:r w:rsidRPr="003A689D">
        <w:rPr>
          <w:iCs/>
        </w:rPr>
        <w:t xml:space="preserve">As many agencies </w:t>
      </w:r>
      <w:r w:rsidR="009543B7">
        <w:rPr>
          <w:iCs/>
        </w:rPr>
        <w:t xml:space="preserve">and partners </w:t>
      </w:r>
      <w:r w:rsidRPr="003A689D">
        <w:rPr>
          <w:iCs/>
        </w:rPr>
        <w:t>are involved, and varying views are expressed</w:t>
      </w:r>
      <w:r w:rsidR="009543B7">
        <w:rPr>
          <w:iCs/>
        </w:rPr>
        <w:t xml:space="preserve"> sometimes even conflicting</w:t>
      </w:r>
      <w:r w:rsidRPr="003A689D">
        <w:rPr>
          <w:iCs/>
        </w:rPr>
        <w:t>, it was difficult to arrive at conclusions in certain cases.</w:t>
      </w:r>
    </w:p>
    <w:p w:rsidR="0040727A" w:rsidRDefault="0040727A" w:rsidP="005B264E">
      <w:pPr>
        <w:pStyle w:val="ListParagraph"/>
        <w:numPr>
          <w:ilvl w:val="0"/>
          <w:numId w:val="15"/>
        </w:numPr>
        <w:spacing w:line="360" w:lineRule="auto"/>
        <w:jc w:val="both"/>
        <w:rPr>
          <w:iCs/>
        </w:rPr>
      </w:pPr>
      <w:r>
        <w:rPr>
          <w:iCs/>
        </w:rPr>
        <w:t>Collection of data related to participants, programmes etc were difficult as many of the local/village level activities involve large participation (especially local level orientations, workshops etc), the data for which were not readily available.</w:t>
      </w:r>
    </w:p>
    <w:p w:rsidR="0040727A" w:rsidRDefault="0040727A" w:rsidP="005B264E">
      <w:pPr>
        <w:pStyle w:val="ListParagraph"/>
        <w:numPr>
          <w:ilvl w:val="0"/>
          <w:numId w:val="15"/>
        </w:numPr>
        <w:spacing w:line="360" w:lineRule="auto"/>
        <w:jc w:val="both"/>
        <w:rPr>
          <w:iCs/>
        </w:rPr>
      </w:pPr>
      <w:r>
        <w:rPr>
          <w:iCs/>
        </w:rPr>
        <w:t xml:space="preserve">As different modalities of funding were in vogue, availing the </w:t>
      </w:r>
      <w:r w:rsidR="009543B7">
        <w:rPr>
          <w:iCs/>
        </w:rPr>
        <w:t xml:space="preserve">comparable </w:t>
      </w:r>
      <w:r>
        <w:rPr>
          <w:iCs/>
        </w:rPr>
        <w:t xml:space="preserve">activity wise disaggregated information </w:t>
      </w:r>
      <w:r w:rsidR="009543B7">
        <w:rPr>
          <w:iCs/>
        </w:rPr>
        <w:t>was</w:t>
      </w:r>
      <w:r>
        <w:rPr>
          <w:iCs/>
        </w:rPr>
        <w:t xml:space="preserve"> difficult. </w:t>
      </w:r>
    </w:p>
    <w:p w:rsidR="006F5D81" w:rsidRPr="003A689D" w:rsidRDefault="006F5D81" w:rsidP="005B264E">
      <w:pPr>
        <w:pStyle w:val="ListParagraph"/>
        <w:numPr>
          <w:ilvl w:val="0"/>
          <w:numId w:val="15"/>
        </w:numPr>
        <w:spacing w:line="360" w:lineRule="auto"/>
        <w:jc w:val="both"/>
        <w:rPr>
          <w:iCs/>
        </w:rPr>
      </w:pPr>
      <w:r>
        <w:rPr>
          <w:iCs/>
        </w:rPr>
        <w:t>Preparation of case studies at this stage was difficult as most of the key initiatives were in their preliminary stages</w:t>
      </w:r>
      <w:r w:rsidR="009543B7">
        <w:rPr>
          <w:iCs/>
        </w:rPr>
        <w:t xml:space="preserve"> when the field visits were made</w:t>
      </w:r>
      <w:r>
        <w:rPr>
          <w:iCs/>
        </w:rPr>
        <w:t xml:space="preserve">.  It was not yet time to evaluate them and </w:t>
      </w:r>
      <w:r w:rsidR="00744605">
        <w:rPr>
          <w:iCs/>
        </w:rPr>
        <w:t xml:space="preserve">provide </w:t>
      </w:r>
      <w:r>
        <w:rPr>
          <w:iCs/>
        </w:rPr>
        <w:t>suggestions and conclusions.</w:t>
      </w:r>
    </w:p>
    <w:p w:rsidR="00852C9C" w:rsidRPr="003A689D" w:rsidRDefault="00852C9C" w:rsidP="00B25EFB">
      <w:pPr>
        <w:spacing w:line="360" w:lineRule="auto"/>
        <w:jc w:val="both"/>
        <w:rPr>
          <w:rFonts w:ascii="Times New Roman" w:hAnsi="Times New Roman" w:cs="Times New Roman"/>
          <w:color w:val="000000"/>
          <w:sz w:val="24"/>
          <w:szCs w:val="24"/>
          <w:lang w:val="en-US"/>
        </w:rPr>
      </w:pPr>
    </w:p>
    <w:p w:rsidR="00852C9C" w:rsidRPr="003A689D" w:rsidRDefault="00852C9C">
      <w:pPr>
        <w:rPr>
          <w:rFonts w:ascii="Times New Roman" w:hAnsi="Times New Roman" w:cs="Times New Roman"/>
          <w:color w:val="000000"/>
          <w:sz w:val="24"/>
          <w:szCs w:val="24"/>
          <w:lang w:val="en-US"/>
        </w:rPr>
      </w:pPr>
      <w:r w:rsidRPr="003A689D">
        <w:rPr>
          <w:rFonts w:ascii="Times New Roman" w:hAnsi="Times New Roman" w:cs="Times New Roman"/>
          <w:color w:val="000000"/>
          <w:sz w:val="24"/>
          <w:szCs w:val="24"/>
          <w:lang w:val="en-US"/>
        </w:rPr>
        <w:br w:type="page"/>
      </w:r>
    </w:p>
    <w:p w:rsidR="00A605B8" w:rsidRPr="003A689D" w:rsidRDefault="00A605B8" w:rsidP="00A526D4">
      <w:pPr>
        <w:pStyle w:val="Heading1"/>
        <w:rPr>
          <w:lang w:val="en-US"/>
        </w:rPr>
      </w:pPr>
      <w:bookmarkStart w:id="91" w:name="_Toc251600574"/>
      <w:bookmarkStart w:id="92" w:name="_Toc325652069"/>
      <w:r w:rsidRPr="003A689D">
        <w:rPr>
          <w:lang w:val="en-US"/>
        </w:rPr>
        <w:lastRenderedPageBreak/>
        <w:t>Appendices</w:t>
      </w:r>
      <w:bookmarkEnd w:id="91"/>
      <w:bookmarkEnd w:id="92"/>
    </w:p>
    <w:p w:rsidR="00A605B8" w:rsidRPr="003A689D" w:rsidRDefault="00590105" w:rsidP="00AD47A2">
      <w:pPr>
        <w:pStyle w:val="Heading2"/>
      </w:pPr>
      <w:bookmarkStart w:id="93" w:name="_Toc325652070"/>
      <w:r w:rsidRPr="003A689D">
        <w:t>List of Persons I</w:t>
      </w:r>
      <w:r w:rsidR="00A605B8" w:rsidRPr="003A689D">
        <w:t>nterviewed</w:t>
      </w:r>
      <w:r w:rsidRPr="003A689D">
        <w:t xml:space="preserve"> / FGDs</w:t>
      </w:r>
      <w:bookmarkEnd w:id="93"/>
    </w:p>
    <w:p w:rsidR="006F6244" w:rsidRPr="003A689D" w:rsidRDefault="006F6244" w:rsidP="00545BE0">
      <w:pPr>
        <w:pStyle w:val="ListParagraph"/>
        <w:jc w:val="both"/>
      </w:pPr>
    </w:p>
    <w:tbl>
      <w:tblPr>
        <w:tblW w:w="8900" w:type="dxa"/>
        <w:tblInd w:w="98" w:type="dxa"/>
        <w:tblLook w:val="04A0" w:firstRow="1" w:lastRow="0" w:firstColumn="1" w:lastColumn="0" w:noHBand="0" w:noVBand="1"/>
      </w:tblPr>
      <w:tblGrid>
        <w:gridCol w:w="954"/>
        <w:gridCol w:w="2571"/>
        <w:gridCol w:w="3536"/>
        <w:gridCol w:w="1839"/>
      </w:tblGrid>
      <w:tr w:rsidR="006E151E" w:rsidRPr="003A689D" w:rsidTr="001859C1">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 </w:t>
            </w:r>
          </w:p>
        </w:tc>
        <w:tc>
          <w:tcPr>
            <w:tcW w:w="6107" w:type="dxa"/>
            <w:gridSpan w:val="2"/>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jc w:val="center"/>
              <w:rPr>
                <w:rFonts w:ascii="Times New Roman" w:hAnsi="Times New Roman" w:cs="Times New Roman"/>
                <w:b/>
                <w:bCs/>
                <w:color w:val="000000"/>
                <w:sz w:val="16"/>
                <w:szCs w:val="16"/>
                <w:lang w:val="en-US"/>
              </w:rPr>
            </w:pPr>
            <w:r w:rsidRPr="003A689D">
              <w:rPr>
                <w:rFonts w:ascii="Times New Roman" w:hAnsi="Times New Roman" w:cs="Times New Roman"/>
                <w:b/>
                <w:bCs/>
                <w:color w:val="000000"/>
                <w:sz w:val="16"/>
                <w:szCs w:val="16"/>
                <w:lang w:val="en-US"/>
              </w:rPr>
              <w:t>Elected Representatives</w:t>
            </w:r>
          </w:p>
        </w:tc>
        <w:tc>
          <w:tcPr>
            <w:tcW w:w="1839"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 </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1</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Anil Kumar</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Ex Mukhiya, Sherpur, Mohhammadpur</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Bihar</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2</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Bedvyas Dhruva</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Member, Meghdagha Gram Panchayat</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3</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Crescencia Ekka</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Sarpanch, Padmapur Gram Panchayat</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4</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Hindusingh Pawar</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Sarpanch, Bhavdikkada GP</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Madhya Pradesh</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5</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Jatiya Munda</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Sarpanch, Niyalipali Gram Panchayat</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525"/>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6</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Jayanti Naik</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Sarpanch, Meghdakha Gram Panchayat</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7</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Kamlendar Singh</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Mukhya, Mohhammadpur</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Bihar</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8</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Koushara Rout</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Member, Padmapur Gram Panchayat</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9</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Laxman Kishan</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Member, Padmapur Gram Panchayat</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525"/>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10</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Rathikrishan</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Nyaya Sarpanch, Padmapur Gram Panchayat</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11</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Sivnath Delki</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Chairman, Tangarplai Block</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12</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Vinod Behera</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Member, Padmapur Gram Panchayat</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 </w:t>
            </w:r>
          </w:p>
        </w:tc>
        <w:tc>
          <w:tcPr>
            <w:tcW w:w="6107" w:type="dxa"/>
            <w:gridSpan w:val="2"/>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jc w:val="center"/>
              <w:rPr>
                <w:rFonts w:ascii="Times New Roman" w:hAnsi="Times New Roman" w:cs="Times New Roman"/>
                <w:b/>
                <w:bCs/>
                <w:color w:val="000000"/>
                <w:sz w:val="16"/>
                <w:szCs w:val="16"/>
                <w:lang w:val="en-US"/>
              </w:rPr>
            </w:pPr>
            <w:r w:rsidRPr="003A689D">
              <w:rPr>
                <w:rFonts w:ascii="Times New Roman" w:hAnsi="Times New Roman" w:cs="Times New Roman"/>
                <w:b/>
                <w:bCs/>
                <w:color w:val="000000"/>
                <w:sz w:val="16"/>
                <w:szCs w:val="16"/>
                <w:lang w:val="en-US"/>
              </w:rPr>
              <w:t>Government officials at the national, state and district level</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 </w:t>
            </w:r>
          </w:p>
        </w:tc>
      </w:tr>
      <w:tr w:rsidR="006E151E" w:rsidRPr="003A689D" w:rsidTr="001859C1">
        <w:trPr>
          <w:trHeight w:val="525"/>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13</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Ambarish Pathi</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Sub Divisional Panchayat Officer, Sundargarh</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14</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Bhatnagar N.S.</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District Collector, Rajgarh</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Madhya Pradesh</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15</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Damodar Sahoo</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Executive Engineer, Rural Works</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16</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Daniel Ekka</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BDO, Jujumura Block</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17</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Dhurv P.S.</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District Planning Officer, Rajgarh</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Madhya Pradesh</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18</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Dhurve V.S.</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Asst. Statistical Officer, Rajgarh</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Madhya Pradesh</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19</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Harendra Prasad</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Joint Director, Planning</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Bihar</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20</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Indu Patnaik</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Joint Adviser, Planning Commission</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Delhi</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21</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Iwane B.S.</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District Planning Officer, Umaria</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Madhya Pradesh</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22</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Jamra V.S.</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Deputy Director, Agriculture, Umaria</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Madhya Pradesh</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23</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Jiaut Singh</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Director, DRDA Nalanda</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Bihar</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24</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Kar R.C.</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Planning Commission</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25</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Madhu R. Tewatia</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CEO, Umaria Zilla Panchayat</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Madhya Pradesh</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26</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Mamta Devi</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CDPO, Kuarmunda</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27</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Manasi Satpathy</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Deputy Director Planning, Sambalpur</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28</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Mangesh Tyagi</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Adviser Planning Commission</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Madhya Pradesh</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29</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Mangulal Sharma</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Sachiv, Bhavdikkada GP</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Madhya Pradesh</w:t>
            </w:r>
          </w:p>
        </w:tc>
      </w:tr>
      <w:tr w:rsidR="006E151E" w:rsidRPr="003A689D" w:rsidTr="009820A8">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30</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Manoj Kumar Srivastava</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Principal Secretary DoPR</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Bihar</w:t>
            </w:r>
          </w:p>
        </w:tc>
      </w:tr>
      <w:tr w:rsidR="006E151E" w:rsidRPr="003A689D" w:rsidTr="009820A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31</w:t>
            </w:r>
          </w:p>
        </w:tc>
        <w:tc>
          <w:tcPr>
            <w:tcW w:w="2571"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Ojha M.P.</w:t>
            </w:r>
          </w:p>
        </w:tc>
        <w:tc>
          <w:tcPr>
            <w:tcW w:w="3536"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District Collector, Umaria</w:t>
            </w:r>
          </w:p>
        </w:tc>
        <w:tc>
          <w:tcPr>
            <w:tcW w:w="1839"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Madhya Pradesh</w:t>
            </w:r>
          </w:p>
        </w:tc>
      </w:tr>
      <w:tr w:rsidR="006E151E" w:rsidRPr="003A689D" w:rsidTr="009820A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32</w:t>
            </w:r>
          </w:p>
        </w:tc>
        <w:tc>
          <w:tcPr>
            <w:tcW w:w="2571"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Pradeep Jena</w:t>
            </w:r>
          </w:p>
        </w:tc>
        <w:tc>
          <w:tcPr>
            <w:tcW w:w="3536"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Secretary Planning</w:t>
            </w:r>
          </w:p>
        </w:tc>
        <w:tc>
          <w:tcPr>
            <w:tcW w:w="1839"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9820A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33</w:t>
            </w:r>
          </w:p>
        </w:tc>
        <w:tc>
          <w:tcPr>
            <w:tcW w:w="2571"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Pradeep Kumar Naik</w:t>
            </w:r>
          </w:p>
        </w:tc>
        <w:tc>
          <w:tcPr>
            <w:tcW w:w="3536"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Project Director DRDA, Sambalpur</w:t>
            </w:r>
          </w:p>
        </w:tc>
        <w:tc>
          <w:tcPr>
            <w:tcW w:w="1839"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9820A8">
        <w:trPr>
          <w:trHeight w:val="300"/>
        </w:trPr>
        <w:tc>
          <w:tcPr>
            <w:tcW w:w="954" w:type="dxa"/>
            <w:tcBorders>
              <w:top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34</w:t>
            </w:r>
          </w:p>
        </w:tc>
        <w:tc>
          <w:tcPr>
            <w:tcW w:w="2571"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Pradhan G.S.</w:t>
            </w:r>
          </w:p>
        </w:tc>
        <w:tc>
          <w:tcPr>
            <w:tcW w:w="3536"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Deputy Director Planning</w:t>
            </w:r>
          </w:p>
        </w:tc>
        <w:tc>
          <w:tcPr>
            <w:tcW w:w="1839"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9820A8">
        <w:trPr>
          <w:trHeight w:val="525"/>
        </w:trPr>
        <w:tc>
          <w:tcPr>
            <w:tcW w:w="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lastRenderedPageBreak/>
              <w:t>35</w:t>
            </w:r>
          </w:p>
        </w:tc>
        <w:tc>
          <w:tcPr>
            <w:tcW w:w="2571"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Prakash Narayan Sharma</w:t>
            </w:r>
          </w:p>
        </w:tc>
        <w:tc>
          <w:tcPr>
            <w:tcW w:w="3536"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Executive Officer, Redhkol Notified Area Council</w:t>
            </w:r>
          </w:p>
        </w:tc>
        <w:tc>
          <w:tcPr>
            <w:tcW w:w="1839"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9820A8">
        <w:trPr>
          <w:trHeight w:val="525"/>
        </w:trPr>
        <w:tc>
          <w:tcPr>
            <w:tcW w:w="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36</w:t>
            </w:r>
          </w:p>
        </w:tc>
        <w:tc>
          <w:tcPr>
            <w:tcW w:w="2571"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Pramod Kumar Panda</w:t>
            </w:r>
          </w:p>
        </w:tc>
        <w:tc>
          <w:tcPr>
            <w:tcW w:w="3536"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District Education Inspector, Sundargarh</w:t>
            </w:r>
          </w:p>
        </w:tc>
        <w:tc>
          <w:tcPr>
            <w:tcW w:w="1839"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9820A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37</w:t>
            </w:r>
          </w:p>
        </w:tc>
        <w:tc>
          <w:tcPr>
            <w:tcW w:w="2571"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Rajesh Kumar</w:t>
            </w:r>
          </w:p>
        </w:tc>
        <w:tc>
          <w:tcPr>
            <w:tcW w:w="3536"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District Planning Officer, Nalanda</w:t>
            </w:r>
          </w:p>
        </w:tc>
        <w:tc>
          <w:tcPr>
            <w:tcW w:w="1839" w:type="dxa"/>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Bihar</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38</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Ramachandra Soren</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BDO</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39</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Ramchanda Prashad</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Additional Collector Nalanda</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Bihar</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40</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Roopa Roshan Sahoo</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District Collector, Sundargarh</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41</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Sachidanand Patel</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ABDO, Lephriparia Block</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42</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Satpathy C.R.</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Deputy Director PHDMA</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43</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Singh R.V.</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Principal Secretary Planning</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525"/>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44</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Siv Narayan Sahoo</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Executive Officer, Padmapur Gram Panchayat</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45</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Solanki</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District Statistical Officer</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Madhya Pradesh</w:t>
            </w:r>
          </w:p>
        </w:tc>
      </w:tr>
      <w:tr w:rsidR="006E151E" w:rsidRPr="003A689D" w:rsidTr="001859C1">
        <w:trPr>
          <w:trHeight w:val="525"/>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46</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Subhash Chandra Pradhan</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Deputy Director Horticulture, Sambalpur</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47</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Surendra Prashad</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District Welfare Officer, Nalanda</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Bihar</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48</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Tripathy S.N.</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Principal Secretary Rural Development</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49</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Vijoy Prakash</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Principal Secretary Planning</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Bihar</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50</w:t>
            </w:r>
          </w:p>
        </w:tc>
        <w:tc>
          <w:tcPr>
            <w:tcW w:w="2571"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Vinay Kumar Sahoo</w:t>
            </w:r>
          </w:p>
        </w:tc>
        <w:tc>
          <w:tcPr>
            <w:tcW w:w="3536"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GRS, Padmapur Gram Panchayat</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Odisha</w:t>
            </w:r>
          </w:p>
        </w:tc>
      </w:tr>
      <w:tr w:rsidR="006E151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 </w:t>
            </w:r>
          </w:p>
        </w:tc>
        <w:tc>
          <w:tcPr>
            <w:tcW w:w="6107" w:type="dxa"/>
            <w:gridSpan w:val="2"/>
            <w:tcBorders>
              <w:top w:val="single" w:sz="4" w:space="0" w:color="auto"/>
              <w:left w:val="nil"/>
              <w:bottom w:val="single" w:sz="4" w:space="0" w:color="auto"/>
              <w:right w:val="single" w:sz="4" w:space="0" w:color="auto"/>
            </w:tcBorders>
            <w:shd w:val="clear" w:color="auto" w:fill="auto"/>
            <w:vAlign w:val="bottom"/>
            <w:hideMark/>
          </w:tcPr>
          <w:p w:rsidR="006E151E" w:rsidRPr="003A689D" w:rsidRDefault="006E151E" w:rsidP="006E151E">
            <w:pPr>
              <w:jc w:val="center"/>
              <w:rPr>
                <w:rFonts w:ascii="Times New Roman" w:hAnsi="Times New Roman" w:cs="Times New Roman"/>
                <w:b/>
                <w:bCs/>
                <w:color w:val="000000"/>
                <w:sz w:val="16"/>
                <w:szCs w:val="16"/>
                <w:lang w:val="en-US"/>
              </w:rPr>
            </w:pPr>
            <w:r w:rsidRPr="003A689D">
              <w:rPr>
                <w:rFonts w:ascii="Times New Roman" w:hAnsi="Times New Roman" w:cs="Times New Roman"/>
                <w:b/>
                <w:bCs/>
                <w:color w:val="000000"/>
                <w:sz w:val="16"/>
                <w:szCs w:val="16"/>
                <w:lang w:val="en-US"/>
              </w:rPr>
              <w:t>JPC teams at the state and districts and PMU</w:t>
            </w:r>
          </w:p>
        </w:tc>
        <w:tc>
          <w:tcPr>
            <w:tcW w:w="1839" w:type="dxa"/>
            <w:tcBorders>
              <w:top w:val="nil"/>
              <w:left w:val="nil"/>
              <w:bottom w:val="single" w:sz="4" w:space="0" w:color="auto"/>
              <w:right w:val="single" w:sz="4" w:space="0" w:color="auto"/>
            </w:tcBorders>
            <w:shd w:val="clear" w:color="auto" w:fill="auto"/>
            <w:vAlign w:val="bottom"/>
            <w:hideMark/>
          </w:tcPr>
          <w:p w:rsidR="006E151E" w:rsidRPr="003A689D" w:rsidRDefault="006E151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 </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51</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Abhishek Mohanty</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Kalahandi, Odisha</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52</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Abhishek Singh</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xml:space="preserve">State level, </w:t>
            </w:r>
            <w:r w:rsidRPr="003A689D">
              <w:rPr>
                <w:rFonts w:ascii="Times New Roman" w:hAnsi="Times New Roman" w:cs="Times New Roman"/>
                <w:color w:val="000000"/>
                <w:sz w:val="16"/>
                <w:szCs w:val="16"/>
                <w:lang w:val="en-US"/>
              </w:rPr>
              <w:t>Bihar</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53</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Ahmad Shahvez</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Badaun, UP</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54</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Akhilesh Dixit</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DSO</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Uttar Pradesh</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55</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Alpana Jain</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Udaipur, Rajastha</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56</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Amit Choury</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DSO</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Madhya Pradesh</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57</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Anjali Bijoy Kumar</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481238">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Khargone, M.P</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58</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Aparajeet Sinha</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Gumla, Odisha</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59</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Arindam Misra</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Mayurbhanj, Odisha</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60</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Ashish Dwivedi</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xml:space="preserve">Nalanda, </w:t>
            </w:r>
            <w:r w:rsidRPr="003A689D">
              <w:rPr>
                <w:rFonts w:ascii="Times New Roman" w:hAnsi="Times New Roman" w:cs="Times New Roman"/>
                <w:color w:val="000000"/>
                <w:sz w:val="16"/>
                <w:szCs w:val="16"/>
                <w:lang w:val="en-US"/>
              </w:rPr>
              <w:t>Bihar</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61</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Ashu Verma</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DC5090">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 xml:space="preserve">Palamu, </w:t>
            </w:r>
            <w:r w:rsidR="00DC5090">
              <w:rPr>
                <w:rFonts w:ascii="Times New Roman" w:hAnsi="Times New Roman" w:cs="Times New Roman"/>
                <w:color w:val="000000"/>
                <w:sz w:val="16"/>
                <w:szCs w:val="16"/>
                <w:lang w:val="en-US"/>
              </w:rPr>
              <w:t>Jharkhand</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62</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Atul Dev Sarmah</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Officer in Charge</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PMU</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63</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Babubhai Shrivas</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DSO</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Chhattisgarh</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64</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Bishnu C. Parida</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SPO</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Jharkhand</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65</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Brajesh Kumar Das</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SPO</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Bihar</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66</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Brajesh Tripathi</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Azamgarh, UP</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67</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Debashish Dash</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481238">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StateOdisha</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68</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Deepak Ranjan Nag</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PMU</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69</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Dharmendra Gautam</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Sirohi, Rajasthan</w:t>
            </w:r>
          </w:p>
        </w:tc>
      </w:tr>
      <w:tr w:rsidR="00E25041" w:rsidRPr="003A689D" w:rsidTr="009820A8">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70</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Dhram Prakash Karn</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Supaul, Bihar</w:t>
            </w:r>
          </w:p>
        </w:tc>
      </w:tr>
      <w:tr w:rsidR="00E25041" w:rsidRPr="003A689D" w:rsidTr="009820A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71</w:t>
            </w: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Farooque Siddiqui</w:t>
            </w:r>
          </w:p>
        </w:tc>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41" w:rsidRPr="003A689D" w:rsidRDefault="00E25041" w:rsidP="00481238">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 xml:space="preserve">Korba, </w:t>
            </w:r>
            <w:r w:rsidR="00481238">
              <w:rPr>
                <w:rFonts w:ascii="Times New Roman" w:hAnsi="Times New Roman" w:cs="Times New Roman"/>
                <w:color w:val="000000"/>
                <w:sz w:val="16"/>
                <w:szCs w:val="16"/>
                <w:lang w:val="en-US"/>
              </w:rPr>
              <w:t>Chattisgarh</w:t>
            </w:r>
          </w:p>
        </w:tc>
      </w:tr>
      <w:tr w:rsidR="00E25041" w:rsidRPr="003A689D" w:rsidTr="009820A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lastRenderedPageBreak/>
              <w:t>72</w:t>
            </w: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Goutam Aryabhusan</w:t>
            </w:r>
          </w:p>
        </w:tc>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Kandhamal, Odisha</w:t>
            </w:r>
          </w:p>
        </w:tc>
      </w:tr>
      <w:tr w:rsidR="00E25041" w:rsidRPr="003A689D" w:rsidTr="009820A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73</w:t>
            </w: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Hanif Shaikh</w:t>
            </w:r>
          </w:p>
        </w:tc>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xml:space="preserve">Rajgarh, </w:t>
            </w:r>
            <w:r w:rsidRPr="003A689D">
              <w:rPr>
                <w:rFonts w:ascii="Times New Roman" w:hAnsi="Times New Roman" w:cs="Times New Roman"/>
                <w:color w:val="000000"/>
                <w:sz w:val="16"/>
                <w:szCs w:val="16"/>
                <w:lang w:val="en-US"/>
              </w:rPr>
              <w:t>Madhya Pradesh</w:t>
            </w:r>
          </w:p>
        </w:tc>
      </w:tr>
      <w:tr w:rsidR="00E25041" w:rsidRPr="003A689D" w:rsidTr="009820A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74</w:t>
            </w: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Jaimon Thomas</w:t>
            </w:r>
          </w:p>
        </w:tc>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41" w:rsidRPr="003A689D" w:rsidRDefault="00E25041" w:rsidP="001A4F31">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 xml:space="preserve">Sarguja, </w:t>
            </w:r>
            <w:r w:rsidR="001A4F31">
              <w:rPr>
                <w:rFonts w:ascii="Times New Roman" w:hAnsi="Times New Roman" w:cs="Times New Roman"/>
                <w:color w:val="000000"/>
                <w:sz w:val="16"/>
                <w:szCs w:val="16"/>
                <w:lang w:val="en-US"/>
              </w:rPr>
              <w:t>Chattisgarh</w:t>
            </w:r>
          </w:p>
        </w:tc>
      </w:tr>
      <w:tr w:rsidR="00E25041" w:rsidRPr="003A689D" w:rsidTr="009820A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75</w:t>
            </w: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Janesar</w:t>
            </w:r>
          </w:p>
        </w:tc>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 </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PMU</w:t>
            </w:r>
          </w:p>
        </w:tc>
      </w:tr>
      <w:tr w:rsidR="00E25041" w:rsidRPr="003A689D" w:rsidTr="009820A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41" w:rsidRPr="003A689D" w:rsidRDefault="00E25041"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76</w:t>
            </w:r>
          </w:p>
        </w:tc>
        <w:tc>
          <w:tcPr>
            <w:tcW w:w="2571" w:type="dxa"/>
            <w:tcBorders>
              <w:top w:val="single" w:sz="4" w:space="0" w:color="auto"/>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Jitendra Pandit</w:t>
            </w:r>
          </w:p>
        </w:tc>
        <w:tc>
          <w:tcPr>
            <w:tcW w:w="3536" w:type="dxa"/>
            <w:tcBorders>
              <w:top w:val="single" w:sz="4" w:space="0" w:color="auto"/>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single" w:sz="4" w:space="0" w:color="auto"/>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Mandla, MP</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70634E" w:rsidP="0070634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7</w:t>
            </w:r>
            <w:r>
              <w:rPr>
                <w:rFonts w:ascii="Times New Roman" w:hAnsi="Times New Roman" w:cs="Times New Roman"/>
                <w:color w:val="000000"/>
                <w:sz w:val="16"/>
                <w:szCs w:val="16"/>
                <w:lang w:val="en-US"/>
              </w:rPr>
              <w:t>7</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Kaushal Kishore</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DSO</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Bihar</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E25041" w:rsidRPr="003A689D" w:rsidRDefault="0070634E" w:rsidP="0070634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7</w:t>
            </w:r>
            <w:r>
              <w:rPr>
                <w:rFonts w:ascii="Times New Roman" w:hAnsi="Times New Roman" w:cs="Times New Roman"/>
                <w:color w:val="000000"/>
                <w:sz w:val="16"/>
                <w:szCs w:val="16"/>
                <w:lang w:val="en-US"/>
              </w:rPr>
              <w:t>8</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Kumar Bikram</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Chhittorgarh, Rajasthan</w:t>
            </w:r>
          </w:p>
        </w:tc>
      </w:tr>
      <w:tr w:rsidR="00E25041"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E25041" w:rsidRPr="003A689D" w:rsidRDefault="0070634E" w:rsidP="006E151E">
            <w:pPr>
              <w:jc w:val="right"/>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79</w:t>
            </w:r>
          </w:p>
        </w:tc>
        <w:tc>
          <w:tcPr>
            <w:tcW w:w="2571"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Mainak Sarkar</w:t>
            </w:r>
          </w:p>
        </w:tc>
        <w:tc>
          <w:tcPr>
            <w:tcW w:w="3536"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SPO</w:t>
            </w:r>
          </w:p>
        </w:tc>
        <w:tc>
          <w:tcPr>
            <w:tcW w:w="1839" w:type="dxa"/>
            <w:tcBorders>
              <w:top w:val="nil"/>
              <w:left w:val="nil"/>
              <w:bottom w:val="single" w:sz="4" w:space="0" w:color="auto"/>
              <w:right w:val="single" w:sz="4" w:space="0" w:color="auto"/>
            </w:tcBorders>
            <w:shd w:val="clear" w:color="auto" w:fill="auto"/>
            <w:vAlign w:val="bottom"/>
            <w:hideMark/>
          </w:tcPr>
          <w:p w:rsidR="00E25041" w:rsidRPr="003A689D" w:rsidRDefault="00E25041"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Odisha</w:t>
            </w:r>
          </w:p>
        </w:tc>
      </w:tr>
      <w:tr w:rsidR="0070634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3A689D" w:rsidRDefault="0070634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80</w:t>
            </w:r>
          </w:p>
        </w:tc>
        <w:tc>
          <w:tcPr>
            <w:tcW w:w="2571"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Manjeet Saluja</w:t>
            </w:r>
          </w:p>
        </w:tc>
        <w:tc>
          <w:tcPr>
            <w:tcW w:w="3536"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SPO</w:t>
            </w:r>
          </w:p>
        </w:tc>
        <w:tc>
          <w:tcPr>
            <w:tcW w:w="1839"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Uttar Pradesh</w:t>
            </w:r>
          </w:p>
        </w:tc>
      </w:tr>
      <w:tr w:rsidR="0070634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3A689D" w:rsidRDefault="0070634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81</w:t>
            </w:r>
          </w:p>
        </w:tc>
        <w:tc>
          <w:tcPr>
            <w:tcW w:w="2571"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Mini Kurup</w:t>
            </w:r>
          </w:p>
        </w:tc>
        <w:tc>
          <w:tcPr>
            <w:tcW w:w="3536"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Jharkhand</w:t>
            </w:r>
          </w:p>
        </w:tc>
      </w:tr>
      <w:tr w:rsidR="0070634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3A689D" w:rsidRDefault="0070634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82</w:t>
            </w:r>
          </w:p>
        </w:tc>
        <w:tc>
          <w:tcPr>
            <w:tcW w:w="2571"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Mohan Kumar Malvia</w:t>
            </w:r>
          </w:p>
        </w:tc>
        <w:tc>
          <w:tcPr>
            <w:tcW w:w="3536"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Bihar</w:t>
            </w:r>
          </w:p>
        </w:tc>
      </w:tr>
      <w:tr w:rsidR="0070634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3A689D" w:rsidRDefault="0070634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83</w:t>
            </w:r>
          </w:p>
        </w:tc>
        <w:tc>
          <w:tcPr>
            <w:tcW w:w="2571"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Naveen Das</w:t>
            </w:r>
          </w:p>
        </w:tc>
        <w:tc>
          <w:tcPr>
            <w:tcW w:w="3536"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PMU</w:t>
            </w:r>
          </w:p>
        </w:tc>
      </w:tr>
      <w:tr w:rsidR="0070634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3A689D" w:rsidRDefault="0070634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84</w:t>
            </w:r>
          </w:p>
        </w:tc>
        <w:tc>
          <w:tcPr>
            <w:tcW w:w="2571"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Neeraj Jaiminy</w:t>
            </w:r>
          </w:p>
        </w:tc>
        <w:tc>
          <w:tcPr>
            <w:tcW w:w="3536"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Barmer, Rajasthan</w:t>
            </w:r>
          </w:p>
        </w:tc>
      </w:tr>
      <w:tr w:rsidR="0070634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3A689D" w:rsidRDefault="0070634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85</w:t>
            </w:r>
          </w:p>
        </w:tc>
        <w:tc>
          <w:tcPr>
            <w:tcW w:w="2571"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Neeraj Jha</w:t>
            </w:r>
          </w:p>
        </w:tc>
        <w:tc>
          <w:tcPr>
            <w:tcW w:w="3536"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State Rajasthan</w:t>
            </w:r>
          </w:p>
        </w:tc>
      </w:tr>
      <w:tr w:rsidR="0070634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3A689D" w:rsidRDefault="0070634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86</w:t>
            </w:r>
          </w:p>
        </w:tc>
        <w:tc>
          <w:tcPr>
            <w:tcW w:w="2571"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Neetu Singh Raj</w:t>
            </w:r>
          </w:p>
        </w:tc>
        <w:tc>
          <w:tcPr>
            <w:tcW w:w="3536"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DSO</w:t>
            </w:r>
          </w:p>
        </w:tc>
        <w:tc>
          <w:tcPr>
            <w:tcW w:w="1839"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Madhya Pradesh</w:t>
            </w:r>
          </w:p>
        </w:tc>
      </w:tr>
      <w:tr w:rsidR="0070634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3A689D" w:rsidRDefault="0070634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87</w:t>
            </w:r>
          </w:p>
        </w:tc>
        <w:tc>
          <w:tcPr>
            <w:tcW w:w="2571"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Nirmala Pandey</w:t>
            </w:r>
          </w:p>
        </w:tc>
        <w:tc>
          <w:tcPr>
            <w:tcW w:w="3536"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Hardoi, UP</w:t>
            </w:r>
          </w:p>
        </w:tc>
      </w:tr>
      <w:tr w:rsidR="0070634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3A689D" w:rsidRDefault="0070634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88</w:t>
            </w:r>
          </w:p>
        </w:tc>
        <w:tc>
          <w:tcPr>
            <w:tcW w:w="2571"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Pavan Dubey</w:t>
            </w:r>
          </w:p>
        </w:tc>
        <w:tc>
          <w:tcPr>
            <w:tcW w:w="3536"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Sonbhadra, UP</w:t>
            </w:r>
          </w:p>
        </w:tc>
      </w:tr>
      <w:tr w:rsidR="0070634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3A689D" w:rsidRDefault="0070634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89</w:t>
            </w:r>
          </w:p>
        </w:tc>
        <w:tc>
          <w:tcPr>
            <w:tcW w:w="2571"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Pradeep Kumar Tyagi</w:t>
            </w:r>
          </w:p>
        </w:tc>
        <w:tc>
          <w:tcPr>
            <w:tcW w:w="3536"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State UP</w:t>
            </w:r>
          </w:p>
        </w:tc>
      </w:tr>
      <w:tr w:rsidR="0070634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3A689D" w:rsidRDefault="0070634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90</w:t>
            </w:r>
          </w:p>
        </w:tc>
        <w:tc>
          <w:tcPr>
            <w:tcW w:w="2571"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Pranab Kishore Dash</w:t>
            </w:r>
          </w:p>
        </w:tc>
        <w:tc>
          <w:tcPr>
            <w:tcW w:w="3536"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Pakur, JH</w:t>
            </w:r>
          </w:p>
        </w:tc>
      </w:tr>
      <w:tr w:rsidR="0070634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3A689D" w:rsidRDefault="0070634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91</w:t>
            </w:r>
          </w:p>
        </w:tc>
        <w:tc>
          <w:tcPr>
            <w:tcW w:w="2571"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Raj Kamal Srivastav</w:t>
            </w:r>
          </w:p>
        </w:tc>
        <w:tc>
          <w:tcPr>
            <w:tcW w:w="3536"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Bihar</w:t>
            </w:r>
          </w:p>
        </w:tc>
      </w:tr>
      <w:tr w:rsidR="0070634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3A689D" w:rsidRDefault="0070634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92</w:t>
            </w:r>
          </w:p>
        </w:tc>
        <w:tc>
          <w:tcPr>
            <w:tcW w:w="2571"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Raj Kumar Pandey</w:t>
            </w:r>
          </w:p>
        </w:tc>
        <w:tc>
          <w:tcPr>
            <w:tcW w:w="3536"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Hamirpur, UP</w:t>
            </w:r>
          </w:p>
        </w:tc>
      </w:tr>
      <w:tr w:rsidR="0070634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3A689D" w:rsidRDefault="0070634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93</w:t>
            </w:r>
          </w:p>
        </w:tc>
        <w:tc>
          <w:tcPr>
            <w:tcW w:w="2571"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Rajiv Kumar Bhardwaj</w:t>
            </w:r>
          </w:p>
        </w:tc>
        <w:tc>
          <w:tcPr>
            <w:tcW w:w="3536"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xml:space="preserve">State, </w:t>
            </w:r>
            <w:r w:rsidRPr="00DE7E29">
              <w:rPr>
                <w:rFonts w:ascii="Times New Roman" w:hAnsi="Times New Roman" w:cs="Times New Roman"/>
                <w:color w:val="000000"/>
                <w:sz w:val="16"/>
                <w:szCs w:val="16"/>
                <w:lang w:val="en-US"/>
              </w:rPr>
              <w:t>MP</w:t>
            </w:r>
          </w:p>
        </w:tc>
      </w:tr>
      <w:tr w:rsidR="0070634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3A689D" w:rsidRDefault="0070634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94</w:t>
            </w:r>
          </w:p>
        </w:tc>
        <w:tc>
          <w:tcPr>
            <w:tcW w:w="2571"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Ram Chandra Singh</w:t>
            </w:r>
          </w:p>
        </w:tc>
        <w:tc>
          <w:tcPr>
            <w:tcW w:w="3536"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Kanker, CG</w:t>
            </w:r>
          </w:p>
        </w:tc>
      </w:tr>
      <w:tr w:rsidR="0070634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3A689D" w:rsidRDefault="0070634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95</w:t>
            </w:r>
          </w:p>
        </w:tc>
        <w:tc>
          <w:tcPr>
            <w:tcW w:w="2571"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 xml:space="preserve">Rekha Raj </w:t>
            </w:r>
          </w:p>
        </w:tc>
        <w:tc>
          <w:tcPr>
            <w:tcW w:w="3536"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West Singhbhum, JH</w:t>
            </w:r>
          </w:p>
        </w:tc>
      </w:tr>
      <w:tr w:rsidR="0070634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3A689D" w:rsidRDefault="0070634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96</w:t>
            </w:r>
          </w:p>
        </w:tc>
        <w:tc>
          <w:tcPr>
            <w:tcW w:w="2571"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Rishi Raj Sharma</w:t>
            </w:r>
          </w:p>
        </w:tc>
        <w:tc>
          <w:tcPr>
            <w:tcW w:w="3536"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xml:space="preserve">State, </w:t>
            </w:r>
            <w:r w:rsidRPr="00DE7E29">
              <w:rPr>
                <w:rFonts w:ascii="Times New Roman" w:hAnsi="Times New Roman" w:cs="Times New Roman"/>
                <w:color w:val="000000"/>
                <w:sz w:val="16"/>
                <w:szCs w:val="16"/>
                <w:lang w:val="en-US"/>
              </w:rPr>
              <w:t>MP</w:t>
            </w:r>
          </w:p>
        </w:tc>
      </w:tr>
      <w:tr w:rsidR="0070634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3A689D" w:rsidRDefault="0070634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97</w:t>
            </w:r>
          </w:p>
        </w:tc>
        <w:tc>
          <w:tcPr>
            <w:tcW w:w="2571"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Ritu Ghosh</w:t>
            </w:r>
          </w:p>
        </w:tc>
        <w:tc>
          <w:tcPr>
            <w:tcW w:w="3536"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DSO</w:t>
            </w:r>
          </w:p>
        </w:tc>
        <w:tc>
          <w:tcPr>
            <w:tcW w:w="1839"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Chhattisgarh</w:t>
            </w:r>
          </w:p>
        </w:tc>
      </w:tr>
      <w:tr w:rsidR="0070634E" w:rsidRPr="003A689D"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3A689D" w:rsidRDefault="0070634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98</w:t>
            </w:r>
          </w:p>
        </w:tc>
        <w:tc>
          <w:tcPr>
            <w:tcW w:w="2571"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 xml:space="preserve">Rohini </w:t>
            </w:r>
          </w:p>
        </w:tc>
        <w:tc>
          <w:tcPr>
            <w:tcW w:w="3536"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Satna, MP</w:t>
            </w:r>
          </w:p>
        </w:tc>
      </w:tr>
      <w:tr w:rsidR="0070634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3A689D" w:rsidRDefault="0070634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99</w:t>
            </w:r>
          </w:p>
        </w:tc>
        <w:tc>
          <w:tcPr>
            <w:tcW w:w="2571"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Rupendra Kuamr Dadsena</w:t>
            </w:r>
          </w:p>
        </w:tc>
        <w:tc>
          <w:tcPr>
            <w:tcW w:w="3536" w:type="dxa"/>
            <w:tcBorders>
              <w:top w:val="nil"/>
              <w:left w:val="nil"/>
              <w:bottom w:val="single" w:sz="4" w:space="0" w:color="auto"/>
              <w:right w:val="single" w:sz="4" w:space="0" w:color="auto"/>
            </w:tcBorders>
            <w:shd w:val="clear" w:color="auto" w:fill="auto"/>
            <w:vAlign w:val="bottom"/>
            <w:hideMark/>
          </w:tcPr>
          <w:p w:rsidR="0070634E" w:rsidRPr="003A689D" w:rsidRDefault="0070634E" w:rsidP="006E151E">
            <w:pPr>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DSO</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Chhattisgarh</w:t>
            </w:r>
          </w:p>
        </w:tc>
      </w:tr>
      <w:tr w:rsidR="0070634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3A689D">
              <w:rPr>
                <w:rFonts w:ascii="Times New Roman" w:hAnsi="Times New Roman" w:cs="Times New Roman"/>
                <w:color w:val="000000"/>
                <w:sz w:val="16"/>
                <w:szCs w:val="16"/>
                <w:lang w:val="en-US"/>
              </w:rPr>
              <w:t>100</w:t>
            </w:r>
          </w:p>
        </w:tc>
        <w:tc>
          <w:tcPr>
            <w:tcW w:w="2571"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Sajjad Majeed</w:t>
            </w:r>
          </w:p>
        </w:tc>
        <w:tc>
          <w:tcPr>
            <w:tcW w:w="3536"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DSO</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Jharkhand</w:t>
            </w:r>
          </w:p>
        </w:tc>
      </w:tr>
      <w:tr w:rsidR="0070634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101</w:t>
            </w:r>
          </w:p>
        </w:tc>
        <w:tc>
          <w:tcPr>
            <w:tcW w:w="2571"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Sandeep Saxena</w:t>
            </w:r>
          </w:p>
        </w:tc>
        <w:tc>
          <w:tcPr>
            <w:tcW w:w="3536"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DSO</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Madhya Pradesh</w:t>
            </w:r>
          </w:p>
        </w:tc>
      </w:tr>
      <w:tr w:rsidR="0070634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102</w:t>
            </w:r>
          </w:p>
        </w:tc>
        <w:tc>
          <w:tcPr>
            <w:tcW w:w="2571"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Santosh Pal</w:t>
            </w:r>
          </w:p>
        </w:tc>
        <w:tc>
          <w:tcPr>
            <w:tcW w:w="3536"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Chhatarpur, MP</w:t>
            </w:r>
          </w:p>
        </w:tc>
      </w:tr>
      <w:tr w:rsidR="0070634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103</w:t>
            </w:r>
          </w:p>
        </w:tc>
        <w:tc>
          <w:tcPr>
            <w:tcW w:w="2571"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Shailesh Kumar Nayak</w:t>
            </w:r>
          </w:p>
        </w:tc>
        <w:tc>
          <w:tcPr>
            <w:tcW w:w="3536"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SPO</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Madhya Pradesh</w:t>
            </w:r>
          </w:p>
        </w:tc>
      </w:tr>
      <w:tr w:rsidR="0070634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104</w:t>
            </w:r>
          </w:p>
        </w:tc>
        <w:tc>
          <w:tcPr>
            <w:tcW w:w="2571"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Shelly J. Kerketta</w:t>
            </w:r>
          </w:p>
        </w:tc>
        <w:tc>
          <w:tcPr>
            <w:tcW w:w="3536"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Jharkhand</w:t>
            </w:r>
          </w:p>
        </w:tc>
      </w:tr>
      <w:tr w:rsidR="0070634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105</w:t>
            </w:r>
          </w:p>
        </w:tc>
        <w:tc>
          <w:tcPr>
            <w:tcW w:w="2571"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Shipra</w:t>
            </w:r>
          </w:p>
        </w:tc>
        <w:tc>
          <w:tcPr>
            <w:tcW w:w="3536"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Monitoring Specialist</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PMU</w:t>
            </w:r>
          </w:p>
        </w:tc>
      </w:tr>
      <w:tr w:rsidR="0070634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106</w:t>
            </w:r>
          </w:p>
        </w:tc>
        <w:tc>
          <w:tcPr>
            <w:tcW w:w="2571"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Simran Bawa</w:t>
            </w:r>
          </w:p>
        </w:tc>
        <w:tc>
          <w:tcPr>
            <w:tcW w:w="3536"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Programme Management Unit</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PMU</w:t>
            </w:r>
          </w:p>
        </w:tc>
      </w:tr>
      <w:tr w:rsidR="0070634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107</w:t>
            </w:r>
          </w:p>
        </w:tc>
        <w:tc>
          <w:tcPr>
            <w:tcW w:w="2571"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Soubhagya Satpathy</w:t>
            </w:r>
          </w:p>
        </w:tc>
        <w:tc>
          <w:tcPr>
            <w:tcW w:w="3536"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DSO</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Odisha</w:t>
            </w:r>
          </w:p>
        </w:tc>
      </w:tr>
      <w:tr w:rsidR="0070634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108</w:t>
            </w:r>
          </w:p>
        </w:tc>
        <w:tc>
          <w:tcPr>
            <w:tcW w:w="2571"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Subir Kumar Das</w:t>
            </w:r>
          </w:p>
        </w:tc>
        <w:tc>
          <w:tcPr>
            <w:tcW w:w="3536"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Gumla, JH</w:t>
            </w:r>
            <w:r w:rsidRPr="00DE7E29">
              <w:rPr>
                <w:rFonts w:ascii="Times New Roman" w:hAnsi="Times New Roman" w:cs="Times New Roman"/>
                <w:color w:val="000000"/>
                <w:sz w:val="16"/>
                <w:szCs w:val="16"/>
                <w:lang w:val="en-US"/>
              </w:rPr>
              <w:t> </w:t>
            </w:r>
          </w:p>
        </w:tc>
      </w:tr>
      <w:tr w:rsidR="0070634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109</w:t>
            </w:r>
          </w:p>
        </w:tc>
        <w:tc>
          <w:tcPr>
            <w:tcW w:w="2571"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Sudhir Kumar</w:t>
            </w:r>
          </w:p>
        </w:tc>
        <w:tc>
          <w:tcPr>
            <w:tcW w:w="3536"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DSO</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Jharkhand</w:t>
            </w:r>
          </w:p>
        </w:tc>
      </w:tr>
      <w:tr w:rsidR="0070634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110</w:t>
            </w:r>
          </w:p>
        </w:tc>
        <w:tc>
          <w:tcPr>
            <w:tcW w:w="2571"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Sujan Sarkar</w:t>
            </w:r>
          </w:p>
        </w:tc>
        <w:tc>
          <w:tcPr>
            <w:tcW w:w="3536"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Rajasthan</w:t>
            </w:r>
          </w:p>
        </w:tc>
      </w:tr>
      <w:tr w:rsidR="0070634E" w:rsidRPr="006E151E" w:rsidTr="009820A8">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111</w:t>
            </w:r>
          </w:p>
        </w:tc>
        <w:tc>
          <w:tcPr>
            <w:tcW w:w="2571"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Sundar Mishra</w:t>
            </w:r>
          </w:p>
        </w:tc>
        <w:tc>
          <w:tcPr>
            <w:tcW w:w="3536"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District Planing Specialist</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PMU</w:t>
            </w:r>
          </w:p>
        </w:tc>
      </w:tr>
      <w:tr w:rsidR="0070634E" w:rsidRPr="006E151E" w:rsidTr="009820A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112</w:t>
            </w: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Susmita Samantray</w:t>
            </w:r>
          </w:p>
        </w:tc>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DF</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Jashpur, CG</w:t>
            </w:r>
          </w:p>
        </w:tc>
      </w:tr>
      <w:tr w:rsidR="0070634E" w:rsidRPr="006E151E" w:rsidTr="009820A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lastRenderedPageBreak/>
              <w:t>113</w:t>
            </w: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Syed Parwez</w:t>
            </w:r>
          </w:p>
        </w:tc>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DF</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Mahasamund, CG</w:t>
            </w:r>
          </w:p>
        </w:tc>
      </w:tr>
      <w:tr w:rsidR="0070634E" w:rsidRPr="006E151E" w:rsidTr="009820A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114</w:t>
            </w:r>
          </w:p>
        </w:tc>
        <w:tc>
          <w:tcPr>
            <w:tcW w:w="2571" w:type="dxa"/>
            <w:tcBorders>
              <w:top w:val="single" w:sz="4" w:space="0" w:color="auto"/>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Vijay Jain</w:t>
            </w:r>
          </w:p>
        </w:tc>
        <w:tc>
          <w:tcPr>
            <w:tcW w:w="3536" w:type="dxa"/>
            <w:tcBorders>
              <w:top w:val="single" w:sz="4" w:space="0" w:color="auto"/>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DF</w:t>
            </w:r>
          </w:p>
        </w:tc>
        <w:tc>
          <w:tcPr>
            <w:tcW w:w="1839" w:type="dxa"/>
            <w:tcBorders>
              <w:top w:val="single" w:sz="4" w:space="0" w:color="auto"/>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 </w:t>
            </w:r>
            <w:r w:rsidRPr="00DE7E29">
              <w:rPr>
                <w:rFonts w:ascii="Times New Roman" w:hAnsi="Times New Roman" w:cs="Times New Roman"/>
                <w:color w:val="000000"/>
                <w:sz w:val="16"/>
                <w:szCs w:val="16"/>
                <w:lang w:val="en-US"/>
              </w:rPr>
              <w:t>PMU</w:t>
            </w:r>
          </w:p>
        </w:tc>
      </w:tr>
      <w:tr w:rsidR="0070634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115</w:t>
            </w:r>
          </w:p>
        </w:tc>
        <w:tc>
          <w:tcPr>
            <w:tcW w:w="2571"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Vivek Saran</w:t>
            </w:r>
          </w:p>
        </w:tc>
        <w:tc>
          <w:tcPr>
            <w:tcW w:w="3536"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DF</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Bihar</w:t>
            </w:r>
          </w:p>
        </w:tc>
      </w:tr>
      <w:tr w:rsidR="0070634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116</w:t>
            </w:r>
          </w:p>
        </w:tc>
        <w:tc>
          <w:tcPr>
            <w:tcW w:w="2571"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Vjay Kuamr Jamwal</w:t>
            </w:r>
          </w:p>
        </w:tc>
        <w:tc>
          <w:tcPr>
            <w:tcW w:w="3536"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SPO</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Uttar Pradesh</w:t>
            </w:r>
          </w:p>
        </w:tc>
      </w:tr>
      <w:tr w:rsidR="0070634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117</w:t>
            </w:r>
          </w:p>
        </w:tc>
        <w:tc>
          <w:tcPr>
            <w:tcW w:w="2571"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Yogendra Shukla</w:t>
            </w:r>
          </w:p>
        </w:tc>
        <w:tc>
          <w:tcPr>
            <w:tcW w:w="3536"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DSO</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002E65">
              <w:rPr>
                <w:rFonts w:ascii="Times New Roman" w:hAnsi="Times New Roman" w:cs="Times New Roman"/>
                <w:color w:val="000000"/>
                <w:sz w:val="16"/>
                <w:szCs w:val="16"/>
                <w:lang w:val="en-US"/>
              </w:rPr>
              <w:t>Uttar Pradesh</w:t>
            </w:r>
          </w:p>
        </w:tc>
      </w:tr>
      <w:tr w:rsidR="006E151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 </w:t>
            </w:r>
          </w:p>
        </w:tc>
        <w:tc>
          <w:tcPr>
            <w:tcW w:w="6107" w:type="dxa"/>
            <w:gridSpan w:val="2"/>
            <w:tcBorders>
              <w:top w:val="single" w:sz="4" w:space="0" w:color="auto"/>
              <w:left w:val="nil"/>
              <w:bottom w:val="single" w:sz="4" w:space="0" w:color="auto"/>
              <w:right w:val="single" w:sz="4" w:space="0" w:color="auto"/>
            </w:tcBorders>
            <w:shd w:val="clear" w:color="auto" w:fill="auto"/>
            <w:vAlign w:val="bottom"/>
            <w:hideMark/>
          </w:tcPr>
          <w:p w:rsidR="006E151E" w:rsidRPr="006E151E" w:rsidRDefault="006E151E" w:rsidP="006E151E">
            <w:pPr>
              <w:jc w:val="center"/>
              <w:rPr>
                <w:rFonts w:ascii="Times New Roman" w:hAnsi="Times New Roman" w:cs="Times New Roman"/>
                <w:b/>
                <w:bCs/>
                <w:color w:val="000000"/>
                <w:sz w:val="16"/>
                <w:szCs w:val="16"/>
                <w:lang w:val="en-US"/>
              </w:rPr>
            </w:pPr>
            <w:r w:rsidRPr="006E151E">
              <w:rPr>
                <w:rFonts w:ascii="Times New Roman" w:hAnsi="Times New Roman" w:cs="Times New Roman"/>
                <w:b/>
                <w:bCs/>
                <w:color w:val="000000"/>
                <w:sz w:val="16"/>
                <w:szCs w:val="16"/>
                <w:lang w:val="en-US"/>
              </w:rPr>
              <w:t>NGOs, Academicians, Others</w:t>
            </w:r>
          </w:p>
        </w:tc>
        <w:tc>
          <w:tcPr>
            <w:tcW w:w="1839"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 </w:t>
            </w:r>
          </w:p>
        </w:tc>
      </w:tr>
      <w:tr w:rsidR="006E151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6E151E" w:rsidRPr="006E151E" w:rsidRDefault="0070634E" w:rsidP="006E151E">
            <w:pPr>
              <w:jc w:val="right"/>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118</w:t>
            </w:r>
          </w:p>
        </w:tc>
        <w:tc>
          <w:tcPr>
            <w:tcW w:w="2571"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Amitabh Singh</w:t>
            </w:r>
          </w:p>
        </w:tc>
        <w:tc>
          <w:tcPr>
            <w:tcW w:w="3536"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Debate</w:t>
            </w:r>
          </w:p>
        </w:tc>
        <w:tc>
          <w:tcPr>
            <w:tcW w:w="1839"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Madhya Pradesh</w:t>
            </w:r>
          </w:p>
        </w:tc>
      </w:tr>
      <w:tr w:rsidR="0070634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119</w:t>
            </w:r>
          </w:p>
        </w:tc>
        <w:tc>
          <w:tcPr>
            <w:tcW w:w="2571"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Anindo Banerji</w:t>
            </w:r>
          </w:p>
        </w:tc>
        <w:tc>
          <w:tcPr>
            <w:tcW w:w="3536"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PRAXIS</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Bihar</w:t>
            </w:r>
          </w:p>
        </w:tc>
      </w:tr>
      <w:tr w:rsidR="0070634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120</w:t>
            </w:r>
          </w:p>
        </w:tc>
        <w:tc>
          <w:tcPr>
            <w:tcW w:w="2571"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Ashok Singha</w:t>
            </w:r>
          </w:p>
        </w:tc>
        <w:tc>
          <w:tcPr>
            <w:tcW w:w="3536"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CTRAN</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Odisha</w:t>
            </w:r>
          </w:p>
        </w:tc>
      </w:tr>
      <w:tr w:rsidR="0070634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121</w:t>
            </w:r>
          </w:p>
        </w:tc>
        <w:tc>
          <w:tcPr>
            <w:tcW w:w="2571"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Bal Mukund Shukla</w:t>
            </w:r>
          </w:p>
        </w:tc>
        <w:tc>
          <w:tcPr>
            <w:tcW w:w="3536"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VISTAR</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Odisha</w:t>
            </w:r>
          </w:p>
        </w:tc>
      </w:tr>
      <w:tr w:rsidR="0070634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122</w:t>
            </w:r>
          </w:p>
        </w:tc>
        <w:tc>
          <w:tcPr>
            <w:tcW w:w="2571"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Biswas Dr.</w:t>
            </w:r>
          </w:p>
        </w:tc>
        <w:tc>
          <w:tcPr>
            <w:tcW w:w="3536"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Indian Institute of Forest Management</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Madhya Pradesh</w:t>
            </w:r>
          </w:p>
        </w:tc>
      </w:tr>
      <w:tr w:rsidR="0070634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70634E" w:rsidRPr="006E151E" w:rsidRDefault="0070634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123</w:t>
            </w:r>
          </w:p>
        </w:tc>
        <w:tc>
          <w:tcPr>
            <w:tcW w:w="2571"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Diwakar, Prof</w:t>
            </w:r>
          </w:p>
        </w:tc>
        <w:tc>
          <w:tcPr>
            <w:tcW w:w="3536"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A.N. Sinha Institute</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Bihar</w:t>
            </w:r>
          </w:p>
        </w:tc>
      </w:tr>
      <w:tr w:rsidR="0070634E" w:rsidRPr="006E151E" w:rsidTr="001859C1">
        <w:trPr>
          <w:trHeight w:val="525"/>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124</w:t>
            </w:r>
          </w:p>
        </w:tc>
        <w:tc>
          <w:tcPr>
            <w:tcW w:w="2571"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James, Dr</w:t>
            </w:r>
          </w:p>
        </w:tc>
        <w:tc>
          <w:tcPr>
            <w:tcW w:w="3536"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Institute of Social and Economic Change</w:t>
            </w:r>
          </w:p>
        </w:tc>
        <w:tc>
          <w:tcPr>
            <w:tcW w:w="1839" w:type="dxa"/>
            <w:tcBorders>
              <w:top w:val="nil"/>
              <w:left w:val="nil"/>
              <w:bottom w:val="single" w:sz="4" w:space="0" w:color="auto"/>
              <w:right w:val="single" w:sz="4" w:space="0" w:color="auto"/>
            </w:tcBorders>
            <w:shd w:val="clear" w:color="auto" w:fill="auto"/>
            <w:vAlign w:val="bottom"/>
            <w:hideMark/>
          </w:tcPr>
          <w:p w:rsidR="0070634E" w:rsidRPr="006E151E" w:rsidRDefault="0070634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Karnataka</w:t>
            </w:r>
          </w:p>
        </w:tc>
      </w:tr>
      <w:tr w:rsidR="006E151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6E151E" w:rsidRDefault="006E151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125</w:t>
            </w:r>
          </w:p>
        </w:tc>
        <w:tc>
          <w:tcPr>
            <w:tcW w:w="2571"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Lalit Sharma</w:t>
            </w:r>
          </w:p>
        </w:tc>
        <w:tc>
          <w:tcPr>
            <w:tcW w:w="3536"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Jan Abhiyan Parishad</w:t>
            </w:r>
          </w:p>
        </w:tc>
        <w:tc>
          <w:tcPr>
            <w:tcW w:w="1839"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Madhya Pradesh</w:t>
            </w:r>
          </w:p>
        </w:tc>
      </w:tr>
      <w:tr w:rsidR="006E151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6E151E" w:rsidRDefault="006E151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126</w:t>
            </w:r>
          </w:p>
        </w:tc>
        <w:tc>
          <w:tcPr>
            <w:tcW w:w="2571"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Leena Singh</w:t>
            </w:r>
          </w:p>
        </w:tc>
        <w:tc>
          <w:tcPr>
            <w:tcW w:w="3536"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Debate</w:t>
            </w:r>
          </w:p>
        </w:tc>
        <w:tc>
          <w:tcPr>
            <w:tcW w:w="1839"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Madhya Pradesh</w:t>
            </w:r>
          </w:p>
        </w:tc>
      </w:tr>
      <w:tr w:rsidR="006E151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6E151E" w:rsidRDefault="006E151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127</w:t>
            </w:r>
          </w:p>
        </w:tc>
        <w:tc>
          <w:tcPr>
            <w:tcW w:w="2571"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Paliwal</w:t>
            </w:r>
          </w:p>
        </w:tc>
        <w:tc>
          <w:tcPr>
            <w:tcW w:w="3536"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Former DPO</w:t>
            </w:r>
          </w:p>
        </w:tc>
        <w:tc>
          <w:tcPr>
            <w:tcW w:w="1839"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Madhya Pradesh</w:t>
            </w:r>
          </w:p>
        </w:tc>
      </w:tr>
      <w:tr w:rsidR="006E151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6E151E" w:rsidRDefault="006E151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128</w:t>
            </w:r>
          </w:p>
        </w:tc>
        <w:tc>
          <w:tcPr>
            <w:tcW w:w="2571"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Parul Upadhyay</w:t>
            </w:r>
          </w:p>
        </w:tc>
        <w:tc>
          <w:tcPr>
            <w:tcW w:w="3536"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Jan Abhiyan Parishad</w:t>
            </w:r>
          </w:p>
        </w:tc>
        <w:tc>
          <w:tcPr>
            <w:tcW w:w="1839"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Madhya Pradesh</w:t>
            </w:r>
          </w:p>
        </w:tc>
      </w:tr>
      <w:tr w:rsidR="006E151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6E151E" w:rsidRDefault="006E151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129</w:t>
            </w:r>
          </w:p>
        </w:tc>
        <w:tc>
          <w:tcPr>
            <w:tcW w:w="2571"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Saroj Nayak</w:t>
            </w:r>
          </w:p>
        </w:tc>
        <w:tc>
          <w:tcPr>
            <w:tcW w:w="3536"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CTRAN</w:t>
            </w:r>
          </w:p>
        </w:tc>
        <w:tc>
          <w:tcPr>
            <w:tcW w:w="1839"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Odisha</w:t>
            </w:r>
          </w:p>
        </w:tc>
      </w:tr>
      <w:tr w:rsidR="006E151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6E151E" w:rsidRDefault="006E151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130</w:t>
            </w:r>
          </w:p>
        </w:tc>
        <w:tc>
          <w:tcPr>
            <w:tcW w:w="2571"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Sudipta Mohanty</w:t>
            </w:r>
          </w:p>
        </w:tc>
        <w:tc>
          <w:tcPr>
            <w:tcW w:w="3536"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VISTAR</w:t>
            </w:r>
          </w:p>
        </w:tc>
        <w:tc>
          <w:tcPr>
            <w:tcW w:w="1839"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Odisha</w:t>
            </w:r>
          </w:p>
        </w:tc>
      </w:tr>
      <w:tr w:rsidR="006E151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6E151E" w:rsidRDefault="006E151E"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131</w:t>
            </w:r>
          </w:p>
        </w:tc>
        <w:tc>
          <w:tcPr>
            <w:tcW w:w="2571"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Yogesh Kumar</w:t>
            </w:r>
          </w:p>
        </w:tc>
        <w:tc>
          <w:tcPr>
            <w:tcW w:w="3536"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Samarthan</w:t>
            </w:r>
          </w:p>
        </w:tc>
        <w:tc>
          <w:tcPr>
            <w:tcW w:w="1839"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Madhya Pradesh</w:t>
            </w:r>
          </w:p>
        </w:tc>
      </w:tr>
      <w:tr w:rsidR="006E151E"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 </w:t>
            </w:r>
          </w:p>
        </w:tc>
        <w:tc>
          <w:tcPr>
            <w:tcW w:w="6107" w:type="dxa"/>
            <w:gridSpan w:val="2"/>
            <w:tcBorders>
              <w:top w:val="single" w:sz="4" w:space="0" w:color="auto"/>
              <w:left w:val="nil"/>
              <w:bottom w:val="single" w:sz="4" w:space="0" w:color="auto"/>
              <w:right w:val="single" w:sz="4" w:space="0" w:color="auto"/>
            </w:tcBorders>
            <w:shd w:val="clear" w:color="auto" w:fill="auto"/>
            <w:vAlign w:val="bottom"/>
            <w:hideMark/>
          </w:tcPr>
          <w:p w:rsidR="006E151E" w:rsidRPr="006E151E" w:rsidRDefault="006E151E" w:rsidP="006E151E">
            <w:pPr>
              <w:jc w:val="center"/>
              <w:rPr>
                <w:rFonts w:ascii="Times New Roman" w:hAnsi="Times New Roman" w:cs="Times New Roman"/>
                <w:b/>
                <w:bCs/>
                <w:color w:val="000000"/>
                <w:sz w:val="16"/>
                <w:szCs w:val="16"/>
                <w:lang w:val="en-US"/>
              </w:rPr>
            </w:pPr>
            <w:r w:rsidRPr="006E151E">
              <w:rPr>
                <w:rFonts w:ascii="Times New Roman" w:hAnsi="Times New Roman" w:cs="Times New Roman"/>
                <w:b/>
                <w:bCs/>
                <w:color w:val="000000"/>
                <w:sz w:val="16"/>
                <w:szCs w:val="16"/>
                <w:lang w:val="en-US"/>
              </w:rPr>
              <w:t>UN Agencies</w:t>
            </w:r>
          </w:p>
        </w:tc>
        <w:tc>
          <w:tcPr>
            <w:tcW w:w="1839" w:type="dxa"/>
            <w:tcBorders>
              <w:top w:val="nil"/>
              <w:left w:val="nil"/>
              <w:bottom w:val="single" w:sz="4" w:space="0" w:color="auto"/>
              <w:right w:val="single" w:sz="4" w:space="0" w:color="auto"/>
            </w:tcBorders>
            <w:shd w:val="clear" w:color="auto" w:fill="auto"/>
            <w:vAlign w:val="bottom"/>
            <w:hideMark/>
          </w:tcPr>
          <w:p w:rsidR="006E151E" w:rsidRPr="006E151E" w:rsidRDefault="006E151E"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 </w:t>
            </w:r>
          </w:p>
        </w:tc>
      </w:tr>
      <w:tr w:rsidR="001859C1"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hideMark/>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132</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Akhilesh Khare</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UNDP</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Madhya Pradesh</w:t>
            </w:r>
          </w:p>
        </w:tc>
      </w:tr>
      <w:tr w:rsidR="001859C1"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133</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Ambika Prasad Nanda</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UNDP</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Odisha</w:t>
            </w:r>
          </w:p>
        </w:tc>
      </w:tr>
      <w:tr w:rsidR="001859C1"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134</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Amit Anand</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UNDP</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Madhya Pradesh</w:t>
            </w:r>
          </w:p>
        </w:tc>
      </w:tr>
      <w:tr w:rsidR="001859C1"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135</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rPr>
              <w:t xml:space="preserve">Caitlin Wiesen </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Country Director</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UNDP Delhi</w:t>
            </w:r>
          </w:p>
        </w:tc>
      </w:tr>
      <w:tr w:rsidR="001859C1"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136</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Deo Dr.</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UNFPA</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Madhya Pradesh</w:t>
            </w:r>
          </w:p>
        </w:tc>
      </w:tr>
      <w:tr w:rsidR="001859C1"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137</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GB"/>
              </w:rPr>
              <w:t>Edouard Beigbeder</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Chief of Field Services</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UNICEF Delhi</w:t>
            </w:r>
          </w:p>
        </w:tc>
      </w:tr>
      <w:tr w:rsidR="001859C1"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138</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Harsh Vardhan</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UNDP</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Bihar</w:t>
            </w:r>
          </w:p>
        </w:tc>
      </w:tr>
      <w:tr w:rsidR="001859C1"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139</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Hemant Dwivedi</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UNFPA</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Odisha</w:t>
            </w:r>
          </w:p>
        </w:tc>
      </w:tr>
      <w:tr w:rsidR="001859C1" w:rsidRPr="006E151E" w:rsidTr="001859C1">
        <w:trPr>
          <w:trHeight w:val="525"/>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140</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GB"/>
              </w:rPr>
              <w:t>Joaquin Gonzalez Aleman</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Chief - Social Policy, Planning and Monitoring</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UNICEF Delhi</w:t>
            </w:r>
          </w:p>
        </w:tc>
      </w:tr>
      <w:tr w:rsidR="001859C1"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141</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Kaushik Nag</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UNICEF</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Bihar</w:t>
            </w:r>
          </w:p>
        </w:tc>
      </w:tr>
      <w:tr w:rsidR="001859C1"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142</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Narendra Mishra</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Programme</w:t>
            </w:r>
            <w:r w:rsidR="00C24983">
              <w:rPr>
                <w:rFonts w:ascii="Times New Roman" w:hAnsi="Times New Roman" w:cs="Times New Roman"/>
                <w:color w:val="000000"/>
                <w:sz w:val="16"/>
                <w:szCs w:val="16"/>
                <w:lang w:val="en-US"/>
              </w:rPr>
              <w:t xml:space="preserve"> Officer Governance</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UNDP Delhi</w:t>
            </w:r>
          </w:p>
        </w:tc>
      </w:tr>
      <w:tr w:rsidR="001859C1"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143</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Nilesh Deshpande</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UNFPA</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Bihar</w:t>
            </w:r>
          </w:p>
        </w:tc>
      </w:tr>
      <w:tr w:rsidR="001859C1"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144</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rPr>
              <w:t xml:space="preserve">Patrice Coeur-Bizot </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 Resident Coordinator</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UNRCO</w:t>
            </w:r>
          </w:p>
        </w:tc>
      </w:tr>
      <w:tr w:rsidR="001859C1"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145</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Radhika Kaul Batra</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Advocacy Officer, UN</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UNRCO</w:t>
            </w:r>
          </w:p>
        </w:tc>
      </w:tr>
      <w:tr w:rsidR="001859C1"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146</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Rajesh Patnaik</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UNICEF</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Odisha</w:t>
            </w:r>
          </w:p>
        </w:tc>
      </w:tr>
      <w:tr w:rsidR="001859C1"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147</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Roopa Prasad</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UNFPA</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Odisha</w:t>
            </w:r>
          </w:p>
        </w:tc>
      </w:tr>
      <w:tr w:rsidR="001859C1"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148</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Ruchi Pant</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Programme Officer</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UNDP Delhi</w:t>
            </w:r>
          </w:p>
        </w:tc>
      </w:tr>
      <w:tr w:rsidR="001859C1" w:rsidRPr="006E151E" w:rsidTr="00C916A3">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149</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Ruth Benjamin</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UNICEF</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Odisha</w:t>
            </w:r>
          </w:p>
        </w:tc>
      </w:tr>
      <w:tr w:rsidR="001859C1" w:rsidRPr="006E151E" w:rsidTr="00C916A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150</w:t>
            </w: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Sanjay Kumar</w:t>
            </w:r>
          </w:p>
        </w:tc>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National Programme Officer</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UNFPA Delhi</w:t>
            </w:r>
          </w:p>
        </w:tc>
      </w:tr>
      <w:tr w:rsidR="001859C1" w:rsidRPr="006E151E" w:rsidTr="00C916A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lastRenderedPageBreak/>
              <w:t>151</w:t>
            </w: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Satya Narayana K.M.</w:t>
            </w:r>
          </w:p>
        </w:tc>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National Programme Officer</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UNFPA Delhi</w:t>
            </w:r>
          </w:p>
        </w:tc>
      </w:tr>
      <w:tr w:rsidR="001859C1" w:rsidRPr="006E151E" w:rsidTr="00C916A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152</w:t>
            </w:r>
          </w:p>
        </w:tc>
        <w:tc>
          <w:tcPr>
            <w:tcW w:w="2571" w:type="dxa"/>
            <w:tcBorders>
              <w:top w:val="single" w:sz="4" w:space="0" w:color="auto"/>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Shairose Mawji</w:t>
            </w:r>
          </w:p>
        </w:tc>
        <w:tc>
          <w:tcPr>
            <w:tcW w:w="3536" w:type="dxa"/>
            <w:tcBorders>
              <w:top w:val="single" w:sz="4" w:space="0" w:color="auto"/>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UNICEF</w:t>
            </w:r>
          </w:p>
        </w:tc>
        <w:tc>
          <w:tcPr>
            <w:tcW w:w="1839" w:type="dxa"/>
            <w:tcBorders>
              <w:top w:val="single" w:sz="4" w:space="0" w:color="auto"/>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Odisha</w:t>
            </w:r>
          </w:p>
        </w:tc>
      </w:tr>
      <w:tr w:rsidR="001859C1"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153</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Shikha Wadhwa</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Programme Specialist</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UNICEF Delhi</w:t>
            </w:r>
          </w:p>
        </w:tc>
      </w:tr>
      <w:tr w:rsidR="001859C1"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154</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Sumeeta Banerji</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Assistant Country Director</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UNDP Delhi</w:t>
            </w:r>
          </w:p>
        </w:tc>
      </w:tr>
      <w:tr w:rsidR="001859C1"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155</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Tejiram, Dr.</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UNFPA</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Madhya Pradesh</w:t>
            </w:r>
          </w:p>
        </w:tc>
      </w:tr>
      <w:tr w:rsidR="001859C1"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156</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Thomas George</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Manager District Support</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UNICEF Delhi</w:t>
            </w:r>
          </w:p>
        </w:tc>
      </w:tr>
      <w:tr w:rsidR="001859C1" w:rsidRPr="006E151E" w:rsidTr="001859C1">
        <w:trPr>
          <w:trHeight w:val="300"/>
        </w:trPr>
        <w:tc>
          <w:tcPr>
            <w:tcW w:w="954" w:type="dxa"/>
            <w:tcBorders>
              <w:top w:val="nil"/>
              <w:left w:val="single" w:sz="4" w:space="0" w:color="auto"/>
              <w:bottom w:val="single" w:sz="4" w:space="0" w:color="auto"/>
              <w:right w:val="single" w:sz="4" w:space="0" w:color="auto"/>
            </w:tcBorders>
            <w:shd w:val="clear" w:color="auto" w:fill="auto"/>
            <w:vAlign w:val="bottom"/>
          </w:tcPr>
          <w:p w:rsidR="001859C1" w:rsidRPr="006E151E" w:rsidRDefault="001859C1" w:rsidP="006E151E">
            <w:pPr>
              <w:jc w:val="right"/>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157</w:t>
            </w:r>
          </w:p>
        </w:tc>
        <w:tc>
          <w:tcPr>
            <w:tcW w:w="2571"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Vikas Singh</w:t>
            </w:r>
          </w:p>
        </w:tc>
        <w:tc>
          <w:tcPr>
            <w:tcW w:w="3536"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UNICEF</w:t>
            </w:r>
          </w:p>
        </w:tc>
        <w:tc>
          <w:tcPr>
            <w:tcW w:w="1839" w:type="dxa"/>
            <w:tcBorders>
              <w:top w:val="nil"/>
              <w:left w:val="nil"/>
              <w:bottom w:val="single" w:sz="4" w:space="0" w:color="auto"/>
              <w:right w:val="single" w:sz="4" w:space="0" w:color="auto"/>
            </w:tcBorders>
            <w:shd w:val="clear" w:color="auto" w:fill="auto"/>
            <w:vAlign w:val="bottom"/>
            <w:hideMark/>
          </w:tcPr>
          <w:p w:rsidR="001859C1" w:rsidRPr="006E151E" w:rsidRDefault="001859C1" w:rsidP="006E151E">
            <w:pPr>
              <w:rPr>
                <w:rFonts w:ascii="Times New Roman" w:hAnsi="Times New Roman" w:cs="Times New Roman"/>
                <w:color w:val="000000"/>
                <w:sz w:val="16"/>
                <w:szCs w:val="16"/>
                <w:lang w:val="en-US"/>
              </w:rPr>
            </w:pPr>
            <w:r w:rsidRPr="006E151E">
              <w:rPr>
                <w:rFonts w:ascii="Times New Roman" w:hAnsi="Times New Roman" w:cs="Times New Roman"/>
                <w:color w:val="000000"/>
                <w:sz w:val="16"/>
                <w:szCs w:val="16"/>
                <w:lang w:val="en-US"/>
              </w:rPr>
              <w:t>Bihar</w:t>
            </w:r>
          </w:p>
        </w:tc>
      </w:tr>
    </w:tbl>
    <w:p w:rsidR="006E151E" w:rsidRDefault="006E151E" w:rsidP="00545BE0">
      <w:pPr>
        <w:pStyle w:val="ListParagraph"/>
        <w:jc w:val="both"/>
      </w:pPr>
    </w:p>
    <w:p w:rsidR="00852C9C" w:rsidRDefault="00852C9C">
      <w:pPr>
        <w:rPr>
          <w:lang w:val="en-CA"/>
        </w:rPr>
      </w:pPr>
      <w:r>
        <w:br w:type="page"/>
      </w:r>
    </w:p>
    <w:p w:rsidR="00B15016" w:rsidRPr="003A689D" w:rsidRDefault="00590105" w:rsidP="00AD47A2">
      <w:pPr>
        <w:pStyle w:val="Heading2"/>
      </w:pPr>
      <w:bookmarkStart w:id="94" w:name="_Toc325652071"/>
      <w:r w:rsidRPr="003A689D">
        <w:lastRenderedPageBreak/>
        <w:t>Data C</w:t>
      </w:r>
      <w:r w:rsidR="00B15016" w:rsidRPr="003A689D">
        <w:t xml:space="preserve">ollection </w:t>
      </w:r>
      <w:r w:rsidRPr="003A689D">
        <w:t>I</w:t>
      </w:r>
      <w:r w:rsidR="00B15016" w:rsidRPr="003A689D">
        <w:t>nstruments</w:t>
      </w:r>
      <w:bookmarkEnd w:id="94"/>
    </w:p>
    <w:p w:rsidR="00C916A3" w:rsidRDefault="00C916A3" w:rsidP="00C916A3">
      <w:pPr>
        <w:rPr>
          <w:b/>
          <w:iCs/>
        </w:rPr>
      </w:pPr>
    </w:p>
    <w:p w:rsidR="00C916A3" w:rsidRDefault="00545BE0" w:rsidP="00C916A3">
      <w:pPr>
        <w:rPr>
          <w:b/>
          <w:iCs/>
        </w:rPr>
      </w:pPr>
      <w:r w:rsidRPr="00C916A3">
        <w:rPr>
          <w:b/>
          <w:iCs/>
        </w:rPr>
        <w:t xml:space="preserve">Guidance Note for </w:t>
      </w:r>
      <w:r w:rsidR="00A605B8" w:rsidRPr="00C916A3">
        <w:rPr>
          <w:b/>
          <w:iCs/>
        </w:rPr>
        <w:t>Data collection</w:t>
      </w:r>
    </w:p>
    <w:p w:rsidR="00C916A3" w:rsidRDefault="00C916A3" w:rsidP="00C916A3">
      <w:pPr>
        <w:rPr>
          <w:b/>
          <w:iCs/>
        </w:rPr>
      </w:pPr>
    </w:p>
    <w:p w:rsidR="00B15016" w:rsidRDefault="00B15016" w:rsidP="00C916A3">
      <w:pPr>
        <w:spacing w:line="360" w:lineRule="auto"/>
        <w:jc w:val="both"/>
        <w:rPr>
          <w:iCs/>
        </w:rPr>
      </w:pPr>
      <w:r w:rsidRPr="00C916A3">
        <w:rPr>
          <w:iCs/>
        </w:rPr>
        <w:t xml:space="preserve">Based on the objectives of the Mid Term evaluation the focus of the evaluation study will be on key results areas more precisely outputs and initial outcomes of the project. The purpose of Mid Term evaluation is also to assess the appropriateness of project’s design and implementation methods in achieving both specified objectives and more general development objectives. The study will assess both intended and unintended results of the project so as to identify the areas in which corrective measures are to be taken up. MTE will also assess the level of institution building, various issues related to institution building and effectiveness of human resources deployed for the project.  The </w:t>
      </w:r>
      <w:r w:rsidR="00D66B32" w:rsidRPr="00C916A3">
        <w:rPr>
          <w:iCs/>
        </w:rPr>
        <w:t>mid-term</w:t>
      </w:r>
      <w:r w:rsidR="00C916A3">
        <w:rPr>
          <w:iCs/>
        </w:rPr>
        <w:t xml:space="preserve"> review will result in: </w:t>
      </w:r>
      <w:r w:rsidRPr="00C916A3">
        <w:rPr>
          <w:iCs/>
        </w:rPr>
        <w:t xml:space="preserve"> </w:t>
      </w:r>
    </w:p>
    <w:p w:rsidR="00B15016" w:rsidRPr="00C916A3" w:rsidRDefault="00B15016" w:rsidP="007F2B50">
      <w:pPr>
        <w:pStyle w:val="Default"/>
        <w:numPr>
          <w:ilvl w:val="0"/>
          <w:numId w:val="50"/>
        </w:numPr>
        <w:spacing w:line="360" w:lineRule="auto"/>
        <w:ind w:right="113"/>
        <w:jc w:val="both"/>
        <w:rPr>
          <w:iCs/>
          <w:color w:val="auto"/>
          <w:sz w:val="22"/>
          <w:szCs w:val="22"/>
          <w:lang w:val="en-IN"/>
        </w:rPr>
      </w:pPr>
      <w:r w:rsidRPr="00C916A3">
        <w:rPr>
          <w:iCs/>
          <w:color w:val="auto"/>
          <w:sz w:val="22"/>
          <w:szCs w:val="22"/>
          <w:lang w:val="en-IN"/>
        </w:rPr>
        <w:t>Identifying Problems / Bottlenecks  of  Project Implementation</w:t>
      </w:r>
    </w:p>
    <w:p w:rsidR="00B15016" w:rsidRPr="00C916A3" w:rsidRDefault="00B15016" w:rsidP="007F2B50">
      <w:pPr>
        <w:pStyle w:val="Default"/>
        <w:numPr>
          <w:ilvl w:val="0"/>
          <w:numId w:val="50"/>
        </w:numPr>
        <w:spacing w:line="360" w:lineRule="auto"/>
        <w:ind w:right="113"/>
        <w:jc w:val="both"/>
        <w:rPr>
          <w:iCs/>
          <w:color w:val="auto"/>
          <w:sz w:val="22"/>
          <w:szCs w:val="22"/>
          <w:lang w:val="en-IN"/>
        </w:rPr>
      </w:pPr>
      <w:r w:rsidRPr="00C916A3">
        <w:rPr>
          <w:iCs/>
          <w:color w:val="auto"/>
          <w:sz w:val="22"/>
          <w:szCs w:val="22"/>
          <w:lang w:val="en-IN"/>
        </w:rPr>
        <w:t>Analysis of the various implementation modalities followed by different UN Agencies and its impact on the Programme delivery</w:t>
      </w:r>
    </w:p>
    <w:p w:rsidR="00B15016" w:rsidRPr="00C916A3" w:rsidRDefault="00B15016" w:rsidP="007F2B50">
      <w:pPr>
        <w:pStyle w:val="Default"/>
        <w:numPr>
          <w:ilvl w:val="0"/>
          <w:numId w:val="50"/>
        </w:numPr>
        <w:spacing w:line="360" w:lineRule="auto"/>
        <w:ind w:right="113"/>
        <w:jc w:val="both"/>
        <w:rPr>
          <w:iCs/>
          <w:color w:val="auto"/>
          <w:sz w:val="22"/>
          <w:szCs w:val="22"/>
          <w:lang w:val="en-IN"/>
        </w:rPr>
      </w:pPr>
      <w:r w:rsidRPr="00C916A3">
        <w:rPr>
          <w:iCs/>
          <w:color w:val="auto"/>
          <w:sz w:val="22"/>
          <w:szCs w:val="22"/>
          <w:lang w:val="en-IN"/>
        </w:rPr>
        <w:t xml:space="preserve">Suggesting for Redefining and Readjusting Targets </w:t>
      </w:r>
    </w:p>
    <w:p w:rsidR="00B15016" w:rsidRPr="00C916A3" w:rsidRDefault="00B15016" w:rsidP="007F2B50">
      <w:pPr>
        <w:pStyle w:val="Default"/>
        <w:numPr>
          <w:ilvl w:val="0"/>
          <w:numId w:val="50"/>
        </w:numPr>
        <w:spacing w:line="360" w:lineRule="auto"/>
        <w:ind w:right="113"/>
        <w:jc w:val="both"/>
        <w:rPr>
          <w:iCs/>
          <w:color w:val="auto"/>
          <w:sz w:val="22"/>
          <w:szCs w:val="22"/>
          <w:lang w:val="en-IN"/>
        </w:rPr>
      </w:pPr>
      <w:r w:rsidRPr="00C916A3">
        <w:rPr>
          <w:iCs/>
          <w:color w:val="auto"/>
          <w:sz w:val="22"/>
          <w:szCs w:val="22"/>
          <w:lang w:val="en-IN"/>
        </w:rPr>
        <w:t xml:space="preserve">Proposing Reallocation of Resources and Priorities </w:t>
      </w:r>
    </w:p>
    <w:p w:rsidR="00B15016" w:rsidRPr="00C916A3" w:rsidRDefault="00B15016" w:rsidP="007F2B50">
      <w:pPr>
        <w:pStyle w:val="Default"/>
        <w:numPr>
          <w:ilvl w:val="0"/>
          <w:numId w:val="50"/>
        </w:numPr>
        <w:spacing w:line="360" w:lineRule="auto"/>
        <w:ind w:right="113"/>
        <w:jc w:val="both"/>
        <w:rPr>
          <w:iCs/>
          <w:color w:val="auto"/>
          <w:sz w:val="22"/>
          <w:szCs w:val="22"/>
          <w:lang w:val="en-IN"/>
        </w:rPr>
      </w:pPr>
      <w:r w:rsidRPr="00C916A3">
        <w:rPr>
          <w:iCs/>
          <w:color w:val="auto"/>
          <w:sz w:val="22"/>
          <w:szCs w:val="22"/>
          <w:lang w:val="en-IN"/>
        </w:rPr>
        <w:t xml:space="preserve">Building a ‘Data Bank’ and ‘knowledge Bank’ of case studies </w:t>
      </w:r>
    </w:p>
    <w:p w:rsidR="00B15016" w:rsidRPr="00C916A3" w:rsidRDefault="00B15016" w:rsidP="007F2B50">
      <w:pPr>
        <w:pStyle w:val="Default"/>
        <w:numPr>
          <w:ilvl w:val="0"/>
          <w:numId w:val="50"/>
        </w:numPr>
        <w:spacing w:line="360" w:lineRule="auto"/>
        <w:ind w:right="113"/>
        <w:jc w:val="both"/>
        <w:rPr>
          <w:iCs/>
          <w:color w:val="auto"/>
          <w:sz w:val="22"/>
          <w:szCs w:val="22"/>
          <w:lang w:val="en-IN"/>
        </w:rPr>
      </w:pPr>
      <w:r w:rsidRPr="00C916A3">
        <w:rPr>
          <w:iCs/>
          <w:color w:val="auto"/>
          <w:sz w:val="22"/>
          <w:szCs w:val="22"/>
          <w:lang w:val="en-IN"/>
        </w:rPr>
        <w:t xml:space="preserve">Judging Initial effects of project interventions </w:t>
      </w:r>
    </w:p>
    <w:p w:rsidR="00C916A3" w:rsidRDefault="00C916A3" w:rsidP="00C916A3">
      <w:pPr>
        <w:autoSpaceDE w:val="0"/>
        <w:autoSpaceDN w:val="0"/>
        <w:adjustRightInd w:val="0"/>
        <w:spacing w:line="360" w:lineRule="auto"/>
        <w:ind w:right="113"/>
        <w:jc w:val="both"/>
        <w:rPr>
          <w:iCs/>
        </w:rPr>
      </w:pPr>
    </w:p>
    <w:p w:rsidR="00B15016" w:rsidRPr="00C916A3" w:rsidRDefault="00B15016" w:rsidP="00C916A3">
      <w:pPr>
        <w:autoSpaceDE w:val="0"/>
        <w:autoSpaceDN w:val="0"/>
        <w:adjustRightInd w:val="0"/>
        <w:spacing w:line="360" w:lineRule="auto"/>
        <w:ind w:right="113"/>
        <w:jc w:val="both"/>
        <w:rPr>
          <w:iCs/>
        </w:rPr>
      </w:pPr>
      <w:r w:rsidRPr="00C916A3">
        <w:rPr>
          <w:iCs/>
        </w:rPr>
        <w:t>Mid Term Evaluation of the project will be an assessment of the 1) relevance (is the project dealing with the priorities of the target population) 2) efficiency (are resources used in the best possible way to achieve the outputs), 3) effectiveness (have outputs contributed to the achievement of the project purpose/objective), 4) impact (to what extend has the project contributed to its goal) and 5) sustainability (will there be continued positive impacts as a result of the project after external funding has ended) of the project. Besides these five criteria of assessment, the MTR will also focus the assessment in context of replicability and Gender.</w:t>
      </w:r>
    </w:p>
    <w:p w:rsidR="00B15016" w:rsidRPr="00C916A3" w:rsidRDefault="00B15016" w:rsidP="00C916A3">
      <w:pPr>
        <w:autoSpaceDE w:val="0"/>
        <w:autoSpaceDN w:val="0"/>
        <w:adjustRightInd w:val="0"/>
        <w:spacing w:line="360" w:lineRule="auto"/>
        <w:ind w:left="340" w:right="113"/>
        <w:jc w:val="both"/>
        <w:rPr>
          <w:iCs/>
        </w:rPr>
      </w:pPr>
    </w:p>
    <w:p w:rsidR="00C916A3" w:rsidRDefault="00B15016" w:rsidP="007F2B50">
      <w:pPr>
        <w:pStyle w:val="ListParagraph"/>
        <w:numPr>
          <w:ilvl w:val="0"/>
          <w:numId w:val="51"/>
        </w:numPr>
        <w:spacing w:line="360" w:lineRule="auto"/>
        <w:ind w:right="113"/>
        <w:jc w:val="both"/>
        <w:rPr>
          <w:iCs/>
        </w:rPr>
      </w:pPr>
      <w:r w:rsidRPr="00C916A3">
        <w:rPr>
          <w:iCs/>
        </w:rPr>
        <w:t>Relevance:  The extent to which the activity is suited to local and national development priorities and organizational policies, including changes over time. In the context of GoI-UN Joint Programme on Convergence, the issue of relevance will be - “to what extent the programme is addressing or addressed problems of high priority, mainly viewed by the stakeholders, particularly the programme’s participants and other people who might have been its beneficiaries.</w:t>
      </w:r>
    </w:p>
    <w:p w:rsidR="00C916A3" w:rsidRDefault="00C916A3" w:rsidP="00C916A3">
      <w:pPr>
        <w:pStyle w:val="ListParagraph"/>
        <w:spacing w:line="360" w:lineRule="auto"/>
        <w:ind w:left="700" w:right="113"/>
        <w:jc w:val="both"/>
        <w:rPr>
          <w:iCs/>
        </w:rPr>
      </w:pPr>
    </w:p>
    <w:p w:rsidR="00B15016" w:rsidRPr="00C916A3" w:rsidRDefault="00B15016" w:rsidP="00C916A3">
      <w:pPr>
        <w:pStyle w:val="ListParagraph"/>
        <w:spacing w:line="360" w:lineRule="auto"/>
        <w:ind w:left="700" w:right="113"/>
        <w:jc w:val="both"/>
        <w:rPr>
          <w:iCs/>
        </w:rPr>
      </w:pPr>
      <w:r w:rsidRPr="00C916A3">
        <w:rPr>
          <w:iCs/>
        </w:rPr>
        <w:lastRenderedPageBreak/>
        <w:t>There will be following questions related to the relevance –</w:t>
      </w:r>
    </w:p>
    <w:p w:rsidR="00B15016" w:rsidRPr="00C916A3" w:rsidRDefault="00B15016" w:rsidP="007F2B50">
      <w:pPr>
        <w:pStyle w:val="ListParagraph"/>
        <w:numPr>
          <w:ilvl w:val="0"/>
          <w:numId w:val="52"/>
        </w:numPr>
        <w:spacing w:line="360" w:lineRule="auto"/>
        <w:ind w:right="113"/>
        <w:jc w:val="both"/>
        <w:rPr>
          <w:iCs/>
        </w:rPr>
      </w:pPr>
      <w:r w:rsidRPr="00C916A3">
        <w:rPr>
          <w:iCs/>
        </w:rPr>
        <w:t xml:space="preserve">Whether the project resources which have gone into might have used with greater advantage for some alternative purposes? Or </w:t>
      </w:r>
    </w:p>
    <w:p w:rsidR="00B15016" w:rsidRPr="00C916A3" w:rsidRDefault="00B15016" w:rsidP="007F2B50">
      <w:pPr>
        <w:pStyle w:val="ListParagraph"/>
        <w:numPr>
          <w:ilvl w:val="0"/>
          <w:numId w:val="52"/>
        </w:numPr>
        <w:spacing w:line="360" w:lineRule="auto"/>
        <w:ind w:right="113"/>
        <w:jc w:val="both"/>
        <w:rPr>
          <w:iCs/>
        </w:rPr>
      </w:pPr>
      <w:r w:rsidRPr="00C916A3">
        <w:rPr>
          <w:iCs/>
        </w:rPr>
        <w:t xml:space="preserve">Whether the people most in need of the respective assistance have received the benefit of the project/programme. Or </w:t>
      </w:r>
    </w:p>
    <w:p w:rsidR="00B15016" w:rsidRPr="00C916A3" w:rsidRDefault="00B15016" w:rsidP="007F2B50">
      <w:pPr>
        <w:pStyle w:val="ListParagraph"/>
        <w:numPr>
          <w:ilvl w:val="0"/>
          <w:numId w:val="52"/>
        </w:numPr>
        <w:spacing w:line="360" w:lineRule="auto"/>
        <w:ind w:right="113"/>
        <w:jc w:val="both"/>
        <w:rPr>
          <w:iCs/>
        </w:rPr>
      </w:pPr>
      <w:r w:rsidRPr="00C916A3">
        <w:rPr>
          <w:iCs/>
        </w:rPr>
        <w:t xml:space="preserve">Whether original priorities of the project are still relevant? Or </w:t>
      </w:r>
    </w:p>
    <w:p w:rsidR="00B15016" w:rsidRPr="00C916A3" w:rsidRDefault="00B15016" w:rsidP="007F2B50">
      <w:pPr>
        <w:pStyle w:val="ListParagraph"/>
        <w:numPr>
          <w:ilvl w:val="0"/>
          <w:numId w:val="52"/>
        </w:numPr>
        <w:spacing w:line="360" w:lineRule="auto"/>
        <w:ind w:right="113"/>
        <w:jc w:val="both"/>
        <w:rPr>
          <w:iCs/>
        </w:rPr>
      </w:pPr>
      <w:r w:rsidRPr="00C916A3">
        <w:rPr>
          <w:iCs/>
        </w:rPr>
        <w:t xml:space="preserve">How well the project supplements other development work? </w:t>
      </w:r>
    </w:p>
    <w:p w:rsidR="00B15016" w:rsidRPr="00C916A3" w:rsidRDefault="00B15016" w:rsidP="00C916A3">
      <w:pPr>
        <w:pStyle w:val="BodyText"/>
        <w:spacing w:before="0" w:after="0" w:line="360" w:lineRule="auto"/>
        <w:ind w:left="340" w:right="113"/>
        <w:rPr>
          <w:iCs/>
        </w:rPr>
      </w:pPr>
    </w:p>
    <w:p w:rsidR="00C916A3" w:rsidRDefault="00B15016" w:rsidP="007F2B50">
      <w:pPr>
        <w:pStyle w:val="BodyText"/>
        <w:numPr>
          <w:ilvl w:val="0"/>
          <w:numId w:val="51"/>
        </w:numPr>
        <w:spacing w:before="0" w:after="0" w:line="360" w:lineRule="auto"/>
        <w:ind w:right="113"/>
        <w:rPr>
          <w:iCs/>
        </w:rPr>
      </w:pPr>
      <w:r w:rsidRPr="00C916A3">
        <w:rPr>
          <w:iCs/>
        </w:rPr>
        <w:t>Efficiency - the extent to which results have been delivered with the least costly resources possible.  Efficiency in context of Joint Programme on Convergence can be elaborated as –</w:t>
      </w:r>
    </w:p>
    <w:p w:rsidR="00C916A3" w:rsidRDefault="00C916A3" w:rsidP="00C916A3">
      <w:pPr>
        <w:pStyle w:val="BodyText"/>
        <w:spacing w:before="0" w:after="0" w:line="360" w:lineRule="auto"/>
        <w:ind w:left="700" w:right="113"/>
        <w:rPr>
          <w:iCs/>
        </w:rPr>
      </w:pPr>
    </w:p>
    <w:p w:rsidR="00C916A3" w:rsidRDefault="00B15016" w:rsidP="00C916A3">
      <w:pPr>
        <w:pStyle w:val="BodyText"/>
        <w:spacing w:before="0" w:after="0" w:line="360" w:lineRule="auto"/>
        <w:ind w:left="700" w:right="113"/>
        <w:rPr>
          <w:iCs/>
        </w:rPr>
      </w:pPr>
      <w:r w:rsidRPr="00C916A3">
        <w:rPr>
          <w:iCs/>
        </w:rPr>
        <w:t xml:space="preserve">“The amount of outputs created and their quality in relation to the resources (Capital and Personnel) invested.” </w:t>
      </w:r>
    </w:p>
    <w:p w:rsidR="00C916A3" w:rsidRDefault="00C916A3" w:rsidP="00C916A3">
      <w:pPr>
        <w:pStyle w:val="BodyText"/>
        <w:spacing w:before="0" w:after="0" w:line="360" w:lineRule="auto"/>
        <w:ind w:left="700" w:right="113"/>
        <w:rPr>
          <w:iCs/>
        </w:rPr>
      </w:pPr>
    </w:p>
    <w:p w:rsidR="00B15016" w:rsidRPr="00C916A3" w:rsidRDefault="00B15016" w:rsidP="00C916A3">
      <w:pPr>
        <w:pStyle w:val="BodyText"/>
        <w:spacing w:before="0" w:after="0" w:line="360" w:lineRule="auto"/>
        <w:ind w:left="700" w:right="113"/>
        <w:rPr>
          <w:iCs/>
        </w:rPr>
      </w:pPr>
      <w:r w:rsidRPr="00C916A3">
        <w:rPr>
          <w:iCs/>
        </w:rPr>
        <w:t xml:space="preserve">In case of Joint Programme on Convergence the relevance of efficiency can be seen at the level of the outputs generated in taking up different activities. (Activity - Out put level) This relates to how productively the inputs are used to give desired outputs. The efficiency will also be relevant at the level of intervening organizations getting and using the knowledge products to create outputs for fulfilling the Millennium development Goals. </w:t>
      </w:r>
    </w:p>
    <w:p w:rsidR="00B15016" w:rsidRPr="00C916A3" w:rsidRDefault="00B15016" w:rsidP="00C916A3">
      <w:pPr>
        <w:pStyle w:val="BodyText"/>
        <w:spacing w:before="0" w:after="0" w:line="360" w:lineRule="auto"/>
        <w:ind w:left="340" w:right="113"/>
        <w:rPr>
          <w:iCs/>
        </w:rPr>
      </w:pPr>
    </w:p>
    <w:p w:rsidR="00C916A3" w:rsidRDefault="00B15016" w:rsidP="007F2B50">
      <w:pPr>
        <w:pStyle w:val="BodyText"/>
        <w:numPr>
          <w:ilvl w:val="0"/>
          <w:numId w:val="51"/>
        </w:numPr>
        <w:spacing w:before="0" w:after="0" w:line="360" w:lineRule="auto"/>
        <w:ind w:right="113"/>
        <w:rPr>
          <w:iCs/>
        </w:rPr>
      </w:pPr>
      <w:r w:rsidRPr="00C916A3">
        <w:rPr>
          <w:iCs/>
        </w:rPr>
        <w:t>Effectiveness - the extent to which an objective has been achieved or how likely it is to be achieved.  The effectiveness in context of the conve</w:t>
      </w:r>
      <w:r w:rsidR="00C916A3">
        <w:rPr>
          <w:iCs/>
        </w:rPr>
        <w:t>rgence project shall be seen as</w:t>
      </w:r>
      <w:r w:rsidRPr="00C916A3">
        <w:rPr>
          <w:iCs/>
        </w:rPr>
        <w:t xml:space="preserve">– (To what extent the planned outputs, expected effects or outcomes and intended impacts are being produced or achieved). In case of the convergence project, Activities and Outputs will be in control of the management and therefore can be guaranteed to certain extent but the effects and, the impacts will be influenced by the external factors also. For effectiveness analysis, it will be appropriate to focus mainly on the effects on the outcome side due to the reason that – the effect level is the first level at which the benefits for the intended beneficiaries are expressed and can be seen. Being more directly derived from the inputs, activities and outputs compared to impacts, the effects will normally be less influenced by the external factors and can be assessed quicker and more reliably. </w:t>
      </w:r>
    </w:p>
    <w:p w:rsidR="00C916A3" w:rsidRDefault="00C916A3" w:rsidP="00C916A3">
      <w:pPr>
        <w:pStyle w:val="BodyText"/>
        <w:spacing w:before="0" w:after="0" w:line="360" w:lineRule="auto"/>
        <w:ind w:left="700" w:right="113"/>
        <w:rPr>
          <w:iCs/>
        </w:rPr>
      </w:pPr>
    </w:p>
    <w:p w:rsidR="00C916A3" w:rsidRDefault="00B15016" w:rsidP="007F2B50">
      <w:pPr>
        <w:pStyle w:val="BodyText"/>
        <w:numPr>
          <w:ilvl w:val="0"/>
          <w:numId w:val="51"/>
        </w:numPr>
        <w:spacing w:before="0" w:after="0" w:line="360" w:lineRule="auto"/>
        <w:ind w:right="113"/>
        <w:rPr>
          <w:iCs/>
        </w:rPr>
      </w:pPr>
      <w:r w:rsidRPr="00C916A3">
        <w:rPr>
          <w:iCs/>
        </w:rPr>
        <w:t>Impact - the positive and negative, and foreseen and unforeseen, changes to and effects produced by a development intervention. Impact of the project will be related to - Long-term effects produced by the interventions either directly or indirectly, intended or unintended. The impact of the project will relate to the Goal of the project which very clearly states about addressing MDGs, improving effectiveness of development programmes and facilitating in inclusive growth.</w:t>
      </w:r>
    </w:p>
    <w:p w:rsidR="00C916A3" w:rsidRDefault="00C916A3" w:rsidP="00C916A3">
      <w:pPr>
        <w:pStyle w:val="ListParagraph"/>
        <w:spacing w:line="360" w:lineRule="auto"/>
        <w:rPr>
          <w:iCs/>
        </w:rPr>
      </w:pPr>
    </w:p>
    <w:p w:rsidR="00B15016" w:rsidRPr="00C916A3" w:rsidRDefault="00B15016" w:rsidP="007F2B50">
      <w:pPr>
        <w:pStyle w:val="BodyText"/>
        <w:numPr>
          <w:ilvl w:val="0"/>
          <w:numId w:val="51"/>
        </w:numPr>
        <w:spacing w:before="0" w:after="0" w:line="360" w:lineRule="auto"/>
        <w:ind w:right="113"/>
        <w:rPr>
          <w:iCs/>
        </w:rPr>
      </w:pPr>
      <w:r w:rsidRPr="00C916A3">
        <w:rPr>
          <w:iCs/>
        </w:rPr>
        <w:t xml:space="preserve">Sustainability - the likely ability of an intervention to continue to deliver benefits for an extended period of time after completion. Sustainability aspect is important in the context of the convergence project. The understanding of sustainability in context of this project is –“The maintenance or augmentation of positive changes induced by the programme or project after the latter has been terminated.” Sustainability may relate to all levels in the framework of the project. The sustainability depends on whether the development work undertaken by the project or programme is intended to be continued after the termination of that development intervention. In more specific terms, under sustainability, the project will have to ensure the following – </w:t>
      </w:r>
    </w:p>
    <w:p w:rsidR="00B15016" w:rsidRPr="00C916A3" w:rsidRDefault="00B15016" w:rsidP="007F2B50">
      <w:pPr>
        <w:pStyle w:val="BodyText"/>
        <w:numPr>
          <w:ilvl w:val="0"/>
          <w:numId w:val="53"/>
        </w:numPr>
        <w:spacing w:before="0" w:after="0" w:line="360" w:lineRule="auto"/>
        <w:ind w:right="113"/>
        <w:rPr>
          <w:iCs/>
        </w:rPr>
      </w:pPr>
      <w:r w:rsidRPr="00C916A3">
        <w:rPr>
          <w:iCs/>
        </w:rPr>
        <w:t xml:space="preserve">Continued ability to plan and manage similar development work </w:t>
      </w:r>
    </w:p>
    <w:p w:rsidR="00B15016" w:rsidRPr="00C916A3" w:rsidRDefault="00B15016" w:rsidP="007F2B50">
      <w:pPr>
        <w:pStyle w:val="BodyText"/>
        <w:numPr>
          <w:ilvl w:val="0"/>
          <w:numId w:val="53"/>
        </w:numPr>
        <w:spacing w:before="0" w:after="0" w:line="360" w:lineRule="auto"/>
        <w:ind w:right="113"/>
        <w:rPr>
          <w:iCs/>
        </w:rPr>
      </w:pPr>
      <w:r w:rsidRPr="00C916A3">
        <w:rPr>
          <w:iCs/>
        </w:rPr>
        <w:t xml:space="preserve">Maintenance of the Physical Facilities Produced </w:t>
      </w:r>
    </w:p>
    <w:p w:rsidR="00B15016" w:rsidRPr="00C916A3" w:rsidRDefault="00B15016" w:rsidP="007F2B50">
      <w:pPr>
        <w:pStyle w:val="BodyText"/>
        <w:numPr>
          <w:ilvl w:val="0"/>
          <w:numId w:val="53"/>
        </w:numPr>
        <w:spacing w:before="0" w:after="0" w:line="360" w:lineRule="auto"/>
        <w:ind w:right="113"/>
        <w:rPr>
          <w:iCs/>
        </w:rPr>
      </w:pPr>
      <w:r w:rsidRPr="00C916A3">
        <w:rPr>
          <w:iCs/>
        </w:rPr>
        <w:t>Continued use of physical facilities and processes</w:t>
      </w:r>
    </w:p>
    <w:p w:rsidR="00B15016" w:rsidRPr="00C916A3" w:rsidRDefault="00B15016" w:rsidP="007F2B50">
      <w:pPr>
        <w:pStyle w:val="BodyText"/>
        <w:numPr>
          <w:ilvl w:val="0"/>
          <w:numId w:val="53"/>
        </w:numPr>
        <w:spacing w:before="0" w:after="0" w:line="360" w:lineRule="auto"/>
        <w:ind w:right="113"/>
        <w:rPr>
          <w:iCs/>
        </w:rPr>
      </w:pPr>
      <w:r w:rsidRPr="00C916A3">
        <w:rPr>
          <w:iCs/>
        </w:rPr>
        <w:t>Continued production of kind of outputs created</w:t>
      </w:r>
    </w:p>
    <w:p w:rsidR="00B15016" w:rsidRPr="00C916A3" w:rsidRDefault="00B15016" w:rsidP="007F2B50">
      <w:pPr>
        <w:pStyle w:val="BodyText"/>
        <w:numPr>
          <w:ilvl w:val="0"/>
          <w:numId w:val="53"/>
        </w:numPr>
        <w:spacing w:before="0" w:after="0" w:line="360" w:lineRule="auto"/>
        <w:ind w:right="113"/>
        <w:rPr>
          <w:iCs/>
        </w:rPr>
      </w:pPr>
      <w:r w:rsidRPr="00C916A3">
        <w:rPr>
          <w:iCs/>
        </w:rPr>
        <w:t xml:space="preserve">Multiplication of outcomes/effects and impacts (of same kind or other kinds)  </w:t>
      </w:r>
    </w:p>
    <w:p w:rsidR="00C916A3" w:rsidRDefault="00B15016" w:rsidP="007F2B50">
      <w:pPr>
        <w:pStyle w:val="BodyText"/>
        <w:numPr>
          <w:ilvl w:val="0"/>
          <w:numId w:val="53"/>
        </w:numPr>
        <w:spacing w:before="0" w:after="0" w:line="360" w:lineRule="auto"/>
        <w:ind w:right="113"/>
        <w:rPr>
          <w:iCs/>
        </w:rPr>
      </w:pPr>
      <w:r w:rsidRPr="00C916A3">
        <w:rPr>
          <w:iCs/>
        </w:rPr>
        <w:t xml:space="preserve">Maintenance of impact created </w:t>
      </w:r>
    </w:p>
    <w:p w:rsidR="00C916A3" w:rsidRDefault="00C916A3" w:rsidP="00C916A3">
      <w:pPr>
        <w:pStyle w:val="BodyText"/>
        <w:spacing w:before="0" w:after="0" w:line="360" w:lineRule="auto"/>
        <w:ind w:left="1268" w:right="113"/>
        <w:rPr>
          <w:iCs/>
        </w:rPr>
      </w:pPr>
    </w:p>
    <w:p w:rsidR="00B15016" w:rsidRPr="00C916A3" w:rsidRDefault="00B15016" w:rsidP="00C916A3">
      <w:pPr>
        <w:pStyle w:val="BodyText"/>
        <w:spacing w:before="0" w:after="0" w:line="360" w:lineRule="auto"/>
        <w:ind w:left="720" w:right="113"/>
        <w:rPr>
          <w:iCs/>
        </w:rPr>
      </w:pPr>
      <w:r w:rsidRPr="00C916A3">
        <w:rPr>
          <w:iCs/>
        </w:rPr>
        <w:t>Conceptually sustainability results when adequate mechanisms are put in place to maintain six components – governance, management practices, human resources, financial resources, service delivery and external relations.</w:t>
      </w:r>
    </w:p>
    <w:p w:rsidR="00B15016" w:rsidRPr="00C916A3" w:rsidRDefault="00B15016" w:rsidP="00C916A3">
      <w:pPr>
        <w:pStyle w:val="BodyText"/>
        <w:spacing w:before="0" w:after="0" w:line="360" w:lineRule="auto"/>
        <w:ind w:left="340" w:right="113"/>
        <w:rPr>
          <w:iCs/>
        </w:rPr>
      </w:pPr>
    </w:p>
    <w:p w:rsidR="00C916A3" w:rsidRDefault="00B15016" w:rsidP="007F2B50">
      <w:pPr>
        <w:pStyle w:val="BodyText"/>
        <w:numPr>
          <w:ilvl w:val="0"/>
          <w:numId w:val="51"/>
        </w:numPr>
        <w:spacing w:before="0" w:after="0" w:line="360" w:lineRule="auto"/>
        <w:ind w:right="113"/>
        <w:rPr>
          <w:iCs/>
        </w:rPr>
      </w:pPr>
      <w:r w:rsidRPr="00C916A3">
        <w:rPr>
          <w:iCs/>
        </w:rPr>
        <w:t xml:space="preserve">Replicability </w:t>
      </w:r>
    </w:p>
    <w:p w:rsidR="00B15016" w:rsidRPr="00C916A3" w:rsidRDefault="00B15016" w:rsidP="00C916A3">
      <w:pPr>
        <w:pStyle w:val="BodyText"/>
        <w:spacing w:before="0" w:after="0" w:line="360" w:lineRule="auto"/>
        <w:ind w:left="700" w:right="113"/>
        <w:rPr>
          <w:iCs/>
        </w:rPr>
      </w:pPr>
      <w:r w:rsidRPr="00C916A3">
        <w:rPr>
          <w:iCs/>
        </w:rPr>
        <w:t>By replicating, we mean – The feasibility of replicating the programme or project or even parts of it, in some other context -</w:t>
      </w:r>
    </w:p>
    <w:p w:rsidR="00B15016" w:rsidRPr="00C916A3" w:rsidRDefault="00B15016" w:rsidP="007F2B50">
      <w:pPr>
        <w:pStyle w:val="BodyText"/>
        <w:numPr>
          <w:ilvl w:val="0"/>
          <w:numId w:val="54"/>
        </w:numPr>
        <w:spacing w:before="0" w:after="0" w:line="360" w:lineRule="auto"/>
        <w:ind w:right="113"/>
        <w:rPr>
          <w:iCs/>
        </w:rPr>
      </w:pPr>
      <w:r w:rsidRPr="00C916A3">
        <w:rPr>
          <w:iCs/>
        </w:rPr>
        <w:t xml:space="preserve">At a later time  </w:t>
      </w:r>
    </w:p>
    <w:p w:rsidR="00B15016" w:rsidRPr="00C916A3" w:rsidRDefault="00B15016" w:rsidP="007F2B50">
      <w:pPr>
        <w:pStyle w:val="BodyText"/>
        <w:numPr>
          <w:ilvl w:val="0"/>
          <w:numId w:val="54"/>
        </w:numPr>
        <w:spacing w:before="0" w:after="0" w:line="360" w:lineRule="auto"/>
        <w:ind w:right="113"/>
        <w:rPr>
          <w:iCs/>
        </w:rPr>
      </w:pPr>
      <w:r w:rsidRPr="00C916A3">
        <w:rPr>
          <w:iCs/>
        </w:rPr>
        <w:t xml:space="preserve">In other areas ( In other parts of the country or in other countries),or </w:t>
      </w:r>
    </w:p>
    <w:p w:rsidR="00C916A3" w:rsidRDefault="00B15016" w:rsidP="007F2B50">
      <w:pPr>
        <w:pStyle w:val="BodyText"/>
        <w:numPr>
          <w:ilvl w:val="0"/>
          <w:numId w:val="54"/>
        </w:numPr>
        <w:spacing w:before="0" w:after="0" w:line="360" w:lineRule="auto"/>
        <w:ind w:right="113"/>
        <w:rPr>
          <w:iCs/>
        </w:rPr>
      </w:pPr>
      <w:r w:rsidRPr="00C916A3">
        <w:rPr>
          <w:iCs/>
        </w:rPr>
        <w:t xml:space="preserve">For other group of people ( Other target group)  </w:t>
      </w:r>
    </w:p>
    <w:p w:rsidR="00B15016" w:rsidRPr="00C916A3" w:rsidRDefault="00B15016" w:rsidP="00C916A3">
      <w:pPr>
        <w:pStyle w:val="BodyText"/>
        <w:spacing w:before="0" w:after="0" w:line="360" w:lineRule="auto"/>
        <w:ind w:left="794" w:right="113"/>
        <w:rPr>
          <w:iCs/>
        </w:rPr>
      </w:pPr>
      <w:r w:rsidRPr="00C916A3">
        <w:rPr>
          <w:iCs/>
        </w:rPr>
        <w:lastRenderedPageBreak/>
        <w:t xml:space="preserve">The replicability of a particular programme or project depends on </w:t>
      </w:r>
      <w:proofErr w:type="gramStart"/>
      <w:r w:rsidRPr="00C916A3">
        <w:rPr>
          <w:iCs/>
        </w:rPr>
        <w:t>project/programme’s</w:t>
      </w:r>
      <w:proofErr w:type="gramEnd"/>
      <w:r w:rsidRPr="00C916A3">
        <w:rPr>
          <w:iCs/>
        </w:rPr>
        <w:t xml:space="preserve"> – internal as well as external factors.</w:t>
      </w:r>
    </w:p>
    <w:p w:rsidR="00B15016" w:rsidRPr="00C916A3" w:rsidRDefault="00B15016" w:rsidP="00C916A3">
      <w:pPr>
        <w:pStyle w:val="BodyText"/>
        <w:spacing w:before="0" w:after="0" w:line="360" w:lineRule="auto"/>
        <w:ind w:left="340" w:right="113"/>
        <w:rPr>
          <w:iCs/>
        </w:rPr>
      </w:pPr>
    </w:p>
    <w:p w:rsidR="00C916A3" w:rsidRDefault="00B15016" w:rsidP="007F2B50">
      <w:pPr>
        <w:pStyle w:val="BodyText"/>
        <w:numPr>
          <w:ilvl w:val="0"/>
          <w:numId w:val="51"/>
        </w:numPr>
        <w:spacing w:before="0" w:after="0" w:line="360" w:lineRule="auto"/>
        <w:ind w:right="113"/>
        <w:rPr>
          <w:iCs/>
        </w:rPr>
      </w:pPr>
      <w:r w:rsidRPr="00C916A3">
        <w:rPr>
          <w:iCs/>
        </w:rPr>
        <w:t>Gender Issues</w:t>
      </w:r>
    </w:p>
    <w:p w:rsidR="00B15016" w:rsidRPr="00C916A3" w:rsidRDefault="00B15016" w:rsidP="00C916A3">
      <w:pPr>
        <w:pStyle w:val="BodyText"/>
        <w:spacing w:before="0" w:after="0" w:line="360" w:lineRule="auto"/>
        <w:ind w:left="700" w:right="113"/>
        <w:rPr>
          <w:iCs/>
        </w:rPr>
      </w:pPr>
      <w:r w:rsidRPr="00C916A3">
        <w:rPr>
          <w:iCs/>
        </w:rPr>
        <w:t xml:space="preserve">Promoting gender equality was one of the key themes of the UNDAF 2003-2007.  The UNDAF (2008-2012) also focuses specifically on the inclusion of women and girls. Gender sensitive outcome evaluation will contribute to improve future interventions. The purpose for the gender analysis is to understand the mechanism underlying dominant development problems and policy, programme and project intervention in terms of their implications for women and men, and the relationship between them. </w:t>
      </w:r>
    </w:p>
    <w:p w:rsidR="00A44223" w:rsidRPr="00C916A3" w:rsidRDefault="00A44223" w:rsidP="00C916A3">
      <w:pPr>
        <w:spacing w:line="360" w:lineRule="auto"/>
        <w:jc w:val="both"/>
        <w:rPr>
          <w:iCs/>
        </w:rPr>
      </w:pPr>
    </w:p>
    <w:p w:rsidR="00545BE0" w:rsidRPr="00C916A3" w:rsidRDefault="00B15016" w:rsidP="00C916A3">
      <w:pPr>
        <w:spacing w:line="360" w:lineRule="auto"/>
        <w:jc w:val="both"/>
        <w:rPr>
          <w:b/>
          <w:iCs/>
        </w:rPr>
      </w:pPr>
      <w:r w:rsidRPr="00C916A3">
        <w:rPr>
          <w:b/>
          <w:iCs/>
        </w:rPr>
        <w:t>METHODS, SOURCES AND DATA COLLECTON TOOLS</w:t>
      </w:r>
    </w:p>
    <w:p w:rsidR="00B15016" w:rsidRPr="00C916A3" w:rsidRDefault="00B15016" w:rsidP="00C916A3">
      <w:pPr>
        <w:spacing w:line="360" w:lineRule="auto"/>
        <w:jc w:val="both"/>
        <w:rPr>
          <w:iCs/>
        </w:rPr>
      </w:pPr>
    </w:p>
    <w:p w:rsidR="00B15016" w:rsidRPr="00C916A3" w:rsidRDefault="00B15016" w:rsidP="00C916A3">
      <w:pPr>
        <w:pStyle w:val="Subtitle"/>
        <w:spacing w:line="360" w:lineRule="auto"/>
        <w:jc w:val="both"/>
        <w:rPr>
          <w:b w:val="0"/>
          <w:bCs w:val="0"/>
          <w:iCs/>
          <w:sz w:val="22"/>
          <w:szCs w:val="22"/>
          <w:lang w:val="en-IN"/>
        </w:rPr>
      </w:pPr>
      <w:r w:rsidRPr="00C916A3">
        <w:rPr>
          <w:b w:val="0"/>
          <w:bCs w:val="0"/>
          <w:iCs/>
          <w:sz w:val="22"/>
          <w:szCs w:val="22"/>
          <w:lang w:val="en-IN"/>
        </w:rPr>
        <w:t>Under the study, multiple methods, sources and tools will be used in the study through a multi-disciplinary team so that multi-approach is applied to validate of the facts. In the present study, Pro Doc of GoI-UN</w:t>
      </w:r>
      <w:r w:rsidR="00C77BD2" w:rsidRPr="00C916A3">
        <w:rPr>
          <w:b w:val="0"/>
          <w:bCs w:val="0"/>
          <w:iCs/>
          <w:sz w:val="22"/>
          <w:szCs w:val="22"/>
          <w:lang w:val="en-IN"/>
        </w:rPr>
        <w:t>JPC</w:t>
      </w:r>
      <w:r w:rsidRPr="00C916A3">
        <w:rPr>
          <w:b w:val="0"/>
          <w:bCs w:val="0"/>
          <w:iCs/>
          <w:sz w:val="22"/>
          <w:szCs w:val="22"/>
          <w:lang w:val="en-IN"/>
        </w:rPr>
        <w:t xml:space="preserve">, Result and Resource Framework of Project and UNDAF outcome and output matrix will be the key source of reference. The information on various outcome and outputs indicators of the project will be collected using different sources of evidences &amp; using different method of data collection. </w:t>
      </w:r>
    </w:p>
    <w:p w:rsidR="00B15016" w:rsidRPr="00C916A3" w:rsidRDefault="00B15016" w:rsidP="00C916A3">
      <w:pPr>
        <w:pStyle w:val="BodyText"/>
        <w:spacing w:before="0" w:after="0" w:line="360" w:lineRule="auto"/>
        <w:rPr>
          <w:iCs/>
        </w:rPr>
      </w:pPr>
    </w:p>
    <w:p w:rsidR="00B15016" w:rsidRPr="00C916A3" w:rsidRDefault="00B15016" w:rsidP="00C916A3">
      <w:pPr>
        <w:pStyle w:val="BodyText"/>
        <w:spacing w:before="0" w:after="0" w:line="360" w:lineRule="auto"/>
        <w:rPr>
          <w:iCs/>
        </w:rPr>
      </w:pPr>
      <w:r w:rsidRPr="00C916A3">
        <w:rPr>
          <w:iCs/>
        </w:rPr>
        <w:t xml:space="preserve">For the data collection a combination of methods and sources shall be used in MTE.  The sources of data will be both secondary as well as primary. The primary data will be collected from different sources using different methods such as direct observation, Focus Group Discussions, and Key Informants interviews </w:t>
      </w:r>
      <w:proofErr w:type="gramStart"/>
      <w:r w:rsidRPr="00C916A3">
        <w:rPr>
          <w:iCs/>
        </w:rPr>
        <w:t>( KIIs</w:t>
      </w:r>
      <w:proofErr w:type="gramEnd"/>
      <w:r w:rsidRPr="00C916A3">
        <w:rPr>
          <w:iCs/>
        </w:rPr>
        <w:t xml:space="preserve">). </w:t>
      </w:r>
    </w:p>
    <w:p w:rsidR="00B15016" w:rsidRPr="00C916A3" w:rsidRDefault="00B15016" w:rsidP="00C916A3">
      <w:pPr>
        <w:spacing w:line="360" w:lineRule="auto"/>
        <w:jc w:val="both"/>
        <w:rPr>
          <w:iCs/>
        </w:rPr>
      </w:pPr>
    </w:p>
    <w:p w:rsidR="00B15016" w:rsidRPr="00C916A3" w:rsidRDefault="00B15016" w:rsidP="00C916A3">
      <w:pPr>
        <w:spacing w:line="360" w:lineRule="auto"/>
        <w:jc w:val="both"/>
        <w:rPr>
          <w:iCs/>
        </w:rPr>
      </w:pPr>
      <w:r w:rsidRPr="00C916A3">
        <w:rPr>
          <w:iCs/>
        </w:rPr>
        <w:t xml:space="preserve">Focus Group Discussions (FGDs): FGDs will be used to cover specific group of people engaged at various levels in the implementation of the project </w:t>
      </w:r>
    </w:p>
    <w:p w:rsidR="00B15016" w:rsidRPr="00C916A3" w:rsidRDefault="00B15016" w:rsidP="00C916A3">
      <w:pPr>
        <w:spacing w:line="360" w:lineRule="auto"/>
        <w:jc w:val="both"/>
        <w:rPr>
          <w:iCs/>
        </w:rPr>
      </w:pPr>
      <w:r w:rsidRPr="00C916A3">
        <w:rPr>
          <w:iCs/>
        </w:rPr>
        <w:t xml:space="preserve">Observation Method: Since the MTE involves assessment of various processes, system and functioning of different project teams of government schemes, observation method will also </w:t>
      </w:r>
      <w:r w:rsidR="00D66B32" w:rsidRPr="00C916A3">
        <w:rPr>
          <w:iCs/>
        </w:rPr>
        <w:t>be used</w:t>
      </w:r>
      <w:r w:rsidRPr="00C916A3">
        <w:rPr>
          <w:iCs/>
        </w:rPr>
        <w:t xml:space="preserve"> to verify the reality. </w:t>
      </w:r>
    </w:p>
    <w:p w:rsidR="00B15016" w:rsidRPr="00C916A3" w:rsidRDefault="00B15016" w:rsidP="00C916A3">
      <w:pPr>
        <w:spacing w:line="360" w:lineRule="auto"/>
        <w:jc w:val="both"/>
        <w:rPr>
          <w:iCs/>
        </w:rPr>
      </w:pPr>
    </w:p>
    <w:p w:rsidR="00B15016" w:rsidRPr="00C916A3" w:rsidRDefault="00B15016" w:rsidP="00C916A3">
      <w:pPr>
        <w:spacing w:line="360" w:lineRule="auto"/>
        <w:jc w:val="both"/>
        <w:rPr>
          <w:iCs/>
        </w:rPr>
      </w:pPr>
      <w:r w:rsidRPr="00C916A3">
        <w:rPr>
          <w:iCs/>
        </w:rPr>
        <w:t xml:space="preserve">Key Informant Interviews: KIIs will be used for officials of the concerned departments/ village level committees and other relevant agencies for understanding their role in programme implementation. </w:t>
      </w:r>
    </w:p>
    <w:p w:rsidR="00B15016" w:rsidRPr="00C916A3" w:rsidRDefault="00B15016" w:rsidP="00C916A3">
      <w:pPr>
        <w:pStyle w:val="BodyText"/>
        <w:spacing w:before="0" w:after="0" w:line="360" w:lineRule="auto"/>
        <w:rPr>
          <w:iCs/>
        </w:rPr>
      </w:pPr>
    </w:p>
    <w:p w:rsidR="00B15016" w:rsidRPr="00C916A3" w:rsidRDefault="00B15016" w:rsidP="00C916A3">
      <w:pPr>
        <w:spacing w:line="360" w:lineRule="auto"/>
        <w:jc w:val="both"/>
        <w:rPr>
          <w:iCs/>
        </w:rPr>
      </w:pPr>
      <w:r w:rsidRPr="00C916A3">
        <w:rPr>
          <w:iCs/>
        </w:rPr>
        <w:t xml:space="preserve">Documentation like progress reports, annual reports, other written reports of events </w:t>
      </w:r>
      <w:r w:rsidR="00D66B32" w:rsidRPr="00C916A3">
        <w:rPr>
          <w:iCs/>
        </w:rPr>
        <w:t>etc.</w:t>
      </w:r>
      <w:r w:rsidRPr="00C916A3">
        <w:rPr>
          <w:iCs/>
        </w:rPr>
        <w:t xml:space="preserve"> will be collected to support the primary data collected through interviews and other methods. Thus the facts collected from different sources will be used in a converging manner to define the “facts” of the case. This will satisfy one basic requirement of the qualitative studies - reliance on “multiple sources of evidence”.</w:t>
      </w:r>
    </w:p>
    <w:p w:rsidR="00B15016" w:rsidRPr="00C916A3" w:rsidRDefault="00B15016" w:rsidP="00C916A3">
      <w:pPr>
        <w:spacing w:line="360" w:lineRule="auto"/>
        <w:jc w:val="both"/>
        <w:rPr>
          <w:iCs/>
        </w:rPr>
      </w:pPr>
    </w:p>
    <w:p w:rsidR="00852C9C" w:rsidRDefault="00852C9C">
      <w:pPr>
        <w:rPr>
          <w:b/>
          <w:lang w:val="en-CA"/>
        </w:rPr>
      </w:pPr>
      <w:r>
        <w:rPr>
          <w:b/>
        </w:rPr>
        <w:br w:type="page"/>
      </w:r>
    </w:p>
    <w:p w:rsidR="00A605B8" w:rsidRPr="003A689D" w:rsidRDefault="00FC7F93" w:rsidP="00AD47A2">
      <w:pPr>
        <w:pStyle w:val="Heading2"/>
      </w:pPr>
      <w:bookmarkStart w:id="95" w:name="_Toc325652072"/>
      <w:r w:rsidRPr="003A689D">
        <w:lastRenderedPageBreak/>
        <w:t>List of Docu</w:t>
      </w:r>
      <w:r w:rsidR="00566316" w:rsidRPr="003A689D">
        <w:t>m</w:t>
      </w:r>
      <w:r w:rsidRPr="003A689D">
        <w:t>e</w:t>
      </w:r>
      <w:r w:rsidR="00566316" w:rsidRPr="003A689D">
        <w:t>nts Reviewed</w:t>
      </w:r>
      <w:bookmarkEnd w:id="95"/>
    </w:p>
    <w:p w:rsidR="00566316" w:rsidRDefault="00566316" w:rsidP="00566316">
      <w:pPr>
        <w:rPr>
          <w:b/>
        </w:rPr>
      </w:pPr>
    </w:p>
    <w:tbl>
      <w:tblPr>
        <w:tblW w:w="94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840"/>
      </w:tblGrid>
      <w:tr w:rsidR="00566316" w:rsidRPr="00566316" w:rsidTr="00C916A3">
        <w:trPr>
          <w:trHeight w:val="49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1</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 xml:space="preserve">Capacity Development for Change Management in </w:t>
            </w:r>
            <w:r w:rsidR="00D66B32" w:rsidRPr="00566316">
              <w:rPr>
                <w:sz w:val="18"/>
                <w:szCs w:val="18"/>
                <w:lang w:val="en-US"/>
              </w:rPr>
              <w:t>Decentralized</w:t>
            </w:r>
            <w:r w:rsidRPr="00566316">
              <w:rPr>
                <w:sz w:val="18"/>
                <w:szCs w:val="18"/>
                <w:lang w:val="en-US"/>
              </w:rPr>
              <w:t xml:space="preserve"> Distrct Planning A Framework for Theme Workshop, September 2010</w:t>
            </w:r>
          </w:p>
        </w:tc>
      </w:tr>
      <w:tr w:rsidR="00566316" w:rsidRPr="00566316" w:rsidTr="00C916A3">
        <w:trPr>
          <w:trHeight w:val="49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2</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Fox Sarah, Wylde Emily, Sethi, Sonam and Mohapatra, Bibhu, Monitoring and Evaluation Framework, Baseline Results, GOI-UNJPC, December 2010</w:t>
            </w:r>
          </w:p>
        </w:tc>
      </w:tr>
      <w:tr w:rsidR="00566316" w:rsidRPr="00566316" w:rsidTr="00C916A3">
        <w:trPr>
          <w:trHeight w:val="73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3</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GB"/>
              </w:rPr>
              <w:t xml:space="preserve">Fox, Sarah and Wilde, Emily - Developing a monitoring and evaluation framework for the district decentralisation and convergence - Draft </w:t>
            </w:r>
            <w:r w:rsidR="00D66B32" w:rsidRPr="00566316">
              <w:rPr>
                <w:sz w:val="18"/>
                <w:szCs w:val="18"/>
                <w:lang w:val="en-GB"/>
              </w:rPr>
              <w:t>Log frame</w:t>
            </w:r>
            <w:r w:rsidRPr="00566316">
              <w:rPr>
                <w:sz w:val="18"/>
                <w:szCs w:val="18"/>
                <w:lang w:val="en-GB"/>
              </w:rPr>
              <w:t xml:space="preserve"> for the UN Joint Convergence Programme (UN</w:t>
            </w:r>
            <w:r w:rsidR="00C77BD2">
              <w:rPr>
                <w:sz w:val="18"/>
                <w:szCs w:val="18"/>
                <w:lang w:val="en-GB"/>
              </w:rPr>
              <w:t>JPC</w:t>
            </w:r>
            <w:r w:rsidRPr="00566316">
              <w:rPr>
                <w:sz w:val="18"/>
                <w:szCs w:val="18"/>
                <w:lang w:val="en-GB"/>
              </w:rPr>
              <w:t xml:space="preserve">), Oxford Policy Management, </w:t>
            </w:r>
            <w:r w:rsidR="00D66B32" w:rsidRPr="00566316">
              <w:rPr>
                <w:sz w:val="18"/>
                <w:szCs w:val="18"/>
                <w:lang w:val="en-GB"/>
              </w:rPr>
              <w:t>September</w:t>
            </w:r>
            <w:r w:rsidRPr="00566316">
              <w:rPr>
                <w:sz w:val="18"/>
                <w:szCs w:val="18"/>
                <w:lang w:val="en-GB"/>
              </w:rPr>
              <w:t xml:space="preserve"> 2010</w:t>
            </w:r>
          </w:p>
        </w:tc>
      </w:tr>
      <w:tr w:rsidR="00566316" w:rsidRPr="00566316" w:rsidTr="00C916A3">
        <w:trPr>
          <w:trHeight w:val="49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4</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 xml:space="preserve">Fox,Sarah and Wylde Emily, Developing a Monitoring and Evaluation Framework for the District Decentralisation and Convergence Intervention, Draft </w:t>
            </w:r>
            <w:r w:rsidR="00D66B32" w:rsidRPr="00566316">
              <w:rPr>
                <w:sz w:val="18"/>
                <w:szCs w:val="18"/>
                <w:lang w:val="en-US"/>
              </w:rPr>
              <w:t>Log frame</w:t>
            </w:r>
            <w:r w:rsidRPr="00566316">
              <w:rPr>
                <w:sz w:val="18"/>
                <w:szCs w:val="18"/>
                <w:lang w:val="en-US"/>
              </w:rPr>
              <w:t>,  UN Joint Programme (UN</w:t>
            </w:r>
            <w:r w:rsidR="00C77BD2">
              <w:rPr>
                <w:sz w:val="18"/>
                <w:szCs w:val="18"/>
                <w:lang w:val="en-US"/>
              </w:rPr>
              <w:t>JPC</w:t>
            </w:r>
            <w:r w:rsidRPr="00566316">
              <w:rPr>
                <w:sz w:val="18"/>
                <w:szCs w:val="18"/>
                <w:lang w:val="en-US"/>
              </w:rPr>
              <w:t xml:space="preserve">)  September 2010 </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5</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 xml:space="preserve">GOI- UNJPC, MDGs 1-7, Brochure </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6</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GOI-GoUP-UNJPC, Uttar Pradesh – Brief Profile, Joint Convergence Cell, 2011</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7</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 xml:space="preserve">GOI-UN Joint Programme on Convergence Annual Work Plan, 2010 </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8</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 xml:space="preserve">GOI-UN Joint Programme on Convergence Annual Work Plan, 2011 </w:t>
            </w:r>
          </w:p>
        </w:tc>
      </w:tr>
      <w:tr w:rsidR="00566316" w:rsidRPr="00566316" w:rsidTr="00C916A3">
        <w:trPr>
          <w:trHeight w:val="52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9</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GOI-UN Joint Programme on Convergence</w:t>
            </w:r>
            <w:r w:rsidR="00D66B32" w:rsidRPr="00566316">
              <w:rPr>
                <w:sz w:val="18"/>
                <w:szCs w:val="18"/>
                <w:lang w:val="en-US"/>
              </w:rPr>
              <w:t>, India</w:t>
            </w:r>
            <w:r w:rsidRPr="00566316">
              <w:rPr>
                <w:sz w:val="18"/>
                <w:szCs w:val="18"/>
                <w:lang w:val="en-US"/>
              </w:rPr>
              <w:t xml:space="preserve"> UNDAF Outcome </w:t>
            </w:r>
            <w:proofErr w:type="gramStart"/>
            <w:r w:rsidRPr="00566316">
              <w:rPr>
                <w:sz w:val="18"/>
                <w:szCs w:val="18"/>
                <w:lang w:val="en-US"/>
              </w:rPr>
              <w:t>3 :</w:t>
            </w:r>
            <w:proofErr w:type="gramEnd"/>
            <w:r w:rsidRPr="00566316">
              <w:rPr>
                <w:sz w:val="18"/>
                <w:szCs w:val="18"/>
                <w:lang w:val="en-US"/>
              </w:rPr>
              <w:t xml:space="preserve"> By 2012, 11</w:t>
            </w:r>
            <w:r w:rsidRPr="00566316">
              <w:rPr>
                <w:sz w:val="18"/>
                <w:szCs w:val="18"/>
                <w:vertAlign w:val="superscript"/>
                <w:lang w:val="en-US"/>
              </w:rPr>
              <w:t>th</w:t>
            </w:r>
            <w:r w:rsidRPr="00566316">
              <w:rPr>
                <w:sz w:val="18"/>
                <w:szCs w:val="18"/>
                <w:lang w:val="en-US"/>
              </w:rPr>
              <w:t xml:space="preserve"> Plan Targets related to the MDGs are on track in select districts in the 7 priority states. </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10</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 xml:space="preserve">GOI-UN Joint Programme on Convergence, Annual Work Plan, 2009 </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11</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GOI-UNDP, Capacity Development for District Planning, Project Brief, 2008</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12</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GOI-UNDP, Capacity Development for District Planning, UN Volunteers, 2008-2012</w:t>
            </w:r>
          </w:p>
        </w:tc>
      </w:tr>
      <w:tr w:rsidR="00566316" w:rsidRPr="00566316" w:rsidTr="00C916A3">
        <w:trPr>
          <w:trHeight w:val="49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13</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GOI-UNJPC, Decentralised District Planning, Ideas &amp; Initiatives, Capacity Development for District Planning Project, 2011</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14</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GOI-UNJPC, Facilitation of the Facilitators, 2011</w:t>
            </w:r>
          </w:p>
        </w:tc>
      </w:tr>
      <w:tr w:rsidR="00566316" w:rsidRPr="00566316" w:rsidTr="00C916A3">
        <w:trPr>
          <w:trHeight w:val="49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15</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GOI-UNJPC, Good Practices, Innovations and Success Stories: Reflections from the field, Proceedings from the National Conference of GOI-UNJPC, New Delhi, Dec, 2011</w:t>
            </w:r>
          </w:p>
        </w:tc>
      </w:tr>
      <w:tr w:rsidR="00566316" w:rsidRPr="00566316" w:rsidTr="00C916A3">
        <w:trPr>
          <w:trHeight w:val="49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16</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GOI-UNJPC, Memorandum of Understanding on Promoting Convergence to meet MDGs at the District Level, 2008</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17</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GOI-UNJPC, Presentation on Budget tracking and HR Analysis in different States, 2011</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18</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GOI-UNJPC, Summary of findings from the Budget tracking exercise in the convergent districts, 2009-10</w:t>
            </w:r>
          </w:p>
        </w:tc>
      </w:tr>
      <w:tr w:rsidR="00566316" w:rsidRPr="00566316" w:rsidTr="00C916A3">
        <w:trPr>
          <w:trHeight w:val="49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19</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IDCG, Note on Change Management Guidelines, Protocols and Tools for the Pilot Development Phase, December 2011</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20</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 xml:space="preserve">IDCG, Report on Rapid Assessment of Current </w:t>
            </w:r>
            <w:r w:rsidR="00D66B32" w:rsidRPr="00566316">
              <w:rPr>
                <w:sz w:val="18"/>
                <w:szCs w:val="18"/>
                <w:lang w:val="en-US"/>
              </w:rPr>
              <w:t>District</w:t>
            </w:r>
            <w:r w:rsidRPr="00566316">
              <w:rPr>
                <w:sz w:val="18"/>
                <w:szCs w:val="18"/>
                <w:lang w:val="en-US"/>
              </w:rPr>
              <w:t xml:space="preserve"> Planning Process Madhya Pradesh, 2011</w:t>
            </w:r>
          </w:p>
        </w:tc>
      </w:tr>
      <w:tr w:rsidR="00566316" w:rsidRPr="00566316" w:rsidTr="00C916A3">
        <w:trPr>
          <w:trHeight w:val="49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21</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Institute for Social and Economic Change, GOI-UNJPC Orientation for Senior Officials, Use of Data for Planning and Monitoring of Development Programmes, Lecture Notes</w:t>
            </w:r>
          </w:p>
        </w:tc>
      </w:tr>
      <w:tr w:rsidR="00566316" w:rsidRPr="00566316" w:rsidTr="00C916A3">
        <w:trPr>
          <w:trHeight w:val="49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22</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 xml:space="preserve">Institute for Social and Economic Change, Use of Data for Planning and Monitoring of Development Programmes, GOI-UNJPC – Orientation for Senior Officials. </w:t>
            </w:r>
          </w:p>
        </w:tc>
      </w:tr>
      <w:tr w:rsidR="00566316" w:rsidRPr="00566316" w:rsidTr="00C916A3">
        <w:trPr>
          <w:trHeight w:val="49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23</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 xml:space="preserve">International Institute for Population Sciences, Use of Data for Planning and Monitoring of Development Programmes – Training Course Material </w:t>
            </w:r>
          </w:p>
        </w:tc>
      </w:tr>
      <w:tr w:rsidR="00566316" w:rsidRPr="00566316" w:rsidTr="00C916A3">
        <w:trPr>
          <w:trHeight w:val="49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24</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 xml:space="preserve">International Institute for Population Sciences, </w:t>
            </w:r>
            <w:r w:rsidR="00D66B32" w:rsidRPr="00566316">
              <w:rPr>
                <w:sz w:val="18"/>
                <w:szCs w:val="18"/>
                <w:lang w:val="en-US"/>
              </w:rPr>
              <w:t>Utilization</w:t>
            </w:r>
            <w:r w:rsidRPr="00566316">
              <w:rPr>
                <w:sz w:val="18"/>
                <w:szCs w:val="18"/>
                <w:lang w:val="en-US"/>
              </w:rPr>
              <w:t xml:space="preserve"> of Demographic Data for Local Level Planning, Capacity Building of Planners and Programme Managers,  Programme sponsored by UNFPA</w:t>
            </w:r>
          </w:p>
        </w:tc>
      </w:tr>
      <w:tr w:rsidR="00566316" w:rsidRPr="00566316" w:rsidTr="00C916A3">
        <w:trPr>
          <w:trHeight w:val="73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25</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James,K.S.,  Bansod, W Dhananjay (ISEC), Satyanarayana, K.M, Sanjay Kumar (UNFPA), Srinivasan, K, Kulkarni P.M.(Experts) - Assessing the Quality of District Data for Better Monitoring of Development Programmes manual, Population Research Centre, UNFPA, 2011</w:t>
            </w:r>
          </w:p>
        </w:tc>
      </w:tr>
      <w:tr w:rsidR="00566316" w:rsidRPr="00566316" w:rsidTr="00C916A3">
        <w:trPr>
          <w:trHeight w:val="49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26</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Kalyani Menon-Sen and A K Shiva Kumar, Mid Term Review of the Country Programme Action Plan 2008-2012, Final Report UNDP, September 2010</w:t>
            </w:r>
          </w:p>
        </w:tc>
      </w:tr>
      <w:tr w:rsidR="00566316" w:rsidRPr="00566316" w:rsidTr="00C916A3">
        <w:trPr>
          <w:trHeight w:val="49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27</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 xml:space="preserve">ODEC and CTRAN, Rapid Assessment on </w:t>
            </w:r>
            <w:r w:rsidR="00D66B32" w:rsidRPr="00566316">
              <w:rPr>
                <w:sz w:val="18"/>
                <w:szCs w:val="18"/>
                <w:lang w:val="en-US"/>
              </w:rPr>
              <w:t>districtplanning</w:t>
            </w:r>
            <w:r w:rsidRPr="00566316">
              <w:rPr>
                <w:sz w:val="18"/>
                <w:szCs w:val="18"/>
                <w:lang w:val="en-US"/>
              </w:rPr>
              <w:t xml:space="preserve"> and governance in Sundargarh </w:t>
            </w:r>
            <w:r w:rsidR="00D66B32" w:rsidRPr="00566316">
              <w:rPr>
                <w:sz w:val="18"/>
                <w:szCs w:val="18"/>
                <w:lang w:val="en-US"/>
              </w:rPr>
              <w:t>district</w:t>
            </w:r>
            <w:r w:rsidRPr="00566316">
              <w:rPr>
                <w:sz w:val="18"/>
                <w:szCs w:val="18"/>
                <w:lang w:val="en-US"/>
              </w:rPr>
              <w:t xml:space="preserve"> - A report, 2010-11</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lastRenderedPageBreak/>
              <w:t>28</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ODEC, Change Management Guidelines, Protocols and Tools for the Pilot Development Phase, 2010-11</w:t>
            </w:r>
          </w:p>
        </w:tc>
      </w:tr>
      <w:tr w:rsidR="00566316" w:rsidRPr="00566316" w:rsidTr="00C916A3">
        <w:trPr>
          <w:trHeight w:val="49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29</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Premila Nazareth Satyanand, Outcome Evaluation of UNDP India’s Democratic Governance Programmes 2008-2011, UNDP, 2011</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30</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UN India-United Nations Development Assistance Framework, 2008-2012, May 2007</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31</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UNDAF – India, United Nations Development Action Framework 2013-2017</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32</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UNDAF, District Planning Budget excel file</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33</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 xml:space="preserve">UNDP India, UNDP Country Programme for India 2008-2012, July 2007 </w:t>
            </w:r>
          </w:p>
        </w:tc>
      </w:tr>
      <w:tr w:rsidR="00566316" w:rsidRPr="00566316" w:rsidTr="00C916A3">
        <w:trPr>
          <w:trHeight w:val="49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34</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UNDP, Assessment of Development Results Evaluation of UNDP Contribution in India, Revised Report, Jan, 2012</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35</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UNDP, GOI-UN Joint Programme, Project Brief District Planning, DP 2008-2012</w:t>
            </w:r>
          </w:p>
        </w:tc>
      </w:tr>
      <w:tr w:rsidR="00566316" w:rsidRPr="00566316" w:rsidTr="00C916A3">
        <w:trPr>
          <w:trHeight w:val="49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36</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UNDP, Government of India, Country Programme Action Plan between the Government of India and the United Nations Development Programme, 2008-2012.</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37</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UNDP, UN Volunteers, Joint UN Programme on Convergence, Fact Sheet, March 2009</w:t>
            </w:r>
          </w:p>
        </w:tc>
      </w:tr>
      <w:tr w:rsidR="00566316" w:rsidRPr="00566316" w:rsidTr="00C916A3">
        <w:trPr>
          <w:trHeight w:val="49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38</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 xml:space="preserve">UNFPA, GOI-UNJPC -Orientation for Senior Level Officers, Institute for Social and Economic Change, Agenda,  Bangalore, 2009 </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39</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UNFPA, Note on UNFPA’s role in Convergence – Training on Data for Planning, Data Analysis and Use , Annex 5</w:t>
            </w:r>
          </w:p>
        </w:tc>
      </w:tr>
      <w:tr w:rsidR="00566316" w:rsidRPr="00566316" w:rsidTr="00C916A3">
        <w:trPr>
          <w:trHeight w:val="49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40</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UNICEF, Looking Back Moving Forward, Workshop report on Workshop for District Facilitators on GOI-UN Joint programme on Promoting Convergence to meet MDGs at the District Level, September 2010</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41</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UNICEF, Note on District Facilitation and Concurrent Monitoring System, Annex 3, 2008-2012</w:t>
            </w:r>
          </w:p>
        </w:tc>
      </w:tr>
      <w:tr w:rsidR="00566316" w:rsidRPr="00566316" w:rsidTr="00C916A3">
        <w:trPr>
          <w:trHeight w:val="49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42</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 xml:space="preserve">UNICEF, Training of the District Facilitators, Capacity Building of District Facilitators under District Planning and Convergence, 2010 </w:t>
            </w:r>
          </w:p>
        </w:tc>
      </w:tr>
      <w:tr w:rsidR="00566316" w:rsidRPr="00566316" w:rsidTr="00C916A3">
        <w:trPr>
          <w:trHeight w:val="495"/>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43</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UN</w:t>
            </w:r>
            <w:r w:rsidR="00C77BD2">
              <w:rPr>
                <w:sz w:val="18"/>
                <w:szCs w:val="18"/>
                <w:lang w:val="en-US"/>
              </w:rPr>
              <w:t>JPC</w:t>
            </w:r>
            <w:r w:rsidRPr="00566316">
              <w:rPr>
                <w:sz w:val="18"/>
                <w:szCs w:val="18"/>
                <w:lang w:val="en-US"/>
              </w:rPr>
              <w:t>, GOI-UN Joint Programme on promoting convergence to meet MDGs at the district level, The role of UNICEF supported District Facilitators in 35 Convergence Districts, 2008</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44</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UN</w:t>
            </w:r>
            <w:r w:rsidR="00C77BD2">
              <w:rPr>
                <w:sz w:val="18"/>
                <w:szCs w:val="18"/>
                <w:lang w:val="en-US"/>
              </w:rPr>
              <w:t>JPC</w:t>
            </w:r>
            <w:r w:rsidRPr="00566316">
              <w:rPr>
                <w:sz w:val="18"/>
                <w:szCs w:val="18"/>
                <w:lang w:val="en-US"/>
              </w:rPr>
              <w:t>, Note on District Facilitators under UN</w:t>
            </w:r>
            <w:r w:rsidR="00C77BD2">
              <w:rPr>
                <w:sz w:val="18"/>
                <w:szCs w:val="18"/>
                <w:lang w:val="en-US"/>
              </w:rPr>
              <w:t>JPC</w:t>
            </w:r>
            <w:r w:rsidRPr="00566316">
              <w:rPr>
                <w:sz w:val="18"/>
                <w:szCs w:val="18"/>
                <w:lang w:val="en-US"/>
              </w:rPr>
              <w:t>, November 2008</w:t>
            </w:r>
          </w:p>
        </w:tc>
      </w:tr>
      <w:tr w:rsidR="00566316" w:rsidRPr="00566316" w:rsidTr="00C916A3">
        <w:trPr>
          <w:trHeight w:val="300"/>
        </w:trPr>
        <w:tc>
          <w:tcPr>
            <w:tcW w:w="560" w:type="dxa"/>
            <w:shd w:val="clear" w:color="auto" w:fill="auto"/>
            <w:noWrap/>
            <w:vAlign w:val="bottom"/>
            <w:hideMark/>
          </w:tcPr>
          <w:p w:rsidR="00566316" w:rsidRPr="00566316" w:rsidRDefault="00566316" w:rsidP="00566316">
            <w:pPr>
              <w:jc w:val="right"/>
              <w:rPr>
                <w:rFonts w:ascii="Calibri" w:hAnsi="Calibri" w:cs="Times New Roman"/>
                <w:color w:val="000000"/>
                <w:lang w:val="en-US"/>
              </w:rPr>
            </w:pPr>
            <w:r w:rsidRPr="00566316">
              <w:rPr>
                <w:rFonts w:ascii="Calibri" w:hAnsi="Calibri" w:cs="Times New Roman"/>
                <w:color w:val="000000"/>
                <w:lang w:val="en-US"/>
              </w:rPr>
              <w:t>45</w:t>
            </w:r>
          </w:p>
        </w:tc>
        <w:tc>
          <w:tcPr>
            <w:tcW w:w="8840" w:type="dxa"/>
            <w:shd w:val="clear" w:color="auto" w:fill="auto"/>
            <w:vAlign w:val="bottom"/>
            <w:hideMark/>
          </w:tcPr>
          <w:p w:rsidR="00566316" w:rsidRPr="00566316" w:rsidRDefault="00566316" w:rsidP="00566316">
            <w:pPr>
              <w:rPr>
                <w:sz w:val="18"/>
                <w:szCs w:val="18"/>
                <w:lang w:val="en-US"/>
              </w:rPr>
            </w:pPr>
            <w:r w:rsidRPr="00566316">
              <w:rPr>
                <w:sz w:val="18"/>
                <w:szCs w:val="18"/>
                <w:lang w:val="en-US"/>
              </w:rPr>
              <w:t>UNJPC, Results Framework, Annex 1</w:t>
            </w:r>
          </w:p>
        </w:tc>
      </w:tr>
    </w:tbl>
    <w:p w:rsidR="00566316" w:rsidRPr="00566316" w:rsidRDefault="00566316" w:rsidP="00566316">
      <w:pPr>
        <w:rPr>
          <w:sz w:val="16"/>
          <w:szCs w:val="16"/>
        </w:rPr>
      </w:pPr>
    </w:p>
    <w:p w:rsidR="00566316" w:rsidRPr="00566316" w:rsidRDefault="00566316" w:rsidP="00566316">
      <w:pPr>
        <w:rPr>
          <w:sz w:val="16"/>
          <w:szCs w:val="16"/>
        </w:rPr>
      </w:pPr>
      <w:r w:rsidRPr="00566316">
        <w:rPr>
          <w:sz w:val="16"/>
          <w:szCs w:val="16"/>
        </w:rPr>
        <w:t>In addition, district plans, DHDRs, various reports prepared by the DFs and Pro-Doc</w:t>
      </w:r>
    </w:p>
    <w:p w:rsidR="00852C9C" w:rsidRDefault="00852C9C">
      <w:pPr>
        <w:rPr>
          <w:b/>
        </w:rPr>
      </w:pPr>
      <w:r>
        <w:rPr>
          <w:b/>
        </w:rPr>
        <w:br w:type="page"/>
      </w:r>
    </w:p>
    <w:p w:rsidR="00A605B8" w:rsidRPr="003A689D" w:rsidRDefault="00A605B8" w:rsidP="00AD47A2">
      <w:pPr>
        <w:pStyle w:val="Heading2"/>
        <w:rPr>
          <w:lang w:val="en-US"/>
        </w:rPr>
      </w:pPr>
      <w:bookmarkStart w:id="96" w:name="_Toc325652073"/>
      <w:r w:rsidRPr="003A689D">
        <w:lastRenderedPageBreak/>
        <w:t>Terms of Reference</w:t>
      </w:r>
      <w:bookmarkEnd w:id="96"/>
    </w:p>
    <w:p w:rsidR="006F6244" w:rsidRPr="00B023D6" w:rsidRDefault="006F6244" w:rsidP="00B023D6">
      <w:pPr>
        <w:pStyle w:val="ListParagraph"/>
        <w:jc w:val="both"/>
        <w:rPr>
          <w:rFonts w:ascii="Times New Roman" w:hAnsi="Times New Roman" w:cs="Times New Roman"/>
          <w:b/>
          <w:bCs/>
          <w:sz w:val="18"/>
          <w:szCs w:val="18"/>
          <w:lang w:val="en-US"/>
        </w:rPr>
      </w:pPr>
    </w:p>
    <w:p w:rsidR="006F6244" w:rsidRPr="00C916A3" w:rsidRDefault="006F6244" w:rsidP="007F2B50">
      <w:pPr>
        <w:pStyle w:val="ListParagraph"/>
        <w:numPr>
          <w:ilvl w:val="0"/>
          <w:numId w:val="55"/>
        </w:numPr>
        <w:autoSpaceDE w:val="0"/>
        <w:autoSpaceDN w:val="0"/>
        <w:adjustRightInd w:val="0"/>
        <w:jc w:val="both"/>
        <w:rPr>
          <w:lang w:val="en-US"/>
        </w:rPr>
      </w:pPr>
      <w:r w:rsidRPr="00C916A3">
        <w:rPr>
          <w:b/>
          <w:bCs/>
          <w:lang w:val="en-US"/>
        </w:rPr>
        <w:t xml:space="preserve">BACKGROUND </w:t>
      </w:r>
    </w:p>
    <w:p w:rsidR="006F6244" w:rsidRPr="00C916A3" w:rsidRDefault="006F6244" w:rsidP="00D23314">
      <w:pPr>
        <w:autoSpaceDE w:val="0"/>
        <w:autoSpaceDN w:val="0"/>
        <w:adjustRightInd w:val="0"/>
        <w:spacing w:line="360" w:lineRule="auto"/>
        <w:jc w:val="both"/>
        <w:rPr>
          <w:lang w:val="en-US"/>
        </w:rPr>
      </w:pPr>
      <w:r w:rsidRPr="00C916A3">
        <w:rPr>
          <w:lang w:val="en-US"/>
        </w:rPr>
        <w:t xml:space="preserve">India has achieved considerable success in recent past on various development indicators, but it still faces stiff challenges in the achievement of several MDGs. To meet these challenges, the country's 11 Five-Year Plan places strong emphasis on decentralized and outcome-based planning for improving effectiveness of development programmes and facilitating inclusive growth. Among the key strategies proposed by the Plan is accelerated support to decentralized and outcome-based planning, implementation and monitoring, to improve effectiveness of development programmes, through equitable participation and benefit sharing by disadvantaged groups. </w:t>
      </w:r>
    </w:p>
    <w:p w:rsidR="00576B4E" w:rsidRPr="00C916A3" w:rsidRDefault="00576B4E" w:rsidP="00D23314">
      <w:pPr>
        <w:autoSpaceDE w:val="0"/>
        <w:autoSpaceDN w:val="0"/>
        <w:adjustRightInd w:val="0"/>
        <w:spacing w:line="360" w:lineRule="auto"/>
        <w:jc w:val="both"/>
        <w:rPr>
          <w:lang w:val="en-US"/>
        </w:rPr>
      </w:pPr>
    </w:p>
    <w:p w:rsidR="006F6244" w:rsidRPr="00C916A3" w:rsidRDefault="006F6244" w:rsidP="00D23314">
      <w:pPr>
        <w:autoSpaceDE w:val="0"/>
        <w:autoSpaceDN w:val="0"/>
        <w:adjustRightInd w:val="0"/>
        <w:spacing w:line="360" w:lineRule="auto"/>
        <w:jc w:val="both"/>
        <w:rPr>
          <w:lang w:val="en-US"/>
        </w:rPr>
      </w:pPr>
      <w:r w:rsidRPr="00C916A3">
        <w:rPr>
          <w:lang w:val="en-US"/>
        </w:rPr>
        <w:t xml:space="preserve">In line with the national plan priorities and that of UNDAF (2008-12) Outcomes 2 &amp; 3, which aspire to ensure that targets related to MDGs are on track in select districts in its seven priority States by 2012, Government of India – UN designed and are implementing the GoI- UN Joint Convergence Programme (GoI-UNJPC), which is being implemented by Planning Commission (PC) in partnership with UN agencies. </w:t>
      </w:r>
    </w:p>
    <w:p w:rsidR="00576B4E" w:rsidRPr="00C916A3" w:rsidRDefault="00576B4E" w:rsidP="00D23314">
      <w:pPr>
        <w:autoSpaceDE w:val="0"/>
        <w:autoSpaceDN w:val="0"/>
        <w:adjustRightInd w:val="0"/>
        <w:spacing w:line="360" w:lineRule="auto"/>
        <w:jc w:val="both"/>
        <w:rPr>
          <w:lang w:val="en-US"/>
        </w:rPr>
      </w:pPr>
    </w:p>
    <w:p w:rsidR="006F6244" w:rsidRPr="00C916A3" w:rsidRDefault="006F6244" w:rsidP="00D23314">
      <w:pPr>
        <w:autoSpaceDE w:val="0"/>
        <w:autoSpaceDN w:val="0"/>
        <w:adjustRightInd w:val="0"/>
        <w:spacing w:line="360" w:lineRule="auto"/>
        <w:jc w:val="both"/>
        <w:rPr>
          <w:lang w:val="en-US"/>
        </w:rPr>
      </w:pPr>
      <w:r w:rsidRPr="00C916A3">
        <w:rPr>
          <w:lang w:val="en-US"/>
        </w:rPr>
        <w:t xml:space="preserve">One of the key areas of programme support (as also emphasized in the Eleventh Five Year Plan) is to ensure outcome-based, inclusive and decentralised planning. The objective is to improve effectiveness of development programmes and to facilitate inclusive growth through equitable participation and benefit sharing by women and marginalized communities at all important decision-making levels in planning and implementation. </w:t>
      </w:r>
    </w:p>
    <w:p w:rsidR="00576B4E" w:rsidRPr="00C916A3" w:rsidRDefault="00576B4E" w:rsidP="00D23314">
      <w:pPr>
        <w:autoSpaceDE w:val="0"/>
        <w:autoSpaceDN w:val="0"/>
        <w:adjustRightInd w:val="0"/>
        <w:spacing w:line="360" w:lineRule="auto"/>
        <w:jc w:val="both"/>
        <w:rPr>
          <w:lang w:val="en-US"/>
        </w:rPr>
      </w:pPr>
    </w:p>
    <w:p w:rsidR="006F6244" w:rsidRPr="00C916A3" w:rsidRDefault="006F6244" w:rsidP="00D23314">
      <w:pPr>
        <w:autoSpaceDE w:val="0"/>
        <w:autoSpaceDN w:val="0"/>
        <w:adjustRightInd w:val="0"/>
        <w:spacing w:line="360" w:lineRule="auto"/>
        <w:jc w:val="both"/>
        <w:rPr>
          <w:lang w:val="en-US"/>
        </w:rPr>
      </w:pPr>
      <w:r w:rsidRPr="00C916A3">
        <w:rPr>
          <w:lang w:val="en-US"/>
        </w:rPr>
        <w:t xml:space="preserve">Programme Outcomes of GoI-UNJPC and the interventions being undertaken are: </w:t>
      </w:r>
    </w:p>
    <w:p w:rsidR="00576B4E" w:rsidRPr="00C916A3" w:rsidRDefault="00576B4E" w:rsidP="00D23314">
      <w:pPr>
        <w:autoSpaceDE w:val="0"/>
        <w:autoSpaceDN w:val="0"/>
        <w:adjustRightInd w:val="0"/>
        <w:spacing w:line="360" w:lineRule="auto"/>
        <w:jc w:val="both"/>
        <w:rPr>
          <w:lang w:val="en-US"/>
        </w:rPr>
      </w:pPr>
    </w:p>
    <w:p w:rsidR="006F6244" w:rsidRPr="00C916A3" w:rsidRDefault="006F6244" w:rsidP="00D23314">
      <w:pPr>
        <w:autoSpaceDE w:val="0"/>
        <w:autoSpaceDN w:val="0"/>
        <w:adjustRightInd w:val="0"/>
        <w:spacing w:line="360" w:lineRule="auto"/>
        <w:jc w:val="both"/>
        <w:rPr>
          <w:lang w:val="en-US"/>
        </w:rPr>
      </w:pPr>
      <w:r w:rsidRPr="00C916A3">
        <w:rPr>
          <w:b/>
          <w:bCs/>
          <w:lang w:val="en-US"/>
        </w:rPr>
        <w:t xml:space="preserve">OUTCOME 1: Integrated and inclusive district planning adopted </w:t>
      </w:r>
    </w:p>
    <w:p w:rsidR="006F6244" w:rsidRPr="00C916A3" w:rsidRDefault="006F6244" w:rsidP="007F2B50">
      <w:pPr>
        <w:pStyle w:val="ListParagraph"/>
        <w:numPr>
          <w:ilvl w:val="0"/>
          <w:numId w:val="33"/>
        </w:numPr>
        <w:autoSpaceDE w:val="0"/>
        <w:autoSpaceDN w:val="0"/>
        <w:adjustRightInd w:val="0"/>
        <w:spacing w:line="360" w:lineRule="auto"/>
        <w:jc w:val="both"/>
        <w:rPr>
          <w:lang w:val="en-US"/>
        </w:rPr>
      </w:pPr>
      <w:r w:rsidRPr="00C916A3">
        <w:rPr>
          <w:lang w:val="en-US"/>
        </w:rPr>
        <w:t xml:space="preserve">Creating models for coordination and convergence among different line departments and flagship programmes at district and State levels; </w:t>
      </w:r>
    </w:p>
    <w:p w:rsidR="006F6244" w:rsidRPr="00C916A3" w:rsidRDefault="006F6244" w:rsidP="007F2B50">
      <w:pPr>
        <w:pStyle w:val="ListParagraph"/>
        <w:numPr>
          <w:ilvl w:val="0"/>
          <w:numId w:val="33"/>
        </w:numPr>
        <w:autoSpaceDE w:val="0"/>
        <w:autoSpaceDN w:val="0"/>
        <w:adjustRightInd w:val="0"/>
        <w:spacing w:line="360" w:lineRule="auto"/>
        <w:jc w:val="both"/>
        <w:rPr>
          <w:lang w:val="en-US"/>
        </w:rPr>
      </w:pPr>
      <w:r w:rsidRPr="00C916A3">
        <w:rPr>
          <w:lang w:val="en-US"/>
        </w:rPr>
        <w:t xml:space="preserve">Supporting situation analysis and visioning using the human development approach including preparation of District Human Development Reports (DHDRs); </w:t>
      </w:r>
    </w:p>
    <w:p w:rsidR="006F6244" w:rsidRPr="00C916A3" w:rsidRDefault="006F6244" w:rsidP="007F2B50">
      <w:pPr>
        <w:pStyle w:val="ListParagraph"/>
        <w:numPr>
          <w:ilvl w:val="0"/>
          <w:numId w:val="33"/>
        </w:numPr>
        <w:autoSpaceDE w:val="0"/>
        <w:autoSpaceDN w:val="0"/>
        <w:adjustRightInd w:val="0"/>
        <w:spacing w:line="360" w:lineRule="auto"/>
        <w:jc w:val="both"/>
        <w:rPr>
          <w:lang w:val="en-US"/>
        </w:rPr>
      </w:pPr>
      <w:r w:rsidRPr="00C916A3">
        <w:rPr>
          <w:lang w:val="en-US"/>
        </w:rPr>
        <w:t xml:space="preserve">Capacity development of district and local functionaries and elected representatives for planning and monitoring, support institutional strengthening of ATIs and State Training Institutions for delivering on their capacity building mandate; catalyse a process of </w:t>
      </w:r>
      <w:r w:rsidRPr="00C916A3">
        <w:rPr>
          <w:lang w:val="en-US"/>
        </w:rPr>
        <w:lastRenderedPageBreak/>
        <w:t xml:space="preserve">Change Management at the state and districts to engender institutional and attitudinal changes to create an enabling environment for convergent decentralized planning. </w:t>
      </w:r>
    </w:p>
    <w:p w:rsidR="006F6244" w:rsidRPr="00C916A3" w:rsidRDefault="006F6244" w:rsidP="007F2B50">
      <w:pPr>
        <w:pStyle w:val="ListParagraph"/>
        <w:numPr>
          <w:ilvl w:val="0"/>
          <w:numId w:val="33"/>
        </w:numPr>
        <w:autoSpaceDE w:val="0"/>
        <w:autoSpaceDN w:val="0"/>
        <w:adjustRightInd w:val="0"/>
        <w:spacing w:line="360" w:lineRule="auto"/>
        <w:jc w:val="both"/>
        <w:rPr>
          <w:lang w:val="en-US"/>
        </w:rPr>
      </w:pPr>
      <w:r w:rsidRPr="00C916A3">
        <w:rPr>
          <w:lang w:val="en-US"/>
        </w:rPr>
        <w:t xml:space="preserve">Strengthening and encouraging use of IT-based planning tools like Plan Plus </w:t>
      </w:r>
    </w:p>
    <w:p w:rsidR="006F6244" w:rsidRPr="00C916A3" w:rsidRDefault="006F6244" w:rsidP="00D23314">
      <w:pPr>
        <w:autoSpaceDE w:val="0"/>
        <w:autoSpaceDN w:val="0"/>
        <w:adjustRightInd w:val="0"/>
        <w:spacing w:line="360" w:lineRule="auto"/>
        <w:jc w:val="both"/>
        <w:rPr>
          <w:lang w:val="en-US"/>
        </w:rPr>
      </w:pPr>
    </w:p>
    <w:p w:rsidR="006F6244" w:rsidRPr="00C916A3" w:rsidRDefault="006F6244" w:rsidP="00D23314">
      <w:pPr>
        <w:autoSpaceDE w:val="0"/>
        <w:autoSpaceDN w:val="0"/>
        <w:adjustRightInd w:val="0"/>
        <w:spacing w:line="360" w:lineRule="auto"/>
        <w:jc w:val="both"/>
        <w:rPr>
          <w:lang w:val="en-US"/>
        </w:rPr>
      </w:pPr>
      <w:r w:rsidRPr="00C916A3">
        <w:rPr>
          <w:b/>
          <w:bCs/>
          <w:lang w:val="en-US"/>
        </w:rPr>
        <w:t xml:space="preserve">OUTCOME 2: Districts able to mobilize and utilize maximum of resources from government programmes and other sources </w:t>
      </w:r>
    </w:p>
    <w:p w:rsidR="006F6244" w:rsidRPr="00C916A3" w:rsidRDefault="006F6244" w:rsidP="007F2B50">
      <w:pPr>
        <w:pStyle w:val="ListParagraph"/>
        <w:numPr>
          <w:ilvl w:val="0"/>
          <w:numId w:val="34"/>
        </w:numPr>
        <w:autoSpaceDE w:val="0"/>
        <w:autoSpaceDN w:val="0"/>
        <w:adjustRightInd w:val="0"/>
        <w:spacing w:line="360" w:lineRule="auto"/>
        <w:jc w:val="both"/>
        <w:rPr>
          <w:lang w:val="en-US"/>
        </w:rPr>
      </w:pPr>
      <w:r w:rsidRPr="00C916A3">
        <w:rPr>
          <w:lang w:val="en-US"/>
        </w:rPr>
        <w:t xml:space="preserve">Assessment of budgetary allocation and actual fund flows to the districts under flagship programmes; </w:t>
      </w:r>
    </w:p>
    <w:p w:rsidR="006F6244" w:rsidRPr="00C916A3" w:rsidRDefault="006F6244" w:rsidP="007F2B50">
      <w:pPr>
        <w:pStyle w:val="ListParagraph"/>
        <w:numPr>
          <w:ilvl w:val="0"/>
          <w:numId w:val="34"/>
        </w:numPr>
        <w:autoSpaceDE w:val="0"/>
        <w:autoSpaceDN w:val="0"/>
        <w:adjustRightInd w:val="0"/>
        <w:spacing w:line="360" w:lineRule="auto"/>
        <w:jc w:val="both"/>
        <w:rPr>
          <w:lang w:val="en-US"/>
        </w:rPr>
      </w:pPr>
      <w:r w:rsidRPr="00C916A3">
        <w:rPr>
          <w:lang w:val="en-US"/>
        </w:rPr>
        <w:t xml:space="preserve">Analyse expenditure and staffing patterns at district levels and support improved resource utilization under these flagships; </w:t>
      </w:r>
    </w:p>
    <w:p w:rsidR="006F6244" w:rsidRPr="00C916A3" w:rsidRDefault="006F6244" w:rsidP="007F2B50">
      <w:pPr>
        <w:pStyle w:val="ListParagraph"/>
        <w:numPr>
          <w:ilvl w:val="0"/>
          <w:numId w:val="34"/>
        </w:numPr>
        <w:autoSpaceDE w:val="0"/>
        <w:autoSpaceDN w:val="0"/>
        <w:adjustRightInd w:val="0"/>
        <w:spacing w:line="360" w:lineRule="auto"/>
        <w:jc w:val="both"/>
        <w:rPr>
          <w:lang w:val="en-US"/>
        </w:rPr>
      </w:pPr>
      <w:r w:rsidRPr="00C916A3">
        <w:rPr>
          <w:lang w:val="en-US"/>
        </w:rPr>
        <w:t xml:space="preserve">Advocate enhanced resource mobilization and its efficient allocation at the district and local level for optimal funding of schemes; </w:t>
      </w:r>
    </w:p>
    <w:p w:rsidR="00C916A3" w:rsidRPr="00C916A3" w:rsidRDefault="00C916A3" w:rsidP="00D23314">
      <w:pPr>
        <w:autoSpaceDE w:val="0"/>
        <w:autoSpaceDN w:val="0"/>
        <w:adjustRightInd w:val="0"/>
        <w:spacing w:line="360" w:lineRule="auto"/>
        <w:jc w:val="both"/>
        <w:rPr>
          <w:lang w:val="en-US"/>
        </w:rPr>
      </w:pPr>
    </w:p>
    <w:p w:rsidR="006F6244" w:rsidRPr="00C916A3" w:rsidRDefault="006F6244" w:rsidP="00D23314">
      <w:pPr>
        <w:autoSpaceDE w:val="0"/>
        <w:autoSpaceDN w:val="0"/>
        <w:adjustRightInd w:val="0"/>
        <w:spacing w:line="360" w:lineRule="auto"/>
        <w:jc w:val="both"/>
        <w:rPr>
          <w:lang w:val="en-US"/>
        </w:rPr>
      </w:pPr>
      <w:r w:rsidRPr="00C916A3">
        <w:rPr>
          <w:b/>
          <w:bCs/>
          <w:lang w:val="en-US"/>
        </w:rPr>
        <w:t xml:space="preserve">OUTCOME 3: Service delivery under government programmes improved at local level </w:t>
      </w:r>
    </w:p>
    <w:p w:rsidR="006F6244" w:rsidRPr="00C916A3" w:rsidRDefault="006F6244" w:rsidP="007F2B50">
      <w:pPr>
        <w:pStyle w:val="ListParagraph"/>
        <w:numPr>
          <w:ilvl w:val="0"/>
          <w:numId w:val="35"/>
        </w:numPr>
        <w:autoSpaceDE w:val="0"/>
        <w:autoSpaceDN w:val="0"/>
        <w:adjustRightInd w:val="0"/>
        <w:spacing w:line="360" w:lineRule="auto"/>
        <w:jc w:val="both"/>
        <w:rPr>
          <w:lang w:val="en-US"/>
        </w:rPr>
      </w:pPr>
      <w:r w:rsidRPr="00C916A3">
        <w:rPr>
          <w:lang w:val="en-US"/>
        </w:rPr>
        <w:t xml:space="preserve">Analyse bottlenecks in programme implementation and service delivery; </w:t>
      </w:r>
    </w:p>
    <w:p w:rsidR="006F6244" w:rsidRPr="00C916A3" w:rsidRDefault="006F6244" w:rsidP="007F2B50">
      <w:pPr>
        <w:pStyle w:val="ListParagraph"/>
        <w:numPr>
          <w:ilvl w:val="0"/>
          <w:numId w:val="35"/>
        </w:numPr>
        <w:autoSpaceDE w:val="0"/>
        <w:autoSpaceDN w:val="0"/>
        <w:adjustRightInd w:val="0"/>
        <w:spacing w:line="360" w:lineRule="auto"/>
        <w:jc w:val="both"/>
        <w:rPr>
          <w:lang w:val="en-US"/>
        </w:rPr>
      </w:pPr>
      <w:r w:rsidRPr="00C916A3">
        <w:rPr>
          <w:lang w:val="en-US"/>
        </w:rPr>
        <w:t xml:space="preserve">Work with government institutions for strengthening effectiveness of individuals and institutions including RLBs/ ULBs for improved service delivery at the district and state level; </w:t>
      </w:r>
    </w:p>
    <w:p w:rsidR="006F6244" w:rsidRPr="00C916A3" w:rsidRDefault="006F6244" w:rsidP="007F2B50">
      <w:pPr>
        <w:pStyle w:val="ListParagraph"/>
        <w:numPr>
          <w:ilvl w:val="0"/>
          <w:numId w:val="35"/>
        </w:numPr>
        <w:autoSpaceDE w:val="0"/>
        <w:autoSpaceDN w:val="0"/>
        <w:adjustRightInd w:val="0"/>
        <w:spacing w:line="360" w:lineRule="auto"/>
        <w:jc w:val="both"/>
        <w:rPr>
          <w:lang w:val="en-US"/>
        </w:rPr>
      </w:pPr>
      <w:r w:rsidRPr="00C916A3">
        <w:rPr>
          <w:lang w:val="en-US"/>
        </w:rPr>
        <w:t xml:space="preserve">Mobilise communities and other relevant institutions for increasing access to programmes by disadvantaged groups (women and children, SC/ST) </w:t>
      </w:r>
    </w:p>
    <w:p w:rsidR="006F6244" w:rsidRPr="00C916A3" w:rsidRDefault="006F6244" w:rsidP="00D23314">
      <w:pPr>
        <w:autoSpaceDE w:val="0"/>
        <w:autoSpaceDN w:val="0"/>
        <w:adjustRightInd w:val="0"/>
        <w:spacing w:line="360" w:lineRule="auto"/>
        <w:jc w:val="both"/>
        <w:rPr>
          <w:lang w:val="en-US"/>
        </w:rPr>
      </w:pPr>
    </w:p>
    <w:p w:rsidR="006F6244" w:rsidRPr="00C916A3" w:rsidRDefault="006F6244" w:rsidP="00D23314">
      <w:pPr>
        <w:autoSpaceDE w:val="0"/>
        <w:autoSpaceDN w:val="0"/>
        <w:adjustRightInd w:val="0"/>
        <w:spacing w:line="360" w:lineRule="auto"/>
        <w:jc w:val="both"/>
        <w:rPr>
          <w:lang w:val="en-US"/>
        </w:rPr>
      </w:pPr>
      <w:r w:rsidRPr="00C916A3">
        <w:rPr>
          <w:b/>
          <w:bCs/>
          <w:lang w:val="en-US"/>
        </w:rPr>
        <w:t xml:space="preserve">OUTCOME 4: Monitoring used for management and planning purposes </w:t>
      </w:r>
    </w:p>
    <w:p w:rsidR="006F6244" w:rsidRPr="00C916A3" w:rsidRDefault="006F6244" w:rsidP="007F2B50">
      <w:pPr>
        <w:pStyle w:val="ListParagraph"/>
        <w:numPr>
          <w:ilvl w:val="0"/>
          <w:numId w:val="36"/>
        </w:numPr>
        <w:autoSpaceDE w:val="0"/>
        <w:autoSpaceDN w:val="0"/>
        <w:adjustRightInd w:val="0"/>
        <w:spacing w:line="360" w:lineRule="auto"/>
        <w:jc w:val="both"/>
        <w:rPr>
          <w:lang w:val="en-US"/>
        </w:rPr>
      </w:pPr>
      <w:r w:rsidRPr="00C916A3">
        <w:rPr>
          <w:lang w:val="en-US"/>
        </w:rPr>
        <w:t xml:space="preserve">Improve monitoring and data use systems at district and other levels through development of capacities for better use and management of data; </w:t>
      </w:r>
    </w:p>
    <w:p w:rsidR="006F6244" w:rsidRPr="00C916A3" w:rsidRDefault="006F6244" w:rsidP="007F2B50">
      <w:pPr>
        <w:pStyle w:val="ListParagraph"/>
        <w:numPr>
          <w:ilvl w:val="0"/>
          <w:numId w:val="36"/>
        </w:numPr>
        <w:autoSpaceDE w:val="0"/>
        <w:autoSpaceDN w:val="0"/>
        <w:adjustRightInd w:val="0"/>
        <w:spacing w:line="360" w:lineRule="auto"/>
        <w:jc w:val="both"/>
        <w:rPr>
          <w:lang w:val="en-US"/>
        </w:rPr>
      </w:pPr>
      <w:r w:rsidRPr="00C916A3">
        <w:rPr>
          <w:lang w:val="en-US"/>
        </w:rPr>
        <w:t xml:space="preserve">Strengthen systems for community monitoring of programmes and other accountability initiatives like social audit; </w:t>
      </w:r>
    </w:p>
    <w:p w:rsidR="006F6244" w:rsidRPr="00C916A3" w:rsidRDefault="006F6244" w:rsidP="00D23314">
      <w:pPr>
        <w:autoSpaceDE w:val="0"/>
        <w:autoSpaceDN w:val="0"/>
        <w:adjustRightInd w:val="0"/>
        <w:spacing w:line="360" w:lineRule="auto"/>
        <w:jc w:val="both"/>
        <w:rPr>
          <w:lang w:val="en-US"/>
        </w:rPr>
      </w:pPr>
    </w:p>
    <w:p w:rsidR="006F6244" w:rsidRPr="00C916A3" w:rsidRDefault="006F6244" w:rsidP="00D23314">
      <w:pPr>
        <w:autoSpaceDE w:val="0"/>
        <w:autoSpaceDN w:val="0"/>
        <w:adjustRightInd w:val="0"/>
        <w:spacing w:line="360" w:lineRule="auto"/>
        <w:jc w:val="both"/>
        <w:rPr>
          <w:lang w:val="en-US"/>
        </w:rPr>
      </w:pPr>
      <w:r w:rsidRPr="00C916A3">
        <w:rPr>
          <w:lang w:val="en-US"/>
        </w:rPr>
        <w:t xml:space="preserve">The </w:t>
      </w:r>
      <w:r w:rsidRPr="00C916A3">
        <w:rPr>
          <w:b/>
          <w:bCs/>
          <w:lang w:val="en-US"/>
        </w:rPr>
        <w:t xml:space="preserve">Key Results </w:t>
      </w:r>
      <w:r w:rsidRPr="00C916A3">
        <w:rPr>
          <w:lang w:val="en-US"/>
        </w:rPr>
        <w:t xml:space="preserve">of the GoI-UNJPC are: </w:t>
      </w:r>
    </w:p>
    <w:p w:rsidR="006F6244" w:rsidRPr="00C916A3" w:rsidRDefault="006F6244" w:rsidP="007F2B50">
      <w:pPr>
        <w:pStyle w:val="ListParagraph"/>
        <w:numPr>
          <w:ilvl w:val="0"/>
          <w:numId w:val="37"/>
        </w:numPr>
        <w:autoSpaceDE w:val="0"/>
        <w:autoSpaceDN w:val="0"/>
        <w:adjustRightInd w:val="0"/>
        <w:spacing w:line="360" w:lineRule="auto"/>
        <w:jc w:val="both"/>
        <w:rPr>
          <w:lang w:val="en-US"/>
        </w:rPr>
      </w:pPr>
      <w:r w:rsidRPr="00C916A3">
        <w:rPr>
          <w:lang w:val="en-US"/>
        </w:rPr>
        <w:t xml:space="preserve">Improvement in participatory District Planning: including situational analysis and visioning (e.g. District Human Development Reports), training of planners and statistical officials for better use of data. Based on priorities identified, support outcome-based planning through convergence of resources and efforts. </w:t>
      </w:r>
    </w:p>
    <w:p w:rsidR="006F6244" w:rsidRPr="00C916A3" w:rsidRDefault="006F6244" w:rsidP="007F2B50">
      <w:pPr>
        <w:pStyle w:val="ListParagraph"/>
        <w:numPr>
          <w:ilvl w:val="0"/>
          <w:numId w:val="37"/>
        </w:numPr>
        <w:autoSpaceDE w:val="0"/>
        <w:autoSpaceDN w:val="0"/>
        <w:adjustRightInd w:val="0"/>
        <w:spacing w:line="360" w:lineRule="auto"/>
        <w:jc w:val="both"/>
        <w:rPr>
          <w:lang w:val="en-US"/>
        </w:rPr>
      </w:pPr>
      <w:r w:rsidRPr="00C916A3">
        <w:rPr>
          <w:lang w:val="en-US"/>
        </w:rPr>
        <w:t xml:space="preserve">Better understanding of fund flows - Support District level Budget analysis including identification and mapping of financial and human resources and fund flows </w:t>
      </w:r>
    </w:p>
    <w:p w:rsidR="00576B4E" w:rsidRPr="00C916A3" w:rsidRDefault="006F6244" w:rsidP="007F2B50">
      <w:pPr>
        <w:pStyle w:val="ListParagraph"/>
        <w:numPr>
          <w:ilvl w:val="0"/>
          <w:numId w:val="37"/>
        </w:numPr>
        <w:autoSpaceDE w:val="0"/>
        <w:autoSpaceDN w:val="0"/>
        <w:adjustRightInd w:val="0"/>
        <w:spacing w:line="360" w:lineRule="auto"/>
        <w:jc w:val="both"/>
        <w:rPr>
          <w:lang w:val="en-US"/>
        </w:rPr>
      </w:pPr>
      <w:r w:rsidRPr="00C916A3">
        <w:rPr>
          <w:lang w:val="en-US"/>
        </w:rPr>
        <w:lastRenderedPageBreak/>
        <w:t xml:space="preserve">Improved Implementation of plans and schemes- including assessment of bottlenecks and constraints in the lead sectors and flagship programmes. </w:t>
      </w:r>
    </w:p>
    <w:p w:rsidR="006F6244" w:rsidRPr="00C916A3" w:rsidRDefault="006F6244" w:rsidP="007F2B50">
      <w:pPr>
        <w:pStyle w:val="ListParagraph"/>
        <w:numPr>
          <w:ilvl w:val="0"/>
          <w:numId w:val="37"/>
        </w:numPr>
        <w:autoSpaceDE w:val="0"/>
        <w:autoSpaceDN w:val="0"/>
        <w:adjustRightInd w:val="0"/>
        <w:spacing w:line="360" w:lineRule="auto"/>
        <w:jc w:val="both"/>
        <w:rPr>
          <w:lang w:val="en-US"/>
        </w:rPr>
      </w:pPr>
      <w:r w:rsidRPr="00C916A3">
        <w:rPr>
          <w:lang w:val="en-US"/>
        </w:rPr>
        <w:t xml:space="preserve">Strengthened Monitoring: including government and panchayat data collection and reporting mechanisms and community monitoring systems including social audit etc. </w:t>
      </w:r>
    </w:p>
    <w:p w:rsidR="00576B4E" w:rsidRPr="00C916A3" w:rsidRDefault="00576B4E" w:rsidP="00D23314">
      <w:pPr>
        <w:autoSpaceDE w:val="0"/>
        <w:autoSpaceDN w:val="0"/>
        <w:adjustRightInd w:val="0"/>
        <w:spacing w:line="360" w:lineRule="auto"/>
        <w:jc w:val="both"/>
        <w:rPr>
          <w:lang w:val="en-US"/>
        </w:rPr>
      </w:pPr>
    </w:p>
    <w:p w:rsidR="006F6244" w:rsidRPr="00C916A3" w:rsidRDefault="006F6244" w:rsidP="007F2B50">
      <w:pPr>
        <w:pStyle w:val="ListParagraph"/>
        <w:numPr>
          <w:ilvl w:val="0"/>
          <w:numId w:val="55"/>
        </w:numPr>
        <w:autoSpaceDE w:val="0"/>
        <w:autoSpaceDN w:val="0"/>
        <w:adjustRightInd w:val="0"/>
        <w:spacing w:line="360" w:lineRule="auto"/>
        <w:jc w:val="both"/>
        <w:rPr>
          <w:lang w:val="en-US"/>
        </w:rPr>
      </w:pPr>
      <w:r w:rsidRPr="00C916A3">
        <w:rPr>
          <w:b/>
          <w:bCs/>
          <w:lang w:val="en-US"/>
        </w:rPr>
        <w:t xml:space="preserve">PROGRAMME PARTNERS </w:t>
      </w:r>
    </w:p>
    <w:p w:rsidR="00576B4E" w:rsidRPr="00C916A3" w:rsidRDefault="006F6244" w:rsidP="00D23314">
      <w:pPr>
        <w:autoSpaceDE w:val="0"/>
        <w:autoSpaceDN w:val="0"/>
        <w:adjustRightInd w:val="0"/>
        <w:spacing w:line="360" w:lineRule="auto"/>
        <w:jc w:val="both"/>
        <w:rPr>
          <w:lang w:val="en-US"/>
        </w:rPr>
      </w:pPr>
      <w:r w:rsidRPr="00C916A3">
        <w:rPr>
          <w:lang w:val="en-US"/>
        </w:rPr>
        <w:t>Key partners in this Joint Programme are Planning Commission of India, State and District Governments and all participating UN Agencies (with leading roles played by Office of UN Resident Coordinator, UNDP, UNICEF, UNFPA and UNV). Planning Commission of India and governments of seven UNDAF states are the implementing partners. The following are the mandates and areas of support of the different UN agencies.</w:t>
      </w:r>
    </w:p>
    <w:p w:rsidR="006F6244" w:rsidRPr="00C916A3" w:rsidRDefault="006F6244" w:rsidP="007F2B50">
      <w:pPr>
        <w:numPr>
          <w:ilvl w:val="0"/>
          <w:numId w:val="22"/>
        </w:numPr>
        <w:autoSpaceDE w:val="0"/>
        <w:autoSpaceDN w:val="0"/>
        <w:adjustRightInd w:val="0"/>
        <w:spacing w:line="360" w:lineRule="auto"/>
        <w:jc w:val="both"/>
        <w:rPr>
          <w:lang w:val="en-US"/>
        </w:rPr>
      </w:pPr>
      <w:r w:rsidRPr="00C916A3">
        <w:rPr>
          <w:b/>
          <w:bCs/>
          <w:lang w:val="en-US"/>
        </w:rPr>
        <w:t xml:space="preserve">a. PLANNING COMMISSION OF INDIA </w:t>
      </w:r>
    </w:p>
    <w:p w:rsidR="00576B4E" w:rsidRPr="00C916A3" w:rsidRDefault="006F6244" w:rsidP="00D23314">
      <w:pPr>
        <w:autoSpaceDE w:val="0"/>
        <w:autoSpaceDN w:val="0"/>
        <w:adjustRightInd w:val="0"/>
        <w:spacing w:line="360" w:lineRule="auto"/>
        <w:jc w:val="both"/>
        <w:rPr>
          <w:lang w:val="en-US"/>
        </w:rPr>
      </w:pPr>
      <w:r w:rsidRPr="00C916A3">
        <w:rPr>
          <w:lang w:val="en-US"/>
        </w:rPr>
        <w:t xml:space="preserve">The programme is being implemented by the </w:t>
      </w:r>
      <w:r w:rsidR="00D66B32" w:rsidRPr="00C916A3">
        <w:rPr>
          <w:lang w:val="en-US"/>
        </w:rPr>
        <w:t>Multi-Level</w:t>
      </w:r>
      <w:r w:rsidRPr="00C916A3">
        <w:rPr>
          <w:lang w:val="en-US"/>
        </w:rPr>
        <w:t xml:space="preserve"> Planning (MLP) Division of the National Planning Commission. The programme has a Project Management Unit- PMU comprising Subject Matter Specialists who guide the implementation, monitor the activities in the UNDAF states and also coordinate its national component. The PMU acts as the link between the Planning Commission, state governments and participating UN agencies.</w:t>
      </w:r>
    </w:p>
    <w:p w:rsidR="006F6244" w:rsidRPr="00C916A3" w:rsidRDefault="006F6244" w:rsidP="00D23314">
      <w:pPr>
        <w:autoSpaceDE w:val="0"/>
        <w:autoSpaceDN w:val="0"/>
        <w:adjustRightInd w:val="0"/>
        <w:spacing w:line="360" w:lineRule="auto"/>
        <w:jc w:val="both"/>
        <w:rPr>
          <w:lang w:val="en-US"/>
        </w:rPr>
      </w:pPr>
    </w:p>
    <w:p w:rsidR="006F6244" w:rsidRPr="00C916A3" w:rsidRDefault="006F6244" w:rsidP="007F2B50">
      <w:pPr>
        <w:numPr>
          <w:ilvl w:val="0"/>
          <w:numId w:val="23"/>
        </w:numPr>
        <w:autoSpaceDE w:val="0"/>
        <w:autoSpaceDN w:val="0"/>
        <w:adjustRightInd w:val="0"/>
        <w:spacing w:line="360" w:lineRule="auto"/>
        <w:jc w:val="both"/>
        <w:rPr>
          <w:lang w:val="en-US"/>
        </w:rPr>
      </w:pPr>
      <w:r w:rsidRPr="00C916A3">
        <w:rPr>
          <w:b/>
          <w:bCs/>
          <w:lang w:val="en-US"/>
        </w:rPr>
        <w:t xml:space="preserve">b. UNITED NATIONS DEVELOPMENT PROGRAMME (UNDP) </w:t>
      </w:r>
    </w:p>
    <w:p w:rsidR="006F6244" w:rsidRPr="00C916A3" w:rsidRDefault="006F6244" w:rsidP="00D23314">
      <w:pPr>
        <w:autoSpaceDE w:val="0"/>
        <w:autoSpaceDN w:val="0"/>
        <w:adjustRightInd w:val="0"/>
        <w:spacing w:line="360" w:lineRule="auto"/>
        <w:jc w:val="both"/>
        <w:rPr>
          <w:lang w:val="en-US"/>
        </w:rPr>
      </w:pPr>
      <w:r w:rsidRPr="00C916A3">
        <w:rPr>
          <w:lang w:val="en-US"/>
        </w:rPr>
        <w:t xml:space="preserve">UNDPs support focuses on capacity development at individual, institutional and enabling environment level for inclusive and convergent planning. Within the scope of this project the district and sub-district levels are targeted. UNDP supports systems development for accountable and results-based planning and provides technical support for strengthening of institutions involved in District Planning like Line Departments, District Planning Committees (DPCs) and State Planning Departments/ Commission. The agency provides specialist human resources at the State level (State Project Officers) to initiate change processes for effective planning and to coordinate the work of different UN agencies in the state. </w:t>
      </w:r>
    </w:p>
    <w:p w:rsidR="006F6244" w:rsidRPr="00C916A3" w:rsidRDefault="006F6244" w:rsidP="007F2B50">
      <w:pPr>
        <w:numPr>
          <w:ilvl w:val="0"/>
          <w:numId w:val="24"/>
        </w:numPr>
        <w:autoSpaceDE w:val="0"/>
        <w:autoSpaceDN w:val="0"/>
        <w:adjustRightInd w:val="0"/>
        <w:spacing w:line="360" w:lineRule="auto"/>
        <w:jc w:val="both"/>
        <w:rPr>
          <w:lang w:val="en-US"/>
        </w:rPr>
      </w:pPr>
      <w:r w:rsidRPr="00C916A3">
        <w:rPr>
          <w:b/>
          <w:bCs/>
          <w:lang w:val="en-US"/>
        </w:rPr>
        <w:t xml:space="preserve">c. UNITED NATIONS VOLUNTEERS (UNV) </w:t>
      </w:r>
    </w:p>
    <w:p w:rsidR="006F6244" w:rsidRPr="00C916A3" w:rsidRDefault="006F6244" w:rsidP="00D23314">
      <w:pPr>
        <w:autoSpaceDE w:val="0"/>
        <w:autoSpaceDN w:val="0"/>
        <w:adjustRightInd w:val="0"/>
        <w:spacing w:line="360" w:lineRule="auto"/>
        <w:jc w:val="both"/>
        <w:rPr>
          <w:lang w:val="en-US"/>
        </w:rPr>
      </w:pPr>
      <w:r w:rsidRPr="00C916A3">
        <w:rPr>
          <w:lang w:val="en-US"/>
        </w:rPr>
        <w:t xml:space="preserve">United Nations Volunteers provides human resource support by deploying one UNV Volunteer in each of the convergence pilot districts as District Support Officer (DSO). DSOs support the planning process at the district and sub-district level and are expected to support the creation of models for community mobilization and monitoring and also promote and capture the role of volunteering in the decentralized planning processes. </w:t>
      </w:r>
    </w:p>
    <w:p w:rsidR="00576B4E" w:rsidRPr="00C916A3" w:rsidRDefault="00576B4E" w:rsidP="00D23314">
      <w:pPr>
        <w:autoSpaceDE w:val="0"/>
        <w:autoSpaceDN w:val="0"/>
        <w:adjustRightInd w:val="0"/>
        <w:spacing w:line="360" w:lineRule="auto"/>
        <w:jc w:val="both"/>
        <w:rPr>
          <w:lang w:val="en-US"/>
        </w:rPr>
      </w:pPr>
    </w:p>
    <w:p w:rsidR="006F6244" w:rsidRPr="00C916A3" w:rsidRDefault="006F6244" w:rsidP="007F2B50">
      <w:pPr>
        <w:numPr>
          <w:ilvl w:val="0"/>
          <w:numId w:val="25"/>
        </w:numPr>
        <w:autoSpaceDE w:val="0"/>
        <w:autoSpaceDN w:val="0"/>
        <w:adjustRightInd w:val="0"/>
        <w:spacing w:line="360" w:lineRule="auto"/>
        <w:jc w:val="both"/>
        <w:rPr>
          <w:lang w:val="en-US"/>
        </w:rPr>
      </w:pPr>
      <w:r w:rsidRPr="00C916A3">
        <w:rPr>
          <w:b/>
          <w:bCs/>
          <w:lang w:val="en-US"/>
        </w:rPr>
        <w:lastRenderedPageBreak/>
        <w:t xml:space="preserve">d. UNICEF </w:t>
      </w:r>
    </w:p>
    <w:p w:rsidR="006F6244" w:rsidRPr="00C916A3" w:rsidRDefault="006F6244" w:rsidP="00D23314">
      <w:pPr>
        <w:autoSpaceDE w:val="0"/>
        <w:autoSpaceDN w:val="0"/>
        <w:adjustRightInd w:val="0"/>
        <w:spacing w:line="360" w:lineRule="auto"/>
        <w:jc w:val="both"/>
        <w:rPr>
          <w:lang w:val="en-US"/>
        </w:rPr>
      </w:pPr>
      <w:r w:rsidRPr="00C916A3">
        <w:rPr>
          <w:lang w:val="en-US"/>
        </w:rPr>
        <w:t>UNICEF provides third-party human resource support through deployment of multi-skilled professionals- „District Facilitators</w:t>
      </w:r>
      <w:r w:rsidRPr="00C916A3">
        <w:rPr>
          <w:rFonts w:ascii="Times New Roman" w:hAnsi="Times New Roman"/>
          <w:lang w:val="en-US"/>
        </w:rPr>
        <w:t>‟</w:t>
      </w:r>
      <w:r w:rsidRPr="00C916A3">
        <w:rPr>
          <w:lang w:val="en-US"/>
        </w:rPr>
        <w:t xml:space="preserve"> (DFs). DFs, together with the DSOs constitute the District Support Team in these 35 districts. DFs support the programme through district-level bottleneck analysis of major flagship programmes for improved management and quality of service. They capture best practices for larger sharing and demonstrate models of inter-sectoral coordination. </w:t>
      </w:r>
    </w:p>
    <w:p w:rsidR="00576B4E" w:rsidRPr="00C916A3" w:rsidRDefault="00576B4E" w:rsidP="00D23314">
      <w:pPr>
        <w:autoSpaceDE w:val="0"/>
        <w:autoSpaceDN w:val="0"/>
        <w:adjustRightInd w:val="0"/>
        <w:spacing w:line="360" w:lineRule="auto"/>
        <w:jc w:val="both"/>
        <w:rPr>
          <w:lang w:val="en-US"/>
        </w:rPr>
      </w:pPr>
    </w:p>
    <w:p w:rsidR="006F6244" w:rsidRPr="00C916A3" w:rsidRDefault="00731933" w:rsidP="007F2B50">
      <w:pPr>
        <w:numPr>
          <w:ilvl w:val="0"/>
          <w:numId w:val="26"/>
        </w:numPr>
        <w:autoSpaceDE w:val="0"/>
        <w:autoSpaceDN w:val="0"/>
        <w:adjustRightInd w:val="0"/>
        <w:spacing w:line="360" w:lineRule="auto"/>
        <w:jc w:val="both"/>
        <w:rPr>
          <w:lang w:val="fr-FR"/>
        </w:rPr>
      </w:pPr>
      <w:r w:rsidRPr="00C916A3">
        <w:rPr>
          <w:b/>
          <w:bCs/>
          <w:lang w:val="fr-FR"/>
        </w:rPr>
        <w:t xml:space="preserve">e. UN POPULATION FUND (UNFPA) </w:t>
      </w:r>
    </w:p>
    <w:p w:rsidR="006F6244" w:rsidRPr="00C916A3" w:rsidRDefault="006F6244" w:rsidP="00D23314">
      <w:pPr>
        <w:autoSpaceDE w:val="0"/>
        <w:autoSpaceDN w:val="0"/>
        <w:adjustRightInd w:val="0"/>
        <w:spacing w:line="360" w:lineRule="auto"/>
        <w:jc w:val="both"/>
        <w:rPr>
          <w:lang w:val="en-US"/>
        </w:rPr>
      </w:pPr>
      <w:r w:rsidRPr="00C916A3">
        <w:rPr>
          <w:lang w:val="en-US"/>
        </w:rPr>
        <w:t xml:space="preserve">UNFPA focuses on improving capacity for data management in planning and programme implementation among various categories of government officials placed at district and state levels. It aims to enhance capacities to access, collect, analyse and use data for better planning and monitoring of government schemes. Its training programmes attempt to address data gaps for an outcome-oriented planning. </w:t>
      </w:r>
    </w:p>
    <w:p w:rsidR="00576B4E" w:rsidRPr="00C916A3" w:rsidRDefault="00576B4E" w:rsidP="00D23314">
      <w:pPr>
        <w:autoSpaceDE w:val="0"/>
        <w:autoSpaceDN w:val="0"/>
        <w:adjustRightInd w:val="0"/>
        <w:spacing w:line="360" w:lineRule="auto"/>
        <w:jc w:val="both"/>
        <w:rPr>
          <w:lang w:val="en-US"/>
        </w:rPr>
      </w:pPr>
    </w:p>
    <w:p w:rsidR="006F6244" w:rsidRPr="00C916A3" w:rsidRDefault="006F6244" w:rsidP="007F2B50">
      <w:pPr>
        <w:pStyle w:val="ListParagraph"/>
        <w:numPr>
          <w:ilvl w:val="0"/>
          <w:numId w:val="55"/>
        </w:numPr>
        <w:autoSpaceDE w:val="0"/>
        <w:autoSpaceDN w:val="0"/>
        <w:adjustRightInd w:val="0"/>
        <w:spacing w:line="360" w:lineRule="auto"/>
        <w:jc w:val="both"/>
        <w:rPr>
          <w:lang w:val="en-US"/>
        </w:rPr>
      </w:pPr>
      <w:r w:rsidRPr="00C916A3">
        <w:rPr>
          <w:b/>
          <w:bCs/>
          <w:lang w:val="en-US"/>
        </w:rPr>
        <w:t xml:space="preserve">OBJECTIVES OF THE MTE </w:t>
      </w:r>
    </w:p>
    <w:p w:rsidR="006F6244" w:rsidRPr="00C916A3" w:rsidRDefault="006F6244" w:rsidP="00D23314">
      <w:pPr>
        <w:autoSpaceDE w:val="0"/>
        <w:autoSpaceDN w:val="0"/>
        <w:adjustRightInd w:val="0"/>
        <w:spacing w:line="360" w:lineRule="auto"/>
        <w:jc w:val="both"/>
        <w:rPr>
          <w:lang w:val="en-US"/>
        </w:rPr>
      </w:pPr>
      <w:r w:rsidRPr="00C916A3">
        <w:rPr>
          <w:lang w:val="en-US"/>
        </w:rPr>
        <w:t xml:space="preserve">The programme was launched nationally in early 2009, with subsequent state-level launches and with less than two years remaining for completion of this ambitious multi-stakeholder programme, UN agencies and the Planning Commission would like to undertake a Mid-Term Evaluation for: </w:t>
      </w:r>
    </w:p>
    <w:p w:rsidR="00D23314" w:rsidRPr="00D23314" w:rsidRDefault="006F6244" w:rsidP="007F2B50">
      <w:pPr>
        <w:pStyle w:val="ListParagraph"/>
        <w:numPr>
          <w:ilvl w:val="0"/>
          <w:numId w:val="60"/>
        </w:numPr>
        <w:autoSpaceDE w:val="0"/>
        <w:autoSpaceDN w:val="0"/>
        <w:adjustRightInd w:val="0"/>
        <w:spacing w:line="360" w:lineRule="auto"/>
        <w:jc w:val="both"/>
        <w:rPr>
          <w:lang w:val="en-US"/>
        </w:rPr>
      </w:pPr>
      <w:r w:rsidRPr="00D23314">
        <w:rPr>
          <w:lang w:val="en-US"/>
        </w:rPr>
        <w:t xml:space="preserve">Identifying the strengths and weaknesses of the programme, in terms of what has worked and what has not; Extent to which current programming has been able to influence the key results. </w:t>
      </w:r>
    </w:p>
    <w:p w:rsidR="00D23314" w:rsidRDefault="006F6244" w:rsidP="007F2B50">
      <w:pPr>
        <w:pStyle w:val="ListParagraph"/>
        <w:numPr>
          <w:ilvl w:val="0"/>
          <w:numId w:val="60"/>
        </w:numPr>
        <w:autoSpaceDE w:val="0"/>
        <w:autoSpaceDN w:val="0"/>
        <w:adjustRightInd w:val="0"/>
        <w:spacing w:line="360" w:lineRule="auto"/>
        <w:jc w:val="both"/>
        <w:rPr>
          <w:lang w:val="en-US"/>
        </w:rPr>
      </w:pPr>
      <w:r w:rsidRPr="00D23314">
        <w:rPr>
          <w:lang w:val="en-US"/>
        </w:rPr>
        <w:t xml:space="preserve">Identifying institutional partnerships and capacity development strategies which have proven to be effective in strengthening decentralized planning and bringing the achievement of MDGs at local level to the centre-stage of planning; </w:t>
      </w:r>
    </w:p>
    <w:p w:rsidR="00D23314" w:rsidRDefault="006F6244" w:rsidP="007F2B50">
      <w:pPr>
        <w:pStyle w:val="ListParagraph"/>
        <w:numPr>
          <w:ilvl w:val="0"/>
          <w:numId w:val="60"/>
        </w:numPr>
        <w:autoSpaceDE w:val="0"/>
        <w:autoSpaceDN w:val="0"/>
        <w:adjustRightInd w:val="0"/>
        <w:spacing w:line="360" w:lineRule="auto"/>
        <w:jc w:val="both"/>
        <w:rPr>
          <w:lang w:val="en-US"/>
        </w:rPr>
      </w:pPr>
      <w:r w:rsidRPr="00D23314">
        <w:rPr>
          <w:lang w:val="en-US"/>
        </w:rPr>
        <w:t xml:space="preserve">Identify the extent to which the human resource deployed by the UN agencies was able to contribute towards the fulfilment of the Programme Outputs, including the alignment of their roles and the role of volunteerism. </w:t>
      </w:r>
    </w:p>
    <w:p w:rsidR="00D23314" w:rsidRDefault="006F6244" w:rsidP="007F2B50">
      <w:pPr>
        <w:pStyle w:val="ListParagraph"/>
        <w:numPr>
          <w:ilvl w:val="0"/>
          <w:numId w:val="60"/>
        </w:numPr>
        <w:autoSpaceDE w:val="0"/>
        <w:autoSpaceDN w:val="0"/>
        <w:adjustRightInd w:val="0"/>
        <w:spacing w:line="360" w:lineRule="auto"/>
        <w:jc w:val="both"/>
        <w:rPr>
          <w:lang w:val="en-US"/>
        </w:rPr>
      </w:pPr>
      <w:r w:rsidRPr="00D23314">
        <w:rPr>
          <w:lang w:val="en-US"/>
        </w:rPr>
        <w:t xml:space="preserve">Assessing whether the programme has been able to Identify the bottlenecks to effective implementation and provisioning of quality services under flagship programmes </w:t>
      </w:r>
    </w:p>
    <w:p w:rsidR="00D23314" w:rsidRDefault="006F6244" w:rsidP="007F2B50">
      <w:pPr>
        <w:pStyle w:val="ListParagraph"/>
        <w:numPr>
          <w:ilvl w:val="0"/>
          <w:numId w:val="60"/>
        </w:numPr>
        <w:autoSpaceDE w:val="0"/>
        <w:autoSpaceDN w:val="0"/>
        <w:adjustRightInd w:val="0"/>
        <w:spacing w:line="360" w:lineRule="auto"/>
        <w:jc w:val="both"/>
        <w:rPr>
          <w:lang w:val="en-US"/>
        </w:rPr>
      </w:pPr>
      <w:r w:rsidRPr="00D23314">
        <w:rPr>
          <w:lang w:val="en-US"/>
        </w:rPr>
        <w:t xml:space="preserve">Generating substantive learning and recommendations for programme partners to undertake mid-course correction and suggest an exit strategy. </w:t>
      </w:r>
    </w:p>
    <w:p w:rsidR="006F6244" w:rsidRPr="00D23314" w:rsidRDefault="006F6244" w:rsidP="007F2B50">
      <w:pPr>
        <w:pStyle w:val="ListParagraph"/>
        <w:numPr>
          <w:ilvl w:val="0"/>
          <w:numId w:val="60"/>
        </w:numPr>
        <w:autoSpaceDE w:val="0"/>
        <w:autoSpaceDN w:val="0"/>
        <w:adjustRightInd w:val="0"/>
        <w:spacing w:line="360" w:lineRule="auto"/>
        <w:jc w:val="both"/>
        <w:rPr>
          <w:lang w:val="en-US"/>
        </w:rPr>
      </w:pPr>
      <w:r w:rsidRPr="00D23314">
        <w:rPr>
          <w:lang w:val="en-US"/>
        </w:rPr>
        <w:t xml:space="preserve">Document important and good practices for dissemination and potential replication. </w:t>
      </w:r>
    </w:p>
    <w:p w:rsidR="00C916A3" w:rsidRDefault="00C916A3" w:rsidP="00D23314">
      <w:pPr>
        <w:autoSpaceDE w:val="0"/>
        <w:autoSpaceDN w:val="0"/>
        <w:adjustRightInd w:val="0"/>
        <w:spacing w:line="360" w:lineRule="auto"/>
        <w:jc w:val="both"/>
        <w:rPr>
          <w:lang w:val="en-US"/>
        </w:rPr>
      </w:pPr>
    </w:p>
    <w:p w:rsidR="006F6244" w:rsidRPr="00C916A3" w:rsidRDefault="006F6244" w:rsidP="007F2B50">
      <w:pPr>
        <w:pStyle w:val="ListParagraph"/>
        <w:numPr>
          <w:ilvl w:val="0"/>
          <w:numId w:val="55"/>
        </w:numPr>
        <w:autoSpaceDE w:val="0"/>
        <w:autoSpaceDN w:val="0"/>
        <w:adjustRightInd w:val="0"/>
        <w:spacing w:line="360" w:lineRule="auto"/>
        <w:jc w:val="both"/>
        <w:rPr>
          <w:lang w:val="en-US"/>
        </w:rPr>
      </w:pPr>
      <w:r w:rsidRPr="00C916A3">
        <w:rPr>
          <w:b/>
          <w:bCs/>
          <w:lang w:val="en-US"/>
        </w:rPr>
        <w:lastRenderedPageBreak/>
        <w:t xml:space="preserve">SCOPE OF THE MTE </w:t>
      </w:r>
    </w:p>
    <w:p w:rsidR="006F6244" w:rsidRPr="00C916A3" w:rsidRDefault="006F6244" w:rsidP="00D23314">
      <w:pPr>
        <w:autoSpaceDE w:val="0"/>
        <w:autoSpaceDN w:val="0"/>
        <w:adjustRightInd w:val="0"/>
        <w:spacing w:line="360" w:lineRule="auto"/>
        <w:jc w:val="both"/>
        <w:rPr>
          <w:lang w:val="en-US"/>
        </w:rPr>
      </w:pPr>
      <w:r w:rsidRPr="00C916A3">
        <w:rPr>
          <w:lang w:val="en-US"/>
        </w:rPr>
        <w:t xml:space="preserve">Scope of the Mid Term Evaluation of the Joint Convergence Programme would be to: </w:t>
      </w:r>
    </w:p>
    <w:p w:rsidR="00217AC5" w:rsidRDefault="006F6244" w:rsidP="007F2B50">
      <w:pPr>
        <w:numPr>
          <w:ilvl w:val="0"/>
          <w:numId w:val="56"/>
        </w:numPr>
        <w:autoSpaceDE w:val="0"/>
        <w:autoSpaceDN w:val="0"/>
        <w:adjustRightInd w:val="0"/>
        <w:spacing w:line="360" w:lineRule="auto"/>
        <w:jc w:val="both"/>
        <w:rPr>
          <w:lang w:val="en-US"/>
        </w:rPr>
      </w:pPr>
      <w:r w:rsidRPr="00C916A3">
        <w:rPr>
          <w:lang w:val="en-US"/>
        </w:rPr>
        <w:t xml:space="preserve">Assess progress made against the Key Result Areas identified for the programme; </w:t>
      </w:r>
    </w:p>
    <w:p w:rsidR="00217AC5" w:rsidRDefault="006F6244" w:rsidP="007F2B50">
      <w:pPr>
        <w:numPr>
          <w:ilvl w:val="0"/>
          <w:numId w:val="56"/>
        </w:numPr>
        <w:autoSpaceDE w:val="0"/>
        <w:autoSpaceDN w:val="0"/>
        <w:adjustRightInd w:val="0"/>
        <w:spacing w:line="360" w:lineRule="auto"/>
        <w:jc w:val="both"/>
        <w:rPr>
          <w:lang w:val="en-US"/>
        </w:rPr>
      </w:pPr>
      <w:r w:rsidRPr="00217AC5">
        <w:rPr>
          <w:lang w:val="en-US"/>
        </w:rPr>
        <w:t xml:space="preserve">Assess the relevance, effectiveness and sustainability of interventions and their impact in terms of promoting inclusiveness, integration and outcome orientation </w:t>
      </w:r>
    </w:p>
    <w:p w:rsidR="00217AC5" w:rsidRDefault="006F6244" w:rsidP="007F2B50">
      <w:pPr>
        <w:numPr>
          <w:ilvl w:val="0"/>
          <w:numId w:val="56"/>
        </w:numPr>
        <w:autoSpaceDE w:val="0"/>
        <w:autoSpaceDN w:val="0"/>
        <w:adjustRightInd w:val="0"/>
        <w:spacing w:line="360" w:lineRule="auto"/>
        <w:jc w:val="both"/>
        <w:rPr>
          <w:lang w:val="en-US"/>
        </w:rPr>
      </w:pPr>
      <w:r w:rsidRPr="00217AC5">
        <w:rPr>
          <w:lang w:val="en-US"/>
        </w:rPr>
        <w:t xml:space="preserve">Review the Joint Programming modality adopted for the GoI-UNJPC, and if gaps are identified, give recommendations for modifications in the institutional arrangements and management arrangements for greater synergy and coordination; </w:t>
      </w:r>
    </w:p>
    <w:p w:rsidR="00217AC5" w:rsidRDefault="006F6244" w:rsidP="007F2B50">
      <w:pPr>
        <w:numPr>
          <w:ilvl w:val="0"/>
          <w:numId w:val="56"/>
        </w:numPr>
        <w:autoSpaceDE w:val="0"/>
        <w:autoSpaceDN w:val="0"/>
        <w:adjustRightInd w:val="0"/>
        <w:spacing w:line="360" w:lineRule="auto"/>
        <w:jc w:val="both"/>
        <w:rPr>
          <w:lang w:val="en-US"/>
        </w:rPr>
      </w:pPr>
      <w:r w:rsidRPr="00217AC5">
        <w:rPr>
          <w:lang w:val="en-US"/>
        </w:rPr>
        <w:t xml:space="preserve">Assess the appropriateness of intervention strategies1, their design, resource allocation and geographical spread in light of their contribution to achievement of programme outcomes, including accelerating the achievement of the MDGs; </w:t>
      </w:r>
    </w:p>
    <w:p w:rsidR="00217AC5" w:rsidRDefault="006F6244" w:rsidP="007F2B50">
      <w:pPr>
        <w:numPr>
          <w:ilvl w:val="0"/>
          <w:numId w:val="56"/>
        </w:numPr>
        <w:autoSpaceDE w:val="0"/>
        <w:autoSpaceDN w:val="0"/>
        <w:adjustRightInd w:val="0"/>
        <w:spacing w:line="360" w:lineRule="auto"/>
        <w:jc w:val="both"/>
        <w:rPr>
          <w:lang w:val="en-US"/>
        </w:rPr>
      </w:pPr>
      <w:r w:rsidRPr="00217AC5">
        <w:rPr>
          <w:lang w:val="en-US"/>
        </w:rPr>
        <w:t xml:space="preserve">Capture lessons learned, bottlenecks and recommendations on possible choices for sharpening focus and demonstrating successful/ innovative models for replication; </w:t>
      </w:r>
    </w:p>
    <w:p w:rsidR="00576B4E" w:rsidRPr="00217AC5" w:rsidRDefault="006F6244" w:rsidP="007F2B50">
      <w:pPr>
        <w:numPr>
          <w:ilvl w:val="0"/>
          <w:numId w:val="56"/>
        </w:numPr>
        <w:autoSpaceDE w:val="0"/>
        <w:autoSpaceDN w:val="0"/>
        <w:adjustRightInd w:val="0"/>
        <w:spacing w:line="360" w:lineRule="auto"/>
        <w:ind w:left="720" w:hanging="360"/>
        <w:jc w:val="both"/>
        <w:rPr>
          <w:lang w:val="en-US"/>
        </w:rPr>
      </w:pPr>
      <w:r w:rsidRPr="00217AC5">
        <w:rPr>
          <w:lang w:val="en-US"/>
        </w:rPr>
        <w:t>Review the current policy environment at both the national and state level, capture any changes and trends and analyse the fit between the environment and the programme outcomes/strategies.</w:t>
      </w:r>
    </w:p>
    <w:p w:rsidR="006F6244" w:rsidRPr="00C916A3" w:rsidRDefault="006F6244" w:rsidP="007F2B50">
      <w:pPr>
        <w:numPr>
          <w:ilvl w:val="0"/>
          <w:numId w:val="27"/>
        </w:numPr>
        <w:autoSpaceDE w:val="0"/>
        <w:autoSpaceDN w:val="0"/>
        <w:adjustRightInd w:val="0"/>
        <w:spacing w:line="360" w:lineRule="auto"/>
        <w:jc w:val="both"/>
        <w:rPr>
          <w:lang w:val="en-US"/>
        </w:rPr>
      </w:pPr>
    </w:p>
    <w:p w:rsidR="00217AC5" w:rsidRPr="00217AC5" w:rsidRDefault="006F6244" w:rsidP="007F2B50">
      <w:pPr>
        <w:pStyle w:val="ListParagraph"/>
        <w:numPr>
          <w:ilvl w:val="0"/>
          <w:numId w:val="55"/>
        </w:numPr>
        <w:autoSpaceDE w:val="0"/>
        <w:autoSpaceDN w:val="0"/>
        <w:adjustRightInd w:val="0"/>
        <w:spacing w:line="360" w:lineRule="auto"/>
        <w:jc w:val="both"/>
        <w:rPr>
          <w:lang w:val="en-US"/>
        </w:rPr>
      </w:pPr>
      <w:r w:rsidRPr="00217AC5">
        <w:rPr>
          <w:b/>
          <w:bCs/>
          <w:lang w:val="en-US"/>
        </w:rPr>
        <w:t xml:space="preserve">PROPOSED METHODOLOGY </w:t>
      </w:r>
    </w:p>
    <w:p w:rsidR="006F6244" w:rsidRPr="00217AC5" w:rsidRDefault="006F6244" w:rsidP="00D23314">
      <w:pPr>
        <w:autoSpaceDE w:val="0"/>
        <w:autoSpaceDN w:val="0"/>
        <w:adjustRightInd w:val="0"/>
        <w:spacing w:line="360" w:lineRule="auto"/>
        <w:jc w:val="both"/>
        <w:rPr>
          <w:lang w:val="en-US"/>
        </w:rPr>
      </w:pPr>
      <w:r w:rsidRPr="00217AC5">
        <w:rPr>
          <w:b/>
          <w:lang w:val="en-US"/>
        </w:rPr>
        <w:t xml:space="preserve">List of interventions is mentioned under the point XI below. </w:t>
      </w:r>
    </w:p>
    <w:p w:rsidR="006F6244" w:rsidRDefault="006F6244" w:rsidP="00D23314">
      <w:pPr>
        <w:autoSpaceDE w:val="0"/>
        <w:autoSpaceDN w:val="0"/>
        <w:adjustRightInd w:val="0"/>
        <w:spacing w:line="360" w:lineRule="auto"/>
        <w:jc w:val="both"/>
        <w:rPr>
          <w:i/>
          <w:iCs/>
          <w:lang w:val="en-US"/>
        </w:rPr>
      </w:pPr>
      <w:r w:rsidRPr="00C916A3">
        <w:rPr>
          <w:i/>
          <w:iCs/>
          <w:lang w:val="en-US"/>
        </w:rPr>
        <w:t xml:space="preserve">The key guiding document for the mid-term assessment will be India UNDAF 2008-2012 and its Results Matrix for Outcome 2 and 3. </w:t>
      </w:r>
    </w:p>
    <w:p w:rsidR="00217AC5" w:rsidRPr="00C916A3" w:rsidRDefault="00217AC5" w:rsidP="00D23314">
      <w:pPr>
        <w:autoSpaceDE w:val="0"/>
        <w:autoSpaceDN w:val="0"/>
        <w:adjustRightInd w:val="0"/>
        <w:spacing w:line="360" w:lineRule="auto"/>
        <w:jc w:val="both"/>
        <w:rPr>
          <w:lang w:val="en-US"/>
        </w:rPr>
      </w:pPr>
    </w:p>
    <w:p w:rsidR="006F6244" w:rsidRPr="00C916A3" w:rsidRDefault="006F6244" w:rsidP="00D23314">
      <w:pPr>
        <w:autoSpaceDE w:val="0"/>
        <w:autoSpaceDN w:val="0"/>
        <w:adjustRightInd w:val="0"/>
        <w:spacing w:line="360" w:lineRule="auto"/>
        <w:jc w:val="both"/>
        <w:rPr>
          <w:lang w:val="en-US"/>
        </w:rPr>
      </w:pPr>
      <w:r w:rsidRPr="00C916A3">
        <w:rPr>
          <w:lang w:val="en-US"/>
        </w:rPr>
        <w:t xml:space="preserve">The evaluation will involve desk review of available documents/literature including the programme design, periodic evaluations and status reports, discussions with key stakeholders at all levels- National, State, District and Sub-District, consultation meetings and Interviews with the participating UN agencies and Planning Commission. </w:t>
      </w:r>
    </w:p>
    <w:p w:rsidR="00576B4E" w:rsidRPr="00C916A3" w:rsidRDefault="00576B4E" w:rsidP="00D23314">
      <w:pPr>
        <w:autoSpaceDE w:val="0"/>
        <w:autoSpaceDN w:val="0"/>
        <w:adjustRightInd w:val="0"/>
        <w:spacing w:line="360" w:lineRule="auto"/>
        <w:jc w:val="both"/>
        <w:rPr>
          <w:lang w:val="en-US"/>
        </w:rPr>
      </w:pPr>
    </w:p>
    <w:p w:rsidR="006F6244" w:rsidRPr="00C916A3" w:rsidRDefault="00D66B32" w:rsidP="00D23314">
      <w:pPr>
        <w:autoSpaceDE w:val="0"/>
        <w:autoSpaceDN w:val="0"/>
        <w:adjustRightInd w:val="0"/>
        <w:spacing w:line="360" w:lineRule="auto"/>
        <w:jc w:val="both"/>
        <w:rPr>
          <w:lang w:val="en-US"/>
        </w:rPr>
      </w:pPr>
      <w:r w:rsidRPr="00C916A3">
        <w:rPr>
          <w:b/>
          <w:bCs/>
          <w:lang w:val="en-US"/>
        </w:rPr>
        <w:t>Literature Review</w:t>
      </w:r>
      <w:r w:rsidR="00217AC5">
        <w:rPr>
          <w:b/>
          <w:bCs/>
          <w:lang w:val="en-US"/>
        </w:rPr>
        <w:t xml:space="preserve"> - </w:t>
      </w:r>
      <w:r w:rsidRPr="00C916A3">
        <w:rPr>
          <w:lang w:val="en-US"/>
        </w:rPr>
        <w:t>Documents will include Convergence Project Document (ProDoc), GoI-UNJPC M &amp; E Framework and Baseline report, National /State level Annual Work Plans (2009-11), UNDP Capacity Development for District Planning Project Document (ProDoc), UNICEF Plus One strategy Paper, UNFPA</w:t>
      </w:r>
      <w:r w:rsidRPr="00C916A3">
        <w:rPr>
          <w:rFonts w:ascii="Times New Roman" w:hAnsi="Times New Roman"/>
          <w:lang w:val="en-US"/>
        </w:rPr>
        <w:t>‟</w:t>
      </w:r>
      <w:r w:rsidRPr="00C916A3">
        <w:rPr>
          <w:lang w:val="en-US"/>
        </w:rPr>
        <w:t xml:space="preserve">s documents on Statistical Strengthening, Minutes of the National and State PSCs, Quarterly Progress Reports, Minutes of the Convergence Working Group meetings, UNDAF MTR, UNDP/UNICEF/ UNFPA CPAP MTR, UN Volunteers periodic  </w:t>
      </w:r>
    </w:p>
    <w:p w:rsidR="006F6244" w:rsidRPr="00C916A3" w:rsidRDefault="00D66B32" w:rsidP="00D23314">
      <w:pPr>
        <w:autoSpaceDE w:val="0"/>
        <w:autoSpaceDN w:val="0"/>
        <w:adjustRightInd w:val="0"/>
        <w:spacing w:line="360" w:lineRule="auto"/>
        <w:jc w:val="both"/>
        <w:rPr>
          <w:lang w:val="en-US"/>
        </w:rPr>
      </w:pPr>
      <w:proofErr w:type="gramStart"/>
      <w:r w:rsidRPr="00C916A3">
        <w:rPr>
          <w:lang w:val="en-US"/>
        </w:rPr>
        <w:lastRenderedPageBreak/>
        <w:t>Reporting System reports (VRS), Field Visit Reports, Convergence LFA, Results Framework, and Final M &amp; E Framework etc.</w:t>
      </w:r>
      <w:proofErr w:type="gramEnd"/>
      <w:r w:rsidRPr="00C916A3">
        <w:rPr>
          <w:lang w:val="en-US"/>
        </w:rPr>
        <w:t xml:space="preserve"> </w:t>
      </w:r>
    </w:p>
    <w:p w:rsidR="00576B4E" w:rsidRPr="00C916A3" w:rsidRDefault="00576B4E" w:rsidP="00D23314">
      <w:pPr>
        <w:autoSpaceDE w:val="0"/>
        <w:autoSpaceDN w:val="0"/>
        <w:adjustRightInd w:val="0"/>
        <w:spacing w:line="360" w:lineRule="auto"/>
        <w:jc w:val="both"/>
        <w:rPr>
          <w:lang w:val="en-US"/>
        </w:rPr>
      </w:pPr>
    </w:p>
    <w:p w:rsidR="006F6244" w:rsidRPr="00C916A3" w:rsidRDefault="006F6244" w:rsidP="00D23314">
      <w:pPr>
        <w:autoSpaceDE w:val="0"/>
        <w:autoSpaceDN w:val="0"/>
        <w:adjustRightInd w:val="0"/>
        <w:spacing w:line="360" w:lineRule="auto"/>
        <w:jc w:val="both"/>
        <w:rPr>
          <w:lang w:val="en-US"/>
        </w:rPr>
      </w:pPr>
      <w:r w:rsidRPr="00C916A3">
        <w:rPr>
          <w:b/>
          <w:bCs/>
          <w:lang w:val="en-US"/>
        </w:rPr>
        <w:t>Discussions and Consultation meetings</w:t>
      </w:r>
      <w:r w:rsidR="00217AC5">
        <w:rPr>
          <w:lang w:val="en-US"/>
        </w:rPr>
        <w:t xml:space="preserve"> - </w:t>
      </w:r>
      <w:r w:rsidRPr="00C916A3">
        <w:rPr>
          <w:lang w:val="en-US"/>
        </w:rPr>
        <w:t xml:space="preserve">With the management and staff of participating UN agencies, project staff and other personnel deployed by different agencies at the district, state and national level, representatives from National Planning Commission and State Planning Department/ Commissions, Heads of relevant departments at the states - Panchayat, Rural and Urban Development and relevant training and research institutions and NGOs. The evaluators will also be required to participate in the National Convergence Workshop scheduled to be held in September 2011 at Delhi to get the stakeholders and governments perspective on the programme. </w:t>
      </w:r>
    </w:p>
    <w:p w:rsidR="00576B4E" w:rsidRPr="00C916A3" w:rsidRDefault="00576B4E" w:rsidP="00D23314">
      <w:pPr>
        <w:autoSpaceDE w:val="0"/>
        <w:autoSpaceDN w:val="0"/>
        <w:adjustRightInd w:val="0"/>
        <w:spacing w:line="360" w:lineRule="auto"/>
        <w:jc w:val="both"/>
        <w:rPr>
          <w:lang w:val="en-US"/>
        </w:rPr>
      </w:pPr>
    </w:p>
    <w:p w:rsidR="00576B4E" w:rsidRPr="00C916A3" w:rsidRDefault="006F6244" w:rsidP="00D23314">
      <w:pPr>
        <w:autoSpaceDE w:val="0"/>
        <w:autoSpaceDN w:val="0"/>
        <w:adjustRightInd w:val="0"/>
        <w:spacing w:line="360" w:lineRule="auto"/>
        <w:jc w:val="both"/>
        <w:rPr>
          <w:lang w:val="en-US"/>
        </w:rPr>
      </w:pPr>
      <w:r w:rsidRPr="00C916A3">
        <w:rPr>
          <w:b/>
          <w:bCs/>
          <w:lang w:val="en-US"/>
        </w:rPr>
        <w:t>Interviews</w:t>
      </w:r>
      <w:r w:rsidR="00217AC5">
        <w:rPr>
          <w:b/>
          <w:bCs/>
          <w:lang w:val="en-US"/>
        </w:rPr>
        <w:t xml:space="preserve"> - </w:t>
      </w:r>
      <w:r w:rsidR="00217AC5" w:rsidRPr="00217AC5">
        <w:rPr>
          <w:bCs/>
          <w:lang w:val="en-US"/>
        </w:rPr>
        <w:t>W</w:t>
      </w:r>
      <w:r w:rsidRPr="00C916A3">
        <w:rPr>
          <w:lang w:val="en-US"/>
        </w:rPr>
        <w:t>ith the UN Programme and Project Staff, Government Counterparts at the National and State level, Elected Representatives and Members of the District Planning Committees, as well as District/ Block/ Gram Panchayats.</w:t>
      </w:r>
    </w:p>
    <w:p w:rsidR="006F6244" w:rsidRPr="00C916A3" w:rsidRDefault="006F6244" w:rsidP="00D23314">
      <w:pPr>
        <w:autoSpaceDE w:val="0"/>
        <w:autoSpaceDN w:val="0"/>
        <w:adjustRightInd w:val="0"/>
        <w:spacing w:line="360" w:lineRule="auto"/>
        <w:jc w:val="both"/>
        <w:rPr>
          <w:lang w:val="en-US"/>
        </w:rPr>
      </w:pPr>
    </w:p>
    <w:p w:rsidR="006F6244" w:rsidRDefault="006F6244" w:rsidP="00D23314">
      <w:pPr>
        <w:autoSpaceDE w:val="0"/>
        <w:autoSpaceDN w:val="0"/>
        <w:adjustRightInd w:val="0"/>
        <w:spacing w:line="360" w:lineRule="auto"/>
        <w:jc w:val="both"/>
        <w:rPr>
          <w:lang w:val="en-US"/>
        </w:rPr>
      </w:pPr>
      <w:r w:rsidRPr="00C916A3">
        <w:rPr>
          <w:b/>
          <w:bCs/>
          <w:lang w:val="en-US"/>
        </w:rPr>
        <w:t>Field Visits</w:t>
      </w:r>
      <w:r w:rsidR="00217AC5">
        <w:rPr>
          <w:b/>
          <w:bCs/>
          <w:lang w:val="en-US"/>
        </w:rPr>
        <w:t xml:space="preserve"> – </w:t>
      </w:r>
      <w:r w:rsidR="00217AC5" w:rsidRPr="00217AC5">
        <w:rPr>
          <w:bCs/>
          <w:lang w:val="en-US"/>
        </w:rPr>
        <w:t>To</w:t>
      </w:r>
      <w:r w:rsidR="00217AC5">
        <w:rPr>
          <w:bCs/>
          <w:lang w:val="en-US"/>
        </w:rPr>
        <w:t xml:space="preserve"> </w:t>
      </w:r>
      <w:r w:rsidRPr="00C916A3">
        <w:rPr>
          <w:lang w:val="en-US"/>
        </w:rPr>
        <w:t xml:space="preserve">at least 3 states and districts for interaction and interviews with functionaries, representatives and members of community and other collectives. The field work would have to be conducted in three states, Orissa, Bihar and Madhya Pradesh, which are at various stages of progress and are representative of the diversity that is present in the UNDAF states: </w:t>
      </w:r>
    </w:p>
    <w:p w:rsidR="00217AC5" w:rsidRPr="00C916A3" w:rsidRDefault="00217AC5" w:rsidP="00D23314">
      <w:pPr>
        <w:autoSpaceDE w:val="0"/>
        <w:autoSpaceDN w:val="0"/>
        <w:adjustRightInd w:val="0"/>
        <w:spacing w:line="360" w:lineRule="auto"/>
        <w:jc w:val="both"/>
        <w:rPr>
          <w:lang w:val="en-US"/>
        </w:rPr>
      </w:pPr>
    </w:p>
    <w:p w:rsidR="006F6244" w:rsidRPr="00217AC5" w:rsidRDefault="006F6244" w:rsidP="007F2B50">
      <w:pPr>
        <w:pStyle w:val="ListParagraph"/>
        <w:numPr>
          <w:ilvl w:val="0"/>
          <w:numId w:val="57"/>
        </w:numPr>
        <w:autoSpaceDE w:val="0"/>
        <w:autoSpaceDN w:val="0"/>
        <w:adjustRightInd w:val="0"/>
        <w:spacing w:line="360" w:lineRule="auto"/>
        <w:jc w:val="both"/>
        <w:rPr>
          <w:lang w:val="en-US"/>
        </w:rPr>
      </w:pPr>
      <w:r w:rsidRPr="00217AC5">
        <w:rPr>
          <w:b/>
          <w:bCs/>
          <w:lang w:val="en-US"/>
        </w:rPr>
        <w:t xml:space="preserve">Orissa </w:t>
      </w:r>
      <w:r w:rsidRPr="00217AC5">
        <w:rPr>
          <w:lang w:val="en-US"/>
        </w:rPr>
        <w:t xml:space="preserve">– for being at a comparatively advanced stage in creating the institutional mechanisms for facilitating planning at the state and district level - DPMU; </w:t>
      </w:r>
    </w:p>
    <w:p w:rsidR="006F6244" w:rsidRPr="00217AC5" w:rsidRDefault="006F6244" w:rsidP="007F2B50">
      <w:pPr>
        <w:pStyle w:val="ListParagraph"/>
        <w:numPr>
          <w:ilvl w:val="0"/>
          <w:numId w:val="57"/>
        </w:numPr>
        <w:autoSpaceDE w:val="0"/>
        <w:autoSpaceDN w:val="0"/>
        <w:adjustRightInd w:val="0"/>
        <w:spacing w:line="360" w:lineRule="auto"/>
        <w:jc w:val="both"/>
        <w:rPr>
          <w:lang w:val="en-US"/>
        </w:rPr>
      </w:pPr>
      <w:r w:rsidRPr="00217AC5">
        <w:rPr>
          <w:b/>
          <w:bCs/>
          <w:lang w:val="en-US"/>
        </w:rPr>
        <w:t xml:space="preserve">Madhya Pradesh </w:t>
      </w:r>
      <w:r w:rsidRPr="00217AC5">
        <w:rPr>
          <w:lang w:val="en-US"/>
        </w:rPr>
        <w:t xml:space="preserve">– for having adopted a different model of district planning and making good progress in terms of involvement of TSI in planning and having partially consolidated budgets. </w:t>
      </w:r>
    </w:p>
    <w:p w:rsidR="006F6244" w:rsidRPr="00217AC5" w:rsidRDefault="006F6244" w:rsidP="007F2B50">
      <w:pPr>
        <w:pStyle w:val="ListParagraph"/>
        <w:numPr>
          <w:ilvl w:val="0"/>
          <w:numId w:val="57"/>
        </w:numPr>
        <w:autoSpaceDE w:val="0"/>
        <w:autoSpaceDN w:val="0"/>
        <w:adjustRightInd w:val="0"/>
        <w:spacing w:line="360" w:lineRule="auto"/>
        <w:jc w:val="both"/>
        <w:rPr>
          <w:lang w:val="en-US"/>
        </w:rPr>
      </w:pPr>
      <w:r w:rsidRPr="00217AC5">
        <w:rPr>
          <w:b/>
          <w:bCs/>
          <w:lang w:val="en-US"/>
        </w:rPr>
        <w:t xml:space="preserve">Bihar </w:t>
      </w:r>
      <w:r w:rsidRPr="00217AC5">
        <w:rPr>
          <w:lang w:val="en-US"/>
        </w:rPr>
        <w:t xml:space="preserve">– for being at a very preliminary stage of decentralized district planning </w:t>
      </w:r>
    </w:p>
    <w:p w:rsidR="00576B4E" w:rsidRPr="00C916A3" w:rsidRDefault="00576B4E" w:rsidP="007F2B50">
      <w:pPr>
        <w:numPr>
          <w:ilvl w:val="0"/>
          <w:numId w:val="28"/>
        </w:numPr>
        <w:autoSpaceDE w:val="0"/>
        <w:autoSpaceDN w:val="0"/>
        <w:adjustRightInd w:val="0"/>
        <w:spacing w:line="360" w:lineRule="auto"/>
        <w:jc w:val="both"/>
        <w:rPr>
          <w:lang w:val="en-US"/>
        </w:rPr>
      </w:pPr>
    </w:p>
    <w:p w:rsidR="006F6244" w:rsidRPr="00217AC5" w:rsidRDefault="006F6244" w:rsidP="007F2B50">
      <w:pPr>
        <w:pStyle w:val="ListParagraph"/>
        <w:numPr>
          <w:ilvl w:val="0"/>
          <w:numId w:val="55"/>
        </w:numPr>
        <w:autoSpaceDE w:val="0"/>
        <w:autoSpaceDN w:val="0"/>
        <w:adjustRightInd w:val="0"/>
        <w:spacing w:line="360" w:lineRule="auto"/>
        <w:jc w:val="both"/>
        <w:rPr>
          <w:lang w:val="en-US"/>
        </w:rPr>
      </w:pPr>
      <w:r w:rsidRPr="00217AC5">
        <w:rPr>
          <w:b/>
          <w:bCs/>
          <w:lang w:val="en-US"/>
        </w:rPr>
        <w:t xml:space="preserve">KEY DELIVERABLES </w:t>
      </w:r>
    </w:p>
    <w:p w:rsidR="006F6244" w:rsidRPr="00C916A3" w:rsidRDefault="006F6244" w:rsidP="007F2B50">
      <w:pPr>
        <w:pStyle w:val="ListParagraph"/>
        <w:numPr>
          <w:ilvl w:val="0"/>
          <w:numId w:val="38"/>
        </w:numPr>
        <w:autoSpaceDE w:val="0"/>
        <w:autoSpaceDN w:val="0"/>
        <w:adjustRightInd w:val="0"/>
        <w:spacing w:line="360" w:lineRule="auto"/>
        <w:jc w:val="both"/>
        <w:rPr>
          <w:lang w:val="en-US"/>
        </w:rPr>
      </w:pPr>
      <w:r w:rsidRPr="00C916A3">
        <w:rPr>
          <w:lang w:val="en-US"/>
        </w:rPr>
        <w:t xml:space="preserve">Inception Report spelling out the methodology and the roadmap for the evaluation; </w:t>
      </w:r>
    </w:p>
    <w:p w:rsidR="006F6244" w:rsidRPr="00C916A3" w:rsidRDefault="006F6244" w:rsidP="007F2B50">
      <w:pPr>
        <w:pStyle w:val="ListParagraph"/>
        <w:numPr>
          <w:ilvl w:val="0"/>
          <w:numId w:val="38"/>
        </w:numPr>
        <w:autoSpaceDE w:val="0"/>
        <w:autoSpaceDN w:val="0"/>
        <w:adjustRightInd w:val="0"/>
        <w:spacing w:line="360" w:lineRule="auto"/>
        <w:jc w:val="both"/>
        <w:rPr>
          <w:lang w:val="en-US"/>
        </w:rPr>
      </w:pPr>
      <w:r w:rsidRPr="00C916A3">
        <w:rPr>
          <w:lang w:val="en-US"/>
        </w:rPr>
        <w:t xml:space="preserve">Compendium of innovations and initiatives at the state and local level that have had an impact and are replicable; </w:t>
      </w:r>
    </w:p>
    <w:p w:rsidR="006F6244" w:rsidRPr="00C916A3" w:rsidRDefault="006F6244" w:rsidP="007F2B50">
      <w:pPr>
        <w:pStyle w:val="ListParagraph"/>
        <w:numPr>
          <w:ilvl w:val="0"/>
          <w:numId w:val="38"/>
        </w:numPr>
        <w:autoSpaceDE w:val="0"/>
        <w:autoSpaceDN w:val="0"/>
        <w:adjustRightInd w:val="0"/>
        <w:spacing w:line="360" w:lineRule="auto"/>
        <w:jc w:val="both"/>
        <w:rPr>
          <w:lang w:val="en-US"/>
        </w:rPr>
      </w:pPr>
      <w:r w:rsidRPr="00C916A3">
        <w:rPr>
          <w:lang w:val="en-US"/>
        </w:rPr>
        <w:t xml:space="preserve">Presentation of the findings and recommendations of the MTE to the UN agencies and the National Planning Commission; and </w:t>
      </w:r>
    </w:p>
    <w:p w:rsidR="00576B4E" w:rsidRPr="00C916A3" w:rsidRDefault="006F6244" w:rsidP="007F2B50">
      <w:pPr>
        <w:pStyle w:val="ListParagraph"/>
        <w:numPr>
          <w:ilvl w:val="0"/>
          <w:numId w:val="38"/>
        </w:numPr>
        <w:autoSpaceDE w:val="0"/>
        <w:autoSpaceDN w:val="0"/>
        <w:adjustRightInd w:val="0"/>
        <w:spacing w:line="360" w:lineRule="auto"/>
        <w:jc w:val="both"/>
        <w:rPr>
          <w:lang w:val="en-US"/>
        </w:rPr>
      </w:pPr>
      <w:r w:rsidRPr="00C916A3">
        <w:rPr>
          <w:lang w:val="en-US"/>
        </w:rPr>
        <w:lastRenderedPageBreak/>
        <w:t>Final Evaluation Report outlining the Status, Progress, Constraints and Success, recommendations (both state specific as well as for National level) for focusing on a few high impact initiatives.</w:t>
      </w:r>
    </w:p>
    <w:p w:rsidR="006F6244" w:rsidRPr="00C916A3" w:rsidRDefault="006F6244" w:rsidP="00D23314">
      <w:pPr>
        <w:pStyle w:val="ListParagraph"/>
        <w:autoSpaceDE w:val="0"/>
        <w:autoSpaceDN w:val="0"/>
        <w:adjustRightInd w:val="0"/>
        <w:spacing w:line="360" w:lineRule="auto"/>
        <w:jc w:val="both"/>
        <w:rPr>
          <w:lang w:val="en-US"/>
        </w:rPr>
      </w:pPr>
    </w:p>
    <w:p w:rsidR="006F6244" w:rsidRPr="00217AC5" w:rsidRDefault="006F6244" w:rsidP="007F2B50">
      <w:pPr>
        <w:pStyle w:val="ListParagraph"/>
        <w:numPr>
          <w:ilvl w:val="0"/>
          <w:numId w:val="55"/>
        </w:numPr>
        <w:autoSpaceDE w:val="0"/>
        <w:autoSpaceDN w:val="0"/>
        <w:adjustRightInd w:val="0"/>
        <w:spacing w:line="360" w:lineRule="auto"/>
        <w:jc w:val="both"/>
        <w:rPr>
          <w:lang w:val="en-US"/>
        </w:rPr>
      </w:pPr>
      <w:r w:rsidRPr="00217AC5">
        <w:rPr>
          <w:b/>
          <w:bCs/>
          <w:lang w:val="en-US"/>
        </w:rPr>
        <w:t xml:space="preserve">STRUCTURE OF EVALUATION REPORT </w:t>
      </w:r>
    </w:p>
    <w:p w:rsidR="006F6244" w:rsidRPr="00C916A3" w:rsidRDefault="006F6244" w:rsidP="00D23314">
      <w:pPr>
        <w:autoSpaceDE w:val="0"/>
        <w:autoSpaceDN w:val="0"/>
        <w:adjustRightInd w:val="0"/>
        <w:spacing w:line="360" w:lineRule="auto"/>
        <w:jc w:val="both"/>
        <w:rPr>
          <w:lang w:val="en-US"/>
        </w:rPr>
      </w:pPr>
      <w:r w:rsidRPr="00C916A3">
        <w:rPr>
          <w:lang w:val="en-US"/>
        </w:rPr>
        <w:t xml:space="preserve">The Evaluation Report should contain at least the following: </w:t>
      </w:r>
    </w:p>
    <w:p w:rsidR="006F6244" w:rsidRPr="00C916A3" w:rsidRDefault="006F6244" w:rsidP="007F2B50">
      <w:pPr>
        <w:pStyle w:val="ListParagraph"/>
        <w:numPr>
          <w:ilvl w:val="0"/>
          <w:numId w:val="39"/>
        </w:numPr>
        <w:autoSpaceDE w:val="0"/>
        <w:autoSpaceDN w:val="0"/>
        <w:adjustRightInd w:val="0"/>
        <w:spacing w:line="360" w:lineRule="auto"/>
        <w:jc w:val="both"/>
        <w:rPr>
          <w:lang w:val="en-US"/>
        </w:rPr>
      </w:pPr>
      <w:r w:rsidRPr="00C916A3">
        <w:rPr>
          <w:lang w:val="en-US"/>
        </w:rPr>
        <w:t xml:space="preserve">Title Page </w:t>
      </w:r>
    </w:p>
    <w:p w:rsidR="006F6244" w:rsidRPr="00C916A3" w:rsidRDefault="006F6244" w:rsidP="007F2B50">
      <w:pPr>
        <w:pStyle w:val="ListParagraph"/>
        <w:numPr>
          <w:ilvl w:val="0"/>
          <w:numId w:val="39"/>
        </w:numPr>
        <w:autoSpaceDE w:val="0"/>
        <w:autoSpaceDN w:val="0"/>
        <w:adjustRightInd w:val="0"/>
        <w:spacing w:line="360" w:lineRule="auto"/>
        <w:jc w:val="both"/>
        <w:rPr>
          <w:lang w:val="en-US"/>
        </w:rPr>
      </w:pPr>
      <w:r w:rsidRPr="00C916A3">
        <w:rPr>
          <w:lang w:val="en-US"/>
        </w:rPr>
        <w:t xml:space="preserve">List of acronyms and abbreviations </w:t>
      </w:r>
    </w:p>
    <w:p w:rsidR="006F6244" w:rsidRPr="00C916A3" w:rsidRDefault="006F6244" w:rsidP="007F2B50">
      <w:pPr>
        <w:pStyle w:val="ListParagraph"/>
        <w:numPr>
          <w:ilvl w:val="0"/>
          <w:numId w:val="39"/>
        </w:numPr>
        <w:autoSpaceDE w:val="0"/>
        <w:autoSpaceDN w:val="0"/>
        <w:adjustRightInd w:val="0"/>
        <w:spacing w:line="360" w:lineRule="auto"/>
        <w:jc w:val="both"/>
        <w:rPr>
          <w:lang w:val="en-US"/>
        </w:rPr>
      </w:pPr>
      <w:r w:rsidRPr="00C916A3">
        <w:rPr>
          <w:lang w:val="en-US"/>
        </w:rPr>
        <w:t xml:space="preserve">Table of contents, including list of annexes </w:t>
      </w:r>
    </w:p>
    <w:p w:rsidR="006F6244" w:rsidRPr="00C916A3" w:rsidRDefault="006F6244" w:rsidP="007F2B50">
      <w:pPr>
        <w:pStyle w:val="ListParagraph"/>
        <w:numPr>
          <w:ilvl w:val="0"/>
          <w:numId w:val="39"/>
        </w:numPr>
        <w:autoSpaceDE w:val="0"/>
        <w:autoSpaceDN w:val="0"/>
        <w:adjustRightInd w:val="0"/>
        <w:spacing w:line="360" w:lineRule="auto"/>
        <w:jc w:val="both"/>
        <w:rPr>
          <w:lang w:val="en-US"/>
        </w:rPr>
      </w:pPr>
      <w:r w:rsidRPr="00C916A3">
        <w:rPr>
          <w:lang w:val="en-US"/>
        </w:rPr>
        <w:t xml:space="preserve">Executive Summary (Gender issues are to be noted in the executive summary) </w:t>
      </w:r>
    </w:p>
    <w:p w:rsidR="006F6244" w:rsidRPr="00C916A3" w:rsidRDefault="006F6244" w:rsidP="007F2B50">
      <w:pPr>
        <w:pStyle w:val="ListParagraph"/>
        <w:numPr>
          <w:ilvl w:val="0"/>
          <w:numId w:val="39"/>
        </w:numPr>
        <w:autoSpaceDE w:val="0"/>
        <w:autoSpaceDN w:val="0"/>
        <w:adjustRightInd w:val="0"/>
        <w:spacing w:line="360" w:lineRule="auto"/>
        <w:jc w:val="both"/>
        <w:rPr>
          <w:lang w:val="en-US"/>
        </w:rPr>
      </w:pPr>
      <w:r w:rsidRPr="00C916A3">
        <w:rPr>
          <w:lang w:val="en-US"/>
        </w:rPr>
        <w:t xml:space="preserve">Introduction: background and context of the programme </w:t>
      </w:r>
    </w:p>
    <w:p w:rsidR="006F6244" w:rsidRPr="00C916A3" w:rsidRDefault="006F6244" w:rsidP="007F2B50">
      <w:pPr>
        <w:pStyle w:val="ListParagraph"/>
        <w:numPr>
          <w:ilvl w:val="0"/>
          <w:numId w:val="39"/>
        </w:numPr>
        <w:autoSpaceDE w:val="0"/>
        <w:autoSpaceDN w:val="0"/>
        <w:adjustRightInd w:val="0"/>
        <w:spacing w:line="360" w:lineRule="auto"/>
        <w:jc w:val="both"/>
        <w:rPr>
          <w:lang w:val="en-US"/>
        </w:rPr>
      </w:pPr>
      <w:r w:rsidRPr="00C916A3">
        <w:rPr>
          <w:lang w:val="en-US"/>
        </w:rPr>
        <w:t xml:space="preserve">Description of the program – its logic theory, results framework and external factors likely to affect success </w:t>
      </w:r>
    </w:p>
    <w:p w:rsidR="006F6244" w:rsidRPr="00C916A3" w:rsidRDefault="006F6244" w:rsidP="007F2B50">
      <w:pPr>
        <w:pStyle w:val="ListParagraph"/>
        <w:numPr>
          <w:ilvl w:val="0"/>
          <w:numId w:val="39"/>
        </w:numPr>
        <w:autoSpaceDE w:val="0"/>
        <w:autoSpaceDN w:val="0"/>
        <w:adjustRightInd w:val="0"/>
        <w:spacing w:line="360" w:lineRule="auto"/>
        <w:jc w:val="both"/>
        <w:rPr>
          <w:lang w:val="en-US"/>
        </w:rPr>
      </w:pPr>
      <w:r w:rsidRPr="00C916A3">
        <w:rPr>
          <w:lang w:val="en-US"/>
        </w:rPr>
        <w:t xml:space="preserve">Purpose of the evaluation </w:t>
      </w:r>
    </w:p>
    <w:p w:rsidR="006F6244" w:rsidRPr="00C916A3" w:rsidRDefault="006F6244" w:rsidP="007F2B50">
      <w:pPr>
        <w:pStyle w:val="ListParagraph"/>
        <w:numPr>
          <w:ilvl w:val="0"/>
          <w:numId w:val="39"/>
        </w:numPr>
        <w:autoSpaceDE w:val="0"/>
        <w:autoSpaceDN w:val="0"/>
        <w:adjustRightInd w:val="0"/>
        <w:spacing w:line="360" w:lineRule="auto"/>
        <w:jc w:val="both"/>
        <w:rPr>
          <w:lang w:val="en-US"/>
        </w:rPr>
      </w:pPr>
      <w:r w:rsidRPr="00C916A3">
        <w:rPr>
          <w:lang w:val="en-US"/>
        </w:rPr>
        <w:t xml:space="preserve">Key questions and scope of the evaluation with information on limitations and de-limitations </w:t>
      </w:r>
    </w:p>
    <w:p w:rsidR="006F6244" w:rsidRPr="00C916A3" w:rsidRDefault="006F6244" w:rsidP="007F2B50">
      <w:pPr>
        <w:pStyle w:val="ListParagraph"/>
        <w:numPr>
          <w:ilvl w:val="0"/>
          <w:numId w:val="39"/>
        </w:numPr>
        <w:autoSpaceDE w:val="0"/>
        <w:autoSpaceDN w:val="0"/>
        <w:adjustRightInd w:val="0"/>
        <w:spacing w:line="360" w:lineRule="auto"/>
        <w:jc w:val="both"/>
        <w:rPr>
          <w:lang w:val="en-US"/>
        </w:rPr>
      </w:pPr>
      <w:r w:rsidRPr="00C916A3">
        <w:rPr>
          <w:lang w:val="en-US"/>
        </w:rPr>
        <w:t xml:space="preserve">Approach and methodology </w:t>
      </w:r>
    </w:p>
    <w:p w:rsidR="006F6244" w:rsidRPr="00C916A3" w:rsidRDefault="006F6244" w:rsidP="007F2B50">
      <w:pPr>
        <w:pStyle w:val="ListParagraph"/>
        <w:numPr>
          <w:ilvl w:val="0"/>
          <w:numId w:val="39"/>
        </w:numPr>
        <w:autoSpaceDE w:val="0"/>
        <w:autoSpaceDN w:val="0"/>
        <w:adjustRightInd w:val="0"/>
        <w:spacing w:line="360" w:lineRule="auto"/>
        <w:jc w:val="both"/>
        <w:rPr>
          <w:lang w:val="en-US"/>
        </w:rPr>
      </w:pPr>
      <w:r w:rsidRPr="00C916A3">
        <w:rPr>
          <w:lang w:val="en-US"/>
        </w:rPr>
        <w:t xml:space="preserve">Findings </w:t>
      </w:r>
    </w:p>
    <w:p w:rsidR="006F6244" w:rsidRPr="00C916A3" w:rsidRDefault="006F6244" w:rsidP="007F2B50">
      <w:pPr>
        <w:pStyle w:val="ListParagraph"/>
        <w:numPr>
          <w:ilvl w:val="0"/>
          <w:numId w:val="39"/>
        </w:numPr>
        <w:autoSpaceDE w:val="0"/>
        <w:autoSpaceDN w:val="0"/>
        <w:adjustRightInd w:val="0"/>
        <w:spacing w:line="360" w:lineRule="auto"/>
        <w:jc w:val="both"/>
        <w:rPr>
          <w:lang w:val="en-US"/>
        </w:rPr>
      </w:pPr>
      <w:r w:rsidRPr="00C916A3">
        <w:rPr>
          <w:lang w:val="en-US"/>
        </w:rPr>
        <w:t xml:space="preserve">Summary and explanation of findings and interpretations </w:t>
      </w:r>
    </w:p>
    <w:p w:rsidR="006F6244" w:rsidRPr="00C916A3" w:rsidRDefault="006F6244" w:rsidP="007F2B50">
      <w:pPr>
        <w:pStyle w:val="ListParagraph"/>
        <w:numPr>
          <w:ilvl w:val="0"/>
          <w:numId w:val="39"/>
        </w:numPr>
        <w:autoSpaceDE w:val="0"/>
        <w:autoSpaceDN w:val="0"/>
        <w:adjustRightInd w:val="0"/>
        <w:spacing w:line="360" w:lineRule="auto"/>
        <w:jc w:val="both"/>
        <w:rPr>
          <w:lang w:val="en-US"/>
        </w:rPr>
      </w:pPr>
      <w:r w:rsidRPr="00C916A3">
        <w:rPr>
          <w:lang w:val="en-US"/>
        </w:rPr>
        <w:t xml:space="preserve">Conclusions </w:t>
      </w:r>
    </w:p>
    <w:p w:rsidR="006F6244" w:rsidRPr="00C916A3" w:rsidRDefault="006F6244" w:rsidP="007F2B50">
      <w:pPr>
        <w:pStyle w:val="ListParagraph"/>
        <w:numPr>
          <w:ilvl w:val="0"/>
          <w:numId w:val="39"/>
        </w:numPr>
        <w:autoSpaceDE w:val="0"/>
        <w:autoSpaceDN w:val="0"/>
        <w:adjustRightInd w:val="0"/>
        <w:spacing w:line="360" w:lineRule="auto"/>
        <w:jc w:val="both"/>
        <w:rPr>
          <w:lang w:val="en-US"/>
        </w:rPr>
      </w:pPr>
      <w:r w:rsidRPr="00C916A3">
        <w:rPr>
          <w:lang w:val="en-US"/>
        </w:rPr>
        <w:t xml:space="preserve">Recommendations </w:t>
      </w:r>
    </w:p>
    <w:p w:rsidR="006F6244" w:rsidRPr="00C916A3" w:rsidRDefault="006F6244" w:rsidP="007F2B50">
      <w:pPr>
        <w:pStyle w:val="ListParagraph"/>
        <w:numPr>
          <w:ilvl w:val="0"/>
          <w:numId w:val="39"/>
        </w:numPr>
        <w:autoSpaceDE w:val="0"/>
        <w:autoSpaceDN w:val="0"/>
        <w:adjustRightInd w:val="0"/>
        <w:spacing w:line="360" w:lineRule="auto"/>
        <w:jc w:val="both"/>
        <w:rPr>
          <w:lang w:val="en-US"/>
        </w:rPr>
      </w:pPr>
      <w:r w:rsidRPr="00C916A3">
        <w:rPr>
          <w:lang w:val="en-US"/>
        </w:rPr>
        <w:t xml:space="preserve">Lessons, generalizations, alternatives </w:t>
      </w:r>
    </w:p>
    <w:p w:rsidR="006F6244" w:rsidRPr="00C916A3" w:rsidRDefault="006F6244" w:rsidP="00D23314">
      <w:pPr>
        <w:autoSpaceDE w:val="0"/>
        <w:autoSpaceDN w:val="0"/>
        <w:adjustRightInd w:val="0"/>
        <w:spacing w:line="360" w:lineRule="auto"/>
        <w:jc w:val="both"/>
        <w:rPr>
          <w:lang w:val="en-US"/>
        </w:rPr>
      </w:pPr>
    </w:p>
    <w:p w:rsidR="006F6244" w:rsidRPr="00C916A3" w:rsidRDefault="006F6244" w:rsidP="00D23314">
      <w:pPr>
        <w:autoSpaceDE w:val="0"/>
        <w:autoSpaceDN w:val="0"/>
        <w:adjustRightInd w:val="0"/>
        <w:spacing w:line="360" w:lineRule="auto"/>
        <w:jc w:val="both"/>
        <w:rPr>
          <w:lang w:val="en-US"/>
        </w:rPr>
      </w:pPr>
      <w:r w:rsidRPr="00C916A3">
        <w:rPr>
          <w:lang w:val="en-US"/>
        </w:rPr>
        <w:t xml:space="preserve">In addition, the final report should contain the following annexes: </w:t>
      </w:r>
    </w:p>
    <w:p w:rsidR="006F6244" w:rsidRPr="00C916A3" w:rsidRDefault="006F6244" w:rsidP="007F2B50">
      <w:pPr>
        <w:numPr>
          <w:ilvl w:val="0"/>
          <w:numId w:val="29"/>
        </w:numPr>
        <w:autoSpaceDE w:val="0"/>
        <w:autoSpaceDN w:val="0"/>
        <w:adjustRightInd w:val="0"/>
        <w:spacing w:line="360" w:lineRule="auto"/>
        <w:jc w:val="both"/>
        <w:rPr>
          <w:lang w:val="en-US"/>
        </w:rPr>
      </w:pPr>
      <w:r w:rsidRPr="00C916A3">
        <w:rPr>
          <w:lang w:val="en-US"/>
        </w:rPr>
        <w:t xml:space="preserve">- Terms of Reference for the evaluation </w:t>
      </w:r>
    </w:p>
    <w:p w:rsidR="006F6244" w:rsidRPr="00C916A3" w:rsidRDefault="006F6244" w:rsidP="007F2B50">
      <w:pPr>
        <w:numPr>
          <w:ilvl w:val="0"/>
          <w:numId w:val="29"/>
        </w:numPr>
        <w:autoSpaceDE w:val="0"/>
        <w:autoSpaceDN w:val="0"/>
        <w:adjustRightInd w:val="0"/>
        <w:spacing w:line="360" w:lineRule="auto"/>
        <w:jc w:val="both"/>
        <w:rPr>
          <w:lang w:val="en-US"/>
        </w:rPr>
      </w:pPr>
      <w:r w:rsidRPr="00C916A3">
        <w:rPr>
          <w:lang w:val="en-US"/>
        </w:rPr>
        <w:t xml:space="preserve">- Itinerary (actual) </w:t>
      </w:r>
    </w:p>
    <w:p w:rsidR="006F6244" w:rsidRPr="00C916A3" w:rsidRDefault="006F6244" w:rsidP="007F2B50">
      <w:pPr>
        <w:numPr>
          <w:ilvl w:val="0"/>
          <w:numId w:val="29"/>
        </w:numPr>
        <w:autoSpaceDE w:val="0"/>
        <w:autoSpaceDN w:val="0"/>
        <w:adjustRightInd w:val="0"/>
        <w:spacing w:line="360" w:lineRule="auto"/>
        <w:jc w:val="both"/>
        <w:rPr>
          <w:lang w:val="en-US"/>
        </w:rPr>
      </w:pPr>
      <w:r w:rsidRPr="00C916A3">
        <w:rPr>
          <w:lang w:val="en-US"/>
        </w:rPr>
        <w:t xml:space="preserve">- List of meetings attended </w:t>
      </w:r>
    </w:p>
    <w:p w:rsidR="006F6244" w:rsidRPr="00C916A3" w:rsidRDefault="006F6244" w:rsidP="007F2B50">
      <w:pPr>
        <w:numPr>
          <w:ilvl w:val="0"/>
          <w:numId w:val="29"/>
        </w:numPr>
        <w:autoSpaceDE w:val="0"/>
        <w:autoSpaceDN w:val="0"/>
        <w:adjustRightInd w:val="0"/>
        <w:spacing w:line="360" w:lineRule="auto"/>
        <w:jc w:val="both"/>
        <w:rPr>
          <w:lang w:val="en-US"/>
        </w:rPr>
      </w:pPr>
      <w:r w:rsidRPr="00C916A3">
        <w:rPr>
          <w:lang w:val="en-US"/>
        </w:rPr>
        <w:t xml:space="preserve">- List of persons interviewed </w:t>
      </w:r>
    </w:p>
    <w:p w:rsidR="006F6244" w:rsidRPr="00C916A3" w:rsidRDefault="006F6244" w:rsidP="007F2B50">
      <w:pPr>
        <w:numPr>
          <w:ilvl w:val="0"/>
          <w:numId w:val="29"/>
        </w:numPr>
        <w:autoSpaceDE w:val="0"/>
        <w:autoSpaceDN w:val="0"/>
        <w:adjustRightInd w:val="0"/>
        <w:spacing w:line="360" w:lineRule="auto"/>
        <w:jc w:val="both"/>
        <w:rPr>
          <w:lang w:val="en-US"/>
        </w:rPr>
      </w:pPr>
      <w:r w:rsidRPr="00C916A3">
        <w:rPr>
          <w:lang w:val="en-US"/>
        </w:rPr>
        <w:t xml:space="preserve">- List of documents reviewed </w:t>
      </w:r>
    </w:p>
    <w:p w:rsidR="006F6244" w:rsidRPr="00C916A3" w:rsidRDefault="006F6244" w:rsidP="007F2B50">
      <w:pPr>
        <w:numPr>
          <w:ilvl w:val="0"/>
          <w:numId w:val="29"/>
        </w:numPr>
        <w:autoSpaceDE w:val="0"/>
        <w:autoSpaceDN w:val="0"/>
        <w:adjustRightInd w:val="0"/>
        <w:spacing w:line="360" w:lineRule="auto"/>
        <w:jc w:val="both"/>
        <w:rPr>
          <w:lang w:val="en-US"/>
        </w:rPr>
      </w:pPr>
      <w:r w:rsidRPr="00C916A3">
        <w:rPr>
          <w:lang w:val="en-US"/>
        </w:rPr>
        <w:t xml:space="preserve">- Any other relevant material </w:t>
      </w:r>
    </w:p>
    <w:p w:rsidR="00576B4E" w:rsidRDefault="00576B4E" w:rsidP="00D23314">
      <w:pPr>
        <w:autoSpaceDE w:val="0"/>
        <w:autoSpaceDN w:val="0"/>
        <w:adjustRightInd w:val="0"/>
        <w:spacing w:line="360" w:lineRule="auto"/>
        <w:jc w:val="both"/>
        <w:rPr>
          <w:lang w:val="en-US"/>
        </w:rPr>
      </w:pPr>
    </w:p>
    <w:p w:rsidR="00D23314" w:rsidRDefault="00D23314" w:rsidP="00D23314">
      <w:pPr>
        <w:autoSpaceDE w:val="0"/>
        <w:autoSpaceDN w:val="0"/>
        <w:adjustRightInd w:val="0"/>
        <w:spacing w:line="360" w:lineRule="auto"/>
        <w:jc w:val="both"/>
        <w:rPr>
          <w:lang w:val="en-US"/>
        </w:rPr>
      </w:pPr>
    </w:p>
    <w:p w:rsidR="00D23314" w:rsidRPr="00C916A3" w:rsidRDefault="00D23314" w:rsidP="00D23314">
      <w:pPr>
        <w:autoSpaceDE w:val="0"/>
        <w:autoSpaceDN w:val="0"/>
        <w:adjustRightInd w:val="0"/>
        <w:spacing w:line="360" w:lineRule="auto"/>
        <w:jc w:val="both"/>
        <w:rPr>
          <w:lang w:val="en-US"/>
        </w:rPr>
      </w:pPr>
    </w:p>
    <w:p w:rsidR="006F6244" w:rsidRPr="00217AC5" w:rsidRDefault="006F6244" w:rsidP="007F2B50">
      <w:pPr>
        <w:pStyle w:val="ListParagraph"/>
        <w:numPr>
          <w:ilvl w:val="0"/>
          <w:numId w:val="55"/>
        </w:numPr>
        <w:autoSpaceDE w:val="0"/>
        <w:autoSpaceDN w:val="0"/>
        <w:adjustRightInd w:val="0"/>
        <w:spacing w:line="360" w:lineRule="auto"/>
        <w:jc w:val="both"/>
        <w:rPr>
          <w:lang w:val="en-US"/>
        </w:rPr>
      </w:pPr>
      <w:r w:rsidRPr="00217AC5">
        <w:rPr>
          <w:b/>
          <w:bCs/>
          <w:lang w:val="en-US"/>
        </w:rPr>
        <w:lastRenderedPageBreak/>
        <w:t xml:space="preserve">EVALUATION CRITERIA </w:t>
      </w:r>
    </w:p>
    <w:p w:rsidR="00217AC5" w:rsidRDefault="006F6244" w:rsidP="00D23314">
      <w:pPr>
        <w:autoSpaceDE w:val="0"/>
        <w:autoSpaceDN w:val="0"/>
        <w:adjustRightInd w:val="0"/>
        <w:spacing w:line="360" w:lineRule="auto"/>
        <w:jc w:val="both"/>
        <w:rPr>
          <w:lang w:val="en-US"/>
        </w:rPr>
      </w:pPr>
      <w:r w:rsidRPr="00C916A3">
        <w:rPr>
          <w:lang w:val="en-US"/>
        </w:rPr>
        <w:t xml:space="preserve">The project progress and achievements will be tested against following criteria: </w:t>
      </w:r>
    </w:p>
    <w:p w:rsidR="00217AC5" w:rsidRDefault="006F6244" w:rsidP="007F2B50">
      <w:pPr>
        <w:pStyle w:val="ListParagraph"/>
        <w:numPr>
          <w:ilvl w:val="0"/>
          <w:numId w:val="58"/>
        </w:numPr>
        <w:autoSpaceDE w:val="0"/>
        <w:autoSpaceDN w:val="0"/>
        <w:adjustRightInd w:val="0"/>
        <w:spacing w:line="360" w:lineRule="auto"/>
        <w:jc w:val="both"/>
        <w:rPr>
          <w:lang w:val="en-US"/>
        </w:rPr>
      </w:pPr>
      <w:r w:rsidRPr="00217AC5">
        <w:rPr>
          <w:b/>
          <w:bCs/>
          <w:lang w:val="en-US"/>
        </w:rPr>
        <w:t xml:space="preserve">Relevance </w:t>
      </w:r>
      <w:r w:rsidRPr="00217AC5">
        <w:rPr>
          <w:lang w:val="en-US"/>
        </w:rPr>
        <w:t xml:space="preserve">– the extent to which the activity is suited to local and national development priorities and organizational policies, including changes over time. </w:t>
      </w:r>
    </w:p>
    <w:p w:rsidR="00217AC5" w:rsidRDefault="006F6244" w:rsidP="007F2B50">
      <w:pPr>
        <w:pStyle w:val="ListParagraph"/>
        <w:numPr>
          <w:ilvl w:val="0"/>
          <w:numId w:val="58"/>
        </w:numPr>
        <w:autoSpaceDE w:val="0"/>
        <w:autoSpaceDN w:val="0"/>
        <w:adjustRightInd w:val="0"/>
        <w:spacing w:line="360" w:lineRule="auto"/>
        <w:jc w:val="both"/>
        <w:rPr>
          <w:lang w:val="en-US"/>
        </w:rPr>
      </w:pPr>
      <w:r w:rsidRPr="00217AC5">
        <w:rPr>
          <w:b/>
          <w:bCs/>
          <w:lang w:val="en-US"/>
        </w:rPr>
        <w:t xml:space="preserve">Effectiveness </w:t>
      </w:r>
      <w:r w:rsidRPr="00217AC5">
        <w:rPr>
          <w:lang w:val="en-US"/>
        </w:rPr>
        <w:t xml:space="preserve">– the extent to which an objective has been achieved or how likely it is to be achieved. </w:t>
      </w:r>
    </w:p>
    <w:p w:rsidR="00217AC5" w:rsidRDefault="006F6244" w:rsidP="007F2B50">
      <w:pPr>
        <w:pStyle w:val="ListParagraph"/>
        <w:numPr>
          <w:ilvl w:val="0"/>
          <w:numId w:val="58"/>
        </w:numPr>
        <w:autoSpaceDE w:val="0"/>
        <w:autoSpaceDN w:val="0"/>
        <w:adjustRightInd w:val="0"/>
        <w:spacing w:line="360" w:lineRule="auto"/>
        <w:jc w:val="both"/>
        <w:rPr>
          <w:lang w:val="en-US"/>
        </w:rPr>
      </w:pPr>
      <w:r w:rsidRPr="00217AC5">
        <w:rPr>
          <w:b/>
          <w:bCs/>
          <w:lang w:val="en-US"/>
        </w:rPr>
        <w:t xml:space="preserve">Efficiency </w:t>
      </w:r>
      <w:r w:rsidRPr="00217AC5">
        <w:rPr>
          <w:lang w:val="en-US"/>
        </w:rPr>
        <w:t xml:space="preserve">– the extent to which results have been delivered with the least costly resources possible. </w:t>
      </w:r>
    </w:p>
    <w:p w:rsidR="00217AC5" w:rsidRDefault="006F6244" w:rsidP="007F2B50">
      <w:pPr>
        <w:pStyle w:val="ListParagraph"/>
        <w:numPr>
          <w:ilvl w:val="0"/>
          <w:numId w:val="58"/>
        </w:numPr>
        <w:autoSpaceDE w:val="0"/>
        <w:autoSpaceDN w:val="0"/>
        <w:adjustRightInd w:val="0"/>
        <w:spacing w:line="360" w:lineRule="auto"/>
        <w:jc w:val="both"/>
        <w:rPr>
          <w:lang w:val="en-US"/>
        </w:rPr>
      </w:pPr>
      <w:r w:rsidRPr="00217AC5">
        <w:rPr>
          <w:b/>
          <w:bCs/>
          <w:lang w:val="en-US"/>
        </w:rPr>
        <w:t xml:space="preserve">Results/impacts </w:t>
      </w:r>
      <w:r w:rsidRPr="00217AC5">
        <w:rPr>
          <w:lang w:val="en-US"/>
        </w:rPr>
        <w:t xml:space="preserve">– the positive and negative, and foreseen and unforeseen, changes to and effects produced by a development intervention. </w:t>
      </w:r>
    </w:p>
    <w:p w:rsidR="006F6244" w:rsidRPr="00217AC5" w:rsidRDefault="006F6244" w:rsidP="007F2B50">
      <w:pPr>
        <w:pStyle w:val="ListParagraph"/>
        <w:numPr>
          <w:ilvl w:val="0"/>
          <w:numId w:val="58"/>
        </w:numPr>
        <w:autoSpaceDE w:val="0"/>
        <w:autoSpaceDN w:val="0"/>
        <w:adjustRightInd w:val="0"/>
        <w:spacing w:line="360" w:lineRule="auto"/>
        <w:jc w:val="both"/>
        <w:rPr>
          <w:lang w:val="en-US"/>
        </w:rPr>
      </w:pPr>
      <w:r w:rsidRPr="00217AC5">
        <w:rPr>
          <w:b/>
          <w:bCs/>
          <w:lang w:val="en-US"/>
        </w:rPr>
        <w:t xml:space="preserve">Sustainability </w:t>
      </w:r>
      <w:r w:rsidRPr="00217AC5">
        <w:rPr>
          <w:lang w:val="en-US"/>
        </w:rPr>
        <w:t xml:space="preserve">– the likely ability of an intervention to continue to deliver benefits for an extended period of time after completion. </w:t>
      </w:r>
    </w:p>
    <w:p w:rsidR="00576B4E" w:rsidRPr="00C916A3" w:rsidRDefault="00576B4E" w:rsidP="007F2B50">
      <w:pPr>
        <w:numPr>
          <w:ilvl w:val="0"/>
          <w:numId w:val="30"/>
        </w:numPr>
        <w:autoSpaceDE w:val="0"/>
        <w:autoSpaceDN w:val="0"/>
        <w:adjustRightInd w:val="0"/>
        <w:spacing w:line="360" w:lineRule="auto"/>
        <w:jc w:val="both"/>
        <w:rPr>
          <w:lang w:val="en-US"/>
        </w:rPr>
      </w:pPr>
    </w:p>
    <w:p w:rsidR="006F6244" w:rsidRPr="00217AC5" w:rsidRDefault="006F6244" w:rsidP="007F2B50">
      <w:pPr>
        <w:pStyle w:val="ListParagraph"/>
        <w:numPr>
          <w:ilvl w:val="0"/>
          <w:numId w:val="55"/>
        </w:numPr>
        <w:autoSpaceDE w:val="0"/>
        <w:autoSpaceDN w:val="0"/>
        <w:adjustRightInd w:val="0"/>
        <w:spacing w:line="360" w:lineRule="auto"/>
        <w:jc w:val="both"/>
        <w:rPr>
          <w:lang w:val="en-US"/>
        </w:rPr>
      </w:pPr>
      <w:r w:rsidRPr="00217AC5">
        <w:rPr>
          <w:b/>
          <w:bCs/>
          <w:lang w:val="en-US"/>
        </w:rPr>
        <w:t xml:space="preserve">TIMEFRAME </w:t>
      </w:r>
    </w:p>
    <w:p w:rsidR="006F6244" w:rsidRDefault="006F6244" w:rsidP="00D23314">
      <w:pPr>
        <w:autoSpaceDE w:val="0"/>
        <w:autoSpaceDN w:val="0"/>
        <w:adjustRightInd w:val="0"/>
        <w:spacing w:line="360" w:lineRule="auto"/>
        <w:jc w:val="both"/>
        <w:rPr>
          <w:lang w:val="en-US"/>
        </w:rPr>
      </w:pPr>
      <w:r w:rsidRPr="00C916A3">
        <w:rPr>
          <w:lang w:val="en-US"/>
        </w:rPr>
        <w:t xml:space="preserve">The agency contracted to undertake Mid-Term Evaluation will have to complete the assignment within 90 days of the signing of the contract. </w:t>
      </w:r>
    </w:p>
    <w:p w:rsidR="00217AC5" w:rsidRPr="00C916A3" w:rsidRDefault="00217AC5" w:rsidP="00D23314">
      <w:pPr>
        <w:autoSpaceDE w:val="0"/>
        <w:autoSpaceDN w:val="0"/>
        <w:adjustRightInd w:val="0"/>
        <w:spacing w:line="360" w:lineRule="auto"/>
        <w:jc w:val="both"/>
        <w:rPr>
          <w:lang w:val="en-US"/>
        </w:rPr>
      </w:pPr>
    </w:p>
    <w:p w:rsidR="006F6244" w:rsidRDefault="006F6244" w:rsidP="00D23314">
      <w:pPr>
        <w:autoSpaceDE w:val="0"/>
        <w:autoSpaceDN w:val="0"/>
        <w:adjustRightInd w:val="0"/>
        <w:spacing w:line="360" w:lineRule="auto"/>
        <w:jc w:val="both"/>
        <w:rPr>
          <w:lang w:val="en-US"/>
        </w:rPr>
      </w:pPr>
      <w:r w:rsidRPr="00C916A3">
        <w:rPr>
          <w:lang w:val="en-US"/>
        </w:rPr>
        <w:t xml:space="preserve">The agency will have to share the detailed schedule of the roadmap it proposes to adopt for the MTE and finalise it in consultation with the UN agencies and the PMU.  </w:t>
      </w:r>
    </w:p>
    <w:p w:rsidR="00217AC5" w:rsidRPr="00C916A3" w:rsidRDefault="00217AC5" w:rsidP="00D23314">
      <w:pPr>
        <w:autoSpaceDE w:val="0"/>
        <w:autoSpaceDN w:val="0"/>
        <w:adjustRightInd w:val="0"/>
        <w:spacing w:line="360" w:lineRule="auto"/>
        <w:jc w:val="both"/>
        <w:rPr>
          <w:lang w:val="en-US"/>
        </w:rPr>
      </w:pPr>
    </w:p>
    <w:p w:rsidR="006F6244" w:rsidRPr="00C916A3" w:rsidRDefault="006F6244" w:rsidP="00D23314">
      <w:pPr>
        <w:autoSpaceDE w:val="0"/>
        <w:autoSpaceDN w:val="0"/>
        <w:adjustRightInd w:val="0"/>
        <w:spacing w:line="360" w:lineRule="auto"/>
        <w:jc w:val="both"/>
        <w:rPr>
          <w:lang w:val="en-US"/>
        </w:rPr>
      </w:pPr>
      <w:r w:rsidRPr="00C916A3">
        <w:rPr>
          <w:lang w:val="en-US"/>
        </w:rPr>
        <w:t xml:space="preserve">This roadmap will incorporate, among other things, visits to States/ Districts and interaction with implementing agencies/ stakeholders. The Evaluation team shall finalize the exact schedule for different stages of the evaluation in consultation with PMU, New Delhi. </w:t>
      </w:r>
    </w:p>
    <w:p w:rsidR="00A44223" w:rsidRPr="00C916A3" w:rsidRDefault="00A44223" w:rsidP="00D23314">
      <w:pPr>
        <w:autoSpaceDE w:val="0"/>
        <w:autoSpaceDN w:val="0"/>
        <w:adjustRightInd w:val="0"/>
        <w:spacing w:line="360" w:lineRule="auto"/>
        <w:jc w:val="both"/>
        <w:rPr>
          <w:lang w:val="en-US"/>
        </w:rPr>
      </w:pPr>
    </w:p>
    <w:p w:rsidR="006F6244" w:rsidRPr="00C916A3" w:rsidRDefault="006F6244" w:rsidP="00D23314">
      <w:pPr>
        <w:autoSpaceDE w:val="0"/>
        <w:autoSpaceDN w:val="0"/>
        <w:adjustRightInd w:val="0"/>
        <w:spacing w:line="360" w:lineRule="auto"/>
        <w:jc w:val="both"/>
        <w:rPr>
          <w:b/>
          <w:bCs/>
          <w:lang w:val="en-US"/>
        </w:rPr>
      </w:pPr>
      <w:r w:rsidRPr="00C916A3">
        <w:rPr>
          <w:b/>
          <w:bCs/>
          <w:lang w:val="en-US"/>
        </w:rPr>
        <w:t xml:space="preserve">If the agency fails to complete the assignment within 90 days after signing the contract, penalty @1% of the total contract value will be imposed by UNDP for per week of delay. Penalty amount will be deducted from the final payment to contractor. </w:t>
      </w:r>
    </w:p>
    <w:p w:rsidR="00A44223" w:rsidRPr="00C916A3" w:rsidRDefault="00A44223" w:rsidP="00D23314">
      <w:pPr>
        <w:autoSpaceDE w:val="0"/>
        <w:autoSpaceDN w:val="0"/>
        <w:adjustRightInd w:val="0"/>
        <w:spacing w:line="360" w:lineRule="auto"/>
        <w:jc w:val="both"/>
        <w:rPr>
          <w:lang w:val="en-US"/>
        </w:rPr>
      </w:pPr>
    </w:p>
    <w:p w:rsidR="00217AC5" w:rsidRPr="00217AC5" w:rsidRDefault="006F6244" w:rsidP="007F2B50">
      <w:pPr>
        <w:pStyle w:val="ListParagraph"/>
        <w:numPr>
          <w:ilvl w:val="0"/>
          <w:numId w:val="55"/>
        </w:numPr>
        <w:autoSpaceDE w:val="0"/>
        <w:autoSpaceDN w:val="0"/>
        <w:adjustRightInd w:val="0"/>
        <w:spacing w:line="360" w:lineRule="auto"/>
        <w:jc w:val="both"/>
        <w:rPr>
          <w:lang w:val="en-US"/>
        </w:rPr>
      </w:pPr>
      <w:r w:rsidRPr="00217AC5">
        <w:rPr>
          <w:b/>
          <w:bCs/>
          <w:lang w:val="en-US"/>
        </w:rPr>
        <w:t xml:space="preserve">GEOGRAPHICAL COVERAGE </w:t>
      </w:r>
    </w:p>
    <w:p w:rsidR="006F6244" w:rsidRPr="00217AC5" w:rsidRDefault="006F6244" w:rsidP="00D23314">
      <w:pPr>
        <w:autoSpaceDE w:val="0"/>
        <w:autoSpaceDN w:val="0"/>
        <w:adjustRightInd w:val="0"/>
        <w:spacing w:line="360" w:lineRule="auto"/>
        <w:jc w:val="both"/>
        <w:rPr>
          <w:lang w:val="en-US"/>
        </w:rPr>
      </w:pPr>
      <w:r w:rsidRPr="00217AC5">
        <w:rPr>
          <w:lang w:val="en-US"/>
        </w:rPr>
        <w:t xml:space="preserve">GoI-UNJPC is being implemented in five districts each of seven UNDAF states: </w:t>
      </w:r>
    </w:p>
    <w:p w:rsidR="006F6244" w:rsidRPr="00C916A3" w:rsidRDefault="00731933" w:rsidP="007F2B50">
      <w:pPr>
        <w:numPr>
          <w:ilvl w:val="0"/>
          <w:numId w:val="31"/>
        </w:numPr>
        <w:autoSpaceDE w:val="0"/>
        <w:autoSpaceDN w:val="0"/>
        <w:adjustRightInd w:val="0"/>
        <w:spacing w:line="360" w:lineRule="auto"/>
        <w:jc w:val="both"/>
        <w:rPr>
          <w:lang w:val="es-US"/>
        </w:rPr>
      </w:pPr>
      <w:r w:rsidRPr="00C916A3">
        <w:rPr>
          <w:lang w:val="es-US"/>
        </w:rPr>
        <w:t xml:space="preserve">a. </w:t>
      </w:r>
      <w:r w:rsidRPr="00C916A3">
        <w:rPr>
          <w:b/>
          <w:bCs/>
          <w:lang w:val="es-US"/>
        </w:rPr>
        <w:t xml:space="preserve">Bihar: </w:t>
      </w:r>
      <w:r w:rsidRPr="00C916A3">
        <w:rPr>
          <w:lang w:val="es-US"/>
        </w:rPr>
        <w:t xml:space="preserve">Nalanda, Gaya, Bhagalpur, Supaul, Purnia </w:t>
      </w:r>
    </w:p>
    <w:p w:rsidR="006F6244" w:rsidRPr="00C916A3" w:rsidRDefault="00731933" w:rsidP="007F2B50">
      <w:pPr>
        <w:numPr>
          <w:ilvl w:val="0"/>
          <w:numId w:val="31"/>
        </w:numPr>
        <w:autoSpaceDE w:val="0"/>
        <w:autoSpaceDN w:val="0"/>
        <w:adjustRightInd w:val="0"/>
        <w:spacing w:line="360" w:lineRule="auto"/>
        <w:jc w:val="both"/>
        <w:rPr>
          <w:lang w:val="es-US"/>
        </w:rPr>
      </w:pPr>
      <w:r w:rsidRPr="00C916A3">
        <w:rPr>
          <w:lang w:val="es-US"/>
        </w:rPr>
        <w:t xml:space="preserve">b. </w:t>
      </w:r>
      <w:r w:rsidRPr="00C916A3">
        <w:rPr>
          <w:b/>
          <w:bCs/>
          <w:lang w:val="es-US"/>
        </w:rPr>
        <w:t xml:space="preserve">Chhattisgarh: </w:t>
      </w:r>
      <w:r w:rsidRPr="00C916A3">
        <w:rPr>
          <w:lang w:val="es-US"/>
        </w:rPr>
        <w:t xml:space="preserve">Sarguja, Jashpur, Korba, Mahasamund, Kanker </w:t>
      </w:r>
    </w:p>
    <w:p w:rsidR="006F6244" w:rsidRPr="00C916A3" w:rsidRDefault="00731933" w:rsidP="007F2B50">
      <w:pPr>
        <w:numPr>
          <w:ilvl w:val="0"/>
          <w:numId w:val="31"/>
        </w:numPr>
        <w:autoSpaceDE w:val="0"/>
        <w:autoSpaceDN w:val="0"/>
        <w:adjustRightInd w:val="0"/>
        <w:spacing w:line="360" w:lineRule="auto"/>
        <w:jc w:val="both"/>
        <w:rPr>
          <w:lang w:val="es-US"/>
        </w:rPr>
      </w:pPr>
      <w:r w:rsidRPr="00C916A3">
        <w:rPr>
          <w:lang w:val="es-US"/>
        </w:rPr>
        <w:t xml:space="preserve">c. </w:t>
      </w:r>
      <w:r w:rsidRPr="00C916A3">
        <w:rPr>
          <w:b/>
          <w:bCs/>
          <w:lang w:val="es-US"/>
        </w:rPr>
        <w:t xml:space="preserve">Jharkhand: </w:t>
      </w:r>
      <w:r w:rsidRPr="00C916A3">
        <w:rPr>
          <w:lang w:val="es-US"/>
        </w:rPr>
        <w:t xml:space="preserve">Hazaribagh, Gumla, Palamau, W. Singhbhum, Pakur </w:t>
      </w:r>
    </w:p>
    <w:p w:rsidR="006F6244" w:rsidRPr="00C916A3" w:rsidRDefault="006F6244" w:rsidP="007F2B50">
      <w:pPr>
        <w:numPr>
          <w:ilvl w:val="0"/>
          <w:numId w:val="31"/>
        </w:numPr>
        <w:autoSpaceDE w:val="0"/>
        <w:autoSpaceDN w:val="0"/>
        <w:adjustRightInd w:val="0"/>
        <w:spacing w:line="360" w:lineRule="auto"/>
        <w:jc w:val="both"/>
        <w:rPr>
          <w:lang w:val="en-US"/>
        </w:rPr>
      </w:pPr>
      <w:r w:rsidRPr="00C916A3">
        <w:rPr>
          <w:lang w:val="en-US"/>
        </w:rPr>
        <w:t xml:space="preserve">d. </w:t>
      </w:r>
      <w:r w:rsidRPr="00C916A3">
        <w:rPr>
          <w:b/>
          <w:bCs/>
          <w:lang w:val="en-US"/>
        </w:rPr>
        <w:t xml:space="preserve">Madhya Pradesh: </w:t>
      </w:r>
      <w:r w:rsidRPr="00C916A3">
        <w:rPr>
          <w:lang w:val="en-US"/>
        </w:rPr>
        <w:t xml:space="preserve">Mandla, Chhatrapur, Satna, Khargone, Rajgarh </w:t>
      </w:r>
    </w:p>
    <w:p w:rsidR="006F6244" w:rsidRPr="00C916A3" w:rsidRDefault="006F6244" w:rsidP="007F2B50">
      <w:pPr>
        <w:numPr>
          <w:ilvl w:val="0"/>
          <w:numId w:val="31"/>
        </w:numPr>
        <w:autoSpaceDE w:val="0"/>
        <w:autoSpaceDN w:val="0"/>
        <w:adjustRightInd w:val="0"/>
        <w:spacing w:line="360" w:lineRule="auto"/>
        <w:jc w:val="both"/>
        <w:rPr>
          <w:lang w:val="en-US"/>
        </w:rPr>
      </w:pPr>
      <w:r w:rsidRPr="00C916A3">
        <w:rPr>
          <w:lang w:val="en-US"/>
        </w:rPr>
        <w:lastRenderedPageBreak/>
        <w:t xml:space="preserve">e. </w:t>
      </w:r>
      <w:r w:rsidRPr="00C916A3">
        <w:rPr>
          <w:b/>
          <w:bCs/>
          <w:lang w:val="en-US"/>
        </w:rPr>
        <w:t xml:space="preserve">Orissa: </w:t>
      </w:r>
      <w:r w:rsidRPr="00C916A3">
        <w:rPr>
          <w:lang w:val="en-US"/>
        </w:rPr>
        <w:t xml:space="preserve">Ganjam, Kalahandi, Sundergarh, Kandhamal, Mayurbhanj </w:t>
      </w:r>
    </w:p>
    <w:p w:rsidR="006F6244" w:rsidRPr="00C916A3" w:rsidRDefault="006F6244" w:rsidP="007F2B50">
      <w:pPr>
        <w:numPr>
          <w:ilvl w:val="0"/>
          <w:numId w:val="31"/>
        </w:numPr>
        <w:autoSpaceDE w:val="0"/>
        <w:autoSpaceDN w:val="0"/>
        <w:adjustRightInd w:val="0"/>
        <w:spacing w:line="360" w:lineRule="auto"/>
        <w:jc w:val="both"/>
        <w:rPr>
          <w:lang w:val="en-US"/>
        </w:rPr>
      </w:pPr>
      <w:r w:rsidRPr="00C916A3">
        <w:rPr>
          <w:lang w:val="en-US"/>
        </w:rPr>
        <w:t xml:space="preserve">f. </w:t>
      </w:r>
      <w:r w:rsidRPr="00C916A3">
        <w:rPr>
          <w:b/>
          <w:bCs/>
          <w:lang w:val="en-US"/>
        </w:rPr>
        <w:t xml:space="preserve">Rajasthan: </w:t>
      </w:r>
      <w:r w:rsidRPr="00C916A3">
        <w:rPr>
          <w:lang w:val="en-US"/>
        </w:rPr>
        <w:t xml:space="preserve">Barmer, Chittorgarh, Sawai Madhopur, Sirohi, Udaipur </w:t>
      </w:r>
    </w:p>
    <w:p w:rsidR="006F6244" w:rsidRPr="00C916A3" w:rsidRDefault="006F6244" w:rsidP="007F2B50">
      <w:pPr>
        <w:numPr>
          <w:ilvl w:val="0"/>
          <w:numId w:val="31"/>
        </w:numPr>
        <w:autoSpaceDE w:val="0"/>
        <w:autoSpaceDN w:val="0"/>
        <w:adjustRightInd w:val="0"/>
        <w:spacing w:line="360" w:lineRule="auto"/>
        <w:jc w:val="both"/>
        <w:rPr>
          <w:lang w:val="en-US"/>
        </w:rPr>
      </w:pPr>
      <w:r w:rsidRPr="00C916A3">
        <w:rPr>
          <w:lang w:val="en-US"/>
        </w:rPr>
        <w:t xml:space="preserve">g. </w:t>
      </w:r>
      <w:r w:rsidRPr="00C916A3">
        <w:rPr>
          <w:b/>
          <w:bCs/>
          <w:lang w:val="en-US"/>
        </w:rPr>
        <w:t xml:space="preserve">Uttar Pradesh: </w:t>
      </w:r>
      <w:r w:rsidRPr="00C916A3">
        <w:rPr>
          <w:lang w:val="en-US"/>
        </w:rPr>
        <w:t xml:space="preserve">Hardoi, Budaun, Hamirpur, Azamgarh, Sonbhadra </w:t>
      </w:r>
    </w:p>
    <w:p w:rsidR="00A44223" w:rsidRPr="00C916A3" w:rsidRDefault="00A44223" w:rsidP="007F2B50">
      <w:pPr>
        <w:numPr>
          <w:ilvl w:val="0"/>
          <w:numId w:val="31"/>
        </w:numPr>
        <w:autoSpaceDE w:val="0"/>
        <w:autoSpaceDN w:val="0"/>
        <w:adjustRightInd w:val="0"/>
        <w:spacing w:line="360" w:lineRule="auto"/>
        <w:jc w:val="both"/>
        <w:rPr>
          <w:lang w:val="en-US"/>
        </w:rPr>
      </w:pPr>
    </w:p>
    <w:p w:rsidR="006F6244" w:rsidRPr="00217AC5" w:rsidRDefault="006F6244" w:rsidP="007F2B50">
      <w:pPr>
        <w:pStyle w:val="ListParagraph"/>
        <w:numPr>
          <w:ilvl w:val="0"/>
          <w:numId w:val="55"/>
        </w:numPr>
        <w:autoSpaceDE w:val="0"/>
        <w:autoSpaceDN w:val="0"/>
        <w:adjustRightInd w:val="0"/>
        <w:spacing w:line="360" w:lineRule="auto"/>
        <w:jc w:val="both"/>
        <w:rPr>
          <w:lang w:val="en-US"/>
        </w:rPr>
      </w:pPr>
      <w:r w:rsidRPr="00217AC5">
        <w:rPr>
          <w:b/>
          <w:bCs/>
          <w:lang w:val="en-US"/>
        </w:rPr>
        <w:t xml:space="preserve">MAJOR INTERVENTIONS UNDER GOI-UNJPC </w:t>
      </w:r>
    </w:p>
    <w:p w:rsidR="006F6244" w:rsidRPr="00217AC5" w:rsidRDefault="006F6244" w:rsidP="007F2B50">
      <w:pPr>
        <w:pStyle w:val="ListParagraph"/>
        <w:numPr>
          <w:ilvl w:val="0"/>
          <w:numId w:val="59"/>
        </w:numPr>
        <w:autoSpaceDE w:val="0"/>
        <w:autoSpaceDN w:val="0"/>
        <w:adjustRightInd w:val="0"/>
        <w:spacing w:line="360" w:lineRule="auto"/>
        <w:jc w:val="both"/>
        <w:rPr>
          <w:lang w:val="en-US"/>
        </w:rPr>
      </w:pPr>
      <w:r w:rsidRPr="00217AC5">
        <w:rPr>
          <w:lang w:val="en-US"/>
        </w:rPr>
        <w:t xml:space="preserve">Capacity development of various stakeholders on different aspects of decentralised planning </w:t>
      </w:r>
    </w:p>
    <w:p w:rsidR="006F6244" w:rsidRPr="00217AC5" w:rsidRDefault="006F6244" w:rsidP="007F2B50">
      <w:pPr>
        <w:pStyle w:val="ListParagraph"/>
        <w:numPr>
          <w:ilvl w:val="0"/>
          <w:numId w:val="59"/>
        </w:numPr>
        <w:autoSpaceDE w:val="0"/>
        <w:autoSpaceDN w:val="0"/>
        <w:adjustRightInd w:val="0"/>
        <w:spacing w:line="360" w:lineRule="auto"/>
        <w:jc w:val="both"/>
        <w:rPr>
          <w:lang w:val="en-US"/>
        </w:rPr>
      </w:pPr>
      <w:r w:rsidRPr="00217AC5">
        <w:rPr>
          <w:lang w:val="en-US"/>
        </w:rPr>
        <w:t xml:space="preserve">Strengthening planning database, preparation and use of human development approach to planning </w:t>
      </w:r>
    </w:p>
    <w:p w:rsidR="006F6244" w:rsidRPr="00217AC5" w:rsidRDefault="006F6244" w:rsidP="007F2B50">
      <w:pPr>
        <w:pStyle w:val="ListParagraph"/>
        <w:numPr>
          <w:ilvl w:val="0"/>
          <w:numId w:val="59"/>
        </w:numPr>
        <w:autoSpaceDE w:val="0"/>
        <w:autoSpaceDN w:val="0"/>
        <w:adjustRightInd w:val="0"/>
        <w:spacing w:line="360" w:lineRule="auto"/>
        <w:jc w:val="both"/>
        <w:rPr>
          <w:lang w:val="en-US"/>
        </w:rPr>
      </w:pPr>
      <w:r w:rsidRPr="00217AC5">
        <w:rPr>
          <w:lang w:val="en-US"/>
        </w:rPr>
        <w:t xml:space="preserve">Change Management initiative </w:t>
      </w:r>
    </w:p>
    <w:p w:rsidR="006F6244" w:rsidRPr="00217AC5" w:rsidRDefault="006F6244" w:rsidP="007F2B50">
      <w:pPr>
        <w:pStyle w:val="ListParagraph"/>
        <w:numPr>
          <w:ilvl w:val="0"/>
          <w:numId w:val="59"/>
        </w:numPr>
        <w:autoSpaceDE w:val="0"/>
        <w:autoSpaceDN w:val="0"/>
        <w:adjustRightInd w:val="0"/>
        <w:spacing w:line="360" w:lineRule="auto"/>
        <w:jc w:val="both"/>
        <w:rPr>
          <w:lang w:val="en-US"/>
        </w:rPr>
      </w:pPr>
      <w:r w:rsidRPr="00217AC5">
        <w:rPr>
          <w:lang w:val="en-US"/>
        </w:rPr>
        <w:t xml:space="preserve">Gender Sub Plan and efforts for inclusive planning </w:t>
      </w:r>
    </w:p>
    <w:p w:rsidR="006F6244" w:rsidRPr="00217AC5" w:rsidRDefault="006F6244" w:rsidP="007F2B50">
      <w:pPr>
        <w:pStyle w:val="ListParagraph"/>
        <w:numPr>
          <w:ilvl w:val="0"/>
          <w:numId w:val="59"/>
        </w:numPr>
        <w:autoSpaceDE w:val="0"/>
        <w:autoSpaceDN w:val="0"/>
        <w:adjustRightInd w:val="0"/>
        <w:spacing w:line="360" w:lineRule="auto"/>
        <w:jc w:val="both"/>
        <w:rPr>
          <w:lang w:val="en-US"/>
        </w:rPr>
      </w:pPr>
      <w:r w:rsidRPr="00217AC5">
        <w:rPr>
          <w:lang w:val="en-US"/>
        </w:rPr>
        <w:t xml:space="preserve">Planning and monitoring of flagship programmes </w:t>
      </w:r>
    </w:p>
    <w:p w:rsidR="006F6244" w:rsidRPr="00217AC5" w:rsidRDefault="006F6244" w:rsidP="007F2B50">
      <w:pPr>
        <w:pStyle w:val="ListParagraph"/>
        <w:numPr>
          <w:ilvl w:val="0"/>
          <w:numId w:val="59"/>
        </w:numPr>
        <w:autoSpaceDE w:val="0"/>
        <w:autoSpaceDN w:val="0"/>
        <w:adjustRightInd w:val="0"/>
        <w:spacing w:line="360" w:lineRule="auto"/>
        <w:jc w:val="both"/>
        <w:rPr>
          <w:lang w:val="en-US"/>
        </w:rPr>
      </w:pPr>
      <w:r w:rsidRPr="00217AC5">
        <w:rPr>
          <w:lang w:val="en-US"/>
        </w:rPr>
        <w:t xml:space="preserve">Budget and HR analysis for optimization of impact </w:t>
      </w:r>
    </w:p>
    <w:p w:rsidR="006F6244" w:rsidRPr="00217AC5" w:rsidRDefault="006F6244" w:rsidP="007F2B50">
      <w:pPr>
        <w:pStyle w:val="ListParagraph"/>
        <w:numPr>
          <w:ilvl w:val="0"/>
          <w:numId w:val="59"/>
        </w:numPr>
        <w:autoSpaceDE w:val="0"/>
        <w:autoSpaceDN w:val="0"/>
        <w:adjustRightInd w:val="0"/>
        <w:spacing w:line="360" w:lineRule="auto"/>
        <w:jc w:val="both"/>
        <w:rPr>
          <w:lang w:val="en-US"/>
        </w:rPr>
      </w:pPr>
      <w:r w:rsidRPr="00217AC5">
        <w:rPr>
          <w:lang w:val="en-US"/>
        </w:rPr>
        <w:t xml:space="preserve">Bottleneck analysis in flagship programmes for improving service delivery </w:t>
      </w:r>
    </w:p>
    <w:p w:rsidR="006F6244" w:rsidRPr="00217AC5" w:rsidRDefault="006F6244" w:rsidP="007F2B50">
      <w:pPr>
        <w:pStyle w:val="ListParagraph"/>
        <w:numPr>
          <w:ilvl w:val="0"/>
          <w:numId w:val="59"/>
        </w:numPr>
        <w:autoSpaceDE w:val="0"/>
        <w:autoSpaceDN w:val="0"/>
        <w:adjustRightInd w:val="0"/>
        <w:spacing w:line="360" w:lineRule="auto"/>
        <w:jc w:val="both"/>
        <w:rPr>
          <w:lang w:val="en-US"/>
        </w:rPr>
      </w:pPr>
      <w:r w:rsidRPr="00217AC5">
        <w:rPr>
          <w:lang w:val="en-US"/>
        </w:rPr>
        <w:t xml:space="preserve">Effective management and use of data for responsive planning and monitoring </w:t>
      </w:r>
    </w:p>
    <w:p w:rsidR="006F6244" w:rsidRPr="00217AC5" w:rsidRDefault="006F6244" w:rsidP="007F2B50">
      <w:pPr>
        <w:pStyle w:val="ListParagraph"/>
        <w:numPr>
          <w:ilvl w:val="0"/>
          <w:numId w:val="59"/>
        </w:numPr>
        <w:autoSpaceDE w:val="0"/>
        <w:autoSpaceDN w:val="0"/>
        <w:adjustRightInd w:val="0"/>
        <w:spacing w:line="360" w:lineRule="auto"/>
        <w:jc w:val="both"/>
        <w:rPr>
          <w:lang w:val="en-US"/>
        </w:rPr>
      </w:pPr>
      <w:r w:rsidRPr="00217AC5">
        <w:rPr>
          <w:lang w:val="en-US"/>
        </w:rPr>
        <w:t xml:space="preserve">Promotion of Results-based programme management </w:t>
      </w:r>
    </w:p>
    <w:p w:rsidR="00217AC5" w:rsidRPr="00217AC5" w:rsidRDefault="006F6244" w:rsidP="007F2B50">
      <w:pPr>
        <w:pStyle w:val="ListParagraph"/>
        <w:numPr>
          <w:ilvl w:val="0"/>
          <w:numId w:val="59"/>
        </w:numPr>
        <w:autoSpaceDE w:val="0"/>
        <w:autoSpaceDN w:val="0"/>
        <w:adjustRightInd w:val="0"/>
        <w:spacing w:line="360" w:lineRule="auto"/>
        <w:jc w:val="both"/>
        <w:rPr>
          <w:lang w:val="en-US"/>
        </w:rPr>
      </w:pPr>
      <w:r w:rsidRPr="00217AC5">
        <w:rPr>
          <w:lang w:val="en-US"/>
        </w:rPr>
        <w:t xml:space="preserve">Demonstration of participatory/ inclusive bottom up planning approaches </w:t>
      </w:r>
    </w:p>
    <w:p w:rsidR="00217AC5" w:rsidRPr="00217AC5" w:rsidRDefault="006F6244" w:rsidP="007F2B50">
      <w:pPr>
        <w:pStyle w:val="ListParagraph"/>
        <w:numPr>
          <w:ilvl w:val="0"/>
          <w:numId w:val="59"/>
        </w:numPr>
        <w:autoSpaceDE w:val="0"/>
        <w:autoSpaceDN w:val="0"/>
        <w:adjustRightInd w:val="0"/>
        <w:spacing w:line="360" w:lineRule="auto"/>
        <w:jc w:val="both"/>
        <w:rPr>
          <w:lang w:val="en-US"/>
        </w:rPr>
      </w:pPr>
      <w:r w:rsidRPr="00217AC5">
        <w:rPr>
          <w:lang w:val="en-US"/>
        </w:rPr>
        <w:t xml:space="preserve">Demonstration of models (including tools) for effective community monitoring </w:t>
      </w:r>
    </w:p>
    <w:p w:rsidR="006F6244" w:rsidRPr="00217AC5" w:rsidRDefault="006F6244" w:rsidP="007F2B50">
      <w:pPr>
        <w:pStyle w:val="ListParagraph"/>
        <w:numPr>
          <w:ilvl w:val="0"/>
          <w:numId w:val="59"/>
        </w:numPr>
        <w:autoSpaceDE w:val="0"/>
        <w:autoSpaceDN w:val="0"/>
        <w:adjustRightInd w:val="0"/>
        <w:spacing w:line="360" w:lineRule="auto"/>
        <w:jc w:val="both"/>
        <w:rPr>
          <w:lang w:val="en-US"/>
        </w:rPr>
      </w:pPr>
      <w:r w:rsidRPr="00217AC5">
        <w:rPr>
          <w:lang w:val="en-US"/>
        </w:rPr>
        <w:t>Establishment of mechanisms for convergence and coordination of government</w:t>
      </w:r>
      <w:r w:rsidR="00217AC5">
        <w:rPr>
          <w:lang w:val="en-US"/>
        </w:rPr>
        <w:t xml:space="preserve"> </w:t>
      </w:r>
      <w:r w:rsidRPr="00217AC5">
        <w:rPr>
          <w:lang w:val="en-US"/>
        </w:rPr>
        <w:t xml:space="preserve">programmes and resources </w:t>
      </w:r>
    </w:p>
    <w:p w:rsidR="006F6244" w:rsidRPr="00C916A3" w:rsidRDefault="006F6244" w:rsidP="00D23314">
      <w:pPr>
        <w:autoSpaceDE w:val="0"/>
        <w:autoSpaceDN w:val="0"/>
        <w:adjustRightInd w:val="0"/>
        <w:spacing w:line="360" w:lineRule="auto"/>
        <w:rPr>
          <w:color w:val="000000"/>
          <w:lang w:val="en-US"/>
        </w:rPr>
      </w:pPr>
    </w:p>
    <w:p w:rsidR="00852C9C" w:rsidRDefault="00852C9C">
      <w:pPr>
        <w:rPr>
          <w:b/>
          <w:bCs/>
          <w:lang w:val="en-US"/>
        </w:rPr>
      </w:pPr>
      <w:r>
        <w:rPr>
          <w:b/>
          <w:bCs/>
          <w:lang w:val="en-US"/>
        </w:rPr>
        <w:br w:type="page"/>
      </w:r>
    </w:p>
    <w:p w:rsidR="00507F99" w:rsidRPr="003A689D" w:rsidRDefault="00507F99" w:rsidP="00AD47A2">
      <w:pPr>
        <w:pStyle w:val="Heading2"/>
        <w:rPr>
          <w:lang w:val="en-US"/>
        </w:rPr>
      </w:pPr>
      <w:bookmarkStart w:id="97" w:name="_Toc325652074"/>
      <w:r w:rsidRPr="003A689D">
        <w:rPr>
          <w:lang w:val="en-US"/>
        </w:rPr>
        <w:lastRenderedPageBreak/>
        <w:t>List of Documents Prepared by DFs</w:t>
      </w:r>
      <w:bookmarkEnd w:id="97"/>
    </w:p>
    <w:p w:rsidR="00507F99" w:rsidRDefault="00507F99" w:rsidP="00507F99">
      <w:pPr>
        <w:ind w:left="360"/>
        <w:rPr>
          <w:b/>
          <w:bCs/>
          <w:lang w:val="en-US"/>
        </w:rPr>
      </w:pPr>
    </w:p>
    <w:tbl>
      <w:tblPr>
        <w:tblW w:w="9478" w:type="dxa"/>
        <w:tblInd w:w="98" w:type="dxa"/>
        <w:tblLook w:val="04A0" w:firstRow="1" w:lastRow="0" w:firstColumn="1" w:lastColumn="0" w:noHBand="0" w:noVBand="1"/>
      </w:tblPr>
      <w:tblGrid>
        <w:gridCol w:w="639"/>
        <w:gridCol w:w="5310"/>
        <w:gridCol w:w="1262"/>
        <w:gridCol w:w="1259"/>
        <w:gridCol w:w="1008"/>
      </w:tblGrid>
      <w:tr w:rsidR="00507F99" w:rsidRPr="007854C0" w:rsidTr="00744605">
        <w:trPr>
          <w:trHeight w:val="300"/>
          <w:tblHeader/>
        </w:trPr>
        <w:tc>
          <w:tcPr>
            <w:tcW w:w="639" w:type="dxa"/>
            <w:tcBorders>
              <w:top w:val="single" w:sz="8" w:space="0" w:color="auto"/>
              <w:left w:val="single" w:sz="8" w:space="0" w:color="auto"/>
              <w:bottom w:val="single" w:sz="4" w:space="0" w:color="auto"/>
              <w:right w:val="single" w:sz="4" w:space="0" w:color="auto"/>
            </w:tcBorders>
            <w:shd w:val="clear" w:color="000000" w:fill="FFFFFF"/>
            <w:noWrap/>
            <w:hideMark/>
          </w:tcPr>
          <w:p w:rsidR="00507F99" w:rsidRPr="007854C0" w:rsidRDefault="00D23314" w:rsidP="00D2331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S. </w:t>
            </w:r>
            <w:r w:rsidR="00507F99" w:rsidRPr="007854C0">
              <w:rPr>
                <w:rFonts w:ascii="Times New Roman" w:hAnsi="Times New Roman" w:cs="Times New Roman"/>
                <w:b/>
                <w:bCs/>
                <w:color w:val="000000"/>
                <w:sz w:val="16"/>
                <w:szCs w:val="16"/>
              </w:rPr>
              <w:t>no.</w:t>
            </w:r>
          </w:p>
        </w:tc>
        <w:tc>
          <w:tcPr>
            <w:tcW w:w="5310" w:type="dxa"/>
            <w:tcBorders>
              <w:top w:val="single" w:sz="8" w:space="0" w:color="auto"/>
              <w:left w:val="nil"/>
              <w:bottom w:val="single" w:sz="4" w:space="0" w:color="auto"/>
              <w:right w:val="single" w:sz="4" w:space="0" w:color="auto"/>
            </w:tcBorders>
            <w:shd w:val="clear" w:color="000000" w:fill="FFFFFF"/>
            <w:hideMark/>
          </w:tcPr>
          <w:p w:rsidR="00507F99" w:rsidRPr="007854C0" w:rsidRDefault="00507F99" w:rsidP="00D23314">
            <w:pPr>
              <w:jc w:val="center"/>
              <w:rPr>
                <w:rFonts w:ascii="Times New Roman" w:hAnsi="Times New Roman" w:cs="Times New Roman"/>
                <w:b/>
                <w:bCs/>
                <w:color w:val="000000"/>
                <w:sz w:val="16"/>
                <w:szCs w:val="16"/>
              </w:rPr>
            </w:pPr>
            <w:r w:rsidRPr="007854C0">
              <w:rPr>
                <w:rFonts w:ascii="Times New Roman" w:hAnsi="Times New Roman" w:cs="Times New Roman"/>
                <w:b/>
                <w:bCs/>
                <w:color w:val="000000"/>
                <w:sz w:val="16"/>
                <w:szCs w:val="16"/>
              </w:rPr>
              <w:t>Particulars / Title</w:t>
            </w:r>
          </w:p>
        </w:tc>
        <w:tc>
          <w:tcPr>
            <w:tcW w:w="1262" w:type="dxa"/>
            <w:tcBorders>
              <w:top w:val="single" w:sz="8" w:space="0" w:color="auto"/>
              <w:left w:val="nil"/>
              <w:bottom w:val="single" w:sz="4" w:space="0" w:color="auto"/>
              <w:right w:val="single" w:sz="4" w:space="0" w:color="auto"/>
            </w:tcBorders>
            <w:shd w:val="clear" w:color="000000" w:fill="FFFFFF"/>
            <w:noWrap/>
            <w:hideMark/>
          </w:tcPr>
          <w:p w:rsidR="00507F99" w:rsidRPr="007854C0" w:rsidRDefault="00507F99" w:rsidP="00D23314">
            <w:pPr>
              <w:jc w:val="center"/>
              <w:rPr>
                <w:rFonts w:ascii="Times New Roman" w:hAnsi="Times New Roman" w:cs="Times New Roman"/>
                <w:b/>
                <w:bCs/>
                <w:color w:val="000000"/>
                <w:sz w:val="16"/>
                <w:szCs w:val="16"/>
              </w:rPr>
            </w:pPr>
            <w:r w:rsidRPr="007854C0">
              <w:rPr>
                <w:rFonts w:ascii="Times New Roman" w:hAnsi="Times New Roman" w:cs="Times New Roman"/>
                <w:b/>
                <w:bCs/>
                <w:color w:val="000000"/>
                <w:sz w:val="16"/>
                <w:szCs w:val="16"/>
              </w:rPr>
              <w:t>Report</w:t>
            </w:r>
          </w:p>
        </w:tc>
        <w:tc>
          <w:tcPr>
            <w:tcW w:w="1259" w:type="dxa"/>
            <w:tcBorders>
              <w:top w:val="single" w:sz="8" w:space="0" w:color="auto"/>
              <w:left w:val="nil"/>
              <w:bottom w:val="single" w:sz="4" w:space="0" w:color="auto"/>
              <w:right w:val="single" w:sz="4" w:space="0" w:color="auto"/>
            </w:tcBorders>
            <w:shd w:val="clear" w:color="000000" w:fill="FFFFFF"/>
            <w:noWrap/>
            <w:hideMark/>
          </w:tcPr>
          <w:p w:rsidR="00507F99" w:rsidRPr="007854C0" w:rsidRDefault="00507F99" w:rsidP="00D23314">
            <w:pPr>
              <w:jc w:val="center"/>
              <w:rPr>
                <w:rFonts w:ascii="Times New Roman" w:hAnsi="Times New Roman" w:cs="Times New Roman"/>
                <w:b/>
                <w:bCs/>
                <w:color w:val="000000"/>
                <w:sz w:val="16"/>
                <w:szCs w:val="16"/>
              </w:rPr>
            </w:pPr>
            <w:r w:rsidRPr="007854C0">
              <w:rPr>
                <w:rFonts w:ascii="Times New Roman" w:hAnsi="Times New Roman" w:cs="Times New Roman"/>
                <w:b/>
                <w:bCs/>
                <w:color w:val="000000"/>
                <w:sz w:val="16"/>
                <w:szCs w:val="16"/>
              </w:rPr>
              <w:t>District</w:t>
            </w:r>
          </w:p>
        </w:tc>
        <w:tc>
          <w:tcPr>
            <w:tcW w:w="1008" w:type="dxa"/>
            <w:tcBorders>
              <w:top w:val="single" w:sz="8" w:space="0" w:color="auto"/>
              <w:left w:val="nil"/>
              <w:bottom w:val="single" w:sz="4" w:space="0" w:color="auto"/>
              <w:right w:val="single" w:sz="8" w:space="0" w:color="auto"/>
            </w:tcBorders>
            <w:shd w:val="clear" w:color="000000" w:fill="FFFFFF"/>
            <w:noWrap/>
            <w:hideMark/>
          </w:tcPr>
          <w:p w:rsidR="00507F99" w:rsidRPr="007854C0" w:rsidRDefault="00507F99" w:rsidP="00D23314">
            <w:pPr>
              <w:jc w:val="center"/>
              <w:rPr>
                <w:rFonts w:ascii="Times New Roman" w:hAnsi="Times New Roman" w:cs="Times New Roman"/>
                <w:b/>
                <w:bCs/>
                <w:color w:val="000000"/>
                <w:sz w:val="16"/>
                <w:szCs w:val="16"/>
              </w:rPr>
            </w:pPr>
            <w:r w:rsidRPr="007854C0">
              <w:rPr>
                <w:rFonts w:ascii="Times New Roman" w:hAnsi="Times New Roman" w:cs="Times New Roman"/>
                <w:b/>
                <w:bCs/>
                <w:color w:val="000000"/>
                <w:sz w:val="16"/>
                <w:szCs w:val="16"/>
              </w:rPr>
              <w:t>State</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TSC Convergence Advocacy</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Bhagalpur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Concept note- InfoHub</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Bhagalpur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DLHS-3 District Analysis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Bhagalpur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Vital District Demography</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Bhagalpur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District Profile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Bhagalpur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SSA analysis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Bhagalpur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Integrated District Plan 2011-12</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Bhagalpur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Assessment report of nutrition</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Bhagalpur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Compilation of data on 96 block level indicators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Bhagalpur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10</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ICDS Advocacy</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Bhagalpur</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Convergence in Gaya under IAP</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DPC analysis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Assessment of Performance of MPLAD funds in Gaya</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SSA report</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Assessment report of Nutrition</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Integrated District Plan 2011-12</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Budget and HR Tracking of key flagships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Block wise key Indicators on Basic Amenities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District Profile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Block Profile of the Manpur block</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Integrated District Plan 2012-13</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Final R&amp;M Report_Gaya</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Gap Filling, Planning, Gaya</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Gaya- A report on Planning &amp; Res. utilization-ICDS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Gaya- A report on Service Delivery-ICDS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Human Resource Status in Districts-Gaya</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Integrated Action Plan under LWE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Priliminary Analysis_Data Management_ICDS GAYA</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Proposal for District Human Development Report Gaya</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DPC Assessment Gaya_2010</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Summary of district TSC</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32</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Case Study on BANELLIPATTI VILLAGE</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Case Study</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Gaya</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Assessment of MNREGS (2010)</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Assessment of Nutrition</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MDG and Nalanda (2009)</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6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36</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Identification of Hamlets- a step ahead to strengthen local level planning</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lastRenderedPageBreak/>
              <w:t>37</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Assessment of Functioning of DPC in Nalanda</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Assessment report of DPC</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Convergence for improving water and sanitation</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40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PRA in Nalanda</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41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TSC analysis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42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Proposal for preparing DHDR, Nalanda</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9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43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MGNREGS in Nalanda: A Report for Scheme of Award for</w:t>
            </w:r>
            <w:r w:rsidRPr="007854C0">
              <w:rPr>
                <w:rFonts w:ascii="Times New Roman" w:hAnsi="Times New Roman" w:cs="Times New Roman"/>
                <w:sz w:val="16"/>
                <w:szCs w:val="16"/>
              </w:rPr>
              <w:br/>
              <w:t>Excellence in NREGA ADMINISTRATION (2012)</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44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Block wise key Indicators on Basic Amenities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45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Model Village Approach- Nalanda</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46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Concept note- DLCC</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47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Integrated District Plan 2011-12</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48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Integrated District Plan 2012-13</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49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Gender Sub Plan 2012-13</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50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Impact on Flagships in Nalanda</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51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Budget and HR Tracking of key flagships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52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Compilation of data on 96 block level indicators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53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District Profile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54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Block Profile of the demonstration block - Rajgir</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55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Block Profile of Rahui</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56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Impact study of identified schemes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57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Proposal on Decentralised Planning_Nalanda</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58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Proposal to build capacities through PAHELI , Nalanda</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59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Sherpur- An approach to Model Village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60</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PERSPECTIVE ON HEALTH SECTOR</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Nalanda</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61</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Checklist for the Situation Analysis</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Patna</w:t>
            </w:r>
          </w:p>
        </w:tc>
        <w:tc>
          <w:tcPr>
            <w:tcW w:w="1008" w:type="dxa"/>
            <w:tcBorders>
              <w:top w:val="single" w:sz="4" w:space="0" w:color="auto"/>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62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Planning Atlas-Bihar</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Patna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63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 HDI and GDI calculation template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Patna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64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Framework for nutritional studies in Bihar</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Patna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65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Framework for demonstration of VHSND in identified blocks of Bihar</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Patna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66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Note on Entitlement Based District Planning</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Patna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67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Consolidated State report on nutrition</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Patna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68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District Planning Atlas-5 convergent districts of Bihar</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103315" w:rsidP="00C77BD2">
            <w:pPr>
              <w:rPr>
                <w:rFonts w:ascii="Times New Roman" w:hAnsi="Times New Roman" w:cs="Times New Roman"/>
                <w:sz w:val="16"/>
                <w:szCs w:val="16"/>
              </w:rPr>
            </w:pPr>
            <w:r w:rsidRPr="007854C0">
              <w:rPr>
                <w:rFonts w:ascii="Times New Roman" w:hAnsi="Times New Roman" w:cs="Times New Roman"/>
                <w:sz w:val="16"/>
                <w:szCs w:val="16"/>
              </w:rPr>
              <w:t>Concept</w:t>
            </w:r>
            <w:r w:rsidR="00507F99" w:rsidRPr="007854C0">
              <w:rPr>
                <w:rFonts w:ascii="Times New Roman" w:hAnsi="Times New Roman" w:cs="Times New Roman"/>
                <w:sz w:val="16"/>
                <w:szCs w:val="16"/>
              </w:rPr>
              <w:t xml:space="preserve"> Note &amp; Software</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Patna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69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Guiding note for 12th Approach Paper </w:t>
            </w:r>
            <w:r w:rsidR="00103315" w:rsidRPr="007854C0">
              <w:rPr>
                <w:rFonts w:ascii="Times New Roman" w:hAnsi="Times New Roman" w:cs="Times New Roman"/>
                <w:sz w:val="16"/>
                <w:szCs w:val="16"/>
              </w:rPr>
              <w:t>preparation</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Patna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70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MDG Status : India and Bihar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Patna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71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Summary of HR and budget track - Bihar</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Patna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72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Ranking of districts_DLHS_BIHAR</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Patna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15"/>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lastRenderedPageBreak/>
              <w:t>73</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C62E69" w:rsidP="00C62E69">
            <w:pPr>
              <w:rPr>
                <w:rFonts w:ascii="Times New Roman" w:hAnsi="Times New Roman" w:cs="Times New Roman"/>
                <w:color w:val="000000"/>
                <w:sz w:val="16"/>
                <w:szCs w:val="16"/>
              </w:rPr>
            </w:pPr>
            <w:r>
              <w:rPr>
                <w:rFonts w:ascii="Times New Roman" w:hAnsi="Times New Roman" w:cs="Times New Roman"/>
                <w:color w:val="000000"/>
                <w:sz w:val="16"/>
                <w:szCs w:val="16"/>
              </w:rPr>
              <w:t>C</w:t>
            </w:r>
            <w:r w:rsidR="00103315" w:rsidRPr="007854C0">
              <w:rPr>
                <w:rFonts w:ascii="Times New Roman" w:hAnsi="Times New Roman" w:cs="Times New Roman"/>
                <w:color w:val="000000"/>
                <w:sz w:val="16"/>
                <w:szCs w:val="16"/>
              </w:rPr>
              <w:t>hecklist format</w:t>
            </w:r>
            <w:r w:rsidR="00507F99" w:rsidRPr="007854C0">
              <w:rPr>
                <w:rFonts w:ascii="Times New Roman" w:hAnsi="Times New Roman" w:cs="Times New Roman"/>
                <w:color w:val="000000"/>
                <w:sz w:val="16"/>
                <w:szCs w:val="16"/>
              </w:rPr>
              <w:t xml:space="preserve"> for situation analysis</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Checklist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Patna</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74</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PRA report</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Purnea</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75</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Budget Tracking of key flagships</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Purnea</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76</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Nutritional Status in Purnea</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Purnea</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77</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Integrated District Plan 2011-12</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Purnea</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78</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HR Tracking of key flagships</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Purnea</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79</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District Profile</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Purnea</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80</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Block Profile of East Purnea</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Purnea</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6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81</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Situation Analysis of district based on PRA and Secondary data - Purnea</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Purnea</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615"/>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82</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Proposal to strengthen decentralized planning - Purnea</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Purnea</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83</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 on Nutrition Monitoring Framework</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Supaul</w:t>
            </w:r>
          </w:p>
        </w:tc>
        <w:tc>
          <w:tcPr>
            <w:tcW w:w="1008" w:type="dxa"/>
            <w:tcBorders>
              <w:top w:val="single" w:sz="4" w:space="0" w:color="auto"/>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84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Compilation of data on 96 block level indicators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Supaul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3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85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Panchayat Profiles of all panchayats of Supaul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Supaul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86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Block wise key Indicators on Basic Amenities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Supaul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87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Assessment of Functioning of DPC</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Supaul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88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District Profile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Supaul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89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Integrated District Plan 2011-12</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Supaul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90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Block Profile Pipra</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Supaul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91</w:t>
            </w:r>
          </w:p>
        </w:tc>
        <w:tc>
          <w:tcPr>
            <w:tcW w:w="5310"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CASE STUDY BANELLIPATTI VILLAGE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Case Study</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Supaul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92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Consolidated Report on Nutrition Monitoring Framework Study Report of Supaul District</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Supaul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93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Report on TSC, Supaul</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Supaul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94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SUPAUL Human Resource Status.xls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Supaul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95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Supaul District Plan 2011-12</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Supaul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96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District Earthquake Report</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Supaul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97</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103315"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MNREGAReport</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Supaul</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Bihar</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98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BRGF plan</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Jashpur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99</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Project proposal for District Innovation funds</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Proposal</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Jashpur</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CG</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100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District vision document-2012</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Kanker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101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Integrated Action Plan</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Kanker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102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MDG fact sheet</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Kanker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103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Orientation of  block level officials on departmental programmes - kanker</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Kanker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104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 xml:space="preserve">Integrated Village </w:t>
            </w:r>
            <w:r w:rsidR="00103315" w:rsidRPr="007854C0">
              <w:rPr>
                <w:rFonts w:ascii="Times New Roman" w:hAnsi="Times New Roman" w:cs="Times New Roman"/>
                <w:color w:val="000000"/>
                <w:sz w:val="16"/>
                <w:szCs w:val="16"/>
              </w:rPr>
              <w:t>Micro plans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Village Micro plans</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Kanker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105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 on the functioning of the DPC in the district</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Kanker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106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Decentralized District Plan - a challenge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Kanker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107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Response to 12th report of Admin. Reforms Commission - Kanker</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Kanker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6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lastRenderedPageBreak/>
              <w:t>108</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103315"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Towards</w:t>
            </w:r>
            <w:r w:rsidR="00507F99" w:rsidRPr="007854C0">
              <w:rPr>
                <w:rFonts w:ascii="Times New Roman" w:hAnsi="Times New Roman" w:cs="Times New Roman"/>
                <w:color w:val="000000"/>
                <w:sz w:val="16"/>
                <w:szCs w:val="16"/>
              </w:rPr>
              <w:t xml:space="preserve"> Environment Sustainability- a study of the TSC , 2010</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Kanker</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615"/>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109</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Case Study on use of drip irrigation by horticulture department</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Kanker</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110</w:t>
            </w:r>
          </w:p>
        </w:tc>
        <w:tc>
          <w:tcPr>
            <w:tcW w:w="5310" w:type="dxa"/>
            <w:tcBorders>
              <w:top w:val="single" w:sz="8"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District Vision Document</w:t>
            </w:r>
          </w:p>
        </w:tc>
        <w:tc>
          <w:tcPr>
            <w:tcW w:w="1262" w:type="dxa"/>
            <w:tcBorders>
              <w:top w:val="single" w:sz="8"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8"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Korba</w:t>
            </w:r>
          </w:p>
        </w:tc>
        <w:tc>
          <w:tcPr>
            <w:tcW w:w="1008" w:type="dxa"/>
            <w:tcBorders>
              <w:top w:val="single" w:sz="8" w:space="0" w:color="auto"/>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111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Situational Analysis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Korba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6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112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Study on the functioning of District Planning Committee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Korba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113</w:t>
            </w:r>
          </w:p>
        </w:tc>
        <w:tc>
          <w:tcPr>
            <w:tcW w:w="5310" w:type="dxa"/>
            <w:tcBorders>
              <w:top w:val="single" w:sz="8"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District Situation analysis- 2011</w:t>
            </w:r>
          </w:p>
        </w:tc>
        <w:tc>
          <w:tcPr>
            <w:tcW w:w="1262" w:type="dxa"/>
            <w:tcBorders>
              <w:top w:val="single" w:sz="8"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8"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Mahasamund</w:t>
            </w:r>
          </w:p>
        </w:tc>
        <w:tc>
          <w:tcPr>
            <w:tcW w:w="1008" w:type="dxa"/>
            <w:tcBorders>
              <w:top w:val="single" w:sz="8" w:space="0" w:color="auto"/>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114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Criteria for ranking the AWCs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Mahasamund</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115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District Visioning Workshop-a report</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Mahasamund</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116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Hamar Gohar- Public Grievance Redressal System</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Mahasamund</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117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Leprosy </w:t>
            </w:r>
            <w:r w:rsidR="00103315" w:rsidRPr="007854C0">
              <w:rPr>
                <w:rFonts w:ascii="Times New Roman" w:hAnsi="Times New Roman" w:cs="Times New Roman"/>
                <w:sz w:val="16"/>
                <w:szCs w:val="16"/>
              </w:rPr>
              <w:t>Eradication</w:t>
            </w:r>
            <w:r w:rsidRPr="007854C0">
              <w:rPr>
                <w:rFonts w:ascii="Times New Roman" w:hAnsi="Times New Roman" w:cs="Times New Roman"/>
                <w:sz w:val="16"/>
                <w:szCs w:val="16"/>
              </w:rPr>
              <w:t xml:space="preserve"> Drive- an </w:t>
            </w:r>
            <w:r w:rsidR="00103315" w:rsidRPr="007854C0">
              <w:rPr>
                <w:rFonts w:ascii="Times New Roman" w:hAnsi="Times New Roman" w:cs="Times New Roman"/>
                <w:sz w:val="16"/>
                <w:szCs w:val="16"/>
              </w:rPr>
              <w:t>example</w:t>
            </w:r>
            <w:r w:rsidRPr="007854C0">
              <w:rPr>
                <w:rFonts w:ascii="Times New Roman" w:hAnsi="Times New Roman" w:cs="Times New Roman"/>
                <w:sz w:val="16"/>
                <w:szCs w:val="16"/>
              </w:rPr>
              <w:t xml:space="preserve"> of need based planning and action</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Mahasamund</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118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 on functioning of DPC</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Mahasamund</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119</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District Vision Document</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Mahasamund</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120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 on the study of functioning of the District Planning Committee in five convergence District</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Raipur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121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Format for the Gram Panchayat Planning</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Raipur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9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122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Mechanism to Institutionalise Convergence at State and District level "Mukhya Mantri Samajik Utthan Karyakram” to facilitate convergence in Chhattisgarh</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Concept Note</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Raipur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123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MGD -2 status of Chhattisgarh</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Report </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Raipur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124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Activity Mapping for Sarva Siksha Abhiyan</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Report </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Raipur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125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School Education in Rural Chhattisgarh</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Report </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Raipur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126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Feedback on all 18 district plans submitted to state planning commission</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Report </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Raipur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127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Designed simplified formats for District Planning including finance and physical detail</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format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Raipur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128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Concept Note on customization of Plan Plus Software.docx</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Concept Note</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Raipur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129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Compendium of observation on Chhattisgarh in Mid Term Evaluation</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Raipur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130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WELL BEING INDEX OF CHHATTISGARH</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Note</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Raipur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9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131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 xml:space="preserve">Monitoring framework of UN JPC </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Concept note and 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Raipur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132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Special Area Development Plan for Left Wing Extremist</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Sarguja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133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Vision 2012 Document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Sarguja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lastRenderedPageBreak/>
              <w:t>134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MPR Analysis for the month of Aug 2011.doc</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Report </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Sarguja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135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District level monitoring formats- Sarguja</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Formats</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Sarguja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CG</w:t>
            </w:r>
          </w:p>
        </w:tc>
      </w:tr>
      <w:tr w:rsidR="00507F99" w:rsidRPr="007854C0" w:rsidTr="00744605">
        <w:trPr>
          <w:trHeight w:val="3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136</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SSA MDG 2 REPORT</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Gumla</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6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137</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Rapid Assessment Study on Growth Monitoring in ICDS</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Gumla</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6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138</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Rapid Assessment Studies on Student Teacher </w:t>
            </w:r>
            <w:r w:rsidR="00103315" w:rsidRPr="007854C0">
              <w:rPr>
                <w:rFonts w:ascii="Times New Roman" w:hAnsi="Times New Roman" w:cs="Times New Roman"/>
                <w:sz w:val="16"/>
                <w:szCs w:val="16"/>
              </w:rPr>
              <w:t>Attendance, Physical</w:t>
            </w:r>
            <w:r w:rsidRPr="007854C0">
              <w:rPr>
                <w:rFonts w:ascii="Times New Roman" w:hAnsi="Times New Roman" w:cs="Times New Roman"/>
                <w:sz w:val="16"/>
                <w:szCs w:val="16"/>
              </w:rPr>
              <w:t xml:space="preserve"> Facilities &amp; Incentives</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Gumla</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139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Distric Profile Updation and Uploading on District Website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Gumla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140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103315" w:rsidP="00C77BD2">
            <w:pPr>
              <w:rPr>
                <w:rFonts w:ascii="Times New Roman" w:hAnsi="Times New Roman" w:cs="Times New Roman"/>
                <w:sz w:val="16"/>
                <w:szCs w:val="16"/>
              </w:rPr>
            </w:pPr>
            <w:r w:rsidRPr="007854C0">
              <w:rPr>
                <w:rFonts w:ascii="Times New Roman" w:hAnsi="Times New Roman" w:cs="Times New Roman"/>
                <w:sz w:val="16"/>
                <w:szCs w:val="16"/>
              </w:rPr>
              <w:t>Convergence</w:t>
            </w:r>
            <w:r w:rsidR="00507F99" w:rsidRPr="007854C0">
              <w:rPr>
                <w:rFonts w:ascii="Times New Roman" w:hAnsi="Times New Roman" w:cs="Times New Roman"/>
                <w:sz w:val="16"/>
                <w:szCs w:val="16"/>
              </w:rPr>
              <w:t xml:space="preserve"> Matrix-Health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Gumla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141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Analysis of ICDS MPR</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Gumla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142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DRI-Case Study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Case Study</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Gumla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143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 on Model Village Initiative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Gumla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144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Towards green horizon-A case study of Gumla</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Case Study</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Gumla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145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District Profile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Gumla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146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Report on SSA</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Gumla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147</w:t>
            </w:r>
          </w:p>
        </w:tc>
        <w:tc>
          <w:tcPr>
            <w:tcW w:w="5310" w:type="dxa"/>
            <w:tcBorders>
              <w:top w:val="single" w:sz="8"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District Level MGDs</w:t>
            </w:r>
          </w:p>
        </w:tc>
        <w:tc>
          <w:tcPr>
            <w:tcW w:w="1262" w:type="dxa"/>
            <w:tcBorders>
              <w:top w:val="single" w:sz="8"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8"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Hazaribagh</w:t>
            </w:r>
          </w:p>
        </w:tc>
        <w:tc>
          <w:tcPr>
            <w:tcW w:w="1008" w:type="dxa"/>
            <w:tcBorders>
              <w:top w:val="single" w:sz="8" w:space="0" w:color="auto"/>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148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Rapid Assessment Study on Growth Monitoring in ICDS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Hazaribagh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149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Rapid Assessment Studies on Student Teacher </w:t>
            </w:r>
            <w:r w:rsidR="00103315" w:rsidRPr="007854C0">
              <w:rPr>
                <w:rFonts w:ascii="Times New Roman" w:hAnsi="Times New Roman" w:cs="Times New Roman"/>
                <w:sz w:val="16"/>
                <w:szCs w:val="16"/>
              </w:rPr>
              <w:t>Attendance, Physical</w:t>
            </w:r>
            <w:r w:rsidRPr="007854C0">
              <w:rPr>
                <w:rFonts w:ascii="Times New Roman" w:hAnsi="Times New Roman" w:cs="Times New Roman"/>
                <w:sz w:val="16"/>
                <w:szCs w:val="16"/>
              </w:rPr>
              <w:t xml:space="preserve"> Facilities &amp; Incentives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Hazaribagh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150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103315" w:rsidP="00C77BD2">
            <w:pPr>
              <w:rPr>
                <w:rFonts w:ascii="Times New Roman" w:hAnsi="Times New Roman" w:cs="Times New Roman"/>
                <w:sz w:val="16"/>
                <w:szCs w:val="16"/>
              </w:rPr>
            </w:pPr>
            <w:r w:rsidRPr="007854C0">
              <w:rPr>
                <w:rFonts w:ascii="Times New Roman" w:hAnsi="Times New Roman" w:cs="Times New Roman"/>
                <w:sz w:val="16"/>
                <w:szCs w:val="16"/>
              </w:rPr>
              <w:t>District</w:t>
            </w:r>
            <w:r>
              <w:rPr>
                <w:rFonts w:ascii="Times New Roman" w:hAnsi="Times New Roman" w:cs="Times New Roman"/>
                <w:sz w:val="16"/>
                <w:szCs w:val="16"/>
              </w:rPr>
              <w:t xml:space="preserve"> at a </w:t>
            </w:r>
            <w:r w:rsidRPr="007854C0">
              <w:rPr>
                <w:rFonts w:ascii="Times New Roman" w:hAnsi="Times New Roman" w:cs="Times New Roman"/>
                <w:sz w:val="16"/>
                <w:szCs w:val="16"/>
              </w:rPr>
              <w:t>Glance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Hazaribagh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151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103315" w:rsidP="00C77BD2">
            <w:pPr>
              <w:rPr>
                <w:rFonts w:ascii="Times New Roman" w:hAnsi="Times New Roman" w:cs="Times New Roman"/>
                <w:sz w:val="16"/>
                <w:szCs w:val="16"/>
              </w:rPr>
            </w:pPr>
            <w:r w:rsidRPr="007854C0">
              <w:rPr>
                <w:rFonts w:ascii="Times New Roman" w:hAnsi="Times New Roman" w:cs="Times New Roman"/>
                <w:sz w:val="16"/>
                <w:szCs w:val="16"/>
              </w:rPr>
              <w:t>Convergence</w:t>
            </w:r>
            <w:r w:rsidR="00507F99" w:rsidRPr="007854C0">
              <w:rPr>
                <w:rFonts w:ascii="Times New Roman" w:hAnsi="Times New Roman" w:cs="Times New Roman"/>
                <w:sz w:val="16"/>
                <w:szCs w:val="16"/>
              </w:rPr>
              <w:t xml:space="preserve"> Matrix-TSC &amp; NRDWP</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Hazaribagh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152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Proposal on Manufacturing of Aloe Vera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Hazaribagh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153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Determined to Transform-Case Study</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Case Study</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Hazaribagh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154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Process Documentation of Decentralized Village Planning Process adopted in Model Panchayat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Hazaribagh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155</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Case Study Hazaribagh</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Case Study</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Hazaribagh</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156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District Level MGDs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Pakur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157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Rapid Assessment Study on Growth Monitoring in ICDS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Pakur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158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MDG Flip Card</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Flip Card</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Pakur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159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District_At_A_Glance_Pakur</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Pakur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160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103315" w:rsidP="00C77BD2">
            <w:pPr>
              <w:rPr>
                <w:rFonts w:ascii="Times New Roman" w:hAnsi="Times New Roman" w:cs="Times New Roman"/>
                <w:sz w:val="16"/>
                <w:szCs w:val="16"/>
              </w:rPr>
            </w:pPr>
            <w:r w:rsidRPr="007854C0">
              <w:rPr>
                <w:rFonts w:ascii="Times New Roman" w:hAnsi="Times New Roman" w:cs="Times New Roman"/>
                <w:sz w:val="16"/>
                <w:szCs w:val="16"/>
              </w:rPr>
              <w:t>Convergence</w:t>
            </w:r>
            <w:r w:rsidR="00507F99" w:rsidRPr="007854C0">
              <w:rPr>
                <w:rFonts w:ascii="Times New Roman" w:hAnsi="Times New Roman" w:cs="Times New Roman"/>
                <w:sz w:val="16"/>
                <w:szCs w:val="16"/>
              </w:rPr>
              <w:t xml:space="preserve"> Matrix-ICDS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Pakur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161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Analysis of ICDS MPR</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Pakur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162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An Inspiring Leader-Case Study</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Pakur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163</w:t>
            </w:r>
          </w:p>
        </w:tc>
        <w:tc>
          <w:tcPr>
            <w:tcW w:w="5310" w:type="dxa"/>
            <w:tcBorders>
              <w:top w:val="nil"/>
              <w:left w:val="nil"/>
              <w:bottom w:val="nil"/>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MDG-2 report</w:t>
            </w:r>
          </w:p>
        </w:tc>
        <w:tc>
          <w:tcPr>
            <w:tcW w:w="1262" w:type="dxa"/>
            <w:tcBorders>
              <w:top w:val="nil"/>
              <w:left w:val="nil"/>
              <w:bottom w:val="nil"/>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nil"/>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Pakur</w:t>
            </w:r>
          </w:p>
        </w:tc>
        <w:tc>
          <w:tcPr>
            <w:tcW w:w="1008" w:type="dxa"/>
            <w:tcBorders>
              <w:top w:val="nil"/>
              <w:left w:val="nil"/>
              <w:bottom w:val="nil"/>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164</w:t>
            </w:r>
          </w:p>
        </w:tc>
        <w:tc>
          <w:tcPr>
            <w:tcW w:w="5310" w:type="dxa"/>
            <w:tcBorders>
              <w:top w:val="single" w:sz="8"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MDG II District Handbook- Palamu</w:t>
            </w:r>
          </w:p>
        </w:tc>
        <w:tc>
          <w:tcPr>
            <w:tcW w:w="1262" w:type="dxa"/>
            <w:tcBorders>
              <w:top w:val="single" w:sz="8"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8"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Palamu</w:t>
            </w:r>
          </w:p>
        </w:tc>
        <w:tc>
          <w:tcPr>
            <w:tcW w:w="1008" w:type="dxa"/>
            <w:tcBorders>
              <w:top w:val="single" w:sz="8" w:space="0" w:color="auto"/>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4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165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Rapid Assessment Studies on Student Teacher </w:t>
            </w:r>
            <w:r w:rsidR="00103315" w:rsidRPr="007854C0">
              <w:rPr>
                <w:rFonts w:ascii="Times New Roman" w:hAnsi="Times New Roman" w:cs="Times New Roman"/>
                <w:sz w:val="16"/>
                <w:szCs w:val="16"/>
              </w:rPr>
              <w:t>Attendance, Physical</w:t>
            </w:r>
            <w:r w:rsidRPr="007854C0">
              <w:rPr>
                <w:rFonts w:ascii="Times New Roman" w:hAnsi="Times New Roman" w:cs="Times New Roman"/>
                <w:sz w:val="16"/>
                <w:szCs w:val="16"/>
              </w:rPr>
              <w:t xml:space="preserve"> Facilities &amp; Incentives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Palamu</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166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Distric Profile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Palamu</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lastRenderedPageBreak/>
              <w:t>167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District ASER report</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Palamu</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168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Improving Service Delivery-Palamau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Palamu</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169</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103315" w:rsidP="00C77BD2">
            <w:pPr>
              <w:rPr>
                <w:rFonts w:ascii="Times New Roman" w:hAnsi="Times New Roman" w:cs="Times New Roman"/>
                <w:sz w:val="16"/>
                <w:szCs w:val="16"/>
              </w:rPr>
            </w:pPr>
            <w:r w:rsidRPr="007854C0">
              <w:rPr>
                <w:rFonts w:ascii="Times New Roman" w:hAnsi="Times New Roman" w:cs="Times New Roman"/>
                <w:sz w:val="16"/>
                <w:szCs w:val="16"/>
              </w:rPr>
              <w:t>Demographis,Health</w:t>
            </w:r>
            <w:r w:rsidR="00507F99" w:rsidRPr="007854C0">
              <w:rPr>
                <w:rFonts w:ascii="Times New Roman" w:hAnsi="Times New Roman" w:cs="Times New Roman"/>
                <w:sz w:val="16"/>
                <w:szCs w:val="16"/>
              </w:rPr>
              <w:t>&amp; Education Status of Palamau</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Palamu</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615"/>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170</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Convergence matrix on conservation and sustainability of Water</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Matrix</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Palamu</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600"/>
        </w:trPr>
        <w:tc>
          <w:tcPr>
            <w:tcW w:w="63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171</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Rapid Assessment Studies on Student Teacher </w:t>
            </w:r>
            <w:r w:rsidR="00103315" w:rsidRPr="007854C0">
              <w:rPr>
                <w:rFonts w:ascii="Times New Roman" w:hAnsi="Times New Roman" w:cs="Times New Roman"/>
                <w:sz w:val="16"/>
                <w:szCs w:val="16"/>
              </w:rPr>
              <w:t>Attendance, Physical</w:t>
            </w:r>
            <w:r w:rsidRPr="007854C0">
              <w:rPr>
                <w:rFonts w:ascii="Times New Roman" w:hAnsi="Times New Roman" w:cs="Times New Roman"/>
                <w:sz w:val="16"/>
                <w:szCs w:val="16"/>
              </w:rPr>
              <w:t xml:space="preserve"> Facilities &amp; Incentives (Kunti)</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Ranchi</w:t>
            </w:r>
          </w:p>
        </w:tc>
        <w:tc>
          <w:tcPr>
            <w:tcW w:w="1008" w:type="dxa"/>
            <w:tcBorders>
              <w:top w:val="single" w:sz="4" w:space="0" w:color="auto"/>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172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Rapid Assessment Study on Growth Monitoring in ICDS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Ranchi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173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Best Practices on </w:t>
            </w:r>
            <w:r w:rsidR="00AD3D2A" w:rsidRPr="007854C0">
              <w:rPr>
                <w:rFonts w:ascii="Times New Roman" w:hAnsi="Times New Roman" w:cs="Times New Roman"/>
                <w:sz w:val="16"/>
                <w:szCs w:val="16"/>
              </w:rPr>
              <w:t>Decentralized</w:t>
            </w:r>
            <w:r w:rsidRPr="007854C0">
              <w:rPr>
                <w:rFonts w:ascii="Times New Roman" w:hAnsi="Times New Roman" w:cs="Times New Roman"/>
                <w:sz w:val="16"/>
                <w:szCs w:val="16"/>
              </w:rPr>
              <w:t xml:space="preserve"> District Planning in 6 states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Ranchi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174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Rapid Assessment Studies on Student Teacher </w:t>
            </w:r>
            <w:r w:rsidR="00AD3D2A" w:rsidRPr="007854C0">
              <w:rPr>
                <w:rFonts w:ascii="Times New Roman" w:hAnsi="Times New Roman" w:cs="Times New Roman"/>
                <w:sz w:val="16"/>
                <w:szCs w:val="16"/>
              </w:rPr>
              <w:t>Attendance, Physical</w:t>
            </w:r>
            <w:r w:rsidRPr="007854C0">
              <w:rPr>
                <w:rFonts w:ascii="Times New Roman" w:hAnsi="Times New Roman" w:cs="Times New Roman"/>
                <w:sz w:val="16"/>
                <w:szCs w:val="16"/>
              </w:rPr>
              <w:t xml:space="preserve"> Facilities &amp; Incentives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Ranchi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175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12th Plan Decentralisation, Empowerment and Information</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Ranchi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176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Status of Public Health in Jharkhand</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Ranchi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177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MDG Status of Jharkhand</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Ranchi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178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Wasteland Policy for the state of Jharkhand</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Ranchi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179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List of Centrally Sponsored Schemes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Ranchi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180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Updation of </w:t>
            </w:r>
            <w:r w:rsidR="00AD3D2A" w:rsidRPr="007854C0">
              <w:rPr>
                <w:rFonts w:ascii="Times New Roman" w:hAnsi="Times New Roman" w:cs="Times New Roman"/>
                <w:sz w:val="16"/>
                <w:szCs w:val="16"/>
              </w:rPr>
              <w:t>Departmental</w:t>
            </w:r>
            <w:r w:rsidRPr="007854C0">
              <w:rPr>
                <w:rFonts w:ascii="Times New Roman" w:hAnsi="Times New Roman" w:cs="Times New Roman"/>
                <w:sz w:val="16"/>
                <w:szCs w:val="16"/>
              </w:rPr>
              <w:t xml:space="preserve"> Website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Ranchi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181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Best Practices in Convergence of Livelihood Programmes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Ranchi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182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Experience of other states on DDP</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Ranchi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183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Report on GoI-UN JPC-Jharkhand</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Ranchi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184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 xml:space="preserve">Brochure of GoI - UN JPC Jharkhand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Brochure</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Ranchi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185</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E-Bulletin (March 2011) GoI - UN JPC Jharkhand</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E-Bulletin</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Ranchi</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186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MDG-2 Status Report.</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West Singhbhum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187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Rapid Assessment Study on Growth Monitoring in ICDS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West Singhbhum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188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Rapid Assessment Studies on Student Teacher </w:t>
            </w:r>
            <w:r w:rsidR="00AD3D2A" w:rsidRPr="007854C0">
              <w:rPr>
                <w:rFonts w:ascii="Times New Roman" w:hAnsi="Times New Roman" w:cs="Times New Roman"/>
                <w:sz w:val="16"/>
                <w:szCs w:val="16"/>
              </w:rPr>
              <w:t>Attendance, Physical</w:t>
            </w:r>
            <w:r w:rsidRPr="007854C0">
              <w:rPr>
                <w:rFonts w:ascii="Times New Roman" w:hAnsi="Times New Roman" w:cs="Times New Roman"/>
                <w:sz w:val="16"/>
                <w:szCs w:val="16"/>
              </w:rPr>
              <w:t xml:space="preserve"> Facilities &amp; Incentives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West Singhbhum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189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Convergence-SSA</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West Singhbhum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190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IVPP WS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West Singhbhum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191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Process documentation of IVPP</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West Singhbhum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192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Status of Traditional Birth Attendants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West Singhbhum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193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Flagship_Report_West_Singhbhum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West Singhbhum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194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AD3D2A" w:rsidP="00C77BD2">
            <w:pPr>
              <w:rPr>
                <w:rFonts w:ascii="Times New Roman" w:hAnsi="Times New Roman" w:cs="Times New Roman"/>
                <w:sz w:val="16"/>
                <w:szCs w:val="16"/>
              </w:rPr>
            </w:pPr>
            <w:r w:rsidRPr="007854C0">
              <w:rPr>
                <w:rFonts w:ascii="Times New Roman" w:hAnsi="Times New Roman" w:cs="Times New Roman"/>
                <w:sz w:val="16"/>
                <w:szCs w:val="16"/>
              </w:rPr>
              <w:t>A</w:t>
            </w:r>
            <w:r>
              <w:rPr>
                <w:rFonts w:ascii="Times New Roman" w:hAnsi="Times New Roman" w:cs="Times New Roman"/>
                <w:sz w:val="16"/>
                <w:szCs w:val="16"/>
              </w:rPr>
              <w:t>SER</w:t>
            </w:r>
            <w:r w:rsidRPr="007854C0">
              <w:rPr>
                <w:rFonts w:ascii="Times New Roman" w:hAnsi="Times New Roman" w:cs="Times New Roman"/>
                <w:sz w:val="16"/>
                <w:szCs w:val="16"/>
              </w:rPr>
              <w:t>_Report_Analysis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West Singhbhum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195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District HDHR -Inception report</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West Singhbhum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JH</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196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Saranda Profile preparation</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West </w:t>
            </w:r>
            <w:r w:rsidRPr="007854C0">
              <w:rPr>
                <w:rFonts w:ascii="Times New Roman" w:hAnsi="Times New Roman" w:cs="Times New Roman"/>
                <w:sz w:val="16"/>
                <w:szCs w:val="16"/>
              </w:rPr>
              <w:lastRenderedPageBreak/>
              <w:t>Singhbhum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lastRenderedPageBreak/>
              <w:t>JH</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lastRenderedPageBreak/>
              <w:t>197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Criteria for Evaluation of District Plans at the State Level</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Bhopal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198</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Evaluation of District Plans at the State level</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Bhopal</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199</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Feedback on Guidelines for Decentralized Planning</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Bhopal</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200</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Health Status in 5 Districts of MP</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Bhopal</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201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Status of Agriculture and Horticulture in the state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Bhopal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202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Status of school education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Bhopal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6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203</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Health Situation analysis 5 UNJPC districts  - Madhya Pradesh </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Bhopal</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204</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Mapping of sectors and schemes for Convergence</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Chhatarpur</w:t>
            </w:r>
          </w:p>
        </w:tc>
        <w:tc>
          <w:tcPr>
            <w:tcW w:w="1008" w:type="dxa"/>
            <w:tcBorders>
              <w:top w:val="single" w:sz="4" w:space="0" w:color="auto"/>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205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Report on Proposal for </w:t>
            </w:r>
            <w:r w:rsidR="00AD3D2A" w:rsidRPr="007854C0">
              <w:rPr>
                <w:rFonts w:ascii="Times New Roman" w:hAnsi="Times New Roman" w:cs="Times New Roman"/>
                <w:sz w:val="16"/>
                <w:szCs w:val="16"/>
              </w:rPr>
              <w:t>setting up</w:t>
            </w:r>
            <w:r w:rsidRPr="007854C0">
              <w:rPr>
                <w:rFonts w:ascii="Times New Roman" w:hAnsi="Times New Roman" w:cs="Times New Roman"/>
                <w:sz w:val="16"/>
                <w:szCs w:val="16"/>
              </w:rPr>
              <w:t xml:space="preserve"> GPS for better monitoring under PEAIS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Chhatarpur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206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Documentary on Force </w:t>
            </w:r>
            <w:r w:rsidR="00AD3D2A" w:rsidRPr="007854C0">
              <w:rPr>
                <w:rFonts w:ascii="Times New Roman" w:hAnsi="Times New Roman" w:cs="Times New Roman"/>
                <w:sz w:val="16"/>
                <w:szCs w:val="16"/>
              </w:rPr>
              <w:t>lift</w:t>
            </w:r>
            <w:r w:rsidRPr="007854C0">
              <w:rPr>
                <w:rFonts w:ascii="Times New Roman" w:hAnsi="Times New Roman" w:cs="Times New Roman"/>
                <w:sz w:val="16"/>
                <w:szCs w:val="16"/>
              </w:rPr>
              <w:t xml:space="preserve"> Water System</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Documentary</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Chhatarpur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207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Documentary on Gareeb Sammelan</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Documentary</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Chhatarpur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208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Mapping of sector and schemes for Convergence - </w:t>
            </w:r>
            <w:r w:rsidR="00AD3D2A" w:rsidRPr="007854C0">
              <w:rPr>
                <w:rFonts w:ascii="Times New Roman" w:hAnsi="Times New Roman" w:cs="Times New Roman"/>
                <w:sz w:val="16"/>
                <w:szCs w:val="16"/>
              </w:rPr>
              <w:t>Cha</w:t>
            </w:r>
            <w:r w:rsidR="00AD3D2A">
              <w:rPr>
                <w:rFonts w:ascii="Times New Roman" w:hAnsi="Times New Roman" w:cs="Times New Roman"/>
                <w:sz w:val="16"/>
                <w:szCs w:val="16"/>
              </w:rPr>
              <w:t>t</w:t>
            </w:r>
            <w:r w:rsidR="00AD3D2A" w:rsidRPr="007854C0">
              <w:rPr>
                <w:rFonts w:ascii="Times New Roman" w:hAnsi="Times New Roman" w:cs="Times New Roman"/>
                <w:sz w:val="16"/>
                <w:szCs w:val="16"/>
              </w:rPr>
              <w:t>tarpur</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Chhatarpur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209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District Annual Plan 2010-11</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Khargone</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210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Health Situation analysis 5 UNJPC districts  - Madhya Pradesh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Khargone</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211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GIS Mapping - De-centralized Planning</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Khargone</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212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De-Centralized Planning Awareness Camps Report</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Khargone</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213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Beneficiary Oriented Schemes of the government - Compilation</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Khargone</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214</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District Annual Plan Document 2011-12</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Khargone</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215</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Concept of GIS Mapping - De-centralized Planning</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Document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Mandla</w:t>
            </w:r>
          </w:p>
        </w:tc>
        <w:tc>
          <w:tcPr>
            <w:tcW w:w="1008" w:type="dxa"/>
            <w:tcBorders>
              <w:top w:val="single" w:sz="4" w:space="0" w:color="auto"/>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216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Tribal department schemes and provisions-Mandla</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Mandla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217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Concept maps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Mandla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218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District information brochure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brochure</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Mandla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219</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Report on MDGs Status -District Mandla</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Mandla</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220</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Training Manual for Village Health and Nutrition Day</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Rajgarh</w:t>
            </w:r>
          </w:p>
        </w:tc>
        <w:tc>
          <w:tcPr>
            <w:tcW w:w="1008" w:type="dxa"/>
            <w:tcBorders>
              <w:top w:val="single" w:sz="4" w:space="0" w:color="auto"/>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221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Orientation on NREGS for Media and Activists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Satna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222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Concept Note for MDG Goal_5_District Satna_MP</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Satna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223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Concept Paper for MDG Goal_1_District Satna_MP</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Satna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224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Office upgradation_District Satna_MP</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Satna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225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AD3D2A"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Dist.</w:t>
            </w:r>
            <w:r w:rsidR="00507F99" w:rsidRPr="007854C0">
              <w:rPr>
                <w:rFonts w:ascii="Times New Roman" w:hAnsi="Times New Roman" w:cs="Times New Roman"/>
                <w:color w:val="000000"/>
                <w:sz w:val="16"/>
                <w:szCs w:val="16"/>
              </w:rPr>
              <w:t xml:space="preserve"> level format for Flagship and department review -Satna</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Satna</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6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226</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 xml:space="preserve">Measures taken in </w:t>
            </w:r>
            <w:r w:rsidR="00AD3D2A">
              <w:rPr>
                <w:rFonts w:ascii="Times New Roman" w:hAnsi="Times New Roman" w:cs="Times New Roman"/>
                <w:color w:val="000000"/>
                <w:sz w:val="16"/>
                <w:szCs w:val="16"/>
              </w:rPr>
              <w:t>S</w:t>
            </w:r>
            <w:r w:rsidR="00AD3D2A" w:rsidRPr="007854C0">
              <w:rPr>
                <w:rFonts w:ascii="Times New Roman" w:hAnsi="Times New Roman" w:cs="Times New Roman"/>
                <w:color w:val="000000"/>
                <w:sz w:val="16"/>
                <w:szCs w:val="16"/>
              </w:rPr>
              <w:t>atna</w:t>
            </w:r>
            <w:r w:rsidRPr="007854C0">
              <w:rPr>
                <w:rFonts w:ascii="Times New Roman" w:hAnsi="Times New Roman" w:cs="Times New Roman"/>
                <w:color w:val="000000"/>
                <w:sz w:val="16"/>
                <w:szCs w:val="16"/>
              </w:rPr>
              <w:t xml:space="preserve"> district for decentralize planning</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Satna</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MP</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227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User Manual for Gram Panchayat Decentralized Planning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Manual</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PMU</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New Delhi</w:t>
            </w:r>
          </w:p>
        </w:tc>
      </w:tr>
      <w:tr w:rsidR="00507F99" w:rsidRPr="007854C0" w:rsidTr="00744605">
        <w:trPr>
          <w:trHeight w:val="6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lastRenderedPageBreak/>
              <w:t>228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Self Learning Primer for Newly Elected Gram Panchayat President (Part 1 &amp; 2)</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Manual</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PMU</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New Delhi</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229</w:t>
            </w:r>
          </w:p>
        </w:tc>
        <w:tc>
          <w:tcPr>
            <w:tcW w:w="5310" w:type="dxa"/>
            <w:tcBorders>
              <w:top w:val="single" w:sz="8"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Highlights of Concurrent Monitoring system</w:t>
            </w:r>
          </w:p>
        </w:tc>
        <w:tc>
          <w:tcPr>
            <w:tcW w:w="1262" w:type="dxa"/>
            <w:tcBorders>
              <w:top w:val="single" w:sz="8"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8"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Bhubaneshwer</w:t>
            </w:r>
          </w:p>
        </w:tc>
        <w:tc>
          <w:tcPr>
            <w:tcW w:w="1008" w:type="dxa"/>
            <w:tcBorders>
              <w:top w:val="single" w:sz="8" w:space="0" w:color="auto"/>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230</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Mapping of District level indicators</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Bhubaneshwer</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6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231</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Methodology and Outcome of Grading of District Plan</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Bhubaneshwer</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232</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Mid Term Appraisal of Flagship Programmes-Outlays</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Bhubaneshwer</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233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Basic Information on Most Extremist Affected Districts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Bhubaneshwer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234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CMS Attributes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Bhubaneshwer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235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State Education Index</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Chart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Bhubaneshwer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236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Grading Mechanism of district plans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Bhubaneshwer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237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KBK_Executive Summary</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Bhubaneshwer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238</w:t>
            </w:r>
          </w:p>
        </w:tc>
        <w:tc>
          <w:tcPr>
            <w:tcW w:w="5310" w:type="dxa"/>
            <w:tcBorders>
              <w:top w:val="single" w:sz="8"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SSA analysis</w:t>
            </w:r>
          </w:p>
        </w:tc>
        <w:tc>
          <w:tcPr>
            <w:tcW w:w="1262" w:type="dxa"/>
            <w:tcBorders>
              <w:top w:val="single" w:sz="8"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8"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Ganjam</w:t>
            </w:r>
          </w:p>
        </w:tc>
        <w:tc>
          <w:tcPr>
            <w:tcW w:w="1008" w:type="dxa"/>
            <w:tcBorders>
              <w:top w:val="single" w:sz="8" w:space="0" w:color="auto"/>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239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Situation Analysis of NREGS </w:t>
            </w:r>
            <w:r w:rsidR="00744605">
              <w:rPr>
                <w:rFonts w:ascii="Times New Roman" w:hAnsi="Times New Roman" w:cs="Times New Roman"/>
                <w:sz w:val="16"/>
                <w:szCs w:val="16"/>
              </w:rPr>
              <w:t>–</w:t>
            </w:r>
            <w:r w:rsidRPr="007854C0">
              <w:rPr>
                <w:rFonts w:ascii="Times New Roman" w:hAnsi="Times New Roman" w:cs="Times New Roman"/>
                <w:sz w:val="16"/>
                <w:szCs w:val="16"/>
              </w:rPr>
              <w:t xml:space="preserve"> Ganjam</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Ganjam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240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Capacity Building under NREGS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Ganjam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241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The Turn Around- A case study of Ganjam</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Ganjam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242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Training material on Integrated Watershed Development Project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Training Material</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Ganjam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243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Review of District plan-Ganjam 2008-09</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Ganjam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244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 xml:space="preserve">District Analysis based on Annual health </w:t>
            </w:r>
            <w:r w:rsidR="00AD3D2A" w:rsidRPr="007854C0">
              <w:rPr>
                <w:rFonts w:ascii="Times New Roman" w:hAnsi="Times New Roman" w:cs="Times New Roman"/>
                <w:color w:val="000000"/>
                <w:sz w:val="16"/>
                <w:szCs w:val="16"/>
              </w:rPr>
              <w:t>survey,Ganjam</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Analysis</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Ganjam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245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 xml:space="preserve">Monitoring </w:t>
            </w:r>
            <w:r w:rsidR="00AD3D2A" w:rsidRPr="007854C0">
              <w:rPr>
                <w:rFonts w:ascii="Times New Roman" w:hAnsi="Times New Roman" w:cs="Times New Roman"/>
                <w:color w:val="000000"/>
                <w:sz w:val="16"/>
                <w:szCs w:val="16"/>
              </w:rPr>
              <w:t>checklist, Health</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Ganjam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246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Child Profile,Ganjam</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Ganjam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247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Solution through convergence approach</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Ganjam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248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Case study on BKASS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Case Study</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Ganjam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249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Case study on Balibagada Success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Case Study</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Ganjam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250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Case study on convergence of RWSS &amp; health</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Case Study</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Ganjam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251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Case study on Janani Express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Case Study</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Ganjam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252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 xml:space="preserve">Case </w:t>
            </w:r>
            <w:r w:rsidR="00AD3D2A" w:rsidRPr="007854C0">
              <w:rPr>
                <w:rFonts w:ascii="Times New Roman" w:hAnsi="Times New Roman" w:cs="Times New Roman"/>
                <w:color w:val="000000"/>
                <w:sz w:val="16"/>
                <w:szCs w:val="16"/>
              </w:rPr>
              <w:t>study, Shakti</w:t>
            </w:r>
            <w:r w:rsidRPr="007854C0">
              <w:rPr>
                <w:rFonts w:ascii="Times New Roman" w:hAnsi="Times New Roman" w:cs="Times New Roman"/>
                <w:color w:val="000000"/>
                <w:sz w:val="16"/>
                <w:szCs w:val="16"/>
              </w:rPr>
              <w:t xml:space="preserve"> gas project</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Case Study</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Ganjam</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253</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AD3D2A"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Case Study</w:t>
            </w:r>
            <w:r w:rsidR="00507F99" w:rsidRPr="007854C0">
              <w:rPr>
                <w:rFonts w:ascii="Times New Roman" w:hAnsi="Times New Roman" w:cs="Times New Roman"/>
                <w:color w:val="000000"/>
                <w:sz w:val="16"/>
                <w:szCs w:val="16"/>
              </w:rPr>
              <w:t xml:space="preserve"> on Lakshmipur PWS</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Case Study</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Ganjam</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254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Darkness at Noon-Situation Analysis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Kalahandi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255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Status note on Diarrhoea outbreak</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Kalahandi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256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Action Plan to promote institutional delivery in Kalahandi</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Kalahandi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257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Review of district plan Kalahandi- 2008-09</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Kalahandi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258</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 xml:space="preserve">Kalahandi </w:t>
            </w:r>
            <w:r w:rsidR="00AD3D2A" w:rsidRPr="007854C0">
              <w:rPr>
                <w:rFonts w:ascii="Times New Roman" w:hAnsi="Times New Roman" w:cs="Times New Roman"/>
                <w:color w:val="000000"/>
                <w:sz w:val="16"/>
                <w:szCs w:val="16"/>
              </w:rPr>
              <w:t>Knowledge</w:t>
            </w:r>
            <w:r w:rsidRPr="007854C0">
              <w:rPr>
                <w:rFonts w:ascii="Times New Roman" w:hAnsi="Times New Roman" w:cs="Times New Roman"/>
                <w:color w:val="000000"/>
                <w:sz w:val="16"/>
                <w:szCs w:val="16"/>
              </w:rPr>
              <w:t xml:space="preserve"> Network</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report</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Kalahandi</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259</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Template for study of Kutia Kandh (</w:t>
            </w:r>
            <w:r w:rsidR="00AD3D2A" w:rsidRPr="007854C0">
              <w:rPr>
                <w:rFonts w:ascii="Times New Roman" w:hAnsi="Times New Roman" w:cs="Times New Roman"/>
                <w:sz w:val="16"/>
                <w:szCs w:val="16"/>
              </w:rPr>
              <w:t>primitive</w:t>
            </w:r>
            <w:r w:rsidRPr="007854C0">
              <w:rPr>
                <w:rFonts w:ascii="Times New Roman" w:hAnsi="Times New Roman" w:cs="Times New Roman"/>
                <w:sz w:val="16"/>
                <w:szCs w:val="16"/>
              </w:rPr>
              <w:t xml:space="preserve"> tribe)</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Kandhamal</w:t>
            </w:r>
          </w:p>
        </w:tc>
        <w:tc>
          <w:tcPr>
            <w:tcW w:w="1008" w:type="dxa"/>
            <w:tcBorders>
              <w:top w:val="single" w:sz="4" w:space="0" w:color="auto"/>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260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Analysis of NRHM</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Kandhamal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261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District Fact Sheet</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Kandhamal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lastRenderedPageBreak/>
              <w:t>262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ASER analysis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Kandhamal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263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Child Profile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Kandhamal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264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Best Practices- MNREGS &amp; Watershed</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Kandhamal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265</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Inception of Antarang</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Kandhamal</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266</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Kandhamal Convergence plan</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Kandhamal</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267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 study of MIS in SSA</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Kandhamal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268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Multi Lingual </w:t>
            </w:r>
            <w:r w:rsidR="00AD3D2A" w:rsidRPr="007854C0">
              <w:rPr>
                <w:rFonts w:ascii="Times New Roman" w:hAnsi="Times New Roman" w:cs="Times New Roman"/>
                <w:sz w:val="16"/>
                <w:szCs w:val="16"/>
              </w:rPr>
              <w:t>Education</w:t>
            </w:r>
            <w:r w:rsidRPr="007854C0">
              <w:rPr>
                <w:rFonts w:ascii="Times New Roman" w:hAnsi="Times New Roman" w:cs="Times New Roman"/>
                <w:sz w:val="16"/>
                <w:szCs w:val="16"/>
              </w:rPr>
              <w:t xml:space="preserve"> in Kandhamal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Kandhamal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269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TSC analysis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Kandhamal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270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Monitoring Formats-ICDS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Kandhamal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271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Review of district plans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Kandhamal</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272</w:t>
            </w:r>
          </w:p>
        </w:tc>
        <w:tc>
          <w:tcPr>
            <w:tcW w:w="5310" w:type="dxa"/>
            <w:tcBorders>
              <w:top w:val="single" w:sz="8"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Child Profile</w:t>
            </w:r>
          </w:p>
        </w:tc>
        <w:tc>
          <w:tcPr>
            <w:tcW w:w="1262" w:type="dxa"/>
            <w:tcBorders>
              <w:top w:val="single" w:sz="8"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8"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Mayurbhanj</w:t>
            </w:r>
          </w:p>
        </w:tc>
        <w:tc>
          <w:tcPr>
            <w:tcW w:w="1008" w:type="dxa"/>
            <w:tcBorders>
              <w:top w:val="single" w:sz="8" w:space="0" w:color="auto"/>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273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Highlights of Convergence Plan</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Mayurbhanj</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274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Mapping of MDGs with Flagship programmes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Mayurbhanj</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275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Review of district plans 2008-09</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Mayurbhanj</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276</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Convergence Plan</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Mayurbhanj</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277</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Review of district plans </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Sundargarh</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Odisha</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278</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Key Issues Influencing Flagship Programs in Chittorgarh -Opportunities &amp; Challenges</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single" w:sz="4" w:space="0" w:color="auto"/>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279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Key priority Areas of Chittorgarh District</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280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Opportunities for Political Advocacy for UNJPC</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Proposal</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9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281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Optimizing MDM Coverage through Centralized Hi-Tech Kitchens and Capitalizing them for Monitoring Key Process Indicators</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Proposal</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282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Manpower Analysis of Key Sectors of Human Development</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283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Service Tenure Analysis of DM and Key DLOs</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284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Budget Analysis of Flagship Programs and all the Departments that come under District Plan</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285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An Analysis of ICDS Data for Tracking Exclusion in Chittorgarh</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286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An Analysis of Monthly Block Review Meetings of NRHM</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9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287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Guidelines for </w:t>
            </w:r>
            <w:r w:rsidR="00AD3D2A" w:rsidRPr="007854C0">
              <w:rPr>
                <w:rFonts w:ascii="Times New Roman" w:hAnsi="Times New Roman" w:cs="Times New Roman"/>
                <w:sz w:val="16"/>
                <w:szCs w:val="16"/>
              </w:rPr>
              <w:t>Involvement</w:t>
            </w:r>
            <w:r w:rsidRPr="007854C0">
              <w:rPr>
                <w:rFonts w:ascii="Times New Roman" w:hAnsi="Times New Roman" w:cs="Times New Roman"/>
                <w:sz w:val="16"/>
                <w:szCs w:val="16"/>
              </w:rPr>
              <w:t xml:space="preserve"> of BLOs in Supportive Supervision of SNEH Services during </w:t>
            </w:r>
            <w:r w:rsidRPr="007854C0">
              <w:rPr>
                <w:rFonts w:ascii="Times New Roman" w:hAnsi="Times New Roman" w:cs="Times New Roman"/>
                <w:i/>
                <w:iCs/>
                <w:sz w:val="16"/>
                <w:szCs w:val="16"/>
              </w:rPr>
              <w:t xml:space="preserve">'Prashasan Gaon Ke Sang' </w:t>
            </w:r>
            <w:r w:rsidRPr="007854C0">
              <w:rPr>
                <w:rFonts w:ascii="Times New Roman" w:hAnsi="Times New Roman" w:cs="Times New Roman"/>
                <w:sz w:val="16"/>
                <w:szCs w:val="16"/>
              </w:rPr>
              <w:t>Campaign in Dungla Block</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288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b/>
                <w:bCs/>
                <w:i/>
                <w:iCs/>
                <w:sz w:val="16"/>
                <w:szCs w:val="16"/>
              </w:rPr>
              <w:t>Nirnay</w:t>
            </w:r>
            <w:r w:rsidRPr="007854C0">
              <w:rPr>
                <w:rFonts w:ascii="Times New Roman" w:hAnsi="Times New Roman" w:cs="Times New Roman"/>
                <w:sz w:val="16"/>
                <w:szCs w:val="16"/>
              </w:rPr>
              <w:t>-A Joint Initiative for Piloting Process of Decentralized District Planning in Chittorgarh District</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Proposal</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289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Process Matrix for Panchayat Visioning </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290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Annual Plan of Cataract Surgery </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291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District Action Plan-Eye </w:t>
            </w:r>
            <w:r w:rsidR="00AD3D2A" w:rsidRPr="007854C0">
              <w:rPr>
                <w:rFonts w:ascii="Times New Roman" w:hAnsi="Times New Roman" w:cs="Times New Roman"/>
                <w:sz w:val="16"/>
                <w:szCs w:val="16"/>
              </w:rPr>
              <w:t>Care_</w:t>
            </w:r>
            <w:r w:rsidR="00AD3D2A">
              <w:rPr>
                <w:rFonts w:ascii="Times New Roman" w:hAnsi="Times New Roman" w:cs="Times New Roman"/>
                <w:sz w:val="16"/>
                <w:szCs w:val="16"/>
              </w:rPr>
              <w:t>for year</w:t>
            </w:r>
            <w:r w:rsidRPr="007854C0">
              <w:rPr>
                <w:rFonts w:ascii="Times New Roman" w:hAnsi="Times New Roman" w:cs="Times New Roman"/>
                <w:sz w:val="16"/>
                <w:szCs w:val="16"/>
              </w:rPr>
              <w:t xml:space="preserve"> 2012-2013</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lastRenderedPageBreak/>
              <w:t>292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PIP (draft) of National </w:t>
            </w:r>
            <w:r w:rsidR="00AD3D2A" w:rsidRPr="007854C0">
              <w:rPr>
                <w:rFonts w:ascii="Times New Roman" w:hAnsi="Times New Roman" w:cs="Times New Roman"/>
                <w:sz w:val="16"/>
                <w:szCs w:val="16"/>
              </w:rPr>
              <w:t>Program</w:t>
            </w:r>
            <w:r w:rsidRPr="007854C0">
              <w:rPr>
                <w:rFonts w:ascii="Times New Roman" w:hAnsi="Times New Roman" w:cs="Times New Roman"/>
                <w:sz w:val="16"/>
                <w:szCs w:val="16"/>
              </w:rPr>
              <w:t xml:space="preserve"> for Control of Blindness (NPCB) of Chittorgarh for FY 2012-13</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293</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Structure of 5'S' Steering Committee and Teams</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294</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Relocation and Renovation Plan of District Hospital</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295</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Sectoral Village Action Plans on SNEH (Sanitation, Nutrition, Education &amp; Health) of Dungla Block</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296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Result Based Actions on SNEH to Achieve 11th FYP Targets in Dungla Block</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9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297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b/>
                <w:bCs/>
                <w:sz w:val="16"/>
                <w:szCs w:val="16"/>
              </w:rPr>
            </w:pPr>
            <w:r w:rsidRPr="007854C0">
              <w:rPr>
                <w:rFonts w:ascii="Times New Roman" w:hAnsi="Times New Roman" w:cs="Times New Roman"/>
                <w:b/>
                <w:bCs/>
                <w:sz w:val="16"/>
                <w:szCs w:val="16"/>
              </w:rPr>
              <w:t xml:space="preserve">Making Medicines Affordable-A Low cost Generic Drug Model of Chittorgarh District 2009 (which got PM Award for Administrative </w:t>
            </w:r>
            <w:r w:rsidR="00AD3D2A" w:rsidRPr="007854C0">
              <w:rPr>
                <w:rFonts w:ascii="Times New Roman" w:hAnsi="Times New Roman" w:cs="Times New Roman"/>
                <w:b/>
                <w:bCs/>
                <w:sz w:val="16"/>
                <w:szCs w:val="16"/>
              </w:rPr>
              <w:t>Excellence</w:t>
            </w:r>
            <w:r w:rsidRPr="007854C0">
              <w:rPr>
                <w:rFonts w:ascii="Times New Roman" w:hAnsi="Times New Roman" w:cs="Times New Roman"/>
                <w:b/>
                <w:bCs/>
                <w:sz w:val="16"/>
                <w:szCs w:val="16"/>
              </w:rPr>
              <w:t xml:space="preserve"> in 2010)</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298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Salient Features of the Initiative "Making Medicine Affordable"</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299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An Updated Report of the Initiative Making Medicine Affordable 2011 (to PMO-GoI)</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300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Establishing Nursing College under PPPP - A Proposal for Chittorgarh  </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PPT and Proposal</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301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An Action Plan for </w:t>
            </w:r>
            <w:r w:rsidR="00AD3D2A" w:rsidRPr="007854C0">
              <w:rPr>
                <w:rFonts w:ascii="Times New Roman" w:hAnsi="Times New Roman" w:cs="Times New Roman"/>
                <w:sz w:val="16"/>
                <w:szCs w:val="16"/>
              </w:rPr>
              <w:t>Strengthening</w:t>
            </w:r>
            <w:r w:rsidRPr="007854C0">
              <w:rPr>
                <w:rFonts w:ascii="Times New Roman" w:hAnsi="Times New Roman" w:cs="Times New Roman"/>
                <w:sz w:val="16"/>
                <w:szCs w:val="16"/>
              </w:rPr>
              <w:t xml:space="preserve"> Medical and Health Services in Chittorgarh District</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302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Strengthening Health Services for Improving</w:t>
            </w:r>
            <w:r w:rsidRPr="007854C0">
              <w:rPr>
                <w:rFonts w:ascii="Times New Roman" w:hAnsi="Times New Roman" w:cs="Times New Roman"/>
                <w:sz w:val="16"/>
                <w:szCs w:val="16"/>
              </w:rPr>
              <w:br/>
              <w:t>Child Survival and Maternal Health</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Brief Note</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303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Action Plan_2011-12_FBNC &amp; MTC</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304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AD3D2A" w:rsidP="00C77BD2">
            <w:pPr>
              <w:rPr>
                <w:rFonts w:ascii="Times New Roman" w:hAnsi="Times New Roman" w:cs="Times New Roman"/>
                <w:sz w:val="16"/>
                <w:szCs w:val="16"/>
              </w:rPr>
            </w:pPr>
            <w:r w:rsidRPr="007854C0">
              <w:rPr>
                <w:rFonts w:ascii="Times New Roman" w:hAnsi="Times New Roman" w:cs="Times New Roman"/>
                <w:sz w:val="16"/>
                <w:szCs w:val="16"/>
              </w:rPr>
              <w:t>Status</w:t>
            </w:r>
            <w:r w:rsidR="00507F99" w:rsidRPr="007854C0">
              <w:rPr>
                <w:rFonts w:ascii="Times New Roman" w:hAnsi="Times New Roman" w:cs="Times New Roman"/>
                <w:sz w:val="16"/>
                <w:szCs w:val="16"/>
              </w:rPr>
              <w:t xml:space="preserve"> cum Action Taken Report for Strengthening FBNC &amp; MTC of </w:t>
            </w:r>
            <w:r>
              <w:rPr>
                <w:rFonts w:ascii="Times New Roman" w:hAnsi="Times New Roman" w:cs="Times New Roman"/>
                <w:sz w:val="16"/>
                <w:szCs w:val="16"/>
              </w:rPr>
              <w:t>C</w:t>
            </w:r>
            <w:r w:rsidRPr="007854C0">
              <w:rPr>
                <w:rFonts w:ascii="Times New Roman" w:hAnsi="Times New Roman" w:cs="Times New Roman"/>
                <w:sz w:val="16"/>
                <w:szCs w:val="16"/>
              </w:rPr>
              <w:t>hittorgarh</w:t>
            </w:r>
            <w:r w:rsidR="00507F99" w:rsidRPr="007854C0">
              <w:rPr>
                <w:rFonts w:ascii="Times New Roman" w:hAnsi="Times New Roman" w:cs="Times New Roman"/>
                <w:sz w:val="16"/>
                <w:szCs w:val="16"/>
              </w:rPr>
              <w:t xml:space="preserve"> district</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305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Supply Chain Mechanism_For FBNC &amp; MTC</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9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306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Issues and Interventions - Vaccine Supply, Cold Chain Management and Injection Safety in Chittorgarh</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307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Vaccine Supply and Cold Chain Management Continuum and Action Plan for PHC-Cold Chain Unit</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308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Joint and Structured Program Review under NRHM</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Proposal</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309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Swasthya Chetna Yatra, Chittorgarh - Software Issues for Consideration</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Proposal</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310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Focusing Neonatal &amp; Childhood Care in the Implementation of NRHM in Chittorgarh</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Proposal</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311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A three-tier Supportive </w:t>
            </w:r>
            <w:r w:rsidR="00AD3D2A" w:rsidRPr="007854C0">
              <w:rPr>
                <w:rFonts w:ascii="Times New Roman" w:hAnsi="Times New Roman" w:cs="Times New Roman"/>
                <w:sz w:val="16"/>
                <w:szCs w:val="16"/>
              </w:rPr>
              <w:t>Supervision</w:t>
            </w:r>
            <w:r w:rsidRPr="007854C0">
              <w:rPr>
                <w:rFonts w:ascii="Times New Roman" w:hAnsi="Times New Roman" w:cs="Times New Roman"/>
                <w:sz w:val="16"/>
                <w:szCs w:val="16"/>
              </w:rPr>
              <w:t xml:space="preserve"> Framework of Health Services</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312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Micro-plan of Supportive </w:t>
            </w:r>
            <w:r w:rsidR="00AD3D2A" w:rsidRPr="007854C0">
              <w:rPr>
                <w:rFonts w:ascii="Times New Roman" w:hAnsi="Times New Roman" w:cs="Times New Roman"/>
                <w:sz w:val="16"/>
                <w:szCs w:val="16"/>
              </w:rPr>
              <w:t>Supervision</w:t>
            </w:r>
            <w:r w:rsidRPr="007854C0">
              <w:rPr>
                <w:rFonts w:ascii="Times New Roman" w:hAnsi="Times New Roman" w:cs="Times New Roman"/>
                <w:sz w:val="16"/>
                <w:szCs w:val="16"/>
              </w:rPr>
              <w:t xml:space="preserve"> of Health Services of Chittorgarh District</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313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Micro-plan of MCHN Days of Chittorgarh District</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lastRenderedPageBreak/>
              <w:t>314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 Blue print of Micro-monitoring System of Health Services</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Matrix</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315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Action Plan for Streamlining Total Sanitation Campaign in Chittorgarh district – a Prelude</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316</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An Action Plan for Developing Gangrar an Open Defecation Free Block in the Next Six Months</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Proposal</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317</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Institutional Arrangements for Operationalizing TSC in Chittorgarh District</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318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An Action Plan for </w:t>
            </w:r>
            <w:r w:rsidR="00AD3D2A" w:rsidRPr="007854C0">
              <w:rPr>
                <w:rFonts w:ascii="Times New Roman" w:hAnsi="Times New Roman" w:cs="Times New Roman"/>
                <w:sz w:val="16"/>
                <w:szCs w:val="16"/>
              </w:rPr>
              <w:t>Strengthening</w:t>
            </w:r>
            <w:r w:rsidRPr="007854C0">
              <w:rPr>
                <w:rFonts w:ascii="Times New Roman" w:hAnsi="Times New Roman" w:cs="Times New Roman"/>
                <w:sz w:val="16"/>
                <w:szCs w:val="16"/>
              </w:rPr>
              <w:t xml:space="preserve"> ICDS in Chittorgarh</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319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Summary of Intervention Proposed to ICDS for Improving Service Delivery and Quality of care</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320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 Blue print of Micro-monitoring System of Nutrition Services</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Matrix</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321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Summary of key Processes and Outputs Facilitated under GoI-UNJPC in Chittorgarh District</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322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Action Plan 2010-2011_FBNC &amp; MTC</w:t>
            </w:r>
          </w:p>
        </w:tc>
        <w:tc>
          <w:tcPr>
            <w:tcW w:w="1262"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323</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Analysis of Financial Utilization_FBNC &amp; MTC</w:t>
            </w:r>
          </w:p>
        </w:tc>
        <w:tc>
          <w:tcPr>
            <w:tcW w:w="1262" w:type="dxa"/>
            <w:tcBorders>
              <w:top w:val="nil"/>
              <w:left w:val="nil"/>
              <w:bottom w:val="single" w:sz="8"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Chittorgarh</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324</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ASER analysis-Rajasthan</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Jaipur</w:t>
            </w:r>
          </w:p>
        </w:tc>
        <w:tc>
          <w:tcPr>
            <w:tcW w:w="1008" w:type="dxa"/>
            <w:tcBorders>
              <w:top w:val="single" w:sz="4" w:space="0" w:color="auto"/>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325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 xml:space="preserve">Note </w:t>
            </w:r>
            <w:r w:rsidR="00007B37" w:rsidRPr="007854C0">
              <w:rPr>
                <w:rFonts w:ascii="Times New Roman" w:hAnsi="Times New Roman" w:cs="Times New Roman"/>
                <w:color w:val="000000"/>
                <w:sz w:val="16"/>
                <w:szCs w:val="16"/>
              </w:rPr>
              <w:t>on TribalDevelopment</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Jaipur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326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Evaluation form for the reward of PRIs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Evaluation form</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Jaipur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327</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007B37"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Evaluation form for the reward of Gram Panchayats</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Evaluation form</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Jaipur</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328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District Snapshots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Sawai Madhopur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329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Development Indicators for Gram Panchayat</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Sawai Madhopur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330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Manpower analysis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Sawai Madhopur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331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 xml:space="preserve">Strengthening of Border Area </w:t>
            </w:r>
            <w:r w:rsidR="00007B37" w:rsidRPr="007854C0">
              <w:rPr>
                <w:rFonts w:ascii="Times New Roman" w:hAnsi="Times New Roman" w:cs="Times New Roman"/>
                <w:color w:val="000000"/>
                <w:sz w:val="16"/>
                <w:szCs w:val="16"/>
              </w:rPr>
              <w:t>InstitutionSirohi</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Sawai Madhopur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332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 xml:space="preserve">Teacher's psychological </w:t>
            </w:r>
            <w:r w:rsidR="00AD3D2A" w:rsidRPr="007854C0">
              <w:rPr>
                <w:rFonts w:ascii="Times New Roman" w:hAnsi="Times New Roman" w:cs="Times New Roman"/>
                <w:color w:val="000000"/>
                <w:sz w:val="16"/>
                <w:szCs w:val="16"/>
              </w:rPr>
              <w:t>well-being</w:t>
            </w:r>
            <w:r w:rsidRPr="007854C0">
              <w:rPr>
                <w:rFonts w:ascii="Times New Roman" w:hAnsi="Times New Roman" w:cs="Times New Roman"/>
                <w:color w:val="000000"/>
                <w:sz w:val="16"/>
                <w:szCs w:val="16"/>
              </w:rPr>
              <w:t xml:space="preserve"> analysis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Sawai Madhopur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333</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Gram Panchayat report cards</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Sawai Madhopur</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334</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007B37" w:rsidP="00C77BD2">
            <w:pPr>
              <w:rPr>
                <w:rFonts w:ascii="Times New Roman" w:hAnsi="Times New Roman" w:cs="Times New Roman"/>
                <w:sz w:val="16"/>
                <w:szCs w:val="16"/>
              </w:rPr>
            </w:pPr>
            <w:r w:rsidRPr="007854C0">
              <w:rPr>
                <w:rFonts w:ascii="Times New Roman" w:hAnsi="Times New Roman" w:cs="Times New Roman"/>
                <w:sz w:val="16"/>
                <w:szCs w:val="16"/>
              </w:rPr>
              <w:t>Block wise</w:t>
            </w:r>
            <w:r w:rsidR="00507F99" w:rsidRPr="007854C0">
              <w:rPr>
                <w:rFonts w:ascii="Times New Roman" w:hAnsi="Times New Roman" w:cs="Times New Roman"/>
                <w:sz w:val="16"/>
                <w:szCs w:val="16"/>
              </w:rPr>
              <w:t xml:space="preserve"> Manpower analysis 2010</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Sirohi</w:t>
            </w:r>
          </w:p>
        </w:tc>
        <w:tc>
          <w:tcPr>
            <w:tcW w:w="1008" w:type="dxa"/>
            <w:tcBorders>
              <w:top w:val="single" w:sz="4" w:space="0" w:color="auto"/>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335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Child Labour &amp; Trafficking in the district</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Sirohi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336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Tenure of Key Officials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Sirohi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337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Financial Analysis of  NRHM PIP 2010-11</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Sirohi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338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Spreading Awareness  through free SMS service- Medical &amp; Health Dept.</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Brief note</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Sirohi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339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Analysis of Institutional Delivery &amp; JSY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Sirohi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340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Swasthya Chopal-New Initiative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Sirohi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341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Doosra Dashak and UNJPC-Joint Initiative adolescent care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Sirohi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342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AD3D2A"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Institutional</w:t>
            </w:r>
            <w:r w:rsidR="00507F99" w:rsidRPr="007854C0">
              <w:rPr>
                <w:rFonts w:ascii="Times New Roman" w:hAnsi="Times New Roman" w:cs="Times New Roman"/>
                <w:color w:val="000000"/>
                <w:sz w:val="16"/>
                <w:szCs w:val="16"/>
              </w:rPr>
              <w:t xml:space="preserve"> Delivery Analysis Mapping</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Sirohi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343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Photo &amp; write up - Aoo Dekho Sikho Campaign</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Sirohi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lastRenderedPageBreak/>
              <w:t>344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 xml:space="preserve">Strengthening of Border Area </w:t>
            </w:r>
            <w:r w:rsidR="00AD3D2A" w:rsidRPr="007854C0">
              <w:rPr>
                <w:rFonts w:ascii="Times New Roman" w:hAnsi="Times New Roman" w:cs="Times New Roman"/>
                <w:color w:val="000000"/>
                <w:sz w:val="16"/>
                <w:szCs w:val="16"/>
              </w:rPr>
              <w:t>InstitutionSirohi</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Sirohi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345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 xml:space="preserve">Comparative analysis of indicators of tribal Blocks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Analysis</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Sirohi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346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 xml:space="preserve">KVIC &amp; Case Studies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Case Study</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Sirohi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347</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Monitoring of the MMU</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Sirohi</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Rajasthan</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348</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Convergence_Azamgarh</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Azamgarh</w:t>
            </w:r>
          </w:p>
        </w:tc>
        <w:tc>
          <w:tcPr>
            <w:tcW w:w="1008" w:type="dxa"/>
            <w:tcBorders>
              <w:top w:val="single" w:sz="4" w:space="0" w:color="auto"/>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349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Strengthening of Supportive supervision</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Azamgarh</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15"/>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350</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Report on Launch workshop</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Azamgarh</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6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351</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Eradicating Manual Scavenging and Conversion of Dry Toilets - Budaun District</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PPT and 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Badaun</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352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Status of district sector plan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Badaun</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353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Situational analysis Budaun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Badaun</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354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Best Practice Budaun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Badaun</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355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Analysis of MNREGS Budaun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Badaun</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356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Analysis of ICDS Budaun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Badaun</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357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Concurrent Monitoring at village level- Proposal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Badaun</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358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Placards for Departments displaying MDG status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Badaun</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359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IIHMR Report (Contributed in preparation and field visit)</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Badaun</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360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Dry Toilet </w:t>
            </w:r>
            <w:r w:rsidR="00AD3D2A" w:rsidRPr="007854C0">
              <w:rPr>
                <w:rFonts w:ascii="Times New Roman" w:hAnsi="Times New Roman" w:cs="Times New Roman"/>
                <w:sz w:val="16"/>
                <w:szCs w:val="16"/>
              </w:rPr>
              <w:t>Scavenging</w:t>
            </w:r>
            <w:r w:rsidRPr="007854C0">
              <w:rPr>
                <w:rFonts w:ascii="Times New Roman" w:hAnsi="Times New Roman" w:cs="Times New Roman"/>
                <w:sz w:val="16"/>
                <w:szCs w:val="16"/>
              </w:rPr>
              <w:t xml:space="preserve"> -Delhi University Report (Contributed in preparation and field visit)</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Badaun</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361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MDG local level Indicators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Badaun</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362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 xml:space="preserve">Budaun Initiative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Badaun</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363</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TSC Badaun Status report</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Badaun</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364</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Decentralized Planning- Model village Kharonj</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Hamirpur</w:t>
            </w:r>
          </w:p>
        </w:tc>
        <w:tc>
          <w:tcPr>
            <w:tcW w:w="1008" w:type="dxa"/>
            <w:tcBorders>
              <w:top w:val="single" w:sz="4" w:space="0" w:color="auto"/>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365</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MNREGA Bottleneck Analysis (2007-08 to 2009-10)</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Hamirpur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366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TSC Bottleneck Analysis - Hamirpur</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Hamirpur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367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Hamirpur District Profile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Hamirpur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368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DHDR Process Mechanism  Hamirpur</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Hamirpur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369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DPC Hamirpur - A status note</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Hamirpur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370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Effective Communication Process Techniques for </w:t>
            </w:r>
            <w:r w:rsidR="00AD3D2A" w:rsidRPr="007854C0">
              <w:rPr>
                <w:rFonts w:ascii="Times New Roman" w:hAnsi="Times New Roman" w:cs="Times New Roman"/>
                <w:sz w:val="16"/>
                <w:szCs w:val="16"/>
              </w:rPr>
              <w:t>Grassroots</w:t>
            </w:r>
            <w:r w:rsidRPr="007854C0">
              <w:rPr>
                <w:rFonts w:ascii="Times New Roman" w:hAnsi="Times New Roman" w:cs="Times New Roman"/>
                <w:sz w:val="16"/>
                <w:szCs w:val="16"/>
              </w:rPr>
              <w:t xml:space="preserve"> workers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Hamirpur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371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Convergence in MNREGA - Hamirpur</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Hamirpur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372</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Orientation of CDPOs about MDGs and convergence between various flagship schemes</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Hamirpur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373</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Proposal Decentralization planning process - Hamirpur</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Hamirpur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374</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Initiation of Model Village in Kharonj</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Hamirpur</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375</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NGO list-Hamirpur</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List</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Hamirpur</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6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376</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 xml:space="preserve">Strengthening the process of accounts opening, receipts/payments in Nationalized Bank </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Hardoi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lastRenderedPageBreak/>
              <w:t>377</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Status Report: SSA 2009-10</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Hardoi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378</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Status Report: ICDS 2009-10</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Hardoi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379</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Status Report: NRHM 2009-10</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Hardoi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380</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Status Report: MNREGA 2009-10</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Hardoi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900"/>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381</w:t>
            </w:r>
          </w:p>
        </w:tc>
        <w:tc>
          <w:tcPr>
            <w:tcW w:w="5310" w:type="dxa"/>
            <w:tcBorders>
              <w:top w:val="nil"/>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Analysis of Total allocation and expenditure under NFPs (SSA,MDM,NRHM,ICDS,ARWSP,MNREGA, TSC, BRGF)</w:t>
            </w:r>
          </w:p>
        </w:tc>
        <w:tc>
          <w:tcPr>
            <w:tcW w:w="1262"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Excel sheet</w:t>
            </w:r>
          </w:p>
        </w:tc>
        <w:tc>
          <w:tcPr>
            <w:tcW w:w="1259" w:type="dxa"/>
            <w:tcBorders>
              <w:top w:val="nil"/>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Hardoi</w:t>
            </w:r>
          </w:p>
        </w:tc>
        <w:tc>
          <w:tcPr>
            <w:tcW w:w="1008" w:type="dxa"/>
            <w:tcBorders>
              <w:top w:val="nil"/>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382</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 on District Launch Workshop</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Hardoi</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383</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District_analysis</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Hardoi</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15"/>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384</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Case study -innovation</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Hardoi</w:t>
            </w:r>
          </w:p>
        </w:tc>
        <w:tc>
          <w:tcPr>
            <w:tcW w:w="1008"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r w:rsidR="00507F99" w:rsidRPr="007854C0" w:rsidTr="00744605">
        <w:trPr>
          <w:trHeight w:val="300"/>
        </w:trPr>
        <w:tc>
          <w:tcPr>
            <w:tcW w:w="63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385</w:t>
            </w:r>
          </w:p>
        </w:tc>
        <w:tc>
          <w:tcPr>
            <w:tcW w:w="5310" w:type="dxa"/>
            <w:tcBorders>
              <w:top w:val="single" w:sz="4" w:space="0" w:color="auto"/>
              <w:left w:val="nil"/>
              <w:bottom w:val="single" w:sz="4"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Convergence Initiative</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Report</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Sonbhadra</w:t>
            </w:r>
          </w:p>
        </w:tc>
        <w:tc>
          <w:tcPr>
            <w:tcW w:w="1008" w:type="dxa"/>
            <w:tcBorders>
              <w:top w:val="single" w:sz="4" w:space="0" w:color="auto"/>
              <w:left w:val="nil"/>
              <w:bottom w:val="single" w:sz="4"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UP</w:t>
            </w:r>
          </w:p>
        </w:tc>
      </w:tr>
      <w:tr w:rsidR="00507F99" w:rsidRPr="007854C0" w:rsidTr="00744605">
        <w:trPr>
          <w:trHeight w:val="315"/>
        </w:trPr>
        <w:tc>
          <w:tcPr>
            <w:tcW w:w="639" w:type="dxa"/>
            <w:tcBorders>
              <w:top w:val="nil"/>
              <w:left w:val="single" w:sz="8" w:space="0" w:color="auto"/>
              <w:bottom w:val="single" w:sz="4"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386</w:t>
            </w:r>
          </w:p>
        </w:tc>
        <w:tc>
          <w:tcPr>
            <w:tcW w:w="5310" w:type="dxa"/>
            <w:tcBorders>
              <w:top w:val="nil"/>
              <w:left w:val="nil"/>
              <w:bottom w:val="single" w:sz="8" w:space="0" w:color="auto"/>
              <w:right w:val="single" w:sz="4" w:space="0" w:color="auto"/>
            </w:tcBorders>
            <w:shd w:val="clear" w:color="000000" w:fill="FFFFFF"/>
            <w:vAlign w:val="center"/>
            <w:hideMark/>
          </w:tcPr>
          <w:p w:rsidR="00507F99" w:rsidRPr="007854C0" w:rsidRDefault="00507F99" w:rsidP="00C77BD2">
            <w:pPr>
              <w:rPr>
                <w:rFonts w:ascii="Times New Roman" w:hAnsi="Times New Roman" w:cs="Times New Roman"/>
                <w:color w:val="000000"/>
                <w:sz w:val="16"/>
                <w:szCs w:val="16"/>
              </w:rPr>
            </w:pPr>
            <w:r w:rsidRPr="007854C0">
              <w:rPr>
                <w:rFonts w:ascii="Times New Roman" w:hAnsi="Times New Roman" w:cs="Times New Roman"/>
                <w:color w:val="000000"/>
                <w:sz w:val="16"/>
                <w:szCs w:val="16"/>
              </w:rPr>
              <w:t>Social Auditor's Training Programme - Sonbhadra</w:t>
            </w:r>
          </w:p>
        </w:tc>
        <w:tc>
          <w:tcPr>
            <w:tcW w:w="1262"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Training Program</w:t>
            </w:r>
          </w:p>
        </w:tc>
        <w:tc>
          <w:tcPr>
            <w:tcW w:w="1259" w:type="dxa"/>
            <w:tcBorders>
              <w:top w:val="nil"/>
              <w:left w:val="nil"/>
              <w:bottom w:val="single" w:sz="8" w:space="0" w:color="auto"/>
              <w:right w:val="single" w:sz="4"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Sonbhadra</w:t>
            </w:r>
          </w:p>
        </w:tc>
        <w:tc>
          <w:tcPr>
            <w:tcW w:w="1008" w:type="dxa"/>
            <w:tcBorders>
              <w:top w:val="nil"/>
              <w:left w:val="nil"/>
              <w:bottom w:val="single" w:sz="8" w:space="0" w:color="auto"/>
              <w:right w:val="single" w:sz="8" w:space="0" w:color="auto"/>
            </w:tcBorders>
            <w:shd w:val="clear" w:color="000000" w:fill="FFFFFF"/>
            <w:noWrap/>
            <w:vAlign w:val="center"/>
            <w:hideMark/>
          </w:tcPr>
          <w:p w:rsidR="00507F99" w:rsidRPr="007854C0" w:rsidRDefault="00507F99" w:rsidP="00C77BD2">
            <w:pPr>
              <w:rPr>
                <w:rFonts w:ascii="Times New Roman" w:hAnsi="Times New Roman" w:cs="Times New Roman"/>
                <w:sz w:val="16"/>
                <w:szCs w:val="16"/>
              </w:rPr>
            </w:pPr>
            <w:r w:rsidRPr="007854C0">
              <w:rPr>
                <w:rFonts w:ascii="Times New Roman" w:hAnsi="Times New Roman" w:cs="Times New Roman"/>
                <w:sz w:val="16"/>
                <w:szCs w:val="16"/>
              </w:rPr>
              <w:t>UP</w:t>
            </w:r>
          </w:p>
        </w:tc>
      </w:tr>
    </w:tbl>
    <w:p w:rsidR="00507F99" w:rsidRPr="00507F99" w:rsidRDefault="00507F99" w:rsidP="00507F99">
      <w:pPr>
        <w:ind w:left="360"/>
        <w:rPr>
          <w:b/>
          <w:bCs/>
          <w:lang w:val="en-US"/>
        </w:rPr>
      </w:pPr>
    </w:p>
    <w:sectPr w:rsidR="00507F99" w:rsidRPr="00507F99" w:rsidSect="00A605B8">
      <w:footerReference w:type="default" r:id="rId15"/>
      <w:footerReference w:type="first" r:id="rId16"/>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9E" w:rsidRDefault="00A74B9E">
      <w:r>
        <w:separator/>
      </w:r>
    </w:p>
  </w:endnote>
  <w:endnote w:type="continuationSeparator" w:id="0">
    <w:p w:rsidR="00A74B9E" w:rsidRDefault="00A7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Optima">
    <w:altName w:val="Times New Roman"/>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51" w:rsidRPr="009C0FA7" w:rsidRDefault="00BF4451" w:rsidP="00434888">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51" w:rsidRDefault="00BF4451">
    <w:pPr>
      <w:pStyle w:val="Footer"/>
    </w:pPr>
    <w:r>
      <w:t xml:space="preserve">Acknowledgements </w:t>
    </w:r>
  </w:p>
  <w:p w:rsidR="00BF4451" w:rsidRPr="009C0FA7" w:rsidRDefault="00BF4451" w:rsidP="00434888">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51" w:rsidRPr="000E0ECE" w:rsidRDefault="00BF4451">
    <w:pPr>
      <w:pStyle w:val="Footer"/>
      <w:pBdr>
        <w:top w:val="thinThickSmallGap" w:sz="24" w:space="1" w:color="622423" w:themeColor="accent2" w:themeShade="7F"/>
      </w:pBdr>
      <w:rPr>
        <w:rFonts w:asciiTheme="majorHAnsi" w:hAnsiTheme="majorHAnsi"/>
        <w:sz w:val="18"/>
        <w:szCs w:val="18"/>
      </w:rPr>
    </w:pPr>
    <w:r w:rsidRPr="000E0ECE">
      <w:rPr>
        <w:rFonts w:asciiTheme="majorHAnsi" w:hAnsiTheme="majorHAnsi"/>
        <w:sz w:val="18"/>
        <w:szCs w:val="18"/>
      </w:rPr>
      <w:t xml:space="preserve">Mid-Term Evaluation of the GOI-UN Joint Programme </w:t>
    </w:r>
    <w:r w:rsidR="00C771BF">
      <w:rPr>
        <w:rFonts w:asciiTheme="majorHAnsi" w:hAnsiTheme="majorHAnsi"/>
        <w:sz w:val="18"/>
        <w:szCs w:val="18"/>
      </w:rPr>
      <w:t xml:space="preserve">on </w:t>
    </w:r>
    <w:r w:rsidRPr="000E0ECE">
      <w:rPr>
        <w:rFonts w:asciiTheme="majorHAnsi" w:hAnsiTheme="majorHAnsi"/>
        <w:sz w:val="18"/>
        <w:szCs w:val="18"/>
      </w:rPr>
      <w:t xml:space="preserve">Convergence </w:t>
    </w:r>
    <w:r w:rsidRPr="000E0ECE">
      <w:rPr>
        <w:rFonts w:asciiTheme="majorHAnsi" w:hAnsiTheme="majorHAnsi"/>
        <w:sz w:val="18"/>
        <w:szCs w:val="18"/>
      </w:rPr>
      <w:ptab w:relativeTo="margin" w:alignment="right" w:leader="none"/>
    </w:r>
    <w:r w:rsidRPr="000E0ECE">
      <w:rPr>
        <w:rFonts w:asciiTheme="majorHAnsi" w:hAnsiTheme="majorHAnsi"/>
        <w:sz w:val="18"/>
        <w:szCs w:val="18"/>
      </w:rPr>
      <w:t xml:space="preserve">Page </w:t>
    </w:r>
    <w:r w:rsidR="00B17E44" w:rsidRPr="000E0ECE">
      <w:rPr>
        <w:sz w:val="18"/>
        <w:szCs w:val="18"/>
      </w:rPr>
      <w:fldChar w:fldCharType="begin"/>
    </w:r>
    <w:r w:rsidRPr="000E0ECE">
      <w:rPr>
        <w:sz w:val="18"/>
        <w:szCs w:val="18"/>
      </w:rPr>
      <w:instrText xml:space="preserve"> PAGE   \* MERGEFORMAT </w:instrText>
    </w:r>
    <w:r w:rsidR="00B17E44" w:rsidRPr="000E0ECE">
      <w:rPr>
        <w:sz w:val="18"/>
        <w:szCs w:val="18"/>
      </w:rPr>
      <w:fldChar w:fldCharType="separate"/>
    </w:r>
    <w:r w:rsidR="00256324" w:rsidRPr="00256324">
      <w:rPr>
        <w:rFonts w:asciiTheme="majorHAnsi" w:hAnsiTheme="majorHAnsi"/>
        <w:noProof/>
        <w:sz w:val="18"/>
        <w:szCs w:val="18"/>
      </w:rPr>
      <w:t>104</w:t>
    </w:r>
    <w:r w:rsidR="00B17E44" w:rsidRPr="000E0ECE">
      <w:rPr>
        <w:sz w:val="18"/>
        <w:szCs w:val="18"/>
      </w:rPr>
      <w:fldChar w:fldCharType="end"/>
    </w:r>
  </w:p>
  <w:p w:rsidR="00BF4451" w:rsidRPr="005C69A7" w:rsidRDefault="00BF4451" w:rsidP="00135323">
    <w:pPr>
      <w:pStyle w:val="Footer"/>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51" w:rsidRPr="000E0ECE" w:rsidRDefault="00BF4451" w:rsidP="000E0ECE">
    <w:pPr>
      <w:pStyle w:val="Footer"/>
      <w:pBdr>
        <w:top w:val="thinThickSmallGap" w:sz="24" w:space="1" w:color="943634" w:themeColor="accent2" w:themeShade="BF"/>
      </w:pBdr>
    </w:pPr>
    <w:r w:rsidRPr="000E0ECE">
      <w:rPr>
        <w:rFonts w:asciiTheme="majorHAnsi" w:hAnsiTheme="majorHAnsi"/>
        <w:sz w:val="18"/>
        <w:szCs w:val="18"/>
      </w:rPr>
      <w:t xml:space="preserve">Mid-Term Evaluation of the GOI-UN Joint Programme Convergence </w:t>
    </w:r>
    <w:r w:rsidRPr="000E0ECE">
      <w:rPr>
        <w:rFonts w:asciiTheme="majorHAnsi" w:hAnsiTheme="majorHAnsi"/>
        <w:sz w:val="18"/>
        <w:szCs w:val="18"/>
      </w:rPr>
      <w:ptab w:relativeTo="margin" w:alignment="right" w:leader="none"/>
    </w:r>
    <w:r w:rsidRPr="000E0ECE">
      <w:rPr>
        <w:rFonts w:asciiTheme="majorHAnsi" w:hAnsiTheme="majorHAnsi"/>
        <w:sz w:val="18"/>
        <w:szCs w:val="18"/>
      </w:rPr>
      <w:t xml:space="preserve">Page </w:t>
    </w:r>
    <w:r w:rsidR="00B17E44" w:rsidRPr="000E0ECE">
      <w:rPr>
        <w:sz w:val="18"/>
        <w:szCs w:val="18"/>
      </w:rPr>
      <w:fldChar w:fldCharType="begin"/>
    </w:r>
    <w:r w:rsidRPr="000E0ECE">
      <w:rPr>
        <w:sz w:val="18"/>
        <w:szCs w:val="18"/>
      </w:rPr>
      <w:instrText xml:space="preserve"> PAGE   \* MERGEFORMAT </w:instrText>
    </w:r>
    <w:r w:rsidR="00B17E44" w:rsidRPr="000E0ECE">
      <w:rPr>
        <w:sz w:val="18"/>
        <w:szCs w:val="18"/>
      </w:rPr>
      <w:fldChar w:fldCharType="separate"/>
    </w:r>
    <w:r w:rsidR="00256324" w:rsidRPr="00256324">
      <w:rPr>
        <w:rFonts w:asciiTheme="majorHAnsi" w:hAnsiTheme="majorHAnsi"/>
        <w:noProof/>
        <w:sz w:val="18"/>
        <w:szCs w:val="18"/>
      </w:rPr>
      <w:t>1</w:t>
    </w:r>
    <w:r w:rsidR="00B17E44" w:rsidRPr="000E0EC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9E" w:rsidRDefault="00A74B9E">
      <w:r>
        <w:separator/>
      </w:r>
    </w:p>
  </w:footnote>
  <w:footnote w:type="continuationSeparator" w:id="0">
    <w:p w:rsidR="00A74B9E" w:rsidRDefault="00A74B9E">
      <w:r>
        <w:continuationSeparator/>
      </w:r>
    </w:p>
  </w:footnote>
  <w:footnote w:id="1">
    <w:p w:rsidR="001A42A9" w:rsidRPr="001A42A9" w:rsidRDefault="001A42A9">
      <w:pPr>
        <w:pStyle w:val="FootnoteText"/>
        <w:rPr>
          <w:lang w:val="en-US"/>
        </w:rPr>
      </w:pPr>
      <w:r>
        <w:rPr>
          <w:rStyle w:val="FootnoteReference"/>
        </w:rPr>
        <w:footnoteRef/>
      </w:r>
      <w:r>
        <w:t xml:space="preserve"> </w:t>
      </w:r>
      <w:r>
        <w:rPr>
          <w:lang w:val="en-US"/>
        </w:rPr>
        <w:t>Most DHDRs were initiated under the SSPHD project, while some were taken up under the JPC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51" w:rsidRDefault="001A42A9" w:rsidP="003A2B36">
    <w:pPr>
      <w:pStyle w:val="Header"/>
    </w:pPr>
    <w:r>
      <w:rPr>
        <w:noProof/>
        <w:lang w:val="en-US"/>
      </w:rPr>
      <mc:AlternateContent>
        <mc:Choice Requires="wps">
          <w:drawing>
            <wp:anchor distT="91440" distB="91440" distL="114300" distR="114300" simplePos="0" relativeHeight="251661312" behindDoc="0" locked="0" layoutInCell="0" allowOverlap="1">
              <wp:simplePos x="0" y="0"/>
              <wp:positionH relativeFrom="page">
                <wp:posOffset>-673100</wp:posOffset>
              </wp:positionH>
              <wp:positionV relativeFrom="page">
                <wp:posOffset>-41910</wp:posOffset>
              </wp:positionV>
              <wp:extent cx="1369695" cy="10187305"/>
              <wp:effectExtent l="0" t="0" r="1905" b="4445"/>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69695" cy="10187305"/>
                      </a:xfrm>
                      <a:prstGeom prst="rect">
                        <a:avLst/>
                      </a:prstGeom>
                      <a:solidFill>
                        <a:srgbClr val="C2D69B"/>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BF4451" w:rsidRPr="000F50DD" w:rsidRDefault="00BF4451" w:rsidP="000F50DD"/>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53pt;margin-top:-3.3pt;width:107.85pt;height:802.15pt;flip:x;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" o:allowincell="f" fillcolor="#c2d69b" stroked="f" strokeweight="1.5pt">
              <v:shadow color="#f79646" opacity=".5" offset="-15pt,0"/>
              <v:textbox inset="21.6pt,21.6pt,21.6pt,21.6pt">
                <w:txbxContent>
                  <w:p w:rsidR="00BF4451" w:rsidRPr="000F50DD" w:rsidRDefault="00BF4451" w:rsidP="000F50DD"/>
                </w:txbxContent>
              </v:textbox>
              <w10:wrap type="square" anchorx="page" anchory="page"/>
            </v:rect>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4812030</wp:posOffset>
              </wp:positionH>
              <wp:positionV relativeFrom="paragraph">
                <wp:posOffset>-182880</wp:posOffset>
              </wp:positionV>
              <wp:extent cx="1347470" cy="807085"/>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451" w:rsidRDefault="00BF4451" w:rsidP="00434888">
                          <w:r>
                            <w:rPr>
                              <w:noProof/>
                              <w:sz w:val="24"/>
                              <w:szCs w:val="24"/>
                              <w:lang w:val="en-US"/>
                            </w:rPr>
                            <w:drawing>
                              <wp:inline distT="0" distB="0" distL="0" distR="0">
                                <wp:extent cx="1144905" cy="7156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44905" cy="71564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378.9pt;margin-top:-14.4pt;width:106.1pt;height:63.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" stroked="f">
              <v:textbox style="mso-fit-shape-to-text:t">
                <w:txbxContent>
                  <w:p w:rsidR="00BF4451" w:rsidRDefault="00BF4451" w:rsidP="00434888">
                    <w:r>
                      <w:rPr>
                        <w:noProof/>
                        <w:sz w:val="24"/>
                        <w:szCs w:val="24"/>
                        <w:lang w:val="en-US"/>
                      </w:rPr>
                      <w:drawing>
                        <wp:inline distT="0" distB="0" distL="0" distR="0">
                          <wp:extent cx="1144905" cy="7156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44905" cy="715645"/>
                                  </a:xfrm>
                                  <a:prstGeom prst="rect">
                                    <a:avLst/>
                                  </a:prstGeom>
                                  <a:noFill/>
                                  <a:ln w="9525">
                                    <a:noFill/>
                                    <a:miter lim="800000"/>
                                    <a:headEnd/>
                                    <a:tailEnd/>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51" w:rsidRPr="00135323" w:rsidRDefault="00BF4451" w:rsidP="00135323">
    <w:pPr>
      <w:pStyle w:val="Header"/>
      <w:pBdr>
        <w:bottom w:val="single" w:sz="4" w:space="1" w:color="auto"/>
      </w:pBdr>
      <w:jc w:val="right"/>
      <w:rPr>
        <w:b/>
        <w:sz w:val="18"/>
        <w:szCs w:val="18"/>
      </w:rPr>
    </w:pPr>
    <w:r w:rsidRPr="00135323">
      <w:rPr>
        <w:b/>
        <w:sz w:val="18"/>
        <w:szCs w:val="18"/>
      </w:rPr>
      <w:t xml:space="preserve">Intercooperation Social Development India </w:t>
    </w:r>
  </w:p>
  <w:p w:rsidR="00BF4451" w:rsidRDefault="00BF4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51" w:rsidRPr="00135323" w:rsidRDefault="00BF4451" w:rsidP="00135323">
    <w:pPr>
      <w:pStyle w:val="Header"/>
      <w:pBdr>
        <w:bottom w:val="single" w:sz="4" w:space="1" w:color="auto"/>
      </w:pBdr>
      <w:jc w:val="right"/>
      <w:rPr>
        <w:b/>
        <w:sz w:val="18"/>
        <w:szCs w:val="18"/>
      </w:rPr>
    </w:pPr>
    <w:r w:rsidRPr="00135323">
      <w:rPr>
        <w:b/>
        <w:sz w:val="18"/>
        <w:szCs w:val="18"/>
      </w:rPr>
      <w:t xml:space="preserve">Intercooperation Social Development India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DE184B"/>
    <w:multiLevelType w:val="hybridMultilevel"/>
    <w:tmpl w:val="EF3E4A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DBD89B"/>
    <w:multiLevelType w:val="hybridMultilevel"/>
    <w:tmpl w:val="6D51CF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011184"/>
    <w:multiLevelType w:val="hybridMultilevel"/>
    <w:tmpl w:val="5CAD02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76D3329"/>
    <w:multiLevelType w:val="hybridMultilevel"/>
    <w:tmpl w:val="F0EBEF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33B7397"/>
    <w:multiLevelType w:val="hybridMultilevel"/>
    <w:tmpl w:val="AC8E46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31935E0"/>
    <w:multiLevelType w:val="hybridMultilevel"/>
    <w:tmpl w:val="AA098D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8CB5C48"/>
    <w:multiLevelType w:val="hybridMultilevel"/>
    <w:tmpl w:val="0E34DC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463D02"/>
    <w:multiLevelType w:val="hybridMultilevel"/>
    <w:tmpl w:val="020E13D4"/>
    <w:lvl w:ilvl="0" w:tplc="04090001">
      <w:start w:val="1"/>
      <w:numFmt w:val="bullet"/>
      <w:lvlText w:val=""/>
      <w:lvlJc w:val="left"/>
      <w:pPr>
        <w:ind w:left="814" w:hanging="360"/>
      </w:pPr>
      <w:rPr>
        <w:rFonts w:ascii="Symbol" w:hAnsi="Symbol" w:cs="Symbol" w:hint="default"/>
      </w:rPr>
    </w:lvl>
    <w:lvl w:ilvl="1" w:tplc="04090003">
      <w:start w:val="1"/>
      <w:numFmt w:val="bullet"/>
      <w:lvlText w:val="o"/>
      <w:lvlJc w:val="left"/>
      <w:pPr>
        <w:ind w:left="1534" w:hanging="360"/>
      </w:pPr>
      <w:rPr>
        <w:rFonts w:ascii="Courier New" w:hAnsi="Courier New" w:cs="Courier New" w:hint="default"/>
      </w:rPr>
    </w:lvl>
    <w:lvl w:ilvl="2" w:tplc="04090005">
      <w:start w:val="1"/>
      <w:numFmt w:val="bullet"/>
      <w:lvlText w:val=""/>
      <w:lvlJc w:val="left"/>
      <w:pPr>
        <w:ind w:left="2254" w:hanging="360"/>
      </w:pPr>
      <w:rPr>
        <w:rFonts w:ascii="Wingdings" w:hAnsi="Wingdings" w:cs="Wingdings" w:hint="default"/>
      </w:rPr>
    </w:lvl>
    <w:lvl w:ilvl="3" w:tplc="04090001">
      <w:start w:val="1"/>
      <w:numFmt w:val="bullet"/>
      <w:lvlText w:val=""/>
      <w:lvlJc w:val="left"/>
      <w:pPr>
        <w:ind w:left="2974" w:hanging="360"/>
      </w:pPr>
      <w:rPr>
        <w:rFonts w:ascii="Symbol" w:hAnsi="Symbol" w:cs="Symbol" w:hint="default"/>
      </w:rPr>
    </w:lvl>
    <w:lvl w:ilvl="4" w:tplc="04090003">
      <w:start w:val="1"/>
      <w:numFmt w:val="bullet"/>
      <w:lvlText w:val="o"/>
      <w:lvlJc w:val="left"/>
      <w:pPr>
        <w:ind w:left="3694" w:hanging="360"/>
      </w:pPr>
      <w:rPr>
        <w:rFonts w:ascii="Courier New" w:hAnsi="Courier New" w:cs="Courier New" w:hint="default"/>
      </w:rPr>
    </w:lvl>
    <w:lvl w:ilvl="5" w:tplc="04090005">
      <w:start w:val="1"/>
      <w:numFmt w:val="bullet"/>
      <w:lvlText w:val=""/>
      <w:lvlJc w:val="left"/>
      <w:pPr>
        <w:ind w:left="4414" w:hanging="360"/>
      </w:pPr>
      <w:rPr>
        <w:rFonts w:ascii="Wingdings" w:hAnsi="Wingdings" w:cs="Wingdings" w:hint="default"/>
      </w:rPr>
    </w:lvl>
    <w:lvl w:ilvl="6" w:tplc="04090001">
      <w:start w:val="1"/>
      <w:numFmt w:val="bullet"/>
      <w:lvlText w:val=""/>
      <w:lvlJc w:val="left"/>
      <w:pPr>
        <w:ind w:left="5134" w:hanging="360"/>
      </w:pPr>
      <w:rPr>
        <w:rFonts w:ascii="Symbol" w:hAnsi="Symbol" w:cs="Symbol" w:hint="default"/>
      </w:rPr>
    </w:lvl>
    <w:lvl w:ilvl="7" w:tplc="04090003">
      <w:start w:val="1"/>
      <w:numFmt w:val="bullet"/>
      <w:lvlText w:val="o"/>
      <w:lvlJc w:val="left"/>
      <w:pPr>
        <w:ind w:left="5854" w:hanging="360"/>
      </w:pPr>
      <w:rPr>
        <w:rFonts w:ascii="Courier New" w:hAnsi="Courier New" w:cs="Courier New" w:hint="default"/>
      </w:rPr>
    </w:lvl>
    <w:lvl w:ilvl="8" w:tplc="04090005">
      <w:start w:val="1"/>
      <w:numFmt w:val="bullet"/>
      <w:lvlText w:val=""/>
      <w:lvlJc w:val="left"/>
      <w:pPr>
        <w:ind w:left="6574" w:hanging="360"/>
      </w:pPr>
      <w:rPr>
        <w:rFonts w:ascii="Wingdings" w:hAnsi="Wingdings" w:cs="Wingdings" w:hint="default"/>
      </w:rPr>
    </w:lvl>
  </w:abstractNum>
  <w:abstractNum w:abstractNumId="8">
    <w:nsid w:val="01E4274A"/>
    <w:multiLevelType w:val="hybridMultilevel"/>
    <w:tmpl w:val="F078E7CC"/>
    <w:lvl w:ilvl="0" w:tplc="29588DEA">
      <w:start w:val="1"/>
      <w:numFmt w:val="decimal"/>
      <w:lvlText w:val="%1."/>
      <w:lvlJc w:val="left"/>
      <w:pPr>
        <w:tabs>
          <w:tab w:val="num" w:pos="2847"/>
        </w:tabs>
        <w:ind w:left="2847" w:hanging="720"/>
      </w:pPr>
      <w:rPr>
        <w:rFonts w:hint="default"/>
        <w:b/>
        <w:bCs/>
        <w:sz w:val="20"/>
        <w:szCs w:val="20"/>
      </w:rPr>
    </w:lvl>
    <w:lvl w:ilvl="1" w:tplc="C01A5304">
      <w:numFmt w:val="none"/>
      <w:pStyle w:val="HeadingDfid3"/>
      <w:lvlText w:val=""/>
      <w:lvlJc w:val="left"/>
      <w:pPr>
        <w:tabs>
          <w:tab w:val="num" w:pos="360"/>
        </w:tabs>
      </w:pPr>
    </w:lvl>
    <w:lvl w:ilvl="2" w:tplc="3D568390">
      <w:numFmt w:val="none"/>
      <w:lvlText w:val=""/>
      <w:lvlJc w:val="left"/>
      <w:pPr>
        <w:tabs>
          <w:tab w:val="num" w:pos="360"/>
        </w:tabs>
      </w:pPr>
    </w:lvl>
    <w:lvl w:ilvl="3" w:tplc="AE5EBD88">
      <w:numFmt w:val="none"/>
      <w:lvlText w:val=""/>
      <w:lvlJc w:val="left"/>
      <w:pPr>
        <w:tabs>
          <w:tab w:val="num" w:pos="360"/>
        </w:tabs>
      </w:pPr>
    </w:lvl>
    <w:lvl w:ilvl="4" w:tplc="A81A57B6">
      <w:numFmt w:val="none"/>
      <w:lvlText w:val=""/>
      <w:lvlJc w:val="left"/>
      <w:pPr>
        <w:tabs>
          <w:tab w:val="num" w:pos="360"/>
        </w:tabs>
      </w:pPr>
    </w:lvl>
    <w:lvl w:ilvl="5" w:tplc="4682720C">
      <w:numFmt w:val="none"/>
      <w:lvlText w:val=""/>
      <w:lvlJc w:val="left"/>
      <w:pPr>
        <w:tabs>
          <w:tab w:val="num" w:pos="360"/>
        </w:tabs>
      </w:pPr>
    </w:lvl>
    <w:lvl w:ilvl="6" w:tplc="B39A97EE">
      <w:numFmt w:val="none"/>
      <w:lvlText w:val=""/>
      <w:lvlJc w:val="left"/>
      <w:pPr>
        <w:tabs>
          <w:tab w:val="num" w:pos="360"/>
        </w:tabs>
      </w:pPr>
    </w:lvl>
    <w:lvl w:ilvl="7" w:tplc="2D18561C">
      <w:numFmt w:val="none"/>
      <w:lvlText w:val=""/>
      <w:lvlJc w:val="left"/>
      <w:pPr>
        <w:tabs>
          <w:tab w:val="num" w:pos="360"/>
        </w:tabs>
      </w:pPr>
    </w:lvl>
    <w:lvl w:ilvl="8" w:tplc="CF20A1C8">
      <w:numFmt w:val="none"/>
      <w:lvlText w:val=""/>
      <w:lvlJc w:val="left"/>
      <w:pPr>
        <w:tabs>
          <w:tab w:val="num" w:pos="360"/>
        </w:tabs>
      </w:pPr>
    </w:lvl>
  </w:abstractNum>
  <w:abstractNum w:abstractNumId="9">
    <w:nsid w:val="02286DD4"/>
    <w:multiLevelType w:val="hybridMultilevel"/>
    <w:tmpl w:val="7E1EE49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0">
    <w:nsid w:val="03822FA9"/>
    <w:multiLevelType w:val="multilevel"/>
    <w:tmpl w:val="4A784EFC"/>
    <w:lvl w:ilvl="0">
      <w:start w:val="1"/>
      <w:numFmt w:val="decimal"/>
      <w:pStyle w:val="numb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134" w:hanging="41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295663"/>
    <w:multiLevelType w:val="hybridMultilevel"/>
    <w:tmpl w:val="C4E2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8175D0"/>
    <w:multiLevelType w:val="hybridMultilevel"/>
    <w:tmpl w:val="5D0716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8403957"/>
    <w:multiLevelType w:val="hybridMultilevel"/>
    <w:tmpl w:val="17CA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90701BA"/>
    <w:multiLevelType w:val="hybridMultilevel"/>
    <w:tmpl w:val="51967F26"/>
    <w:lvl w:ilvl="0" w:tplc="0409001B">
      <w:start w:val="1"/>
      <w:numFmt w:val="lowerRoman"/>
      <w:lvlText w:val="%1."/>
      <w:lvlJc w:val="right"/>
      <w:pPr>
        <w:ind w:left="700" w:hanging="360"/>
      </w:p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nsid w:val="094008C9"/>
    <w:multiLevelType w:val="hybridMultilevel"/>
    <w:tmpl w:val="8E90D424"/>
    <w:lvl w:ilvl="0" w:tplc="04090001">
      <w:start w:val="1"/>
      <w:numFmt w:val="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16">
    <w:nsid w:val="0CA55A72"/>
    <w:multiLevelType w:val="hybridMultilevel"/>
    <w:tmpl w:val="0C8A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1223FF"/>
    <w:multiLevelType w:val="hybridMultilevel"/>
    <w:tmpl w:val="83721EA6"/>
    <w:lvl w:ilvl="0" w:tplc="9EC8D2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1B031D"/>
    <w:multiLevelType w:val="hybridMultilevel"/>
    <w:tmpl w:val="2262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C85DD6"/>
    <w:multiLevelType w:val="hybridMultilevel"/>
    <w:tmpl w:val="3A7AB4C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0EEC1C78"/>
    <w:multiLevelType w:val="hybridMultilevel"/>
    <w:tmpl w:val="AF38A12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016543E"/>
    <w:multiLevelType w:val="hybridMultilevel"/>
    <w:tmpl w:val="07F20D78"/>
    <w:lvl w:ilvl="0" w:tplc="04090019">
      <w:start w:val="1"/>
      <w:numFmt w:val="lowerLetter"/>
      <w:lvlText w:val="%1."/>
      <w:lvlJc w:val="left"/>
      <w:pPr>
        <w:ind w:left="1440"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2">
    <w:nsid w:val="129E22A7"/>
    <w:multiLevelType w:val="hybridMultilevel"/>
    <w:tmpl w:val="A97C04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3781483"/>
    <w:multiLevelType w:val="hybridMultilevel"/>
    <w:tmpl w:val="27D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27281D"/>
    <w:multiLevelType w:val="hybridMultilevel"/>
    <w:tmpl w:val="E74CD984"/>
    <w:lvl w:ilvl="0" w:tplc="04090001">
      <w:start w:val="1"/>
      <w:numFmt w:val="bullet"/>
      <w:pStyle w:val="Style1"/>
      <w:lvlText w:val=""/>
      <w:lvlJc w:val="left"/>
      <w:pPr>
        <w:tabs>
          <w:tab w:val="num" w:pos="864"/>
        </w:tabs>
        <w:ind w:left="864" w:hanging="432"/>
      </w:pPr>
      <w:rPr>
        <w:rFonts w:ascii="Wingdings" w:hAnsi="Wingdings" w:cs="Wingdings" w:hint="default"/>
      </w:rPr>
    </w:lvl>
    <w:lvl w:ilvl="1" w:tplc="04090003">
      <w:start w:val="1"/>
      <w:numFmt w:val="bullet"/>
      <w:lvlText w:val=""/>
      <w:lvlJc w:val="left"/>
      <w:pPr>
        <w:tabs>
          <w:tab w:val="num" w:pos="1080"/>
        </w:tabs>
        <w:ind w:left="1080" w:hanging="360"/>
      </w:pPr>
      <w:rPr>
        <w:rFonts w:ascii="Wingdings" w:hAnsi="Wingdings" w:cs="Wingdings" w:hint="default"/>
      </w:rPr>
    </w:lvl>
    <w:lvl w:ilvl="2" w:tplc="04090005">
      <w:start w:val="1"/>
      <w:numFmt w:val="bullet"/>
      <w:lvlText w:val=""/>
      <w:lvlJc w:val="left"/>
      <w:pPr>
        <w:tabs>
          <w:tab w:val="num" w:pos="2232"/>
        </w:tabs>
        <w:ind w:left="2232" w:hanging="360"/>
      </w:pPr>
      <w:rPr>
        <w:rFonts w:ascii="Wingdings" w:hAnsi="Wingdings" w:cs="Wingdings" w:hint="default"/>
      </w:rPr>
    </w:lvl>
    <w:lvl w:ilvl="3" w:tplc="04090001">
      <w:start w:val="1"/>
      <w:numFmt w:val="bullet"/>
      <w:lvlText w:val=""/>
      <w:lvlJc w:val="left"/>
      <w:pPr>
        <w:tabs>
          <w:tab w:val="num" w:pos="2952"/>
        </w:tabs>
        <w:ind w:left="2952" w:hanging="360"/>
      </w:pPr>
      <w:rPr>
        <w:rFonts w:ascii="Symbol" w:hAnsi="Symbol" w:cs="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cs="Wingdings" w:hint="default"/>
      </w:rPr>
    </w:lvl>
    <w:lvl w:ilvl="6" w:tplc="04090001">
      <w:start w:val="1"/>
      <w:numFmt w:val="bullet"/>
      <w:lvlText w:val=""/>
      <w:lvlJc w:val="left"/>
      <w:pPr>
        <w:tabs>
          <w:tab w:val="num" w:pos="5112"/>
        </w:tabs>
        <w:ind w:left="5112" w:hanging="360"/>
      </w:pPr>
      <w:rPr>
        <w:rFonts w:ascii="Symbol" w:hAnsi="Symbol" w:cs="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cs="Wingdings" w:hint="default"/>
      </w:rPr>
    </w:lvl>
  </w:abstractNum>
  <w:abstractNum w:abstractNumId="25">
    <w:nsid w:val="1ED6206C"/>
    <w:multiLevelType w:val="hybridMultilevel"/>
    <w:tmpl w:val="317E20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21750359"/>
    <w:multiLevelType w:val="hybridMultilevel"/>
    <w:tmpl w:val="A1C0A9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3E300DC"/>
    <w:multiLevelType w:val="hybridMultilevel"/>
    <w:tmpl w:val="6A74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44694C"/>
    <w:multiLevelType w:val="hybridMultilevel"/>
    <w:tmpl w:val="B638223A"/>
    <w:lvl w:ilvl="0" w:tplc="40090001">
      <w:start w:val="1"/>
      <w:numFmt w:val="bullet"/>
      <w:lvlText w:val=""/>
      <w:lvlJc w:val="left"/>
      <w:pPr>
        <w:ind w:left="720" w:hanging="360"/>
      </w:pPr>
      <w:rPr>
        <w:rFonts w:ascii="Symbol" w:hAnsi="Symbol" w:cs="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9">
    <w:nsid w:val="29473A1F"/>
    <w:multiLevelType w:val="hybridMultilevel"/>
    <w:tmpl w:val="FB6295F4"/>
    <w:lvl w:ilvl="0" w:tplc="0409001B">
      <w:start w:val="1"/>
      <w:numFmt w:val="lowerRoman"/>
      <w:lvlText w:val="%1."/>
      <w:lvlJc w:val="right"/>
      <w:pPr>
        <w:ind w:left="1722" w:hanging="360"/>
      </w:pPr>
    </w:lvl>
    <w:lvl w:ilvl="1" w:tplc="04090019" w:tentative="1">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30">
    <w:nsid w:val="2B535C3B"/>
    <w:multiLevelType w:val="hybridMultilevel"/>
    <w:tmpl w:val="310CE6D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1">
    <w:nsid w:val="2D9A1BFA"/>
    <w:multiLevelType w:val="hybridMultilevel"/>
    <w:tmpl w:val="FD681950"/>
    <w:lvl w:ilvl="0" w:tplc="8B162C4C">
      <w:start w:val="1"/>
      <w:numFmt w:val="lowerLetter"/>
      <w:lvlText w:val="%1."/>
      <w:lvlJc w:val="left"/>
      <w:pPr>
        <w:ind w:left="1440" w:hanging="360"/>
      </w:pPr>
      <w:rPr>
        <w:rFonts w:hint="default"/>
        <w:b w:val="0"/>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32">
    <w:nsid w:val="2F71367D"/>
    <w:multiLevelType w:val="hybridMultilevel"/>
    <w:tmpl w:val="4CB67812"/>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0F8481E"/>
    <w:multiLevelType w:val="multilevel"/>
    <w:tmpl w:val="37005022"/>
    <w:lvl w:ilvl="0">
      <w:start w:val="1"/>
      <w:numFmt w:val="decimal"/>
      <w:pStyle w:val="NormalNumberedIndented"/>
      <w:lvlText w:val="%1."/>
      <w:lvlJc w:val="left"/>
      <w:pPr>
        <w:tabs>
          <w:tab w:val="num" w:pos="360"/>
        </w:tabs>
        <w:ind w:left="357" w:hanging="357"/>
      </w:pPr>
    </w:lvl>
    <w:lvl w:ilvl="1">
      <w:start w:val="1"/>
      <w:numFmt w:val="lowerLetter"/>
      <w:lvlText w:val="(%2)"/>
      <w:lvlJc w:val="left"/>
      <w:pPr>
        <w:tabs>
          <w:tab w:val="num" w:pos="1304"/>
        </w:tabs>
        <w:ind w:left="1304" w:hanging="380"/>
      </w:pPr>
    </w:lvl>
    <w:lvl w:ilvl="2">
      <w:start w:val="1"/>
      <w:numFmt w:val="lowerRoman"/>
      <w:lvlText w:val="(%3)"/>
      <w:lvlJc w:val="left"/>
      <w:pPr>
        <w:tabs>
          <w:tab w:val="num" w:pos="2002"/>
        </w:tabs>
        <w:ind w:left="2002" w:hanging="721"/>
      </w:pPr>
    </w:lvl>
    <w:lvl w:ilvl="3">
      <w:start w:val="1"/>
      <w:numFmt w:val="upperLetter"/>
      <w:lvlText w:val="(%4)"/>
      <w:lvlJc w:val="left"/>
      <w:pPr>
        <w:tabs>
          <w:tab w:val="num" w:pos="2863"/>
        </w:tabs>
        <w:ind w:left="2863" w:hanging="861"/>
      </w:pPr>
    </w:lvl>
    <w:lvl w:ilvl="4">
      <w:start w:val="1"/>
      <w:numFmt w:val="upperRoman"/>
      <w:lvlText w:val="(%5)"/>
      <w:lvlJc w:val="left"/>
      <w:pPr>
        <w:tabs>
          <w:tab w:val="num" w:pos="3583"/>
        </w:tabs>
        <w:ind w:left="3583"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55C4A9F"/>
    <w:multiLevelType w:val="hybridMultilevel"/>
    <w:tmpl w:val="F2A65C70"/>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5">
    <w:nsid w:val="3E2A0234"/>
    <w:multiLevelType w:val="hybridMultilevel"/>
    <w:tmpl w:val="6CD47C0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0F81D08"/>
    <w:multiLevelType w:val="hybridMultilevel"/>
    <w:tmpl w:val="F9C2352C"/>
    <w:lvl w:ilvl="0" w:tplc="23142FA6">
      <w:start w:val="1"/>
      <w:numFmt w:val="bullet"/>
      <w:pStyle w:val="ListBullet"/>
      <w:lvlText w:val=""/>
      <w:lvlJc w:val="left"/>
      <w:pPr>
        <w:tabs>
          <w:tab w:val="num" w:pos="864"/>
        </w:tabs>
        <w:ind w:left="864" w:hanging="50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47622B16"/>
    <w:multiLevelType w:val="hybridMultilevel"/>
    <w:tmpl w:val="489849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49478C"/>
    <w:multiLevelType w:val="hybridMultilevel"/>
    <w:tmpl w:val="FF26F08E"/>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9">
    <w:nsid w:val="49FB648E"/>
    <w:multiLevelType w:val="hybridMultilevel"/>
    <w:tmpl w:val="B6626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4A223671"/>
    <w:multiLevelType w:val="hybridMultilevel"/>
    <w:tmpl w:val="7312F19E"/>
    <w:lvl w:ilvl="0" w:tplc="29588DEA">
      <w:start w:val="1"/>
      <w:numFmt w:val="decimal"/>
      <w:pStyle w:val="Char1"/>
      <w:lvlText w:val="%1."/>
      <w:lvlJc w:val="left"/>
      <w:pPr>
        <w:tabs>
          <w:tab w:val="num" w:pos="360"/>
        </w:tabs>
        <w:ind w:left="360" w:hanging="360"/>
      </w:pPr>
      <w:rPr>
        <w:rFonts w:hint="default"/>
      </w:rPr>
    </w:lvl>
    <w:lvl w:ilvl="1" w:tplc="C01A5304">
      <w:start w:val="1"/>
      <w:numFmt w:val="lowerLetter"/>
      <w:lvlText w:val="%2."/>
      <w:lvlJc w:val="left"/>
      <w:pPr>
        <w:tabs>
          <w:tab w:val="num" w:pos="1440"/>
        </w:tabs>
        <w:ind w:left="1440" w:hanging="360"/>
      </w:pPr>
    </w:lvl>
    <w:lvl w:ilvl="2" w:tplc="3D568390">
      <w:start w:val="1"/>
      <w:numFmt w:val="lowerRoman"/>
      <w:lvlText w:val="%3."/>
      <w:lvlJc w:val="right"/>
      <w:pPr>
        <w:tabs>
          <w:tab w:val="num" w:pos="2160"/>
        </w:tabs>
        <w:ind w:left="2160" w:hanging="180"/>
      </w:pPr>
    </w:lvl>
    <w:lvl w:ilvl="3" w:tplc="AE5EBD88">
      <w:start w:val="1"/>
      <w:numFmt w:val="decimal"/>
      <w:lvlText w:val="%4."/>
      <w:lvlJc w:val="left"/>
      <w:pPr>
        <w:tabs>
          <w:tab w:val="num" w:pos="2880"/>
        </w:tabs>
        <w:ind w:left="2880" w:hanging="360"/>
      </w:pPr>
    </w:lvl>
    <w:lvl w:ilvl="4" w:tplc="A81A57B6">
      <w:start w:val="1"/>
      <w:numFmt w:val="lowerLetter"/>
      <w:lvlText w:val="%5."/>
      <w:lvlJc w:val="left"/>
      <w:pPr>
        <w:tabs>
          <w:tab w:val="num" w:pos="3600"/>
        </w:tabs>
        <w:ind w:left="3600" w:hanging="360"/>
      </w:pPr>
    </w:lvl>
    <w:lvl w:ilvl="5" w:tplc="4682720C">
      <w:start w:val="1"/>
      <w:numFmt w:val="lowerRoman"/>
      <w:lvlText w:val="%6."/>
      <w:lvlJc w:val="right"/>
      <w:pPr>
        <w:tabs>
          <w:tab w:val="num" w:pos="4320"/>
        </w:tabs>
        <w:ind w:left="4320" w:hanging="180"/>
      </w:pPr>
    </w:lvl>
    <w:lvl w:ilvl="6" w:tplc="B39A97EE">
      <w:start w:val="1"/>
      <w:numFmt w:val="decimal"/>
      <w:lvlText w:val="%7."/>
      <w:lvlJc w:val="left"/>
      <w:pPr>
        <w:tabs>
          <w:tab w:val="num" w:pos="5040"/>
        </w:tabs>
        <w:ind w:left="5040" w:hanging="360"/>
      </w:pPr>
    </w:lvl>
    <w:lvl w:ilvl="7" w:tplc="2D18561C">
      <w:start w:val="1"/>
      <w:numFmt w:val="lowerLetter"/>
      <w:lvlText w:val="%8."/>
      <w:lvlJc w:val="left"/>
      <w:pPr>
        <w:tabs>
          <w:tab w:val="num" w:pos="5760"/>
        </w:tabs>
        <w:ind w:left="5760" w:hanging="360"/>
      </w:pPr>
    </w:lvl>
    <w:lvl w:ilvl="8" w:tplc="CF20A1C8">
      <w:start w:val="1"/>
      <w:numFmt w:val="lowerRoman"/>
      <w:lvlText w:val="%9."/>
      <w:lvlJc w:val="right"/>
      <w:pPr>
        <w:tabs>
          <w:tab w:val="num" w:pos="6480"/>
        </w:tabs>
        <w:ind w:left="6480" w:hanging="180"/>
      </w:pPr>
    </w:lvl>
  </w:abstractNum>
  <w:abstractNum w:abstractNumId="41">
    <w:nsid w:val="514F7E18"/>
    <w:multiLevelType w:val="hybridMultilevel"/>
    <w:tmpl w:val="8B885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3400177"/>
    <w:multiLevelType w:val="hybridMultilevel"/>
    <w:tmpl w:val="CBE4685E"/>
    <w:lvl w:ilvl="0" w:tplc="04090001">
      <w:start w:val="1"/>
      <w:numFmt w:val="bullet"/>
      <w:lvlText w:val=""/>
      <w:lvlJc w:val="left"/>
      <w:pPr>
        <w:ind w:left="1268" w:hanging="360"/>
      </w:pPr>
      <w:rPr>
        <w:rFonts w:ascii="Symbol" w:hAnsi="Symbol" w:hint="default"/>
      </w:rPr>
    </w:lvl>
    <w:lvl w:ilvl="1" w:tplc="04090003" w:tentative="1">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43">
    <w:nsid w:val="55EA40AE"/>
    <w:multiLevelType w:val="hybridMultilevel"/>
    <w:tmpl w:val="267E22E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4">
    <w:nsid w:val="57C26E08"/>
    <w:multiLevelType w:val="multilevel"/>
    <w:tmpl w:val="8B8AC8C8"/>
    <w:lvl w:ilvl="0">
      <w:start w:val="1"/>
      <w:numFmt w:val="bullet"/>
      <w:pStyle w:val="Highlight"/>
      <w:lvlText w:val=""/>
      <w:lvlJc w:val="left"/>
      <w:pPr>
        <w:tabs>
          <w:tab w:val="num" w:pos="720"/>
        </w:tabs>
        <w:ind w:left="288" w:hanging="288"/>
      </w:pPr>
      <w:rPr>
        <w:rFonts w:ascii="Wingdings" w:hAnsi="Wingdings" w:cs="Wingdings" w:hint="default"/>
        <w:sz w:val="16"/>
        <w:szCs w:val="16"/>
      </w:rPr>
    </w:lvl>
    <w:lvl w:ilvl="1">
      <w:start w:val="164"/>
      <w:numFmt w:val="bullet"/>
      <w:lvlText w:val=""/>
      <w:lvlJc w:val="left"/>
      <w:pPr>
        <w:tabs>
          <w:tab w:val="num" w:pos="1440"/>
        </w:tabs>
        <w:ind w:left="1440" w:hanging="360"/>
      </w:pPr>
      <w:rPr>
        <w:rFonts w:ascii="Wingdings" w:hAnsi="Wingdings" w:cs="Wingdings" w:hint="default"/>
        <w:sz w:val="16"/>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59B84117"/>
    <w:multiLevelType w:val="hybridMultilevel"/>
    <w:tmpl w:val="B0F88924"/>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59D04EAA"/>
    <w:multiLevelType w:val="hybridMultilevel"/>
    <w:tmpl w:val="30662B98"/>
    <w:lvl w:ilvl="0" w:tplc="04090001">
      <w:start w:val="1"/>
      <w:numFmt w:val="bullet"/>
      <w:lvlText w:val=""/>
      <w:lvlJc w:val="left"/>
      <w:pPr>
        <w:ind w:left="1722" w:hanging="360"/>
      </w:pPr>
      <w:rPr>
        <w:rFonts w:ascii="Symbol" w:hAnsi="Symbol"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47">
    <w:nsid w:val="5EFE0F7C"/>
    <w:multiLevelType w:val="hybridMultilevel"/>
    <w:tmpl w:val="508C96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8">
    <w:nsid w:val="5FF0330F"/>
    <w:multiLevelType w:val="hybridMultilevel"/>
    <w:tmpl w:val="00ECC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58A2C3B"/>
    <w:multiLevelType w:val="hybridMultilevel"/>
    <w:tmpl w:val="221A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82583B"/>
    <w:multiLevelType w:val="hybridMultilevel"/>
    <w:tmpl w:val="0FB6F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7FC0455"/>
    <w:multiLevelType w:val="hybridMultilevel"/>
    <w:tmpl w:val="CE2C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8571FA6"/>
    <w:multiLevelType w:val="hybridMultilevel"/>
    <w:tmpl w:val="C348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B64D66"/>
    <w:multiLevelType w:val="multilevel"/>
    <w:tmpl w:val="4A482F3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6B2700AC"/>
    <w:multiLevelType w:val="hybridMultilevel"/>
    <w:tmpl w:val="DD34D8F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5">
    <w:nsid w:val="6B805C77"/>
    <w:multiLevelType w:val="hybridMultilevel"/>
    <w:tmpl w:val="2688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FF289A"/>
    <w:multiLevelType w:val="hybridMultilevel"/>
    <w:tmpl w:val="AF7E138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57">
    <w:nsid w:val="7435604A"/>
    <w:multiLevelType w:val="hybridMultilevel"/>
    <w:tmpl w:val="7636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CA07CA"/>
    <w:multiLevelType w:val="hybridMultilevel"/>
    <w:tmpl w:val="D7AEC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9">
    <w:nsid w:val="7E3C1309"/>
    <w:multiLevelType w:val="hybridMultilevel"/>
    <w:tmpl w:val="E3BADD54"/>
    <w:lvl w:ilvl="0" w:tplc="0409001B">
      <w:start w:val="1"/>
      <w:numFmt w:val="lowerRoman"/>
      <w:lvlText w:val="%1."/>
      <w:lvlJc w:val="right"/>
      <w:pPr>
        <w:ind w:left="1722" w:hanging="360"/>
      </w:pPr>
    </w:lvl>
    <w:lvl w:ilvl="1" w:tplc="04090019">
      <w:start w:val="1"/>
      <w:numFmt w:val="lowerLetter"/>
      <w:lvlText w:val="%2."/>
      <w:lvlJc w:val="left"/>
      <w:pPr>
        <w:ind w:left="2442" w:hanging="360"/>
      </w:pPr>
    </w:lvl>
    <w:lvl w:ilvl="2" w:tplc="0409001B">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num w:numId="1">
    <w:abstractNumId w:val="36"/>
  </w:num>
  <w:num w:numId="2">
    <w:abstractNumId w:val="8"/>
  </w:num>
  <w:num w:numId="3">
    <w:abstractNumId w:val="24"/>
  </w:num>
  <w:num w:numId="4">
    <w:abstractNumId w:val="44"/>
  </w:num>
  <w:num w:numId="5">
    <w:abstractNumId w:val="33"/>
  </w:num>
  <w:num w:numId="6">
    <w:abstractNumId w:val="10"/>
  </w:num>
  <w:num w:numId="7">
    <w:abstractNumId w:val="40"/>
  </w:num>
  <w:num w:numId="8">
    <w:abstractNumId w:val="47"/>
  </w:num>
  <w:num w:numId="9">
    <w:abstractNumId w:val="39"/>
  </w:num>
  <w:num w:numId="10">
    <w:abstractNumId w:val="19"/>
  </w:num>
  <w:num w:numId="11">
    <w:abstractNumId w:val="54"/>
  </w:num>
  <w:num w:numId="12">
    <w:abstractNumId w:val="20"/>
  </w:num>
  <w:num w:numId="13">
    <w:abstractNumId w:val="7"/>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num>
  <w:num w:numId="16">
    <w:abstractNumId w:val="25"/>
  </w:num>
  <w:num w:numId="17">
    <w:abstractNumId w:val="53"/>
  </w:num>
  <w:num w:numId="18">
    <w:abstractNumId w:val="34"/>
  </w:num>
  <w:num w:numId="19">
    <w:abstractNumId w:val="9"/>
  </w:num>
  <w:num w:numId="20">
    <w:abstractNumId w:val="38"/>
  </w:num>
  <w:num w:numId="21">
    <w:abstractNumId w:val="13"/>
  </w:num>
  <w:num w:numId="22">
    <w:abstractNumId w:val="6"/>
  </w:num>
  <w:num w:numId="23">
    <w:abstractNumId w:val="26"/>
  </w:num>
  <w:num w:numId="24">
    <w:abstractNumId w:val="3"/>
  </w:num>
  <w:num w:numId="25">
    <w:abstractNumId w:val="12"/>
  </w:num>
  <w:num w:numId="26">
    <w:abstractNumId w:val="22"/>
  </w:num>
  <w:num w:numId="27">
    <w:abstractNumId w:val="4"/>
  </w:num>
  <w:num w:numId="28">
    <w:abstractNumId w:val="5"/>
  </w:num>
  <w:num w:numId="29">
    <w:abstractNumId w:val="2"/>
  </w:num>
  <w:num w:numId="30">
    <w:abstractNumId w:val="0"/>
  </w:num>
  <w:num w:numId="31">
    <w:abstractNumId w:val="1"/>
  </w:num>
  <w:num w:numId="32">
    <w:abstractNumId w:val="23"/>
  </w:num>
  <w:num w:numId="33">
    <w:abstractNumId w:val="55"/>
  </w:num>
  <w:num w:numId="34">
    <w:abstractNumId w:val="16"/>
  </w:num>
  <w:num w:numId="35">
    <w:abstractNumId w:val="57"/>
  </w:num>
  <w:num w:numId="36">
    <w:abstractNumId w:val="51"/>
  </w:num>
  <w:num w:numId="37">
    <w:abstractNumId w:val="18"/>
  </w:num>
  <w:num w:numId="38">
    <w:abstractNumId w:val="41"/>
  </w:num>
  <w:num w:numId="39">
    <w:abstractNumId w:val="49"/>
  </w:num>
  <w:num w:numId="40">
    <w:abstractNumId w:val="27"/>
  </w:num>
  <w:num w:numId="41">
    <w:abstractNumId w:val="52"/>
  </w:num>
  <w:num w:numId="42">
    <w:abstractNumId w:val="31"/>
  </w:num>
  <w:num w:numId="43">
    <w:abstractNumId w:val="21"/>
  </w:num>
  <w:num w:numId="44">
    <w:abstractNumId w:val="46"/>
  </w:num>
  <w:num w:numId="45">
    <w:abstractNumId w:val="56"/>
  </w:num>
  <w:num w:numId="46">
    <w:abstractNumId w:val="59"/>
  </w:num>
  <w:num w:numId="47">
    <w:abstractNumId w:val="30"/>
  </w:num>
  <w:num w:numId="48">
    <w:abstractNumId w:val="50"/>
  </w:num>
  <w:num w:numId="49">
    <w:abstractNumId w:val="48"/>
  </w:num>
  <w:num w:numId="50">
    <w:abstractNumId w:val="11"/>
  </w:num>
  <w:num w:numId="51">
    <w:abstractNumId w:val="14"/>
  </w:num>
  <w:num w:numId="52">
    <w:abstractNumId w:val="43"/>
  </w:num>
  <w:num w:numId="53">
    <w:abstractNumId w:val="42"/>
  </w:num>
  <w:num w:numId="54">
    <w:abstractNumId w:val="15"/>
  </w:num>
  <w:num w:numId="55">
    <w:abstractNumId w:val="17"/>
  </w:num>
  <w:num w:numId="56">
    <w:abstractNumId w:val="45"/>
  </w:num>
  <w:num w:numId="57">
    <w:abstractNumId w:val="37"/>
  </w:num>
  <w:num w:numId="58">
    <w:abstractNumId w:val="32"/>
  </w:num>
  <w:num w:numId="59">
    <w:abstractNumId w:val="29"/>
  </w:num>
  <w:num w:numId="60">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454"/>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FD"/>
    <w:rsid w:val="000002EA"/>
    <w:rsid w:val="000005CA"/>
    <w:rsid w:val="0000064D"/>
    <w:rsid w:val="00000A36"/>
    <w:rsid w:val="00000A40"/>
    <w:rsid w:val="00000F36"/>
    <w:rsid w:val="00001211"/>
    <w:rsid w:val="00001A9C"/>
    <w:rsid w:val="00001DD5"/>
    <w:rsid w:val="0000289E"/>
    <w:rsid w:val="00003266"/>
    <w:rsid w:val="00003396"/>
    <w:rsid w:val="00003CAB"/>
    <w:rsid w:val="00003CF1"/>
    <w:rsid w:val="0000413C"/>
    <w:rsid w:val="00004333"/>
    <w:rsid w:val="00004684"/>
    <w:rsid w:val="0000479D"/>
    <w:rsid w:val="00004E37"/>
    <w:rsid w:val="00005494"/>
    <w:rsid w:val="000057DE"/>
    <w:rsid w:val="000057E4"/>
    <w:rsid w:val="00005A6E"/>
    <w:rsid w:val="00006D95"/>
    <w:rsid w:val="000074F1"/>
    <w:rsid w:val="00007577"/>
    <w:rsid w:val="000077EA"/>
    <w:rsid w:val="00007ABC"/>
    <w:rsid w:val="00007B37"/>
    <w:rsid w:val="00007CEF"/>
    <w:rsid w:val="00010300"/>
    <w:rsid w:val="000104E1"/>
    <w:rsid w:val="00010758"/>
    <w:rsid w:val="00010844"/>
    <w:rsid w:val="0001091F"/>
    <w:rsid w:val="00010D0C"/>
    <w:rsid w:val="00010F94"/>
    <w:rsid w:val="0001102F"/>
    <w:rsid w:val="0001144E"/>
    <w:rsid w:val="00011639"/>
    <w:rsid w:val="00011767"/>
    <w:rsid w:val="00011CC5"/>
    <w:rsid w:val="00011D40"/>
    <w:rsid w:val="00011D63"/>
    <w:rsid w:val="00012099"/>
    <w:rsid w:val="00012106"/>
    <w:rsid w:val="00012940"/>
    <w:rsid w:val="00012D70"/>
    <w:rsid w:val="000132F8"/>
    <w:rsid w:val="000134FC"/>
    <w:rsid w:val="000139CC"/>
    <w:rsid w:val="00013CDA"/>
    <w:rsid w:val="000142E2"/>
    <w:rsid w:val="00014558"/>
    <w:rsid w:val="00014B8A"/>
    <w:rsid w:val="00014BBB"/>
    <w:rsid w:val="00014BDD"/>
    <w:rsid w:val="00014BFD"/>
    <w:rsid w:val="00014EC1"/>
    <w:rsid w:val="000154A2"/>
    <w:rsid w:val="00015599"/>
    <w:rsid w:val="0001575D"/>
    <w:rsid w:val="00015B8B"/>
    <w:rsid w:val="00015C4B"/>
    <w:rsid w:val="000160D4"/>
    <w:rsid w:val="000162A2"/>
    <w:rsid w:val="000164A0"/>
    <w:rsid w:val="000168A7"/>
    <w:rsid w:val="00016E6F"/>
    <w:rsid w:val="00017131"/>
    <w:rsid w:val="000173E9"/>
    <w:rsid w:val="0001758A"/>
    <w:rsid w:val="00017801"/>
    <w:rsid w:val="000178D7"/>
    <w:rsid w:val="00017B22"/>
    <w:rsid w:val="000200C5"/>
    <w:rsid w:val="00020144"/>
    <w:rsid w:val="000202C7"/>
    <w:rsid w:val="000203E4"/>
    <w:rsid w:val="00020501"/>
    <w:rsid w:val="0002067A"/>
    <w:rsid w:val="000206C1"/>
    <w:rsid w:val="00020CB1"/>
    <w:rsid w:val="00020D4B"/>
    <w:rsid w:val="00021325"/>
    <w:rsid w:val="000215F8"/>
    <w:rsid w:val="00021E1A"/>
    <w:rsid w:val="00022761"/>
    <w:rsid w:val="00022857"/>
    <w:rsid w:val="000229C6"/>
    <w:rsid w:val="000229ED"/>
    <w:rsid w:val="000235C4"/>
    <w:rsid w:val="0002374B"/>
    <w:rsid w:val="00023896"/>
    <w:rsid w:val="00023C38"/>
    <w:rsid w:val="000243A7"/>
    <w:rsid w:val="000245CE"/>
    <w:rsid w:val="0002484B"/>
    <w:rsid w:val="000248DD"/>
    <w:rsid w:val="00024CCA"/>
    <w:rsid w:val="00025B91"/>
    <w:rsid w:val="000260E1"/>
    <w:rsid w:val="00026C1E"/>
    <w:rsid w:val="00026E75"/>
    <w:rsid w:val="0002767C"/>
    <w:rsid w:val="000300D0"/>
    <w:rsid w:val="000312A1"/>
    <w:rsid w:val="000319B6"/>
    <w:rsid w:val="000321DB"/>
    <w:rsid w:val="000326E3"/>
    <w:rsid w:val="00032B04"/>
    <w:rsid w:val="00032E50"/>
    <w:rsid w:val="00033438"/>
    <w:rsid w:val="000335E1"/>
    <w:rsid w:val="00033D74"/>
    <w:rsid w:val="00034566"/>
    <w:rsid w:val="00034835"/>
    <w:rsid w:val="0003489C"/>
    <w:rsid w:val="00034BD0"/>
    <w:rsid w:val="00034DE8"/>
    <w:rsid w:val="00034EE7"/>
    <w:rsid w:val="00035161"/>
    <w:rsid w:val="00035542"/>
    <w:rsid w:val="00035D81"/>
    <w:rsid w:val="00035DCB"/>
    <w:rsid w:val="00035EDD"/>
    <w:rsid w:val="000362A5"/>
    <w:rsid w:val="000363BF"/>
    <w:rsid w:val="000364F3"/>
    <w:rsid w:val="0003659F"/>
    <w:rsid w:val="00036C09"/>
    <w:rsid w:val="00037071"/>
    <w:rsid w:val="000370C1"/>
    <w:rsid w:val="0003715A"/>
    <w:rsid w:val="00037374"/>
    <w:rsid w:val="000376AE"/>
    <w:rsid w:val="00037796"/>
    <w:rsid w:val="00037B93"/>
    <w:rsid w:val="00037EF2"/>
    <w:rsid w:val="000402F0"/>
    <w:rsid w:val="000406B4"/>
    <w:rsid w:val="00040CD1"/>
    <w:rsid w:val="00041113"/>
    <w:rsid w:val="00041201"/>
    <w:rsid w:val="000414A3"/>
    <w:rsid w:val="000414E0"/>
    <w:rsid w:val="00041AF2"/>
    <w:rsid w:val="00041B0D"/>
    <w:rsid w:val="00041F97"/>
    <w:rsid w:val="00042E36"/>
    <w:rsid w:val="000432D1"/>
    <w:rsid w:val="000435B7"/>
    <w:rsid w:val="0004373C"/>
    <w:rsid w:val="000437C2"/>
    <w:rsid w:val="00043A50"/>
    <w:rsid w:val="00044051"/>
    <w:rsid w:val="0004462D"/>
    <w:rsid w:val="00044E69"/>
    <w:rsid w:val="00044F6B"/>
    <w:rsid w:val="00045AA0"/>
    <w:rsid w:val="00045E1F"/>
    <w:rsid w:val="0004679B"/>
    <w:rsid w:val="0004697F"/>
    <w:rsid w:val="00046C98"/>
    <w:rsid w:val="000472E5"/>
    <w:rsid w:val="0004774B"/>
    <w:rsid w:val="000477F1"/>
    <w:rsid w:val="00047BC2"/>
    <w:rsid w:val="00050B02"/>
    <w:rsid w:val="00051012"/>
    <w:rsid w:val="000510B4"/>
    <w:rsid w:val="0005175D"/>
    <w:rsid w:val="000521E1"/>
    <w:rsid w:val="000528D6"/>
    <w:rsid w:val="000528DD"/>
    <w:rsid w:val="00052B8F"/>
    <w:rsid w:val="00052C88"/>
    <w:rsid w:val="00053384"/>
    <w:rsid w:val="000533F2"/>
    <w:rsid w:val="00053AD4"/>
    <w:rsid w:val="00053E29"/>
    <w:rsid w:val="00053E53"/>
    <w:rsid w:val="00054AB5"/>
    <w:rsid w:val="00054EE4"/>
    <w:rsid w:val="000551FD"/>
    <w:rsid w:val="000553CD"/>
    <w:rsid w:val="000556A4"/>
    <w:rsid w:val="0005588A"/>
    <w:rsid w:val="00055DCB"/>
    <w:rsid w:val="0005641A"/>
    <w:rsid w:val="0005668C"/>
    <w:rsid w:val="00056BBA"/>
    <w:rsid w:val="00056F2E"/>
    <w:rsid w:val="00057000"/>
    <w:rsid w:val="000570BE"/>
    <w:rsid w:val="00057306"/>
    <w:rsid w:val="000574EE"/>
    <w:rsid w:val="00057D41"/>
    <w:rsid w:val="00057F9E"/>
    <w:rsid w:val="000601D9"/>
    <w:rsid w:val="0006051B"/>
    <w:rsid w:val="00060545"/>
    <w:rsid w:val="00060DB0"/>
    <w:rsid w:val="000612CA"/>
    <w:rsid w:val="000612CF"/>
    <w:rsid w:val="00061721"/>
    <w:rsid w:val="00061BF6"/>
    <w:rsid w:val="00061C68"/>
    <w:rsid w:val="00061E81"/>
    <w:rsid w:val="00062637"/>
    <w:rsid w:val="000632CE"/>
    <w:rsid w:val="0006358E"/>
    <w:rsid w:val="00063718"/>
    <w:rsid w:val="00063A25"/>
    <w:rsid w:val="00064228"/>
    <w:rsid w:val="00064265"/>
    <w:rsid w:val="000642ED"/>
    <w:rsid w:val="00064631"/>
    <w:rsid w:val="00064910"/>
    <w:rsid w:val="00064AFF"/>
    <w:rsid w:val="00064D24"/>
    <w:rsid w:val="00064DB9"/>
    <w:rsid w:val="00065233"/>
    <w:rsid w:val="0006548D"/>
    <w:rsid w:val="0006549B"/>
    <w:rsid w:val="00065731"/>
    <w:rsid w:val="0006627F"/>
    <w:rsid w:val="00066494"/>
    <w:rsid w:val="00066F2A"/>
    <w:rsid w:val="000675A2"/>
    <w:rsid w:val="0006772B"/>
    <w:rsid w:val="000677FC"/>
    <w:rsid w:val="000679D9"/>
    <w:rsid w:val="00067A15"/>
    <w:rsid w:val="00067C37"/>
    <w:rsid w:val="00067C60"/>
    <w:rsid w:val="00067CAE"/>
    <w:rsid w:val="00067FF8"/>
    <w:rsid w:val="000702B7"/>
    <w:rsid w:val="00070324"/>
    <w:rsid w:val="000705C0"/>
    <w:rsid w:val="000709A9"/>
    <w:rsid w:val="00070B11"/>
    <w:rsid w:val="00070DFF"/>
    <w:rsid w:val="000710B9"/>
    <w:rsid w:val="0007149B"/>
    <w:rsid w:val="0007260F"/>
    <w:rsid w:val="000729EE"/>
    <w:rsid w:val="00072A8C"/>
    <w:rsid w:val="000733B6"/>
    <w:rsid w:val="00073CA6"/>
    <w:rsid w:val="00073CCF"/>
    <w:rsid w:val="00073F52"/>
    <w:rsid w:val="000743F4"/>
    <w:rsid w:val="000745DF"/>
    <w:rsid w:val="0007491D"/>
    <w:rsid w:val="00074DB1"/>
    <w:rsid w:val="000751D3"/>
    <w:rsid w:val="000757A2"/>
    <w:rsid w:val="000759DE"/>
    <w:rsid w:val="00075AB8"/>
    <w:rsid w:val="0007637C"/>
    <w:rsid w:val="000765AA"/>
    <w:rsid w:val="0007666D"/>
    <w:rsid w:val="00076771"/>
    <w:rsid w:val="00076ADC"/>
    <w:rsid w:val="000771A4"/>
    <w:rsid w:val="00077691"/>
    <w:rsid w:val="000779D6"/>
    <w:rsid w:val="00077DF0"/>
    <w:rsid w:val="00080071"/>
    <w:rsid w:val="0008146D"/>
    <w:rsid w:val="000818A2"/>
    <w:rsid w:val="0008212D"/>
    <w:rsid w:val="0008275A"/>
    <w:rsid w:val="00082774"/>
    <w:rsid w:val="000829C3"/>
    <w:rsid w:val="000830F8"/>
    <w:rsid w:val="00083956"/>
    <w:rsid w:val="00083F1E"/>
    <w:rsid w:val="0008412F"/>
    <w:rsid w:val="00084554"/>
    <w:rsid w:val="00084839"/>
    <w:rsid w:val="0008508C"/>
    <w:rsid w:val="0008508D"/>
    <w:rsid w:val="000852E8"/>
    <w:rsid w:val="000856E6"/>
    <w:rsid w:val="00085748"/>
    <w:rsid w:val="00085C81"/>
    <w:rsid w:val="00086034"/>
    <w:rsid w:val="000860FD"/>
    <w:rsid w:val="000862E9"/>
    <w:rsid w:val="00086946"/>
    <w:rsid w:val="00086A48"/>
    <w:rsid w:val="00086C02"/>
    <w:rsid w:val="00086E0E"/>
    <w:rsid w:val="00087547"/>
    <w:rsid w:val="00090192"/>
    <w:rsid w:val="00090918"/>
    <w:rsid w:val="00091594"/>
    <w:rsid w:val="000915AD"/>
    <w:rsid w:val="00091A02"/>
    <w:rsid w:val="00091A45"/>
    <w:rsid w:val="00091AD1"/>
    <w:rsid w:val="00092D7C"/>
    <w:rsid w:val="00092E48"/>
    <w:rsid w:val="0009350C"/>
    <w:rsid w:val="000938CA"/>
    <w:rsid w:val="00093A91"/>
    <w:rsid w:val="00094057"/>
    <w:rsid w:val="0009440A"/>
    <w:rsid w:val="0009444E"/>
    <w:rsid w:val="00094579"/>
    <w:rsid w:val="00094820"/>
    <w:rsid w:val="0009497F"/>
    <w:rsid w:val="000949E5"/>
    <w:rsid w:val="00094ECF"/>
    <w:rsid w:val="00095B04"/>
    <w:rsid w:val="00095D1D"/>
    <w:rsid w:val="000962CD"/>
    <w:rsid w:val="0009785D"/>
    <w:rsid w:val="00097E54"/>
    <w:rsid w:val="00097ECB"/>
    <w:rsid w:val="00097F56"/>
    <w:rsid w:val="000A01DF"/>
    <w:rsid w:val="000A0830"/>
    <w:rsid w:val="000A0F06"/>
    <w:rsid w:val="000A0FFD"/>
    <w:rsid w:val="000A1477"/>
    <w:rsid w:val="000A1CBC"/>
    <w:rsid w:val="000A1D81"/>
    <w:rsid w:val="000A1FDF"/>
    <w:rsid w:val="000A2BBE"/>
    <w:rsid w:val="000A2E97"/>
    <w:rsid w:val="000A346C"/>
    <w:rsid w:val="000A47A9"/>
    <w:rsid w:val="000A4B21"/>
    <w:rsid w:val="000A4D5B"/>
    <w:rsid w:val="000A4F4D"/>
    <w:rsid w:val="000A4F5C"/>
    <w:rsid w:val="000A51A4"/>
    <w:rsid w:val="000A568A"/>
    <w:rsid w:val="000A5E33"/>
    <w:rsid w:val="000A5F6B"/>
    <w:rsid w:val="000A5F90"/>
    <w:rsid w:val="000A606A"/>
    <w:rsid w:val="000A6796"/>
    <w:rsid w:val="000A690C"/>
    <w:rsid w:val="000A69C4"/>
    <w:rsid w:val="000A74AD"/>
    <w:rsid w:val="000A7926"/>
    <w:rsid w:val="000A7A1F"/>
    <w:rsid w:val="000A7F28"/>
    <w:rsid w:val="000B0427"/>
    <w:rsid w:val="000B05A4"/>
    <w:rsid w:val="000B0625"/>
    <w:rsid w:val="000B0DE8"/>
    <w:rsid w:val="000B120A"/>
    <w:rsid w:val="000B15E7"/>
    <w:rsid w:val="000B16DC"/>
    <w:rsid w:val="000B200A"/>
    <w:rsid w:val="000B26DC"/>
    <w:rsid w:val="000B32B7"/>
    <w:rsid w:val="000B4435"/>
    <w:rsid w:val="000B4C1F"/>
    <w:rsid w:val="000B5424"/>
    <w:rsid w:val="000B577D"/>
    <w:rsid w:val="000B5B77"/>
    <w:rsid w:val="000B5FD9"/>
    <w:rsid w:val="000B6044"/>
    <w:rsid w:val="000B63CF"/>
    <w:rsid w:val="000B6619"/>
    <w:rsid w:val="000B6649"/>
    <w:rsid w:val="000B69EB"/>
    <w:rsid w:val="000B6E46"/>
    <w:rsid w:val="000B7314"/>
    <w:rsid w:val="000B7563"/>
    <w:rsid w:val="000B7AC8"/>
    <w:rsid w:val="000B7B56"/>
    <w:rsid w:val="000B7CB7"/>
    <w:rsid w:val="000B7E1D"/>
    <w:rsid w:val="000B7E5C"/>
    <w:rsid w:val="000B7E7D"/>
    <w:rsid w:val="000B7FC4"/>
    <w:rsid w:val="000C090D"/>
    <w:rsid w:val="000C1E23"/>
    <w:rsid w:val="000C1E3C"/>
    <w:rsid w:val="000C2DD8"/>
    <w:rsid w:val="000C2F5A"/>
    <w:rsid w:val="000C311C"/>
    <w:rsid w:val="000C34DB"/>
    <w:rsid w:val="000C4065"/>
    <w:rsid w:val="000C40FC"/>
    <w:rsid w:val="000C4145"/>
    <w:rsid w:val="000C41A7"/>
    <w:rsid w:val="000C421D"/>
    <w:rsid w:val="000C4703"/>
    <w:rsid w:val="000C52A3"/>
    <w:rsid w:val="000C56E6"/>
    <w:rsid w:val="000C58D8"/>
    <w:rsid w:val="000C5EC2"/>
    <w:rsid w:val="000C6AE6"/>
    <w:rsid w:val="000C7180"/>
    <w:rsid w:val="000C71B6"/>
    <w:rsid w:val="000C748E"/>
    <w:rsid w:val="000C75EF"/>
    <w:rsid w:val="000C76CD"/>
    <w:rsid w:val="000C78FA"/>
    <w:rsid w:val="000C7AD2"/>
    <w:rsid w:val="000C7E58"/>
    <w:rsid w:val="000D0278"/>
    <w:rsid w:val="000D05A5"/>
    <w:rsid w:val="000D1148"/>
    <w:rsid w:val="000D115B"/>
    <w:rsid w:val="000D138C"/>
    <w:rsid w:val="000D1529"/>
    <w:rsid w:val="000D1A0E"/>
    <w:rsid w:val="000D1AF9"/>
    <w:rsid w:val="000D1DEE"/>
    <w:rsid w:val="000D2A60"/>
    <w:rsid w:val="000D2F28"/>
    <w:rsid w:val="000D2F6C"/>
    <w:rsid w:val="000D358A"/>
    <w:rsid w:val="000D4256"/>
    <w:rsid w:val="000D42A0"/>
    <w:rsid w:val="000D44B9"/>
    <w:rsid w:val="000D48A9"/>
    <w:rsid w:val="000D49BD"/>
    <w:rsid w:val="000D4CF8"/>
    <w:rsid w:val="000D4F1F"/>
    <w:rsid w:val="000D52E7"/>
    <w:rsid w:val="000D5701"/>
    <w:rsid w:val="000D599A"/>
    <w:rsid w:val="000D6C0D"/>
    <w:rsid w:val="000D6C47"/>
    <w:rsid w:val="000D705E"/>
    <w:rsid w:val="000D7423"/>
    <w:rsid w:val="000D7794"/>
    <w:rsid w:val="000D7E06"/>
    <w:rsid w:val="000D7E2B"/>
    <w:rsid w:val="000E0380"/>
    <w:rsid w:val="000E04BF"/>
    <w:rsid w:val="000E04FF"/>
    <w:rsid w:val="000E0AB8"/>
    <w:rsid w:val="000E0DCA"/>
    <w:rsid w:val="000E0ECE"/>
    <w:rsid w:val="000E126D"/>
    <w:rsid w:val="000E128E"/>
    <w:rsid w:val="000E1D31"/>
    <w:rsid w:val="000E1F6E"/>
    <w:rsid w:val="000E21EE"/>
    <w:rsid w:val="000E27A1"/>
    <w:rsid w:val="000E2DD0"/>
    <w:rsid w:val="000E2E33"/>
    <w:rsid w:val="000E3386"/>
    <w:rsid w:val="000E33B6"/>
    <w:rsid w:val="000E39D9"/>
    <w:rsid w:val="000E3DAF"/>
    <w:rsid w:val="000E3EC9"/>
    <w:rsid w:val="000E42E6"/>
    <w:rsid w:val="000E4C94"/>
    <w:rsid w:val="000E5A67"/>
    <w:rsid w:val="000E61CC"/>
    <w:rsid w:val="000E666C"/>
    <w:rsid w:val="000E66F8"/>
    <w:rsid w:val="000E6E14"/>
    <w:rsid w:val="000E7213"/>
    <w:rsid w:val="000E7386"/>
    <w:rsid w:val="000E773E"/>
    <w:rsid w:val="000E7744"/>
    <w:rsid w:val="000E7CF4"/>
    <w:rsid w:val="000E7F44"/>
    <w:rsid w:val="000F0833"/>
    <w:rsid w:val="000F08B0"/>
    <w:rsid w:val="000F0AA4"/>
    <w:rsid w:val="000F0DB1"/>
    <w:rsid w:val="000F0E2B"/>
    <w:rsid w:val="000F11C0"/>
    <w:rsid w:val="000F1FFD"/>
    <w:rsid w:val="000F25E8"/>
    <w:rsid w:val="000F26E0"/>
    <w:rsid w:val="000F29B4"/>
    <w:rsid w:val="000F2A14"/>
    <w:rsid w:val="000F2F81"/>
    <w:rsid w:val="000F34F7"/>
    <w:rsid w:val="000F3B43"/>
    <w:rsid w:val="000F3BE7"/>
    <w:rsid w:val="000F3BF7"/>
    <w:rsid w:val="000F4501"/>
    <w:rsid w:val="000F465B"/>
    <w:rsid w:val="000F4C6B"/>
    <w:rsid w:val="000F4D43"/>
    <w:rsid w:val="000F50DD"/>
    <w:rsid w:val="000F5422"/>
    <w:rsid w:val="000F58B0"/>
    <w:rsid w:val="000F5959"/>
    <w:rsid w:val="000F5C76"/>
    <w:rsid w:val="000F5EDD"/>
    <w:rsid w:val="000F65C6"/>
    <w:rsid w:val="000F6963"/>
    <w:rsid w:val="000F69B7"/>
    <w:rsid w:val="000F71CB"/>
    <w:rsid w:val="000F764E"/>
    <w:rsid w:val="000F7B7E"/>
    <w:rsid w:val="000F7E3D"/>
    <w:rsid w:val="001003E8"/>
    <w:rsid w:val="00100786"/>
    <w:rsid w:val="00100C07"/>
    <w:rsid w:val="00100D84"/>
    <w:rsid w:val="001013D7"/>
    <w:rsid w:val="00101F1A"/>
    <w:rsid w:val="001020C7"/>
    <w:rsid w:val="00102725"/>
    <w:rsid w:val="00102843"/>
    <w:rsid w:val="00103315"/>
    <w:rsid w:val="00103AB9"/>
    <w:rsid w:val="00104106"/>
    <w:rsid w:val="0010428C"/>
    <w:rsid w:val="00104602"/>
    <w:rsid w:val="00104863"/>
    <w:rsid w:val="001051F8"/>
    <w:rsid w:val="001052A3"/>
    <w:rsid w:val="00105454"/>
    <w:rsid w:val="0010579D"/>
    <w:rsid w:val="00105AE4"/>
    <w:rsid w:val="0010602F"/>
    <w:rsid w:val="001062E5"/>
    <w:rsid w:val="0010706C"/>
    <w:rsid w:val="00110197"/>
    <w:rsid w:val="0011022F"/>
    <w:rsid w:val="00110453"/>
    <w:rsid w:val="001104EB"/>
    <w:rsid w:val="00110751"/>
    <w:rsid w:val="00110BFE"/>
    <w:rsid w:val="0011126C"/>
    <w:rsid w:val="001116B6"/>
    <w:rsid w:val="001123ED"/>
    <w:rsid w:val="00112492"/>
    <w:rsid w:val="00112660"/>
    <w:rsid w:val="00112F83"/>
    <w:rsid w:val="00113341"/>
    <w:rsid w:val="001133BD"/>
    <w:rsid w:val="00113F0B"/>
    <w:rsid w:val="00113F41"/>
    <w:rsid w:val="00113FE0"/>
    <w:rsid w:val="0011431E"/>
    <w:rsid w:val="0011450B"/>
    <w:rsid w:val="00114562"/>
    <w:rsid w:val="00114C5B"/>
    <w:rsid w:val="00114DC2"/>
    <w:rsid w:val="001152B5"/>
    <w:rsid w:val="0011567C"/>
    <w:rsid w:val="00115F70"/>
    <w:rsid w:val="00115F7D"/>
    <w:rsid w:val="0011629B"/>
    <w:rsid w:val="001169C8"/>
    <w:rsid w:val="00116C6D"/>
    <w:rsid w:val="00116E35"/>
    <w:rsid w:val="00117632"/>
    <w:rsid w:val="001177C3"/>
    <w:rsid w:val="001200D7"/>
    <w:rsid w:val="0012066C"/>
    <w:rsid w:val="00120939"/>
    <w:rsid w:val="00120C50"/>
    <w:rsid w:val="00121237"/>
    <w:rsid w:val="00121AE5"/>
    <w:rsid w:val="00121F1B"/>
    <w:rsid w:val="00122292"/>
    <w:rsid w:val="001223DC"/>
    <w:rsid w:val="001225E6"/>
    <w:rsid w:val="001229E4"/>
    <w:rsid w:val="00122A9A"/>
    <w:rsid w:val="00122B11"/>
    <w:rsid w:val="00122E24"/>
    <w:rsid w:val="00122F21"/>
    <w:rsid w:val="001230AD"/>
    <w:rsid w:val="001235EE"/>
    <w:rsid w:val="00123871"/>
    <w:rsid w:val="0012420D"/>
    <w:rsid w:val="0012429C"/>
    <w:rsid w:val="00124D0F"/>
    <w:rsid w:val="0012503D"/>
    <w:rsid w:val="0012561F"/>
    <w:rsid w:val="00125A00"/>
    <w:rsid w:val="00125B25"/>
    <w:rsid w:val="00125D27"/>
    <w:rsid w:val="00125E82"/>
    <w:rsid w:val="0012644F"/>
    <w:rsid w:val="00126679"/>
    <w:rsid w:val="0012678A"/>
    <w:rsid w:val="001267C7"/>
    <w:rsid w:val="001269D5"/>
    <w:rsid w:val="00126AAA"/>
    <w:rsid w:val="00127A70"/>
    <w:rsid w:val="00127EFB"/>
    <w:rsid w:val="00130888"/>
    <w:rsid w:val="0013089B"/>
    <w:rsid w:val="00130D6E"/>
    <w:rsid w:val="001315DF"/>
    <w:rsid w:val="00131ED9"/>
    <w:rsid w:val="00132325"/>
    <w:rsid w:val="00132735"/>
    <w:rsid w:val="0013296E"/>
    <w:rsid w:val="00132A9C"/>
    <w:rsid w:val="0013306F"/>
    <w:rsid w:val="001333BD"/>
    <w:rsid w:val="00133B24"/>
    <w:rsid w:val="00133DCF"/>
    <w:rsid w:val="001343AF"/>
    <w:rsid w:val="001343F4"/>
    <w:rsid w:val="0013460A"/>
    <w:rsid w:val="00134711"/>
    <w:rsid w:val="00134DFE"/>
    <w:rsid w:val="0013507C"/>
    <w:rsid w:val="001350A3"/>
    <w:rsid w:val="00135323"/>
    <w:rsid w:val="0013548E"/>
    <w:rsid w:val="00135B11"/>
    <w:rsid w:val="00135CDD"/>
    <w:rsid w:val="00136117"/>
    <w:rsid w:val="00136406"/>
    <w:rsid w:val="001367FC"/>
    <w:rsid w:val="00136D96"/>
    <w:rsid w:val="0013739A"/>
    <w:rsid w:val="001376BB"/>
    <w:rsid w:val="00137F02"/>
    <w:rsid w:val="00140119"/>
    <w:rsid w:val="00140680"/>
    <w:rsid w:val="00140E18"/>
    <w:rsid w:val="00140EF8"/>
    <w:rsid w:val="001410B8"/>
    <w:rsid w:val="00141552"/>
    <w:rsid w:val="00141AC0"/>
    <w:rsid w:val="00141B5C"/>
    <w:rsid w:val="00141D05"/>
    <w:rsid w:val="00141E18"/>
    <w:rsid w:val="00141FA5"/>
    <w:rsid w:val="00142840"/>
    <w:rsid w:val="001429FC"/>
    <w:rsid w:val="00142EC0"/>
    <w:rsid w:val="00142ECB"/>
    <w:rsid w:val="0014319C"/>
    <w:rsid w:val="001431FA"/>
    <w:rsid w:val="001434FE"/>
    <w:rsid w:val="00143572"/>
    <w:rsid w:val="00143CC1"/>
    <w:rsid w:val="00144113"/>
    <w:rsid w:val="00144495"/>
    <w:rsid w:val="0014455F"/>
    <w:rsid w:val="00144719"/>
    <w:rsid w:val="001447F8"/>
    <w:rsid w:val="0014494D"/>
    <w:rsid w:val="00144F48"/>
    <w:rsid w:val="00144FC6"/>
    <w:rsid w:val="001450BD"/>
    <w:rsid w:val="0014512F"/>
    <w:rsid w:val="0014524C"/>
    <w:rsid w:val="001453FC"/>
    <w:rsid w:val="001454B4"/>
    <w:rsid w:val="001455EF"/>
    <w:rsid w:val="001458DA"/>
    <w:rsid w:val="00146092"/>
    <w:rsid w:val="0014622A"/>
    <w:rsid w:val="001468B3"/>
    <w:rsid w:val="00146914"/>
    <w:rsid w:val="00146D31"/>
    <w:rsid w:val="001471A7"/>
    <w:rsid w:val="00147246"/>
    <w:rsid w:val="0014754A"/>
    <w:rsid w:val="001502AD"/>
    <w:rsid w:val="00150D4B"/>
    <w:rsid w:val="001511ED"/>
    <w:rsid w:val="00151A85"/>
    <w:rsid w:val="00151E5D"/>
    <w:rsid w:val="00152638"/>
    <w:rsid w:val="00152F11"/>
    <w:rsid w:val="0015313A"/>
    <w:rsid w:val="001532EC"/>
    <w:rsid w:val="00153816"/>
    <w:rsid w:val="00153A60"/>
    <w:rsid w:val="001543B4"/>
    <w:rsid w:val="00154437"/>
    <w:rsid w:val="001546EB"/>
    <w:rsid w:val="0015473C"/>
    <w:rsid w:val="00154C0E"/>
    <w:rsid w:val="00155692"/>
    <w:rsid w:val="001558D6"/>
    <w:rsid w:val="00155A48"/>
    <w:rsid w:val="00156400"/>
    <w:rsid w:val="00156BCF"/>
    <w:rsid w:val="00156F01"/>
    <w:rsid w:val="001600CA"/>
    <w:rsid w:val="00160142"/>
    <w:rsid w:val="0016028B"/>
    <w:rsid w:val="00160B49"/>
    <w:rsid w:val="00160BAC"/>
    <w:rsid w:val="00160D5F"/>
    <w:rsid w:val="0016115D"/>
    <w:rsid w:val="001618D9"/>
    <w:rsid w:val="00161A68"/>
    <w:rsid w:val="00161E2F"/>
    <w:rsid w:val="00162021"/>
    <w:rsid w:val="0016216F"/>
    <w:rsid w:val="00162479"/>
    <w:rsid w:val="00162596"/>
    <w:rsid w:val="00162C93"/>
    <w:rsid w:val="00162CE7"/>
    <w:rsid w:val="00162DAC"/>
    <w:rsid w:val="00162FDF"/>
    <w:rsid w:val="00163941"/>
    <w:rsid w:val="0016404D"/>
    <w:rsid w:val="00164682"/>
    <w:rsid w:val="00164A8C"/>
    <w:rsid w:val="00164DE7"/>
    <w:rsid w:val="00165A67"/>
    <w:rsid w:val="00165BB0"/>
    <w:rsid w:val="00166617"/>
    <w:rsid w:val="00166873"/>
    <w:rsid w:val="00166CD2"/>
    <w:rsid w:val="001670EE"/>
    <w:rsid w:val="001672A4"/>
    <w:rsid w:val="00167315"/>
    <w:rsid w:val="00167C52"/>
    <w:rsid w:val="00167E6E"/>
    <w:rsid w:val="00167FF5"/>
    <w:rsid w:val="00170829"/>
    <w:rsid w:val="00171186"/>
    <w:rsid w:val="001714C5"/>
    <w:rsid w:val="001715E3"/>
    <w:rsid w:val="00171603"/>
    <w:rsid w:val="00171B8E"/>
    <w:rsid w:val="00172420"/>
    <w:rsid w:val="001725E9"/>
    <w:rsid w:val="00172633"/>
    <w:rsid w:val="00172A51"/>
    <w:rsid w:val="00173192"/>
    <w:rsid w:val="00173316"/>
    <w:rsid w:val="00173354"/>
    <w:rsid w:val="00173597"/>
    <w:rsid w:val="001735B0"/>
    <w:rsid w:val="001746F0"/>
    <w:rsid w:val="00174875"/>
    <w:rsid w:val="001758D0"/>
    <w:rsid w:val="00175D63"/>
    <w:rsid w:val="001761DD"/>
    <w:rsid w:val="0017631E"/>
    <w:rsid w:val="00176430"/>
    <w:rsid w:val="00176B30"/>
    <w:rsid w:val="00177096"/>
    <w:rsid w:val="00177679"/>
    <w:rsid w:val="00177F22"/>
    <w:rsid w:val="0018062E"/>
    <w:rsid w:val="0018079C"/>
    <w:rsid w:val="001809DC"/>
    <w:rsid w:val="00180BF8"/>
    <w:rsid w:val="00180D20"/>
    <w:rsid w:val="0018157B"/>
    <w:rsid w:val="00181D60"/>
    <w:rsid w:val="00181EFE"/>
    <w:rsid w:val="001820C7"/>
    <w:rsid w:val="001826F3"/>
    <w:rsid w:val="0018282E"/>
    <w:rsid w:val="00182CF8"/>
    <w:rsid w:val="00182DD4"/>
    <w:rsid w:val="001833CB"/>
    <w:rsid w:val="00184376"/>
    <w:rsid w:val="001843B4"/>
    <w:rsid w:val="001845F1"/>
    <w:rsid w:val="00184A6C"/>
    <w:rsid w:val="00184FD0"/>
    <w:rsid w:val="001856CA"/>
    <w:rsid w:val="001859C1"/>
    <w:rsid w:val="00185AA9"/>
    <w:rsid w:val="00185E72"/>
    <w:rsid w:val="00186542"/>
    <w:rsid w:val="001866B3"/>
    <w:rsid w:val="001866F4"/>
    <w:rsid w:val="00186A18"/>
    <w:rsid w:val="00186D92"/>
    <w:rsid w:val="00186F36"/>
    <w:rsid w:val="001875E8"/>
    <w:rsid w:val="00190189"/>
    <w:rsid w:val="001902B1"/>
    <w:rsid w:val="00191AC1"/>
    <w:rsid w:val="00191B7C"/>
    <w:rsid w:val="001925A8"/>
    <w:rsid w:val="001930D2"/>
    <w:rsid w:val="00193504"/>
    <w:rsid w:val="00193777"/>
    <w:rsid w:val="00193CEC"/>
    <w:rsid w:val="001948C6"/>
    <w:rsid w:val="00194D9B"/>
    <w:rsid w:val="00195797"/>
    <w:rsid w:val="00195997"/>
    <w:rsid w:val="001959F5"/>
    <w:rsid w:val="00195AE2"/>
    <w:rsid w:val="00195DC7"/>
    <w:rsid w:val="0019619B"/>
    <w:rsid w:val="001964A1"/>
    <w:rsid w:val="001964AD"/>
    <w:rsid w:val="00196543"/>
    <w:rsid w:val="00197892"/>
    <w:rsid w:val="001A08C6"/>
    <w:rsid w:val="001A08E9"/>
    <w:rsid w:val="001A09C9"/>
    <w:rsid w:val="001A0C83"/>
    <w:rsid w:val="001A0F26"/>
    <w:rsid w:val="001A1470"/>
    <w:rsid w:val="001A1592"/>
    <w:rsid w:val="001A15FB"/>
    <w:rsid w:val="001A1FCF"/>
    <w:rsid w:val="001A227B"/>
    <w:rsid w:val="001A285D"/>
    <w:rsid w:val="001A29FA"/>
    <w:rsid w:val="001A2AF5"/>
    <w:rsid w:val="001A30E4"/>
    <w:rsid w:val="001A32B0"/>
    <w:rsid w:val="001A344B"/>
    <w:rsid w:val="001A3C2F"/>
    <w:rsid w:val="001A3C66"/>
    <w:rsid w:val="001A3D03"/>
    <w:rsid w:val="001A3EEC"/>
    <w:rsid w:val="001A3F22"/>
    <w:rsid w:val="001A42A9"/>
    <w:rsid w:val="001A44F5"/>
    <w:rsid w:val="001A452E"/>
    <w:rsid w:val="001A4DCA"/>
    <w:rsid w:val="001A4F31"/>
    <w:rsid w:val="001A536D"/>
    <w:rsid w:val="001A53DF"/>
    <w:rsid w:val="001A59C1"/>
    <w:rsid w:val="001A59ED"/>
    <w:rsid w:val="001A5A0D"/>
    <w:rsid w:val="001A623A"/>
    <w:rsid w:val="001A6441"/>
    <w:rsid w:val="001A68D4"/>
    <w:rsid w:val="001A69D5"/>
    <w:rsid w:val="001A71CA"/>
    <w:rsid w:val="001A71CE"/>
    <w:rsid w:val="001A7535"/>
    <w:rsid w:val="001A7746"/>
    <w:rsid w:val="001A7E0B"/>
    <w:rsid w:val="001B0093"/>
    <w:rsid w:val="001B00F5"/>
    <w:rsid w:val="001B0621"/>
    <w:rsid w:val="001B06EA"/>
    <w:rsid w:val="001B09A6"/>
    <w:rsid w:val="001B0E4B"/>
    <w:rsid w:val="001B1005"/>
    <w:rsid w:val="001B10AC"/>
    <w:rsid w:val="001B14B3"/>
    <w:rsid w:val="001B17A4"/>
    <w:rsid w:val="001B1976"/>
    <w:rsid w:val="001B1A4F"/>
    <w:rsid w:val="001B25AF"/>
    <w:rsid w:val="001B2653"/>
    <w:rsid w:val="001B2BB7"/>
    <w:rsid w:val="001B2CEF"/>
    <w:rsid w:val="001B3336"/>
    <w:rsid w:val="001B3552"/>
    <w:rsid w:val="001B4014"/>
    <w:rsid w:val="001B4164"/>
    <w:rsid w:val="001B41F5"/>
    <w:rsid w:val="001B43C3"/>
    <w:rsid w:val="001B44D5"/>
    <w:rsid w:val="001B4725"/>
    <w:rsid w:val="001B48D8"/>
    <w:rsid w:val="001B4D61"/>
    <w:rsid w:val="001B5039"/>
    <w:rsid w:val="001B5620"/>
    <w:rsid w:val="001B574F"/>
    <w:rsid w:val="001B57B6"/>
    <w:rsid w:val="001B57E6"/>
    <w:rsid w:val="001B5901"/>
    <w:rsid w:val="001B6FFF"/>
    <w:rsid w:val="001B7125"/>
    <w:rsid w:val="001B7182"/>
    <w:rsid w:val="001B756E"/>
    <w:rsid w:val="001B7775"/>
    <w:rsid w:val="001B7840"/>
    <w:rsid w:val="001B7B4C"/>
    <w:rsid w:val="001C0225"/>
    <w:rsid w:val="001C053C"/>
    <w:rsid w:val="001C074C"/>
    <w:rsid w:val="001C0B23"/>
    <w:rsid w:val="001C0F59"/>
    <w:rsid w:val="001C1112"/>
    <w:rsid w:val="001C27F4"/>
    <w:rsid w:val="001C2B30"/>
    <w:rsid w:val="001C2BD5"/>
    <w:rsid w:val="001C2CCD"/>
    <w:rsid w:val="001C31B5"/>
    <w:rsid w:val="001C31C2"/>
    <w:rsid w:val="001C32F7"/>
    <w:rsid w:val="001C3B5A"/>
    <w:rsid w:val="001C3E2B"/>
    <w:rsid w:val="001C45A8"/>
    <w:rsid w:val="001C4FD1"/>
    <w:rsid w:val="001C519E"/>
    <w:rsid w:val="001C5276"/>
    <w:rsid w:val="001C5313"/>
    <w:rsid w:val="001C6200"/>
    <w:rsid w:val="001C6862"/>
    <w:rsid w:val="001C69F7"/>
    <w:rsid w:val="001C6C5D"/>
    <w:rsid w:val="001C6CEE"/>
    <w:rsid w:val="001C6E15"/>
    <w:rsid w:val="001C6F15"/>
    <w:rsid w:val="001C769C"/>
    <w:rsid w:val="001C7734"/>
    <w:rsid w:val="001C7799"/>
    <w:rsid w:val="001D00E0"/>
    <w:rsid w:val="001D01B3"/>
    <w:rsid w:val="001D02BA"/>
    <w:rsid w:val="001D0353"/>
    <w:rsid w:val="001D03F1"/>
    <w:rsid w:val="001D061A"/>
    <w:rsid w:val="001D0FC4"/>
    <w:rsid w:val="001D1009"/>
    <w:rsid w:val="001D13E4"/>
    <w:rsid w:val="001D1444"/>
    <w:rsid w:val="001D1864"/>
    <w:rsid w:val="001D1D14"/>
    <w:rsid w:val="001D1D26"/>
    <w:rsid w:val="001D22DD"/>
    <w:rsid w:val="001D2BCE"/>
    <w:rsid w:val="001D2EDD"/>
    <w:rsid w:val="001D3387"/>
    <w:rsid w:val="001D35E2"/>
    <w:rsid w:val="001D35E7"/>
    <w:rsid w:val="001D40A6"/>
    <w:rsid w:val="001D42AD"/>
    <w:rsid w:val="001D45C9"/>
    <w:rsid w:val="001D47D6"/>
    <w:rsid w:val="001D47E8"/>
    <w:rsid w:val="001D4EEA"/>
    <w:rsid w:val="001D50EA"/>
    <w:rsid w:val="001D5109"/>
    <w:rsid w:val="001D5565"/>
    <w:rsid w:val="001D56E2"/>
    <w:rsid w:val="001D6661"/>
    <w:rsid w:val="001D68A7"/>
    <w:rsid w:val="001D695C"/>
    <w:rsid w:val="001D6ACC"/>
    <w:rsid w:val="001D7DA4"/>
    <w:rsid w:val="001D7E8A"/>
    <w:rsid w:val="001E0E77"/>
    <w:rsid w:val="001E0EC6"/>
    <w:rsid w:val="001E0F60"/>
    <w:rsid w:val="001E1252"/>
    <w:rsid w:val="001E1985"/>
    <w:rsid w:val="001E1CC6"/>
    <w:rsid w:val="001E2393"/>
    <w:rsid w:val="001E25C5"/>
    <w:rsid w:val="001E28C8"/>
    <w:rsid w:val="001E2AA4"/>
    <w:rsid w:val="001E3155"/>
    <w:rsid w:val="001E33D8"/>
    <w:rsid w:val="001E355A"/>
    <w:rsid w:val="001E3A86"/>
    <w:rsid w:val="001E3D8B"/>
    <w:rsid w:val="001E45D3"/>
    <w:rsid w:val="001E4837"/>
    <w:rsid w:val="001E4B5B"/>
    <w:rsid w:val="001E572A"/>
    <w:rsid w:val="001E5BD3"/>
    <w:rsid w:val="001E6730"/>
    <w:rsid w:val="001E7061"/>
    <w:rsid w:val="001E7B69"/>
    <w:rsid w:val="001E7B79"/>
    <w:rsid w:val="001F05DE"/>
    <w:rsid w:val="001F0851"/>
    <w:rsid w:val="001F09DC"/>
    <w:rsid w:val="001F0AC1"/>
    <w:rsid w:val="001F0E82"/>
    <w:rsid w:val="001F12B1"/>
    <w:rsid w:val="001F1366"/>
    <w:rsid w:val="001F1421"/>
    <w:rsid w:val="001F157B"/>
    <w:rsid w:val="001F1AB6"/>
    <w:rsid w:val="001F25A2"/>
    <w:rsid w:val="001F2D8B"/>
    <w:rsid w:val="001F3442"/>
    <w:rsid w:val="001F369B"/>
    <w:rsid w:val="001F3891"/>
    <w:rsid w:val="001F3A4F"/>
    <w:rsid w:val="001F3F8A"/>
    <w:rsid w:val="001F4080"/>
    <w:rsid w:val="001F44C6"/>
    <w:rsid w:val="001F4C0A"/>
    <w:rsid w:val="001F54A2"/>
    <w:rsid w:val="001F5B60"/>
    <w:rsid w:val="001F69B1"/>
    <w:rsid w:val="001F70D8"/>
    <w:rsid w:val="001F71CA"/>
    <w:rsid w:val="001F7256"/>
    <w:rsid w:val="001F72E0"/>
    <w:rsid w:val="001F792D"/>
    <w:rsid w:val="001F7BFC"/>
    <w:rsid w:val="002007E5"/>
    <w:rsid w:val="0020083B"/>
    <w:rsid w:val="002008BC"/>
    <w:rsid w:val="00200A62"/>
    <w:rsid w:val="00200ECF"/>
    <w:rsid w:val="00200FA4"/>
    <w:rsid w:val="00201167"/>
    <w:rsid w:val="00201820"/>
    <w:rsid w:val="002018C1"/>
    <w:rsid w:val="0020196C"/>
    <w:rsid w:val="002019D4"/>
    <w:rsid w:val="00201CFA"/>
    <w:rsid w:val="0020215F"/>
    <w:rsid w:val="002022AF"/>
    <w:rsid w:val="00202C87"/>
    <w:rsid w:val="00202CD1"/>
    <w:rsid w:val="00202DDE"/>
    <w:rsid w:val="0020394F"/>
    <w:rsid w:val="00204127"/>
    <w:rsid w:val="00204147"/>
    <w:rsid w:val="002042AF"/>
    <w:rsid w:val="00204375"/>
    <w:rsid w:val="002046C2"/>
    <w:rsid w:val="002047F1"/>
    <w:rsid w:val="00204808"/>
    <w:rsid w:val="00204A27"/>
    <w:rsid w:val="00204A91"/>
    <w:rsid w:val="00204E6D"/>
    <w:rsid w:val="002053EF"/>
    <w:rsid w:val="00205738"/>
    <w:rsid w:val="0020605D"/>
    <w:rsid w:val="002068BB"/>
    <w:rsid w:val="00206B20"/>
    <w:rsid w:val="00206C9C"/>
    <w:rsid w:val="00206FCF"/>
    <w:rsid w:val="00207104"/>
    <w:rsid w:val="00207AB1"/>
    <w:rsid w:val="00207B8F"/>
    <w:rsid w:val="00210220"/>
    <w:rsid w:val="00210373"/>
    <w:rsid w:val="002106D6"/>
    <w:rsid w:val="00210C40"/>
    <w:rsid w:val="00210ED8"/>
    <w:rsid w:val="00210F4B"/>
    <w:rsid w:val="002112D4"/>
    <w:rsid w:val="00212158"/>
    <w:rsid w:val="002121B3"/>
    <w:rsid w:val="0021221D"/>
    <w:rsid w:val="0021260A"/>
    <w:rsid w:val="002126DF"/>
    <w:rsid w:val="00212837"/>
    <w:rsid w:val="0021288A"/>
    <w:rsid w:val="00212BB8"/>
    <w:rsid w:val="00213258"/>
    <w:rsid w:val="002136AD"/>
    <w:rsid w:val="00213B03"/>
    <w:rsid w:val="00213E75"/>
    <w:rsid w:val="002147AE"/>
    <w:rsid w:val="002149C6"/>
    <w:rsid w:val="00214FD9"/>
    <w:rsid w:val="002151D1"/>
    <w:rsid w:val="00215BEB"/>
    <w:rsid w:val="00215EDD"/>
    <w:rsid w:val="00216E03"/>
    <w:rsid w:val="0021708D"/>
    <w:rsid w:val="00217345"/>
    <w:rsid w:val="00217693"/>
    <w:rsid w:val="00217AC5"/>
    <w:rsid w:val="00217BB8"/>
    <w:rsid w:val="002201C4"/>
    <w:rsid w:val="002203A7"/>
    <w:rsid w:val="0022066F"/>
    <w:rsid w:val="0022133B"/>
    <w:rsid w:val="00221946"/>
    <w:rsid w:val="002240EE"/>
    <w:rsid w:val="00224492"/>
    <w:rsid w:val="00224C1B"/>
    <w:rsid w:val="00224D7A"/>
    <w:rsid w:val="0022508F"/>
    <w:rsid w:val="00225195"/>
    <w:rsid w:val="002254E9"/>
    <w:rsid w:val="002257E9"/>
    <w:rsid w:val="00225F91"/>
    <w:rsid w:val="002264F6"/>
    <w:rsid w:val="002265AA"/>
    <w:rsid w:val="00226648"/>
    <w:rsid w:val="002266AF"/>
    <w:rsid w:val="002268DC"/>
    <w:rsid w:val="002269C9"/>
    <w:rsid w:val="00226D76"/>
    <w:rsid w:val="00226F0E"/>
    <w:rsid w:val="002270E9"/>
    <w:rsid w:val="002276B9"/>
    <w:rsid w:val="0022772E"/>
    <w:rsid w:val="002278C6"/>
    <w:rsid w:val="002279BD"/>
    <w:rsid w:val="00227CDC"/>
    <w:rsid w:val="00227F11"/>
    <w:rsid w:val="0023054C"/>
    <w:rsid w:val="00230768"/>
    <w:rsid w:val="002307CB"/>
    <w:rsid w:val="0023099D"/>
    <w:rsid w:val="00230E40"/>
    <w:rsid w:val="002311E2"/>
    <w:rsid w:val="002317F9"/>
    <w:rsid w:val="00231830"/>
    <w:rsid w:val="00231C4F"/>
    <w:rsid w:val="002325F6"/>
    <w:rsid w:val="002329BE"/>
    <w:rsid w:val="00232F33"/>
    <w:rsid w:val="0023316C"/>
    <w:rsid w:val="00233234"/>
    <w:rsid w:val="00233CB0"/>
    <w:rsid w:val="00234102"/>
    <w:rsid w:val="00234176"/>
    <w:rsid w:val="0023425A"/>
    <w:rsid w:val="002342C2"/>
    <w:rsid w:val="00234433"/>
    <w:rsid w:val="00234989"/>
    <w:rsid w:val="00235578"/>
    <w:rsid w:val="00235C75"/>
    <w:rsid w:val="002363EB"/>
    <w:rsid w:val="0023651F"/>
    <w:rsid w:val="00236B0F"/>
    <w:rsid w:val="00236EA8"/>
    <w:rsid w:val="00237209"/>
    <w:rsid w:val="002372D3"/>
    <w:rsid w:val="00237318"/>
    <w:rsid w:val="00237458"/>
    <w:rsid w:val="002376DC"/>
    <w:rsid w:val="0023798D"/>
    <w:rsid w:val="00237A0F"/>
    <w:rsid w:val="00237C6D"/>
    <w:rsid w:val="00237CD4"/>
    <w:rsid w:val="0024053C"/>
    <w:rsid w:val="00240AF5"/>
    <w:rsid w:val="002417F0"/>
    <w:rsid w:val="00241C17"/>
    <w:rsid w:val="00241CAC"/>
    <w:rsid w:val="00243064"/>
    <w:rsid w:val="002431BE"/>
    <w:rsid w:val="00243347"/>
    <w:rsid w:val="002434E3"/>
    <w:rsid w:val="002435F9"/>
    <w:rsid w:val="00243CB2"/>
    <w:rsid w:val="00244236"/>
    <w:rsid w:val="0024426C"/>
    <w:rsid w:val="0024472A"/>
    <w:rsid w:val="002447B4"/>
    <w:rsid w:val="00244CE5"/>
    <w:rsid w:val="00244DCE"/>
    <w:rsid w:val="00244E0E"/>
    <w:rsid w:val="00244FDE"/>
    <w:rsid w:val="002456F0"/>
    <w:rsid w:val="002456FA"/>
    <w:rsid w:val="00246C85"/>
    <w:rsid w:val="00246F12"/>
    <w:rsid w:val="00247901"/>
    <w:rsid w:val="00247FBA"/>
    <w:rsid w:val="002505C1"/>
    <w:rsid w:val="0025133C"/>
    <w:rsid w:val="002513B8"/>
    <w:rsid w:val="00251459"/>
    <w:rsid w:val="002516C3"/>
    <w:rsid w:val="0025175C"/>
    <w:rsid w:val="00251B16"/>
    <w:rsid w:val="00251FA1"/>
    <w:rsid w:val="0025213A"/>
    <w:rsid w:val="00252147"/>
    <w:rsid w:val="00252351"/>
    <w:rsid w:val="002526BA"/>
    <w:rsid w:val="0025282C"/>
    <w:rsid w:val="00252946"/>
    <w:rsid w:val="002529EE"/>
    <w:rsid w:val="00252E06"/>
    <w:rsid w:val="002539E0"/>
    <w:rsid w:val="00253AF2"/>
    <w:rsid w:val="00253C1B"/>
    <w:rsid w:val="00253EB2"/>
    <w:rsid w:val="002540D8"/>
    <w:rsid w:val="0025430A"/>
    <w:rsid w:val="0025431D"/>
    <w:rsid w:val="002546EA"/>
    <w:rsid w:val="00254961"/>
    <w:rsid w:val="00255CA6"/>
    <w:rsid w:val="0025625C"/>
    <w:rsid w:val="00256324"/>
    <w:rsid w:val="0025640A"/>
    <w:rsid w:val="00256C37"/>
    <w:rsid w:val="00257118"/>
    <w:rsid w:val="00257461"/>
    <w:rsid w:val="00257665"/>
    <w:rsid w:val="00257D2B"/>
    <w:rsid w:val="0026012D"/>
    <w:rsid w:val="00260394"/>
    <w:rsid w:val="00260467"/>
    <w:rsid w:val="00260A17"/>
    <w:rsid w:val="00260F2F"/>
    <w:rsid w:val="00261414"/>
    <w:rsid w:val="00261D3E"/>
    <w:rsid w:val="00261F37"/>
    <w:rsid w:val="00262554"/>
    <w:rsid w:val="00262773"/>
    <w:rsid w:val="00263CED"/>
    <w:rsid w:val="00264010"/>
    <w:rsid w:val="00264208"/>
    <w:rsid w:val="00264755"/>
    <w:rsid w:val="002647DC"/>
    <w:rsid w:val="0026513D"/>
    <w:rsid w:val="002653F5"/>
    <w:rsid w:val="0026544A"/>
    <w:rsid w:val="002659AC"/>
    <w:rsid w:val="00265B09"/>
    <w:rsid w:val="00266121"/>
    <w:rsid w:val="00266E20"/>
    <w:rsid w:val="00266F4C"/>
    <w:rsid w:val="00267219"/>
    <w:rsid w:val="0026774A"/>
    <w:rsid w:val="00267B0F"/>
    <w:rsid w:val="002703B2"/>
    <w:rsid w:val="002704CA"/>
    <w:rsid w:val="0027091D"/>
    <w:rsid w:val="00271339"/>
    <w:rsid w:val="0027133C"/>
    <w:rsid w:val="00271385"/>
    <w:rsid w:val="00271598"/>
    <w:rsid w:val="00271FBB"/>
    <w:rsid w:val="002737B6"/>
    <w:rsid w:val="0027391C"/>
    <w:rsid w:val="00273E8F"/>
    <w:rsid w:val="00274135"/>
    <w:rsid w:val="002749A8"/>
    <w:rsid w:val="00274F44"/>
    <w:rsid w:val="00275203"/>
    <w:rsid w:val="0027599A"/>
    <w:rsid w:val="0027630B"/>
    <w:rsid w:val="0027645F"/>
    <w:rsid w:val="002768B4"/>
    <w:rsid w:val="00276B72"/>
    <w:rsid w:val="00276D13"/>
    <w:rsid w:val="00276F7F"/>
    <w:rsid w:val="002773D1"/>
    <w:rsid w:val="00277AE9"/>
    <w:rsid w:val="00280064"/>
    <w:rsid w:val="002806A2"/>
    <w:rsid w:val="0028085C"/>
    <w:rsid w:val="00280BA0"/>
    <w:rsid w:val="00280D00"/>
    <w:rsid w:val="00281619"/>
    <w:rsid w:val="002816F8"/>
    <w:rsid w:val="00281B42"/>
    <w:rsid w:val="00281B66"/>
    <w:rsid w:val="00282868"/>
    <w:rsid w:val="00282AFD"/>
    <w:rsid w:val="00282C24"/>
    <w:rsid w:val="00282E88"/>
    <w:rsid w:val="00282F32"/>
    <w:rsid w:val="00283A1B"/>
    <w:rsid w:val="00283F22"/>
    <w:rsid w:val="00283F62"/>
    <w:rsid w:val="0028433B"/>
    <w:rsid w:val="002849B9"/>
    <w:rsid w:val="00284D16"/>
    <w:rsid w:val="00284D70"/>
    <w:rsid w:val="00285210"/>
    <w:rsid w:val="00285DA2"/>
    <w:rsid w:val="00286218"/>
    <w:rsid w:val="002862D5"/>
    <w:rsid w:val="00286BC4"/>
    <w:rsid w:val="00286E96"/>
    <w:rsid w:val="002871C1"/>
    <w:rsid w:val="002875E2"/>
    <w:rsid w:val="00287888"/>
    <w:rsid w:val="00287A99"/>
    <w:rsid w:val="00290546"/>
    <w:rsid w:val="002906C4"/>
    <w:rsid w:val="00290F74"/>
    <w:rsid w:val="00291533"/>
    <w:rsid w:val="00291691"/>
    <w:rsid w:val="00292186"/>
    <w:rsid w:val="002922AA"/>
    <w:rsid w:val="0029348B"/>
    <w:rsid w:val="002935B6"/>
    <w:rsid w:val="00293A0C"/>
    <w:rsid w:val="002940AD"/>
    <w:rsid w:val="00294CD5"/>
    <w:rsid w:val="00295669"/>
    <w:rsid w:val="0029618F"/>
    <w:rsid w:val="00296424"/>
    <w:rsid w:val="002967E5"/>
    <w:rsid w:val="00296B74"/>
    <w:rsid w:val="00297BD7"/>
    <w:rsid w:val="00297BF3"/>
    <w:rsid w:val="00297DBA"/>
    <w:rsid w:val="00297ECF"/>
    <w:rsid w:val="002A04B2"/>
    <w:rsid w:val="002A056B"/>
    <w:rsid w:val="002A06B8"/>
    <w:rsid w:val="002A06FC"/>
    <w:rsid w:val="002A0B12"/>
    <w:rsid w:val="002A0E4A"/>
    <w:rsid w:val="002A1035"/>
    <w:rsid w:val="002A12C5"/>
    <w:rsid w:val="002A2035"/>
    <w:rsid w:val="002A2071"/>
    <w:rsid w:val="002A21F3"/>
    <w:rsid w:val="002A2663"/>
    <w:rsid w:val="002A2754"/>
    <w:rsid w:val="002A2986"/>
    <w:rsid w:val="002A2A97"/>
    <w:rsid w:val="002A2E9A"/>
    <w:rsid w:val="002A3380"/>
    <w:rsid w:val="002A3A26"/>
    <w:rsid w:val="002A40BD"/>
    <w:rsid w:val="002A475D"/>
    <w:rsid w:val="002A47BC"/>
    <w:rsid w:val="002A5125"/>
    <w:rsid w:val="002A52D3"/>
    <w:rsid w:val="002A5302"/>
    <w:rsid w:val="002A572A"/>
    <w:rsid w:val="002A5B89"/>
    <w:rsid w:val="002A5BB4"/>
    <w:rsid w:val="002A6049"/>
    <w:rsid w:val="002A60CA"/>
    <w:rsid w:val="002A6B0C"/>
    <w:rsid w:val="002A6BBF"/>
    <w:rsid w:val="002A6FB2"/>
    <w:rsid w:val="002A7155"/>
    <w:rsid w:val="002A727A"/>
    <w:rsid w:val="002A7533"/>
    <w:rsid w:val="002A776A"/>
    <w:rsid w:val="002A7C22"/>
    <w:rsid w:val="002B0028"/>
    <w:rsid w:val="002B035B"/>
    <w:rsid w:val="002B0835"/>
    <w:rsid w:val="002B0EAB"/>
    <w:rsid w:val="002B1C05"/>
    <w:rsid w:val="002B1F8C"/>
    <w:rsid w:val="002B21D7"/>
    <w:rsid w:val="002B249A"/>
    <w:rsid w:val="002B270E"/>
    <w:rsid w:val="002B27F7"/>
    <w:rsid w:val="002B2A69"/>
    <w:rsid w:val="002B3016"/>
    <w:rsid w:val="002B314E"/>
    <w:rsid w:val="002B3423"/>
    <w:rsid w:val="002B3BC8"/>
    <w:rsid w:val="002B3E59"/>
    <w:rsid w:val="002B4994"/>
    <w:rsid w:val="002B4EFF"/>
    <w:rsid w:val="002B4FE8"/>
    <w:rsid w:val="002B5248"/>
    <w:rsid w:val="002B56B2"/>
    <w:rsid w:val="002B5A28"/>
    <w:rsid w:val="002B5C03"/>
    <w:rsid w:val="002B61CB"/>
    <w:rsid w:val="002B6926"/>
    <w:rsid w:val="002B77D5"/>
    <w:rsid w:val="002B7B31"/>
    <w:rsid w:val="002C034E"/>
    <w:rsid w:val="002C03A1"/>
    <w:rsid w:val="002C0B3B"/>
    <w:rsid w:val="002C0B5C"/>
    <w:rsid w:val="002C0E07"/>
    <w:rsid w:val="002C12C7"/>
    <w:rsid w:val="002C1326"/>
    <w:rsid w:val="002C14CB"/>
    <w:rsid w:val="002C1593"/>
    <w:rsid w:val="002C195D"/>
    <w:rsid w:val="002C1AA4"/>
    <w:rsid w:val="002C1CAD"/>
    <w:rsid w:val="002C204A"/>
    <w:rsid w:val="002C22DE"/>
    <w:rsid w:val="002C2716"/>
    <w:rsid w:val="002C2AE9"/>
    <w:rsid w:val="002C2E3B"/>
    <w:rsid w:val="002C300E"/>
    <w:rsid w:val="002C30E6"/>
    <w:rsid w:val="002C322B"/>
    <w:rsid w:val="002C4182"/>
    <w:rsid w:val="002C42ED"/>
    <w:rsid w:val="002C438B"/>
    <w:rsid w:val="002C45B5"/>
    <w:rsid w:val="002C45F0"/>
    <w:rsid w:val="002C4D36"/>
    <w:rsid w:val="002C4DE6"/>
    <w:rsid w:val="002C4DFC"/>
    <w:rsid w:val="002C4E9A"/>
    <w:rsid w:val="002C50AE"/>
    <w:rsid w:val="002C50C2"/>
    <w:rsid w:val="002C5184"/>
    <w:rsid w:val="002C564F"/>
    <w:rsid w:val="002C5828"/>
    <w:rsid w:val="002C59A2"/>
    <w:rsid w:val="002C5C72"/>
    <w:rsid w:val="002C6467"/>
    <w:rsid w:val="002C6789"/>
    <w:rsid w:val="002C70F0"/>
    <w:rsid w:val="002C746B"/>
    <w:rsid w:val="002C7556"/>
    <w:rsid w:val="002C768B"/>
    <w:rsid w:val="002C7A09"/>
    <w:rsid w:val="002C7BF1"/>
    <w:rsid w:val="002C7E9C"/>
    <w:rsid w:val="002D0077"/>
    <w:rsid w:val="002D0087"/>
    <w:rsid w:val="002D0A51"/>
    <w:rsid w:val="002D10DE"/>
    <w:rsid w:val="002D1351"/>
    <w:rsid w:val="002D18D7"/>
    <w:rsid w:val="002D2040"/>
    <w:rsid w:val="002D219D"/>
    <w:rsid w:val="002D22EE"/>
    <w:rsid w:val="002D245C"/>
    <w:rsid w:val="002D24F8"/>
    <w:rsid w:val="002D251E"/>
    <w:rsid w:val="002D2573"/>
    <w:rsid w:val="002D2A66"/>
    <w:rsid w:val="002D2D60"/>
    <w:rsid w:val="002D306A"/>
    <w:rsid w:val="002D31AD"/>
    <w:rsid w:val="002D3655"/>
    <w:rsid w:val="002D3866"/>
    <w:rsid w:val="002D4116"/>
    <w:rsid w:val="002D467C"/>
    <w:rsid w:val="002D4B39"/>
    <w:rsid w:val="002D4F93"/>
    <w:rsid w:val="002D559B"/>
    <w:rsid w:val="002D5BAD"/>
    <w:rsid w:val="002D626D"/>
    <w:rsid w:val="002D6742"/>
    <w:rsid w:val="002D6CF8"/>
    <w:rsid w:val="002D72D3"/>
    <w:rsid w:val="002D73BA"/>
    <w:rsid w:val="002D7CDC"/>
    <w:rsid w:val="002E0417"/>
    <w:rsid w:val="002E05F1"/>
    <w:rsid w:val="002E0883"/>
    <w:rsid w:val="002E0D57"/>
    <w:rsid w:val="002E0F9B"/>
    <w:rsid w:val="002E1139"/>
    <w:rsid w:val="002E146B"/>
    <w:rsid w:val="002E15A8"/>
    <w:rsid w:val="002E1A64"/>
    <w:rsid w:val="002E1E0D"/>
    <w:rsid w:val="002E1EAA"/>
    <w:rsid w:val="002E1FCB"/>
    <w:rsid w:val="002E25BF"/>
    <w:rsid w:val="002E2FC0"/>
    <w:rsid w:val="002E31C3"/>
    <w:rsid w:val="002E31D2"/>
    <w:rsid w:val="002E327F"/>
    <w:rsid w:val="002E3944"/>
    <w:rsid w:val="002E3EB8"/>
    <w:rsid w:val="002E42A0"/>
    <w:rsid w:val="002E45AD"/>
    <w:rsid w:val="002E45C1"/>
    <w:rsid w:val="002E485E"/>
    <w:rsid w:val="002E4DAA"/>
    <w:rsid w:val="002E50AD"/>
    <w:rsid w:val="002E50FD"/>
    <w:rsid w:val="002E51E5"/>
    <w:rsid w:val="002E549C"/>
    <w:rsid w:val="002E5869"/>
    <w:rsid w:val="002E5D67"/>
    <w:rsid w:val="002E6625"/>
    <w:rsid w:val="002E672D"/>
    <w:rsid w:val="002E6977"/>
    <w:rsid w:val="002E6E9F"/>
    <w:rsid w:val="002E6FE1"/>
    <w:rsid w:val="002E730A"/>
    <w:rsid w:val="002E73F5"/>
    <w:rsid w:val="002E7592"/>
    <w:rsid w:val="002E7802"/>
    <w:rsid w:val="002E79A0"/>
    <w:rsid w:val="002F08A1"/>
    <w:rsid w:val="002F0F8D"/>
    <w:rsid w:val="002F1416"/>
    <w:rsid w:val="002F161E"/>
    <w:rsid w:val="002F1A43"/>
    <w:rsid w:val="002F1EBC"/>
    <w:rsid w:val="002F2456"/>
    <w:rsid w:val="002F2A0C"/>
    <w:rsid w:val="002F2FB6"/>
    <w:rsid w:val="002F346E"/>
    <w:rsid w:val="002F3765"/>
    <w:rsid w:val="002F3854"/>
    <w:rsid w:val="002F3858"/>
    <w:rsid w:val="002F38A9"/>
    <w:rsid w:val="002F3E69"/>
    <w:rsid w:val="002F4751"/>
    <w:rsid w:val="002F49AA"/>
    <w:rsid w:val="002F5255"/>
    <w:rsid w:val="002F5368"/>
    <w:rsid w:val="002F584E"/>
    <w:rsid w:val="002F5F4C"/>
    <w:rsid w:val="002F5F52"/>
    <w:rsid w:val="002F693A"/>
    <w:rsid w:val="002F6A99"/>
    <w:rsid w:val="002F6D66"/>
    <w:rsid w:val="002F6F1A"/>
    <w:rsid w:val="002F7281"/>
    <w:rsid w:val="002F733B"/>
    <w:rsid w:val="002F78E5"/>
    <w:rsid w:val="002F7A98"/>
    <w:rsid w:val="002F7D05"/>
    <w:rsid w:val="00300E0B"/>
    <w:rsid w:val="00301649"/>
    <w:rsid w:val="00301740"/>
    <w:rsid w:val="0030193E"/>
    <w:rsid w:val="00301E8B"/>
    <w:rsid w:val="003027E3"/>
    <w:rsid w:val="00302E1C"/>
    <w:rsid w:val="00303158"/>
    <w:rsid w:val="003034AD"/>
    <w:rsid w:val="00303CCC"/>
    <w:rsid w:val="003044F8"/>
    <w:rsid w:val="003048BB"/>
    <w:rsid w:val="00304C6A"/>
    <w:rsid w:val="00304EDA"/>
    <w:rsid w:val="00304F56"/>
    <w:rsid w:val="00304FAB"/>
    <w:rsid w:val="00304FC2"/>
    <w:rsid w:val="003051CC"/>
    <w:rsid w:val="0030541F"/>
    <w:rsid w:val="00305458"/>
    <w:rsid w:val="003056E3"/>
    <w:rsid w:val="00305F70"/>
    <w:rsid w:val="0030621E"/>
    <w:rsid w:val="00306EA1"/>
    <w:rsid w:val="003071F6"/>
    <w:rsid w:val="00307332"/>
    <w:rsid w:val="003076F3"/>
    <w:rsid w:val="00307C70"/>
    <w:rsid w:val="00310123"/>
    <w:rsid w:val="00310898"/>
    <w:rsid w:val="00310AB5"/>
    <w:rsid w:val="003110E3"/>
    <w:rsid w:val="00311496"/>
    <w:rsid w:val="00311551"/>
    <w:rsid w:val="00311865"/>
    <w:rsid w:val="00312019"/>
    <w:rsid w:val="003123CA"/>
    <w:rsid w:val="003126F3"/>
    <w:rsid w:val="00312CF1"/>
    <w:rsid w:val="00313E27"/>
    <w:rsid w:val="00314336"/>
    <w:rsid w:val="00314344"/>
    <w:rsid w:val="003143B7"/>
    <w:rsid w:val="003143F3"/>
    <w:rsid w:val="00314626"/>
    <w:rsid w:val="00314B10"/>
    <w:rsid w:val="00314D66"/>
    <w:rsid w:val="00314D95"/>
    <w:rsid w:val="00315F75"/>
    <w:rsid w:val="00316878"/>
    <w:rsid w:val="0031709A"/>
    <w:rsid w:val="003170A2"/>
    <w:rsid w:val="003171D8"/>
    <w:rsid w:val="00317312"/>
    <w:rsid w:val="00317703"/>
    <w:rsid w:val="00317771"/>
    <w:rsid w:val="00317BD4"/>
    <w:rsid w:val="00317C5B"/>
    <w:rsid w:val="00317DF8"/>
    <w:rsid w:val="00317F61"/>
    <w:rsid w:val="00317FB2"/>
    <w:rsid w:val="003204BC"/>
    <w:rsid w:val="00320A00"/>
    <w:rsid w:val="00321618"/>
    <w:rsid w:val="00322ACA"/>
    <w:rsid w:val="00322D20"/>
    <w:rsid w:val="00322EDB"/>
    <w:rsid w:val="0032306F"/>
    <w:rsid w:val="00323352"/>
    <w:rsid w:val="003235DC"/>
    <w:rsid w:val="00323889"/>
    <w:rsid w:val="00323DC2"/>
    <w:rsid w:val="00324AF2"/>
    <w:rsid w:val="00324D55"/>
    <w:rsid w:val="00325611"/>
    <w:rsid w:val="003258C2"/>
    <w:rsid w:val="00325E03"/>
    <w:rsid w:val="00325F8A"/>
    <w:rsid w:val="00325FDE"/>
    <w:rsid w:val="00326091"/>
    <w:rsid w:val="003264B8"/>
    <w:rsid w:val="003264BC"/>
    <w:rsid w:val="003265C0"/>
    <w:rsid w:val="00326B03"/>
    <w:rsid w:val="00326C25"/>
    <w:rsid w:val="00326DC5"/>
    <w:rsid w:val="00327495"/>
    <w:rsid w:val="003274CF"/>
    <w:rsid w:val="003275AE"/>
    <w:rsid w:val="0032785E"/>
    <w:rsid w:val="0032785F"/>
    <w:rsid w:val="00327BFA"/>
    <w:rsid w:val="00327C94"/>
    <w:rsid w:val="00327F73"/>
    <w:rsid w:val="003309E7"/>
    <w:rsid w:val="00330C88"/>
    <w:rsid w:val="0033144C"/>
    <w:rsid w:val="00331A9B"/>
    <w:rsid w:val="00332803"/>
    <w:rsid w:val="00332A9D"/>
    <w:rsid w:val="00332AC3"/>
    <w:rsid w:val="00332F9C"/>
    <w:rsid w:val="003336CF"/>
    <w:rsid w:val="00333C24"/>
    <w:rsid w:val="00333F1E"/>
    <w:rsid w:val="003344F4"/>
    <w:rsid w:val="00334918"/>
    <w:rsid w:val="0033530D"/>
    <w:rsid w:val="003355B5"/>
    <w:rsid w:val="0033600B"/>
    <w:rsid w:val="00336220"/>
    <w:rsid w:val="003365A8"/>
    <w:rsid w:val="00336A17"/>
    <w:rsid w:val="0033758A"/>
    <w:rsid w:val="00340061"/>
    <w:rsid w:val="003400BC"/>
    <w:rsid w:val="00340225"/>
    <w:rsid w:val="003403CF"/>
    <w:rsid w:val="00340773"/>
    <w:rsid w:val="003408B7"/>
    <w:rsid w:val="00340AE4"/>
    <w:rsid w:val="003410CB"/>
    <w:rsid w:val="003414F5"/>
    <w:rsid w:val="003418F4"/>
    <w:rsid w:val="00341D8C"/>
    <w:rsid w:val="003424CA"/>
    <w:rsid w:val="00342754"/>
    <w:rsid w:val="00343047"/>
    <w:rsid w:val="0034341A"/>
    <w:rsid w:val="00343570"/>
    <w:rsid w:val="0034392E"/>
    <w:rsid w:val="00344888"/>
    <w:rsid w:val="00344AF0"/>
    <w:rsid w:val="00344F05"/>
    <w:rsid w:val="003451DB"/>
    <w:rsid w:val="003452D3"/>
    <w:rsid w:val="003459C8"/>
    <w:rsid w:val="00345C37"/>
    <w:rsid w:val="00345DA4"/>
    <w:rsid w:val="00345F07"/>
    <w:rsid w:val="0034751E"/>
    <w:rsid w:val="0034782E"/>
    <w:rsid w:val="00347F01"/>
    <w:rsid w:val="00350092"/>
    <w:rsid w:val="00350446"/>
    <w:rsid w:val="00351979"/>
    <w:rsid w:val="00351DF7"/>
    <w:rsid w:val="00352718"/>
    <w:rsid w:val="00352744"/>
    <w:rsid w:val="0035277B"/>
    <w:rsid w:val="00353F4B"/>
    <w:rsid w:val="003547D3"/>
    <w:rsid w:val="00354FA4"/>
    <w:rsid w:val="00355030"/>
    <w:rsid w:val="003555F6"/>
    <w:rsid w:val="00355858"/>
    <w:rsid w:val="00355878"/>
    <w:rsid w:val="0035590F"/>
    <w:rsid w:val="00355B9E"/>
    <w:rsid w:val="00355EE7"/>
    <w:rsid w:val="00355FC2"/>
    <w:rsid w:val="0035621E"/>
    <w:rsid w:val="00356320"/>
    <w:rsid w:val="003563FA"/>
    <w:rsid w:val="0035662B"/>
    <w:rsid w:val="003569F1"/>
    <w:rsid w:val="00356ADB"/>
    <w:rsid w:val="00356BCB"/>
    <w:rsid w:val="00356F2C"/>
    <w:rsid w:val="00357BF5"/>
    <w:rsid w:val="00360267"/>
    <w:rsid w:val="003604D6"/>
    <w:rsid w:val="00360AC3"/>
    <w:rsid w:val="00360AF5"/>
    <w:rsid w:val="00360E30"/>
    <w:rsid w:val="00361272"/>
    <w:rsid w:val="003617B6"/>
    <w:rsid w:val="0036181C"/>
    <w:rsid w:val="00361CBE"/>
    <w:rsid w:val="00362308"/>
    <w:rsid w:val="00362AAC"/>
    <w:rsid w:val="00362B08"/>
    <w:rsid w:val="00362B57"/>
    <w:rsid w:val="00363578"/>
    <w:rsid w:val="00363CB5"/>
    <w:rsid w:val="00363FF9"/>
    <w:rsid w:val="003643FC"/>
    <w:rsid w:val="00364638"/>
    <w:rsid w:val="00364B4C"/>
    <w:rsid w:val="00364B4D"/>
    <w:rsid w:val="00365CF0"/>
    <w:rsid w:val="00365E2C"/>
    <w:rsid w:val="003661D7"/>
    <w:rsid w:val="00366206"/>
    <w:rsid w:val="00366281"/>
    <w:rsid w:val="003666E9"/>
    <w:rsid w:val="003667A2"/>
    <w:rsid w:val="00366C78"/>
    <w:rsid w:val="00366D74"/>
    <w:rsid w:val="00366F9B"/>
    <w:rsid w:val="00367074"/>
    <w:rsid w:val="0036737A"/>
    <w:rsid w:val="00367743"/>
    <w:rsid w:val="0037012D"/>
    <w:rsid w:val="00370A27"/>
    <w:rsid w:val="00370D68"/>
    <w:rsid w:val="00371147"/>
    <w:rsid w:val="0037178F"/>
    <w:rsid w:val="003717D9"/>
    <w:rsid w:val="00371BA3"/>
    <w:rsid w:val="00371C67"/>
    <w:rsid w:val="00371ED0"/>
    <w:rsid w:val="003722EC"/>
    <w:rsid w:val="003725D6"/>
    <w:rsid w:val="0037286D"/>
    <w:rsid w:val="00372C83"/>
    <w:rsid w:val="00373358"/>
    <w:rsid w:val="003734C0"/>
    <w:rsid w:val="003734DD"/>
    <w:rsid w:val="00373703"/>
    <w:rsid w:val="00373ABC"/>
    <w:rsid w:val="003743C3"/>
    <w:rsid w:val="00374502"/>
    <w:rsid w:val="003745DB"/>
    <w:rsid w:val="003745F4"/>
    <w:rsid w:val="0037465D"/>
    <w:rsid w:val="00374898"/>
    <w:rsid w:val="00375024"/>
    <w:rsid w:val="003751BE"/>
    <w:rsid w:val="0037522B"/>
    <w:rsid w:val="0037545F"/>
    <w:rsid w:val="00375670"/>
    <w:rsid w:val="003756C8"/>
    <w:rsid w:val="00375DF5"/>
    <w:rsid w:val="0037654A"/>
    <w:rsid w:val="00376BD0"/>
    <w:rsid w:val="00376BF4"/>
    <w:rsid w:val="00376EB1"/>
    <w:rsid w:val="00377115"/>
    <w:rsid w:val="00377152"/>
    <w:rsid w:val="00377271"/>
    <w:rsid w:val="00377358"/>
    <w:rsid w:val="003775ED"/>
    <w:rsid w:val="00377A47"/>
    <w:rsid w:val="00377B3C"/>
    <w:rsid w:val="00377BF9"/>
    <w:rsid w:val="00380046"/>
    <w:rsid w:val="003802F5"/>
    <w:rsid w:val="0038114A"/>
    <w:rsid w:val="003811AB"/>
    <w:rsid w:val="0038140D"/>
    <w:rsid w:val="0038155D"/>
    <w:rsid w:val="0038237C"/>
    <w:rsid w:val="00382921"/>
    <w:rsid w:val="00382B07"/>
    <w:rsid w:val="00382C44"/>
    <w:rsid w:val="00382D5D"/>
    <w:rsid w:val="00382D75"/>
    <w:rsid w:val="00382E0F"/>
    <w:rsid w:val="0038370C"/>
    <w:rsid w:val="00383899"/>
    <w:rsid w:val="00383C59"/>
    <w:rsid w:val="0038464F"/>
    <w:rsid w:val="00384839"/>
    <w:rsid w:val="00384BCD"/>
    <w:rsid w:val="00385219"/>
    <w:rsid w:val="0038521F"/>
    <w:rsid w:val="00385C38"/>
    <w:rsid w:val="00385C43"/>
    <w:rsid w:val="00385E5F"/>
    <w:rsid w:val="003860AE"/>
    <w:rsid w:val="00386AA5"/>
    <w:rsid w:val="00386D90"/>
    <w:rsid w:val="00386E4D"/>
    <w:rsid w:val="00386EF2"/>
    <w:rsid w:val="003871ED"/>
    <w:rsid w:val="003873FE"/>
    <w:rsid w:val="003875FC"/>
    <w:rsid w:val="00387DCA"/>
    <w:rsid w:val="003905D6"/>
    <w:rsid w:val="00390648"/>
    <w:rsid w:val="0039090F"/>
    <w:rsid w:val="00390C2B"/>
    <w:rsid w:val="0039115D"/>
    <w:rsid w:val="00391951"/>
    <w:rsid w:val="00391CED"/>
    <w:rsid w:val="0039243F"/>
    <w:rsid w:val="0039261B"/>
    <w:rsid w:val="003929B6"/>
    <w:rsid w:val="00392DC3"/>
    <w:rsid w:val="00392E94"/>
    <w:rsid w:val="00392EC4"/>
    <w:rsid w:val="00392F38"/>
    <w:rsid w:val="003931F8"/>
    <w:rsid w:val="00393256"/>
    <w:rsid w:val="003937DE"/>
    <w:rsid w:val="003937E8"/>
    <w:rsid w:val="00393AC3"/>
    <w:rsid w:val="00393AC8"/>
    <w:rsid w:val="00393B1F"/>
    <w:rsid w:val="0039405F"/>
    <w:rsid w:val="00394108"/>
    <w:rsid w:val="00394C7F"/>
    <w:rsid w:val="00394FB0"/>
    <w:rsid w:val="00394FF6"/>
    <w:rsid w:val="0039568C"/>
    <w:rsid w:val="00395825"/>
    <w:rsid w:val="00395979"/>
    <w:rsid w:val="003960FD"/>
    <w:rsid w:val="00396473"/>
    <w:rsid w:val="003964D4"/>
    <w:rsid w:val="00396539"/>
    <w:rsid w:val="003966D6"/>
    <w:rsid w:val="003967F3"/>
    <w:rsid w:val="00396960"/>
    <w:rsid w:val="00396F5C"/>
    <w:rsid w:val="003974AF"/>
    <w:rsid w:val="00397840"/>
    <w:rsid w:val="003A024A"/>
    <w:rsid w:val="003A0641"/>
    <w:rsid w:val="003A07E0"/>
    <w:rsid w:val="003A0927"/>
    <w:rsid w:val="003A0FE3"/>
    <w:rsid w:val="003A1814"/>
    <w:rsid w:val="003A1C18"/>
    <w:rsid w:val="003A1EDB"/>
    <w:rsid w:val="003A2469"/>
    <w:rsid w:val="003A298A"/>
    <w:rsid w:val="003A2B36"/>
    <w:rsid w:val="003A35DA"/>
    <w:rsid w:val="003A39F1"/>
    <w:rsid w:val="003A3E0D"/>
    <w:rsid w:val="003A4449"/>
    <w:rsid w:val="003A471E"/>
    <w:rsid w:val="003A4734"/>
    <w:rsid w:val="003A49C8"/>
    <w:rsid w:val="003A4C1B"/>
    <w:rsid w:val="003A4F44"/>
    <w:rsid w:val="003A5007"/>
    <w:rsid w:val="003A52FC"/>
    <w:rsid w:val="003A5402"/>
    <w:rsid w:val="003A66F8"/>
    <w:rsid w:val="003A689D"/>
    <w:rsid w:val="003A6D90"/>
    <w:rsid w:val="003A6F58"/>
    <w:rsid w:val="003A7D57"/>
    <w:rsid w:val="003B02C7"/>
    <w:rsid w:val="003B039A"/>
    <w:rsid w:val="003B05A9"/>
    <w:rsid w:val="003B0668"/>
    <w:rsid w:val="003B09A7"/>
    <w:rsid w:val="003B11F5"/>
    <w:rsid w:val="003B13B0"/>
    <w:rsid w:val="003B13B6"/>
    <w:rsid w:val="003B14D1"/>
    <w:rsid w:val="003B18CC"/>
    <w:rsid w:val="003B1A47"/>
    <w:rsid w:val="003B1C74"/>
    <w:rsid w:val="003B1FF4"/>
    <w:rsid w:val="003B22DF"/>
    <w:rsid w:val="003B2491"/>
    <w:rsid w:val="003B298E"/>
    <w:rsid w:val="003B2D88"/>
    <w:rsid w:val="003B2DE3"/>
    <w:rsid w:val="003B3231"/>
    <w:rsid w:val="003B3577"/>
    <w:rsid w:val="003B3700"/>
    <w:rsid w:val="003B397B"/>
    <w:rsid w:val="003B3AFD"/>
    <w:rsid w:val="003B4184"/>
    <w:rsid w:val="003B421A"/>
    <w:rsid w:val="003B470F"/>
    <w:rsid w:val="003B47CE"/>
    <w:rsid w:val="003B4CB0"/>
    <w:rsid w:val="003B5350"/>
    <w:rsid w:val="003B54BC"/>
    <w:rsid w:val="003B54C8"/>
    <w:rsid w:val="003B589F"/>
    <w:rsid w:val="003B5BCC"/>
    <w:rsid w:val="003B5D9E"/>
    <w:rsid w:val="003B5F65"/>
    <w:rsid w:val="003B68A5"/>
    <w:rsid w:val="003B68E8"/>
    <w:rsid w:val="003B7100"/>
    <w:rsid w:val="003B7707"/>
    <w:rsid w:val="003B7F43"/>
    <w:rsid w:val="003B7F96"/>
    <w:rsid w:val="003C017F"/>
    <w:rsid w:val="003C07C5"/>
    <w:rsid w:val="003C0872"/>
    <w:rsid w:val="003C126D"/>
    <w:rsid w:val="003C1405"/>
    <w:rsid w:val="003C26D0"/>
    <w:rsid w:val="003C3295"/>
    <w:rsid w:val="003C3394"/>
    <w:rsid w:val="003C356A"/>
    <w:rsid w:val="003C3632"/>
    <w:rsid w:val="003C36F4"/>
    <w:rsid w:val="003C3FE1"/>
    <w:rsid w:val="003C41D0"/>
    <w:rsid w:val="003C52F2"/>
    <w:rsid w:val="003C5A7F"/>
    <w:rsid w:val="003C5EEA"/>
    <w:rsid w:val="003C6837"/>
    <w:rsid w:val="003C6DE2"/>
    <w:rsid w:val="003C6F17"/>
    <w:rsid w:val="003C6FA4"/>
    <w:rsid w:val="003C750E"/>
    <w:rsid w:val="003C75B8"/>
    <w:rsid w:val="003C7A6F"/>
    <w:rsid w:val="003C7B8F"/>
    <w:rsid w:val="003C7C31"/>
    <w:rsid w:val="003D013B"/>
    <w:rsid w:val="003D0285"/>
    <w:rsid w:val="003D066A"/>
    <w:rsid w:val="003D0960"/>
    <w:rsid w:val="003D096E"/>
    <w:rsid w:val="003D09D5"/>
    <w:rsid w:val="003D09D6"/>
    <w:rsid w:val="003D0A0D"/>
    <w:rsid w:val="003D0CCA"/>
    <w:rsid w:val="003D0D7E"/>
    <w:rsid w:val="003D1063"/>
    <w:rsid w:val="003D1204"/>
    <w:rsid w:val="003D129F"/>
    <w:rsid w:val="003D12AB"/>
    <w:rsid w:val="003D1615"/>
    <w:rsid w:val="003D18B5"/>
    <w:rsid w:val="003D1E2B"/>
    <w:rsid w:val="003D1F5E"/>
    <w:rsid w:val="003D20FA"/>
    <w:rsid w:val="003D2640"/>
    <w:rsid w:val="003D2F77"/>
    <w:rsid w:val="003D3674"/>
    <w:rsid w:val="003D369D"/>
    <w:rsid w:val="003D3C9D"/>
    <w:rsid w:val="003D4054"/>
    <w:rsid w:val="003D4878"/>
    <w:rsid w:val="003D4B84"/>
    <w:rsid w:val="003D5145"/>
    <w:rsid w:val="003D5219"/>
    <w:rsid w:val="003D589C"/>
    <w:rsid w:val="003D58D8"/>
    <w:rsid w:val="003D59BA"/>
    <w:rsid w:val="003D5D8D"/>
    <w:rsid w:val="003D5F45"/>
    <w:rsid w:val="003D663B"/>
    <w:rsid w:val="003D69A4"/>
    <w:rsid w:val="003D6BD4"/>
    <w:rsid w:val="003D71DE"/>
    <w:rsid w:val="003D71E9"/>
    <w:rsid w:val="003D750F"/>
    <w:rsid w:val="003D7598"/>
    <w:rsid w:val="003D7BDD"/>
    <w:rsid w:val="003D7C15"/>
    <w:rsid w:val="003D7E88"/>
    <w:rsid w:val="003E06F3"/>
    <w:rsid w:val="003E084B"/>
    <w:rsid w:val="003E0EF9"/>
    <w:rsid w:val="003E11CF"/>
    <w:rsid w:val="003E1384"/>
    <w:rsid w:val="003E1464"/>
    <w:rsid w:val="003E17F7"/>
    <w:rsid w:val="003E1B11"/>
    <w:rsid w:val="003E1C0B"/>
    <w:rsid w:val="003E1DAA"/>
    <w:rsid w:val="003E2D4A"/>
    <w:rsid w:val="003E2DA2"/>
    <w:rsid w:val="003E2DE2"/>
    <w:rsid w:val="003E30DD"/>
    <w:rsid w:val="003E34EA"/>
    <w:rsid w:val="003E383E"/>
    <w:rsid w:val="003E38A1"/>
    <w:rsid w:val="003E3FB0"/>
    <w:rsid w:val="003E4F91"/>
    <w:rsid w:val="003E6264"/>
    <w:rsid w:val="003E6460"/>
    <w:rsid w:val="003E665E"/>
    <w:rsid w:val="003E689B"/>
    <w:rsid w:val="003E692B"/>
    <w:rsid w:val="003E697A"/>
    <w:rsid w:val="003E6F4C"/>
    <w:rsid w:val="003E6F8E"/>
    <w:rsid w:val="003E706E"/>
    <w:rsid w:val="003E78D6"/>
    <w:rsid w:val="003E7C4F"/>
    <w:rsid w:val="003E7C83"/>
    <w:rsid w:val="003F002E"/>
    <w:rsid w:val="003F00EB"/>
    <w:rsid w:val="003F037B"/>
    <w:rsid w:val="003F0D0E"/>
    <w:rsid w:val="003F123A"/>
    <w:rsid w:val="003F1EFF"/>
    <w:rsid w:val="003F237A"/>
    <w:rsid w:val="003F23E5"/>
    <w:rsid w:val="003F2ECF"/>
    <w:rsid w:val="003F3454"/>
    <w:rsid w:val="003F3877"/>
    <w:rsid w:val="003F3DB6"/>
    <w:rsid w:val="003F3F10"/>
    <w:rsid w:val="003F3FB6"/>
    <w:rsid w:val="003F426F"/>
    <w:rsid w:val="003F44A4"/>
    <w:rsid w:val="003F490E"/>
    <w:rsid w:val="003F490F"/>
    <w:rsid w:val="003F5397"/>
    <w:rsid w:val="003F5905"/>
    <w:rsid w:val="003F6192"/>
    <w:rsid w:val="003F67FB"/>
    <w:rsid w:val="003F6833"/>
    <w:rsid w:val="003F6DD9"/>
    <w:rsid w:val="003F6EB0"/>
    <w:rsid w:val="003F7196"/>
    <w:rsid w:val="003F74B3"/>
    <w:rsid w:val="003F7529"/>
    <w:rsid w:val="003F7A8C"/>
    <w:rsid w:val="003F7AE6"/>
    <w:rsid w:val="003F7C2C"/>
    <w:rsid w:val="003F7E65"/>
    <w:rsid w:val="00400411"/>
    <w:rsid w:val="00400839"/>
    <w:rsid w:val="004008AC"/>
    <w:rsid w:val="00400AD5"/>
    <w:rsid w:val="00400B13"/>
    <w:rsid w:val="00400B2B"/>
    <w:rsid w:val="00400E89"/>
    <w:rsid w:val="00400E96"/>
    <w:rsid w:val="00401B7C"/>
    <w:rsid w:val="00401C03"/>
    <w:rsid w:val="004024A0"/>
    <w:rsid w:val="00402ACB"/>
    <w:rsid w:val="00402B7A"/>
    <w:rsid w:val="00402C3A"/>
    <w:rsid w:val="004031FB"/>
    <w:rsid w:val="004037F6"/>
    <w:rsid w:val="00403CEB"/>
    <w:rsid w:val="00404012"/>
    <w:rsid w:val="00404762"/>
    <w:rsid w:val="004047A3"/>
    <w:rsid w:val="004047E3"/>
    <w:rsid w:val="00404D6A"/>
    <w:rsid w:val="00405AAA"/>
    <w:rsid w:val="00406472"/>
    <w:rsid w:val="004066E9"/>
    <w:rsid w:val="00406C0E"/>
    <w:rsid w:val="0040709A"/>
    <w:rsid w:val="0040727A"/>
    <w:rsid w:val="004079E8"/>
    <w:rsid w:val="00407C92"/>
    <w:rsid w:val="00407DC7"/>
    <w:rsid w:val="00407F50"/>
    <w:rsid w:val="004100DC"/>
    <w:rsid w:val="0041050A"/>
    <w:rsid w:val="004106DD"/>
    <w:rsid w:val="00410E59"/>
    <w:rsid w:val="00410FC8"/>
    <w:rsid w:val="00410FD8"/>
    <w:rsid w:val="00411A00"/>
    <w:rsid w:val="00411A8D"/>
    <w:rsid w:val="00412511"/>
    <w:rsid w:val="004125AB"/>
    <w:rsid w:val="00412990"/>
    <w:rsid w:val="00413107"/>
    <w:rsid w:val="00413505"/>
    <w:rsid w:val="0041362A"/>
    <w:rsid w:val="0041362F"/>
    <w:rsid w:val="00413771"/>
    <w:rsid w:val="0041479C"/>
    <w:rsid w:val="004147E1"/>
    <w:rsid w:val="004152DD"/>
    <w:rsid w:val="00415535"/>
    <w:rsid w:val="004155BD"/>
    <w:rsid w:val="00415995"/>
    <w:rsid w:val="00415E66"/>
    <w:rsid w:val="00415F83"/>
    <w:rsid w:val="00416D90"/>
    <w:rsid w:val="00416EFF"/>
    <w:rsid w:val="00416F36"/>
    <w:rsid w:val="00416F3F"/>
    <w:rsid w:val="00416F51"/>
    <w:rsid w:val="00417418"/>
    <w:rsid w:val="00417425"/>
    <w:rsid w:val="004179C6"/>
    <w:rsid w:val="00417B73"/>
    <w:rsid w:val="00417DE8"/>
    <w:rsid w:val="00417E12"/>
    <w:rsid w:val="00417E79"/>
    <w:rsid w:val="00420271"/>
    <w:rsid w:val="00421110"/>
    <w:rsid w:val="004215C5"/>
    <w:rsid w:val="00421FA7"/>
    <w:rsid w:val="004220D3"/>
    <w:rsid w:val="004220DC"/>
    <w:rsid w:val="0042234C"/>
    <w:rsid w:val="00422757"/>
    <w:rsid w:val="00422CE3"/>
    <w:rsid w:val="00423390"/>
    <w:rsid w:val="00423660"/>
    <w:rsid w:val="00423733"/>
    <w:rsid w:val="00423919"/>
    <w:rsid w:val="00423ABE"/>
    <w:rsid w:val="00423B73"/>
    <w:rsid w:val="00423E84"/>
    <w:rsid w:val="0042516F"/>
    <w:rsid w:val="00425358"/>
    <w:rsid w:val="004254A4"/>
    <w:rsid w:val="00426153"/>
    <w:rsid w:val="00426154"/>
    <w:rsid w:val="004261B2"/>
    <w:rsid w:val="004263BD"/>
    <w:rsid w:val="0042699B"/>
    <w:rsid w:val="00426F9E"/>
    <w:rsid w:val="00427368"/>
    <w:rsid w:val="004275A6"/>
    <w:rsid w:val="00427B1D"/>
    <w:rsid w:val="00427CFA"/>
    <w:rsid w:val="0043035C"/>
    <w:rsid w:val="004304AE"/>
    <w:rsid w:val="004304ED"/>
    <w:rsid w:val="004313EB"/>
    <w:rsid w:val="004315F8"/>
    <w:rsid w:val="0043160E"/>
    <w:rsid w:val="004317A7"/>
    <w:rsid w:val="004320CB"/>
    <w:rsid w:val="0043238D"/>
    <w:rsid w:val="0043289D"/>
    <w:rsid w:val="00432EAA"/>
    <w:rsid w:val="00432FD3"/>
    <w:rsid w:val="004334A8"/>
    <w:rsid w:val="004336C4"/>
    <w:rsid w:val="00433790"/>
    <w:rsid w:val="00433B93"/>
    <w:rsid w:val="00433C0B"/>
    <w:rsid w:val="004341C1"/>
    <w:rsid w:val="004341D5"/>
    <w:rsid w:val="004343AE"/>
    <w:rsid w:val="00434888"/>
    <w:rsid w:val="00434B17"/>
    <w:rsid w:val="004350F5"/>
    <w:rsid w:val="00435555"/>
    <w:rsid w:val="00435B95"/>
    <w:rsid w:val="00435D93"/>
    <w:rsid w:val="004360C0"/>
    <w:rsid w:val="004363B0"/>
    <w:rsid w:val="0043681B"/>
    <w:rsid w:val="00437323"/>
    <w:rsid w:val="004373C0"/>
    <w:rsid w:val="0043795F"/>
    <w:rsid w:val="00437EE2"/>
    <w:rsid w:val="00440095"/>
    <w:rsid w:val="004403D5"/>
    <w:rsid w:val="00440A9B"/>
    <w:rsid w:val="00440AA5"/>
    <w:rsid w:val="00440B8D"/>
    <w:rsid w:val="00440C01"/>
    <w:rsid w:val="00440C84"/>
    <w:rsid w:val="0044122B"/>
    <w:rsid w:val="00441308"/>
    <w:rsid w:val="00441557"/>
    <w:rsid w:val="00441804"/>
    <w:rsid w:val="0044194F"/>
    <w:rsid w:val="0044205F"/>
    <w:rsid w:val="004420CC"/>
    <w:rsid w:val="00442C62"/>
    <w:rsid w:val="00442C93"/>
    <w:rsid w:val="00442ED9"/>
    <w:rsid w:val="00443127"/>
    <w:rsid w:val="0044340E"/>
    <w:rsid w:val="0044342E"/>
    <w:rsid w:val="0044345F"/>
    <w:rsid w:val="00443BB8"/>
    <w:rsid w:val="00443EB8"/>
    <w:rsid w:val="0044438D"/>
    <w:rsid w:val="00445181"/>
    <w:rsid w:val="00445212"/>
    <w:rsid w:val="00445286"/>
    <w:rsid w:val="0044545A"/>
    <w:rsid w:val="00445616"/>
    <w:rsid w:val="00445A6A"/>
    <w:rsid w:val="00445E2B"/>
    <w:rsid w:val="00445E67"/>
    <w:rsid w:val="00446262"/>
    <w:rsid w:val="0044638D"/>
    <w:rsid w:val="004467BD"/>
    <w:rsid w:val="004470B8"/>
    <w:rsid w:val="00450944"/>
    <w:rsid w:val="00450AF2"/>
    <w:rsid w:val="00450BD5"/>
    <w:rsid w:val="00450BF6"/>
    <w:rsid w:val="00450E96"/>
    <w:rsid w:val="00450F97"/>
    <w:rsid w:val="00451552"/>
    <w:rsid w:val="00451E18"/>
    <w:rsid w:val="00452001"/>
    <w:rsid w:val="004525CD"/>
    <w:rsid w:val="00452B06"/>
    <w:rsid w:val="004532A8"/>
    <w:rsid w:val="004533A8"/>
    <w:rsid w:val="00453497"/>
    <w:rsid w:val="00453B59"/>
    <w:rsid w:val="00453BC0"/>
    <w:rsid w:val="00453CEF"/>
    <w:rsid w:val="00454332"/>
    <w:rsid w:val="00454BAB"/>
    <w:rsid w:val="004550E3"/>
    <w:rsid w:val="0045514A"/>
    <w:rsid w:val="004551D7"/>
    <w:rsid w:val="0045575C"/>
    <w:rsid w:val="00455A02"/>
    <w:rsid w:val="00456131"/>
    <w:rsid w:val="004561EF"/>
    <w:rsid w:val="004562FA"/>
    <w:rsid w:val="00456359"/>
    <w:rsid w:val="004566B5"/>
    <w:rsid w:val="00456922"/>
    <w:rsid w:val="00457168"/>
    <w:rsid w:val="00457335"/>
    <w:rsid w:val="0045736F"/>
    <w:rsid w:val="00457374"/>
    <w:rsid w:val="00457A3E"/>
    <w:rsid w:val="00457F44"/>
    <w:rsid w:val="00460270"/>
    <w:rsid w:val="0046056A"/>
    <w:rsid w:val="00460983"/>
    <w:rsid w:val="004611DC"/>
    <w:rsid w:val="00461351"/>
    <w:rsid w:val="00461820"/>
    <w:rsid w:val="004618AC"/>
    <w:rsid w:val="00461E5D"/>
    <w:rsid w:val="00462007"/>
    <w:rsid w:val="004623B3"/>
    <w:rsid w:val="0046290F"/>
    <w:rsid w:val="00462B8F"/>
    <w:rsid w:val="00462FAE"/>
    <w:rsid w:val="00462FC9"/>
    <w:rsid w:val="0046341F"/>
    <w:rsid w:val="0046347C"/>
    <w:rsid w:val="0046376A"/>
    <w:rsid w:val="00463F14"/>
    <w:rsid w:val="0046435C"/>
    <w:rsid w:val="00464794"/>
    <w:rsid w:val="00464E9D"/>
    <w:rsid w:val="0046500A"/>
    <w:rsid w:val="004653B3"/>
    <w:rsid w:val="004654D5"/>
    <w:rsid w:val="0046554A"/>
    <w:rsid w:val="004657CC"/>
    <w:rsid w:val="00465840"/>
    <w:rsid w:val="004658C9"/>
    <w:rsid w:val="00465FF3"/>
    <w:rsid w:val="00466BDD"/>
    <w:rsid w:val="00467016"/>
    <w:rsid w:val="00467417"/>
    <w:rsid w:val="00470406"/>
    <w:rsid w:val="00470523"/>
    <w:rsid w:val="00470D43"/>
    <w:rsid w:val="00470E78"/>
    <w:rsid w:val="00471A8E"/>
    <w:rsid w:val="00471CB5"/>
    <w:rsid w:val="004726D6"/>
    <w:rsid w:val="00472A21"/>
    <w:rsid w:val="00472ECF"/>
    <w:rsid w:val="0047354A"/>
    <w:rsid w:val="004739E5"/>
    <w:rsid w:val="00473E1B"/>
    <w:rsid w:val="004742A6"/>
    <w:rsid w:val="00474AEF"/>
    <w:rsid w:val="00474C19"/>
    <w:rsid w:val="00475041"/>
    <w:rsid w:val="0047516E"/>
    <w:rsid w:val="004751C5"/>
    <w:rsid w:val="004759C0"/>
    <w:rsid w:val="00475BEB"/>
    <w:rsid w:val="00475C94"/>
    <w:rsid w:val="00475D2A"/>
    <w:rsid w:val="00475E0A"/>
    <w:rsid w:val="00475FE0"/>
    <w:rsid w:val="00476518"/>
    <w:rsid w:val="00476790"/>
    <w:rsid w:val="004768BE"/>
    <w:rsid w:val="0047738E"/>
    <w:rsid w:val="00477577"/>
    <w:rsid w:val="00477C33"/>
    <w:rsid w:val="004803F4"/>
    <w:rsid w:val="00481238"/>
    <w:rsid w:val="004813B4"/>
    <w:rsid w:val="00481498"/>
    <w:rsid w:val="004814B1"/>
    <w:rsid w:val="004818D0"/>
    <w:rsid w:val="00481FA4"/>
    <w:rsid w:val="00482357"/>
    <w:rsid w:val="0048246C"/>
    <w:rsid w:val="004826F9"/>
    <w:rsid w:val="00482B34"/>
    <w:rsid w:val="00482D08"/>
    <w:rsid w:val="00482D7F"/>
    <w:rsid w:val="00483432"/>
    <w:rsid w:val="00483AA4"/>
    <w:rsid w:val="00483ED5"/>
    <w:rsid w:val="00483EEC"/>
    <w:rsid w:val="00484041"/>
    <w:rsid w:val="00484CE8"/>
    <w:rsid w:val="00484F5E"/>
    <w:rsid w:val="00485480"/>
    <w:rsid w:val="00485B8D"/>
    <w:rsid w:val="00485ED4"/>
    <w:rsid w:val="00486008"/>
    <w:rsid w:val="004862CE"/>
    <w:rsid w:val="00486AD0"/>
    <w:rsid w:val="00486F2B"/>
    <w:rsid w:val="004872CE"/>
    <w:rsid w:val="004872DA"/>
    <w:rsid w:val="00487530"/>
    <w:rsid w:val="00487647"/>
    <w:rsid w:val="00487A96"/>
    <w:rsid w:val="00487CFE"/>
    <w:rsid w:val="00487EA2"/>
    <w:rsid w:val="00487FF2"/>
    <w:rsid w:val="004900FC"/>
    <w:rsid w:val="0049025F"/>
    <w:rsid w:val="0049035E"/>
    <w:rsid w:val="0049093A"/>
    <w:rsid w:val="00490BB7"/>
    <w:rsid w:val="00490DA7"/>
    <w:rsid w:val="00491127"/>
    <w:rsid w:val="00491416"/>
    <w:rsid w:val="004923E6"/>
    <w:rsid w:val="0049254E"/>
    <w:rsid w:val="0049288A"/>
    <w:rsid w:val="004929D6"/>
    <w:rsid w:val="00492AC7"/>
    <w:rsid w:val="0049365C"/>
    <w:rsid w:val="00493BBC"/>
    <w:rsid w:val="00493C83"/>
    <w:rsid w:val="00493FBF"/>
    <w:rsid w:val="00494190"/>
    <w:rsid w:val="00494BD8"/>
    <w:rsid w:val="00494CEF"/>
    <w:rsid w:val="004959CF"/>
    <w:rsid w:val="00495A02"/>
    <w:rsid w:val="00495B07"/>
    <w:rsid w:val="00496D56"/>
    <w:rsid w:val="00496DD1"/>
    <w:rsid w:val="004978F8"/>
    <w:rsid w:val="00497CB9"/>
    <w:rsid w:val="004A000B"/>
    <w:rsid w:val="004A006D"/>
    <w:rsid w:val="004A0603"/>
    <w:rsid w:val="004A07C2"/>
    <w:rsid w:val="004A0863"/>
    <w:rsid w:val="004A08A6"/>
    <w:rsid w:val="004A116E"/>
    <w:rsid w:val="004A15B3"/>
    <w:rsid w:val="004A2330"/>
    <w:rsid w:val="004A2424"/>
    <w:rsid w:val="004A27AA"/>
    <w:rsid w:val="004A290D"/>
    <w:rsid w:val="004A334D"/>
    <w:rsid w:val="004A3746"/>
    <w:rsid w:val="004A37A5"/>
    <w:rsid w:val="004A3981"/>
    <w:rsid w:val="004A3A1F"/>
    <w:rsid w:val="004A3A66"/>
    <w:rsid w:val="004A3F35"/>
    <w:rsid w:val="004A3FBF"/>
    <w:rsid w:val="004A4EE4"/>
    <w:rsid w:val="004A4FC4"/>
    <w:rsid w:val="004A56C3"/>
    <w:rsid w:val="004A5B30"/>
    <w:rsid w:val="004A5BEE"/>
    <w:rsid w:val="004A5E3E"/>
    <w:rsid w:val="004A6495"/>
    <w:rsid w:val="004A6B00"/>
    <w:rsid w:val="004A6BD7"/>
    <w:rsid w:val="004A6D41"/>
    <w:rsid w:val="004A6F57"/>
    <w:rsid w:val="004A7F74"/>
    <w:rsid w:val="004A7FA8"/>
    <w:rsid w:val="004A7FE0"/>
    <w:rsid w:val="004B008F"/>
    <w:rsid w:val="004B08AB"/>
    <w:rsid w:val="004B0FD7"/>
    <w:rsid w:val="004B1242"/>
    <w:rsid w:val="004B1251"/>
    <w:rsid w:val="004B1C01"/>
    <w:rsid w:val="004B2061"/>
    <w:rsid w:val="004B226A"/>
    <w:rsid w:val="004B22DF"/>
    <w:rsid w:val="004B251D"/>
    <w:rsid w:val="004B26A6"/>
    <w:rsid w:val="004B2BF2"/>
    <w:rsid w:val="004B2C28"/>
    <w:rsid w:val="004B3344"/>
    <w:rsid w:val="004B343B"/>
    <w:rsid w:val="004B356C"/>
    <w:rsid w:val="004B368C"/>
    <w:rsid w:val="004B39D0"/>
    <w:rsid w:val="004B3C01"/>
    <w:rsid w:val="004B3D30"/>
    <w:rsid w:val="004B3E8F"/>
    <w:rsid w:val="004B3EEF"/>
    <w:rsid w:val="004B40F3"/>
    <w:rsid w:val="004B42F6"/>
    <w:rsid w:val="004B45A2"/>
    <w:rsid w:val="004B4971"/>
    <w:rsid w:val="004B4A61"/>
    <w:rsid w:val="004B4D4D"/>
    <w:rsid w:val="004B4EDF"/>
    <w:rsid w:val="004B5078"/>
    <w:rsid w:val="004B5AC0"/>
    <w:rsid w:val="004B5AC9"/>
    <w:rsid w:val="004B5C1D"/>
    <w:rsid w:val="004B5CA5"/>
    <w:rsid w:val="004B63F9"/>
    <w:rsid w:val="004B66E5"/>
    <w:rsid w:val="004B6F96"/>
    <w:rsid w:val="004B7397"/>
    <w:rsid w:val="004B7737"/>
    <w:rsid w:val="004B774A"/>
    <w:rsid w:val="004C0050"/>
    <w:rsid w:val="004C00EA"/>
    <w:rsid w:val="004C0541"/>
    <w:rsid w:val="004C0856"/>
    <w:rsid w:val="004C0D99"/>
    <w:rsid w:val="004C1E0A"/>
    <w:rsid w:val="004C2347"/>
    <w:rsid w:val="004C261D"/>
    <w:rsid w:val="004C2B8A"/>
    <w:rsid w:val="004C2E98"/>
    <w:rsid w:val="004C397F"/>
    <w:rsid w:val="004C3A45"/>
    <w:rsid w:val="004C3E5C"/>
    <w:rsid w:val="004C412C"/>
    <w:rsid w:val="004C457E"/>
    <w:rsid w:val="004C45AC"/>
    <w:rsid w:val="004C480D"/>
    <w:rsid w:val="004C4CB9"/>
    <w:rsid w:val="004C5DA5"/>
    <w:rsid w:val="004C6597"/>
    <w:rsid w:val="004C66FE"/>
    <w:rsid w:val="004C71E6"/>
    <w:rsid w:val="004C7343"/>
    <w:rsid w:val="004C73CA"/>
    <w:rsid w:val="004C78B4"/>
    <w:rsid w:val="004C79C9"/>
    <w:rsid w:val="004C7F53"/>
    <w:rsid w:val="004D0027"/>
    <w:rsid w:val="004D0099"/>
    <w:rsid w:val="004D0142"/>
    <w:rsid w:val="004D047B"/>
    <w:rsid w:val="004D0C53"/>
    <w:rsid w:val="004D0D39"/>
    <w:rsid w:val="004D0D99"/>
    <w:rsid w:val="004D164F"/>
    <w:rsid w:val="004D1982"/>
    <w:rsid w:val="004D1A17"/>
    <w:rsid w:val="004D1A1C"/>
    <w:rsid w:val="004D1E3F"/>
    <w:rsid w:val="004D21CE"/>
    <w:rsid w:val="004D2803"/>
    <w:rsid w:val="004D29F5"/>
    <w:rsid w:val="004D2BC5"/>
    <w:rsid w:val="004D2C43"/>
    <w:rsid w:val="004D2EA7"/>
    <w:rsid w:val="004D366A"/>
    <w:rsid w:val="004D36D8"/>
    <w:rsid w:val="004D3BAB"/>
    <w:rsid w:val="004D3C07"/>
    <w:rsid w:val="004D3C2A"/>
    <w:rsid w:val="004D3F57"/>
    <w:rsid w:val="004D42D8"/>
    <w:rsid w:val="004D4614"/>
    <w:rsid w:val="004D4B9D"/>
    <w:rsid w:val="004D4EC2"/>
    <w:rsid w:val="004D524F"/>
    <w:rsid w:val="004D5C73"/>
    <w:rsid w:val="004D5F82"/>
    <w:rsid w:val="004D5FFD"/>
    <w:rsid w:val="004D62D3"/>
    <w:rsid w:val="004D64B8"/>
    <w:rsid w:val="004D6759"/>
    <w:rsid w:val="004D6A61"/>
    <w:rsid w:val="004D7249"/>
    <w:rsid w:val="004D7891"/>
    <w:rsid w:val="004D7DD3"/>
    <w:rsid w:val="004D7ED7"/>
    <w:rsid w:val="004E0046"/>
    <w:rsid w:val="004E0108"/>
    <w:rsid w:val="004E0D60"/>
    <w:rsid w:val="004E0F6D"/>
    <w:rsid w:val="004E167E"/>
    <w:rsid w:val="004E23C7"/>
    <w:rsid w:val="004E250A"/>
    <w:rsid w:val="004E2718"/>
    <w:rsid w:val="004E2A7D"/>
    <w:rsid w:val="004E2A82"/>
    <w:rsid w:val="004E2FFD"/>
    <w:rsid w:val="004E34F8"/>
    <w:rsid w:val="004E3536"/>
    <w:rsid w:val="004E3638"/>
    <w:rsid w:val="004E3CCC"/>
    <w:rsid w:val="004E3FDA"/>
    <w:rsid w:val="004E3FF7"/>
    <w:rsid w:val="004E449F"/>
    <w:rsid w:val="004E44ED"/>
    <w:rsid w:val="004E4BC1"/>
    <w:rsid w:val="004E4EBC"/>
    <w:rsid w:val="004E5294"/>
    <w:rsid w:val="004E56A7"/>
    <w:rsid w:val="004E6281"/>
    <w:rsid w:val="004E69CF"/>
    <w:rsid w:val="004E6A4B"/>
    <w:rsid w:val="004E6DB7"/>
    <w:rsid w:val="004E6E88"/>
    <w:rsid w:val="004E6EAB"/>
    <w:rsid w:val="004E7A7E"/>
    <w:rsid w:val="004F0220"/>
    <w:rsid w:val="004F0244"/>
    <w:rsid w:val="004F03F1"/>
    <w:rsid w:val="004F08DB"/>
    <w:rsid w:val="004F09EF"/>
    <w:rsid w:val="004F0DCA"/>
    <w:rsid w:val="004F0E3A"/>
    <w:rsid w:val="004F0FDF"/>
    <w:rsid w:val="004F1060"/>
    <w:rsid w:val="004F1182"/>
    <w:rsid w:val="004F13D8"/>
    <w:rsid w:val="004F1730"/>
    <w:rsid w:val="004F188B"/>
    <w:rsid w:val="004F1BA9"/>
    <w:rsid w:val="004F226C"/>
    <w:rsid w:val="004F25E3"/>
    <w:rsid w:val="004F2A9C"/>
    <w:rsid w:val="004F2C0E"/>
    <w:rsid w:val="004F32D4"/>
    <w:rsid w:val="004F3645"/>
    <w:rsid w:val="004F3873"/>
    <w:rsid w:val="004F39DB"/>
    <w:rsid w:val="004F3B1A"/>
    <w:rsid w:val="004F3DE7"/>
    <w:rsid w:val="004F4202"/>
    <w:rsid w:val="004F42D2"/>
    <w:rsid w:val="004F44EB"/>
    <w:rsid w:val="004F4603"/>
    <w:rsid w:val="004F47B4"/>
    <w:rsid w:val="004F492F"/>
    <w:rsid w:val="004F493D"/>
    <w:rsid w:val="004F4A15"/>
    <w:rsid w:val="004F4F62"/>
    <w:rsid w:val="004F5280"/>
    <w:rsid w:val="004F5670"/>
    <w:rsid w:val="004F5EA2"/>
    <w:rsid w:val="004F66BA"/>
    <w:rsid w:val="004F68E0"/>
    <w:rsid w:val="004F6EA8"/>
    <w:rsid w:val="004F70F7"/>
    <w:rsid w:val="004F723B"/>
    <w:rsid w:val="004F732C"/>
    <w:rsid w:val="004F77F1"/>
    <w:rsid w:val="00500078"/>
    <w:rsid w:val="00500A1E"/>
    <w:rsid w:val="00500EDE"/>
    <w:rsid w:val="00500F08"/>
    <w:rsid w:val="0050143A"/>
    <w:rsid w:val="00501AA4"/>
    <w:rsid w:val="00502188"/>
    <w:rsid w:val="00502329"/>
    <w:rsid w:val="00502527"/>
    <w:rsid w:val="0050252E"/>
    <w:rsid w:val="0050306F"/>
    <w:rsid w:val="00503E59"/>
    <w:rsid w:val="005040E1"/>
    <w:rsid w:val="00504A5C"/>
    <w:rsid w:val="00504A78"/>
    <w:rsid w:val="00504D94"/>
    <w:rsid w:val="00505445"/>
    <w:rsid w:val="00505504"/>
    <w:rsid w:val="0050598F"/>
    <w:rsid w:val="00505B52"/>
    <w:rsid w:val="00505CA5"/>
    <w:rsid w:val="00505D7E"/>
    <w:rsid w:val="00506005"/>
    <w:rsid w:val="005063B1"/>
    <w:rsid w:val="00506590"/>
    <w:rsid w:val="005066E4"/>
    <w:rsid w:val="0050677D"/>
    <w:rsid w:val="00506891"/>
    <w:rsid w:val="00506CE6"/>
    <w:rsid w:val="00506DDC"/>
    <w:rsid w:val="0050706D"/>
    <w:rsid w:val="005071F1"/>
    <w:rsid w:val="00507543"/>
    <w:rsid w:val="00507580"/>
    <w:rsid w:val="00507A7A"/>
    <w:rsid w:val="00507DC6"/>
    <w:rsid w:val="00507F99"/>
    <w:rsid w:val="005101DB"/>
    <w:rsid w:val="005101F0"/>
    <w:rsid w:val="005110B1"/>
    <w:rsid w:val="0051160E"/>
    <w:rsid w:val="005116A9"/>
    <w:rsid w:val="00512271"/>
    <w:rsid w:val="00512610"/>
    <w:rsid w:val="0051262F"/>
    <w:rsid w:val="00512908"/>
    <w:rsid w:val="00512A43"/>
    <w:rsid w:val="00512CE3"/>
    <w:rsid w:val="00513139"/>
    <w:rsid w:val="0051358F"/>
    <w:rsid w:val="00513724"/>
    <w:rsid w:val="0051380B"/>
    <w:rsid w:val="00513D9B"/>
    <w:rsid w:val="00513E43"/>
    <w:rsid w:val="00514453"/>
    <w:rsid w:val="005148CD"/>
    <w:rsid w:val="0051500A"/>
    <w:rsid w:val="005150AC"/>
    <w:rsid w:val="005150CA"/>
    <w:rsid w:val="005156AD"/>
    <w:rsid w:val="00515855"/>
    <w:rsid w:val="00515E1C"/>
    <w:rsid w:val="00516255"/>
    <w:rsid w:val="005162FE"/>
    <w:rsid w:val="00516A33"/>
    <w:rsid w:val="00516B7D"/>
    <w:rsid w:val="00516F92"/>
    <w:rsid w:val="00517064"/>
    <w:rsid w:val="00517FB5"/>
    <w:rsid w:val="0052016F"/>
    <w:rsid w:val="00520290"/>
    <w:rsid w:val="00520A18"/>
    <w:rsid w:val="00521DFA"/>
    <w:rsid w:val="00521EC4"/>
    <w:rsid w:val="00523142"/>
    <w:rsid w:val="005234E4"/>
    <w:rsid w:val="005241F8"/>
    <w:rsid w:val="00524346"/>
    <w:rsid w:val="005247FE"/>
    <w:rsid w:val="00524992"/>
    <w:rsid w:val="00524C65"/>
    <w:rsid w:val="00524FF7"/>
    <w:rsid w:val="00525229"/>
    <w:rsid w:val="0052549F"/>
    <w:rsid w:val="0052554C"/>
    <w:rsid w:val="00525F2A"/>
    <w:rsid w:val="00525F5C"/>
    <w:rsid w:val="0052622A"/>
    <w:rsid w:val="0052712D"/>
    <w:rsid w:val="005302EC"/>
    <w:rsid w:val="00530482"/>
    <w:rsid w:val="005305DF"/>
    <w:rsid w:val="0053068A"/>
    <w:rsid w:val="00530BB9"/>
    <w:rsid w:val="00530BCB"/>
    <w:rsid w:val="00530D79"/>
    <w:rsid w:val="005313F3"/>
    <w:rsid w:val="00531B42"/>
    <w:rsid w:val="00531F60"/>
    <w:rsid w:val="00532421"/>
    <w:rsid w:val="00532662"/>
    <w:rsid w:val="00532A6A"/>
    <w:rsid w:val="005334EF"/>
    <w:rsid w:val="0053358B"/>
    <w:rsid w:val="005336DA"/>
    <w:rsid w:val="005338DC"/>
    <w:rsid w:val="00533DC8"/>
    <w:rsid w:val="00533FCF"/>
    <w:rsid w:val="0053494B"/>
    <w:rsid w:val="005351E8"/>
    <w:rsid w:val="005352A2"/>
    <w:rsid w:val="00535451"/>
    <w:rsid w:val="00535815"/>
    <w:rsid w:val="00535BB4"/>
    <w:rsid w:val="00536292"/>
    <w:rsid w:val="005366D0"/>
    <w:rsid w:val="00536DBA"/>
    <w:rsid w:val="005372CC"/>
    <w:rsid w:val="00537384"/>
    <w:rsid w:val="00537543"/>
    <w:rsid w:val="0053788C"/>
    <w:rsid w:val="00537DAA"/>
    <w:rsid w:val="005409CD"/>
    <w:rsid w:val="00540AA7"/>
    <w:rsid w:val="00540E74"/>
    <w:rsid w:val="00541146"/>
    <w:rsid w:val="00541445"/>
    <w:rsid w:val="005422E6"/>
    <w:rsid w:val="0054264F"/>
    <w:rsid w:val="0054299C"/>
    <w:rsid w:val="005430EB"/>
    <w:rsid w:val="0054356A"/>
    <w:rsid w:val="00543699"/>
    <w:rsid w:val="005436DC"/>
    <w:rsid w:val="0054378C"/>
    <w:rsid w:val="0054439D"/>
    <w:rsid w:val="0054453A"/>
    <w:rsid w:val="0054478A"/>
    <w:rsid w:val="00544916"/>
    <w:rsid w:val="005451F5"/>
    <w:rsid w:val="005453DE"/>
    <w:rsid w:val="005457A5"/>
    <w:rsid w:val="00545A4C"/>
    <w:rsid w:val="00545BE0"/>
    <w:rsid w:val="00545FC8"/>
    <w:rsid w:val="0054610B"/>
    <w:rsid w:val="00546CC9"/>
    <w:rsid w:val="00546CCE"/>
    <w:rsid w:val="00546DEC"/>
    <w:rsid w:val="00547993"/>
    <w:rsid w:val="00547EB7"/>
    <w:rsid w:val="0055015A"/>
    <w:rsid w:val="00550B2D"/>
    <w:rsid w:val="00551488"/>
    <w:rsid w:val="00551577"/>
    <w:rsid w:val="0055184F"/>
    <w:rsid w:val="00551BDC"/>
    <w:rsid w:val="00552061"/>
    <w:rsid w:val="005524AE"/>
    <w:rsid w:val="00552681"/>
    <w:rsid w:val="005526AE"/>
    <w:rsid w:val="00552873"/>
    <w:rsid w:val="00552DEB"/>
    <w:rsid w:val="00553435"/>
    <w:rsid w:val="0055349F"/>
    <w:rsid w:val="00553577"/>
    <w:rsid w:val="005536DB"/>
    <w:rsid w:val="0055413F"/>
    <w:rsid w:val="00554226"/>
    <w:rsid w:val="00554BF4"/>
    <w:rsid w:val="00554D4B"/>
    <w:rsid w:val="00554D65"/>
    <w:rsid w:val="005550BB"/>
    <w:rsid w:val="0055519C"/>
    <w:rsid w:val="005554C5"/>
    <w:rsid w:val="005554DE"/>
    <w:rsid w:val="00555593"/>
    <w:rsid w:val="00555AD1"/>
    <w:rsid w:val="0055638A"/>
    <w:rsid w:val="00556578"/>
    <w:rsid w:val="00556624"/>
    <w:rsid w:val="00556AE1"/>
    <w:rsid w:val="00556C81"/>
    <w:rsid w:val="00556F2E"/>
    <w:rsid w:val="0055714B"/>
    <w:rsid w:val="005574DE"/>
    <w:rsid w:val="005603EF"/>
    <w:rsid w:val="005609EE"/>
    <w:rsid w:val="00560AC5"/>
    <w:rsid w:val="0056166E"/>
    <w:rsid w:val="005616E0"/>
    <w:rsid w:val="00561F50"/>
    <w:rsid w:val="00562176"/>
    <w:rsid w:val="00562422"/>
    <w:rsid w:val="00562BA5"/>
    <w:rsid w:val="0056383C"/>
    <w:rsid w:val="00563886"/>
    <w:rsid w:val="00563B4B"/>
    <w:rsid w:val="00563B93"/>
    <w:rsid w:val="00563EFE"/>
    <w:rsid w:val="005640BB"/>
    <w:rsid w:val="00564639"/>
    <w:rsid w:val="00564665"/>
    <w:rsid w:val="0056479F"/>
    <w:rsid w:val="00566316"/>
    <w:rsid w:val="0056660B"/>
    <w:rsid w:val="00566786"/>
    <w:rsid w:val="0056678F"/>
    <w:rsid w:val="00566862"/>
    <w:rsid w:val="00566B80"/>
    <w:rsid w:val="00566E98"/>
    <w:rsid w:val="00566EF2"/>
    <w:rsid w:val="005673B3"/>
    <w:rsid w:val="00567588"/>
    <w:rsid w:val="0056761A"/>
    <w:rsid w:val="0056761D"/>
    <w:rsid w:val="00567CB1"/>
    <w:rsid w:val="00570687"/>
    <w:rsid w:val="00570D01"/>
    <w:rsid w:val="00570D3B"/>
    <w:rsid w:val="00571EF2"/>
    <w:rsid w:val="00572084"/>
    <w:rsid w:val="00572281"/>
    <w:rsid w:val="00572489"/>
    <w:rsid w:val="005727CD"/>
    <w:rsid w:val="00574C53"/>
    <w:rsid w:val="0057577B"/>
    <w:rsid w:val="00575D0D"/>
    <w:rsid w:val="00575DE5"/>
    <w:rsid w:val="005765B2"/>
    <w:rsid w:val="00576613"/>
    <w:rsid w:val="005768B4"/>
    <w:rsid w:val="00576B4E"/>
    <w:rsid w:val="00576B69"/>
    <w:rsid w:val="00576C36"/>
    <w:rsid w:val="00577001"/>
    <w:rsid w:val="00577236"/>
    <w:rsid w:val="00577270"/>
    <w:rsid w:val="0057756F"/>
    <w:rsid w:val="005779CD"/>
    <w:rsid w:val="0058015E"/>
    <w:rsid w:val="00580285"/>
    <w:rsid w:val="00580407"/>
    <w:rsid w:val="0058099B"/>
    <w:rsid w:val="0058099F"/>
    <w:rsid w:val="00581637"/>
    <w:rsid w:val="0058173C"/>
    <w:rsid w:val="00581943"/>
    <w:rsid w:val="00581A7F"/>
    <w:rsid w:val="005820C1"/>
    <w:rsid w:val="0058236D"/>
    <w:rsid w:val="00582B39"/>
    <w:rsid w:val="0058374F"/>
    <w:rsid w:val="00583B1B"/>
    <w:rsid w:val="00583B90"/>
    <w:rsid w:val="00583DB4"/>
    <w:rsid w:val="00583F85"/>
    <w:rsid w:val="00584329"/>
    <w:rsid w:val="0058471F"/>
    <w:rsid w:val="00584864"/>
    <w:rsid w:val="00584885"/>
    <w:rsid w:val="005849D0"/>
    <w:rsid w:val="0058503D"/>
    <w:rsid w:val="0058588B"/>
    <w:rsid w:val="005865C4"/>
    <w:rsid w:val="0058662E"/>
    <w:rsid w:val="0058686C"/>
    <w:rsid w:val="00586DFE"/>
    <w:rsid w:val="005874BE"/>
    <w:rsid w:val="005875C6"/>
    <w:rsid w:val="005875D6"/>
    <w:rsid w:val="00587B9F"/>
    <w:rsid w:val="00590105"/>
    <w:rsid w:val="00590C06"/>
    <w:rsid w:val="00590C15"/>
    <w:rsid w:val="00590D1F"/>
    <w:rsid w:val="00590E2A"/>
    <w:rsid w:val="005911FC"/>
    <w:rsid w:val="00591237"/>
    <w:rsid w:val="005913E6"/>
    <w:rsid w:val="005915A9"/>
    <w:rsid w:val="00592623"/>
    <w:rsid w:val="005926A1"/>
    <w:rsid w:val="00592F97"/>
    <w:rsid w:val="0059379E"/>
    <w:rsid w:val="00594DB1"/>
    <w:rsid w:val="00594E77"/>
    <w:rsid w:val="00594FC4"/>
    <w:rsid w:val="00595119"/>
    <w:rsid w:val="005953E0"/>
    <w:rsid w:val="005953E6"/>
    <w:rsid w:val="00595676"/>
    <w:rsid w:val="005965EB"/>
    <w:rsid w:val="00596828"/>
    <w:rsid w:val="0059769D"/>
    <w:rsid w:val="00597A6C"/>
    <w:rsid w:val="00597B1B"/>
    <w:rsid w:val="00597B31"/>
    <w:rsid w:val="005A00A7"/>
    <w:rsid w:val="005A03B6"/>
    <w:rsid w:val="005A062F"/>
    <w:rsid w:val="005A0D62"/>
    <w:rsid w:val="005A0D9E"/>
    <w:rsid w:val="005A12B4"/>
    <w:rsid w:val="005A13AF"/>
    <w:rsid w:val="005A1CDB"/>
    <w:rsid w:val="005A20C6"/>
    <w:rsid w:val="005A2880"/>
    <w:rsid w:val="005A2A2A"/>
    <w:rsid w:val="005A2E56"/>
    <w:rsid w:val="005A2F14"/>
    <w:rsid w:val="005A310D"/>
    <w:rsid w:val="005A35B7"/>
    <w:rsid w:val="005A414D"/>
    <w:rsid w:val="005A4C91"/>
    <w:rsid w:val="005A5360"/>
    <w:rsid w:val="005A54B2"/>
    <w:rsid w:val="005A58C3"/>
    <w:rsid w:val="005A5E20"/>
    <w:rsid w:val="005A635A"/>
    <w:rsid w:val="005A6676"/>
    <w:rsid w:val="005A66B3"/>
    <w:rsid w:val="005A68DE"/>
    <w:rsid w:val="005A6DE9"/>
    <w:rsid w:val="005A7151"/>
    <w:rsid w:val="005A7794"/>
    <w:rsid w:val="005A78BD"/>
    <w:rsid w:val="005A7902"/>
    <w:rsid w:val="005A7AC6"/>
    <w:rsid w:val="005B07BC"/>
    <w:rsid w:val="005B0DB1"/>
    <w:rsid w:val="005B0E65"/>
    <w:rsid w:val="005B1AA5"/>
    <w:rsid w:val="005B1F9C"/>
    <w:rsid w:val="005B23A1"/>
    <w:rsid w:val="005B264E"/>
    <w:rsid w:val="005B2B0C"/>
    <w:rsid w:val="005B2D3A"/>
    <w:rsid w:val="005B2F04"/>
    <w:rsid w:val="005B39CE"/>
    <w:rsid w:val="005B59D3"/>
    <w:rsid w:val="005B5CF1"/>
    <w:rsid w:val="005B5F96"/>
    <w:rsid w:val="005B6AD1"/>
    <w:rsid w:val="005B6E7A"/>
    <w:rsid w:val="005B708E"/>
    <w:rsid w:val="005B74F6"/>
    <w:rsid w:val="005B76EF"/>
    <w:rsid w:val="005B7731"/>
    <w:rsid w:val="005C004E"/>
    <w:rsid w:val="005C0804"/>
    <w:rsid w:val="005C086E"/>
    <w:rsid w:val="005C0BC0"/>
    <w:rsid w:val="005C0CBD"/>
    <w:rsid w:val="005C0F6B"/>
    <w:rsid w:val="005C1837"/>
    <w:rsid w:val="005C1D0E"/>
    <w:rsid w:val="005C1F45"/>
    <w:rsid w:val="005C24B5"/>
    <w:rsid w:val="005C397D"/>
    <w:rsid w:val="005C3C80"/>
    <w:rsid w:val="005C3EE1"/>
    <w:rsid w:val="005C3F96"/>
    <w:rsid w:val="005C41E3"/>
    <w:rsid w:val="005C4496"/>
    <w:rsid w:val="005C5AB1"/>
    <w:rsid w:val="005C5C35"/>
    <w:rsid w:val="005C5F07"/>
    <w:rsid w:val="005C6108"/>
    <w:rsid w:val="005C69A7"/>
    <w:rsid w:val="005C6D79"/>
    <w:rsid w:val="005C6DCD"/>
    <w:rsid w:val="005C701D"/>
    <w:rsid w:val="005C70AA"/>
    <w:rsid w:val="005C75DD"/>
    <w:rsid w:val="005C77C8"/>
    <w:rsid w:val="005C7A0B"/>
    <w:rsid w:val="005C7E5B"/>
    <w:rsid w:val="005C7FDC"/>
    <w:rsid w:val="005D0202"/>
    <w:rsid w:val="005D070E"/>
    <w:rsid w:val="005D0F2E"/>
    <w:rsid w:val="005D10A6"/>
    <w:rsid w:val="005D10BE"/>
    <w:rsid w:val="005D136E"/>
    <w:rsid w:val="005D19CD"/>
    <w:rsid w:val="005D1E07"/>
    <w:rsid w:val="005D1EE4"/>
    <w:rsid w:val="005D1FD2"/>
    <w:rsid w:val="005D25BD"/>
    <w:rsid w:val="005D2833"/>
    <w:rsid w:val="005D302F"/>
    <w:rsid w:val="005D3E0A"/>
    <w:rsid w:val="005D4330"/>
    <w:rsid w:val="005D4A0D"/>
    <w:rsid w:val="005D4B25"/>
    <w:rsid w:val="005D4C17"/>
    <w:rsid w:val="005D4C59"/>
    <w:rsid w:val="005D4F2E"/>
    <w:rsid w:val="005D5684"/>
    <w:rsid w:val="005D5E6D"/>
    <w:rsid w:val="005D60DD"/>
    <w:rsid w:val="005D643D"/>
    <w:rsid w:val="005D66C1"/>
    <w:rsid w:val="005D695B"/>
    <w:rsid w:val="005D6D10"/>
    <w:rsid w:val="005D707B"/>
    <w:rsid w:val="005D74E0"/>
    <w:rsid w:val="005D750F"/>
    <w:rsid w:val="005D7642"/>
    <w:rsid w:val="005D789F"/>
    <w:rsid w:val="005D7FE6"/>
    <w:rsid w:val="005E0C61"/>
    <w:rsid w:val="005E0DCA"/>
    <w:rsid w:val="005E0F36"/>
    <w:rsid w:val="005E10FA"/>
    <w:rsid w:val="005E1259"/>
    <w:rsid w:val="005E140C"/>
    <w:rsid w:val="005E17D9"/>
    <w:rsid w:val="005E2068"/>
    <w:rsid w:val="005E2565"/>
    <w:rsid w:val="005E2E97"/>
    <w:rsid w:val="005E348F"/>
    <w:rsid w:val="005E3C3D"/>
    <w:rsid w:val="005E3E90"/>
    <w:rsid w:val="005E3F95"/>
    <w:rsid w:val="005E401D"/>
    <w:rsid w:val="005E4230"/>
    <w:rsid w:val="005E44DB"/>
    <w:rsid w:val="005E4BE2"/>
    <w:rsid w:val="005E4DF1"/>
    <w:rsid w:val="005E55AE"/>
    <w:rsid w:val="005E5689"/>
    <w:rsid w:val="005E5EF7"/>
    <w:rsid w:val="005E632E"/>
    <w:rsid w:val="005E64CA"/>
    <w:rsid w:val="005E6555"/>
    <w:rsid w:val="005E7325"/>
    <w:rsid w:val="005E7D01"/>
    <w:rsid w:val="005F0901"/>
    <w:rsid w:val="005F0B18"/>
    <w:rsid w:val="005F0B39"/>
    <w:rsid w:val="005F0CE4"/>
    <w:rsid w:val="005F208C"/>
    <w:rsid w:val="005F21DC"/>
    <w:rsid w:val="005F26D7"/>
    <w:rsid w:val="005F2890"/>
    <w:rsid w:val="005F2AC4"/>
    <w:rsid w:val="005F2D40"/>
    <w:rsid w:val="005F3332"/>
    <w:rsid w:val="005F3617"/>
    <w:rsid w:val="005F3636"/>
    <w:rsid w:val="005F37E9"/>
    <w:rsid w:val="005F3AB1"/>
    <w:rsid w:val="005F4359"/>
    <w:rsid w:val="005F443C"/>
    <w:rsid w:val="005F4DAA"/>
    <w:rsid w:val="005F552C"/>
    <w:rsid w:val="005F5D79"/>
    <w:rsid w:val="005F63DD"/>
    <w:rsid w:val="005F65E7"/>
    <w:rsid w:val="005F6856"/>
    <w:rsid w:val="005F6ADE"/>
    <w:rsid w:val="005F6B5D"/>
    <w:rsid w:val="005F7FFC"/>
    <w:rsid w:val="006004BB"/>
    <w:rsid w:val="0060099C"/>
    <w:rsid w:val="006013C9"/>
    <w:rsid w:val="00601683"/>
    <w:rsid w:val="00601BF3"/>
    <w:rsid w:val="00601E02"/>
    <w:rsid w:val="00602185"/>
    <w:rsid w:val="006022D0"/>
    <w:rsid w:val="0060257C"/>
    <w:rsid w:val="00602740"/>
    <w:rsid w:val="00602B89"/>
    <w:rsid w:val="00602CB5"/>
    <w:rsid w:val="00602F57"/>
    <w:rsid w:val="00603A34"/>
    <w:rsid w:val="00603C9E"/>
    <w:rsid w:val="00604097"/>
    <w:rsid w:val="006041C4"/>
    <w:rsid w:val="0060534B"/>
    <w:rsid w:val="0060575B"/>
    <w:rsid w:val="006059EC"/>
    <w:rsid w:val="00605A9F"/>
    <w:rsid w:val="00606611"/>
    <w:rsid w:val="00606908"/>
    <w:rsid w:val="00606A34"/>
    <w:rsid w:val="00606BFA"/>
    <w:rsid w:val="00606C4A"/>
    <w:rsid w:val="00606C4E"/>
    <w:rsid w:val="00607700"/>
    <w:rsid w:val="00607BDA"/>
    <w:rsid w:val="00610154"/>
    <w:rsid w:val="006102F0"/>
    <w:rsid w:val="006105B1"/>
    <w:rsid w:val="00610A74"/>
    <w:rsid w:val="00610C57"/>
    <w:rsid w:val="0061107F"/>
    <w:rsid w:val="00611251"/>
    <w:rsid w:val="00611711"/>
    <w:rsid w:val="0061180F"/>
    <w:rsid w:val="006119B8"/>
    <w:rsid w:val="00611B15"/>
    <w:rsid w:val="00612243"/>
    <w:rsid w:val="0061239B"/>
    <w:rsid w:val="00612DF2"/>
    <w:rsid w:val="00612F91"/>
    <w:rsid w:val="0061375B"/>
    <w:rsid w:val="00613CB1"/>
    <w:rsid w:val="00613F97"/>
    <w:rsid w:val="0061415E"/>
    <w:rsid w:val="00614CD9"/>
    <w:rsid w:val="00614D95"/>
    <w:rsid w:val="00615101"/>
    <w:rsid w:val="006154DF"/>
    <w:rsid w:val="00615A33"/>
    <w:rsid w:val="00615D7C"/>
    <w:rsid w:val="006164DC"/>
    <w:rsid w:val="006168B2"/>
    <w:rsid w:val="006169DB"/>
    <w:rsid w:val="00617279"/>
    <w:rsid w:val="006174DC"/>
    <w:rsid w:val="006176EE"/>
    <w:rsid w:val="00617729"/>
    <w:rsid w:val="00617EF7"/>
    <w:rsid w:val="00617FD8"/>
    <w:rsid w:val="006202FE"/>
    <w:rsid w:val="00620B87"/>
    <w:rsid w:val="00621214"/>
    <w:rsid w:val="006212BD"/>
    <w:rsid w:val="0062179E"/>
    <w:rsid w:val="00621D18"/>
    <w:rsid w:val="0062219F"/>
    <w:rsid w:val="006221A4"/>
    <w:rsid w:val="0062275C"/>
    <w:rsid w:val="00622A48"/>
    <w:rsid w:val="00622BDE"/>
    <w:rsid w:val="00622D77"/>
    <w:rsid w:val="00622E21"/>
    <w:rsid w:val="00622FEA"/>
    <w:rsid w:val="0062309F"/>
    <w:rsid w:val="006231FF"/>
    <w:rsid w:val="00624602"/>
    <w:rsid w:val="006247B9"/>
    <w:rsid w:val="00624AF8"/>
    <w:rsid w:val="00624EFD"/>
    <w:rsid w:val="00625339"/>
    <w:rsid w:val="00625A42"/>
    <w:rsid w:val="00625B36"/>
    <w:rsid w:val="00626280"/>
    <w:rsid w:val="006267C8"/>
    <w:rsid w:val="00626801"/>
    <w:rsid w:val="006269BF"/>
    <w:rsid w:val="00626B75"/>
    <w:rsid w:val="006273E2"/>
    <w:rsid w:val="0062744D"/>
    <w:rsid w:val="00627D42"/>
    <w:rsid w:val="006302DD"/>
    <w:rsid w:val="006305DE"/>
    <w:rsid w:val="00630A47"/>
    <w:rsid w:val="00630B1F"/>
    <w:rsid w:val="00630D24"/>
    <w:rsid w:val="00630EDE"/>
    <w:rsid w:val="00630F26"/>
    <w:rsid w:val="00630FF5"/>
    <w:rsid w:val="00631094"/>
    <w:rsid w:val="00631305"/>
    <w:rsid w:val="00631448"/>
    <w:rsid w:val="00631874"/>
    <w:rsid w:val="006322BA"/>
    <w:rsid w:val="00632582"/>
    <w:rsid w:val="0063393F"/>
    <w:rsid w:val="00633E14"/>
    <w:rsid w:val="006346EB"/>
    <w:rsid w:val="006348FF"/>
    <w:rsid w:val="006350C0"/>
    <w:rsid w:val="00635FF8"/>
    <w:rsid w:val="00636557"/>
    <w:rsid w:val="00636807"/>
    <w:rsid w:val="00636B8F"/>
    <w:rsid w:val="00636F86"/>
    <w:rsid w:val="0063726C"/>
    <w:rsid w:val="00637D2D"/>
    <w:rsid w:val="00640AFB"/>
    <w:rsid w:val="006416F4"/>
    <w:rsid w:val="00641B50"/>
    <w:rsid w:val="006420DE"/>
    <w:rsid w:val="0064321F"/>
    <w:rsid w:val="006433E9"/>
    <w:rsid w:val="00643C5C"/>
    <w:rsid w:val="0064420B"/>
    <w:rsid w:val="006442E7"/>
    <w:rsid w:val="0064462E"/>
    <w:rsid w:val="00644D86"/>
    <w:rsid w:val="00644E09"/>
    <w:rsid w:val="00644F08"/>
    <w:rsid w:val="00645151"/>
    <w:rsid w:val="00645322"/>
    <w:rsid w:val="0064567B"/>
    <w:rsid w:val="006459C9"/>
    <w:rsid w:val="006464FB"/>
    <w:rsid w:val="006468F4"/>
    <w:rsid w:val="00646C58"/>
    <w:rsid w:val="00646EFE"/>
    <w:rsid w:val="0064711C"/>
    <w:rsid w:val="00647621"/>
    <w:rsid w:val="0064791B"/>
    <w:rsid w:val="00647C42"/>
    <w:rsid w:val="00647E1E"/>
    <w:rsid w:val="00651560"/>
    <w:rsid w:val="00651CFE"/>
    <w:rsid w:val="006521BC"/>
    <w:rsid w:val="0065243E"/>
    <w:rsid w:val="00652984"/>
    <w:rsid w:val="006529BF"/>
    <w:rsid w:val="00652FFF"/>
    <w:rsid w:val="0065456F"/>
    <w:rsid w:val="006545A5"/>
    <w:rsid w:val="00654BC1"/>
    <w:rsid w:val="00654CB7"/>
    <w:rsid w:val="00654EF8"/>
    <w:rsid w:val="0065502D"/>
    <w:rsid w:val="006552CA"/>
    <w:rsid w:val="00655679"/>
    <w:rsid w:val="00655A5C"/>
    <w:rsid w:val="006560CD"/>
    <w:rsid w:val="0065637E"/>
    <w:rsid w:val="006574F0"/>
    <w:rsid w:val="006576DA"/>
    <w:rsid w:val="00657849"/>
    <w:rsid w:val="0065788F"/>
    <w:rsid w:val="0066039E"/>
    <w:rsid w:val="00660484"/>
    <w:rsid w:val="00660969"/>
    <w:rsid w:val="00660A89"/>
    <w:rsid w:val="00660B98"/>
    <w:rsid w:val="00660EE2"/>
    <w:rsid w:val="0066124D"/>
    <w:rsid w:val="00661335"/>
    <w:rsid w:val="0066165D"/>
    <w:rsid w:val="006617A2"/>
    <w:rsid w:val="00661B9A"/>
    <w:rsid w:val="00661DCB"/>
    <w:rsid w:val="00661E26"/>
    <w:rsid w:val="0066218F"/>
    <w:rsid w:val="006628C0"/>
    <w:rsid w:val="00662C8E"/>
    <w:rsid w:val="00662E87"/>
    <w:rsid w:val="006634A5"/>
    <w:rsid w:val="00663887"/>
    <w:rsid w:val="006638D9"/>
    <w:rsid w:val="006639C7"/>
    <w:rsid w:val="00663BAA"/>
    <w:rsid w:val="00663EE9"/>
    <w:rsid w:val="006642AC"/>
    <w:rsid w:val="006644E5"/>
    <w:rsid w:val="00664558"/>
    <w:rsid w:val="0066470A"/>
    <w:rsid w:val="00664721"/>
    <w:rsid w:val="00664C9A"/>
    <w:rsid w:val="00664CBE"/>
    <w:rsid w:val="006651C3"/>
    <w:rsid w:val="006653FD"/>
    <w:rsid w:val="006657FB"/>
    <w:rsid w:val="0066613E"/>
    <w:rsid w:val="0066642F"/>
    <w:rsid w:val="0066677B"/>
    <w:rsid w:val="00666910"/>
    <w:rsid w:val="00666F78"/>
    <w:rsid w:val="00666F7C"/>
    <w:rsid w:val="00667642"/>
    <w:rsid w:val="00667750"/>
    <w:rsid w:val="00667FC0"/>
    <w:rsid w:val="00670631"/>
    <w:rsid w:val="00670AB5"/>
    <w:rsid w:val="00670AEF"/>
    <w:rsid w:val="006716EF"/>
    <w:rsid w:val="00671C72"/>
    <w:rsid w:val="00671E45"/>
    <w:rsid w:val="00672481"/>
    <w:rsid w:val="0067278B"/>
    <w:rsid w:val="00672BA6"/>
    <w:rsid w:val="006738F7"/>
    <w:rsid w:val="00673AC8"/>
    <w:rsid w:val="00674774"/>
    <w:rsid w:val="00674A20"/>
    <w:rsid w:val="00674FEA"/>
    <w:rsid w:val="006754CD"/>
    <w:rsid w:val="006757D2"/>
    <w:rsid w:val="00676160"/>
    <w:rsid w:val="0067631D"/>
    <w:rsid w:val="006766E5"/>
    <w:rsid w:val="00676CF0"/>
    <w:rsid w:val="00676EDC"/>
    <w:rsid w:val="00676EFA"/>
    <w:rsid w:val="006773B5"/>
    <w:rsid w:val="00677617"/>
    <w:rsid w:val="006777B1"/>
    <w:rsid w:val="00677D31"/>
    <w:rsid w:val="006800BB"/>
    <w:rsid w:val="00680127"/>
    <w:rsid w:val="00680133"/>
    <w:rsid w:val="006802B1"/>
    <w:rsid w:val="006802E2"/>
    <w:rsid w:val="006802FE"/>
    <w:rsid w:val="006810A9"/>
    <w:rsid w:val="00681CE1"/>
    <w:rsid w:val="00681D9F"/>
    <w:rsid w:val="00682683"/>
    <w:rsid w:val="00682DD8"/>
    <w:rsid w:val="00682E5C"/>
    <w:rsid w:val="00682E93"/>
    <w:rsid w:val="00682EED"/>
    <w:rsid w:val="00682F1E"/>
    <w:rsid w:val="00683284"/>
    <w:rsid w:val="006835DF"/>
    <w:rsid w:val="00683832"/>
    <w:rsid w:val="00683CF0"/>
    <w:rsid w:val="00683F61"/>
    <w:rsid w:val="00684216"/>
    <w:rsid w:val="00684486"/>
    <w:rsid w:val="00684A4B"/>
    <w:rsid w:val="0068526E"/>
    <w:rsid w:val="00686093"/>
    <w:rsid w:val="00686397"/>
    <w:rsid w:val="006874C5"/>
    <w:rsid w:val="006875C4"/>
    <w:rsid w:val="0069059B"/>
    <w:rsid w:val="00690CEA"/>
    <w:rsid w:val="00690EB9"/>
    <w:rsid w:val="006911FB"/>
    <w:rsid w:val="006919E9"/>
    <w:rsid w:val="00691DDE"/>
    <w:rsid w:val="00692331"/>
    <w:rsid w:val="0069234C"/>
    <w:rsid w:val="006929B1"/>
    <w:rsid w:val="00692DB1"/>
    <w:rsid w:val="00693053"/>
    <w:rsid w:val="00693131"/>
    <w:rsid w:val="00693136"/>
    <w:rsid w:val="006931EC"/>
    <w:rsid w:val="00693A74"/>
    <w:rsid w:val="00693AB6"/>
    <w:rsid w:val="006943E3"/>
    <w:rsid w:val="00694801"/>
    <w:rsid w:val="0069494D"/>
    <w:rsid w:val="00694E43"/>
    <w:rsid w:val="00694EAD"/>
    <w:rsid w:val="00695049"/>
    <w:rsid w:val="00695810"/>
    <w:rsid w:val="00695AC2"/>
    <w:rsid w:val="00695B29"/>
    <w:rsid w:val="00695C56"/>
    <w:rsid w:val="00695C5C"/>
    <w:rsid w:val="00695F88"/>
    <w:rsid w:val="00696139"/>
    <w:rsid w:val="00696514"/>
    <w:rsid w:val="00696ACF"/>
    <w:rsid w:val="00696D26"/>
    <w:rsid w:val="00696D63"/>
    <w:rsid w:val="0069732C"/>
    <w:rsid w:val="00697845"/>
    <w:rsid w:val="00697D01"/>
    <w:rsid w:val="00697D85"/>
    <w:rsid w:val="006A0038"/>
    <w:rsid w:val="006A00AF"/>
    <w:rsid w:val="006A0494"/>
    <w:rsid w:val="006A059E"/>
    <w:rsid w:val="006A069E"/>
    <w:rsid w:val="006A08C5"/>
    <w:rsid w:val="006A3221"/>
    <w:rsid w:val="006A33E7"/>
    <w:rsid w:val="006A3DEF"/>
    <w:rsid w:val="006A4361"/>
    <w:rsid w:val="006A43B6"/>
    <w:rsid w:val="006A4470"/>
    <w:rsid w:val="006A4A8B"/>
    <w:rsid w:val="006A5676"/>
    <w:rsid w:val="006A586C"/>
    <w:rsid w:val="006A5D1A"/>
    <w:rsid w:val="006A6093"/>
    <w:rsid w:val="006A6260"/>
    <w:rsid w:val="006A64BA"/>
    <w:rsid w:val="006A6720"/>
    <w:rsid w:val="006A6A27"/>
    <w:rsid w:val="006A6AE2"/>
    <w:rsid w:val="006A6BD4"/>
    <w:rsid w:val="006A6C9F"/>
    <w:rsid w:val="006A76DF"/>
    <w:rsid w:val="006A77FE"/>
    <w:rsid w:val="006A78D6"/>
    <w:rsid w:val="006A796C"/>
    <w:rsid w:val="006A7B82"/>
    <w:rsid w:val="006A7F39"/>
    <w:rsid w:val="006B01E7"/>
    <w:rsid w:val="006B0785"/>
    <w:rsid w:val="006B113B"/>
    <w:rsid w:val="006B12C2"/>
    <w:rsid w:val="006B146F"/>
    <w:rsid w:val="006B176C"/>
    <w:rsid w:val="006B1934"/>
    <w:rsid w:val="006B21B4"/>
    <w:rsid w:val="006B2267"/>
    <w:rsid w:val="006B25A3"/>
    <w:rsid w:val="006B273A"/>
    <w:rsid w:val="006B3324"/>
    <w:rsid w:val="006B36F8"/>
    <w:rsid w:val="006B3CCD"/>
    <w:rsid w:val="006B40EB"/>
    <w:rsid w:val="006B4288"/>
    <w:rsid w:val="006B48A6"/>
    <w:rsid w:val="006B493C"/>
    <w:rsid w:val="006B511E"/>
    <w:rsid w:val="006B518F"/>
    <w:rsid w:val="006B5388"/>
    <w:rsid w:val="006B56EA"/>
    <w:rsid w:val="006B579D"/>
    <w:rsid w:val="006B58E6"/>
    <w:rsid w:val="006B59D7"/>
    <w:rsid w:val="006B5CFA"/>
    <w:rsid w:val="006B5F53"/>
    <w:rsid w:val="006B665C"/>
    <w:rsid w:val="006B692D"/>
    <w:rsid w:val="006B710E"/>
    <w:rsid w:val="006B717A"/>
    <w:rsid w:val="006B753F"/>
    <w:rsid w:val="006B7FEF"/>
    <w:rsid w:val="006C0976"/>
    <w:rsid w:val="006C0C95"/>
    <w:rsid w:val="006C0C9C"/>
    <w:rsid w:val="006C0CE6"/>
    <w:rsid w:val="006C0FC8"/>
    <w:rsid w:val="006C1322"/>
    <w:rsid w:val="006C16DD"/>
    <w:rsid w:val="006C1C7F"/>
    <w:rsid w:val="006C2477"/>
    <w:rsid w:val="006C277C"/>
    <w:rsid w:val="006C30BB"/>
    <w:rsid w:val="006C337D"/>
    <w:rsid w:val="006C339B"/>
    <w:rsid w:val="006C409C"/>
    <w:rsid w:val="006C4290"/>
    <w:rsid w:val="006C4529"/>
    <w:rsid w:val="006C453E"/>
    <w:rsid w:val="006C45F6"/>
    <w:rsid w:val="006C46C2"/>
    <w:rsid w:val="006C4722"/>
    <w:rsid w:val="006C49BC"/>
    <w:rsid w:val="006C49C3"/>
    <w:rsid w:val="006C4D38"/>
    <w:rsid w:val="006C56CA"/>
    <w:rsid w:val="006C56D7"/>
    <w:rsid w:val="006C577B"/>
    <w:rsid w:val="006C60A8"/>
    <w:rsid w:val="006C64EB"/>
    <w:rsid w:val="006C6525"/>
    <w:rsid w:val="006C6AD5"/>
    <w:rsid w:val="006C73BC"/>
    <w:rsid w:val="006C7681"/>
    <w:rsid w:val="006D01EE"/>
    <w:rsid w:val="006D0BB7"/>
    <w:rsid w:val="006D0FCB"/>
    <w:rsid w:val="006D108B"/>
    <w:rsid w:val="006D15BB"/>
    <w:rsid w:val="006D1CC1"/>
    <w:rsid w:val="006D22EB"/>
    <w:rsid w:val="006D246E"/>
    <w:rsid w:val="006D258B"/>
    <w:rsid w:val="006D2F54"/>
    <w:rsid w:val="006D31CB"/>
    <w:rsid w:val="006D3613"/>
    <w:rsid w:val="006D36C1"/>
    <w:rsid w:val="006D36DB"/>
    <w:rsid w:val="006D37D9"/>
    <w:rsid w:val="006D413B"/>
    <w:rsid w:val="006D41B7"/>
    <w:rsid w:val="006D4756"/>
    <w:rsid w:val="006D4769"/>
    <w:rsid w:val="006D48CB"/>
    <w:rsid w:val="006D4E05"/>
    <w:rsid w:val="006D4F6F"/>
    <w:rsid w:val="006D516C"/>
    <w:rsid w:val="006D55E8"/>
    <w:rsid w:val="006D635D"/>
    <w:rsid w:val="006D646C"/>
    <w:rsid w:val="006D6712"/>
    <w:rsid w:val="006D6DF4"/>
    <w:rsid w:val="006D6E8D"/>
    <w:rsid w:val="006D70D9"/>
    <w:rsid w:val="006D7F41"/>
    <w:rsid w:val="006E00F9"/>
    <w:rsid w:val="006E05D9"/>
    <w:rsid w:val="006E10D0"/>
    <w:rsid w:val="006E151E"/>
    <w:rsid w:val="006E156B"/>
    <w:rsid w:val="006E1607"/>
    <w:rsid w:val="006E305A"/>
    <w:rsid w:val="006E3096"/>
    <w:rsid w:val="006E32DB"/>
    <w:rsid w:val="006E377E"/>
    <w:rsid w:val="006E37DE"/>
    <w:rsid w:val="006E3D2C"/>
    <w:rsid w:val="006E4361"/>
    <w:rsid w:val="006E51BC"/>
    <w:rsid w:val="006E55F3"/>
    <w:rsid w:val="006E5672"/>
    <w:rsid w:val="006E56D1"/>
    <w:rsid w:val="006E5A5E"/>
    <w:rsid w:val="006E5E1F"/>
    <w:rsid w:val="006E675B"/>
    <w:rsid w:val="006E6A4E"/>
    <w:rsid w:val="006E6CA1"/>
    <w:rsid w:val="006E771F"/>
    <w:rsid w:val="006E7FE7"/>
    <w:rsid w:val="006F00E3"/>
    <w:rsid w:val="006F02E0"/>
    <w:rsid w:val="006F0478"/>
    <w:rsid w:val="006F074D"/>
    <w:rsid w:val="006F0823"/>
    <w:rsid w:val="006F0A92"/>
    <w:rsid w:val="006F0E34"/>
    <w:rsid w:val="006F0FBE"/>
    <w:rsid w:val="006F1534"/>
    <w:rsid w:val="006F1A23"/>
    <w:rsid w:val="006F1CD0"/>
    <w:rsid w:val="006F1D6E"/>
    <w:rsid w:val="006F1DCA"/>
    <w:rsid w:val="006F21C8"/>
    <w:rsid w:val="006F26C4"/>
    <w:rsid w:val="006F2E20"/>
    <w:rsid w:val="006F2EE1"/>
    <w:rsid w:val="006F2F49"/>
    <w:rsid w:val="006F2FA8"/>
    <w:rsid w:val="006F3070"/>
    <w:rsid w:val="006F3818"/>
    <w:rsid w:val="006F38AC"/>
    <w:rsid w:val="006F38EF"/>
    <w:rsid w:val="006F3B41"/>
    <w:rsid w:val="006F3B7E"/>
    <w:rsid w:val="006F3C46"/>
    <w:rsid w:val="006F3F5D"/>
    <w:rsid w:val="006F44A0"/>
    <w:rsid w:val="006F5305"/>
    <w:rsid w:val="006F53CF"/>
    <w:rsid w:val="006F562F"/>
    <w:rsid w:val="006F5A24"/>
    <w:rsid w:val="006F5D81"/>
    <w:rsid w:val="006F5DB1"/>
    <w:rsid w:val="006F5FF7"/>
    <w:rsid w:val="006F6244"/>
    <w:rsid w:val="006F64A5"/>
    <w:rsid w:val="006F6A7C"/>
    <w:rsid w:val="006F6C28"/>
    <w:rsid w:val="006F6CCD"/>
    <w:rsid w:val="006F6DD9"/>
    <w:rsid w:val="006F6EE9"/>
    <w:rsid w:val="006F6F1E"/>
    <w:rsid w:val="006F792F"/>
    <w:rsid w:val="006F7B4F"/>
    <w:rsid w:val="006F7BB5"/>
    <w:rsid w:val="00700059"/>
    <w:rsid w:val="007000F4"/>
    <w:rsid w:val="0070013B"/>
    <w:rsid w:val="0070029D"/>
    <w:rsid w:val="00700310"/>
    <w:rsid w:val="007006E9"/>
    <w:rsid w:val="00700744"/>
    <w:rsid w:val="00700C8A"/>
    <w:rsid w:val="00700CA1"/>
    <w:rsid w:val="00700DD3"/>
    <w:rsid w:val="007010C0"/>
    <w:rsid w:val="007010E2"/>
    <w:rsid w:val="0070194E"/>
    <w:rsid w:val="00701D5D"/>
    <w:rsid w:val="00701EB7"/>
    <w:rsid w:val="00701F8B"/>
    <w:rsid w:val="00702698"/>
    <w:rsid w:val="007027F9"/>
    <w:rsid w:val="00702BA8"/>
    <w:rsid w:val="0070300D"/>
    <w:rsid w:val="007032EE"/>
    <w:rsid w:val="0070341C"/>
    <w:rsid w:val="00703F2A"/>
    <w:rsid w:val="0070404B"/>
    <w:rsid w:val="00704139"/>
    <w:rsid w:val="00704516"/>
    <w:rsid w:val="00704781"/>
    <w:rsid w:val="00704D9E"/>
    <w:rsid w:val="00704E0E"/>
    <w:rsid w:val="00704E27"/>
    <w:rsid w:val="00705110"/>
    <w:rsid w:val="007051E4"/>
    <w:rsid w:val="00705730"/>
    <w:rsid w:val="00705C5B"/>
    <w:rsid w:val="00705C6D"/>
    <w:rsid w:val="00705D5A"/>
    <w:rsid w:val="00705E7F"/>
    <w:rsid w:val="0070634E"/>
    <w:rsid w:val="007065CA"/>
    <w:rsid w:val="00706602"/>
    <w:rsid w:val="007066B4"/>
    <w:rsid w:val="00706954"/>
    <w:rsid w:val="00706DF7"/>
    <w:rsid w:val="00706FD8"/>
    <w:rsid w:val="0070703E"/>
    <w:rsid w:val="00707453"/>
    <w:rsid w:val="007079D3"/>
    <w:rsid w:val="0071040F"/>
    <w:rsid w:val="0071050E"/>
    <w:rsid w:val="00710D82"/>
    <w:rsid w:val="007111F8"/>
    <w:rsid w:val="00711265"/>
    <w:rsid w:val="007113C0"/>
    <w:rsid w:val="00711496"/>
    <w:rsid w:val="0071250A"/>
    <w:rsid w:val="007127AF"/>
    <w:rsid w:val="00713075"/>
    <w:rsid w:val="007130E2"/>
    <w:rsid w:val="007133A9"/>
    <w:rsid w:val="00713561"/>
    <w:rsid w:val="00713672"/>
    <w:rsid w:val="007139FB"/>
    <w:rsid w:val="0071425F"/>
    <w:rsid w:val="00714398"/>
    <w:rsid w:val="00714552"/>
    <w:rsid w:val="0071463B"/>
    <w:rsid w:val="0071467D"/>
    <w:rsid w:val="00714BB7"/>
    <w:rsid w:val="007152E6"/>
    <w:rsid w:val="007153D8"/>
    <w:rsid w:val="00715457"/>
    <w:rsid w:val="00715FA5"/>
    <w:rsid w:val="00716203"/>
    <w:rsid w:val="00716AC9"/>
    <w:rsid w:val="00716FF2"/>
    <w:rsid w:val="007178C5"/>
    <w:rsid w:val="00717CB8"/>
    <w:rsid w:val="00717F89"/>
    <w:rsid w:val="00720030"/>
    <w:rsid w:val="00720149"/>
    <w:rsid w:val="00720239"/>
    <w:rsid w:val="00720AB3"/>
    <w:rsid w:val="00720B08"/>
    <w:rsid w:val="00720B30"/>
    <w:rsid w:val="00720F62"/>
    <w:rsid w:val="00720F6A"/>
    <w:rsid w:val="007210F1"/>
    <w:rsid w:val="007211BE"/>
    <w:rsid w:val="00721D72"/>
    <w:rsid w:val="00721E3D"/>
    <w:rsid w:val="007223A7"/>
    <w:rsid w:val="0072247D"/>
    <w:rsid w:val="00722B9F"/>
    <w:rsid w:val="00722FE2"/>
    <w:rsid w:val="00723A0A"/>
    <w:rsid w:val="00723DA8"/>
    <w:rsid w:val="00723E3D"/>
    <w:rsid w:val="00723F08"/>
    <w:rsid w:val="0072498B"/>
    <w:rsid w:val="007251B9"/>
    <w:rsid w:val="00725568"/>
    <w:rsid w:val="007257E4"/>
    <w:rsid w:val="00725BE7"/>
    <w:rsid w:val="00726AD2"/>
    <w:rsid w:val="0072729F"/>
    <w:rsid w:val="0072757A"/>
    <w:rsid w:val="007279FE"/>
    <w:rsid w:val="00730184"/>
    <w:rsid w:val="007307D4"/>
    <w:rsid w:val="00730EB9"/>
    <w:rsid w:val="007310CD"/>
    <w:rsid w:val="007311DD"/>
    <w:rsid w:val="00731436"/>
    <w:rsid w:val="00731933"/>
    <w:rsid w:val="007323FF"/>
    <w:rsid w:val="007324F5"/>
    <w:rsid w:val="007327F3"/>
    <w:rsid w:val="00732CE4"/>
    <w:rsid w:val="00733246"/>
    <w:rsid w:val="0073362E"/>
    <w:rsid w:val="00733792"/>
    <w:rsid w:val="00733C37"/>
    <w:rsid w:val="00734150"/>
    <w:rsid w:val="007345F3"/>
    <w:rsid w:val="00734AD3"/>
    <w:rsid w:val="0073575B"/>
    <w:rsid w:val="00735BB9"/>
    <w:rsid w:val="00736320"/>
    <w:rsid w:val="00736FC0"/>
    <w:rsid w:val="007376EA"/>
    <w:rsid w:val="00737818"/>
    <w:rsid w:val="00737B56"/>
    <w:rsid w:val="00737CB0"/>
    <w:rsid w:val="00740B98"/>
    <w:rsid w:val="00740C17"/>
    <w:rsid w:val="00740F12"/>
    <w:rsid w:val="00741383"/>
    <w:rsid w:val="00741911"/>
    <w:rsid w:val="0074193D"/>
    <w:rsid w:val="00742371"/>
    <w:rsid w:val="00742722"/>
    <w:rsid w:val="0074280E"/>
    <w:rsid w:val="00742A1B"/>
    <w:rsid w:val="00743164"/>
    <w:rsid w:val="00743719"/>
    <w:rsid w:val="00743C6F"/>
    <w:rsid w:val="0074437F"/>
    <w:rsid w:val="00744605"/>
    <w:rsid w:val="007446CA"/>
    <w:rsid w:val="00744883"/>
    <w:rsid w:val="00744914"/>
    <w:rsid w:val="00744953"/>
    <w:rsid w:val="007449F1"/>
    <w:rsid w:val="007450F2"/>
    <w:rsid w:val="007456E6"/>
    <w:rsid w:val="00745772"/>
    <w:rsid w:val="00746BA2"/>
    <w:rsid w:val="00746D82"/>
    <w:rsid w:val="00746F70"/>
    <w:rsid w:val="0074702B"/>
    <w:rsid w:val="0074728C"/>
    <w:rsid w:val="0074735F"/>
    <w:rsid w:val="00747813"/>
    <w:rsid w:val="00747B4B"/>
    <w:rsid w:val="00747B9D"/>
    <w:rsid w:val="007503DC"/>
    <w:rsid w:val="0075051D"/>
    <w:rsid w:val="007506CB"/>
    <w:rsid w:val="0075075D"/>
    <w:rsid w:val="00750D1F"/>
    <w:rsid w:val="00750E1F"/>
    <w:rsid w:val="00750E84"/>
    <w:rsid w:val="00750F7E"/>
    <w:rsid w:val="00750FDC"/>
    <w:rsid w:val="007510C9"/>
    <w:rsid w:val="00752295"/>
    <w:rsid w:val="007529BC"/>
    <w:rsid w:val="0075318F"/>
    <w:rsid w:val="0075346C"/>
    <w:rsid w:val="007553C2"/>
    <w:rsid w:val="0075555C"/>
    <w:rsid w:val="00755D82"/>
    <w:rsid w:val="0075622A"/>
    <w:rsid w:val="007564E9"/>
    <w:rsid w:val="0075697D"/>
    <w:rsid w:val="00756B4B"/>
    <w:rsid w:val="00757FFC"/>
    <w:rsid w:val="00760058"/>
    <w:rsid w:val="0076040F"/>
    <w:rsid w:val="00760579"/>
    <w:rsid w:val="00761808"/>
    <w:rsid w:val="0076203F"/>
    <w:rsid w:val="00762045"/>
    <w:rsid w:val="0076232F"/>
    <w:rsid w:val="007626B0"/>
    <w:rsid w:val="0076275D"/>
    <w:rsid w:val="00762D60"/>
    <w:rsid w:val="007631C5"/>
    <w:rsid w:val="007637ED"/>
    <w:rsid w:val="00763952"/>
    <w:rsid w:val="00763970"/>
    <w:rsid w:val="00764564"/>
    <w:rsid w:val="00764B86"/>
    <w:rsid w:val="00765215"/>
    <w:rsid w:val="007652B5"/>
    <w:rsid w:val="00765E7E"/>
    <w:rsid w:val="0076663F"/>
    <w:rsid w:val="00766ACD"/>
    <w:rsid w:val="00766F2F"/>
    <w:rsid w:val="00766F53"/>
    <w:rsid w:val="0076754B"/>
    <w:rsid w:val="00767BC8"/>
    <w:rsid w:val="00767CB9"/>
    <w:rsid w:val="00767F9A"/>
    <w:rsid w:val="007704BB"/>
    <w:rsid w:val="0077085F"/>
    <w:rsid w:val="007709B9"/>
    <w:rsid w:val="007709F0"/>
    <w:rsid w:val="00770A1D"/>
    <w:rsid w:val="00770FB2"/>
    <w:rsid w:val="00771478"/>
    <w:rsid w:val="00771723"/>
    <w:rsid w:val="0077186D"/>
    <w:rsid w:val="00772886"/>
    <w:rsid w:val="00772E66"/>
    <w:rsid w:val="00773596"/>
    <w:rsid w:val="00773A4C"/>
    <w:rsid w:val="00773B2B"/>
    <w:rsid w:val="00773B3B"/>
    <w:rsid w:val="00773B3C"/>
    <w:rsid w:val="00773E04"/>
    <w:rsid w:val="007742B7"/>
    <w:rsid w:val="00774392"/>
    <w:rsid w:val="007744F4"/>
    <w:rsid w:val="00774C3E"/>
    <w:rsid w:val="00774E44"/>
    <w:rsid w:val="0077584D"/>
    <w:rsid w:val="00775F16"/>
    <w:rsid w:val="0077600C"/>
    <w:rsid w:val="007760B3"/>
    <w:rsid w:val="0077698A"/>
    <w:rsid w:val="00776C36"/>
    <w:rsid w:val="00776D05"/>
    <w:rsid w:val="007770F3"/>
    <w:rsid w:val="007771A5"/>
    <w:rsid w:val="00777F96"/>
    <w:rsid w:val="0078036B"/>
    <w:rsid w:val="007807C3"/>
    <w:rsid w:val="007817F9"/>
    <w:rsid w:val="00781885"/>
    <w:rsid w:val="00781A52"/>
    <w:rsid w:val="00781B51"/>
    <w:rsid w:val="00781CB6"/>
    <w:rsid w:val="00781E46"/>
    <w:rsid w:val="007827A4"/>
    <w:rsid w:val="0078338E"/>
    <w:rsid w:val="00783874"/>
    <w:rsid w:val="00783D67"/>
    <w:rsid w:val="00784A7E"/>
    <w:rsid w:val="00784E72"/>
    <w:rsid w:val="007851B0"/>
    <w:rsid w:val="007854B1"/>
    <w:rsid w:val="007854C0"/>
    <w:rsid w:val="0078554B"/>
    <w:rsid w:val="00785566"/>
    <w:rsid w:val="00785E62"/>
    <w:rsid w:val="00785E88"/>
    <w:rsid w:val="007867F5"/>
    <w:rsid w:val="00786B8C"/>
    <w:rsid w:val="00786CA4"/>
    <w:rsid w:val="007871E8"/>
    <w:rsid w:val="00787619"/>
    <w:rsid w:val="00787A6C"/>
    <w:rsid w:val="00787AB3"/>
    <w:rsid w:val="00790D75"/>
    <w:rsid w:val="0079112D"/>
    <w:rsid w:val="00791953"/>
    <w:rsid w:val="00791C30"/>
    <w:rsid w:val="00792E12"/>
    <w:rsid w:val="00793064"/>
    <w:rsid w:val="00793136"/>
    <w:rsid w:val="00793258"/>
    <w:rsid w:val="00793379"/>
    <w:rsid w:val="00793550"/>
    <w:rsid w:val="007935BA"/>
    <w:rsid w:val="00793709"/>
    <w:rsid w:val="00793A90"/>
    <w:rsid w:val="00793C1B"/>
    <w:rsid w:val="00793C92"/>
    <w:rsid w:val="00793D39"/>
    <w:rsid w:val="00793F25"/>
    <w:rsid w:val="0079426F"/>
    <w:rsid w:val="0079468D"/>
    <w:rsid w:val="00794B15"/>
    <w:rsid w:val="00795D49"/>
    <w:rsid w:val="00796AAB"/>
    <w:rsid w:val="007970D1"/>
    <w:rsid w:val="0079749E"/>
    <w:rsid w:val="00797520"/>
    <w:rsid w:val="007978BB"/>
    <w:rsid w:val="007A05B3"/>
    <w:rsid w:val="007A0C64"/>
    <w:rsid w:val="007A1191"/>
    <w:rsid w:val="007A17D4"/>
    <w:rsid w:val="007A197F"/>
    <w:rsid w:val="007A1AD8"/>
    <w:rsid w:val="007A1BFA"/>
    <w:rsid w:val="007A1C5C"/>
    <w:rsid w:val="007A2192"/>
    <w:rsid w:val="007A2559"/>
    <w:rsid w:val="007A28F3"/>
    <w:rsid w:val="007A2B2D"/>
    <w:rsid w:val="007A2FB1"/>
    <w:rsid w:val="007A3309"/>
    <w:rsid w:val="007A42E7"/>
    <w:rsid w:val="007A4555"/>
    <w:rsid w:val="007A459C"/>
    <w:rsid w:val="007A45A1"/>
    <w:rsid w:val="007A46DA"/>
    <w:rsid w:val="007A473E"/>
    <w:rsid w:val="007A47B8"/>
    <w:rsid w:val="007A508E"/>
    <w:rsid w:val="007A5835"/>
    <w:rsid w:val="007A58C5"/>
    <w:rsid w:val="007A5FE2"/>
    <w:rsid w:val="007A619E"/>
    <w:rsid w:val="007A61D1"/>
    <w:rsid w:val="007A642B"/>
    <w:rsid w:val="007A644E"/>
    <w:rsid w:val="007A65CC"/>
    <w:rsid w:val="007A6A17"/>
    <w:rsid w:val="007A6EB9"/>
    <w:rsid w:val="007A746E"/>
    <w:rsid w:val="007A74E4"/>
    <w:rsid w:val="007A7762"/>
    <w:rsid w:val="007A77A8"/>
    <w:rsid w:val="007A79E3"/>
    <w:rsid w:val="007B02EB"/>
    <w:rsid w:val="007B04B7"/>
    <w:rsid w:val="007B054D"/>
    <w:rsid w:val="007B0A5A"/>
    <w:rsid w:val="007B0BAA"/>
    <w:rsid w:val="007B0C0E"/>
    <w:rsid w:val="007B0D3E"/>
    <w:rsid w:val="007B12B0"/>
    <w:rsid w:val="007B1E23"/>
    <w:rsid w:val="007B1E77"/>
    <w:rsid w:val="007B200A"/>
    <w:rsid w:val="007B2048"/>
    <w:rsid w:val="007B23CC"/>
    <w:rsid w:val="007B2480"/>
    <w:rsid w:val="007B2E3E"/>
    <w:rsid w:val="007B2F44"/>
    <w:rsid w:val="007B36DB"/>
    <w:rsid w:val="007B3BDD"/>
    <w:rsid w:val="007B40D1"/>
    <w:rsid w:val="007B41F7"/>
    <w:rsid w:val="007B4247"/>
    <w:rsid w:val="007B46F2"/>
    <w:rsid w:val="007B4DF9"/>
    <w:rsid w:val="007B501E"/>
    <w:rsid w:val="007B5208"/>
    <w:rsid w:val="007B5D2E"/>
    <w:rsid w:val="007B615F"/>
    <w:rsid w:val="007B75B1"/>
    <w:rsid w:val="007C00B0"/>
    <w:rsid w:val="007C0AAE"/>
    <w:rsid w:val="007C0FA4"/>
    <w:rsid w:val="007C15A6"/>
    <w:rsid w:val="007C1609"/>
    <w:rsid w:val="007C2692"/>
    <w:rsid w:val="007C2E0E"/>
    <w:rsid w:val="007C2FD2"/>
    <w:rsid w:val="007C30DD"/>
    <w:rsid w:val="007C32A7"/>
    <w:rsid w:val="007C37E4"/>
    <w:rsid w:val="007C3B64"/>
    <w:rsid w:val="007C3E2F"/>
    <w:rsid w:val="007C419D"/>
    <w:rsid w:val="007C4649"/>
    <w:rsid w:val="007C46E5"/>
    <w:rsid w:val="007C4AF9"/>
    <w:rsid w:val="007C4B5C"/>
    <w:rsid w:val="007C4EF8"/>
    <w:rsid w:val="007C4F77"/>
    <w:rsid w:val="007C54E7"/>
    <w:rsid w:val="007C57EB"/>
    <w:rsid w:val="007C590F"/>
    <w:rsid w:val="007C5B2C"/>
    <w:rsid w:val="007C5FFF"/>
    <w:rsid w:val="007C60CC"/>
    <w:rsid w:val="007C63B9"/>
    <w:rsid w:val="007C63D3"/>
    <w:rsid w:val="007C646C"/>
    <w:rsid w:val="007C64AD"/>
    <w:rsid w:val="007C67A2"/>
    <w:rsid w:val="007C712C"/>
    <w:rsid w:val="007C7696"/>
    <w:rsid w:val="007C7923"/>
    <w:rsid w:val="007C7C8D"/>
    <w:rsid w:val="007D02A7"/>
    <w:rsid w:val="007D0B13"/>
    <w:rsid w:val="007D0C5C"/>
    <w:rsid w:val="007D0D34"/>
    <w:rsid w:val="007D0FAD"/>
    <w:rsid w:val="007D1082"/>
    <w:rsid w:val="007D161A"/>
    <w:rsid w:val="007D190A"/>
    <w:rsid w:val="007D1A05"/>
    <w:rsid w:val="007D238D"/>
    <w:rsid w:val="007D28C7"/>
    <w:rsid w:val="007D2AD2"/>
    <w:rsid w:val="007D2C0E"/>
    <w:rsid w:val="007D2D0F"/>
    <w:rsid w:val="007D3579"/>
    <w:rsid w:val="007D3614"/>
    <w:rsid w:val="007D3AFC"/>
    <w:rsid w:val="007D3FF9"/>
    <w:rsid w:val="007D41EC"/>
    <w:rsid w:val="007D4E5B"/>
    <w:rsid w:val="007D525B"/>
    <w:rsid w:val="007D53C5"/>
    <w:rsid w:val="007D5456"/>
    <w:rsid w:val="007D5C3B"/>
    <w:rsid w:val="007D5F8D"/>
    <w:rsid w:val="007D6083"/>
    <w:rsid w:val="007D659A"/>
    <w:rsid w:val="007D6E8C"/>
    <w:rsid w:val="007D7004"/>
    <w:rsid w:val="007D721F"/>
    <w:rsid w:val="007D7501"/>
    <w:rsid w:val="007D78A2"/>
    <w:rsid w:val="007D7A17"/>
    <w:rsid w:val="007D7E67"/>
    <w:rsid w:val="007D7E98"/>
    <w:rsid w:val="007E05E2"/>
    <w:rsid w:val="007E107E"/>
    <w:rsid w:val="007E10C5"/>
    <w:rsid w:val="007E118C"/>
    <w:rsid w:val="007E13D4"/>
    <w:rsid w:val="007E16A3"/>
    <w:rsid w:val="007E178F"/>
    <w:rsid w:val="007E1AAB"/>
    <w:rsid w:val="007E2111"/>
    <w:rsid w:val="007E21C2"/>
    <w:rsid w:val="007E2289"/>
    <w:rsid w:val="007E26C0"/>
    <w:rsid w:val="007E26E0"/>
    <w:rsid w:val="007E299F"/>
    <w:rsid w:val="007E2C95"/>
    <w:rsid w:val="007E385A"/>
    <w:rsid w:val="007E3E97"/>
    <w:rsid w:val="007E4350"/>
    <w:rsid w:val="007E4410"/>
    <w:rsid w:val="007E4770"/>
    <w:rsid w:val="007E4A65"/>
    <w:rsid w:val="007E4E9B"/>
    <w:rsid w:val="007E52A0"/>
    <w:rsid w:val="007E5443"/>
    <w:rsid w:val="007E5846"/>
    <w:rsid w:val="007E6326"/>
    <w:rsid w:val="007E6791"/>
    <w:rsid w:val="007E68B7"/>
    <w:rsid w:val="007E6A22"/>
    <w:rsid w:val="007E6D05"/>
    <w:rsid w:val="007E736B"/>
    <w:rsid w:val="007E744C"/>
    <w:rsid w:val="007E7516"/>
    <w:rsid w:val="007E78BC"/>
    <w:rsid w:val="007E7ACF"/>
    <w:rsid w:val="007E7E18"/>
    <w:rsid w:val="007F0962"/>
    <w:rsid w:val="007F0A81"/>
    <w:rsid w:val="007F1135"/>
    <w:rsid w:val="007F1926"/>
    <w:rsid w:val="007F1996"/>
    <w:rsid w:val="007F23B0"/>
    <w:rsid w:val="007F2887"/>
    <w:rsid w:val="007F29F3"/>
    <w:rsid w:val="007F2B50"/>
    <w:rsid w:val="007F2BB4"/>
    <w:rsid w:val="007F2FB3"/>
    <w:rsid w:val="007F3890"/>
    <w:rsid w:val="007F40A7"/>
    <w:rsid w:val="007F425E"/>
    <w:rsid w:val="007F443C"/>
    <w:rsid w:val="007F448E"/>
    <w:rsid w:val="007F4741"/>
    <w:rsid w:val="007F4D4C"/>
    <w:rsid w:val="007F4F97"/>
    <w:rsid w:val="007F55B9"/>
    <w:rsid w:val="007F56AF"/>
    <w:rsid w:val="007F5FFC"/>
    <w:rsid w:val="007F6492"/>
    <w:rsid w:val="007F666E"/>
    <w:rsid w:val="007F6CEA"/>
    <w:rsid w:val="007F6DD9"/>
    <w:rsid w:val="007F7058"/>
    <w:rsid w:val="007F71E9"/>
    <w:rsid w:val="00800010"/>
    <w:rsid w:val="00800269"/>
    <w:rsid w:val="00800361"/>
    <w:rsid w:val="008012D6"/>
    <w:rsid w:val="00801333"/>
    <w:rsid w:val="00801406"/>
    <w:rsid w:val="00801608"/>
    <w:rsid w:val="0080194F"/>
    <w:rsid w:val="00801A71"/>
    <w:rsid w:val="0080227D"/>
    <w:rsid w:val="00802BC1"/>
    <w:rsid w:val="00802E78"/>
    <w:rsid w:val="00802F48"/>
    <w:rsid w:val="00803450"/>
    <w:rsid w:val="008038A3"/>
    <w:rsid w:val="00803C38"/>
    <w:rsid w:val="00803C3B"/>
    <w:rsid w:val="00804CC2"/>
    <w:rsid w:val="00804E8A"/>
    <w:rsid w:val="00804EFD"/>
    <w:rsid w:val="00805030"/>
    <w:rsid w:val="00805266"/>
    <w:rsid w:val="00805323"/>
    <w:rsid w:val="0080534A"/>
    <w:rsid w:val="0080539E"/>
    <w:rsid w:val="008059A4"/>
    <w:rsid w:val="008059C2"/>
    <w:rsid w:val="00805B3D"/>
    <w:rsid w:val="00805FCD"/>
    <w:rsid w:val="008062BE"/>
    <w:rsid w:val="008063A1"/>
    <w:rsid w:val="008066C3"/>
    <w:rsid w:val="00806765"/>
    <w:rsid w:val="008067BA"/>
    <w:rsid w:val="0080682D"/>
    <w:rsid w:val="008068A4"/>
    <w:rsid w:val="00807035"/>
    <w:rsid w:val="008070E6"/>
    <w:rsid w:val="0080718D"/>
    <w:rsid w:val="00807294"/>
    <w:rsid w:val="0080745E"/>
    <w:rsid w:val="008074D2"/>
    <w:rsid w:val="00807921"/>
    <w:rsid w:val="008079A3"/>
    <w:rsid w:val="00807BED"/>
    <w:rsid w:val="00807C38"/>
    <w:rsid w:val="00807EE0"/>
    <w:rsid w:val="00807F7B"/>
    <w:rsid w:val="00807FD4"/>
    <w:rsid w:val="00807FD8"/>
    <w:rsid w:val="00810892"/>
    <w:rsid w:val="008112A0"/>
    <w:rsid w:val="00811A0D"/>
    <w:rsid w:val="00812290"/>
    <w:rsid w:val="008124F0"/>
    <w:rsid w:val="00812504"/>
    <w:rsid w:val="00812BF1"/>
    <w:rsid w:val="00812CB2"/>
    <w:rsid w:val="00812E23"/>
    <w:rsid w:val="0081333F"/>
    <w:rsid w:val="008134FC"/>
    <w:rsid w:val="00813796"/>
    <w:rsid w:val="0081380E"/>
    <w:rsid w:val="0081410C"/>
    <w:rsid w:val="008146AF"/>
    <w:rsid w:val="00814AA9"/>
    <w:rsid w:val="00814E27"/>
    <w:rsid w:val="00814EE5"/>
    <w:rsid w:val="00814F01"/>
    <w:rsid w:val="0081500A"/>
    <w:rsid w:val="0081557B"/>
    <w:rsid w:val="00815AC7"/>
    <w:rsid w:val="00815CC2"/>
    <w:rsid w:val="00815F2F"/>
    <w:rsid w:val="00816CAB"/>
    <w:rsid w:val="00817048"/>
    <w:rsid w:val="0081715D"/>
    <w:rsid w:val="008172A8"/>
    <w:rsid w:val="008177A2"/>
    <w:rsid w:val="008177F8"/>
    <w:rsid w:val="00817B14"/>
    <w:rsid w:val="00817B4F"/>
    <w:rsid w:val="00817C11"/>
    <w:rsid w:val="00817D5F"/>
    <w:rsid w:val="008209AB"/>
    <w:rsid w:val="00820B43"/>
    <w:rsid w:val="008213E1"/>
    <w:rsid w:val="0082152D"/>
    <w:rsid w:val="008216FD"/>
    <w:rsid w:val="008219CD"/>
    <w:rsid w:val="0082264F"/>
    <w:rsid w:val="00822B5B"/>
    <w:rsid w:val="00822C82"/>
    <w:rsid w:val="00823088"/>
    <w:rsid w:val="008234F8"/>
    <w:rsid w:val="00823C90"/>
    <w:rsid w:val="00823D33"/>
    <w:rsid w:val="00823D74"/>
    <w:rsid w:val="008242B7"/>
    <w:rsid w:val="0082478D"/>
    <w:rsid w:val="00824BD4"/>
    <w:rsid w:val="00824E2E"/>
    <w:rsid w:val="008258FB"/>
    <w:rsid w:val="008259BD"/>
    <w:rsid w:val="00825B41"/>
    <w:rsid w:val="008264E3"/>
    <w:rsid w:val="00826A7C"/>
    <w:rsid w:val="00826B05"/>
    <w:rsid w:val="00826E04"/>
    <w:rsid w:val="00826EC9"/>
    <w:rsid w:val="008271C6"/>
    <w:rsid w:val="0082766C"/>
    <w:rsid w:val="008279D6"/>
    <w:rsid w:val="00827B42"/>
    <w:rsid w:val="00827EB2"/>
    <w:rsid w:val="00830C26"/>
    <w:rsid w:val="008314E2"/>
    <w:rsid w:val="00831CB9"/>
    <w:rsid w:val="008326B9"/>
    <w:rsid w:val="00832CAF"/>
    <w:rsid w:val="0083393E"/>
    <w:rsid w:val="008340EC"/>
    <w:rsid w:val="008342AA"/>
    <w:rsid w:val="008346AD"/>
    <w:rsid w:val="0083470A"/>
    <w:rsid w:val="008351EE"/>
    <w:rsid w:val="0083535C"/>
    <w:rsid w:val="008355CA"/>
    <w:rsid w:val="00835901"/>
    <w:rsid w:val="00835E2C"/>
    <w:rsid w:val="0083684D"/>
    <w:rsid w:val="00836CD7"/>
    <w:rsid w:val="00837168"/>
    <w:rsid w:val="008371AB"/>
    <w:rsid w:val="008371E4"/>
    <w:rsid w:val="0083734F"/>
    <w:rsid w:val="00837595"/>
    <w:rsid w:val="00837C2D"/>
    <w:rsid w:val="008400E9"/>
    <w:rsid w:val="00840A4B"/>
    <w:rsid w:val="00840CB1"/>
    <w:rsid w:val="008418D8"/>
    <w:rsid w:val="00841E96"/>
    <w:rsid w:val="00842664"/>
    <w:rsid w:val="008428B5"/>
    <w:rsid w:val="00842DBB"/>
    <w:rsid w:val="00842FFE"/>
    <w:rsid w:val="00843143"/>
    <w:rsid w:val="0084352E"/>
    <w:rsid w:val="008438C8"/>
    <w:rsid w:val="0084402F"/>
    <w:rsid w:val="00844337"/>
    <w:rsid w:val="008445BE"/>
    <w:rsid w:val="008458AB"/>
    <w:rsid w:val="00846849"/>
    <w:rsid w:val="00846B80"/>
    <w:rsid w:val="00846CAD"/>
    <w:rsid w:val="00847450"/>
    <w:rsid w:val="008476C8"/>
    <w:rsid w:val="00850C1C"/>
    <w:rsid w:val="008511CB"/>
    <w:rsid w:val="00851332"/>
    <w:rsid w:val="0085135F"/>
    <w:rsid w:val="00851394"/>
    <w:rsid w:val="00851635"/>
    <w:rsid w:val="00851A64"/>
    <w:rsid w:val="008520EB"/>
    <w:rsid w:val="008524F2"/>
    <w:rsid w:val="008525AD"/>
    <w:rsid w:val="00852B80"/>
    <w:rsid w:val="00852C9C"/>
    <w:rsid w:val="00852E2E"/>
    <w:rsid w:val="0085325A"/>
    <w:rsid w:val="00853609"/>
    <w:rsid w:val="0085376D"/>
    <w:rsid w:val="0085385A"/>
    <w:rsid w:val="00854318"/>
    <w:rsid w:val="00854385"/>
    <w:rsid w:val="008548D7"/>
    <w:rsid w:val="008552B6"/>
    <w:rsid w:val="00855C81"/>
    <w:rsid w:val="00855D70"/>
    <w:rsid w:val="00855DAD"/>
    <w:rsid w:val="00855FF9"/>
    <w:rsid w:val="0085601A"/>
    <w:rsid w:val="00856205"/>
    <w:rsid w:val="00856428"/>
    <w:rsid w:val="00856696"/>
    <w:rsid w:val="008566B5"/>
    <w:rsid w:val="00856859"/>
    <w:rsid w:val="00856C9A"/>
    <w:rsid w:val="008572E6"/>
    <w:rsid w:val="00857A02"/>
    <w:rsid w:val="00857CF7"/>
    <w:rsid w:val="00857F3E"/>
    <w:rsid w:val="00860BFD"/>
    <w:rsid w:val="008618B6"/>
    <w:rsid w:val="00861DB6"/>
    <w:rsid w:val="0086246D"/>
    <w:rsid w:val="00862D11"/>
    <w:rsid w:val="0086304D"/>
    <w:rsid w:val="00863203"/>
    <w:rsid w:val="008635C5"/>
    <w:rsid w:val="008639A9"/>
    <w:rsid w:val="00863AD4"/>
    <w:rsid w:val="00863B58"/>
    <w:rsid w:val="00864075"/>
    <w:rsid w:val="008643E6"/>
    <w:rsid w:val="008644AB"/>
    <w:rsid w:val="00865313"/>
    <w:rsid w:val="0086544C"/>
    <w:rsid w:val="0086583D"/>
    <w:rsid w:val="00865CD3"/>
    <w:rsid w:val="00865EF6"/>
    <w:rsid w:val="0086604C"/>
    <w:rsid w:val="008661A3"/>
    <w:rsid w:val="00866269"/>
    <w:rsid w:val="00866841"/>
    <w:rsid w:val="00866E99"/>
    <w:rsid w:val="008701EC"/>
    <w:rsid w:val="008705C0"/>
    <w:rsid w:val="008708C0"/>
    <w:rsid w:val="00870B5E"/>
    <w:rsid w:val="00871637"/>
    <w:rsid w:val="00871731"/>
    <w:rsid w:val="00871E0C"/>
    <w:rsid w:val="00871E1A"/>
    <w:rsid w:val="00871E33"/>
    <w:rsid w:val="00871E94"/>
    <w:rsid w:val="008722D7"/>
    <w:rsid w:val="008723C8"/>
    <w:rsid w:val="00873152"/>
    <w:rsid w:val="0087328F"/>
    <w:rsid w:val="00873AD5"/>
    <w:rsid w:val="00873D1D"/>
    <w:rsid w:val="00874082"/>
    <w:rsid w:val="0087497F"/>
    <w:rsid w:val="00874A5B"/>
    <w:rsid w:val="00874C3B"/>
    <w:rsid w:val="00874CC7"/>
    <w:rsid w:val="00874D2E"/>
    <w:rsid w:val="00875A4B"/>
    <w:rsid w:val="00875CF5"/>
    <w:rsid w:val="008766CF"/>
    <w:rsid w:val="0087694E"/>
    <w:rsid w:val="00876C4E"/>
    <w:rsid w:val="00876E58"/>
    <w:rsid w:val="00877000"/>
    <w:rsid w:val="008777CF"/>
    <w:rsid w:val="00877A74"/>
    <w:rsid w:val="00877D5C"/>
    <w:rsid w:val="00877E9E"/>
    <w:rsid w:val="0088003E"/>
    <w:rsid w:val="00880539"/>
    <w:rsid w:val="00880562"/>
    <w:rsid w:val="0088136E"/>
    <w:rsid w:val="0088153C"/>
    <w:rsid w:val="0088183B"/>
    <w:rsid w:val="00881B26"/>
    <w:rsid w:val="00881BFC"/>
    <w:rsid w:val="00881C68"/>
    <w:rsid w:val="00881D2D"/>
    <w:rsid w:val="00882BAA"/>
    <w:rsid w:val="00882BC2"/>
    <w:rsid w:val="00883780"/>
    <w:rsid w:val="00883949"/>
    <w:rsid w:val="00884028"/>
    <w:rsid w:val="0088430E"/>
    <w:rsid w:val="00884C87"/>
    <w:rsid w:val="00885258"/>
    <w:rsid w:val="008852F7"/>
    <w:rsid w:val="00885B54"/>
    <w:rsid w:val="00885B81"/>
    <w:rsid w:val="00887313"/>
    <w:rsid w:val="00887498"/>
    <w:rsid w:val="008878D1"/>
    <w:rsid w:val="00887B4C"/>
    <w:rsid w:val="00887C8F"/>
    <w:rsid w:val="00890319"/>
    <w:rsid w:val="0089033E"/>
    <w:rsid w:val="0089078D"/>
    <w:rsid w:val="008907CF"/>
    <w:rsid w:val="00890EB0"/>
    <w:rsid w:val="0089140F"/>
    <w:rsid w:val="00891466"/>
    <w:rsid w:val="008918C4"/>
    <w:rsid w:val="0089198F"/>
    <w:rsid w:val="00891D07"/>
    <w:rsid w:val="00891D85"/>
    <w:rsid w:val="00892181"/>
    <w:rsid w:val="00892C49"/>
    <w:rsid w:val="008933E4"/>
    <w:rsid w:val="00893480"/>
    <w:rsid w:val="0089444C"/>
    <w:rsid w:val="008946F2"/>
    <w:rsid w:val="00895423"/>
    <w:rsid w:val="00895F84"/>
    <w:rsid w:val="00896731"/>
    <w:rsid w:val="00896C08"/>
    <w:rsid w:val="00896CCE"/>
    <w:rsid w:val="00896D27"/>
    <w:rsid w:val="00896E70"/>
    <w:rsid w:val="00897736"/>
    <w:rsid w:val="008A015D"/>
    <w:rsid w:val="008A021C"/>
    <w:rsid w:val="008A0502"/>
    <w:rsid w:val="008A05C6"/>
    <w:rsid w:val="008A075D"/>
    <w:rsid w:val="008A0AFD"/>
    <w:rsid w:val="008A1186"/>
    <w:rsid w:val="008A193C"/>
    <w:rsid w:val="008A1A21"/>
    <w:rsid w:val="008A1B81"/>
    <w:rsid w:val="008A1D72"/>
    <w:rsid w:val="008A1E01"/>
    <w:rsid w:val="008A2DE7"/>
    <w:rsid w:val="008A30FE"/>
    <w:rsid w:val="008A31F2"/>
    <w:rsid w:val="008A3AA4"/>
    <w:rsid w:val="008A3B02"/>
    <w:rsid w:val="008A3E59"/>
    <w:rsid w:val="008A4427"/>
    <w:rsid w:val="008A4A18"/>
    <w:rsid w:val="008A4B99"/>
    <w:rsid w:val="008A4EF6"/>
    <w:rsid w:val="008A558B"/>
    <w:rsid w:val="008A55BA"/>
    <w:rsid w:val="008A5E59"/>
    <w:rsid w:val="008A5F15"/>
    <w:rsid w:val="008A5FA3"/>
    <w:rsid w:val="008A66D4"/>
    <w:rsid w:val="008A721D"/>
    <w:rsid w:val="008A7375"/>
    <w:rsid w:val="008A7646"/>
    <w:rsid w:val="008A78BE"/>
    <w:rsid w:val="008B00E6"/>
    <w:rsid w:val="008B061D"/>
    <w:rsid w:val="008B08E4"/>
    <w:rsid w:val="008B1830"/>
    <w:rsid w:val="008B1CA0"/>
    <w:rsid w:val="008B1E0B"/>
    <w:rsid w:val="008B1E4E"/>
    <w:rsid w:val="008B2654"/>
    <w:rsid w:val="008B2E23"/>
    <w:rsid w:val="008B2E45"/>
    <w:rsid w:val="008B30A3"/>
    <w:rsid w:val="008B36F8"/>
    <w:rsid w:val="008B373B"/>
    <w:rsid w:val="008B3BD4"/>
    <w:rsid w:val="008B3F89"/>
    <w:rsid w:val="008B4279"/>
    <w:rsid w:val="008B47A3"/>
    <w:rsid w:val="008B4B35"/>
    <w:rsid w:val="008B5241"/>
    <w:rsid w:val="008B535F"/>
    <w:rsid w:val="008B57AC"/>
    <w:rsid w:val="008B580A"/>
    <w:rsid w:val="008B5A90"/>
    <w:rsid w:val="008B5EE0"/>
    <w:rsid w:val="008B6157"/>
    <w:rsid w:val="008B62C7"/>
    <w:rsid w:val="008B6315"/>
    <w:rsid w:val="008B6F31"/>
    <w:rsid w:val="008B70CE"/>
    <w:rsid w:val="008B723E"/>
    <w:rsid w:val="008B733E"/>
    <w:rsid w:val="008B74A9"/>
    <w:rsid w:val="008B74F6"/>
    <w:rsid w:val="008B7708"/>
    <w:rsid w:val="008B7A78"/>
    <w:rsid w:val="008B7AB6"/>
    <w:rsid w:val="008C017A"/>
    <w:rsid w:val="008C071B"/>
    <w:rsid w:val="008C079A"/>
    <w:rsid w:val="008C094D"/>
    <w:rsid w:val="008C0B28"/>
    <w:rsid w:val="008C11F0"/>
    <w:rsid w:val="008C15A0"/>
    <w:rsid w:val="008C1B74"/>
    <w:rsid w:val="008C1E06"/>
    <w:rsid w:val="008C1F62"/>
    <w:rsid w:val="008C200A"/>
    <w:rsid w:val="008C2ACC"/>
    <w:rsid w:val="008C2C1A"/>
    <w:rsid w:val="008C2F95"/>
    <w:rsid w:val="008C2FFF"/>
    <w:rsid w:val="008C396F"/>
    <w:rsid w:val="008C3ADD"/>
    <w:rsid w:val="008C3B58"/>
    <w:rsid w:val="008C3EBF"/>
    <w:rsid w:val="008C3FA1"/>
    <w:rsid w:val="008C40DB"/>
    <w:rsid w:val="008C417B"/>
    <w:rsid w:val="008C41FD"/>
    <w:rsid w:val="008C4666"/>
    <w:rsid w:val="008C48BD"/>
    <w:rsid w:val="008C4F8B"/>
    <w:rsid w:val="008C5248"/>
    <w:rsid w:val="008C55A4"/>
    <w:rsid w:val="008C565B"/>
    <w:rsid w:val="008C58D1"/>
    <w:rsid w:val="008C5EEF"/>
    <w:rsid w:val="008C5F51"/>
    <w:rsid w:val="008C6D56"/>
    <w:rsid w:val="008C6F15"/>
    <w:rsid w:val="008C75BB"/>
    <w:rsid w:val="008C7C50"/>
    <w:rsid w:val="008C7DCB"/>
    <w:rsid w:val="008C7DD6"/>
    <w:rsid w:val="008D051C"/>
    <w:rsid w:val="008D052A"/>
    <w:rsid w:val="008D0940"/>
    <w:rsid w:val="008D0DE1"/>
    <w:rsid w:val="008D0E54"/>
    <w:rsid w:val="008D0E9A"/>
    <w:rsid w:val="008D144D"/>
    <w:rsid w:val="008D17F1"/>
    <w:rsid w:val="008D1CC5"/>
    <w:rsid w:val="008D210E"/>
    <w:rsid w:val="008D2202"/>
    <w:rsid w:val="008D2495"/>
    <w:rsid w:val="008D2AC0"/>
    <w:rsid w:val="008D319A"/>
    <w:rsid w:val="008D34E1"/>
    <w:rsid w:val="008D34E8"/>
    <w:rsid w:val="008D37EA"/>
    <w:rsid w:val="008D39B2"/>
    <w:rsid w:val="008D4953"/>
    <w:rsid w:val="008D497C"/>
    <w:rsid w:val="008D501E"/>
    <w:rsid w:val="008D5051"/>
    <w:rsid w:val="008D5768"/>
    <w:rsid w:val="008D5B04"/>
    <w:rsid w:val="008D5B5D"/>
    <w:rsid w:val="008D5B76"/>
    <w:rsid w:val="008D5C44"/>
    <w:rsid w:val="008D5CA2"/>
    <w:rsid w:val="008D5FFC"/>
    <w:rsid w:val="008D6045"/>
    <w:rsid w:val="008D6636"/>
    <w:rsid w:val="008D6BD6"/>
    <w:rsid w:val="008D729E"/>
    <w:rsid w:val="008D75BB"/>
    <w:rsid w:val="008D7882"/>
    <w:rsid w:val="008D7C0B"/>
    <w:rsid w:val="008E0357"/>
    <w:rsid w:val="008E0446"/>
    <w:rsid w:val="008E0CDB"/>
    <w:rsid w:val="008E11B0"/>
    <w:rsid w:val="008E12DF"/>
    <w:rsid w:val="008E1964"/>
    <w:rsid w:val="008E1CCF"/>
    <w:rsid w:val="008E1DFB"/>
    <w:rsid w:val="008E2590"/>
    <w:rsid w:val="008E2600"/>
    <w:rsid w:val="008E2898"/>
    <w:rsid w:val="008E2B2D"/>
    <w:rsid w:val="008E2DFA"/>
    <w:rsid w:val="008E2E21"/>
    <w:rsid w:val="008E33DC"/>
    <w:rsid w:val="008E347E"/>
    <w:rsid w:val="008E3492"/>
    <w:rsid w:val="008E3959"/>
    <w:rsid w:val="008E398A"/>
    <w:rsid w:val="008E3C4C"/>
    <w:rsid w:val="008E42A0"/>
    <w:rsid w:val="008E4473"/>
    <w:rsid w:val="008E569B"/>
    <w:rsid w:val="008E57E4"/>
    <w:rsid w:val="008E5987"/>
    <w:rsid w:val="008E5F37"/>
    <w:rsid w:val="008E5F6B"/>
    <w:rsid w:val="008E6274"/>
    <w:rsid w:val="008E6700"/>
    <w:rsid w:val="008E6AD2"/>
    <w:rsid w:val="008E6AD6"/>
    <w:rsid w:val="008E6E7E"/>
    <w:rsid w:val="008E6F02"/>
    <w:rsid w:val="008E6FF1"/>
    <w:rsid w:val="008E73F2"/>
    <w:rsid w:val="008E79B7"/>
    <w:rsid w:val="008F01CE"/>
    <w:rsid w:val="008F03A4"/>
    <w:rsid w:val="008F06CA"/>
    <w:rsid w:val="008F0985"/>
    <w:rsid w:val="008F0C83"/>
    <w:rsid w:val="008F12C7"/>
    <w:rsid w:val="008F13E2"/>
    <w:rsid w:val="008F148C"/>
    <w:rsid w:val="008F1762"/>
    <w:rsid w:val="008F2667"/>
    <w:rsid w:val="008F2824"/>
    <w:rsid w:val="008F28D9"/>
    <w:rsid w:val="008F2A26"/>
    <w:rsid w:val="008F3368"/>
    <w:rsid w:val="008F4531"/>
    <w:rsid w:val="008F569D"/>
    <w:rsid w:val="008F5864"/>
    <w:rsid w:val="008F6843"/>
    <w:rsid w:val="008F689C"/>
    <w:rsid w:val="008F7228"/>
    <w:rsid w:val="008F726E"/>
    <w:rsid w:val="008F7AE9"/>
    <w:rsid w:val="008F7EFF"/>
    <w:rsid w:val="008F7F55"/>
    <w:rsid w:val="00900504"/>
    <w:rsid w:val="009007C8"/>
    <w:rsid w:val="00900A83"/>
    <w:rsid w:val="00900CCF"/>
    <w:rsid w:val="00900D4C"/>
    <w:rsid w:val="009010A3"/>
    <w:rsid w:val="00901343"/>
    <w:rsid w:val="0090177A"/>
    <w:rsid w:val="00901927"/>
    <w:rsid w:val="00901EC8"/>
    <w:rsid w:val="00902032"/>
    <w:rsid w:val="00902196"/>
    <w:rsid w:val="00902A92"/>
    <w:rsid w:val="00902F06"/>
    <w:rsid w:val="00902FF0"/>
    <w:rsid w:val="009036D3"/>
    <w:rsid w:val="0090381F"/>
    <w:rsid w:val="00903B45"/>
    <w:rsid w:val="00903F55"/>
    <w:rsid w:val="009040A9"/>
    <w:rsid w:val="009054B6"/>
    <w:rsid w:val="00905815"/>
    <w:rsid w:val="0090590C"/>
    <w:rsid w:val="00905A63"/>
    <w:rsid w:val="0090624B"/>
    <w:rsid w:val="009063FF"/>
    <w:rsid w:val="009064E9"/>
    <w:rsid w:val="00907401"/>
    <w:rsid w:val="009074CD"/>
    <w:rsid w:val="00907531"/>
    <w:rsid w:val="00907D0E"/>
    <w:rsid w:val="00907DD7"/>
    <w:rsid w:val="009100F1"/>
    <w:rsid w:val="009103DD"/>
    <w:rsid w:val="00910E20"/>
    <w:rsid w:val="0091127A"/>
    <w:rsid w:val="0091131D"/>
    <w:rsid w:val="00911770"/>
    <w:rsid w:val="0091183D"/>
    <w:rsid w:val="00911932"/>
    <w:rsid w:val="00911979"/>
    <w:rsid w:val="00911DD6"/>
    <w:rsid w:val="00911EE7"/>
    <w:rsid w:val="009127C1"/>
    <w:rsid w:val="009137C2"/>
    <w:rsid w:val="00914CC5"/>
    <w:rsid w:val="00914DF7"/>
    <w:rsid w:val="00915051"/>
    <w:rsid w:val="0091522C"/>
    <w:rsid w:val="00915492"/>
    <w:rsid w:val="00915954"/>
    <w:rsid w:val="00915D4F"/>
    <w:rsid w:val="009164B0"/>
    <w:rsid w:val="009164D7"/>
    <w:rsid w:val="0091655C"/>
    <w:rsid w:val="00916765"/>
    <w:rsid w:val="00916CA6"/>
    <w:rsid w:val="00917313"/>
    <w:rsid w:val="00917358"/>
    <w:rsid w:val="009179AE"/>
    <w:rsid w:val="00920643"/>
    <w:rsid w:val="00920656"/>
    <w:rsid w:val="009206A8"/>
    <w:rsid w:val="009207DE"/>
    <w:rsid w:val="00920810"/>
    <w:rsid w:val="00920A0B"/>
    <w:rsid w:val="0092107D"/>
    <w:rsid w:val="009212FC"/>
    <w:rsid w:val="009213B5"/>
    <w:rsid w:val="009214B7"/>
    <w:rsid w:val="00921A62"/>
    <w:rsid w:val="0092234A"/>
    <w:rsid w:val="00922566"/>
    <w:rsid w:val="0092278C"/>
    <w:rsid w:val="00922A09"/>
    <w:rsid w:val="00922CF9"/>
    <w:rsid w:val="00922DE4"/>
    <w:rsid w:val="00922E0E"/>
    <w:rsid w:val="0092314C"/>
    <w:rsid w:val="009231A3"/>
    <w:rsid w:val="0092326A"/>
    <w:rsid w:val="009232EB"/>
    <w:rsid w:val="009235BE"/>
    <w:rsid w:val="00923E35"/>
    <w:rsid w:val="00924381"/>
    <w:rsid w:val="0092523C"/>
    <w:rsid w:val="009254C9"/>
    <w:rsid w:val="00925607"/>
    <w:rsid w:val="009258C9"/>
    <w:rsid w:val="00925DCD"/>
    <w:rsid w:val="009263D7"/>
    <w:rsid w:val="009264D2"/>
    <w:rsid w:val="0092658D"/>
    <w:rsid w:val="00926627"/>
    <w:rsid w:val="009267F6"/>
    <w:rsid w:val="00926A9D"/>
    <w:rsid w:val="00926B91"/>
    <w:rsid w:val="00926BDE"/>
    <w:rsid w:val="00926EDF"/>
    <w:rsid w:val="00927DAF"/>
    <w:rsid w:val="00927F08"/>
    <w:rsid w:val="00930410"/>
    <w:rsid w:val="00930480"/>
    <w:rsid w:val="00930E4E"/>
    <w:rsid w:val="00931160"/>
    <w:rsid w:val="00931261"/>
    <w:rsid w:val="009312D5"/>
    <w:rsid w:val="009318FE"/>
    <w:rsid w:val="00931A83"/>
    <w:rsid w:val="0093214B"/>
    <w:rsid w:val="00932A0B"/>
    <w:rsid w:val="009336CA"/>
    <w:rsid w:val="009339AE"/>
    <w:rsid w:val="00934045"/>
    <w:rsid w:val="009348B1"/>
    <w:rsid w:val="00934F2C"/>
    <w:rsid w:val="009351E9"/>
    <w:rsid w:val="00936BBE"/>
    <w:rsid w:val="00936BEA"/>
    <w:rsid w:val="00936DCC"/>
    <w:rsid w:val="009378F5"/>
    <w:rsid w:val="00937CE4"/>
    <w:rsid w:val="00937E24"/>
    <w:rsid w:val="00937EA4"/>
    <w:rsid w:val="00937F14"/>
    <w:rsid w:val="00940751"/>
    <w:rsid w:val="00940B84"/>
    <w:rsid w:val="00940E4D"/>
    <w:rsid w:val="00941214"/>
    <w:rsid w:val="00941238"/>
    <w:rsid w:val="009419B0"/>
    <w:rsid w:val="00941DF5"/>
    <w:rsid w:val="009426B0"/>
    <w:rsid w:val="009427AB"/>
    <w:rsid w:val="00942846"/>
    <w:rsid w:val="00942AE3"/>
    <w:rsid w:val="00942DC7"/>
    <w:rsid w:val="00942DF2"/>
    <w:rsid w:val="00943048"/>
    <w:rsid w:val="009432FF"/>
    <w:rsid w:val="009437A3"/>
    <w:rsid w:val="0094410C"/>
    <w:rsid w:val="00944111"/>
    <w:rsid w:val="0094418D"/>
    <w:rsid w:val="00944364"/>
    <w:rsid w:val="00944CE7"/>
    <w:rsid w:val="0094525E"/>
    <w:rsid w:val="00945630"/>
    <w:rsid w:val="00946B06"/>
    <w:rsid w:val="00947042"/>
    <w:rsid w:val="00947686"/>
    <w:rsid w:val="00950450"/>
    <w:rsid w:val="009510AF"/>
    <w:rsid w:val="0095122A"/>
    <w:rsid w:val="009512FB"/>
    <w:rsid w:val="009515C3"/>
    <w:rsid w:val="009523F8"/>
    <w:rsid w:val="00952422"/>
    <w:rsid w:val="00952793"/>
    <w:rsid w:val="00952D90"/>
    <w:rsid w:val="009535CD"/>
    <w:rsid w:val="0095371E"/>
    <w:rsid w:val="009537B8"/>
    <w:rsid w:val="0095415F"/>
    <w:rsid w:val="009543B7"/>
    <w:rsid w:val="0095524F"/>
    <w:rsid w:val="00956037"/>
    <w:rsid w:val="00956129"/>
    <w:rsid w:val="00956261"/>
    <w:rsid w:val="00956E16"/>
    <w:rsid w:val="009574AE"/>
    <w:rsid w:val="00960698"/>
    <w:rsid w:val="009615E2"/>
    <w:rsid w:val="009616CB"/>
    <w:rsid w:val="00961F66"/>
    <w:rsid w:val="0096208F"/>
    <w:rsid w:val="009621EA"/>
    <w:rsid w:val="009622A9"/>
    <w:rsid w:val="00962506"/>
    <w:rsid w:val="0096260B"/>
    <w:rsid w:val="00962912"/>
    <w:rsid w:val="009629F8"/>
    <w:rsid w:val="00962B0E"/>
    <w:rsid w:val="00962C64"/>
    <w:rsid w:val="00962D90"/>
    <w:rsid w:val="009630BC"/>
    <w:rsid w:val="00963507"/>
    <w:rsid w:val="009636F3"/>
    <w:rsid w:val="009637B0"/>
    <w:rsid w:val="00963CEB"/>
    <w:rsid w:val="009647FC"/>
    <w:rsid w:val="009649CB"/>
    <w:rsid w:val="00964FF2"/>
    <w:rsid w:val="0096510B"/>
    <w:rsid w:val="00965DB8"/>
    <w:rsid w:val="009664BD"/>
    <w:rsid w:val="00966505"/>
    <w:rsid w:val="009665EA"/>
    <w:rsid w:val="0096695D"/>
    <w:rsid w:val="0096697B"/>
    <w:rsid w:val="00966F0D"/>
    <w:rsid w:val="009672C1"/>
    <w:rsid w:val="009673D2"/>
    <w:rsid w:val="009674A4"/>
    <w:rsid w:val="00967A54"/>
    <w:rsid w:val="00967DF0"/>
    <w:rsid w:val="009704BD"/>
    <w:rsid w:val="00970C0C"/>
    <w:rsid w:val="009712C7"/>
    <w:rsid w:val="00971519"/>
    <w:rsid w:val="00972A45"/>
    <w:rsid w:val="00973061"/>
    <w:rsid w:val="009731A8"/>
    <w:rsid w:val="00973A1A"/>
    <w:rsid w:val="00973A25"/>
    <w:rsid w:val="00973A70"/>
    <w:rsid w:val="00973BE3"/>
    <w:rsid w:val="009740C7"/>
    <w:rsid w:val="00974182"/>
    <w:rsid w:val="009741B0"/>
    <w:rsid w:val="0097434A"/>
    <w:rsid w:val="00974665"/>
    <w:rsid w:val="009747CA"/>
    <w:rsid w:val="009747FE"/>
    <w:rsid w:val="009748D0"/>
    <w:rsid w:val="00974A32"/>
    <w:rsid w:val="00974CF6"/>
    <w:rsid w:val="00975338"/>
    <w:rsid w:val="00975561"/>
    <w:rsid w:val="00975649"/>
    <w:rsid w:val="00975987"/>
    <w:rsid w:val="00975BB2"/>
    <w:rsid w:val="0097666C"/>
    <w:rsid w:val="0097674C"/>
    <w:rsid w:val="00976835"/>
    <w:rsid w:val="00976CB6"/>
    <w:rsid w:val="00976CB8"/>
    <w:rsid w:val="00976D34"/>
    <w:rsid w:val="00977338"/>
    <w:rsid w:val="009776DE"/>
    <w:rsid w:val="00977767"/>
    <w:rsid w:val="00977B16"/>
    <w:rsid w:val="00977CED"/>
    <w:rsid w:val="00977E45"/>
    <w:rsid w:val="009800B9"/>
    <w:rsid w:val="009804B5"/>
    <w:rsid w:val="009808C4"/>
    <w:rsid w:val="009809B7"/>
    <w:rsid w:val="00980E62"/>
    <w:rsid w:val="00980FB3"/>
    <w:rsid w:val="00980FF7"/>
    <w:rsid w:val="009816FF"/>
    <w:rsid w:val="009818D6"/>
    <w:rsid w:val="009820A8"/>
    <w:rsid w:val="00982644"/>
    <w:rsid w:val="00982653"/>
    <w:rsid w:val="009826F3"/>
    <w:rsid w:val="00982824"/>
    <w:rsid w:val="009829EF"/>
    <w:rsid w:val="00982D03"/>
    <w:rsid w:val="009835AB"/>
    <w:rsid w:val="00983A89"/>
    <w:rsid w:val="00983EFA"/>
    <w:rsid w:val="00983F3E"/>
    <w:rsid w:val="00984250"/>
    <w:rsid w:val="00984774"/>
    <w:rsid w:val="00984804"/>
    <w:rsid w:val="009851D7"/>
    <w:rsid w:val="0098528E"/>
    <w:rsid w:val="009852F5"/>
    <w:rsid w:val="0098687B"/>
    <w:rsid w:val="00986A5B"/>
    <w:rsid w:val="00986DBA"/>
    <w:rsid w:val="00986F78"/>
    <w:rsid w:val="00986F7A"/>
    <w:rsid w:val="00987662"/>
    <w:rsid w:val="009879D4"/>
    <w:rsid w:val="0099020D"/>
    <w:rsid w:val="00990856"/>
    <w:rsid w:val="00990D26"/>
    <w:rsid w:val="00990D57"/>
    <w:rsid w:val="00991146"/>
    <w:rsid w:val="0099142C"/>
    <w:rsid w:val="00991813"/>
    <w:rsid w:val="00992156"/>
    <w:rsid w:val="00992245"/>
    <w:rsid w:val="0099303B"/>
    <w:rsid w:val="00993310"/>
    <w:rsid w:val="00993594"/>
    <w:rsid w:val="009936DD"/>
    <w:rsid w:val="00993806"/>
    <w:rsid w:val="009938AE"/>
    <w:rsid w:val="00993D7C"/>
    <w:rsid w:val="00993F0A"/>
    <w:rsid w:val="00994CF5"/>
    <w:rsid w:val="00994E63"/>
    <w:rsid w:val="00994F1B"/>
    <w:rsid w:val="00995801"/>
    <w:rsid w:val="00995D1F"/>
    <w:rsid w:val="00995F8B"/>
    <w:rsid w:val="009964A0"/>
    <w:rsid w:val="00996715"/>
    <w:rsid w:val="00996CF4"/>
    <w:rsid w:val="00996EBF"/>
    <w:rsid w:val="00996EC7"/>
    <w:rsid w:val="00996FCC"/>
    <w:rsid w:val="00997EFC"/>
    <w:rsid w:val="009A00BE"/>
    <w:rsid w:val="009A06F5"/>
    <w:rsid w:val="009A0709"/>
    <w:rsid w:val="009A0722"/>
    <w:rsid w:val="009A11B2"/>
    <w:rsid w:val="009A1222"/>
    <w:rsid w:val="009A14D0"/>
    <w:rsid w:val="009A1502"/>
    <w:rsid w:val="009A1CF0"/>
    <w:rsid w:val="009A1F33"/>
    <w:rsid w:val="009A2096"/>
    <w:rsid w:val="009A2394"/>
    <w:rsid w:val="009A24CF"/>
    <w:rsid w:val="009A2CC9"/>
    <w:rsid w:val="009A3488"/>
    <w:rsid w:val="009A3629"/>
    <w:rsid w:val="009A3988"/>
    <w:rsid w:val="009A3BD5"/>
    <w:rsid w:val="009A3C81"/>
    <w:rsid w:val="009A489C"/>
    <w:rsid w:val="009A48EC"/>
    <w:rsid w:val="009A58FD"/>
    <w:rsid w:val="009A5A7B"/>
    <w:rsid w:val="009A5B2A"/>
    <w:rsid w:val="009A63E6"/>
    <w:rsid w:val="009A663A"/>
    <w:rsid w:val="009A683C"/>
    <w:rsid w:val="009A6995"/>
    <w:rsid w:val="009A73AD"/>
    <w:rsid w:val="009A76F2"/>
    <w:rsid w:val="009B041A"/>
    <w:rsid w:val="009B106C"/>
    <w:rsid w:val="009B1544"/>
    <w:rsid w:val="009B165C"/>
    <w:rsid w:val="009B17B2"/>
    <w:rsid w:val="009B197F"/>
    <w:rsid w:val="009B1F61"/>
    <w:rsid w:val="009B2AD2"/>
    <w:rsid w:val="009B2BE0"/>
    <w:rsid w:val="009B2F10"/>
    <w:rsid w:val="009B33FE"/>
    <w:rsid w:val="009B35F0"/>
    <w:rsid w:val="009B3A2E"/>
    <w:rsid w:val="009B483D"/>
    <w:rsid w:val="009B4D62"/>
    <w:rsid w:val="009B4DAF"/>
    <w:rsid w:val="009B510A"/>
    <w:rsid w:val="009B5C39"/>
    <w:rsid w:val="009B5E1A"/>
    <w:rsid w:val="009B5ED1"/>
    <w:rsid w:val="009B64FC"/>
    <w:rsid w:val="009B6509"/>
    <w:rsid w:val="009B6E0B"/>
    <w:rsid w:val="009B74BB"/>
    <w:rsid w:val="009C0069"/>
    <w:rsid w:val="009C01A6"/>
    <w:rsid w:val="009C0397"/>
    <w:rsid w:val="009C060B"/>
    <w:rsid w:val="009C0E11"/>
    <w:rsid w:val="009C0FA7"/>
    <w:rsid w:val="009C15C1"/>
    <w:rsid w:val="009C173B"/>
    <w:rsid w:val="009C2053"/>
    <w:rsid w:val="009C20CE"/>
    <w:rsid w:val="009C3027"/>
    <w:rsid w:val="009C32CD"/>
    <w:rsid w:val="009C34F5"/>
    <w:rsid w:val="009C3886"/>
    <w:rsid w:val="009C3920"/>
    <w:rsid w:val="009C3D8A"/>
    <w:rsid w:val="009C3DE1"/>
    <w:rsid w:val="009C4CEE"/>
    <w:rsid w:val="009C4DBB"/>
    <w:rsid w:val="009C512D"/>
    <w:rsid w:val="009C5591"/>
    <w:rsid w:val="009C5ACC"/>
    <w:rsid w:val="009C5B40"/>
    <w:rsid w:val="009C7734"/>
    <w:rsid w:val="009C7776"/>
    <w:rsid w:val="009C77B4"/>
    <w:rsid w:val="009C7A41"/>
    <w:rsid w:val="009C7D23"/>
    <w:rsid w:val="009D07B8"/>
    <w:rsid w:val="009D080E"/>
    <w:rsid w:val="009D082D"/>
    <w:rsid w:val="009D08EA"/>
    <w:rsid w:val="009D0F3A"/>
    <w:rsid w:val="009D12AD"/>
    <w:rsid w:val="009D193B"/>
    <w:rsid w:val="009D1CB1"/>
    <w:rsid w:val="009D1F83"/>
    <w:rsid w:val="009D20C4"/>
    <w:rsid w:val="009D215F"/>
    <w:rsid w:val="009D2684"/>
    <w:rsid w:val="009D2911"/>
    <w:rsid w:val="009D3E67"/>
    <w:rsid w:val="009D4CD2"/>
    <w:rsid w:val="009D4EA8"/>
    <w:rsid w:val="009D4EFA"/>
    <w:rsid w:val="009D501A"/>
    <w:rsid w:val="009D56A1"/>
    <w:rsid w:val="009D5781"/>
    <w:rsid w:val="009D6064"/>
    <w:rsid w:val="009D669E"/>
    <w:rsid w:val="009D6E11"/>
    <w:rsid w:val="009D7086"/>
    <w:rsid w:val="009D70C1"/>
    <w:rsid w:val="009D7516"/>
    <w:rsid w:val="009D7D1F"/>
    <w:rsid w:val="009E06E3"/>
    <w:rsid w:val="009E073F"/>
    <w:rsid w:val="009E0E9F"/>
    <w:rsid w:val="009E100E"/>
    <w:rsid w:val="009E1AF5"/>
    <w:rsid w:val="009E1BCD"/>
    <w:rsid w:val="009E1C34"/>
    <w:rsid w:val="009E2BD5"/>
    <w:rsid w:val="009E3703"/>
    <w:rsid w:val="009E3C24"/>
    <w:rsid w:val="009E3E81"/>
    <w:rsid w:val="009E4196"/>
    <w:rsid w:val="009E45C3"/>
    <w:rsid w:val="009E45CE"/>
    <w:rsid w:val="009E4C4C"/>
    <w:rsid w:val="009E51F3"/>
    <w:rsid w:val="009E55A7"/>
    <w:rsid w:val="009E59F7"/>
    <w:rsid w:val="009E68F0"/>
    <w:rsid w:val="009E6ABB"/>
    <w:rsid w:val="009E6C14"/>
    <w:rsid w:val="009E734C"/>
    <w:rsid w:val="009E77C7"/>
    <w:rsid w:val="009E79AB"/>
    <w:rsid w:val="009E7B65"/>
    <w:rsid w:val="009E7DC3"/>
    <w:rsid w:val="009E7E2E"/>
    <w:rsid w:val="009E7F98"/>
    <w:rsid w:val="009F1957"/>
    <w:rsid w:val="009F1A55"/>
    <w:rsid w:val="009F1B96"/>
    <w:rsid w:val="009F1C47"/>
    <w:rsid w:val="009F23AD"/>
    <w:rsid w:val="009F255D"/>
    <w:rsid w:val="009F407B"/>
    <w:rsid w:val="009F42D9"/>
    <w:rsid w:val="009F4C91"/>
    <w:rsid w:val="009F53E0"/>
    <w:rsid w:val="009F558C"/>
    <w:rsid w:val="009F5593"/>
    <w:rsid w:val="009F5765"/>
    <w:rsid w:val="009F59D0"/>
    <w:rsid w:val="009F5A62"/>
    <w:rsid w:val="009F60C0"/>
    <w:rsid w:val="009F63C0"/>
    <w:rsid w:val="009F644B"/>
    <w:rsid w:val="009F6578"/>
    <w:rsid w:val="009F67EE"/>
    <w:rsid w:val="009F67FB"/>
    <w:rsid w:val="009F6918"/>
    <w:rsid w:val="009F6EFD"/>
    <w:rsid w:val="009F700D"/>
    <w:rsid w:val="009F747F"/>
    <w:rsid w:val="00A00006"/>
    <w:rsid w:val="00A008AE"/>
    <w:rsid w:val="00A00BC8"/>
    <w:rsid w:val="00A0121D"/>
    <w:rsid w:val="00A017C1"/>
    <w:rsid w:val="00A02065"/>
    <w:rsid w:val="00A022AC"/>
    <w:rsid w:val="00A02684"/>
    <w:rsid w:val="00A029AE"/>
    <w:rsid w:val="00A02E09"/>
    <w:rsid w:val="00A02FD0"/>
    <w:rsid w:val="00A03367"/>
    <w:rsid w:val="00A03D25"/>
    <w:rsid w:val="00A04024"/>
    <w:rsid w:val="00A044A4"/>
    <w:rsid w:val="00A044C2"/>
    <w:rsid w:val="00A04843"/>
    <w:rsid w:val="00A04A25"/>
    <w:rsid w:val="00A04AC0"/>
    <w:rsid w:val="00A04F80"/>
    <w:rsid w:val="00A04FA1"/>
    <w:rsid w:val="00A05680"/>
    <w:rsid w:val="00A05A64"/>
    <w:rsid w:val="00A06E7E"/>
    <w:rsid w:val="00A07702"/>
    <w:rsid w:val="00A07959"/>
    <w:rsid w:val="00A07D07"/>
    <w:rsid w:val="00A07EA0"/>
    <w:rsid w:val="00A10BA0"/>
    <w:rsid w:val="00A10D61"/>
    <w:rsid w:val="00A10DA4"/>
    <w:rsid w:val="00A10E30"/>
    <w:rsid w:val="00A11153"/>
    <w:rsid w:val="00A11488"/>
    <w:rsid w:val="00A115A3"/>
    <w:rsid w:val="00A1171C"/>
    <w:rsid w:val="00A11845"/>
    <w:rsid w:val="00A11AE4"/>
    <w:rsid w:val="00A11C86"/>
    <w:rsid w:val="00A11D5E"/>
    <w:rsid w:val="00A11EF2"/>
    <w:rsid w:val="00A122C4"/>
    <w:rsid w:val="00A12358"/>
    <w:rsid w:val="00A128E5"/>
    <w:rsid w:val="00A13331"/>
    <w:rsid w:val="00A1389A"/>
    <w:rsid w:val="00A14436"/>
    <w:rsid w:val="00A14A7D"/>
    <w:rsid w:val="00A1521A"/>
    <w:rsid w:val="00A15378"/>
    <w:rsid w:val="00A1540A"/>
    <w:rsid w:val="00A157BF"/>
    <w:rsid w:val="00A158E0"/>
    <w:rsid w:val="00A1594D"/>
    <w:rsid w:val="00A15BA4"/>
    <w:rsid w:val="00A16281"/>
    <w:rsid w:val="00A16F2D"/>
    <w:rsid w:val="00A1716E"/>
    <w:rsid w:val="00A17770"/>
    <w:rsid w:val="00A17D12"/>
    <w:rsid w:val="00A20026"/>
    <w:rsid w:val="00A206D5"/>
    <w:rsid w:val="00A20EFF"/>
    <w:rsid w:val="00A21108"/>
    <w:rsid w:val="00A21976"/>
    <w:rsid w:val="00A21E8A"/>
    <w:rsid w:val="00A221D7"/>
    <w:rsid w:val="00A2235F"/>
    <w:rsid w:val="00A2296D"/>
    <w:rsid w:val="00A22C42"/>
    <w:rsid w:val="00A22D4F"/>
    <w:rsid w:val="00A22F59"/>
    <w:rsid w:val="00A23231"/>
    <w:rsid w:val="00A23396"/>
    <w:rsid w:val="00A23699"/>
    <w:rsid w:val="00A23994"/>
    <w:rsid w:val="00A242BA"/>
    <w:rsid w:val="00A24547"/>
    <w:rsid w:val="00A24AAE"/>
    <w:rsid w:val="00A24BE7"/>
    <w:rsid w:val="00A251AC"/>
    <w:rsid w:val="00A2527D"/>
    <w:rsid w:val="00A25FB9"/>
    <w:rsid w:val="00A26523"/>
    <w:rsid w:val="00A26603"/>
    <w:rsid w:val="00A2665E"/>
    <w:rsid w:val="00A2674E"/>
    <w:rsid w:val="00A26D2A"/>
    <w:rsid w:val="00A27647"/>
    <w:rsid w:val="00A277CC"/>
    <w:rsid w:val="00A27B8B"/>
    <w:rsid w:val="00A27E41"/>
    <w:rsid w:val="00A309E1"/>
    <w:rsid w:val="00A310AC"/>
    <w:rsid w:val="00A314AD"/>
    <w:rsid w:val="00A31CB3"/>
    <w:rsid w:val="00A31FD3"/>
    <w:rsid w:val="00A32114"/>
    <w:rsid w:val="00A32F4A"/>
    <w:rsid w:val="00A33215"/>
    <w:rsid w:val="00A33360"/>
    <w:rsid w:val="00A333B4"/>
    <w:rsid w:val="00A3354A"/>
    <w:rsid w:val="00A33ACF"/>
    <w:rsid w:val="00A33D34"/>
    <w:rsid w:val="00A345AD"/>
    <w:rsid w:val="00A3483A"/>
    <w:rsid w:val="00A34BC4"/>
    <w:rsid w:val="00A35030"/>
    <w:rsid w:val="00A35412"/>
    <w:rsid w:val="00A35A9C"/>
    <w:rsid w:val="00A35D79"/>
    <w:rsid w:val="00A35DFC"/>
    <w:rsid w:val="00A36245"/>
    <w:rsid w:val="00A36654"/>
    <w:rsid w:val="00A36A37"/>
    <w:rsid w:val="00A36A92"/>
    <w:rsid w:val="00A36BD6"/>
    <w:rsid w:val="00A36C1D"/>
    <w:rsid w:val="00A36D4F"/>
    <w:rsid w:val="00A3703C"/>
    <w:rsid w:val="00A3792E"/>
    <w:rsid w:val="00A37B42"/>
    <w:rsid w:val="00A37E2F"/>
    <w:rsid w:val="00A406DF"/>
    <w:rsid w:val="00A40B08"/>
    <w:rsid w:val="00A40E78"/>
    <w:rsid w:val="00A40EF1"/>
    <w:rsid w:val="00A4100C"/>
    <w:rsid w:val="00A4108B"/>
    <w:rsid w:val="00A41286"/>
    <w:rsid w:val="00A41864"/>
    <w:rsid w:val="00A41CF2"/>
    <w:rsid w:val="00A41EDE"/>
    <w:rsid w:val="00A41EEC"/>
    <w:rsid w:val="00A42669"/>
    <w:rsid w:val="00A4292A"/>
    <w:rsid w:val="00A42D5F"/>
    <w:rsid w:val="00A436CC"/>
    <w:rsid w:val="00A438B9"/>
    <w:rsid w:val="00A43ADF"/>
    <w:rsid w:val="00A43EAF"/>
    <w:rsid w:val="00A44223"/>
    <w:rsid w:val="00A44232"/>
    <w:rsid w:val="00A4436D"/>
    <w:rsid w:val="00A44661"/>
    <w:rsid w:val="00A44B59"/>
    <w:rsid w:val="00A452A6"/>
    <w:rsid w:val="00A459F8"/>
    <w:rsid w:val="00A45B18"/>
    <w:rsid w:val="00A46094"/>
    <w:rsid w:val="00A4651E"/>
    <w:rsid w:val="00A46AA7"/>
    <w:rsid w:val="00A46B29"/>
    <w:rsid w:val="00A46D75"/>
    <w:rsid w:val="00A47087"/>
    <w:rsid w:val="00A4760D"/>
    <w:rsid w:val="00A4797E"/>
    <w:rsid w:val="00A47C6E"/>
    <w:rsid w:val="00A47CED"/>
    <w:rsid w:val="00A50037"/>
    <w:rsid w:val="00A50130"/>
    <w:rsid w:val="00A50863"/>
    <w:rsid w:val="00A50866"/>
    <w:rsid w:val="00A50A6E"/>
    <w:rsid w:val="00A50D87"/>
    <w:rsid w:val="00A5124B"/>
    <w:rsid w:val="00A51330"/>
    <w:rsid w:val="00A51ECB"/>
    <w:rsid w:val="00A51FB9"/>
    <w:rsid w:val="00A51FDB"/>
    <w:rsid w:val="00A5245A"/>
    <w:rsid w:val="00A52579"/>
    <w:rsid w:val="00A526D4"/>
    <w:rsid w:val="00A52820"/>
    <w:rsid w:val="00A52944"/>
    <w:rsid w:val="00A53498"/>
    <w:rsid w:val="00A5372A"/>
    <w:rsid w:val="00A5378F"/>
    <w:rsid w:val="00A54803"/>
    <w:rsid w:val="00A5484A"/>
    <w:rsid w:val="00A54CDE"/>
    <w:rsid w:val="00A54F49"/>
    <w:rsid w:val="00A5517E"/>
    <w:rsid w:val="00A553AC"/>
    <w:rsid w:val="00A55BB5"/>
    <w:rsid w:val="00A5640A"/>
    <w:rsid w:val="00A56968"/>
    <w:rsid w:val="00A56992"/>
    <w:rsid w:val="00A578D4"/>
    <w:rsid w:val="00A57903"/>
    <w:rsid w:val="00A57978"/>
    <w:rsid w:val="00A57A69"/>
    <w:rsid w:val="00A60024"/>
    <w:rsid w:val="00A605B8"/>
    <w:rsid w:val="00A60802"/>
    <w:rsid w:val="00A60BE9"/>
    <w:rsid w:val="00A60DF6"/>
    <w:rsid w:val="00A60F0A"/>
    <w:rsid w:val="00A617FD"/>
    <w:rsid w:val="00A61AF9"/>
    <w:rsid w:val="00A61DC4"/>
    <w:rsid w:val="00A6222B"/>
    <w:rsid w:val="00A622AA"/>
    <w:rsid w:val="00A62304"/>
    <w:rsid w:val="00A6257B"/>
    <w:rsid w:val="00A627FD"/>
    <w:rsid w:val="00A62F4E"/>
    <w:rsid w:val="00A63013"/>
    <w:rsid w:val="00A6333D"/>
    <w:rsid w:val="00A63F7A"/>
    <w:rsid w:val="00A63F87"/>
    <w:rsid w:val="00A64076"/>
    <w:rsid w:val="00A640A0"/>
    <w:rsid w:val="00A641A5"/>
    <w:rsid w:val="00A64E9D"/>
    <w:rsid w:val="00A64EE3"/>
    <w:rsid w:val="00A65309"/>
    <w:rsid w:val="00A655AC"/>
    <w:rsid w:val="00A65605"/>
    <w:rsid w:val="00A6562D"/>
    <w:rsid w:val="00A6572C"/>
    <w:rsid w:val="00A6598D"/>
    <w:rsid w:val="00A65D96"/>
    <w:rsid w:val="00A65F26"/>
    <w:rsid w:val="00A6660D"/>
    <w:rsid w:val="00A66814"/>
    <w:rsid w:val="00A6696D"/>
    <w:rsid w:val="00A66BBE"/>
    <w:rsid w:val="00A66D5B"/>
    <w:rsid w:val="00A66E88"/>
    <w:rsid w:val="00A66EBE"/>
    <w:rsid w:val="00A674CF"/>
    <w:rsid w:val="00A6790D"/>
    <w:rsid w:val="00A67B14"/>
    <w:rsid w:val="00A67C95"/>
    <w:rsid w:val="00A70298"/>
    <w:rsid w:val="00A7083F"/>
    <w:rsid w:val="00A71908"/>
    <w:rsid w:val="00A71DC8"/>
    <w:rsid w:val="00A71DDA"/>
    <w:rsid w:val="00A71E53"/>
    <w:rsid w:val="00A720D9"/>
    <w:rsid w:val="00A7242B"/>
    <w:rsid w:val="00A726B5"/>
    <w:rsid w:val="00A72BFE"/>
    <w:rsid w:val="00A72C52"/>
    <w:rsid w:val="00A73223"/>
    <w:rsid w:val="00A73418"/>
    <w:rsid w:val="00A73715"/>
    <w:rsid w:val="00A739A6"/>
    <w:rsid w:val="00A74293"/>
    <w:rsid w:val="00A74371"/>
    <w:rsid w:val="00A743FA"/>
    <w:rsid w:val="00A74B9E"/>
    <w:rsid w:val="00A74CD8"/>
    <w:rsid w:val="00A752C8"/>
    <w:rsid w:val="00A755A1"/>
    <w:rsid w:val="00A75B89"/>
    <w:rsid w:val="00A75C56"/>
    <w:rsid w:val="00A75E3B"/>
    <w:rsid w:val="00A77761"/>
    <w:rsid w:val="00A80376"/>
    <w:rsid w:val="00A80939"/>
    <w:rsid w:val="00A80BDF"/>
    <w:rsid w:val="00A8172F"/>
    <w:rsid w:val="00A81A0A"/>
    <w:rsid w:val="00A81AF0"/>
    <w:rsid w:val="00A81E18"/>
    <w:rsid w:val="00A81F61"/>
    <w:rsid w:val="00A81FA2"/>
    <w:rsid w:val="00A820B4"/>
    <w:rsid w:val="00A821F6"/>
    <w:rsid w:val="00A82344"/>
    <w:rsid w:val="00A824C9"/>
    <w:rsid w:val="00A829E7"/>
    <w:rsid w:val="00A82C4C"/>
    <w:rsid w:val="00A82D78"/>
    <w:rsid w:val="00A82F5B"/>
    <w:rsid w:val="00A83841"/>
    <w:rsid w:val="00A83E42"/>
    <w:rsid w:val="00A843B4"/>
    <w:rsid w:val="00A84416"/>
    <w:rsid w:val="00A8499C"/>
    <w:rsid w:val="00A84A4D"/>
    <w:rsid w:val="00A84B35"/>
    <w:rsid w:val="00A84D50"/>
    <w:rsid w:val="00A84DC6"/>
    <w:rsid w:val="00A850DD"/>
    <w:rsid w:val="00A85240"/>
    <w:rsid w:val="00A854EE"/>
    <w:rsid w:val="00A85596"/>
    <w:rsid w:val="00A85728"/>
    <w:rsid w:val="00A8623B"/>
    <w:rsid w:val="00A863F6"/>
    <w:rsid w:val="00A86543"/>
    <w:rsid w:val="00A866DD"/>
    <w:rsid w:val="00A866FF"/>
    <w:rsid w:val="00A86B26"/>
    <w:rsid w:val="00A86FE1"/>
    <w:rsid w:val="00A8752C"/>
    <w:rsid w:val="00A87747"/>
    <w:rsid w:val="00A878BF"/>
    <w:rsid w:val="00A878C1"/>
    <w:rsid w:val="00A878C9"/>
    <w:rsid w:val="00A87B07"/>
    <w:rsid w:val="00A87C76"/>
    <w:rsid w:val="00A904D3"/>
    <w:rsid w:val="00A907A3"/>
    <w:rsid w:val="00A90898"/>
    <w:rsid w:val="00A914FD"/>
    <w:rsid w:val="00A92611"/>
    <w:rsid w:val="00A92EE6"/>
    <w:rsid w:val="00A932A8"/>
    <w:rsid w:val="00A93DDE"/>
    <w:rsid w:val="00A942D4"/>
    <w:rsid w:val="00A94CAA"/>
    <w:rsid w:val="00A951A9"/>
    <w:rsid w:val="00A95209"/>
    <w:rsid w:val="00A9561A"/>
    <w:rsid w:val="00A95651"/>
    <w:rsid w:val="00A95737"/>
    <w:rsid w:val="00A95988"/>
    <w:rsid w:val="00A9632D"/>
    <w:rsid w:val="00A9695E"/>
    <w:rsid w:val="00A969E3"/>
    <w:rsid w:val="00A96A62"/>
    <w:rsid w:val="00A976B6"/>
    <w:rsid w:val="00A976D3"/>
    <w:rsid w:val="00A977B0"/>
    <w:rsid w:val="00A978E3"/>
    <w:rsid w:val="00AA0265"/>
    <w:rsid w:val="00AA0280"/>
    <w:rsid w:val="00AA061E"/>
    <w:rsid w:val="00AA0EC9"/>
    <w:rsid w:val="00AA1327"/>
    <w:rsid w:val="00AA15FA"/>
    <w:rsid w:val="00AA1652"/>
    <w:rsid w:val="00AA1847"/>
    <w:rsid w:val="00AA2043"/>
    <w:rsid w:val="00AA210A"/>
    <w:rsid w:val="00AA21A0"/>
    <w:rsid w:val="00AA2CBA"/>
    <w:rsid w:val="00AA3E4B"/>
    <w:rsid w:val="00AA3F14"/>
    <w:rsid w:val="00AA4202"/>
    <w:rsid w:val="00AA4E38"/>
    <w:rsid w:val="00AA56A0"/>
    <w:rsid w:val="00AA67FE"/>
    <w:rsid w:val="00AA6942"/>
    <w:rsid w:val="00AA6E6A"/>
    <w:rsid w:val="00AA6FE5"/>
    <w:rsid w:val="00AA7902"/>
    <w:rsid w:val="00AB0656"/>
    <w:rsid w:val="00AB073D"/>
    <w:rsid w:val="00AB09B5"/>
    <w:rsid w:val="00AB0E2F"/>
    <w:rsid w:val="00AB1DCF"/>
    <w:rsid w:val="00AB202B"/>
    <w:rsid w:val="00AB2036"/>
    <w:rsid w:val="00AB2489"/>
    <w:rsid w:val="00AB2502"/>
    <w:rsid w:val="00AB27AF"/>
    <w:rsid w:val="00AB2DF6"/>
    <w:rsid w:val="00AB2E8F"/>
    <w:rsid w:val="00AB3AB8"/>
    <w:rsid w:val="00AB3D58"/>
    <w:rsid w:val="00AB3E93"/>
    <w:rsid w:val="00AB4263"/>
    <w:rsid w:val="00AB4AC7"/>
    <w:rsid w:val="00AB4CCF"/>
    <w:rsid w:val="00AB4D6B"/>
    <w:rsid w:val="00AB55DE"/>
    <w:rsid w:val="00AB5A72"/>
    <w:rsid w:val="00AB5BD3"/>
    <w:rsid w:val="00AB5C9A"/>
    <w:rsid w:val="00AB5E8E"/>
    <w:rsid w:val="00AB62E5"/>
    <w:rsid w:val="00AB6561"/>
    <w:rsid w:val="00AB6585"/>
    <w:rsid w:val="00AB6877"/>
    <w:rsid w:val="00AB68E0"/>
    <w:rsid w:val="00AB701A"/>
    <w:rsid w:val="00AB71E8"/>
    <w:rsid w:val="00AB77D1"/>
    <w:rsid w:val="00AB7B1D"/>
    <w:rsid w:val="00AC03F9"/>
    <w:rsid w:val="00AC0719"/>
    <w:rsid w:val="00AC07EA"/>
    <w:rsid w:val="00AC0922"/>
    <w:rsid w:val="00AC0C5E"/>
    <w:rsid w:val="00AC141B"/>
    <w:rsid w:val="00AC1599"/>
    <w:rsid w:val="00AC16F4"/>
    <w:rsid w:val="00AC1B92"/>
    <w:rsid w:val="00AC1E5A"/>
    <w:rsid w:val="00AC24A2"/>
    <w:rsid w:val="00AC25B7"/>
    <w:rsid w:val="00AC2897"/>
    <w:rsid w:val="00AC2CEA"/>
    <w:rsid w:val="00AC2D03"/>
    <w:rsid w:val="00AC31AA"/>
    <w:rsid w:val="00AC3AEF"/>
    <w:rsid w:val="00AC431E"/>
    <w:rsid w:val="00AC4400"/>
    <w:rsid w:val="00AC4A88"/>
    <w:rsid w:val="00AC4D10"/>
    <w:rsid w:val="00AC50A9"/>
    <w:rsid w:val="00AC5209"/>
    <w:rsid w:val="00AC58F7"/>
    <w:rsid w:val="00AC5B02"/>
    <w:rsid w:val="00AC5D87"/>
    <w:rsid w:val="00AC6FCC"/>
    <w:rsid w:val="00AC70C5"/>
    <w:rsid w:val="00AC766F"/>
    <w:rsid w:val="00AC7B51"/>
    <w:rsid w:val="00AC7D29"/>
    <w:rsid w:val="00AD08FC"/>
    <w:rsid w:val="00AD1DE6"/>
    <w:rsid w:val="00AD1E5A"/>
    <w:rsid w:val="00AD2372"/>
    <w:rsid w:val="00AD25F1"/>
    <w:rsid w:val="00AD26F7"/>
    <w:rsid w:val="00AD2F6B"/>
    <w:rsid w:val="00AD30AF"/>
    <w:rsid w:val="00AD3434"/>
    <w:rsid w:val="00AD3D2A"/>
    <w:rsid w:val="00AD3E7F"/>
    <w:rsid w:val="00AD40D9"/>
    <w:rsid w:val="00AD4601"/>
    <w:rsid w:val="00AD47A2"/>
    <w:rsid w:val="00AD47B9"/>
    <w:rsid w:val="00AD50B7"/>
    <w:rsid w:val="00AD5152"/>
    <w:rsid w:val="00AD5344"/>
    <w:rsid w:val="00AD549C"/>
    <w:rsid w:val="00AD551C"/>
    <w:rsid w:val="00AD5BAC"/>
    <w:rsid w:val="00AD5F15"/>
    <w:rsid w:val="00AD64A9"/>
    <w:rsid w:val="00AD6711"/>
    <w:rsid w:val="00AD69AD"/>
    <w:rsid w:val="00AD6CCE"/>
    <w:rsid w:val="00AE106E"/>
    <w:rsid w:val="00AE13E0"/>
    <w:rsid w:val="00AE1610"/>
    <w:rsid w:val="00AE16CD"/>
    <w:rsid w:val="00AE1C83"/>
    <w:rsid w:val="00AE1CC1"/>
    <w:rsid w:val="00AE27AD"/>
    <w:rsid w:val="00AE2BC6"/>
    <w:rsid w:val="00AE3B64"/>
    <w:rsid w:val="00AE3DAD"/>
    <w:rsid w:val="00AE4024"/>
    <w:rsid w:val="00AE41B5"/>
    <w:rsid w:val="00AE48C2"/>
    <w:rsid w:val="00AE4947"/>
    <w:rsid w:val="00AE54DD"/>
    <w:rsid w:val="00AE5551"/>
    <w:rsid w:val="00AE55EF"/>
    <w:rsid w:val="00AE572B"/>
    <w:rsid w:val="00AE5929"/>
    <w:rsid w:val="00AE5CE8"/>
    <w:rsid w:val="00AE5E55"/>
    <w:rsid w:val="00AE6360"/>
    <w:rsid w:val="00AE6459"/>
    <w:rsid w:val="00AE7579"/>
    <w:rsid w:val="00AE7767"/>
    <w:rsid w:val="00AE78D1"/>
    <w:rsid w:val="00AE799C"/>
    <w:rsid w:val="00AE7C02"/>
    <w:rsid w:val="00AF0206"/>
    <w:rsid w:val="00AF0986"/>
    <w:rsid w:val="00AF0F17"/>
    <w:rsid w:val="00AF189F"/>
    <w:rsid w:val="00AF1A3A"/>
    <w:rsid w:val="00AF1C48"/>
    <w:rsid w:val="00AF1E2A"/>
    <w:rsid w:val="00AF2C91"/>
    <w:rsid w:val="00AF32B7"/>
    <w:rsid w:val="00AF37AC"/>
    <w:rsid w:val="00AF3A36"/>
    <w:rsid w:val="00AF3DA7"/>
    <w:rsid w:val="00AF4310"/>
    <w:rsid w:val="00AF43A6"/>
    <w:rsid w:val="00AF4A3C"/>
    <w:rsid w:val="00AF50CB"/>
    <w:rsid w:val="00AF5228"/>
    <w:rsid w:val="00AF5750"/>
    <w:rsid w:val="00AF5C36"/>
    <w:rsid w:val="00AF6AC5"/>
    <w:rsid w:val="00AF6AE6"/>
    <w:rsid w:val="00AF711D"/>
    <w:rsid w:val="00AF71FC"/>
    <w:rsid w:val="00AF7217"/>
    <w:rsid w:val="00AF7847"/>
    <w:rsid w:val="00AF7848"/>
    <w:rsid w:val="00AF7A31"/>
    <w:rsid w:val="00AF7D0F"/>
    <w:rsid w:val="00AF7DF4"/>
    <w:rsid w:val="00B00244"/>
    <w:rsid w:val="00B00541"/>
    <w:rsid w:val="00B00677"/>
    <w:rsid w:val="00B007DD"/>
    <w:rsid w:val="00B01664"/>
    <w:rsid w:val="00B01ADF"/>
    <w:rsid w:val="00B01C20"/>
    <w:rsid w:val="00B01D15"/>
    <w:rsid w:val="00B020CC"/>
    <w:rsid w:val="00B0211E"/>
    <w:rsid w:val="00B021BF"/>
    <w:rsid w:val="00B02312"/>
    <w:rsid w:val="00B0236A"/>
    <w:rsid w:val="00B023D6"/>
    <w:rsid w:val="00B0247C"/>
    <w:rsid w:val="00B02AEE"/>
    <w:rsid w:val="00B02BB4"/>
    <w:rsid w:val="00B02CFE"/>
    <w:rsid w:val="00B0308F"/>
    <w:rsid w:val="00B03239"/>
    <w:rsid w:val="00B0355A"/>
    <w:rsid w:val="00B037F7"/>
    <w:rsid w:val="00B03829"/>
    <w:rsid w:val="00B04215"/>
    <w:rsid w:val="00B042A7"/>
    <w:rsid w:val="00B04437"/>
    <w:rsid w:val="00B044C0"/>
    <w:rsid w:val="00B04C89"/>
    <w:rsid w:val="00B04F48"/>
    <w:rsid w:val="00B05329"/>
    <w:rsid w:val="00B064BD"/>
    <w:rsid w:val="00B06DD3"/>
    <w:rsid w:val="00B077DA"/>
    <w:rsid w:val="00B10A79"/>
    <w:rsid w:val="00B10BDB"/>
    <w:rsid w:val="00B10C69"/>
    <w:rsid w:val="00B10EED"/>
    <w:rsid w:val="00B11168"/>
    <w:rsid w:val="00B116F5"/>
    <w:rsid w:val="00B11A27"/>
    <w:rsid w:val="00B11A30"/>
    <w:rsid w:val="00B11B61"/>
    <w:rsid w:val="00B11BF8"/>
    <w:rsid w:val="00B11C55"/>
    <w:rsid w:val="00B123B1"/>
    <w:rsid w:val="00B12436"/>
    <w:rsid w:val="00B126A3"/>
    <w:rsid w:val="00B12D68"/>
    <w:rsid w:val="00B12F19"/>
    <w:rsid w:val="00B13169"/>
    <w:rsid w:val="00B14025"/>
    <w:rsid w:val="00B1434A"/>
    <w:rsid w:val="00B14D6C"/>
    <w:rsid w:val="00B15016"/>
    <w:rsid w:val="00B1527F"/>
    <w:rsid w:val="00B153F7"/>
    <w:rsid w:val="00B15B7A"/>
    <w:rsid w:val="00B167B5"/>
    <w:rsid w:val="00B16E27"/>
    <w:rsid w:val="00B16EB1"/>
    <w:rsid w:val="00B17CBA"/>
    <w:rsid w:val="00B17E1F"/>
    <w:rsid w:val="00B17E44"/>
    <w:rsid w:val="00B2052A"/>
    <w:rsid w:val="00B2074F"/>
    <w:rsid w:val="00B21498"/>
    <w:rsid w:val="00B21676"/>
    <w:rsid w:val="00B21ED7"/>
    <w:rsid w:val="00B220DC"/>
    <w:rsid w:val="00B2226E"/>
    <w:rsid w:val="00B22FF5"/>
    <w:rsid w:val="00B2332F"/>
    <w:rsid w:val="00B23441"/>
    <w:rsid w:val="00B23C01"/>
    <w:rsid w:val="00B24054"/>
    <w:rsid w:val="00B24104"/>
    <w:rsid w:val="00B242E2"/>
    <w:rsid w:val="00B25258"/>
    <w:rsid w:val="00B25781"/>
    <w:rsid w:val="00B257BC"/>
    <w:rsid w:val="00B25918"/>
    <w:rsid w:val="00B25A89"/>
    <w:rsid w:val="00B25CC4"/>
    <w:rsid w:val="00B25EFB"/>
    <w:rsid w:val="00B26401"/>
    <w:rsid w:val="00B26994"/>
    <w:rsid w:val="00B26AA0"/>
    <w:rsid w:val="00B26B54"/>
    <w:rsid w:val="00B301DB"/>
    <w:rsid w:val="00B30BE2"/>
    <w:rsid w:val="00B30E41"/>
    <w:rsid w:val="00B30FFB"/>
    <w:rsid w:val="00B319F5"/>
    <w:rsid w:val="00B31A9C"/>
    <w:rsid w:val="00B320FF"/>
    <w:rsid w:val="00B321C3"/>
    <w:rsid w:val="00B32646"/>
    <w:rsid w:val="00B3280B"/>
    <w:rsid w:val="00B32B79"/>
    <w:rsid w:val="00B34575"/>
    <w:rsid w:val="00B348D1"/>
    <w:rsid w:val="00B34FE0"/>
    <w:rsid w:val="00B35448"/>
    <w:rsid w:val="00B354BD"/>
    <w:rsid w:val="00B35587"/>
    <w:rsid w:val="00B35B1C"/>
    <w:rsid w:val="00B35B29"/>
    <w:rsid w:val="00B35C4E"/>
    <w:rsid w:val="00B35DA6"/>
    <w:rsid w:val="00B36002"/>
    <w:rsid w:val="00B36087"/>
    <w:rsid w:val="00B360C3"/>
    <w:rsid w:val="00B3620F"/>
    <w:rsid w:val="00B3625D"/>
    <w:rsid w:val="00B364FC"/>
    <w:rsid w:val="00B366E1"/>
    <w:rsid w:val="00B3674F"/>
    <w:rsid w:val="00B36B04"/>
    <w:rsid w:val="00B37D22"/>
    <w:rsid w:val="00B403EE"/>
    <w:rsid w:val="00B40522"/>
    <w:rsid w:val="00B406C6"/>
    <w:rsid w:val="00B406F6"/>
    <w:rsid w:val="00B407C5"/>
    <w:rsid w:val="00B4130F"/>
    <w:rsid w:val="00B4137C"/>
    <w:rsid w:val="00B415A1"/>
    <w:rsid w:val="00B41E5F"/>
    <w:rsid w:val="00B42122"/>
    <w:rsid w:val="00B423F2"/>
    <w:rsid w:val="00B42818"/>
    <w:rsid w:val="00B42D26"/>
    <w:rsid w:val="00B42D4A"/>
    <w:rsid w:val="00B4310C"/>
    <w:rsid w:val="00B432AA"/>
    <w:rsid w:val="00B44338"/>
    <w:rsid w:val="00B443D1"/>
    <w:rsid w:val="00B445F6"/>
    <w:rsid w:val="00B44BBD"/>
    <w:rsid w:val="00B44C2C"/>
    <w:rsid w:val="00B45274"/>
    <w:rsid w:val="00B45306"/>
    <w:rsid w:val="00B50433"/>
    <w:rsid w:val="00B50860"/>
    <w:rsid w:val="00B50D9F"/>
    <w:rsid w:val="00B51717"/>
    <w:rsid w:val="00B51A79"/>
    <w:rsid w:val="00B51B55"/>
    <w:rsid w:val="00B52018"/>
    <w:rsid w:val="00B524DF"/>
    <w:rsid w:val="00B52E43"/>
    <w:rsid w:val="00B530ED"/>
    <w:rsid w:val="00B5317F"/>
    <w:rsid w:val="00B534CB"/>
    <w:rsid w:val="00B536A0"/>
    <w:rsid w:val="00B53BA9"/>
    <w:rsid w:val="00B55546"/>
    <w:rsid w:val="00B557DA"/>
    <w:rsid w:val="00B564DF"/>
    <w:rsid w:val="00B564FB"/>
    <w:rsid w:val="00B56781"/>
    <w:rsid w:val="00B56CC8"/>
    <w:rsid w:val="00B5707E"/>
    <w:rsid w:val="00B57215"/>
    <w:rsid w:val="00B572A8"/>
    <w:rsid w:val="00B57651"/>
    <w:rsid w:val="00B5798F"/>
    <w:rsid w:val="00B57FF6"/>
    <w:rsid w:val="00B60079"/>
    <w:rsid w:val="00B60135"/>
    <w:rsid w:val="00B60532"/>
    <w:rsid w:val="00B60EA0"/>
    <w:rsid w:val="00B610A5"/>
    <w:rsid w:val="00B611A5"/>
    <w:rsid w:val="00B618CC"/>
    <w:rsid w:val="00B61D2C"/>
    <w:rsid w:val="00B62226"/>
    <w:rsid w:val="00B625FC"/>
    <w:rsid w:val="00B631CF"/>
    <w:rsid w:val="00B634E4"/>
    <w:rsid w:val="00B63526"/>
    <w:rsid w:val="00B63826"/>
    <w:rsid w:val="00B63C7D"/>
    <w:rsid w:val="00B63E4B"/>
    <w:rsid w:val="00B640DC"/>
    <w:rsid w:val="00B6413B"/>
    <w:rsid w:val="00B64267"/>
    <w:rsid w:val="00B644B9"/>
    <w:rsid w:val="00B649A7"/>
    <w:rsid w:val="00B64B98"/>
    <w:rsid w:val="00B64FFE"/>
    <w:rsid w:val="00B65006"/>
    <w:rsid w:val="00B65436"/>
    <w:rsid w:val="00B6547B"/>
    <w:rsid w:val="00B656F9"/>
    <w:rsid w:val="00B658C5"/>
    <w:rsid w:val="00B65B9F"/>
    <w:rsid w:val="00B65FE7"/>
    <w:rsid w:val="00B66385"/>
    <w:rsid w:val="00B66F51"/>
    <w:rsid w:val="00B6722A"/>
    <w:rsid w:val="00B6745A"/>
    <w:rsid w:val="00B679C7"/>
    <w:rsid w:val="00B67CBF"/>
    <w:rsid w:val="00B7034A"/>
    <w:rsid w:val="00B70BCF"/>
    <w:rsid w:val="00B70F48"/>
    <w:rsid w:val="00B72450"/>
    <w:rsid w:val="00B72B77"/>
    <w:rsid w:val="00B732CF"/>
    <w:rsid w:val="00B74080"/>
    <w:rsid w:val="00B74746"/>
    <w:rsid w:val="00B74C40"/>
    <w:rsid w:val="00B74DC2"/>
    <w:rsid w:val="00B75393"/>
    <w:rsid w:val="00B7567E"/>
    <w:rsid w:val="00B756B1"/>
    <w:rsid w:val="00B756BC"/>
    <w:rsid w:val="00B7591C"/>
    <w:rsid w:val="00B759E9"/>
    <w:rsid w:val="00B75E33"/>
    <w:rsid w:val="00B7621B"/>
    <w:rsid w:val="00B7794B"/>
    <w:rsid w:val="00B77AD4"/>
    <w:rsid w:val="00B80045"/>
    <w:rsid w:val="00B8018F"/>
    <w:rsid w:val="00B80B98"/>
    <w:rsid w:val="00B80F79"/>
    <w:rsid w:val="00B81340"/>
    <w:rsid w:val="00B8143A"/>
    <w:rsid w:val="00B81D7A"/>
    <w:rsid w:val="00B8232B"/>
    <w:rsid w:val="00B82342"/>
    <w:rsid w:val="00B82B10"/>
    <w:rsid w:val="00B82E14"/>
    <w:rsid w:val="00B83127"/>
    <w:rsid w:val="00B833B5"/>
    <w:rsid w:val="00B834C4"/>
    <w:rsid w:val="00B838DE"/>
    <w:rsid w:val="00B83C5D"/>
    <w:rsid w:val="00B842A7"/>
    <w:rsid w:val="00B8495C"/>
    <w:rsid w:val="00B84FF9"/>
    <w:rsid w:val="00B85AD3"/>
    <w:rsid w:val="00B85EF3"/>
    <w:rsid w:val="00B860D9"/>
    <w:rsid w:val="00B8660B"/>
    <w:rsid w:val="00B868B3"/>
    <w:rsid w:val="00B86A30"/>
    <w:rsid w:val="00B86A86"/>
    <w:rsid w:val="00B86F94"/>
    <w:rsid w:val="00B87658"/>
    <w:rsid w:val="00B87BD0"/>
    <w:rsid w:val="00B87E6C"/>
    <w:rsid w:val="00B902CA"/>
    <w:rsid w:val="00B9075A"/>
    <w:rsid w:val="00B90B2B"/>
    <w:rsid w:val="00B90F00"/>
    <w:rsid w:val="00B91148"/>
    <w:rsid w:val="00B9163F"/>
    <w:rsid w:val="00B921B6"/>
    <w:rsid w:val="00B923C6"/>
    <w:rsid w:val="00B925E8"/>
    <w:rsid w:val="00B926EE"/>
    <w:rsid w:val="00B92B4F"/>
    <w:rsid w:val="00B92ECC"/>
    <w:rsid w:val="00B9371C"/>
    <w:rsid w:val="00B938CC"/>
    <w:rsid w:val="00B93D46"/>
    <w:rsid w:val="00B93FD2"/>
    <w:rsid w:val="00B944C9"/>
    <w:rsid w:val="00B948DD"/>
    <w:rsid w:val="00B9512C"/>
    <w:rsid w:val="00B9513D"/>
    <w:rsid w:val="00B95164"/>
    <w:rsid w:val="00B95D6A"/>
    <w:rsid w:val="00B95E31"/>
    <w:rsid w:val="00B96C2D"/>
    <w:rsid w:val="00B96C81"/>
    <w:rsid w:val="00B96C9E"/>
    <w:rsid w:val="00B97027"/>
    <w:rsid w:val="00B978F5"/>
    <w:rsid w:val="00B97AA1"/>
    <w:rsid w:val="00B97D64"/>
    <w:rsid w:val="00BA0878"/>
    <w:rsid w:val="00BA096C"/>
    <w:rsid w:val="00BA1093"/>
    <w:rsid w:val="00BA1152"/>
    <w:rsid w:val="00BA22D2"/>
    <w:rsid w:val="00BA239A"/>
    <w:rsid w:val="00BA25CD"/>
    <w:rsid w:val="00BA28AE"/>
    <w:rsid w:val="00BA3278"/>
    <w:rsid w:val="00BA3AA0"/>
    <w:rsid w:val="00BA3DA6"/>
    <w:rsid w:val="00BA3FC2"/>
    <w:rsid w:val="00BA4450"/>
    <w:rsid w:val="00BA5A6C"/>
    <w:rsid w:val="00BA5A9F"/>
    <w:rsid w:val="00BA5AF7"/>
    <w:rsid w:val="00BA5C3E"/>
    <w:rsid w:val="00BA6281"/>
    <w:rsid w:val="00BA6B31"/>
    <w:rsid w:val="00BA6B8B"/>
    <w:rsid w:val="00BA7194"/>
    <w:rsid w:val="00BA74B6"/>
    <w:rsid w:val="00BA7964"/>
    <w:rsid w:val="00BA7BFB"/>
    <w:rsid w:val="00BB033B"/>
    <w:rsid w:val="00BB06CA"/>
    <w:rsid w:val="00BB0920"/>
    <w:rsid w:val="00BB0CFC"/>
    <w:rsid w:val="00BB0E56"/>
    <w:rsid w:val="00BB0F5B"/>
    <w:rsid w:val="00BB0FEB"/>
    <w:rsid w:val="00BB1402"/>
    <w:rsid w:val="00BB149F"/>
    <w:rsid w:val="00BB1BD1"/>
    <w:rsid w:val="00BB25B1"/>
    <w:rsid w:val="00BB28A8"/>
    <w:rsid w:val="00BB2987"/>
    <w:rsid w:val="00BB2A9A"/>
    <w:rsid w:val="00BB2AA7"/>
    <w:rsid w:val="00BB2BB8"/>
    <w:rsid w:val="00BB2C5C"/>
    <w:rsid w:val="00BB309B"/>
    <w:rsid w:val="00BB32E1"/>
    <w:rsid w:val="00BB3AA2"/>
    <w:rsid w:val="00BB3AD1"/>
    <w:rsid w:val="00BB3FF0"/>
    <w:rsid w:val="00BB40AD"/>
    <w:rsid w:val="00BB475D"/>
    <w:rsid w:val="00BB4B78"/>
    <w:rsid w:val="00BB4E3F"/>
    <w:rsid w:val="00BB576E"/>
    <w:rsid w:val="00BB6262"/>
    <w:rsid w:val="00BB729C"/>
    <w:rsid w:val="00BB740F"/>
    <w:rsid w:val="00BB74F7"/>
    <w:rsid w:val="00BB7559"/>
    <w:rsid w:val="00BB75BF"/>
    <w:rsid w:val="00BB7758"/>
    <w:rsid w:val="00BB7819"/>
    <w:rsid w:val="00BB7C89"/>
    <w:rsid w:val="00BC0295"/>
    <w:rsid w:val="00BC167D"/>
    <w:rsid w:val="00BC1B7F"/>
    <w:rsid w:val="00BC1BAB"/>
    <w:rsid w:val="00BC1E0C"/>
    <w:rsid w:val="00BC250E"/>
    <w:rsid w:val="00BC283C"/>
    <w:rsid w:val="00BC2DD5"/>
    <w:rsid w:val="00BC2EFE"/>
    <w:rsid w:val="00BC3128"/>
    <w:rsid w:val="00BC3649"/>
    <w:rsid w:val="00BC4811"/>
    <w:rsid w:val="00BC4CE2"/>
    <w:rsid w:val="00BC52C1"/>
    <w:rsid w:val="00BC57DF"/>
    <w:rsid w:val="00BC5E5A"/>
    <w:rsid w:val="00BC60DD"/>
    <w:rsid w:val="00BC618C"/>
    <w:rsid w:val="00BC6233"/>
    <w:rsid w:val="00BC6A82"/>
    <w:rsid w:val="00BC6F9E"/>
    <w:rsid w:val="00BC712B"/>
    <w:rsid w:val="00BC75A3"/>
    <w:rsid w:val="00BC77E5"/>
    <w:rsid w:val="00BC7E98"/>
    <w:rsid w:val="00BD0017"/>
    <w:rsid w:val="00BD0622"/>
    <w:rsid w:val="00BD094A"/>
    <w:rsid w:val="00BD16B7"/>
    <w:rsid w:val="00BD16D7"/>
    <w:rsid w:val="00BD16FD"/>
    <w:rsid w:val="00BD188C"/>
    <w:rsid w:val="00BD196D"/>
    <w:rsid w:val="00BD2AD9"/>
    <w:rsid w:val="00BD321F"/>
    <w:rsid w:val="00BD3406"/>
    <w:rsid w:val="00BD3583"/>
    <w:rsid w:val="00BD3586"/>
    <w:rsid w:val="00BD3C63"/>
    <w:rsid w:val="00BD4327"/>
    <w:rsid w:val="00BD499A"/>
    <w:rsid w:val="00BD4A38"/>
    <w:rsid w:val="00BD4A8A"/>
    <w:rsid w:val="00BD4B3E"/>
    <w:rsid w:val="00BD4B69"/>
    <w:rsid w:val="00BD4E98"/>
    <w:rsid w:val="00BD5108"/>
    <w:rsid w:val="00BD5703"/>
    <w:rsid w:val="00BD64FC"/>
    <w:rsid w:val="00BD65AF"/>
    <w:rsid w:val="00BD68AB"/>
    <w:rsid w:val="00BD696F"/>
    <w:rsid w:val="00BD6BDD"/>
    <w:rsid w:val="00BD6CD7"/>
    <w:rsid w:val="00BD6CFC"/>
    <w:rsid w:val="00BD6D38"/>
    <w:rsid w:val="00BD7033"/>
    <w:rsid w:val="00BD706C"/>
    <w:rsid w:val="00BD71BE"/>
    <w:rsid w:val="00BD74AE"/>
    <w:rsid w:val="00BD7720"/>
    <w:rsid w:val="00BD779C"/>
    <w:rsid w:val="00BD7A57"/>
    <w:rsid w:val="00BD7B0D"/>
    <w:rsid w:val="00BD7BC6"/>
    <w:rsid w:val="00BE008B"/>
    <w:rsid w:val="00BE008D"/>
    <w:rsid w:val="00BE021C"/>
    <w:rsid w:val="00BE032F"/>
    <w:rsid w:val="00BE07BE"/>
    <w:rsid w:val="00BE08BB"/>
    <w:rsid w:val="00BE1263"/>
    <w:rsid w:val="00BE15A2"/>
    <w:rsid w:val="00BE1618"/>
    <w:rsid w:val="00BE1931"/>
    <w:rsid w:val="00BE19FD"/>
    <w:rsid w:val="00BE1F9C"/>
    <w:rsid w:val="00BE2101"/>
    <w:rsid w:val="00BE2380"/>
    <w:rsid w:val="00BE239F"/>
    <w:rsid w:val="00BE2933"/>
    <w:rsid w:val="00BE3156"/>
    <w:rsid w:val="00BE3274"/>
    <w:rsid w:val="00BE3296"/>
    <w:rsid w:val="00BE3A65"/>
    <w:rsid w:val="00BE3E97"/>
    <w:rsid w:val="00BE41D1"/>
    <w:rsid w:val="00BE4AE8"/>
    <w:rsid w:val="00BE4CB5"/>
    <w:rsid w:val="00BE52BE"/>
    <w:rsid w:val="00BE5533"/>
    <w:rsid w:val="00BE5A11"/>
    <w:rsid w:val="00BE5A23"/>
    <w:rsid w:val="00BE5B1B"/>
    <w:rsid w:val="00BE5BD5"/>
    <w:rsid w:val="00BE5D10"/>
    <w:rsid w:val="00BE633D"/>
    <w:rsid w:val="00BE63E2"/>
    <w:rsid w:val="00BE69B9"/>
    <w:rsid w:val="00BE72CF"/>
    <w:rsid w:val="00BE75E8"/>
    <w:rsid w:val="00BE7707"/>
    <w:rsid w:val="00BE7763"/>
    <w:rsid w:val="00BE7DC5"/>
    <w:rsid w:val="00BE7F31"/>
    <w:rsid w:val="00BE7FFD"/>
    <w:rsid w:val="00BF05E1"/>
    <w:rsid w:val="00BF076B"/>
    <w:rsid w:val="00BF0867"/>
    <w:rsid w:val="00BF0A9F"/>
    <w:rsid w:val="00BF0E21"/>
    <w:rsid w:val="00BF1478"/>
    <w:rsid w:val="00BF161A"/>
    <w:rsid w:val="00BF1B59"/>
    <w:rsid w:val="00BF1BDB"/>
    <w:rsid w:val="00BF21B6"/>
    <w:rsid w:val="00BF2505"/>
    <w:rsid w:val="00BF2923"/>
    <w:rsid w:val="00BF2983"/>
    <w:rsid w:val="00BF2BC0"/>
    <w:rsid w:val="00BF305F"/>
    <w:rsid w:val="00BF3365"/>
    <w:rsid w:val="00BF344C"/>
    <w:rsid w:val="00BF3706"/>
    <w:rsid w:val="00BF3AC9"/>
    <w:rsid w:val="00BF3C00"/>
    <w:rsid w:val="00BF4451"/>
    <w:rsid w:val="00BF4619"/>
    <w:rsid w:val="00BF5737"/>
    <w:rsid w:val="00BF5B0A"/>
    <w:rsid w:val="00BF6800"/>
    <w:rsid w:val="00BF6830"/>
    <w:rsid w:val="00BF68D9"/>
    <w:rsid w:val="00BF6965"/>
    <w:rsid w:val="00BF6B42"/>
    <w:rsid w:val="00BF70FD"/>
    <w:rsid w:val="00BF7D55"/>
    <w:rsid w:val="00C000EE"/>
    <w:rsid w:val="00C00278"/>
    <w:rsid w:val="00C008F8"/>
    <w:rsid w:val="00C00C06"/>
    <w:rsid w:val="00C016A0"/>
    <w:rsid w:val="00C01896"/>
    <w:rsid w:val="00C020F3"/>
    <w:rsid w:val="00C033EB"/>
    <w:rsid w:val="00C03951"/>
    <w:rsid w:val="00C03CED"/>
    <w:rsid w:val="00C04D1B"/>
    <w:rsid w:val="00C05A73"/>
    <w:rsid w:val="00C0627E"/>
    <w:rsid w:val="00C0637F"/>
    <w:rsid w:val="00C06628"/>
    <w:rsid w:val="00C06950"/>
    <w:rsid w:val="00C06F95"/>
    <w:rsid w:val="00C070E7"/>
    <w:rsid w:val="00C07412"/>
    <w:rsid w:val="00C0759C"/>
    <w:rsid w:val="00C07B2C"/>
    <w:rsid w:val="00C105AA"/>
    <w:rsid w:val="00C10799"/>
    <w:rsid w:val="00C113E0"/>
    <w:rsid w:val="00C1188A"/>
    <w:rsid w:val="00C118E6"/>
    <w:rsid w:val="00C11A72"/>
    <w:rsid w:val="00C11BAA"/>
    <w:rsid w:val="00C11FE6"/>
    <w:rsid w:val="00C1202C"/>
    <w:rsid w:val="00C120E1"/>
    <w:rsid w:val="00C12515"/>
    <w:rsid w:val="00C125C0"/>
    <w:rsid w:val="00C12BEC"/>
    <w:rsid w:val="00C12CF9"/>
    <w:rsid w:val="00C12EBA"/>
    <w:rsid w:val="00C130D5"/>
    <w:rsid w:val="00C133F1"/>
    <w:rsid w:val="00C1357A"/>
    <w:rsid w:val="00C13A8A"/>
    <w:rsid w:val="00C144FE"/>
    <w:rsid w:val="00C14CD7"/>
    <w:rsid w:val="00C157A4"/>
    <w:rsid w:val="00C16141"/>
    <w:rsid w:val="00C16184"/>
    <w:rsid w:val="00C163CA"/>
    <w:rsid w:val="00C16C95"/>
    <w:rsid w:val="00C17149"/>
    <w:rsid w:val="00C1737C"/>
    <w:rsid w:val="00C176FD"/>
    <w:rsid w:val="00C17937"/>
    <w:rsid w:val="00C179AD"/>
    <w:rsid w:val="00C17A24"/>
    <w:rsid w:val="00C20041"/>
    <w:rsid w:val="00C2107E"/>
    <w:rsid w:val="00C21382"/>
    <w:rsid w:val="00C21E14"/>
    <w:rsid w:val="00C21EF1"/>
    <w:rsid w:val="00C22A59"/>
    <w:rsid w:val="00C22B5F"/>
    <w:rsid w:val="00C2368C"/>
    <w:rsid w:val="00C23CF9"/>
    <w:rsid w:val="00C23D6C"/>
    <w:rsid w:val="00C2442E"/>
    <w:rsid w:val="00C24588"/>
    <w:rsid w:val="00C24983"/>
    <w:rsid w:val="00C24E25"/>
    <w:rsid w:val="00C24E2B"/>
    <w:rsid w:val="00C24F12"/>
    <w:rsid w:val="00C255CB"/>
    <w:rsid w:val="00C25833"/>
    <w:rsid w:val="00C25C66"/>
    <w:rsid w:val="00C25C79"/>
    <w:rsid w:val="00C260A3"/>
    <w:rsid w:val="00C26263"/>
    <w:rsid w:val="00C263A2"/>
    <w:rsid w:val="00C26503"/>
    <w:rsid w:val="00C26683"/>
    <w:rsid w:val="00C266EF"/>
    <w:rsid w:val="00C267CA"/>
    <w:rsid w:val="00C27454"/>
    <w:rsid w:val="00C27AE8"/>
    <w:rsid w:val="00C305D0"/>
    <w:rsid w:val="00C30A93"/>
    <w:rsid w:val="00C30CA2"/>
    <w:rsid w:val="00C30D72"/>
    <w:rsid w:val="00C30F5B"/>
    <w:rsid w:val="00C3114E"/>
    <w:rsid w:val="00C31CE9"/>
    <w:rsid w:val="00C31EC2"/>
    <w:rsid w:val="00C3207C"/>
    <w:rsid w:val="00C3227E"/>
    <w:rsid w:val="00C3285A"/>
    <w:rsid w:val="00C331FF"/>
    <w:rsid w:val="00C33951"/>
    <w:rsid w:val="00C3528E"/>
    <w:rsid w:val="00C352BC"/>
    <w:rsid w:val="00C353EF"/>
    <w:rsid w:val="00C354AE"/>
    <w:rsid w:val="00C35788"/>
    <w:rsid w:val="00C35D3D"/>
    <w:rsid w:val="00C360E5"/>
    <w:rsid w:val="00C363B9"/>
    <w:rsid w:val="00C36447"/>
    <w:rsid w:val="00C36791"/>
    <w:rsid w:val="00C36CC7"/>
    <w:rsid w:val="00C37539"/>
    <w:rsid w:val="00C37836"/>
    <w:rsid w:val="00C37ABF"/>
    <w:rsid w:val="00C40CE5"/>
    <w:rsid w:val="00C4105E"/>
    <w:rsid w:val="00C411D4"/>
    <w:rsid w:val="00C414A0"/>
    <w:rsid w:val="00C41555"/>
    <w:rsid w:val="00C41959"/>
    <w:rsid w:val="00C41992"/>
    <w:rsid w:val="00C42438"/>
    <w:rsid w:val="00C426AD"/>
    <w:rsid w:val="00C42A81"/>
    <w:rsid w:val="00C42C04"/>
    <w:rsid w:val="00C430C3"/>
    <w:rsid w:val="00C4358C"/>
    <w:rsid w:val="00C43A35"/>
    <w:rsid w:val="00C43A3A"/>
    <w:rsid w:val="00C43CCC"/>
    <w:rsid w:val="00C43FB9"/>
    <w:rsid w:val="00C44416"/>
    <w:rsid w:val="00C44718"/>
    <w:rsid w:val="00C44DA9"/>
    <w:rsid w:val="00C4537E"/>
    <w:rsid w:val="00C4545A"/>
    <w:rsid w:val="00C45677"/>
    <w:rsid w:val="00C4589F"/>
    <w:rsid w:val="00C45CBE"/>
    <w:rsid w:val="00C46282"/>
    <w:rsid w:val="00C462EB"/>
    <w:rsid w:val="00C4653C"/>
    <w:rsid w:val="00C465EF"/>
    <w:rsid w:val="00C46C92"/>
    <w:rsid w:val="00C4781D"/>
    <w:rsid w:val="00C4796F"/>
    <w:rsid w:val="00C47A12"/>
    <w:rsid w:val="00C47A2C"/>
    <w:rsid w:val="00C47BA0"/>
    <w:rsid w:val="00C47C7C"/>
    <w:rsid w:val="00C47D7F"/>
    <w:rsid w:val="00C47FF2"/>
    <w:rsid w:val="00C5007C"/>
    <w:rsid w:val="00C50440"/>
    <w:rsid w:val="00C51BEA"/>
    <w:rsid w:val="00C52028"/>
    <w:rsid w:val="00C5214B"/>
    <w:rsid w:val="00C52D6D"/>
    <w:rsid w:val="00C530E1"/>
    <w:rsid w:val="00C53AA8"/>
    <w:rsid w:val="00C54430"/>
    <w:rsid w:val="00C54918"/>
    <w:rsid w:val="00C54F95"/>
    <w:rsid w:val="00C55030"/>
    <w:rsid w:val="00C5527F"/>
    <w:rsid w:val="00C556F2"/>
    <w:rsid w:val="00C55B8B"/>
    <w:rsid w:val="00C55DFD"/>
    <w:rsid w:val="00C5603F"/>
    <w:rsid w:val="00C56093"/>
    <w:rsid w:val="00C56793"/>
    <w:rsid w:val="00C569AE"/>
    <w:rsid w:val="00C56B85"/>
    <w:rsid w:val="00C57370"/>
    <w:rsid w:val="00C5742E"/>
    <w:rsid w:val="00C57E9A"/>
    <w:rsid w:val="00C6017F"/>
    <w:rsid w:val="00C60189"/>
    <w:rsid w:val="00C603B0"/>
    <w:rsid w:val="00C607ED"/>
    <w:rsid w:val="00C608EE"/>
    <w:rsid w:val="00C60A1C"/>
    <w:rsid w:val="00C60D61"/>
    <w:rsid w:val="00C610E3"/>
    <w:rsid w:val="00C61305"/>
    <w:rsid w:val="00C6199D"/>
    <w:rsid w:val="00C61B68"/>
    <w:rsid w:val="00C61D1E"/>
    <w:rsid w:val="00C6204B"/>
    <w:rsid w:val="00C62304"/>
    <w:rsid w:val="00C62334"/>
    <w:rsid w:val="00C6251B"/>
    <w:rsid w:val="00C625F0"/>
    <w:rsid w:val="00C62663"/>
    <w:rsid w:val="00C62972"/>
    <w:rsid w:val="00C62BDC"/>
    <w:rsid w:val="00C62E64"/>
    <w:rsid w:val="00C62E69"/>
    <w:rsid w:val="00C62FFD"/>
    <w:rsid w:val="00C6315A"/>
    <w:rsid w:val="00C63234"/>
    <w:rsid w:val="00C6361D"/>
    <w:rsid w:val="00C63AE2"/>
    <w:rsid w:val="00C64CF4"/>
    <w:rsid w:val="00C651D0"/>
    <w:rsid w:val="00C6535B"/>
    <w:rsid w:val="00C6537C"/>
    <w:rsid w:val="00C65F5F"/>
    <w:rsid w:val="00C65FDD"/>
    <w:rsid w:val="00C66193"/>
    <w:rsid w:val="00C668FC"/>
    <w:rsid w:val="00C66AA3"/>
    <w:rsid w:val="00C66DCB"/>
    <w:rsid w:val="00C67423"/>
    <w:rsid w:val="00C67640"/>
    <w:rsid w:val="00C6779F"/>
    <w:rsid w:val="00C67813"/>
    <w:rsid w:val="00C678FA"/>
    <w:rsid w:val="00C67B4A"/>
    <w:rsid w:val="00C70349"/>
    <w:rsid w:val="00C70910"/>
    <w:rsid w:val="00C70BF0"/>
    <w:rsid w:val="00C70D38"/>
    <w:rsid w:val="00C70F9E"/>
    <w:rsid w:val="00C7108C"/>
    <w:rsid w:val="00C71664"/>
    <w:rsid w:val="00C71A84"/>
    <w:rsid w:val="00C720F9"/>
    <w:rsid w:val="00C72875"/>
    <w:rsid w:val="00C72934"/>
    <w:rsid w:val="00C72A64"/>
    <w:rsid w:val="00C72E03"/>
    <w:rsid w:val="00C736EE"/>
    <w:rsid w:val="00C73936"/>
    <w:rsid w:val="00C7397B"/>
    <w:rsid w:val="00C73DD5"/>
    <w:rsid w:val="00C7422E"/>
    <w:rsid w:val="00C74653"/>
    <w:rsid w:val="00C74822"/>
    <w:rsid w:val="00C74EB8"/>
    <w:rsid w:val="00C74F6B"/>
    <w:rsid w:val="00C75381"/>
    <w:rsid w:val="00C7612C"/>
    <w:rsid w:val="00C7662C"/>
    <w:rsid w:val="00C771BF"/>
    <w:rsid w:val="00C775C9"/>
    <w:rsid w:val="00C77612"/>
    <w:rsid w:val="00C77BD2"/>
    <w:rsid w:val="00C8014A"/>
    <w:rsid w:val="00C80187"/>
    <w:rsid w:val="00C801FD"/>
    <w:rsid w:val="00C80304"/>
    <w:rsid w:val="00C80639"/>
    <w:rsid w:val="00C80ECE"/>
    <w:rsid w:val="00C80F29"/>
    <w:rsid w:val="00C81281"/>
    <w:rsid w:val="00C814DF"/>
    <w:rsid w:val="00C815B5"/>
    <w:rsid w:val="00C81902"/>
    <w:rsid w:val="00C81BDA"/>
    <w:rsid w:val="00C82264"/>
    <w:rsid w:val="00C825C6"/>
    <w:rsid w:val="00C8277D"/>
    <w:rsid w:val="00C82B27"/>
    <w:rsid w:val="00C82C5A"/>
    <w:rsid w:val="00C82E77"/>
    <w:rsid w:val="00C83010"/>
    <w:rsid w:val="00C8305A"/>
    <w:rsid w:val="00C8331C"/>
    <w:rsid w:val="00C8337A"/>
    <w:rsid w:val="00C83519"/>
    <w:rsid w:val="00C839BA"/>
    <w:rsid w:val="00C8407B"/>
    <w:rsid w:val="00C841F0"/>
    <w:rsid w:val="00C84575"/>
    <w:rsid w:val="00C84624"/>
    <w:rsid w:val="00C847C9"/>
    <w:rsid w:val="00C84889"/>
    <w:rsid w:val="00C84A46"/>
    <w:rsid w:val="00C85266"/>
    <w:rsid w:val="00C856A2"/>
    <w:rsid w:val="00C859B0"/>
    <w:rsid w:val="00C85E2A"/>
    <w:rsid w:val="00C86A2C"/>
    <w:rsid w:val="00C87319"/>
    <w:rsid w:val="00C876EE"/>
    <w:rsid w:val="00C87AAA"/>
    <w:rsid w:val="00C87CB9"/>
    <w:rsid w:val="00C87EC4"/>
    <w:rsid w:val="00C90328"/>
    <w:rsid w:val="00C90838"/>
    <w:rsid w:val="00C90990"/>
    <w:rsid w:val="00C90E57"/>
    <w:rsid w:val="00C9126E"/>
    <w:rsid w:val="00C9128A"/>
    <w:rsid w:val="00C91426"/>
    <w:rsid w:val="00C915F3"/>
    <w:rsid w:val="00C916A3"/>
    <w:rsid w:val="00C91F3C"/>
    <w:rsid w:val="00C922DB"/>
    <w:rsid w:val="00C92B22"/>
    <w:rsid w:val="00C92BF5"/>
    <w:rsid w:val="00C92F54"/>
    <w:rsid w:val="00C93121"/>
    <w:rsid w:val="00C931B0"/>
    <w:rsid w:val="00C9327B"/>
    <w:rsid w:val="00C936DD"/>
    <w:rsid w:val="00C9382A"/>
    <w:rsid w:val="00C93A98"/>
    <w:rsid w:val="00C956F1"/>
    <w:rsid w:val="00C95748"/>
    <w:rsid w:val="00C958EF"/>
    <w:rsid w:val="00C95B7D"/>
    <w:rsid w:val="00C964EC"/>
    <w:rsid w:val="00C966D3"/>
    <w:rsid w:val="00C96BD6"/>
    <w:rsid w:val="00C97214"/>
    <w:rsid w:val="00C973E8"/>
    <w:rsid w:val="00C97735"/>
    <w:rsid w:val="00C97977"/>
    <w:rsid w:val="00C97A29"/>
    <w:rsid w:val="00C97F0E"/>
    <w:rsid w:val="00CA0174"/>
    <w:rsid w:val="00CA0F29"/>
    <w:rsid w:val="00CA0F49"/>
    <w:rsid w:val="00CA1E0F"/>
    <w:rsid w:val="00CA1F46"/>
    <w:rsid w:val="00CA2CD1"/>
    <w:rsid w:val="00CA3140"/>
    <w:rsid w:val="00CA331C"/>
    <w:rsid w:val="00CA378E"/>
    <w:rsid w:val="00CA3AE7"/>
    <w:rsid w:val="00CA3C13"/>
    <w:rsid w:val="00CA4049"/>
    <w:rsid w:val="00CA4335"/>
    <w:rsid w:val="00CA44D4"/>
    <w:rsid w:val="00CA49A0"/>
    <w:rsid w:val="00CA53E4"/>
    <w:rsid w:val="00CA5D1D"/>
    <w:rsid w:val="00CA5F47"/>
    <w:rsid w:val="00CA6697"/>
    <w:rsid w:val="00CA68D4"/>
    <w:rsid w:val="00CA691A"/>
    <w:rsid w:val="00CA69ED"/>
    <w:rsid w:val="00CA6A01"/>
    <w:rsid w:val="00CA7B4D"/>
    <w:rsid w:val="00CA7CCB"/>
    <w:rsid w:val="00CB014D"/>
    <w:rsid w:val="00CB09DE"/>
    <w:rsid w:val="00CB13F7"/>
    <w:rsid w:val="00CB189B"/>
    <w:rsid w:val="00CB1A4C"/>
    <w:rsid w:val="00CB1CF0"/>
    <w:rsid w:val="00CB20CE"/>
    <w:rsid w:val="00CB22E8"/>
    <w:rsid w:val="00CB24D7"/>
    <w:rsid w:val="00CB2792"/>
    <w:rsid w:val="00CB288F"/>
    <w:rsid w:val="00CB28AA"/>
    <w:rsid w:val="00CB29AF"/>
    <w:rsid w:val="00CB29D4"/>
    <w:rsid w:val="00CB2D3A"/>
    <w:rsid w:val="00CB3B03"/>
    <w:rsid w:val="00CB409B"/>
    <w:rsid w:val="00CB4430"/>
    <w:rsid w:val="00CB4655"/>
    <w:rsid w:val="00CB4801"/>
    <w:rsid w:val="00CB49BC"/>
    <w:rsid w:val="00CB4CD2"/>
    <w:rsid w:val="00CB55A3"/>
    <w:rsid w:val="00CB574B"/>
    <w:rsid w:val="00CB5849"/>
    <w:rsid w:val="00CB62B8"/>
    <w:rsid w:val="00CB6430"/>
    <w:rsid w:val="00CB646E"/>
    <w:rsid w:val="00CB687D"/>
    <w:rsid w:val="00CB7460"/>
    <w:rsid w:val="00CB778B"/>
    <w:rsid w:val="00CB79BB"/>
    <w:rsid w:val="00CC0490"/>
    <w:rsid w:val="00CC0D08"/>
    <w:rsid w:val="00CC14BE"/>
    <w:rsid w:val="00CC1CFC"/>
    <w:rsid w:val="00CC1D24"/>
    <w:rsid w:val="00CC23D1"/>
    <w:rsid w:val="00CC25E5"/>
    <w:rsid w:val="00CC26D3"/>
    <w:rsid w:val="00CC39BA"/>
    <w:rsid w:val="00CC3FC4"/>
    <w:rsid w:val="00CC40A6"/>
    <w:rsid w:val="00CC4228"/>
    <w:rsid w:val="00CC42EA"/>
    <w:rsid w:val="00CC46AA"/>
    <w:rsid w:val="00CC47F0"/>
    <w:rsid w:val="00CC4B49"/>
    <w:rsid w:val="00CC4BC6"/>
    <w:rsid w:val="00CC5799"/>
    <w:rsid w:val="00CC57BF"/>
    <w:rsid w:val="00CC5961"/>
    <w:rsid w:val="00CC5C6C"/>
    <w:rsid w:val="00CC5C7B"/>
    <w:rsid w:val="00CC5E70"/>
    <w:rsid w:val="00CC5F21"/>
    <w:rsid w:val="00CC6119"/>
    <w:rsid w:val="00CC612A"/>
    <w:rsid w:val="00CC642E"/>
    <w:rsid w:val="00CC6C6E"/>
    <w:rsid w:val="00CC6CDB"/>
    <w:rsid w:val="00CC6D6B"/>
    <w:rsid w:val="00CC6FA2"/>
    <w:rsid w:val="00CC7BF8"/>
    <w:rsid w:val="00CD0924"/>
    <w:rsid w:val="00CD099E"/>
    <w:rsid w:val="00CD0ABC"/>
    <w:rsid w:val="00CD0F60"/>
    <w:rsid w:val="00CD14E1"/>
    <w:rsid w:val="00CD1BEB"/>
    <w:rsid w:val="00CD1D86"/>
    <w:rsid w:val="00CD2E3A"/>
    <w:rsid w:val="00CD2EF3"/>
    <w:rsid w:val="00CD2F30"/>
    <w:rsid w:val="00CD2FE0"/>
    <w:rsid w:val="00CD37BF"/>
    <w:rsid w:val="00CD3E66"/>
    <w:rsid w:val="00CD4875"/>
    <w:rsid w:val="00CD4E13"/>
    <w:rsid w:val="00CD501D"/>
    <w:rsid w:val="00CD509A"/>
    <w:rsid w:val="00CD550B"/>
    <w:rsid w:val="00CD57D4"/>
    <w:rsid w:val="00CD583B"/>
    <w:rsid w:val="00CD5C3F"/>
    <w:rsid w:val="00CD5F53"/>
    <w:rsid w:val="00CD66A7"/>
    <w:rsid w:val="00CD69E7"/>
    <w:rsid w:val="00CD6B5A"/>
    <w:rsid w:val="00CD6C8F"/>
    <w:rsid w:val="00CD785F"/>
    <w:rsid w:val="00CD79A0"/>
    <w:rsid w:val="00CD7BD5"/>
    <w:rsid w:val="00CE00CA"/>
    <w:rsid w:val="00CE0244"/>
    <w:rsid w:val="00CE0929"/>
    <w:rsid w:val="00CE09D0"/>
    <w:rsid w:val="00CE2645"/>
    <w:rsid w:val="00CE2AA4"/>
    <w:rsid w:val="00CE328E"/>
    <w:rsid w:val="00CE385E"/>
    <w:rsid w:val="00CE386C"/>
    <w:rsid w:val="00CE39EA"/>
    <w:rsid w:val="00CE3B1B"/>
    <w:rsid w:val="00CE3FB6"/>
    <w:rsid w:val="00CE42BB"/>
    <w:rsid w:val="00CE480D"/>
    <w:rsid w:val="00CE4A46"/>
    <w:rsid w:val="00CE4CE4"/>
    <w:rsid w:val="00CE4DCC"/>
    <w:rsid w:val="00CE4E79"/>
    <w:rsid w:val="00CE4F2B"/>
    <w:rsid w:val="00CE53EC"/>
    <w:rsid w:val="00CE59C4"/>
    <w:rsid w:val="00CE5CB0"/>
    <w:rsid w:val="00CE5ECE"/>
    <w:rsid w:val="00CE61A5"/>
    <w:rsid w:val="00CE650E"/>
    <w:rsid w:val="00CE65A5"/>
    <w:rsid w:val="00CE6CBA"/>
    <w:rsid w:val="00CE6DEA"/>
    <w:rsid w:val="00CE6ED4"/>
    <w:rsid w:val="00CE7DA7"/>
    <w:rsid w:val="00CF0379"/>
    <w:rsid w:val="00CF05D2"/>
    <w:rsid w:val="00CF06EA"/>
    <w:rsid w:val="00CF075D"/>
    <w:rsid w:val="00CF0A96"/>
    <w:rsid w:val="00CF0E9E"/>
    <w:rsid w:val="00CF1EC2"/>
    <w:rsid w:val="00CF2BFB"/>
    <w:rsid w:val="00CF2F8D"/>
    <w:rsid w:val="00CF2FBD"/>
    <w:rsid w:val="00CF3271"/>
    <w:rsid w:val="00CF3A48"/>
    <w:rsid w:val="00CF45B3"/>
    <w:rsid w:val="00CF467D"/>
    <w:rsid w:val="00CF4B99"/>
    <w:rsid w:val="00CF4F85"/>
    <w:rsid w:val="00CF534A"/>
    <w:rsid w:val="00CF5D3F"/>
    <w:rsid w:val="00CF6154"/>
    <w:rsid w:val="00CF63D2"/>
    <w:rsid w:val="00CF6625"/>
    <w:rsid w:val="00CF771C"/>
    <w:rsid w:val="00CF78E1"/>
    <w:rsid w:val="00CF7BED"/>
    <w:rsid w:val="00D006B5"/>
    <w:rsid w:val="00D00D12"/>
    <w:rsid w:val="00D0149D"/>
    <w:rsid w:val="00D01BFB"/>
    <w:rsid w:val="00D026EA"/>
    <w:rsid w:val="00D02750"/>
    <w:rsid w:val="00D02949"/>
    <w:rsid w:val="00D03230"/>
    <w:rsid w:val="00D036F8"/>
    <w:rsid w:val="00D03FCF"/>
    <w:rsid w:val="00D04308"/>
    <w:rsid w:val="00D048FC"/>
    <w:rsid w:val="00D05050"/>
    <w:rsid w:val="00D05549"/>
    <w:rsid w:val="00D05E45"/>
    <w:rsid w:val="00D05E8A"/>
    <w:rsid w:val="00D06178"/>
    <w:rsid w:val="00D067DE"/>
    <w:rsid w:val="00D06DD0"/>
    <w:rsid w:val="00D072B9"/>
    <w:rsid w:val="00D07433"/>
    <w:rsid w:val="00D0763D"/>
    <w:rsid w:val="00D07713"/>
    <w:rsid w:val="00D07DA2"/>
    <w:rsid w:val="00D10204"/>
    <w:rsid w:val="00D1052C"/>
    <w:rsid w:val="00D10D38"/>
    <w:rsid w:val="00D111F1"/>
    <w:rsid w:val="00D11267"/>
    <w:rsid w:val="00D114DD"/>
    <w:rsid w:val="00D117E7"/>
    <w:rsid w:val="00D119CC"/>
    <w:rsid w:val="00D11C86"/>
    <w:rsid w:val="00D124CE"/>
    <w:rsid w:val="00D12593"/>
    <w:rsid w:val="00D126FB"/>
    <w:rsid w:val="00D12893"/>
    <w:rsid w:val="00D12E16"/>
    <w:rsid w:val="00D12F98"/>
    <w:rsid w:val="00D12FF6"/>
    <w:rsid w:val="00D1331C"/>
    <w:rsid w:val="00D13BD0"/>
    <w:rsid w:val="00D13BD6"/>
    <w:rsid w:val="00D13E70"/>
    <w:rsid w:val="00D13F2A"/>
    <w:rsid w:val="00D14158"/>
    <w:rsid w:val="00D14BA5"/>
    <w:rsid w:val="00D14C5E"/>
    <w:rsid w:val="00D14C71"/>
    <w:rsid w:val="00D14FBC"/>
    <w:rsid w:val="00D15336"/>
    <w:rsid w:val="00D1568C"/>
    <w:rsid w:val="00D15730"/>
    <w:rsid w:val="00D15BAD"/>
    <w:rsid w:val="00D15C42"/>
    <w:rsid w:val="00D16938"/>
    <w:rsid w:val="00D16DC2"/>
    <w:rsid w:val="00D16DF2"/>
    <w:rsid w:val="00D172F4"/>
    <w:rsid w:val="00D175FF"/>
    <w:rsid w:val="00D178AF"/>
    <w:rsid w:val="00D17C24"/>
    <w:rsid w:val="00D17EAF"/>
    <w:rsid w:val="00D20156"/>
    <w:rsid w:val="00D20820"/>
    <w:rsid w:val="00D20F6B"/>
    <w:rsid w:val="00D214F7"/>
    <w:rsid w:val="00D2183E"/>
    <w:rsid w:val="00D22174"/>
    <w:rsid w:val="00D224DB"/>
    <w:rsid w:val="00D22570"/>
    <w:rsid w:val="00D227C6"/>
    <w:rsid w:val="00D227F8"/>
    <w:rsid w:val="00D2286D"/>
    <w:rsid w:val="00D229F4"/>
    <w:rsid w:val="00D22A14"/>
    <w:rsid w:val="00D22DE9"/>
    <w:rsid w:val="00D22F40"/>
    <w:rsid w:val="00D23176"/>
    <w:rsid w:val="00D23218"/>
    <w:rsid w:val="00D23314"/>
    <w:rsid w:val="00D23594"/>
    <w:rsid w:val="00D235B3"/>
    <w:rsid w:val="00D2407A"/>
    <w:rsid w:val="00D247E0"/>
    <w:rsid w:val="00D24AE5"/>
    <w:rsid w:val="00D25157"/>
    <w:rsid w:val="00D25488"/>
    <w:rsid w:val="00D254A0"/>
    <w:rsid w:val="00D25AA7"/>
    <w:rsid w:val="00D25D62"/>
    <w:rsid w:val="00D25E48"/>
    <w:rsid w:val="00D268BB"/>
    <w:rsid w:val="00D26AC2"/>
    <w:rsid w:val="00D26D48"/>
    <w:rsid w:val="00D278C9"/>
    <w:rsid w:val="00D27BA7"/>
    <w:rsid w:val="00D27E70"/>
    <w:rsid w:val="00D300B9"/>
    <w:rsid w:val="00D3090D"/>
    <w:rsid w:val="00D30B78"/>
    <w:rsid w:val="00D3105E"/>
    <w:rsid w:val="00D312B6"/>
    <w:rsid w:val="00D313BA"/>
    <w:rsid w:val="00D31737"/>
    <w:rsid w:val="00D318DF"/>
    <w:rsid w:val="00D319F2"/>
    <w:rsid w:val="00D32265"/>
    <w:rsid w:val="00D32296"/>
    <w:rsid w:val="00D32344"/>
    <w:rsid w:val="00D3278E"/>
    <w:rsid w:val="00D3286E"/>
    <w:rsid w:val="00D328D5"/>
    <w:rsid w:val="00D32969"/>
    <w:rsid w:val="00D332D4"/>
    <w:rsid w:val="00D335F3"/>
    <w:rsid w:val="00D33F18"/>
    <w:rsid w:val="00D34168"/>
    <w:rsid w:val="00D34247"/>
    <w:rsid w:val="00D3463C"/>
    <w:rsid w:val="00D3470C"/>
    <w:rsid w:val="00D3487A"/>
    <w:rsid w:val="00D348E1"/>
    <w:rsid w:val="00D348E6"/>
    <w:rsid w:val="00D34998"/>
    <w:rsid w:val="00D34A04"/>
    <w:rsid w:val="00D34B0A"/>
    <w:rsid w:val="00D34D12"/>
    <w:rsid w:val="00D35660"/>
    <w:rsid w:val="00D3572B"/>
    <w:rsid w:val="00D35A53"/>
    <w:rsid w:val="00D36067"/>
    <w:rsid w:val="00D362C7"/>
    <w:rsid w:val="00D365BF"/>
    <w:rsid w:val="00D3680B"/>
    <w:rsid w:val="00D36993"/>
    <w:rsid w:val="00D36DC1"/>
    <w:rsid w:val="00D3724E"/>
    <w:rsid w:val="00D37672"/>
    <w:rsid w:val="00D376CA"/>
    <w:rsid w:val="00D3775D"/>
    <w:rsid w:val="00D37A1B"/>
    <w:rsid w:val="00D37D0C"/>
    <w:rsid w:val="00D40416"/>
    <w:rsid w:val="00D40705"/>
    <w:rsid w:val="00D4079A"/>
    <w:rsid w:val="00D40A7B"/>
    <w:rsid w:val="00D40ECF"/>
    <w:rsid w:val="00D41422"/>
    <w:rsid w:val="00D4167C"/>
    <w:rsid w:val="00D41AB1"/>
    <w:rsid w:val="00D41BEF"/>
    <w:rsid w:val="00D420D2"/>
    <w:rsid w:val="00D42C3E"/>
    <w:rsid w:val="00D42D04"/>
    <w:rsid w:val="00D42EA5"/>
    <w:rsid w:val="00D4302C"/>
    <w:rsid w:val="00D435ED"/>
    <w:rsid w:val="00D43650"/>
    <w:rsid w:val="00D43C2D"/>
    <w:rsid w:val="00D44087"/>
    <w:rsid w:val="00D4464D"/>
    <w:rsid w:val="00D44D55"/>
    <w:rsid w:val="00D44E8F"/>
    <w:rsid w:val="00D45296"/>
    <w:rsid w:val="00D45858"/>
    <w:rsid w:val="00D459D0"/>
    <w:rsid w:val="00D45B3B"/>
    <w:rsid w:val="00D45EF2"/>
    <w:rsid w:val="00D45F2A"/>
    <w:rsid w:val="00D4629C"/>
    <w:rsid w:val="00D463C3"/>
    <w:rsid w:val="00D469F1"/>
    <w:rsid w:val="00D46EF1"/>
    <w:rsid w:val="00D46F69"/>
    <w:rsid w:val="00D47020"/>
    <w:rsid w:val="00D47218"/>
    <w:rsid w:val="00D47275"/>
    <w:rsid w:val="00D473A8"/>
    <w:rsid w:val="00D473C6"/>
    <w:rsid w:val="00D50187"/>
    <w:rsid w:val="00D5031E"/>
    <w:rsid w:val="00D503FE"/>
    <w:rsid w:val="00D5057E"/>
    <w:rsid w:val="00D5087A"/>
    <w:rsid w:val="00D5087B"/>
    <w:rsid w:val="00D50992"/>
    <w:rsid w:val="00D50A11"/>
    <w:rsid w:val="00D50CB3"/>
    <w:rsid w:val="00D50DA1"/>
    <w:rsid w:val="00D50DD9"/>
    <w:rsid w:val="00D50F12"/>
    <w:rsid w:val="00D5122B"/>
    <w:rsid w:val="00D51331"/>
    <w:rsid w:val="00D515A2"/>
    <w:rsid w:val="00D5179A"/>
    <w:rsid w:val="00D51BFF"/>
    <w:rsid w:val="00D52140"/>
    <w:rsid w:val="00D523C4"/>
    <w:rsid w:val="00D52700"/>
    <w:rsid w:val="00D52E0A"/>
    <w:rsid w:val="00D52FAF"/>
    <w:rsid w:val="00D531A2"/>
    <w:rsid w:val="00D534C5"/>
    <w:rsid w:val="00D53AD0"/>
    <w:rsid w:val="00D53C0C"/>
    <w:rsid w:val="00D53DA5"/>
    <w:rsid w:val="00D53F36"/>
    <w:rsid w:val="00D5412D"/>
    <w:rsid w:val="00D544B2"/>
    <w:rsid w:val="00D54E08"/>
    <w:rsid w:val="00D54E82"/>
    <w:rsid w:val="00D55014"/>
    <w:rsid w:val="00D554B5"/>
    <w:rsid w:val="00D55662"/>
    <w:rsid w:val="00D558D7"/>
    <w:rsid w:val="00D55983"/>
    <w:rsid w:val="00D55C07"/>
    <w:rsid w:val="00D55DD2"/>
    <w:rsid w:val="00D56621"/>
    <w:rsid w:val="00D56BC4"/>
    <w:rsid w:val="00D56C87"/>
    <w:rsid w:val="00D56CC0"/>
    <w:rsid w:val="00D56F1A"/>
    <w:rsid w:val="00D57785"/>
    <w:rsid w:val="00D57917"/>
    <w:rsid w:val="00D57B5F"/>
    <w:rsid w:val="00D57E9E"/>
    <w:rsid w:val="00D600E8"/>
    <w:rsid w:val="00D60A66"/>
    <w:rsid w:val="00D60F2D"/>
    <w:rsid w:val="00D61091"/>
    <w:rsid w:val="00D612E4"/>
    <w:rsid w:val="00D619EE"/>
    <w:rsid w:val="00D622E4"/>
    <w:rsid w:val="00D6236B"/>
    <w:rsid w:val="00D6267D"/>
    <w:rsid w:val="00D628BF"/>
    <w:rsid w:val="00D628D6"/>
    <w:rsid w:val="00D6384A"/>
    <w:rsid w:val="00D63EED"/>
    <w:rsid w:val="00D63F35"/>
    <w:rsid w:val="00D63FCC"/>
    <w:rsid w:val="00D646EA"/>
    <w:rsid w:val="00D64C3A"/>
    <w:rsid w:val="00D64E9E"/>
    <w:rsid w:val="00D6526E"/>
    <w:rsid w:val="00D6531E"/>
    <w:rsid w:val="00D65344"/>
    <w:rsid w:val="00D654C4"/>
    <w:rsid w:val="00D6566C"/>
    <w:rsid w:val="00D657A3"/>
    <w:rsid w:val="00D6587F"/>
    <w:rsid w:val="00D65C74"/>
    <w:rsid w:val="00D66298"/>
    <w:rsid w:val="00D662C6"/>
    <w:rsid w:val="00D666AD"/>
    <w:rsid w:val="00D66946"/>
    <w:rsid w:val="00D66B32"/>
    <w:rsid w:val="00D66B56"/>
    <w:rsid w:val="00D66CA5"/>
    <w:rsid w:val="00D66FA9"/>
    <w:rsid w:val="00D675FC"/>
    <w:rsid w:val="00D67C17"/>
    <w:rsid w:val="00D67C3B"/>
    <w:rsid w:val="00D70C97"/>
    <w:rsid w:val="00D71A38"/>
    <w:rsid w:val="00D72104"/>
    <w:rsid w:val="00D72360"/>
    <w:rsid w:val="00D727F5"/>
    <w:rsid w:val="00D7285A"/>
    <w:rsid w:val="00D72B7D"/>
    <w:rsid w:val="00D7333D"/>
    <w:rsid w:val="00D738E8"/>
    <w:rsid w:val="00D73B5B"/>
    <w:rsid w:val="00D73C0E"/>
    <w:rsid w:val="00D741F6"/>
    <w:rsid w:val="00D74239"/>
    <w:rsid w:val="00D746D3"/>
    <w:rsid w:val="00D75094"/>
    <w:rsid w:val="00D7586D"/>
    <w:rsid w:val="00D75FA3"/>
    <w:rsid w:val="00D7635E"/>
    <w:rsid w:val="00D7663A"/>
    <w:rsid w:val="00D766EA"/>
    <w:rsid w:val="00D76B88"/>
    <w:rsid w:val="00D76C2C"/>
    <w:rsid w:val="00D76E6C"/>
    <w:rsid w:val="00D775B8"/>
    <w:rsid w:val="00D77B68"/>
    <w:rsid w:val="00D77BF7"/>
    <w:rsid w:val="00D802E8"/>
    <w:rsid w:val="00D80472"/>
    <w:rsid w:val="00D80E0D"/>
    <w:rsid w:val="00D8128E"/>
    <w:rsid w:val="00D8140D"/>
    <w:rsid w:val="00D81B29"/>
    <w:rsid w:val="00D81DC0"/>
    <w:rsid w:val="00D81E98"/>
    <w:rsid w:val="00D81EFA"/>
    <w:rsid w:val="00D81FCB"/>
    <w:rsid w:val="00D82375"/>
    <w:rsid w:val="00D8249F"/>
    <w:rsid w:val="00D8311E"/>
    <w:rsid w:val="00D8354D"/>
    <w:rsid w:val="00D83D4A"/>
    <w:rsid w:val="00D847FF"/>
    <w:rsid w:val="00D855F2"/>
    <w:rsid w:val="00D85EC2"/>
    <w:rsid w:val="00D86053"/>
    <w:rsid w:val="00D862BC"/>
    <w:rsid w:val="00D86556"/>
    <w:rsid w:val="00D86C34"/>
    <w:rsid w:val="00D86FC3"/>
    <w:rsid w:val="00D870B1"/>
    <w:rsid w:val="00D87184"/>
    <w:rsid w:val="00D87233"/>
    <w:rsid w:val="00D877FD"/>
    <w:rsid w:val="00D87DC8"/>
    <w:rsid w:val="00D87F3C"/>
    <w:rsid w:val="00D87F57"/>
    <w:rsid w:val="00D9088E"/>
    <w:rsid w:val="00D908E3"/>
    <w:rsid w:val="00D90979"/>
    <w:rsid w:val="00D9099D"/>
    <w:rsid w:val="00D90C29"/>
    <w:rsid w:val="00D91104"/>
    <w:rsid w:val="00D912D6"/>
    <w:rsid w:val="00D9146D"/>
    <w:rsid w:val="00D91525"/>
    <w:rsid w:val="00D9156B"/>
    <w:rsid w:val="00D91862"/>
    <w:rsid w:val="00D918FF"/>
    <w:rsid w:val="00D922B2"/>
    <w:rsid w:val="00D9233A"/>
    <w:rsid w:val="00D92C50"/>
    <w:rsid w:val="00D93849"/>
    <w:rsid w:val="00D938EC"/>
    <w:rsid w:val="00D93DE3"/>
    <w:rsid w:val="00D93E4A"/>
    <w:rsid w:val="00D94258"/>
    <w:rsid w:val="00D944BF"/>
    <w:rsid w:val="00D9456F"/>
    <w:rsid w:val="00D94656"/>
    <w:rsid w:val="00D9527F"/>
    <w:rsid w:val="00D95322"/>
    <w:rsid w:val="00D953AF"/>
    <w:rsid w:val="00D953F6"/>
    <w:rsid w:val="00D954CF"/>
    <w:rsid w:val="00D95662"/>
    <w:rsid w:val="00D95A42"/>
    <w:rsid w:val="00D95F4B"/>
    <w:rsid w:val="00D96349"/>
    <w:rsid w:val="00D964F3"/>
    <w:rsid w:val="00D96808"/>
    <w:rsid w:val="00D9699A"/>
    <w:rsid w:val="00D969C8"/>
    <w:rsid w:val="00D96EA4"/>
    <w:rsid w:val="00D9701F"/>
    <w:rsid w:val="00D97095"/>
    <w:rsid w:val="00D97255"/>
    <w:rsid w:val="00D9739D"/>
    <w:rsid w:val="00D97D20"/>
    <w:rsid w:val="00D97FC4"/>
    <w:rsid w:val="00DA024E"/>
    <w:rsid w:val="00DA032F"/>
    <w:rsid w:val="00DA05EC"/>
    <w:rsid w:val="00DA08D3"/>
    <w:rsid w:val="00DA120B"/>
    <w:rsid w:val="00DA21C9"/>
    <w:rsid w:val="00DA2412"/>
    <w:rsid w:val="00DA28AF"/>
    <w:rsid w:val="00DA2EF9"/>
    <w:rsid w:val="00DA3200"/>
    <w:rsid w:val="00DA35BC"/>
    <w:rsid w:val="00DA3628"/>
    <w:rsid w:val="00DA45BF"/>
    <w:rsid w:val="00DA46BA"/>
    <w:rsid w:val="00DA48CF"/>
    <w:rsid w:val="00DA4919"/>
    <w:rsid w:val="00DA4EA2"/>
    <w:rsid w:val="00DA5143"/>
    <w:rsid w:val="00DA5561"/>
    <w:rsid w:val="00DA5832"/>
    <w:rsid w:val="00DA5AC8"/>
    <w:rsid w:val="00DA5DB8"/>
    <w:rsid w:val="00DA645B"/>
    <w:rsid w:val="00DA6EEB"/>
    <w:rsid w:val="00DA6FAC"/>
    <w:rsid w:val="00DA7160"/>
    <w:rsid w:val="00DA72DB"/>
    <w:rsid w:val="00DA752B"/>
    <w:rsid w:val="00DA77EE"/>
    <w:rsid w:val="00DA7886"/>
    <w:rsid w:val="00DA78E0"/>
    <w:rsid w:val="00DA7A1C"/>
    <w:rsid w:val="00DA7AA6"/>
    <w:rsid w:val="00DA7C64"/>
    <w:rsid w:val="00DA7FB9"/>
    <w:rsid w:val="00DB0042"/>
    <w:rsid w:val="00DB0168"/>
    <w:rsid w:val="00DB02B5"/>
    <w:rsid w:val="00DB02DB"/>
    <w:rsid w:val="00DB188D"/>
    <w:rsid w:val="00DB1D09"/>
    <w:rsid w:val="00DB1E90"/>
    <w:rsid w:val="00DB287A"/>
    <w:rsid w:val="00DB2AEA"/>
    <w:rsid w:val="00DB2D7C"/>
    <w:rsid w:val="00DB2EA2"/>
    <w:rsid w:val="00DB3187"/>
    <w:rsid w:val="00DB3264"/>
    <w:rsid w:val="00DB32FC"/>
    <w:rsid w:val="00DB33DC"/>
    <w:rsid w:val="00DB3ABA"/>
    <w:rsid w:val="00DB3C10"/>
    <w:rsid w:val="00DB3CAD"/>
    <w:rsid w:val="00DB421D"/>
    <w:rsid w:val="00DB46AF"/>
    <w:rsid w:val="00DB49F7"/>
    <w:rsid w:val="00DB5270"/>
    <w:rsid w:val="00DB568E"/>
    <w:rsid w:val="00DB56B9"/>
    <w:rsid w:val="00DB5AD3"/>
    <w:rsid w:val="00DB626F"/>
    <w:rsid w:val="00DB63F0"/>
    <w:rsid w:val="00DB661C"/>
    <w:rsid w:val="00DB6846"/>
    <w:rsid w:val="00DB6893"/>
    <w:rsid w:val="00DB71B6"/>
    <w:rsid w:val="00DB7494"/>
    <w:rsid w:val="00DB7788"/>
    <w:rsid w:val="00DB7A69"/>
    <w:rsid w:val="00DB7CC5"/>
    <w:rsid w:val="00DB7CDB"/>
    <w:rsid w:val="00DC07C6"/>
    <w:rsid w:val="00DC1297"/>
    <w:rsid w:val="00DC13C4"/>
    <w:rsid w:val="00DC1509"/>
    <w:rsid w:val="00DC1B02"/>
    <w:rsid w:val="00DC1E62"/>
    <w:rsid w:val="00DC2131"/>
    <w:rsid w:val="00DC327E"/>
    <w:rsid w:val="00DC3B3A"/>
    <w:rsid w:val="00DC3D95"/>
    <w:rsid w:val="00DC40DF"/>
    <w:rsid w:val="00DC4172"/>
    <w:rsid w:val="00DC437A"/>
    <w:rsid w:val="00DC47F0"/>
    <w:rsid w:val="00DC4848"/>
    <w:rsid w:val="00DC4955"/>
    <w:rsid w:val="00DC4993"/>
    <w:rsid w:val="00DC4CA6"/>
    <w:rsid w:val="00DC4EEC"/>
    <w:rsid w:val="00DC5090"/>
    <w:rsid w:val="00DC5428"/>
    <w:rsid w:val="00DC581C"/>
    <w:rsid w:val="00DC5BED"/>
    <w:rsid w:val="00DC5D7C"/>
    <w:rsid w:val="00DC67EA"/>
    <w:rsid w:val="00DC6F07"/>
    <w:rsid w:val="00DC6FF3"/>
    <w:rsid w:val="00DC70E4"/>
    <w:rsid w:val="00DC717D"/>
    <w:rsid w:val="00DC7D05"/>
    <w:rsid w:val="00DC7F82"/>
    <w:rsid w:val="00DD0DC3"/>
    <w:rsid w:val="00DD11E4"/>
    <w:rsid w:val="00DD17A1"/>
    <w:rsid w:val="00DD25A5"/>
    <w:rsid w:val="00DD3CBC"/>
    <w:rsid w:val="00DD3E0C"/>
    <w:rsid w:val="00DD3ECC"/>
    <w:rsid w:val="00DD42D7"/>
    <w:rsid w:val="00DD4724"/>
    <w:rsid w:val="00DD4733"/>
    <w:rsid w:val="00DD4C6B"/>
    <w:rsid w:val="00DD4F6B"/>
    <w:rsid w:val="00DD4F79"/>
    <w:rsid w:val="00DD54EB"/>
    <w:rsid w:val="00DD55DC"/>
    <w:rsid w:val="00DD60F3"/>
    <w:rsid w:val="00DD6DBE"/>
    <w:rsid w:val="00DD710A"/>
    <w:rsid w:val="00DD771C"/>
    <w:rsid w:val="00DD7A5F"/>
    <w:rsid w:val="00DD7E44"/>
    <w:rsid w:val="00DE0087"/>
    <w:rsid w:val="00DE073C"/>
    <w:rsid w:val="00DE0AA4"/>
    <w:rsid w:val="00DE1156"/>
    <w:rsid w:val="00DE1773"/>
    <w:rsid w:val="00DE193C"/>
    <w:rsid w:val="00DE2493"/>
    <w:rsid w:val="00DE26C4"/>
    <w:rsid w:val="00DE2D89"/>
    <w:rsid w:val="00DE30E9"/>
    <w:rsid w:val="00DE334B"/>
    <w:rsid w:val="00DE359B"/>
    <w:rsid w:val="00DE35EE"/>
    <w:rsid w:val="00DE3697"/>
    <w:rsid w:val="00DE3C53"/>
    <w:rsid w:val="00DE41EE"/>
    <w:rsid w:val="00DE43F1"/>
    <w:rsid w:val="00DE4B31"/>
    <w:rsid w:val="00DE4B70"/>
    <w:rsid w:val="00DE4BDF"/>
    <w:rsid w:val="00DE5BDD"/>
    <w:rsid w:val="00DE6176"/>
    <w:rsid w:val="00DE6580"/>
    <w:rsid w:val="00DE6965"/>
    <w:rsid w:val="00DE6C90"/>
    <w:rsid w:val="00DE72E2"/>
    <w:rsid w:val="00DE7390"/>
    <w:rsid w:val="00DE7AA6"/>
    <w:rsid w:val="00DE7C2F"/>
    <w:rsid w:val="00DF10B7"/>
    <w:rsid w:val="00DF1633"/>
    <w:rsid w:val="00DF172A"/>
    <w:rsid w:val="00DF1BB8"/>
    <w:rsid w:val="00DF253F"/>
    <w:rsid w:val="00DF26C8"/>
    <w:rsid w:val="00DF2975"/>
    <w:rsid w:val="00DF2AA0"/>
    <w:rsid w:val="00DF33D0"/>
    <w:rsid w:val="00DF34EF"/>
    <w:rsid w:val="00DF376F"/>
    <w:rsid w:val="00DF3D90"/>
    <w:rsid w:val="00DF3D9D"/>
    <w:rsid w:val="00DF401B"/>
    <w:rsid w:val="00DF4061"/>
    <w:rsid w:val="00DF4142"/>
    <w:rsid w:val="00DF4450"/>
    <w:rsid w:val="00DF4630"/>
    <w:rsid w:val="00DF5655"/>
    <w:rsid w:val="00DF67F3"/>
    <w:rsid w:val="00DF68F7"/>
    <w:rsid w:val="00DF6BFF"/>
    <w:rsid w:val="00DF70B2"/>
    <w:rsid w:val="00DF75FC"/>
    <w:rsid w:val="00DF78AF"/>
    <w:rsid w:val="00DF78B2"/>
    <w:rsid w:val="00DF79A6"/>
    <w:rsid w:val="00DF7A5D"/>
    <w:rsid w:val="00E00027"/>
    <w:rsid w:val="00E004F9"/>
    <w:rsid w:val="00E007B4"/>
    <w:rsid w:val="00E00914"/>
    <w:rsid w:val="00E00C72"/>
    <w:rsid w:val="00E00EC3"/>
    <w:rsid w:val="00E00FC1"/>
    <w:rsid w:val="00E01AD3"/>
    <w:rsid w:val="00E01C11"/>
    <w:rsid w:val="00E01E24"/>
    <w:rsid w:val="00E02423"/>
    <w:rsid w:val="00E025E8"/>
    <w:rsid w:val="00E02BA6"/>
    <w:rsid w:val="00E02D92"/>
    <w:rsid w:val="00E02F5B"/>
    <w:rsid w:val="00E03260"/>
    <w:rsid w:val="00E0330D"/>
    <w:rsid w:val="00E03632"/>
    <w:rsid w:val="00E03A1D"/>
    <w:rsid w:val="00E03ADA"/>
    <w:rsid w:val="00E03C67"/>
    <w:rsid w:val="00E04077"/>
    <w:rsid w:val="00E04762"/>
    <w:rsid w:val="00E047C9"/>
    <w:rsid w:val="00E05128"/>
    <w:rsid w:val="00E056A1"/>
    <w:rsid w:val="00E05B35"/>
    <w:rsid w:val="00E0618C"/>
    <w:rsid w:val="00E06213"/>
    <w:rsid w:val="00E06431"/>
    <w:rsid w:val="00E06480"/>
    <w:rsid w:val="00E06603"/>
    <w:rsid w:val="00E07172"/>
    <w:rsid w:val="00E07447"/>
    <w:rsid w:val="00E0756D"/>
    <w:rsid w:val="00E07DAF"/>
    <w:rsid w:val="00E07F44"/>
    <w:rsid w:val="00E10290"/>
    <w:rsid w:val="00E10514"/>
    <w:rsid w:val="00E106D9"/>
    <w:rsid w:val="00E11E1B"/>
    <w:rsid w:val="00E120AB"/>
    <w:rsid w:val="00E1222D"/>
    <w:rsid w:val="00E1229C"/>
    <w:rsid w:val="00E12532"/>
    <w:rsid w:val="00E129A4"/>
    <w:rsid w:val="00E13345"/>
    <w:rsid w:val="00E135BF"/>
    <w:rsid w:val="00E137F9"/>
    <w:rsid w:val="00E14197"/>
    <w:rsid w:val="00E14BEF"/>
    <w:rsid w:val="00E14D82"/>
    <w:rsid w:val="00E15578"/>
    <w:rsid w:val="00E15617"/>
    <w:rsid w:val="00E15841"/>
    <w:rsid w:val="00E15B1A"/>
    <w:rsid w:val="00E15C00"/>
    <w:rsid w:val="00E15E6E"/>
    <w:rsid w:val="00E16A55"/>
    <w:rsid w:val="00E16E9D"/>
    <w:rsid w:val="00E17817"/>
    <w:rsid w:val="00E17EC0"/>
    <w:rsid w:val="00E20010"/>
    <w:rsid w:val="00E2012C"/>
    <w:rsid w:val="00E2031A"/>
    <w:rsid w:val="00E2057D"/>
    <w:rsid w:val="00E207BD"/>
    <w:rsid w:val="00E20C87"/>
    <w:rsid w:val="00E210D3"/>
    <w:rsid w:val="00E218B1"/>
    <w:rsid w:val="00E21B5E"/>
    <w:rsid w:val="00E21D7D"/>
    <w:rsid w:val="00E22AAC"/>
    <w:rsid w:val="00E22D0C"/>
    <w:rsid w:val="00E231EB"/>
    <w:rsid w:val="00E2372E"/>
    <w:rsid w:val="00E238AF"/>
    <w:rsid w:val="00E24406"/>
    <w:rsid w:val="00E24679"/>
    <w:rsid w:val="00E24BFB"/>
    <w:rsid w:val="00E24C00"/>
    <w:rsid w:val="00E24FDD"/>
    <w:rsid w:val="00E25041"/>
    <w:rsid w:val="00E2511B"/>
    <w:rsid w:val="00E25EB3"/>
    <w:rsid w:val="00E25FC4"/>
    <w:rsid w:val="00E25FE7"/>
    <w:rsid w:val="00E26119"/>
    <w:rsid w:val="00E2656D"/>
    <w:rsid w:val="00E271FE"/>
    <w:rsid w:val="00E27247"/>
    <w:rsid w:val="00E27610"/>
    <w:rsid w:val="00E2768C"/>
    <w:rsid w:val="00E2790E"/>
    <w:rsid w:val="00E27E68"/>
    <w:rsid w:val="00E306A4"/>
    <w:rsid w:val="00E30914"/>
    <w:rsid w:val="00E30DAF"/>
    <w:rsid w:val="00E30FE7"/>
    <w:rsid w:val="00E317A2"/>
    <w:rsid w:val="00E31BDC"/>
    <w:rsid w:val="00E32238"/>
    <w:rsid w:val="00E3285B"/>
    <w:rsid w:val="00E32CD6"/>
    <w:rsid w:val="00E331DB"/>
    <w:rsid w:val="00E33AFF"/>
    <w:rsid w:val="00E33F7F"/>
    <w:rsid w:val="00E34C1A"/>
    <w:rsid w:val="00E357DA"/>
    <w:rsid w:val="00E357F7"/>
    <w:rsid w:val="00E36201"/>
    <w:rsid w:val="00E368D9"/>
    <w:rsid w:val="00E36C78"/>
    <w:rsid w:val="00E36DB8"/>
    <w:rsid w:val="00E37701"/>
    <w:rsid w:val="00E378E4"/>
    <w:rsid w:val="00E37F1F"/>
    <w:rsid w:val="00E4013B"/>
    <w:rsid w:val="00E40545"/>
    <w:rsid w:val="00E407A6"/>
    <w:rsid w:val="00E40DAD"/>
    <w:rsid w:val="00E40E7D"/>
    <w:rsid w:val="00E41728"/>
    <w:rsid w:val="00E419F7"/>
    <w:rsid w:val="00E41A31"/>
    <w:rsid w:val="00E41E32"/>
    <w:rsid w:val="00E422F0"/>
    <w:rsid w:val="00E42ED6"/>
    <w:rsid w:val="00E42F39"/>
    <w:rsid w:val="00E44001"/>
    <w:rsid w:val="00E441D6"/>
    <w:rsid w:val="00E45287"/>
    <w:rsid w:val="00E45867"/>
    <w:rsid w:val="00E45FDD"/>
    <w:rsid w:val="00E4644D"/>
    <w:rsid w:val="00E464E0"/>
    <w:rsid w:val="00E46D68"/>
    <w:rsid w:val="00E47009"/>
    <w:rsid w:val="00E47278"/>
    <w:rsid w:val="00E477D1"/>
    <w:rsid w:val="00E47A88"/>
    <w:rsid w:val="00E47B8C"/>
    <w:rsid w:val="00E47DB4"/>
    <w:rsid w:val="00E47ED2"/>
    <w:rsid w:val="00E50264"/>
    <w:rsid w:val="00E505A0"/>
    <w:rsid w:val="00E507C7"/>
    <w:rsid w:val="00E512A4"/>
    <w:rsid w:val="00E519ED"/>
    <w:rsid w:val="00E51B91"/>
    <w:rsid w:val="00E52258"/>
    <w:rsid w:val="00E52512"/>
    <w:rsid w:val="00E526DC"/>
    <w:rsid w:val="00E5277A"/>
    <w:rsid w:val="00E52BDE"/>
    <w:rsid w:val="00E532E4"/>
    <w:rsid w:val="00E534C8"/>
    <w:rsid w:val="00E54821"/>
    <w:rsid w:val="00E54C12"/>
    <w:rsid w:val="00E54FFC"/>
    <w:rsid w:val="00E55036"/>
    <w:rsid w:val="00E55234"/>
    <w:rsid w:val="00E55618"/>
    <w:rsid w:val="00E55634"/>
    <w:rsid w:val="00E5603F"/>
    <w:rsid w:val="00E5609E"/>
    <w:rsid w:val="00E560ED"/>
    <w:rsid w:val="00E5614E"/>
    <w:rsid w:val="00E56348"/>
    <w:rsid w:val="00E566A0"/>
    <w:rsid w:val="00E568F0"/>
    <w:rsid w:val="00E56B34"/>
    <w:rsid w:val="00E56BC0"/>
    <w:rsid w:val="00E56FD6"/>
    <w:rsid w:val="00E57229"/>
    <w:rsid w:val="00E57AE2"/>
    <w:rsid w:val="00E57C9E"/>
    <w:rsid w:val="00E57FB4"/>
    <w:rsid w:val="00E604D7"/>
    <w:rsid w:val="00E613AA"/>
    <w:rsid w:val="00E61910"/>
    <w:rsid w:val="00E61B6F"/>
    <w:rsid w:val="00E61D0A"/>
    <w:rsid w:val="00E61E16"/>
    <w:rsid w:val="00E61F6D"/>
    <w:rsid w:val="00E62FF9"/>
    <w:rsid w:val="00E63246"/>
    <w:rsid w:val="00E63BE5"/>
    <w:rsid w:val="00E64189"/>
    <w:rsid w:val="00E64A28"/>
    <w:rsid w:val="00E64D2B"/>
    <w:rsid w:val="00E65054"/>
    <w:rsid w:val="00E65719"/>
    <w:rsid w:val="00E65C40"/>
    <w:rsid w:val="00E65CE7"/>
    <w:rsid w:val="00E660E8"/>
    <w:rsid w:val="00E664DF"/>
    <w:rsid w:val="00E6713D"/>
    <w:rsid w:val="00E67848"/>
    <w:rsid w:val="00E67898"/>
    <w:rsid w:val="00E678B2"/>
    <w:rsid w:val="00E67C1E"/>
    <w:rsid w:val="00E67ECB"/>
    <w:rsid w:val="00E67FDF"/>
    <w:rsid w:val="00E70142"/>
    <w:rsid w:val="00E7019A"/>
    <w:rsid w:val="00E7083B"/>
    <w:rsid w:val="00E70DAC"/>
    <w:rsid w:val="00E70F97"/>
    <w:rsid w:val="00E7112B"/>
    <w:rsid w:val="00E71223"/>
    <w:rsid w:val="00E71AAD"/>
    <w:rsid w:val="00E71FAB"/>
    <w:rsid w:val="00E720F9"/>
    <w:rsid w:val="00E725CA"/>
    <w:rsid w:val="00E72674"/>
    <w:rsid w:val="00E7294E"/>
    <w:rsid w:val="00E73542"/>
    <w:rsid w:val="00E735B1"/>
    <w:rsid w:val="00E7383D"/>
    <w:rsid w:val="00E741FC"/>
    <w:rsid w:val="00E7461E"/>
    <w:rsid w:val="00E74900"/>
    <w:rsid w:val="00E7498D"/>
    <w:rsid w:val="00E74B85"/>
    <w:rsid w:val="00E74C01"/>
    <w:rsid w:val="00E74F83"/>
    <w:rsid w:val="00E7508E"/>
    <w:rsid w:val="00E75362"/>
    <w:rsid w:val="00E75926"/>
    <w:rsid w:val="00E759E2"/>
    <w:rsid w:val="00E75A80"/>
    <w:rsid w:val="00E75C4C"/>
    <w:rsid w:val="00E762E0"/>
    <w:rsid w:val="00E766BD"/>
    <w:rsid w:val="00E76DDC"/>
    <w:rsid w:val="00E775F5"/>
    <w:rsid w:val="00E77C2E"/>
    <w:rsid w:val="00E80C1C"/>
    <w:rsid w:val="00E8102E"/>
    <w:rsid w:val="00E813D2"/>
    <w:rsid w:val="00E81414"/>
    <w:rsid w:val="00E816F7"/>
    <w:rsid w:val="00E8193D"/>
    <w:rsid w:val="00E81A1B"/>
    <w:rsid w:val="00E822C8"/>
    <w:rsid w:val="00E82368"/>
    <w:rsid w:val="00E82376"/>
    <w:rsid w:val="00E83DE1"/>
    <w:rsid w:val="00E8411B"/>
    <w:rsid w:val="00E842B0"/>
    <w:rsid w:val="00E84A9D"/>
    <w:rsid w:val="00E84CA3"/>
    <w:rsid w:val="00E84EEF"/>
    <w:rsid w:val="00E851C1"/>
    <w:rsid w:val="00E85227"/>
    <w:rsid w:val="00E85723"/>
    <w:rsid w:val="00E85768"/>
    <w:rsid w:val="00E85883"/>
    <w:rsid w:val="00E85B44"/>
    <w:rsid w:val="00E85F39"/>
    <w:rsid w:val="00E86105"/>
    <w:rsid w:val="00E862C6"/>
    <w:rsid w:val="00E86BC8"/>
    <w:rsid w:val="00E86FFC"/>
    <w:rsid w:val="00E87144"/>
    <w:rsid w:val="00E87396"/>
    <w:rsid w:val="00E87A3A"/>
    <w:rsid w:val="00E87CD0"/>
    <w:rsid w:val="00E87D81"/>
    <w:rsid w:val="00E900C3"/>
    <w:rsid w:val="00E9026D"/>
    <w:rsid w:val="00E90452"/>
    <w:rsid w:val="00E90532"/>
    <w:rsid w:val="00E90748"/>
    <w:rsid w:val="00E914C5"/>
    <w:rsid w:val="00E916D0"/>
    <w:rsid w:val="00E9173E"/>
    <w:rsid w:val="00E91808"/>
    <w:rsid w:val="00E918FA"/>
    <w:rsid w:val="00E91D13"/>
    <w:rsid w:val="00E91EAA"/>
    <w:rsid w:val="00E92044"/>
    <w:rsid w:val="00E9225E"/>
    <w:rsid w:val="00E922D3"/>
    <w:rsid w:val="00E9289F"/>
    <w:rsid w:val="00E92C5D"/>
    <w:rsid w:val="00E93522"/>
    <w:rsid w:val="00E9402C"/>
    <w:rsid w:val="00E941B7"/>
    <w:rsid w:val="00E942BE"/>
    <w:rsid w:val="00E94304"/>
    <w:rsid w:val="00E945B2"/>
    <w:rsid w:val="00E94B90"/>
    <w:rsid w:val="00E9569B"/>
    <w:rsid w:val="00E95968"/>
    <w:rsid w:val="00E95C17"/>
    <w:rsid w:val="00E95DC1"/>
    <w:rsid w:val="00E96838"/>
    <w:rsid w:val="00E96934"/>
    <w:rsid w:val="00E9768E"/>
    <w:rsid w:val="00E97A26"/>
    <w:rsid w:val="00E97E46"/>
    <w:rsid w:val="00EA0040"/>
    <w:rsid w:val="00EA01DA"/>
    <w:rsid w:val="00EA06E9"/>
    <w:rsid w:val="00EA0C75"/>
    <w:rsid w:val="00EA0D67"/>
    <w:rsid w:val="00EA1036"/>
    <w:rsid w:val="00EA113C"/>
    <w:rsid w:val="00EA1598"/>
    <w:rsid w:val="00EA17E2"/>
    <w:rsid w:val="00EA1852"/>
    <w:rsid w:val="00EA1FE0"/>
    <w:rsid w:val="00EA233D"/>
    <w:rsid w:val="00EA256A"/>
    <w:rsid w:val="00EA2592"/>
    <w:rsid w:val="00EA26F6"/>
    <w:rsid w:val="00EA2B1A"/>
    <w:rsid w:val="00EA334C"/>
    <w:rsid w:val="00EA33E1"/>
    <w:rsid w:val="00EA3436"/>
    <w:rsid w:val="00EA345A"/>
    <w:rsid w:val="00EA345C"/>
    <w:rsid w:val="00EA3737"/>
    <w:rsid w:val="00EA388C"/>
    <w:rsid w:val="00EA3FA5"/>
    <w:rsid w:val="00EA4125"/>
    <w:rsid w:val="00EA45D7"/>
    <w:rsid w:val="00EA474B"/>
    <w:rsid w:val="00EA47A5"/>
    <w:rsid w:val="00EA4836"/>
    <w:rsid w:val="00EA4C2A"/>
    <w:rsid w:val="00EA5341"/>
    <w:rsid w:val="00EA55A6"/>
    <w:rsid w:val="00EA5823"/>
    <w:rsid w:val="00EA5A84"/>
    <w:rsid w:val="00EA61E2"/>
    <w:rsid w:val="00EA6408"/>
    <w:rsid w:val="00EA6438"/>
    <w:rsid w:val="00EA64DA"/>
    <w:rsid w:val="00EA64E9"/>
    <w:rsid w:val="00EA679F"/>
    <w:rsid w:val="00EA697A"/>
    <w:rsid w:val="00EA71C5"/>
    <w:rsid w:val="00EA71E2"/>
    <w:rsid w:val="00EA72D0"/>
    <w:rsid w:val="00EA7A58"/>
    <w:rsid w:val="00EA7D11"/>
    <w:rsid w:val="00EB0D1F"/>
    <w:rsid w:val="00EB0DF1"/>
    <w:rsid w:val="00EB1029"/>
    <w:rsid w:val="00EB107B"/>
    <w:rsid w:val="00EB1FC6"/>
    <w:rsid w:val="00EB2351"/>
    <w:rsid w:val="00EB25D1"/>
    <w:rsid w:val="00EB2838"/>
    <w:rsid w:val="00EB2D2A"/>
    <w:rsid w:val="00EB2F29"/>
    <w:rsid w:val="00EB378F"/>
    <w:rsid w:val="00EB388A"/>
    <w:rsid w:val="00EB38AF"/>
    <w:rsid w:val="00EB3948"/>
    <w:rsid w:val="00EB4014"/>
    <w:rsid w:val="00EB495E"/>
    <w:rsid w:val="00EB4D4D"/>
    <w:rsid w:val="00EB4D69"/>
    <w:rsid w:val="00EB4DE3"/>
    <w:rsid w:val="00EB4EC7"/>
    <w:rsid w:val="00EB68BF"/>
    <w:rsid w:val="00EB69DA"/>
    <w:rsid w:val="00EB6E44"/>
    <w:rsid w:val="00EB6F70"/>
    <w:rsid w:val="00EB6FC2"/>
    <w:rsid w:val="00EB78D6"/>
    <w:rsid w:val="00EC00C8"/>
    <w:rsid w:val="00EC0156"/>
    <w:rsid w:val="00EC074E"/>
    <w:rsid w:val="00EC1428"/>
    <w:rsid w:val="00EC1EBE"/>
    <w:rsid w:val="00EC21BC"/>
    <w:rsid w:val="00EC2290"/>
    <w:rsid w:val="00EC27E6"/>
    <w:rsid w:val="00EC3117"/>
    <w:rsid w:val="00EC3889"/>
    <w:rsid w:val="00EC3D5F"/>
    <w:rsid w:val="00EC42A0"/>
    <w:rsid w:val="00EC446C"/>
    <w:rsid w:val="00EC5036"/>
    <w:rsid w:val="00EC508C"/>
    <w:rsid w:val="00EC5348"/>
    <w:rsid w:val="00EC6D4B"/>
    <w:rsid w:val="00EC74EA"/>
    <w:rsid w:val="00EC778D"/>
    <w:rsid w:val="00EC7AF6"/>
    <w:rsid w:val="00EC7C0A"/>
    <w:rsid w:val="00EC7C8B"/>
    <w:rsid w:val="00ED021C"/>
    <w:rsid w:val="00ED0E2F"/>
    <w:rsid w:val="00ED11D0"/>
    <w:rsid w:val="00ED151A"/>
    <w:rsid w:val="00ED1B38"/>
    <w:rsid w:val="00ED1C9B"/>
    <w:rsid w:val="00ED1F4B"/>
    <w:rsid w:val="00ED27AF"/>
    <w:rsid w:val="00ED27B7"/>
    <w:rsid w:val="00ED2D75"/>
    <w:rsid w:val="00ED3485"/>
    <w:rsid w:val="00ED3DC2"/>
    <w:rsid w:val="00ED40BA"/>
    <w:rsid w:val="00ED461E"/>
    <w:rsid w:val="00ED48DB"/>
    <w:rsid w:val="00ED4A9D"/>
    <w:rsid w:val="00ED55C8"/>
    <w:rsid w:val="00ED5943"/>
    <w:rsid w:val="00ED5DE9"/>
    <w:rsid w:val="00ED64B5"/>
    <w:rsid w:val="00ED6AD9"/>
    <w:rsid w:val="00ED7083"/>
    <w:rsid w:val="00ED71FD"/>
    <w:rsid w:val="00ED74AD"/>
    <w:rsid w:val="00ED7918"/>
    <w:rsid w:val="00ED7B3F"/>
    <w:rsid w:val="00ED7B65"/>
    <w:rsid w:val="00ED7E83"/>
    <w:rsid w:val="00EE02B8"/>
    <w:rsid w:val="00EE0D4C"/>
    <w:rsid w:val="00EE13DF"/>
    <w:rsid w:val="00EE1B51"/>
    <w:rsid w:val="00EE1CA5"/>
    <w:rsid w:val="00EE20CB"/>
    <w:rsid w:val="00EE33AB"/>
    <w:rsid w:val="00EE3CB5"/>
    <w:rsid w:val="00EE41EE"/>
    <w:rsid w:val="00EE4611"/>
    <w:rsid w:val="00EE494C"/>
    <w:rsid w:val="00EE4B2A"/>
    <w:rsid w:val="00EE4DCC"/>
    <w:rsid w:val="00EE5142"/>
    <w:rsid w:val="00EE55DE"/>
    <w:rsid w:val="00EE593D"/>
    <w:rsid w:val="00EE5D2C"/>
    <w:rsid w:val="00EE5D8A"/>
    <w:rsid w:val="00EE5E0C"/>
    <w:rsid w:val="00EE60CB"/>
    <w:rsid w:val="00EE6236"/>
    <w:rsid w:val="00EE65A4"/>
    <w:rsid w:val="00EE6683"/>
    <w:rsid w:val="00EE6773"/>
    <w:rsid w:val="00EE6C17"/>
    <w:rsid w:val="00EE72D8"/>
    <w:rsid w:val="00EF000A"/>
    <w:rsid w:val="00EF0BF2"/>
    <w:rsid w:val="00EF1057"/>
    <w:rsid w:val="00EF117A"/>
    <w:rsid w:val="00EF184E"/>
    <w:rsid w:val="00EF1DEF"/>
    <w:rsid w:val="00EF1E36"/>
    <w:rsid w:val="00EF21DE"/>
    <w:rsid w:val="00EF2499"/>
    <w:rsid w:val="00EF3183"/>
    <w:rsid w:val="00EF38AF"/>
    <w:rsid w:val="00EF3FDB"/>
    <w:rsid w:val="00EF4108"/>
    <w:rsid w:val="00EF449D"/>
    <w:rsid w:val="00EF44C4"/>
    <w:rsid w:val="00EF495D"/>
    <w:rsid w:val="00EF4B65"/>
    <w:rsid w:val="00EF4E99"/>
    <w:rsid w:val="00EF5058"/>
    <w:rsid w:val="00EF51A2"/>
    <w:rsid w:val="00EF554E"/>
    <w:rsid w:val="00EF5CAE"/>
    <w:rsid w:val="00EF5E15"/>
    <w:rsid w:val="00EF6484"/>
    <w:rsid w:val="00EF712F"/>
    <w:rsid w:val="00EF7475"/>
    <w:rsid w:val="00EF7485"/>
    <w:rsid w:val="00EF75A7"/>
    <w:rsid w:val="00F00359"/>
    <w:rsid w:val="00F005EC"/>
    <w:rsid w:val="00F00A5C"/>
    <w:rsid w:val="00F00ED2"/>
    <w:rsid w:val="00F00F67"/>
    <w:rsid w:val="00F01819"/>
    <w:rsid w:val="00F01A74"/>
    <w:rsid w:val="00F024C5"/>
    <w:rsid w:val="00F026AF"/>
    <w:rsid w:val="00F02848"/>
    <w:rsid w:val="00F02BC0"/>
    <w:rsid w:val="00F02EBA"/>
    <w:rsid w:val="00F033A8"/>
    <w:rsid w:val="00F036C6"/>
    <w:rsid w:val="00F0374D"/>
    <w:rsid w:val="00F0403D"/>
    <w:rsid w:val="00F0488F"/>
    <w:rsid w:val="00F051A8"/>
    <w:rsid w:val="00F0568D"/>
    <w:rsid w:val="00F05A18"/>
    <w:rsid w:val="00F05FAB"/>
    <w:rsid w:val="00F06225"/>
    <w:rsid w:val="00F063B1"/>
    <w:rsid w:val="00F067F8"/>
    <w:rsid w:val="00F0687E"/>
    <w:rsid w:val="00F07160"/>
    <w:rsid w:val="00F073D8"/>
    <w:rsid w:val="00F0760D"/>
    <w:rsid w:val="00F07854"/>
    <w:rsid w:val="00F078E4"/>
    <w:rsid w:val="00F10730"/>
    <w:rsid w:val="00F10737"/>
    <w:rsid w:val="00F10921"/>
    <w:rsid w:val="00F10A11"/>
    <w:rsid w:val="00F10A26"/>
    <w:rsid w:val="00F10E68"/>
    <w:rsid w:val="00F11228"/>
    <w:rsid w:val="00F11FAB"/>
    <w:rsid w:val="00F12485"/>
    <w:rsid w:val="00F1292F"/>
    <w:rsid w:val="00F12E67"/>
    <w:rsid w:val="00F1378F"/>
    <w:rsid w:val="00F13939"/>
    <w:rsid w:val="00F13ACD"/>
    <w:rsid w:val="00F13D19"/>
    <w:rsid w:val="00F13F7D"/>
    <w:rsid w:val="00F14045"/>
    <w:rsid w:val="00F145F5"/>
    <w:rsid w:val="00F1468F"/>
    <w:rsid w:val="00F14C43"/>
    <w:rsid w:val="00F14F44"/>
    <w:rsid w:val="00F15CB1"/>
    <w:rsid w:val="00F15F0F"/>
    <w:rsid w:val="00F1624E"/>
    <w:rsid w:val="00F1652C"/>
    <w:rsid w:val="00F16549"/>
    <w:rsid w:val="00F16767"/>
    <w:rsid w:val="00F16ABC"/>
    <w:rsid w:val="00F16F82"/>
    <w:rsid w:val="00F16FAF"/>
    <w:rsid w:val="00F17794"/>
    <w:rsid w:val="00F17BA7"/>
    <w:rsid w:val="00F17BCC"/>
    <w:rsid w:val="00F208C5"/>
    <w:rsid w:val="00F20C3E"/>
    <w:rsid w:val="00F20D87"/>
    <w:rsid w:val="00F20EB0"/>
    <w:rsid w:val="00F2101B"/>
    <w:rsid w:val="00F2145A"/>
    <w:rsid w:val="00F219F0"/>
    <w:rsid w:val="00F22478"/>
    <w:rsid w:val="00F2280E"/>
    <w:rsid w:val="00F228F2"/>
    <w:rsid w:val="00F22B16"/>
    <w:rsid w:val="00F22F78"/>
    <w:rsid w:val="00F25097"/>
    <w:rsid w:val="00F254C7"/>
    <w:rsid w:val="00F25EA5"/>
    <w:rsid w:val="00F2642A"/>
    <w:rsid w:val="00F26919"/>
    <w:rsid w:val="00F269E8"/>
    <w:rsid w:val="00F26A7C"/>
    <w:rsid w:val="00F26F4F"/>
    <w:rsid w:val="00F26F7D"/>
    <w:rsid w:val="00F271B5"/>
    <w:rsid w:val="00F2720D"/>
    <w:rsid w:val="00F279FE"/>
    <w:rsid w:val="00F27C73"/>
    <w:rsid w:val="00F27E68"/>
    <w:rsid w:val="00F30180"/>
    <w:rsid w:val="00F30925"/>
    <w:rsid w:val="00F30F4A"/>
    <w:rsid w:val="00F3117B"/>
    <w:rsid w:val="00F311B8"/>
    <w:rsid w:val="00F312CE"/>
    <w:rsid w:val="00F3186A"/>
    <w:rsid w:val="00F31D9D"/>
    <w:rsid w:val="00F31EFC"/>
    <w:rsid w:val="00F32209"/>
    <w:rsid w:val="00F32E4B"/>
    <w:rsid w:val="00F332E3"/>
    <w:rsid w:val="00F334E0"/>
    <w:rsid w:val="00F335F2"/>
    <w:rsid w:val="00F33842"/>
    <w:rsid w:val="00F339B3"/>
    <w:rsid w:val="00F33B23"/>
    <w:rsid w:val="00F34195"/>
    <w:rsid w:val="00F34609"/>
    <w:rsid w:val="00F34707"/>
    <w:rsid w:val="00F35168"/>
    <w:rsid w:val="00F35C62"/>
    <w:rsid w:val="00F35F4D"/>
    <w:rsid w:val="00F361CD"/>
    <w:rsid w:val="00F363FA"/>
    <w:rsid w:val="00F3684B"/>
    <w:rsid w:val="00F36A03"/>
    <w:rsid w:val="00F37604"/>
    <w:rsid w:val="00F37634"/>
    <w:rsid w:val="00F37647"/>
    <w:rsid w:val="00F376EE"/>
    <w:rsid w:val="00F408A8"/>
    <w:rsid w:val="00F40B74"/>
    <w:rsid w:val="00F412F8"/>
    <w:rsid w:val="00F41412"/>
    <w:rsid w:val="00F417D2"/>
    <w:rsid w:val="00F418FE"/>
    <w:rsid w:val="00F42024"/>
    <w:rsid w:val="00F426E8"/>
    <w:rsid w:val="00F4272B"/>
    <w:rsid w:val="00F42762"/>
    <w:rsid w:val="00F42767"/>
    <w:rsid w:val="00F43915"/>
    <w:rsid w:val="00F43DA5"/>
    <w:rsid w:val="00F43FE3"/>
    <w:rsid w:val="00F44526"/>
    <w:rsid w:val="00F4465B"/>
    <w:rsid w:val="00F44B1B"/>
    <w:rsid w:val="00F44E44"/>
    <w:rsid w:val="00F44F11"/>
    <w:rsid w:val="00F4523B"/>
    <w:rsid w:val="00F4560F"/>
    <w:rsid w:val="00F45693"/>
    <w:rsid w:val="00F45985"/>
    <w:rsid w:val="00F45FC6"/>
    <w:rsid w:val="00F4626D"/>
    <w:rsid w:val="00F46751"/>
    <w:rsid w:val="00F468FE"/>
    <w:rsid w:val="00F4699A"/>
    <w:rsid w:val="00F46F17"/>
    <w:rsid w:val="00F47397"/>
    <w:rsid w:val="00F473DE"/>
    <w:rsid w:val="00F478D2"/>
    <w:rsid w:val="00F47B25"/>
    <w:rsid w:val="00F50028"/>
    <w:rsid w:val="00F50A6B"/>
    <w:rsid w:val="00F50B3A"/>
    <w:rsid w:val="00F50C64"/>
    <w:rsid w:val="00F50DE9"/>
    <w:rsid w:val="00F50EA6"/>
    <w:rsid w:val="00F51065"/>
    <w:rsid w:val="00F51C7A"/>
    <w:rsid w:val="00F51CD1"/>
    <w:rsid w:val="00F51D1F"/>
    <w:rsid w:val="00F52436"/>
    <w:rsid w:val="00F52570"/>
    <w:rsid w:val="00F52B8A"/>
    <w:rsid w:val="00F53313"/>
    <w:rsid w:val="00F540D3"/>
    <w:rsid w:val="00F54370"/>
    <w:rsid w:val="00F546E3"/>
    <w:rsid w:val="00F547D3"/>
    <w:rsid w:val="00F5512F"/>
    <w:rsid w:val="00F551F2"/>
    <w:rsid w:val="00F55798"/>
    <w:rsid w:val="00F5581A"/>
    <w:rsid w:val="00F55B15"/>
    <w:rsid w:val="00F55C13"/>
    <w:rsid w:val="00F55DED"/>
    <w:rsid w:val="00F561BE"/>
    <w:rsid w:val="00F5645B"/>
    <w:rsid w:val="00F5651F"/>
    <w:rsid w:val="00F56547"/>
    <w:rsid w:val="00F56690"/>
    <w:rsid w:val="00F566F1"/>
    <w:rsid w:val="00F57BC7"/>
    <w:rsid w:val="00F6052B"/>
    <w:rsid w:val="00F6098F"/>
    <w:rsid w:val="00F60BA4"/>
    <w:rsid w:val="00F619F0"/>
    <w:rsid w:val="00F61C1D"/>
    <w:rsid w:val="00F61D9C"/>
    <w:rsid w:val="00F61DF6"/>
    <w:rsid w:val="00F6290F"/>
    <w:rsid w:val="00F629F5"/>
    <w:rsid w:val="00F62C31"/>
    <w:rsid w:val="00F62EA9"/>
    <w:rsid w:val="00F62F0E"/>
    <w:rsid w:val="00F6341D"/>
    <w:rsid w:val="00F6363F"/>
    <w:rsid w:val="00F63860"/>
    <w:rsid w:val="00F639C2"/>
    <w:rsid w:val="00F63DE7"/>
    <w:rsid w:val="00F64412"/>
    <w:rsid w:val="00F645C7"/>
    <w:rsid w:val="00F6493E"/>
    <w:rsid w:val="00F64E9E"/>
    <w:rsid w:val="00F65244"/>
    <w:rsid w:val="00F653F7"/>
    <w:rsid w:val="00F656C4"/>
    <w:rsid w:val="00F658D5"/>
    <w:rsid w:val="00F65F51"/>
    <w:rsid w:val="00F66010"/>
    <w:rsid w:val="00F668FB"/>
    <w:rsid w:val="00F6696D"/>
    <w:rsid w:val="00F66AC5"/>
    <w:rsid w:val="00F66FB7"/>
    <w:rsid w:val="00F67089"/>
    <w:rsid w:val="00F67456"/>
    <w:rsid w:val="00F67BB2"/>
    <w:rsid w:val="00F700D8"/>
    <w:rsid w:val="00F7077C"/>
    <w:rsid w:val="00F70816"/>
    <w:rsid w:val="00F710D2"/>
    <w:rsid w:val="00F713E4"/>
    <w:rsid w:val="00F7158D"/>
    <w:rsid w:val="00F716B6"/>
    <w:rsid w:val="00F71759"/>
    <w:rsid w:val="00F71954"/>
    <w:rsid w:val="00F71E26"/>
    <w:rsid w:val="00F71EBE"/>
    <w:rsid w:val="00F72210"/>
    <w:rsid w:val="00F7235C"/>
    <w:rsid w:val="00F725D0"/>
    <w:rsid w:val="00F727A1"/>
    <w:rsid w:val="00F72BD7"/>
    <w:rsid w:val="00F732A6"/>
    <w:rsid w:val="00F7336D"/>
    <w:rsid w:val="00F738E7"/>
    <w:rsid w:val="00F73A7B"/>
    <w:rsid w:val="00F73D6F"/>
    <w:rsid w:val="00F73DCC"/>
    <w:rsid w:val="00F73E9D"/>
    <w:rsid w:val="00F73EBF"/>
    <w:rsid w:val="00F744A0"/>
    <w:rsid w:val="00F74706"/>
    <w:rsid w:val="00F7477E"/>
    <w:rsid w:val="00F7477F"/>
    <w:rsid w:val="00F74869"/>
    <w:rsid w:val="00F74918"/>
    <w:rsid w:val="00F74BBA"/>
    <w:rsid w:val="00F754C6"/>
    <w:rsid w:val="00F755C5"/>
    <w:rsid w:val="00F7565A"/>
    <w:rsid w:val="00F75DAE"/>
    <w:rsid w:val="00F75E76"/>
    <w:rsid w:val="00F761FA"/>
    <w:rsid w:val="00F7624F"/>
    <w:rsid w:val="00F7633B"/>
    <w:rsid w:val="00F76C43"/>
    <w:rsid w:val="00F76D56"/>
    <w:rsid w:val="00F7716E"/>
    <w:rsid w:val="00F7724D"/>
    <w:rsid w:val="00F773E5"/>
    <w:rsid w:val="00F775B0"/>
    <w:rsid w:val="00F8017C"/>
    <w:rsid w:val="00F801FB"/>
    <w:rsid w:val="00F8034B"/>
    <w:rsid w:val="00F80549"/>
    <w:rsid w:val="00F809BF"/>
    <w:rsid w:val="00F80C9A"/>
    <w:rsid w:val="00F81D92"/>
    <w:rsid w:val="00F82416"/>
    <w:rsid w:val="00F8254F"/>
    <w:rsid w:val="00F82820"/>
    <w:rsid w:val="00F82971"/>
    <w:rsid w:val="00F82A6D"/>
    <w:rsid w:val="00F82A90"/>
    <w:rsid w:val="00F83680"/>
    <w:rsid w:val="00F84470"/>
    <w:rsid w:val="00F84B48"/>
    <w:rsid w:val="00F84B90"/>
    <w:rsid w:val="00F8500B"/>
    <w:rsid w:val="00F85099"/>
    <w:rsid w:val="00F85490"/>
    <w:rsid w:val="00F85B36"/>
    <w:rsid w:val="00F860B5"/>
    <w:rsid w:val="00F8693E"/>
    <w:rsid w:val="00F86BB8"/>
    <w:rsid w:val="00F86D4F"/>
    <w:rsid w:val="00F86E15"/>
    <w:rsid w:val="00F86E26"/>
    <w:rsid w:val="00F86E8C"/>
    <w:rsid w:val="00F870A4"/>
    <w:rsid w:val="00F90BD7"/>
    <w:rsid w:val="00F90DA3"/>
    <w:rsid w:val="00F915D3"/>
    <w:rsid w:val="00F919F5"/>
    <w:rsid w:val="00F91DBD"/>
    <w:rsid w:val="00F91FE6"/>
    <w:rsid w:val="00F92039"/>
    <w:rsid w:val="00F9229F"/>
    <w:rsid w:val="00F92619"/>
    <w:rsid w:val="00F92751"/>
    <w:rsid w:val="00F927CE"/>
    <w:rsid w:val="00F92A23"/>
    <w:rsid w:val="00F92FDB"/>
    <w:rsid w:val="00F94155"/>
    <w:rsid w:val="00F94262"/>
    <w:rsid w:val="00F9448C"/>
    <w:rsid w:val="00F946F8"/>
    <w:rsid w:val="00F947DB"/>
    <w:rsid w:val="00F94937"/>
    <w:rsid w:val="00F94974"/>
    <w:rsid w:val="00F94978"/>
    <w:rsid w:val="00F94AE4"/>
    <w:rsid w:val="00F94B25"/>
    <w:rsid w:val="00F94C9F"/>
    <w:rsid w:val="00F94DBC"/>
    <w:rsid w:val="00F95139"/>
    <w:rsid w:val="00F95403"/>
    <w:rsid w:val="00F95CE3"/>
    <w:rsid w:val="00F95DC9"/>
    <w:rsid w:val="00F96015"/>
    <w:rsid w:val="00F96E3A"/>
    <w:rsid w:val="00F9775C"/>
    <w:rsid w:val="00F979E6"/>
    <w:rsid w:val="00F97B55"/>
    <w:rsid w:val="00F97B89"/>
    <w:rsid w:val="00F97E33"/>
    <w:rsid w:val="00FA00B7"/>
    <w:rsid w:val="00FA0764"/>
    <w:rsid w:val="00FA0892"/>
    <w:rsid w:val="00FA09B3"/>
    <w:rsid w:val="00FA1076"/>
    <w:rsid w:val="00FA1105"/>
    <w:rsid w:val="00FA1131"/>
    <w:rsid w:val="00FA1564"/>
    <w:rsid w:val="00FA2090"/>
    <w:rsid w:val="00FA2150"/>
    <w:rsid w:val="00FA21E2"/>
    <w:rsid w:val="00FA22C2"/>
    <w:rsid w:val="00FA2552"/>
    <w:rsid w:val="00FA2688"/>
    <w:rsid w:val="00FA2B2A"/>
    <w:rsid w:val="00FA2FA3"/>
    <w:rsid w:val="00FA3164"/>
    <w:rsid w:val="00FA3526"/>
    <w:rsid w:val="00FA3711"/>
    <w:rsid w:val="00FA3881"/>
    <w:rsid w:val="00FA40EE"/>
    <w:rsid w:val="00FA4562"/>
    <w:rsid w:val="00FA4624"/>
    <w:rsid w:val="00FA4838"/>
    <w:rsid w:val="00FA4C5B"/>
    <w:rsid w:val="00FA52DD"/>
    <w:rsid w:val="00FA569D"/>
    <w:rsid w:val="00FA5A88"/>
    <w:rsid w:val="00FA5AE1"/>
    <w:rsid w:val="00FA5ED2"/>
    <w:rsid w:val="00FA5F22"/>
    <w:rsid w:val="00FA6077"/>
    <w:rsid w:val="00FA6437"/>
    <w:rsid w:val="00FA64CF"/>
    <w:rsid w:val="00FA661D"/>
    <w:rsid w:val="00FA66E9"/>
    <w:rsid w:val="00FA6A42"/>
    <w:rsid w:val="00FA6E71"/>
    <w:rsid w:val="00FA6F64"/>
    <w:rsid w:val="00FA7373"/>
    <w:rsid w:val="00FA7F63"/>
    <w:rsid w:val="00FB0203"/>
    <w:rsid w:val="00FB0436"/>
    <w:rsid w:val="00FB070E"/>
    <w:rsid w:val="00FB0C43"/>
    <w:rsid w:val="00FB0D68"/>
    <w:rsid w:val="00FB0F68"/>
    <w:rsid w:val="00FB10F8"/>
    <w:rsid w:val="00FB18C4"/>
    <w:rsid w:val="00FB1FCD"/>
    <w:rsid w:val="00FB244F"/>
    <w:rsid w:val="00FB2AC1"/>
    <w:rsid w:val="00FB3206"/>
    <w:rsid w:val="00FB38DE"/>
    <w:rsid w:val="00FB4C53"/>
    <w:rsid w:val="00FB4CBE"/>
    <w:rsid w:val="00FB61E2"/>
    <w:rsid w:val="00FB77C4"/>
    <w:rsid w:val="00FB7840"/>
    <w:rsid w:val="00FB79A2"/>
    <w:rsid w:val="00FB7B84"/>
    <w:rsid w:val="00FB7CC7"/>
    <w:rsid w:val="00FC040A"/>
    <w:rsid w:val="00FC0975"/>
    <w:rsid w:val="00FC0DB2"/>
    <w:rsid w:val="00FC1A88"/>
    <w:rsid w:val="00FC1B92"/>
    <w:rsid w:val="00FC1FB5"/>
    <w:rsid w:val="00FC20BC"/>
    <w:rsid w:val="00FC2832"/>
    <w:rsid w:val="00FC28EE"/>
    <w:rsid w:val="00FC292A"/>
    <w:rsid w:val="00FC294D"/>
    <w:rsid w:val="00FC2A2C"/>
    <w:rsid w:val="00FC3029"/>
    <w:rsid w:val="00FC30DC"/>
    <w:rsid w:val="00FC32B9"/>
    <w:rsid w:val="00FC3394"/>
    <w:rsid w:val="00FC33C2"/>
    <w:rsid w:val="00FC396D"/>
    <w:rsid w:val="00FC3A1C"/>
    <w:rsid w:val="00FC403B"/>
    <w:rsid w:val="00FC406A"/>
    <w:rsid w:val="00FC4101"/>
    <w:rsid w:val="00FC44D1"/>
    <w:rsid w:val="00FC45B2"/>
    <w:rsid w:val="00FC45EC"/>
    <w:rsid w:val="00FC4D0D"/>
    <w:rsid w:val="00FC4D8B"/>
    <w:rsid w:val="00FC4E64"/>
    <w:rsid w:val="00FC529E"/>
    <w:rsid w:val="00FC5437"/>
    <w:rsid w:val="00FC5716"/>
    <w:rsid w:val="00FC5C16"/>
    <w:rsid w:val="00FC6068"/>
    <w:rsid w:val="00FC63A5"/>
    <w:rsid w:val="00FC651A"/>
    <w:rsid w:val="00FC738E"/>
    <w:rsid w:val="00FC75B3"/>
    <w:rsid w:val="00FC7737"/>
    <w:rsid w:val="00FC7AB9"/>
    <w:rsid w:val="00FC7F93"/>
    <w:rsid w:val="00FD03E3"/>
    <w:rsid w:val="00FD0A8F"/>
    <w:rsid w:val="00FD0B7C"/>
    <w:rsid w:val="00FD0E50"/>
    <w:rsid w:val="00FD138D"/>
    <w:rsid w:val="00FD1556"/>
    <w:rsid w:val="00FD20CD"/>
    <w:rsid w:val="00FD23A5"/>
    <w:rsid w:val="00FD2743"/>
    <w:rsid w:val="00FD2F07"/>
    <w:rsid w:val="00FD32E1"/>
    <w:rsid w:val="00FD3810"/>
    <w:rsid w:val="00FD3BA8"/>
    <w:rsid w:val="00FD3BC4"/>
    <w:rsid w:val="00FD3C8E"/>
    <w:rsid w:val="00FD3F9B"/>
    <w:rsid w:val="00FD3FC1"/>
    <w:rsid w:val="00FD411B"/>
    <w:rsid w:val="00FD45B2"/>
    <w:rsid w:val="00FD46C1"/>
    <w:rsid w:val="00FD49AE"/>
    <w:rsid w:val="00FD4A74"/>
    <w:rsid w:val="00FD4DB2"/>
    <w:rsid w:val="00FD4E54"/>
    <w:rsid w:val="00FD502A"/>
    <w:rsid w:val="00FD50F2"/>
    <w:rsid w:val="00FD5AD9"/>
    <w:rsid w:val="00FD5C46"/>
    <w:rsid w:val="00FD5D37"/>
    <w:rsid w:val="00FD5F93"/>
    <w:rsid w:val="00FD62C1"/>
    <w:rsid w:val="00FD63F1"/>
    <w:rsid w:val="00FD6498"/>
    <w:rsid w:val="00FD64E7"/>
    <w:rsid w:val="00FD658E"/>
    <w:rsid w:val="00FD7347"/>
    <w:rsid w:val="00FD7B4D"/>
    <w:rsid w:val="00FD7FCA"/>
    <w:rsid w:val="00FE007B"/>
    <w:rsid w:val="00FE008E"/>
    <w:rsid w:val="00FE0399"/>
    <w:rsid w:val="00FE0BDC"/>
    <w:rsid w:val="00FE1364"/>
    <w:rsid w:val="00FE14CC"/>
    <w:rsid w:val="00FE1569"/>
    <w:rsid w:val="00FE15CB"/>
    <w:rsid w:val="00FE1834"/>
    <w:rsid w:val="00FE185B"/>
    <w:rsid w:val="00FE1C48"/>
    <w:rsid w:val="00FE2034"/>
    <w:rsid w:val="00FE2817"/>
    <w:rsid w:val="00FE2AE5"/>
    <w:rsid w:val="00FE2EE7"/>
    <w:rsid w:val="00FE3929"/>
    <w:rsid w:val="00FE3B44"/>
    <w:rsid w:val="00FE4158"/>
    <w:rsid w:val="00FE4552"/>
    <w:rsid w:val="00FE47D2"/>
    <w:rsid w:val="00FE4B14"/>
    <w:rsid w:val="00FE5683"/>
    <w:rsid w:val="00FE5806"/>
    <w:rsid w:val="00FE5830"/>
    <w:rsid w:val="00FE5BCF"/>
    <w:rsid w:val="00FE6272"/>
    <w:rsid w:val="00FE686A"/>
    <w:rsid w:val="00FE6FB5"/>
    <w:rsid w:val="00FE70C8"/>
    <w:rsid w:val="00FE78EC"/>
    <w:rsid w:val="00FE7EC1"/>
    <w:rsid w:val="00FF0161"/>
    <w:rsid w:val="00FF01A2"/>
    <w:rsid w:val="00FF0453"/>
    <w:rsid w:val="00FF0E1C"/>
    <w:rsid w:val="00FF1331"/>
    <w:rsid w:val="00FF19FD"/>
    <w:rsid w:val="00FF1A41"/>
    <w:rsid w:val="00FF23DD"/>
    <w:rsid w:val="00FF2B30"/>
    <w:rsid w:val="00FF2BCF"/>
    <w:rsid w:val="00FF2CF7"/>
    <w:rsid w:val="00FF3187"/>
    <w:rsid w:val="00FF36F0"/>
    <w:rsid w:val="00FF3829"/>
    <w:rsid w:val="00FF3B69"/>
    <w:rsid w:val="00FF47EC"/>
    <w:rsid w:val="00FF57AF"/>
    <w:rsid w:val="00FF5A7D"/>
    <w:rsid w:val="00FF600A"/>
    <w:rsid w:val="00FF6273"/>
    <w:rsid w:val="00FF67BA"/>
    <w:rsid w:val="00FF6914"/>
    <w:rsid w:val="00FF6C87"/>
    <w:rsid w:val="00FF6D84"/>
    <w:rsid w:val="00FF7308"/>
    <w:rsid w:val="00FF7C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35"/>
    <w:rPr>
      <w:rFonts w:ascii="Arial" w:hAnsi="Arial" w:cs="Arial"/>
      <w:lang w:val="en-IN"/>
    </w:rPr>
  </w:style>
  <w:style w:type="paragraph" w:styleId="Heading1">
    <w:name w:val="heading 1"/>
    <w:basedOn w:val="Normal"/>
    <w:next w:val="Normal"/>
    <w:link w:val="Heading1Char"/>
    <w:autoRedefine/>
    <w:uiPriority w:val="99"/>
    <w:qFormat/>
    <w:rsid w:val="00A526D4"/>
    <w:pPr>
      <w:keepNext/>
      <w:numPr>
        <w:numId w:val="17"/>
      </w:numPr>
      <w:shd w:val="clear" w:color="993300" w:fill="C2D69B"/>
      <w:tabs>
        <w:tab w:val="left" w:pos="144"/>
      </w:tabs>
      <w:spacing w:before="120" w:after="120"/>
      <w:ind w:left="360"/>
      <w:outlineLvl w:val="0"/>
    </w:pPr>
    <w:rPr>
      <w:rFonts w:ascii="Arial Bold" w:hAnsi="Arial Bold" w:cs="Arial Bold"/>
      <w:b/>
      <w:bCs/>
      <w:color w:val="000000"/>
      <w:kern w:val="28"/>
      <w:sz w:val="24"/>
      <w:szCs w:val="24"/>
    </w:rPr>
  </w:style>
  <w:style w:type="paragraph" w:styleId="Heading2">
    <w:name w:val="heading 2"/>
    <w:basedOn w:val="Normal"/>
    <w:next w:val="BodyText"/>
    <w:link w:val="Heading2Char"/>
    <w:autoRedefine/>
    <w:uiPriority w:val="99"/>
    <w:qFormat/>
    <w:rsid w:val="00AD47A2"/>
    <w:pPr>
      <w:keepNext/>
      <w:numPr>
        <w:ilvl w:val="1"/>
        <w:numId w:val="17"/>
      </w:numPr>
      <w:spacing w:before="60" w:after="60"/>
      <w:ind w:left="720"/>
      <w:jc w:val="both"/>
      <w:outlineLvl w:val="1"/>
    </w:pPr>
    <w:rPr>
      <w:b/>
      <w:bCs/>
      <w:szCs w:val="28"/>
    </w:rPr>
  </w:style>
  <w:style w:type="paragraph" w:styleId="Heading3">
    <w:name w:val="heading 3"/>
    <w:basedOn w:val="Normal"/>
    <w:next w:val="Normal"/>
    <w:link w:val="Heading3Char"/>
    <w:autoRedefine/>
    <w:uiPriority w:val="99"/>
    <w:qFormat/>
    <w:rsid w:val="00A85728"/>
    <w:pPr>
      <w:keepNext/>
      <w:numPr>
        <w:ilvl w:val="2"/>
        <w:numId w:val="17"/>
      </w:numPr>
      <w:tabs>
        <w:tab w:val="left" w:pos="144"/>
      </w:tabs>
      <w:spacing w:before="60" w:after="60"/>
      <w:ind w:left="720"/>
      <w:outlineLvl w:val="2"/>
    </w:pPr>
    <w:rPr>
      <w:b/>
      <w:bCs/>
    </w:rPr>
  </w:style>
  <w:style w:type="paragraph" w:styleId="Heading4">
    <w:name w:val="heading 4"/>
    <w:basedOn w:val="Normal"/>
    <w:next w:val="Normal"/>
    <w:link w:val="Heading4Char"/>
    <w:uiPriority w:val="99"/>
    <w:qFormat/>
    <w:rsid w:val="0018654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26D4"/>
    <w:rPr>
      <w:rFonts w:ascii="Arial Bold" w:hAnsi="Arial Bold" w:cs="Arial Bold"/>
      <w:b/>
      <w:bCs/>
      <w:color w:val="000000"/>
      <w:kern w:val="28"/>
      <w:sz w:val="24"/>
      <w:szCs w:val="24"/>
      <w:shd w:val="clear" w:color="993300" w:fill="C2D69B"/>
      <w:lang w:val="en-IN"/>
    </w:rPr>
  </w:style>
  <w:style w:type="paragraph" w:styleId="BodyText">
    <w:name w:val="Body Text"/>
    <w:basedOn w:val="Normal"/>
    <w:link w:val="BodyTextChar"/>
    <w:uiPriority w:val="99"/>
    <w:rsid w:val="00E8102E"/>
    <w:pPr>
      <w:spacing w:before="240" w:after="240"/>
      <w:jc w:val="both"/>
    </w:pPr>
  </w:style>
  <w:style w:type="character" w:customStyle="1" w:styleId="BodyTextChar">
    <w:name w:val="Body Text Char"/>
    <w:basedOn w:val="DefaultParagraphFont"/>
    <w:link w:val="BodyText"/>
    <w:uiPriority w:val="99"/>
    <w:semiHidden/>
    <w:locked/>
    <w:rsid w:val="00A854EE"/>
    <w:rPr>
      <w:rFonts w:ascii="Arial" w:hAnsi="Arial" w:cs="Arial"/>
      <w:lang w:val="en-IN"/>
    </w:rPr>
  </w:style>
  <w:style w:type="character" w:customStyle="1" w:styleId="Heading2Char">
    <w:name w:val="Heading 2 Char"/>
    <w:basedOn w:val="DefaultParagraphFont"/>
    <w:link w:val="Heading2"/>
    <w:uiPriority w:val="99"/>
    <w:locked/>
    <w:rsid w:val="00AD47A2"/>
    <w:rPr>
      <w:rFonts w:ascii="Arial" w:hAnsi="Arial" w:cs="Arial"/>
      <w:b/>
      <w:bCs/>
      <w:szCs w:val="28"/>
      <w:lang w:val="en-IN"/>
    </w:rPr>
  </w:style>
  <w:style w:type="character" w:customStyle="1" w:styleId="Heading3Char">
    <w:name w:val="Heading 3 Char"/>
    <w:basedOn w:val="DefaultParagraphFont"/>
    <w:link w:val="Heading3"/>
    <w:uiPriority w:val="99"/>
    <w:locked/>
    <w:rsid w:val="00A85728"/>
    <w:rPr>
      <w:rFonts w:ascii="Arial" w:hAnsi="Arial" w:cs="Arial"/>
      <w:b/>
      <w:bCs/>
      <w:lang w:val="en-IN"/>
    </w:rPr>
  </w:style>
  <w:style w:type="character" w:customStyle="1" w:styleId="Heading4Char">
    <w:name w:val="Heading 4 Char"/>
    <w:basedOn w:val="DefaultParagraphFont"/>
    <w:link w:val="Heading4"/>
    <w:uiPriority w:val="99"/>
    <w:semiHidden/>
    <w:locked/>
    <w:rsid w:val="00A854EE"/>
    <w:rPr>
      <w:rFonts w:ascii="Calibri" w:hAnsi="Calibri" w:cs="Calibri"/>
      <w:b/>
      <w:bCs/>
      <w:sz w:val="28"/>
      <w:szCs w:val="28"/>
      <w:lang w:val="en-IN"/>
    </w:rPr>
  </w:style>
  <w:style w:type="table" w:customStyle="1" w:styleId="NoGrid">
    <w:name w:val="No Grid"/>
    <w:basedOn w:val="TableGrid"/>
    <w:uiPriority w:val="99"/>
    <w:rsid w:val="00CB6430"/>
    <w:pPr>
      <w:spacing w:after="120"/>
    </w:p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B6430"/>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A2B36"/>
    <w:pPr>
      <w:tabs>
        <w:tab w:val="center" w:pos="4320"/>
        <w:tab w:val="right" w:pos="8640"/>
      </w:tabs>
      <w:ind w:left="180" w:right="360"/>
    </w:pPr>
    <w:rPr>
      <w:i/>
      <w:iCs/>
      <w:sz w:val="20"/>
      <w:szCs w:val="20"/>
      <w:lang w:val="fr-FR"/>
    </w:rPr>
  </w:style>
  <w:style w:type="character" w:customStyle="1" w:styleId="HeaderChar">
    <w:name w:val="Header Char"/>
    <w:basedOn w:val="DefaultParagraphFont"/>
    <w:link w:val="Header"/>
    <w:uiPriority w:val="99"/>
    <w:locked/>
    <w:rsid w:val="003A2B36"/>
    <w:rPr>
      <w:rFonts w:cs="Times New Roman"/>
      <w:i/>
      <w:iCs/>
      <w:lang w:val="fr-FR"/>
    </w:rPr>
  </w:style>
  <w:style w:type="paragraph" w:styleId="Footer">
    <w:name w:val="footer"/>
    <w:basedOn w:val="Normal"/>
    <w:link w:val="FooterChar"/>
    <w:uiPriority w:val="99"/>
    <w:rsid w:val="009C0FA7"/>
    <w:pPr>
      <w:pBdr>
        <w:top w:val="thinThickSmallGap" w:sz="24" w:space="1" w:color="622423"/>
      </w:pBdr>
      <w:tabs>
        <w:tab w:val="right" w:pos="9000"/>
      </w:tabs>
    </w:pPr>
    <w:rPr>
      <w:rFonts w:ascii="Cambria" w:hAnsi="Cambria" w:cs="Cambria"/>
      <w:i/>
      <w:iCs/>
      <w:sz w:val="20"/>
      <w:szCs w:val="20"/>
    </w:rPr>
  </w:style>
  <w:style w:type="character" w:customStyle="1" w:styleId="FooterChar">
    <w:name w:val="Footer Char"/>
    <w:basedOn w:val="DefaultParagraphFont"/>
    <w:link w:val="Footer"/>
    <w:uiPriority w:val="99"/>
    <w:locked/>
    <w:rsid w:val="009C0FA7"/>
    <w:rPr>
      <w:rFonts w:ascii="Cambria" w:hAnsi="Cambria" w:cs="Cambria"/>
      <w:i/>
      <w:iCs/>
      <w:sz w:val="24"/>
      <w:szCs w:val="24"/>
      <w:lang w:val="en-IN"/>
    </w:rPr>
  </w:style>
  <w:style w:type="character" w:styleId="PageNumber">
    <w:name w:val="page number"/>
    <w:basedOn w:val="DefaultParagraphFont"/>
    <w:uiPriority w:val="99"/>
    <w:rsid w:val="00924381"/>
    <w:rPr>
      <w:rFonts w:cs="Times New Roman"/>
    </w:rPr>
  </w:style>
  <w:style w:type="paragraph" w:styleId="ListBullet">
    <w:name w:val="List Bullet"/>
    <w:basedOn w:val="Normal"/>
    <w:autoRedefine/>
    <w:uiPriority w:val="99"/>
    <w:rsid w:val="0066218F"/>
    <w:pPr>
      <w:numPr>
        <w:numId w:val="1"/>
      </w:numPr>
      <w:spacing w:before="240" w:after="120"/>
      <w:ind w:left="862" w:hanging="505"/>
      <w:jc w:val="both"/>
    </w:pPr>
  </w:style>
  <w:style w:type="paragraph" w:styleId="BodyText2">
    <w:name w:val="Body Text 2"/>
    <w:basedOn w:val="Normal"/>
    <w:link w:val="BodyText2Char"/>
    <w:uiPriority w:val="99"/>
    <w:rsid w:val="009D1CB1"/>
    <w:pPr>
      <w:spacing w:after="120"/>
    </w:pPr>
    <w:rPr>
      <w:sz w:val="20"/>
      <w:szCs w:val="20"/>
    </w:rPr>
  </w:style>
  <w:style w:type="character" w:customStyle="1" w:styleId="BodyText2Char">
    <w:name w:val="Body Text 2 Char"/>
    <w:basedOn w:val="DefaultParagraphFont"/>
    <w:link w:val="BodyText2"/>
    <w:uiPriority w:val="99"/>
    <w:semiHidden/>
    <w:locked/>
    <w:rsid w:val="00A854EE"/>
    <w:rPr>
      <w:rFonts w:ascii="Arial" w:hAnsi="Arial" w:cs="Arial"/>
      <w:lang w:val="en-IN"/>
    </w:rPr>
  </w:style>
  <w:style w:type="character" w:styleId="Hyperlink">
    <w:name w:val="Hyperlink"/>
    <w:basedOn w:val="DefaultParagraphFont"/>
    <w:uiPriority w:val="99"/>
    <w:rsid w:val="00432FD3"/>
    <w:rPr>
      <w:rFonts w:cs="Times New Roman"/>
      <w:color w:val="0000FF"/>
      <w:u w:val="single"/>
    </w:rPr>
  </w:style>
  <w:style w:type="paragraph" w:styleId="TOC2">
    <w:name w:val="toc 2"/>
    <w:basedOn w:val="Normal"/>
    <w:next w:val="Normal"/>
    <w:autoRedefine/>
    <w:uiPriority w:val="39"/>
    <w:rsid w:val="003A689D"/>
    <w:pPr>
      <w:ind w:left="216"/>
    </w:pPr>
    <w:rPr>
      <w:rFonts w:ascii="Calibri" w:hAnsi="Calibri" w:cs="Calibri"/>
      <w:smallCaps/>
      <w:sz w:val="20"/>
      <w:szCs w:val="20"/>
    </w:rPr>
  </w:style>
  <w:style w:type="paragraph" w:styleId="FootnoteText">
    <w:name w:val="footnote text"/>
    <w:basedOn w:val="Normal"/>
    <w:link w:val="FootnoteTextChar"/>
    <w:uiPriority w:val="99"/>
    <w:semiHidden/>
    <w:rsid w:val="002D5BAD"/>
    <w:pPr>
      <w:spacing w:line="288" w:lineRule="auto"/>
      <w:jc w:val="both"/>
    </w:pPr>
    <w:rPr>
      <w:sz w:val="20"/>
      <w:szCs w:val="20"/>
      <w:lang w:val="en-GB"/>
    </w:rPr>
  </w:style>
  <w:style w:type="character" w:customStyle="1" w:styleId="FootnoteTextChar">
    <w:name w:val="Footnote Text Char"/>
    <w:basedOn w:val="DefaultParagraphFont"/>
    <w:link w:val="FootnoteText"/>
    <w:uiPriority w:val="99"/>
    <w:semiHidden/>
    <w:locked/>
    <w:rsid w:val="005727CD"/>
    <w:rPr>
      <w:rFonts w:ascii="Arial" w:hAnsi="Arial" w:cs="Arial"/>
      <w:lang w:val="en-GB"/>
    </w:rPr>
  </w:style>
  <w:style w:type="character" w:styleId="FootnoteReference">
    <w:name w:val="footnote reference"/>
    <w:basedOn w:val="DefaultParagraphFont"/>
    <w:uiPriority w:val="99"/>
    <w:semiHidden/>
    <w:rsid w:val="002D5BAD"/>
    <w:rPr>
      <w:rFonts w:cs="Times New Roman"/>
      <w:vertAlign w:val="superscript"/>
    </w:rPr>
  </w:style>
  <w:style w:type="paragraph" w:customStyle="1" w:styleId="BodyText2mainpara">
    <w:name w:val="Body Text 2 main para"/>
    <w:basedOn w:val="BodyText2"/>
    <w:uiPriority w:val="99"/>
    <w:rsid w:val="002D5BAD"/>
    <w:pPr>
      <w:spacing w:after="240"/>
      <w:jc w:val="both"/>
    </w:pPr>
    <w:rPr>
      <w:sz w:val="24"/>
      <w:szCs w:val="24"/>
      <w:lang w:val="en-US"/>
    </w:rPr>
  </w:style>
  <w:style w:type="paragraph" w:styleId="TOC1">
    <w:name w:val="toc 1"/>
    <w:basedOn w:val="Normal"/>
    <w:next w:val="Normal"/>
    <w:autoRedefine/>
    <w:uiPriority w:val="39"/>
    <w:rsid w:val="003A689D"/>
    <w:pPr>
      <w:tabs>
        <w:tab w:val="left" w:pos="440"/>
        <w:tab w:val="right" w:leader="dot" w:pos="9350"/>
      </w:tabs>
      <w:spacing w:before="40" w:after="40"/>
    </w:pPr>
    <w:rPr>
      <w:rFonts w:ascii="Calibri" w:hAnsi="Calibri" w:cs="Calibri"/>
      <w:b/>
      <w:bCs/>
      <w:caps/>
      <w:sz w:val="20"/>
      <w:szCs w:val="20"/>
    </w:rPr>
  </w:style>
  <w:style w:type="paragraph" w:styleId="TOC3">
    <w:name w:val="toc 3"/>
    <w:basedOn w:val="Normal"/>
    <w:next w:val="Normal"/>
    <w:autoRedefine/>
    <w:uiPriority w:val="39"/>
    <w:rsid w:val="00171186"/>
    <w:pPr>
      <w:ind w:left="440"/>
    </w:pPr>
    <w:rPr>
      <w:rFonts w:ascii="Calibri" w:hAnsi="Calibri" w:cs="Calibri"/>
      <w:i/>
      <w:iCs/>
      <w:sz w:val="20"/>
      <w:szCs w:val="20"/>
    </w:rPr>
  </w:style>
  <w:style w:type="paragraph" w:styleId="BalloonText">
    <w:name w:val="Balloon Text"/>
    <w:basedOn w:val="Normal"/>
    <w:link w:val="BalloonTextChar"/>
    <w:uiPriority w:val="99"/>
    <w:semiHidden/>
    <w:rsid w:val="00235C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4EE"/>
    <w:rPr>
      <w:rFonts w:cs="Times New Roman"/>
      <w:sz w:val="2"/>
      <w:szCs w:val="2"/>
      <w:lang w:val="en-IN"/>
    </w:rPr>
  </w:style>
  <w:style w:type="paragraph" w:styleId="TOC4">
    <w:name w:val="toc 4"/>
    <w:basedOn w:val="Normal"/>
    <w:next w:val="Normal"/>
    <w:autoRedefine/>
    <w:uiPriority w:val="39"/>
    <w:rsid w:val="00AC03F9"/>
    <w:pPr>
      <w:ind w:left="660"/>
    </w:pPr>
    <w:rPr>
      <w:rFonts w:ascii="Calibri" w:hAnsi="Calibri" w:cs="Calibri"/>
      <w:sz w:val="18"/>
      <w:szCs w:val="18"/>
    </w:rPr>
  </w:style>
  <w:style w:type="paragraph" w:styleId="TOC5">
    <w:name w:val="toc 5"/>
    <w:basedOn w:val="Normal"/>
    <w:next w:val="Normal"/>
    <w:autoRedefine/>
    <w:uiPriority w:val="39"/>
    <w:rsid w:val="00AC03F9"/>
    <w:pPr>
      <w:ind w:left="880"/>
    </w:pPr>
    <w:rPr>
      <w:rFonts w:ascii="Calibri" w:hAnsi="Calibri" w:cs="Calibri"/>
      <w:sz w:val="18"/>
      <w:szCs w:val="18"/>
    </w:rPr>
  </w:style>
  <w:style w:type="paragraph" w:styleId="TOC6">
    <w:name w:val="toc 6"/>
    <w:basedOn w:val="Normal"/>
    <w:next w:val="Normal"/>
    <w:autoRedefine/>
    <w:uiPriority w:val="39"/>
    <w:rsid w:val="00AC03F9"/>
    <w:pPr>
      <w:ind w:left="1100"/>
    </w:pPr>
    <w:rPr>
      <w:rFonts w:ascii="Calibri" w:hAnsi="Calibri" w:cs="Calibri"/>
      <w:sz w:val="18"/>
      <w:szCs w:val="18"/>
    </w:rPr>
  </w:style>
  <w:style w:type="paragraph" w:styleId="TOC7">
    <w:name w:val="toc 7"/>
    <w:basedOn w:val="Normal"/>
    <w:next w:val="Normal"/>
    <w:autoRedefine/>
    <w:uiPriority w:val="39"/>
    <w:rsid w:val="00AC03F9"/>
    <w:pPr>
      <w:ind w:left="1320"/>
    </w:pPr>
    <w:rPr>
      <w:rFonts w:ascii="Calibri" w:hAnsi="Calibri" w:cs="Calibri"/>
      <w:sz w:val="18"/>
      <w:szCs w:val="18"/>
    </w:rPr>
  </w:style>
  <w:style w:type="paragraph" w:styleId="TOC8">
    <w:name w:val="toc 8"/>
    <w:basedOn w:val="Normal"/>
    <w:next w:val="Normal"/>
    <w:autoRedefine/>
    <w:uiPriority w:val="39"/>
    <w:rsid w:val="00AC03F9"/>
    <w:pPr>
      <w:ind w:left="1540"/>
    </w:pPr>
    <w:rPr>
      <w:rFonts w:ascii="Calibri" w:hAnsi="Calibri" w:cs="Calibri"/>
      <w:sz w:val="18"/>
      <w:szCs w:val="18"/>
    </w:rPr>
  </w:style>
  <w:style w:type="paragraph" w:styleId="TOC9">
    <w:name w:val="toc 9"/>
    <w:basedOn w:val="Normal"/>
    <w:next w:val="Normal"/>
    <w:autoRedefine/>
    <w:uiPriority w:val="39"/>
    <w:rsid w:val="00AC03F9"/>
    <w:pPr>
      <w:ind w:left="1760"/>
    </w:pPr>
    <w:rPr>
      <w:rFonts w:ascii="Calibri" w:hAnsi="Calibri" w:cs="Calibri"/>
      <w:sz w:val="18"/>
      <w:szCs w:val="18"/>
    </w:rPr>
  </w:style>
  <w:style w:type="paragraph" w:customStyle="1" w:styleId="HeadingDfid3">
    <w:name w:val="Heading Dfid 3"/>
    <w:basedOn w:val="Normal"/>
    <w:autoRedefine/>
    <w:uiPriority w:val="99"/>
    <w:rsid w:val="008E2600"/>
    <w:pPr>
      <w:numPr>
        <w:ilvl w:val="1"/>
        <w:numId w:val="2"/>
      </w:numPr>
      <w:spacing w:after="160"/>
      <w:ind w:left="540" w:hanging="540"/>
    </w:pPr>
    <w:rPr>
      <w:b/>
      <w:bCs/>
      <w:sz w:val="20"/>
      <w:szCs w:val="20"/>
      <w:lang w:val="en-US"/>
    </w:rPr>
  </w:style>
  <w:style w:type="paragraph" w:customStyle="1" w:styleId="Char">
    <w:name w:val="Char"/>
    <w:basedOn w:val="Normal"/>
    <w:autoRedefine/>
    <w:uiPriority w:val="99"/>
    <w:rsid w:val="00295669"/>
    <w:pPr>
      <w:spacing w:after="160"/>
      <w:ind w:left="540" w:hanging="540"/>
    </w:pPr>
    <w:rPr>
      <w:b/>
      <w:bCs/>
      <w:sz w:val="26"/>
      <w:szCs w:val="26"/>
      <w:lang w:val="en-GB"/>
    </w:rPr>
  </w:style>
  <w:style w:type="paragraph" w:customStyle="1" w:styleId="Style1">
    <w:name w:val="Style1"/>
    <w:basedOn w:val="Normal"/>
    <w:uiPriority w:val="99"/>
    <w:rsid w:val="00092D7C"/>
    <w:pPr>
      <w:numPr>
        <w:numId w:val="3"/>
      </w:numPr>
    </w:pPr>
    <w:rPr>
      <w:sz w:val="20"/>
      <w:szCs w:val="20"/>
      <w:lang w:val="en-GB"/>
    </w:rPr>
  </w:style>
  <w:style w:type="paragraph" w:customStyle="1" w:styleId="Ravi">
    <w:name w:val="Ravi"/>
    <w:basedOn w:val="Normal"/>
    <w:uiPriority w:val="99"/>
    <w:rsid w:val="00092D7C"/>
    <w:pPr>
      <w:framePr w:w="4629" w:hSpace="187" w:vSpace="187" w:wrap="auto" w:vAnchor="text" w:hAnchor="page" w:x="6521" w:y="765"/>
      <w:pBdr>
        <w:top w:val="single" w:sz="12" w:space="1" w:color="FFCC00"/>
        <w:left w:val="single" w:sz="12" w:space="4" w:color="FFCC00"/>
        <w:bottom w:val="single" w:sz="12" w:space="1" w:color="FFCC00"/>
        <w:right w:val="single" w:sz="12" w:space="4" w:color="FFCC00"/>
      </w:pBdr>
      <w:shd w:val="clear" w:color="auto" w:fill="E6E6E6"/>
      <w:jc w:val="both"/>
    </w:pPr>
    <w:rPr>
      <w:rFonts w:ascii="Georgia" w:hAnsi="Georgia" w:cs="Georgia"/>
      <w:color w:val="993300"/>
      <w:u w:color="FFCC00"/>
      <w:lang w:val="en-GB"/>
    </w:rPr>
  </w:style>
  <w:style w:type="paragraph" w:customStyle="1" w:styleId="Highlight">
    <w:name w:val="Highlight"/>
    <w:basedOn w:val="Normal"/>
    <w:uiPriority w:val="99"/>
    <w:rsid w:val="00B74746"/>
    <w:pPr>
      <w:numPr>
        <w:numId w:val="4"/>
      </w:numPr>
      <w:tabs>
        <w:tab w:val="clear" w:pos="720"/>
        <w:tab w:val="num" w:pos="360"/>
      </w:tabs>
      <w:ind w:left="360" w:hanging="360"/>
    </w:pPr>
    <w:rPr>
      <w:rFonts w:ascii="Trebuchet MS" w:hAnsi="Trebuchet MS" w:cs="Trebuchet MS"/>
      <w:color w:val="993366"/>
      <w:sz w:val="20"/>
      <w:szCs w:val="20"/>
      <w:lang w:val="en-US"/>
    </w:rPr>
  </w:style>
  <w:style w:type="paragraph" w:customStyle="1" w:styleId="Ravi2">
    <w:name w:val="Ravi2"/>
    <w:basedOn w:val="Highlight"/>
    <w:uiPriority w:val="99"/>
    <w:rsid w:val="00AF7DF4"/>
    <w:pPr>
      <w:numPr>
        <w:numId w:val="0"/>
      </w:numPr>
      <w:shd w:val="clear" w:color="auto" w:fill="FFFFCC"/>
    </w:pPr>
    <w:rPr>
      <w:sz w:val="18"/>
      <w:szCs w:val="18"/>
    </w:rPr>
  </w:style>
  <w:style w:type="paragraph" w:customStyle="1" w:styleId="NormalNumberedIndented">
    <w:name w:val="Normal Numbered Indented"/>
    <w:basedOn w:val="Normal"/>
    <w:uiPriority w:val="99"/>
    <w:rsid w:val="009074CD"/>
    <w:pPr>
      <w:numPr>
        <w:numId w:val="5"/>
      </w:numPr>
      <w:tabs>
        <w:tab w:val="clear" w:pos="360"/>
        <w:tab w:val="num" w:pos="1701"/>
      </w:tabs>
      <w:spacing w:after="120"/>
      <w:ind w:left="1701" w:hanging="1701"/>
      <w:jc w:val="both"/>
    </w:pPr>
    <w:rPr>
      <w:lang w:val="en-GB"/>
    </w:rPr>
  </w:style>
  <w:style w:type="paragraph" w:styleId="PlainText">
    <w:name w:val="Plain Text"/>
    <w:basedOn w:val="Normal"/>
    <w:link w:val="PlainTextChar"/>
    <w:uiPriority w:val="99"/>
    <w:rsid w:val="00920A0B"/>
    <w:rPr>
      <w:rFonts w:ascii="Courier New" w:hAnsi="Courier New" w:cs="Courier New"/>
      <w:sz w:val="20"/>
      <w:szCs w:val="20"/>
      <w:lang w:val="en-US"/>
    </w:rPr>
  </w:style>
  <w:style w:type="character" w:customStyle="1" w:styleId="PlainTextChar">
    <w:name w:val="Plain Text Char"/>
    <w:basedOn w:val="DefaultParagraphFont"/>
    <w:link w:val="PlainText"/>
    <w:uiPriority w:val="99"/>
    <w:semiHidden/>
    <w:locked/>
    <w:rsid w:val="00A854EE"/>
    <w:rPr>
      <w:rFonts w:ascii="Courier New" w:hAnsi="Courier New" w:cs="Courier New"/>
      <w:sz w:val="20"/>
      <w:szCs w:val="20"/>
      <w:lang w:val="en-IN"/>
    </w:rPr>
  </w:style>
  <w:style w:type="paragraph" w:customStyle="1" w:styleId="normaltableau">
    <w:name w:val="normal_tableau"/>
    <w:basedOn w:val="Normal"/>
    <w:uiPriority w:val="99"/>
    <w:rsid w:val="000C58D8"/>
    <w:pPr>
      <w:spacing w:before="120" w:after="120"/>
      <w:jc w:val="both"/>
    </w:pPr>
    <w:rPr>
      <w:rFonts w:ascii="Optima" w:hAnsi="Optima" w:cs="Optima"/>
      <w:lang w:val="en-GB" w:eastAsia="en-GB"/>
    </w:rPr>
  </w:style>
  <w:style w:type="paragraph" w:styleId="NormalWeb">
    <w:name w:val="Normal (Web)"/>
    <w:basedOn w:val="Normal"/>
    <w:rsid w:val="005B2F04"/>
    <w:pPr>
      <w:spacing w:before="100" w:beforeAutospacing="1" w:after="100" w:afterAutospacing="1"/>
    </w:pPr>
    <w:rPr>
      <w:lang w:val="en-US"/>
    </w:rPr>
  </w:style>
  <w:style w:type="paragraph" w:customStyle="1" w:styleId="numbr">
    <w:name w:val="numbr"/>
    <w:basedOn w:val="Normal"/>
    <w:uiPriority w:val="99"/>
    <w:rsid w:val="00E47ED2"/>
    <w:pPr>
      <w:numPr>
        <w:numId w:val="6"/>
      </w:numPr>
      <w:spacing w:after="120"/>
      <w:jc w:val="both"/>
    </w:pPr>
    <w:rPr>
      <w:lang w:val="en-GB"/>
    </w:rPr>
  </w:style>
  <w:style w:type="paragraph" w:styleId="ListParagraph">
    <w:name w:val="List Paragraph"/>
    <w:basedOn w:val="Normal"/>
    <w:uiPriority w:val="34"/>
    <w:qFormat/>
    <w:rsid w:val="00035D81"/>
    <w:pPr>
      <w:ind w:left="720"/>
    </w:pPr>
    <w:rPr>
      <w:lang w:val="en-CA"/>
    </w:rPr>
  </w:style>
  <w:style w:type="paragraph" w:styleId="Title">
    <w:name w:val="Title"/>
    <w:basedOn w:val="Normal"/>
    <w:link w:val="TitleChar"/>
    <w:uiPriority w:val="99"/>
    <w:qFormat/>
    <w:rsid w:val="00014BBB"/>
    <w:pPr>
      <w:jc w:val="center"/>
    </w:pPr>
    <w:rPr>
      <w:b/>
      <w:bCs/>
      <w:lang w:val="en-CA"/>
    </w:rPr>
  </w:style>
  <w:style w:type="character" w:customStyle="1" w:styleId="TitleChar">
    <w:name w:val="Title Char"/>
    <w:basedOn w:val="DefaultParagraphFont"/>
    <w:link w:val="Title"/>
    <w:uiPriority w:val="99"/>
    <w:locked/>
    <w:rsid w:val="00A854EE"/>
    <w:rPr>
      <w:rFonts w:ascii="Cambria" w:hAnsi="Cambria" w:cs="Cambria"/>
      <w:b/>
      <w:bCs/>
      <w:kern w:val="28"/>
      <w:sz w:val="32"/>
      <w:szCs w:val="32"/>
      <w:lang w:val="en-IN"/>
    </w:rPr>
  </w:style>
  <w:style w:type="paragraph" w:customStyle="1" w:styleId="sans-box-head">
    <w:name w:val="sans-box-head"/>
    <w:basedOn w:val="Normal"/>
    <w:uiPriority w:val="99"/>
    <w:rsid w:val="00014BBB"/>
    <w:pPr>
      <w:spacing w:before="100" w:beforeAutospacing="1" w:after="100" w:afterAutospacing="1"/>
    </w:pPr>
    <w:rPr>
      <w:rFonts w:ascii="Arial Unicode MS" w:hAnsi="Arial Unicode MS" w:cs="Arial Unicode MS"/>
      <w:lang w:val="en-US"/>
    </w:rPr>
  </w:style>
  <w:style w:type="paragraph" w:customStyle="1" w:styleId="sans-para-flush">
    <w:name w:val="sans-para-flush"/>
    <w:basedOn w:val="Normal"/>
    <w:uiPriority w:val="99"/>
    <w:rsid w:val="00014BBB"/>
    <w:pPr>
      <w:spacing w:before="100" w:beforeAutospacing="1" w:after="100" w:afterAutospacing="1"/>
    </w:pPr>
    <w:rPr>
      <w:rFonts w:ascii="Arial Unicode MS" w:hAnsi="Arial Unicode MS" w:cs="Arial Unicode MS"/>
      <w:lang w:val="en-US"/>
    </w:rPr>
  </w:style>
  <w:style w:type="character" w:styleId="CommentReference">
    <w:name w:val="annotation reference"/>
    <w:basedOn w:val="DefaultParagraphFont"/>
    <w:uiPriority w:val="99"/>
    <w:semiHidden/>
    <w:rsid w:val="0067631D"/>
    <w:rPr>
      <w:rFonts w:cs="Times New Roman"/>
      <w:sz w:val="16"/>
      <w:szCs w:val="16"/>
    </w:rPr>
  </w:style>
  <w:style w:type="paragraph" w:styleId="CommentText">
    <w:name w:val="annotation text"/>
    <w:basedOn w:val="Normal"/>
    <w:link w:val="CommentTextChar"/>
    <w:uiPriority w:val="99"/>
    <w:semiHidden/>
    <w:rsid w:val="0067631D"/>
    <w:rPr>
      <w:sz w:val="20"/>
      <w:szCs w:val="20"/>
    </w:rPr>
  </w:style>
  <w:style w:type="character" w:customStyle="1" w:styleId="CommentTextChar">
    <w:name w:val="Comment Text Char"/>
    <w:basedOn w:val="DefaultParagraphFont"/>
    <w:link w:val="CommentText"/>
    <w:uiPriority w:val="99"/>
    <w:semiHidden/>
    <w:locked/>
    <w:rsid w:val="00A854EE"/>
    <w:rPr>
      <w:rFonts w:ascii="Arial" w:hAnsi="Arial" w:cs="Arial"/>
      <w:sz w:val="20"/>
      <w:szCs w:val="20"/>
      <w:lang w:val="en-IN"/>
    </w:rPr>
  </w:style>
  <w:style w:type="paragraph" w:styleId="CommentSubject">
    <w:name w:val="annotation subject"/>
    <w:basedOn w:val="CommentText"/>
    <w:next w:val="CommentText"/>
    <w:link w:val="CommentSubjectChar"/>
    <w:uiPriority w:val="99"/>
    <w:semiHidden/>
    <w:rsid w:val="0067631D"/>
    <w:rPr>
      <w:b/>
      <w:bCs/>
    </w:rPr>
  </w:style>
  <w:style w:type="character" w:customStyle="1" w:styleId="CommentSubjectChar">
    <w:name w:val="Comment Subject Char"/>
    <w:basedOn w:val="CommentTextChar"/>
    <w:link w:val="CommentSubject"/>
    <w:uiPriority w:val="99"/>
    <w:semiHidden/>
    <w:locked/>
    <w:rsid w:val="00A854EE"/>
    <w:rPr>
      <w:rFonts w:ascii="Arial" w:hAnsi="Arial" w:cs="Arial"/>
      <w:b/>
      <w:bCs/>
      <w:sz w:val="20"/>
      <w:szCs w:val="20"/>
      <w:lang w:val="en-IN"/>
    </w:rPr>
  </w:style>
  <w:style w:type="paragraph" w:customStyle="1" w:styleId="CarChar">
    <w:name w:val="Car Char"/>
    <w:basedOn w:val="Normal"/>
    <w:uiPriority w:val="99"/>
    <w:rsid w:val="00750FDC"/>
    <w:pPr>
      <w:spacing w:after="160" w:line="240" w:lineRule="exact"/>
    </w:pPr>
    <w:rPr>
      <w:sz w:val="18"/>
      <w:szCs w:val="18"/>
      <w:lang w:val="en-US"/>
    </w:rPr>
  </w:style>
  <w:style w:type="paragraph" w:customStyle="1" w:styleId="BodyText1">
    <w:name w:val="Body Text1"/>
    <w:uiPriority w:val="99"/>
    <w:rsid w:val="000A7926"/>
    <w:pPr>
      <w:spacing w:after="144"/>
      <w:ind w:firstLine="475"/>
      <w:jc w:val="both"/>
    </w:pPr>
    <w:rPr>
      <w:rFonts w:ascii="Arial" w:hAnsi="Arial" w:cs="Arial"/>
      <w:color w:val="000000"/>
      <w:spacing w:val="15"/>
      <w:sz w:val="20"/>
      <w:szCs w:val="20"/>
    </w:rPr>
  </w:style>
  <w:style w:type="paragraph" w:styleId="BodyText3">
    <w:name w:val="Body Text 3"/>
    <w:basedOn w:val="Normal"/>
    <w:link w:val="BodyText3Char"/>
    <w:uiPriority w:val="99"/>
    <w:rsid w:val="00BA3278"/>
    <w:pPr>
      <w:spacing w:after="120"/>
    </w:pPr>
    <w:rPr>
      <w:sz w:val="16"/>
      <w:szCs w:val="16"/>
    </w:rPr>
  </w:style>
  <w:style w:type="character" w:customStyle="1" w:styleId="BodyText3Char">
    <w:name w:val="Body Text 3 Char"/>
    <w:basedOn w:val="DefaultParagraphFont"/>
    <w:link w:val="BodyText3"/>
    <w:uiPriority w:val="99"/>
    <w:locked/>
    <w:rsid w:val="00BA3278"/>
    <w:rPr>
      <w:rFonts w:cs="Times New Roman"/>
      <w:sz w:val="16"/>
      <w:szCs w:val="16"/>
    </w:rPr>
  </w:style>
  <w:style w:type="paragraph" w:customStyle="1" w:styleId="Char1">
    <w:name w:val="Char1"/>
    <w:basedOn w:val="Normal"/>
    <w:autoRedefine/>
    <w:uiPriority w:val="99"/>
    <w:rsid w:val="00DC581C"/>
    <w:pPr>
      <w:numPr>
        <w:numId w:val="7"/>
      </w:numPr>
      <w:pBdr>
        <w:top w:val="single" w:sz="4" w:space="1" w:color="auto"/>
        <w:left w:val="single" w:sz="4" w:space="4" w:color="auto"/>
        <w:bottom w:val="single" w:sz="4" w:space="1" w:color="auto"/>
        <w:right w:val="single" w:sz="4" w:space="4" w:color="auto"/>
      </w:pBdr>
      <w:shd w:val="clear" w:color="auto" w:fill="C0C0C0"/>
      <w:spacing w:after="160"/>
    </w:pPr>
    <w:rPr>
      <w:b/>
      <w:bCs/>
      <w:sz w:val="20"/>
      <w:szCs w:val="20"/>
      <w:lang w:val="en-US"/>
    </w:rPr>
  </w:style>
  <w:style w:type="character" w:styleId="Strong">
    <w:name w:val="Strong"/>
    <w:basedOn w:val="DefaultParagraphFont"/>
    <w:uiPriority w:val="99"/>
    <w:qFormat/>
    <w:rsid w:val="00E9173E"/>
    <w:rPr>
      <w:rFonts w:cs="Times New Roman"/>
      <w:b/>
      <w:bCs/>
    </w:rPr>
  </w:style>
  <w:style w:type="paragraph" w:styleId="DocumentMap">
    <w:name w:val="Document Map"/>
    <w:basedOn w:val="Normal"/>
    <w:link w:val="DocumentMapChar"/>
    <w:uiPriority w:val="99"/>
    <w:semiHidden/>
    <w:rsid w:val="00E67F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854EE"/>
    <w:rPr>
      <w:rFonts w:cs="Times New Roman"/>
      <w:sz w:val="2"/>
      <w:szCs w:val="2"/>
      <w:lang w:val="en-IN"/>
    </w:rPr>
  </w:style>
  <w:style w:type="character" w:styleId="Emphasis">
    <w:name w:val="Emphasis"/>
    <w:basedOn w:val="DefaultParagraphFont"/>
    <w:uiPriority w:val="99"/>
    <w:qFormat/>
    <w:rsid w:val="00A05680"/>
    <w:rPr>
      <w:rFonts w:cs="Times New Roman"/>
      <w:i/>
      <w:iCs/>
    </w:rPr>
  </w:style>
  <w:style w:type="paragraph" w:customStyle="1" w:styleId="ZchnZchnChar">
    <w:name w:val="Zchn Zchn Char"/>
    <w:basedOn w:val="Normal"/>
    <w:uiPriority w:val="99"/>
    <w:rsid w:val="003A5007"/>
    <w:pPr>
      <w:spacing w:after="160" w:line="240" w:lineRule="exact"/>
    </w:pPr>
    <w:rPr>
      <w:b/>
      <w:bCs/>
      <w:sz w:val="20"/>
      <w:szCs w:val="20"/>
      <w:lang w:val="en-US"/>
    </w:rPr>
  </w:style>
  <w:style w:type="paragraph" w:customStyle="1" w:styleId="Default">
    <w:name w:val="Default"/>
    <w:rsid w:val="00434888"/>
    <w:pPr>
      <w:autoSpaceDE w:val="0"/>
      <w:autoSpaceDN w:val="0"/>
      <w:adjustRightInd w:val="0"/>
    </w:pPr>
    <w:rPr>
      <w:rFonts w:ascii="Arial" w:hAnsi="Arial" w:cs="Arial"/>
      <w:color w:val="000000"/>
      <w:sz w:val="24"/>
      <w:szCs w:val="24"/>
    </w:rPr>
  </w:style>
  <w:style w:type="paragraph" w:styleId="Subtitle">
    <w:name w:val="Subtitle"/>
    <w:basedOn w:val="Normal"/>
    <w:link w:val="SubtitleChar"/>
    <w:uiPriority w:val="99"/>
    <w:qFormat/>
    <w:rsid w:val="005727CD"/>
    <w:rPr>
      <w:b/>
      <w:bCs/>
      <w:sz w:val="28"/>
      <w:szCs w:val="28"/>
      <w:lang w:val="en-US"/>
    </w:rPr>
  </w:style>
  <w:style w:type="character" w:customStyle="1" w:styleId="SubtitleChar">
    <w:name w:val="Subtitle Char"/>
    <w:basedOn w:val="DefaultParagraphFont"/>
    <w:link w:val="Subtitle"/>
    <w:uiPriority w:val="99"/>
    <w:locked/>
    <w:rsid w:val="005727CD"/>
    <w:rPr>
      <w:rFonts w:cs="Times New Roman"/>
      <w:b/>
      <w:bCs/>
      <w:sz w:val="28"/>
      <w:szCs w:val="28"/>
    </w:rPr>
  </w:style>
  <w:style w:type="paragraph" w:styleId="NoSpacing">
    <w:name w:val="No Spacing"/>
    <w:link w:val="NoSpacingChar"/>
    <w:uiPriority w:val="1"/>
    <w:qFormat/>
    <w:rsid w:val="0047738E"/>
    <w:rPr>
      <w:rFonts w:asciiTheme="minorHAnsi" w:eastAsiaTheme="minorHAnsi" w:hAnsiTheme="minorHAnsi" w:cstheme="minorBidi"/>
    </w:rPr>
  </w:style>
  <w:style w:type="character" w:customStyle="1" w:styleId="NoSpacingChar">
    <w:name w:val="No Spacing Char"/>
    <w:basedOn w:val="DefaultParagraphFont"/>
    <w:link w:val="NoSpacing"/>
    <w:uiPriority w:val="1"/>
    <w:rsid w:val="0047738E"/>
    <w:rPr>
      <w:rFonts w:asciiTheme="minorHAnsi" w:eastAsiaTheme="minorHAnsi" w:hAnsiTheme="minorHAnsi" w:cstheme="minorBidi"/>
    </w:rPr>
  </w:style>
  <w:style w:type="paragraph" w:customStyle="1" w:styleId="font5">
    <w:name w:val="font5"/>
    <w:basedOn w:val="Normal"/>
    <w:rsid w:val="00507F99"/>
    <w:pPr>
      <w:spacing w:before="100" w:beforeAutospacing="1" w:after="100" w:afterAutospacing="1"/>
    </w:pPr>
    <w:rPr>
      <w:rFonts w:ascii="Calibri" w:hAnsi="Calibri" w:cs="Times New Roman"/>
      <w:lang w:val="en-US"/>
    </w:rPr>
  </w:style>
  <w:style w:type="paragraph" w:customStyle="1" w:styleId="font6">
    <w:name w:val="font6"/>
    <w:basedOn w:val="Normal"/>
    <w:rsid w:val="00507F99"/>
    <w:pPr>
      <w:spacing w:before="100" w:beforeAutospacing="1" w:after="100" w:afterAutospacing="1"/>
    </w:pPr>
    <w:rPr>
      <w:rFonts w:ascii="Calibri" w:hAnsi="Calibri" w:cs="Times New Roman"/>
      <w:i/>
      <w:iCs/>
      <w:lang w:val="en-US"/>
    </w:rPr>
  </w:style>
  <w:style w:type="paragraph" w:customStyle="1" w:styleId="font7">
    <w:name w:val="font7"/>
    <w:basedOn w:val="Normal"/>
    <w:rsid w:val="00507F99"/>
    <w:pPr>
      <w:spacing w:before="100" w:beforeAutospacing="1" w:after="100" w:afterAutospacing="1"/>
    </w:pPr>
    <w:rPr>
      <w:rFonts w:ascii="Calibri" w:hAnsi="Calibri" w:cs="Times New Roman"/>
      <w:b/>
      <w:bCs/>
      <w:i/>
      <w:iCs/>
      <w:lang w:val="en-US"/>
    </w:rPr>
  </w:style>
  <w:style w:type="paragraph" w:customStyle="1" w:styleId="xl65">
    <w:name w:val="xl65"/>
    <w:basedOn w:val="Normal"/>
    <w:rsid w:val="00507F99"/>
    <w:pPr>
      <w:spacing w:before="100" w:beforeAutospacing="1" w:after="100" w:afterAutospacing="1"/>
    </w:pPr>
    <w:rPr>
      <w:rFonts w:ascii="Times New Roman" w:hAnsi="Times New Roman" w:cs="Times New Roman"/>
      <w:sz w:val="24"/>
      <w:szCs w:val="24"/>
      <w:lang w:val="en-US"/>
    </w:rPr>
  </w:style>
  <w:style w:type="paragraph" w:customStyle="1" w:styleId="xl66">
    <w:name w:val="xl66"/>
    <w:basedOn w:val="Normal"/>
    <w:rsid w:val="00507F99"/>
    <w:pPr>
      <w:spacing w:before="100" w:beforeAutospacing="1" w:after="100" w:afterAutospacing="1"/>
      <w:textAlignment w:val="center"/>
    </w:pPr>
    <w:rPr>
      <w:rFonts w:ascii="Times New Roman" w:hAnsi="Times New Roman" w:cs="Times New Roman"/>
      <w:sz w:val="24"/>
      <w:szCs w:val="24"/>
      <w:lang w:val="en-US"/>
    </w:rPr>
  </w:style>
  <w:style w:type="paragraph" w:customStyle="1" w:styleId="xl67">
    <w:name w:val="xl67"/>
    <w:basedOn w:val="Normal"/>
    <w:rsid w:val="00507F9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68">
    <w:name w:val="xl68"/>
    <w:basedOn w:val="Normal"/>
    <w:rsid w:val="00507F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69">
    <w:name w:val="xl69"/>
    <w:basedOn w:val="Normal"/>
    <w:rsid w:val="00507F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70">
    <w:name w:val="xl70"/>
    <w:basedOn w:val="Normal"/>
    <w:rsid w:val="00507F9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71">
    <w:name w:val="xl71"/>
    <w:basedOn w:val="Normal"/>
    <w:rsid w:val="00507F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72">
    <w:name w:val="xl72"/>
    <w:basedOn w:val="Normal"/>
    <w:rsid w:val="00507F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73">
    <w:name w:val="xl73"/>
    <w:basedOn w:val="Normal"/>
    <w:rsid w:val="00507F9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74">
    <w:name w:val="xl74"/>
    <w:basedOn w:val="Normal"/>
    <w:rsid w:val="00507F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75">
    <w:name w:val="xl75"/>
    <w:basedOn w:val="Normal"/>
    <w:rsid w:val="00507F9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76">
    <w:name w:val="xl76"/>
    <w:basedOn w:val="Normal"/>
    <w:rsid w:val="00507F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77">
    <w:name w:val="xl77"/>
    <w:basedOn w:val="Normal"/>
    <w:rsid w:val="00507F9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78">
    <w:name w:val="xl78"/>
    <w:basedOn w:val="Normal"/>
    <w:rsid w:val="00507F9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79">
    <w:name w:val="xl79"/>
    <w:basedOn w:val="Normal"/>
    <w:rsid w:val="00507F99"/>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80">
    <w:name w:val="xl80"/>
    <w:basedOn w:val="Normal"/>
    <w:rsid w:val="00507F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81">
    <w:name w:val="xl81"/>
    <w:basedOn w:val="Normal"/>
    <w:rsid w:val="00507F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82">
    <w:name w:val="xl82"/>
    <w:basedOn w:val="Normal"/>
    <w:rsid w:val="00507F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83">
    <w:name w:val="xl83"/>
    <w:basedOn w:val="Normal"/>
    <w:rsid w:val="00507F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84">
    <w:name w:val="xl84"/>
    <w:basedOn w:val="Normal"/>
    <w:rsid w:val="00507F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85">
    <w:name w:val="xl85"/>
    <w:basedOn w:val="Normal"/>
    <w:rsid w:val="00507F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b/>
      <w:bCs/>
      <w:sz w:val="24"/>
      <w:szCs w:val="24"/>
      <w:lang w:val="en-US"/>
    </w:rPr>
  </w:style>
  <w:style w:type="paragraph" w:customStyle="1" w:styleId="xl86">
    <w:name w:val="xl86"/>
    <w:basedOn w:val="Normal"/>
    <w:rsid w:val="00507F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b/>
      <w:bCs/>
      <w:sz w:val="24"/>
      <w:szCs w:val="24"/>
      <w:lang w:val="en-US"/>
    </w:rPr>
  </w:style>
  <w:style w:type="paragraph" w:customStyle="1" w:styleId="xl87">
    <w:name w:val="xl87"/>
    <w:basedOn w:val="Normal"/>
    <w:rsid w:val="00507F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b/>
      <w:bCs/>
      <w:sz w:val="24"/>
      <w:szCs w:val="24"/>
      <w:lang w:val="en-US"/>
    </w:rPr>
  </w:style>
  <w:style w:type="paragraph" w:customStyle="1" w:styleId="xl88">
    <w:name w:val="xl88"/>
    <w:basedOn w:val="Normal"/>
    <w:rsid w:val="00507F9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cs="Times New Roman"/>
      <w:b/>
      <w:bCs/>
      <w:sz w:val="24"/>
      <w:szCs w:val="24"/>
      <w:lang w:val="en-US"/>
    </w:rPr>
  </w:style>
  <w:style w:type="paragraph" w:customStyle="1" w:styleId="xl89">
    <w:name w:val="xl89"/>
    <w:basedOn w:val="Normal"/>
    <w:rsid w:val="00507F99"/>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90">
    <w:name w:val="xl90"/>
    <w:basedOn w:val="Normal"/>
    <w:rsid w:val="00507F9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91">
    <w:name w:val="xl91"/>
    <w:basedOn w:val="Normal"/>
    <w:rsid w:val="00507F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92">
    <w:name w:val="xl92"/>
    <w:basedOn w:val="Normal"/>
    <w:rsid w:val="00507F9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93">
    <w:name w:val="xl93"/>
    <w:basedOn w:val="Normal"/>
    <w:rsid w:val="00507F9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94">
    <w:name w:val="xl94"/>
    <w:basedOn w:val="Normal"/>
    <w:rsid w:val="00507F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b/>
      <w:bCs/>
      <w:sz w:val="24"/>
      <w:szCs w:val="24"/>
      <w:lang w:val="en-US"/>
    </w:rPr>
  </w:style>
  <w:style w:type="paragraph" w:customStyle="1" w:styleId="xl95">
    <w:name w:val="xl95"/>
    <w:basedOn w:val="Normal"/>
    <w:rsid w:val="00507F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96">
    <w:name w:val="xl96"/>
    <w:basedOn w:val="Normal"/>
    <w:rsid w:val="00507F9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35"/>
    <w:rPr>
      <w:rFonts w:ascii="Arial" w:hAnsi="Arial" w:cs="Arial"/>
      <w:lang w:val="en-IN"/>
    </w:rPr>
  </w:style>
  <w:style w:type="paragraph" w:styleId="Heading1">
    <w:name w:val="heading 1"/>
    <w:basedOn w:val="Normal"/>
    <w:next w:val="Normal"/>
    <w:link w:val="Heading1Char"/>
    <w:autoRedefine/>
    <w:uiPriority w:val="99"/>
    <w:qFormat/>
    <w:rsid w:val="00A526D4"/>
    <w:pPr>
      <w:keepNext/>
      <w:numPr>
        <w:numId w:val="17"/>
      </w:numPr>
      <w:shd w:val="clear" w:color="993300" w:fill="C2D69B"/>
      <w:tabs>
        <w:tab w:val="left" w:pos="144"/>
      </w:tabs>
      <w:spacing w:before="120" w:after="120"/>
      <w:ind w:left="360"/>
      <w:outlineLvl w:val="0"/>
    </w:pPr>
    <w:rPr>
      <w:rFonts w:ascii="Arial Bold" w:hAnsi="Arial Bold" w:cs="Arial Bold"/>
      <w:b/>
      <w:bCs/>
      <w:color w:val="000000"/>
      <w:kern w:val="28"/>
      <w:sz w:val="24"/>
      <w:szCs w:val="24"/>
    </w:rPr>
  </w:style>
  <w:style w:type="paragraph" w:styleId="Heading2">
    <w:name w:val="heading 2"/>
    <w:basedOn w:val="Normal"/>
    <w:next w:val="BodyText"/>
    <w:link w:val="Heading2Char"/>
    <w:autoRedefine/>
    <w:uiPriority w:val="99"/>
    <w:qFormat/>
    <w:rsid w:val="00AD47A2"/>
    <w:pPr>
      <w:keepNext/>
      <w:numPr>
        <w:ilvl w:val="1"/>
        <w:numId w:val="17"/>
      </w:numPr>
      <w:spacing w:before="60" w:after="60"/>
      <w:ind w:left="720"/>
      <w:jc w:val="both"/>
      <w:outlineLvl w:val="1"/>
    </w:pPr>
    <w:rPr>
      <w:b/>
      <w:bCs/>
      <w:szCs w:val="28"/>
    </w:rPr>
  </w:style>
  <w:style w:type="paragraph" w:styleId="Heading3">
    <w:name w:val="heading 3"/>
    <w:basedOn w:val="Normal"/>
    <w:next w:val="Normal"/>
    <w:link w:val="Heading3Char"/>
    <w:autoRedefine/>
    <w:uiPriority w:val="99"/>
    <w:qFormat/>
    <w:rsid w:val="00A85728"/>
    <w:pPr>
      <w:keepNext/>
      <w:numPr>
        <w:ilvl w:val="2"/>
        <w:numId w:val="17"/>
      </w:numPr>
      <w:tabs>
        <w:tab w:val="left" w:pos="144"/>
      </w:tabs>
      <w:spacing w:before="60" w:after="60"/>
      <w:ind w:left="720"/>
      <w:outlineLvl w:val="2"/>
    </w:pPr>
    <w:rPr>
      <w:b/>
      <w:bCs/>
    </w:rPr>
  </w:style>
  <w:style w:type="paragraph" w:styleId="Heading4">
    <w:name w:val="heading 4"/>
    <w:basedOn w:val="Normal"/>
    <w:next w:val="Normal"/>
    <w:link w:val="Heading4Char"/>
    <w:uiPriority w:val="99"/>
    <w:qFormat/>
    <w:rsid w:val="0018654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26D4"/>
    <w:rPr>
      <w:rFonts w:ascii="Arial Bold" w:hAnsi="Arial Bold" w:cs="Arial Bold"/>
      <w:b/>
      <w:bCs/>
      <w:color w:val="000000"/>
      <w:kern w:val="28"/>
      <w:sz w:val="24"/>
      <w:szCs w:val="24"/>
      <w:shd w:val="clear" w:color="993300" w:fill="C2D69B"/>
      <w:lang w:val="en-IN"/>
    </w:rPr>
  </w:style>
  <w:style w:type="paragraph" w:styleId="BodyText">
    <w:name w:val="Body Text"/>
    <w:basedOn w:val="Normal"/>
    <w:link w:val="BodyTextChar"/>
    <w:uiPriority w:val="99"/>
    <w:rsid w:val="00E8102E"/>
    <w:pPr>
      <w:spacing w:before="240" w:after="240"/>
      <w:jc w:val="both"/>
    </w:pPr>
  </w:style>
  <w:style w:type="character" w:customStyle="1" w:styleId="BodyTextChar">
    <w:name w:val="Body Text Char"/>
    <w:basedOn w:val="DefaultParagraphFont"/>
    <w:link w:val="BodyText"/>
    <w:uiPriority w:val="99"/>
    <w:semiHidden/>
    <w:locked/>
    <w:rsid w:val="00A854EE"/>
    <w:rPr>
      <w:rFonts w:ascii="Arial" w:hAnsi="Arial" w:cs="Arial"/>
      <w:lang w:val="en-IN"/>
    </w:rPr>
  </w:style>
  <w:style w:type="character" w:customStyle="1" w:styleId="Heading2Char">
    <w:name w:val="Heading 2 Char"/>
    <w:basedOn w:val="DefaultParagraphFont"/>
    <w:link w:val="Heading2"/>
    <w:uiPriority w:val="99"/>
    <w:locked/>
    <w:rsid w:val="00AD47A2"/>
    <w:rPr>
      <w:rFonts w:ascii="Arial" w:hAnsi="Arial" w:cs="Arial"/>
      <w:b/>
      <w:bCs/>
      <w:szCs w:val="28"/>
      <w:lang w:val="en-IN"/>
    </w:rPr>
  </w:style>
  <w:style w:type="character" w:customStyle="1" w:styleId="Heading3Char">
    <w:name w:val="Heading 3 Char"/>
    <w:basedOn w:val="DefaultParagraphFont"/>
    <w:link w:val="Heading3"/>
    <w:uiPriority w:val="99"/>
    <w:locked/>
    <w:rsid w:val="00A85728"/>
    <w:rPr>
      <w:rFonts w:ascii="Arial" w:hAnsi="Arial" w:cs="Arial"/>
      <w:b/>
      <w:bCs/>
      <w:lang w:val="en-IN"/>
    </w:rPr>
  </w:style>
  <w:style w:type="character" w:customStyle="1" w:styleId="Heading4Char">
    <w:name w:val="Heading 4 Char"/>
    <w:basedOn w:val="DefaultParagraphFont"/>
    <w:link w:val="Heading4"/>
    <w:uiPriority w:val="99"/>
    <w:semiHidden/>
    <w:locked/>
    <w:rsid w:val="00A854EE"/>
    <w:rPr>
      <w:rFonts w:ascii="Calibri" w:hAnsi="Calibri" w:cs="Calibri"/>
      <w:b/>
      <w:bCs/>
      <w:sz w:val="28"/>
      <w:szCs w:val="28"/>
      <w:lang w:val="en-IN"/>
    </w:rPr>
  </w:style>
  <w:style w:type="table" w:customStyle="1" w:styleId="NoGrid">
    <w:name w:val="No Grid"/>
    <w:basedOn w:val="TableGrid"/>
    <w:uiPriority w:val="99"/>
    <w:rsid w:val="00CB6430"/>
    <w:pPr>
      <w:spacing w:after="120"/>
    </w:p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B6430"/>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A2B36"/>
    <w:pPr>
      <w:tabs>
        <w:tab w:val="center" w:pos="4320"/>
        <w:tab w:val="right" w:pos="8640"/>
      </w:tabs>
      <w:ind w:left="180" w:right="360"/>
    </w:pPr>
    <w:rPr>
      <w:i/>
      <w:iCs/>
      <w:sz w:val="20"/>
      <w:szCs w:val="20"/>
      <w:lang w:val="fr-FR"/>
    </w:rPr>
  </w:style>
  <w:style w:type="character" w:customStyle="1" w:styleId="HeaderChar">
    <w:name w:val="Header Char"/>
    <w:basedOn w:val="DefaultParagraphFont"/>
    <w:link w:val="Header"/>
    <w:uiPriority w:val="99"/>
    <w:locked/>
    <w:rsid w:val="003A2B36"/>
    <w:rPr>
      <w:rFonts w:cs="Times New Roman"/>
      <w:i/>
      <w:iCs/>
      <w:lang w:val="fr-FR"/>
    </w:rPr>
  </w:style>
  <w:style w:type="paragraph" w:styleId="Footer">
    <w:name w:val="footer"/>
    <w:basedOn w:val="Normal"/>
    <w:link w:val="FooterChar"/>
    <w:uiPriority w:val="99"/>
    <w:rsid w:val="009C0FA7"/>
    <w:pPr>
      <w:pBdr>
        <w:top w:val="thinThickSmallGap" w:sz="24" w:space="1" w:color="622423"/>
      </w:pBdr>
      <w:tabs>
        <w:tab w:val="right" w:pos="9000"/>
      </w:tabs>
    </w:pPr>
    <w:rPr>
      <w:rFonts w:ascii="Cambria" w:hAnsi="Cambria" w:cs="Cambria"/>
      <w:i/>
      <w:iCs/>
      <w:sz w:val="20"/>
      <w:szCs w:val="20"/>
    </w:rPr>
  </w:style>
  <w:style w:type="character" w:customStyle="1" w:styleId="FooterChar">
    <w:name w:val="Footer Char"/>
    <w:basedOn w:val="DefaultParagraphFont"/>
    <w:link w:val="Footer"/>
    <w:uiPriority w:val="99"/>
    <w:locked/>
    <w:rsid w:val="009C0FA7"/>
    <w:rPr>
      <w:rFonts w:ascii="Cambria" w:hAnsi="Cambria" w:cs="Cambria"/>
      <w:i/>
      <w:iCs/>
      <w:sz w:val="24"/>
      <w:szCs w:val="24"/>
      <w:lang w:val="en-IN"/>
    </w:rPr>
  </w:style>
  <w:style w:type="character" w:styleId="PageNumber">
    <w:name w:val="page number"/>
    <w:basedOn w:val="DefaultParagraphFont"/>
    <w:uiPriority w:val="99"/>
    <w:rsid w:val="00924381"/>
    <w:rPr>
      <w:rFonts w:cs="Times New Roman"/>
    </w:rPr>
  </w:style>
  <w:style w:type="paragraph" w:styleId="ListBullet">
    <w:name w:val="List Bullet"/>
    <w:basedOn w:val="Normal"/>
    <w:autoRedefine/>
    <w:uiPriority w:val="99"/>
    <w:rsid w:val="0066218F"/>
    <w:pPr>
      <w:numPr>
        <w:numId w:val="1"/>
      </w:numPr>
      <w:spacing w:before="240" w:after="120"/>
      <w:ind w:left="862" w:hanging="505"/>
      <w:jc w:val="both"/>
    </w:pPr>
  </w:style>
  <w:style w:type="paragraph" w:styleId="BodyText2">
    <w:name w:val="Body Text 2"/>
    <w:basedOn w:val="Normal"/>
    <w:link w:val="BodyText2Char"/>
    <w:uiPriority w:val="99"/>
    <w:rsid w:val="009D1CB1"/>
    <w:pPr>
      <w:spacing w:after="120"/>
    </w:pPr>
    <w:rPr>
      <w:sz w:val="20"/>
      <w:szCs w:val="20"/>
    </w:rPr>
  </w:style>
  <w:style w:type="character" w:customStyle="1" w:styleId="BodyText2Char">
    <w:name w:val="Body Text 2 Char"/>
    <w:basedOn w:val="DefaultParagraphFont"/>
    <w:link w:val="BodyText2"/>
    <w:uiPriority w:val="99"/>
    <w:semiHidden/>
    <w:locked/>
    <w:rsid w:val="00A854EE"/>
    <w:rPr>
      <w:rFonts w:ascii="Arial" w:hAnsi="Arial" w:cs="Arial"/>
      <w:lang w:val="en-IN"/>
    </w:rPr>
  </w:style>
  <w:style w:type="character" w:styleId="Hyperlink">
    <w:name w:val="Hyperlink"/>
    <w:basedOn w:val="DefaultParagraphFont"/>
    <w:uiPriority w:val="99"/>
    <w:rsid w:val="00432FD3"/>
    <w:rPr>
      <w:rFonts w:cs="Times New Roman"/>
      <w:color w:val="0000FF"/>
      <w:u w:val="single"/>
    </w:rPr>
  </w:style>
  <w:style w:type="paragraph" w:styleId="TOC2">
    <w:name w:val="toc 2"/>
    <w:basedOn w:val="Normal"/>
    <w:next w:val="Normal"/>
    <w:autoRedefine/>
    <w:uiPriority w:val="39"/>
    <w:rsid w:val="003A689D"/>
    <w:pPr>
      <w:ind w:left="216"/>
    </w:pPr>
    <w:rPr>
      <w:rFonts w:ascii="Calibri" w:hAnsi="Calibri" w:cs="Calibri"/>
      <w:smallCaps/>
      <w:sz w:val="20"/>
      <w:szCs w:val="20"/>
    </w:rPr>
  </w:style>
  <w:style w:type="paragraph" w:styleId="FootnoteText">
    <w:name w:val="footnote text"/>
    <w:basedOn w:val="Normal"/>
    <w:link w:val="FootnoteTextChar"/>
    <w:uiPriority w:val="99"/>
    <w:semiHidden/>
    <w:rsid w:val="002D5BAD"/>
    <w:pPr>
      <w:spacing w:line="288" w:lineRule="auto"/>
      <w:jc w:val="both"/>
    </w:pPr>
    <w:rPr>
      <w:sz w:val="20"/>
      <w:szCs w:val="20"/>
      <w:lang w:val="en-GB"/>
    </w:rPr>
  </w:style>
  <w:style w:type="character" w:customStyle="1" w:styleId="FootnoteTextChar">
    <w:name w:val="Footnote Text Char"/>
    <w:basedOn w:val="DefaultParagraphFont"/>
    <w:link w:val="FootnoteText"/>
    <w:uiPriority w:val="99"/>
    <w:semiHidden/>
    <w:locked/>
    <w:rsid w:val="005727CD"/>
    <w:rPr>
      <w:rFonts w:ascii="Arial" w:hAnsi="Arial" w:cs="Arial"/>
      <w:lang w:val="en-GB"/>
    </w:rPr>
  </w:style>
  <w:style w:type="character" w:styleId="FootnoteReference">
    <w:name w:val="footnote reference"/>
    <w:basedOn w:val="DefaultParagraphFont"/>
    <w:uiPriority w:val="99"/>
    <w:semiHidden/>
    <w:rsid w:val="002D5BAD"/>
    <w:rPr>
      <w:rFonts w:cs="Times New Roman"/>
      <w:vertAlign w:val="superscript"/>
    </w:rPr>
  </w:style>
  <w:style w:type="paragraph" w:customStyle="1" w:styleId="BodyText2mainpara">
    <w:name w:val="Body Text 2 main para"/>
    <w:basedOn w:val="BodyText2"/>
    <w:uiPriority w:val="99"/>
    <w:rsid w:val="002D5BAD"/>
    <w:pPr>
      <w:spacing w:after="240"/>
      <w:jc w:val="both"/>
    </w:pPr>
    <w:rPr>
      <w:sz w:val="24"/>
      <w:szCs w:val="24"/>
      <w:lang w:val="en-US"/>
    </w:rPr>
  </w:style>
  <w:style w:type="paragraph" w:styleId="TOC1">
    <w:name w:val="toc 1"/>
    <w:basedOn w:val="Normal"/>
    <w:next w:val="Normal"/>
    <w:autoRedefine/>
    <w:uiPriority w:val="39"/>
    <w:rsid w:val="003A689D"/>
    <w:pPr>
      <w:tabs>
        <w:tab w:val="left" w:pos="440"/>
        <w:tab w:val="right" w:leader="dot" w:pos="9350"/>
      </w:tabs>
      <w:spacing w:before="40" w:after="40"/>
    </w:pPr>
    <w:rPr>
      <w:rFonts w:ascii="Calibri" w:hAnsi="Calibri" w:cs="Calibri"/>
      <w:b/>
      <w:bCs/>
      <w:caps/>
      <w:sz w:val="20"/>
      <w:szCs w:val="20"/>
    </w:rPr>
  </w:style>
  <w:style w:type="paragraph" w:styleId="TOC3">
    <w:name w:val="toc 3"/>
    <w:basedOn w:val="Normal"/>
    <w:next w:val="Normal"/>
    <w:autoRedefine/>
    <w:uiPriority w:val="39"/>
    <w:rsid w:val="00171186"/>
    <w:pPr>
      <w:ind w:left="440"/>
    </w:pPr>
    <w:rPr>
      <w:rFonts w:ascii="Calibri" w:hAnsi="Calibri" w:cs="Calibri"/>
      <w:i/>
      <w:iCs/>
      <w:sz w:val="20"/>
      <w:szCs w:val="20"/>
    </w:rPr>
  </w:style>
  <w:style w:type="paragraph" w:styleId="BalloonText">
    <w:name w:val="Balloon Text"/>
    <w:basedOn w:val="Normal"/>
    <w:link w:val="BalloonTextChar"/>
    <w:uiPriority w:val="99"/>
    <w:semiHidden/>
    <w:rsid w:val="00235C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4EE"/>
    <w:rPr>
      <w:rFonts w:cs="Times New Roman"/>
      <w:sz w:val="2"/>
      <w:szCs w:val="2"/>
      <w:lang w:val="en-IN"/>
    </w:rPr>
  </w:style>
  <w:style w:type="paragraph" w:styleId="TOC4">
    <w:name w:val="toc 4"/>
    <w:basedOn w:val="Normal"/>
    <w:next w:val="Normal"/>
    <w:autoRedefine/>
    <w:uiPriority w:val="39"/>
    <w:rsid w:val="00AC03F9"/>
    <w:pPr>
      <w:ind w:left="660"/>
    </w:pPr>
    <w:rPr>
      <w:rFonts w:ascii="Calibri" w:hAnsi="Calibri" w:cs="Calibri"/>
      <w:sz w:val="18"/>
      <w:szCs w:val="18"/>
    </w:rPr>
  </w:style>
  <w:style w:type="paragraph" w:styleId="TOC5">
    <w:name w:val="toc 5"/>
    <w:basedOn w:val="Normal"/>
    <w:next w:val="Normal"/>
    <w:autoRedefine/>
    <w:uiPriority w:val="39"/>
    <w:rsid w:val="00AC03F9"/>
    <w:pPr>
      <w:ind w:left="880"/>
    </w:pPr>
    <w:rPr>
      <w:rFonts w:ascii="Calibri" w:hAnsi="Calibri" w:cs="Calibri"/>
      <w:sz w:val="18"/>
      <w:szCs w:val="18"/>
    </w:rPr>
  </w:style>
  <w:style w:type="paragraph" w:styleId="TOC6">
    <w:name w:val="toc 6"/>
    <w:basedOn w:val="Normal"/>
    <w:next w:val="Normal"/>
    <w:autoRedefine/>
    <w:uiPriority w:val="39"/>
    <w:rsid w:val="00AC03F9"/>
    <w:pPr>
      <w:ind w:left="1100"/>
    </w:pPr>
    <w:rPr>
      <w:rFonts w:ascii="Calibri" w:hAnsi="Calibri" w:cs="Calibri"/>
      <w:sz w:val="18"/>
      <w:szCs w:val="18"/>
    </w:rPr>
  </w:style>
  <w:style w:type="paragraph" w:styleId="TOC7">
    <w:name w:val="toc 7"/>
    <w:basedOn w:val="Normal"/>
    <w:next w:val="Normal"/>
    <w:autoRedefine/>
    <w:uiPriority w:val="39"/>
    <w:rsid w:val="00AC03F9"/>
    <w:pPr>
      <w:ind w:left="1320"/>
    </w:pPr>
    <w:rPr>
      <w:rFonts w:ascii="Calibri" w:hAnsi="Calibri" w:cs="Calibri"/>
      <w:sz w:val="18"/>
      <w:szCs w:val="18"/>
    </w:rPr>
  </w:style>
  <w:style w:type="paragraph" w:styleId="TOC8">
    <w:name w:val="toc 8"/>
    <w:basedOn w:val="Normal"/>
    <w:next w:val="Normal"/>
    <w:autoRedefine/>
    <w:uiPriority w:val="39"/>
    <w:rsid w:val="00AC03F9"/>
    <w:pPr>
      <w:ind w:left="1540"/>
    </w:pPr>
    <w:rPr>
      <w:rFonts w:ascii="Calibri" w:hAnsi="Calibri" w:cs="Calibri"/>
      <w:sz w:val="18"/>
      <w:szCs w:val="18"/>
    </w:rPr>
  </w:style>
  <w:style w:type="paragraph" w:styleId="TOC9">
    <w:name w:val="toc 9"/>
    <w:basedOn w:val="Normal"/>
    <w:next w:val="Normal"/>
    <w:autoRedefine/>
    <w:uiPriority w:val="39"/>
    <w:rsid w:val="00AC03F9"/>
    <w:pPr>
      <w:ind w:left="1760"/>
    </w:pPr>
    <w:rPr>
      <w:rFonts w:ascii="Calibri" w:hAnsi="Calibri" w:cs="Calibri"/>
      <w:sz w:val="18"/>
      <w:szCs w:val="18"/>
    </w:rPr>
  </w:style>
  <w:style w:type="paragraph" w:customStyle="1" w:styleId="HeadingDfid3">
    <w:name w:val="Heading Dfid 3"/>
    <w:basedOn w:val="Normal"/>
    <w:autoRedefine/>
    <w:uiPriority w:val="99"/>
    <w:rsid w:val="008E2600"/>
    <w:pPr>
      <w:numPr>
        <w:ilvl w:val="1"/>
        <w:numId w:val="2"/>
      </w:numPr>
      <w:spacing w:after="160"/>
      <w:ind w:left="540" w:hanging="540"/>
    </w:pPr>
    <w:rPr>
      <w:b/>
      <w:bCs/>
      <w:sz w:val="20"/>
      <w:szCs w:val="20"/>
      <w:lang w:val="en-US"/>
    </w:rPr>
  </w:style>
  <w:style w:type="paragraph" w:customStyle="1" w:styleId="Char">
    <w:name w:val="Char"/>
    <w:basedOn w:val="Normal"/>
    <w:autoRedefine/>
    <w:uiPriority w:val="99"/>
    <w:rsid w:val="00295669"/>
    <w:pPr>
      <w:spacing w:after="160"/>
      <w:ind w:left="540" w:hanging="540"/>
    </w:pPr>
    <w:rPr>
      <w:b/>
      <w:bCs/>
      <w:sz w:val="26"/>
      <w:szCs w:val="26"/>
      <w:lang w:val="en-GB"/>
    </w:rPr>
  </w:style>
  <w:style w:type="paragraph" w:customStyle="1" w:styleId="Style1">
    <w:name w:val="Style1"/>
    <w:basedOn w:val="Normal"/>
    <w:uiPriority w:val="99"/>
    <w:rsid w:val="00092D7C"/>
    <w:pPr>
      <w:numPr>
        <w:numId w:val="3"/>
      </w:numPr>
    </w:pPr>
    <w:rPr>
      <w:sz w:val="20"/>
      <w:szCs w:val="20"/>
      <w:lang w:val="en-GB"/>
    </w:rPr>
  </w:style>
  <w:style w:type="paragraph" w:customStyle="1" w:styleId="Ravi">
    <w:name w:val="Ravi"/>
    <w:basedOn w:val="Normal"/>
    <w:uiPriority w:val="99"/>
    <w:rsid w:val="00092D7C"/>
    <w:pPr>
      <w:framePr w:w="4629" w:hSpace="187" w:vSpace="187" w:wrap="auto" w:vAnchor="text" w:hAnchor="page" w:x="6521" w:y="765"/>
      <w:pBdr>
        <w:top w:val="single" w:sz="12" w:space="1" w:color="FFCC00"/>
        <w:left w:val="single" w:sz="12" w:space="4" w:color="FFCC00"/>
        <w:bottom w:val="single" w:sz="12" w:space="1" w:color="FFCC00"/>
        <w:right w:val="single" w:sz="12" w:space="4" w:color="FFCC00"/>
      </w:pBdr>
      <w:shd w:val="clear" w:color="auto" w:fill="E6E6E6"/>
      <w:jc w:val="both"/>
    </w:pPr>
    <w:rPr>
      <w:rFonts w:ascii="Georgia" w:hAnsi="Georgia" w:cs="Georgia"/>
      <w:color w:val="993300"/>
      <w:u w:color="FFCC00"/>
      <w:lang w:val="en-GB"/>
    </w:rPr>
  </w:style>
  <w:style w:type="paragraph" w:customStyle="1" w:styleId="Highlight">
    <w:name w:val="Highlight"/>
    <w:basedOn w:val="Normal"/>
    <w:uiPriority w:val="99"/>
    <w:rsid w:val="00B74746"/>
    <w:pPr>
      <w:numPr>
        <w:numId w:val="4"/>
      </w:numPr>
      <w:tabs>
        <w:tab w:val="clear" w:pos="720"/>
        <w:tab w:val="num" w:pos="360"/>
      </w:tabs>
      <w:ind w:left="360" w:hanging="360"/>
    </w:pPr>
    <w:rPr>
      <w:rFonts w:ascii="Trebuchet MS" w:hAnsi="Trebuchet MS" w:cs="Trebuchet MS"/>
      <w:color w:val="993366"/>
      <w:sz w:val="20"/>
      <w:szCs w:val="20"/>
      <w:lang w:val="en-US"/>
    </w:rPr>
  </w:style>
  <w:style w:type="paragraph" w:customStyle="1" w:styleId="Ravi2">
    <w:name w:val="Ravi2"/>
    <w:basedOn w:val="Highlight"/>
    <w:uiPriority w:val="99"/>
    <w:rsid w:val="00AF7DF4"/>
    <w:pPr>
      <w:numPr>
        <w:numId w:val="0"/>
      </w:numPr>
      <w:shd w:val="clear" w:color="auto" w:fill="FFFFCC"/>
    </w:pPr>
    <w:rPr>
      <w:sz w:val="18"/>
      <w:szCs w:val="18"/>
    </w:rPr>
  </w:style>
  <w:style w:type="paragraph" w:customStyle="1" w:styleId="NormalNumberedIndented">
    <w:name w:val="Normal Numbered Indented"/>
    <w:basedOn w:val="Normal"/>
    <w:uiPriority w:val="99"/>
    <w:rsid w:val="009074CD"/>
    <w:pPr>
      <w:numPr>
        <w:numId w:val="5"/>
      </w:numPr>
      <w:tabs>
        <w:tab w:val="clear" w:pos="360"/>
        <w:tab w:val="num" w:pos="1701"/>
      </w:tabs>
      <w:spacing w:after="120"/>
      <w:ind w:left="1701" w:hanging="1701"/>
      <w:jc w:val="both"/>
    </w:pPr>
    <w:rPr>
      <w:lang w:val="en-GB"/>
    </w:rPr>
  </w:style>
  <w:style w:type="paragraph" w:styleId="PlainText">
    <w:name w:val="Plain Text"/>
    <w:basedOn w:val="Normal"/>
    <w:link w:val="PlainTextChar"/>
    <w:uiPriority w:val="99"/>
    <w:rsid w:val="00920A0B"/>
    <w:rPr>
      <w:rFonts w:ascii="Courier New" w:hAnsi="Courier New" w:cs="Courier New"/>
      <w:sz w:val="20"/>
      <w:szCs w:val="20"/>
      <w:lang w:val="en-US"/>
    </w:rPr>
  </w:style>
  <w:style w:type="character" w:customStyle="1" w:styleId="PlainTextChar">
    <w:name w:val="Plain Text Char"/>
    <w:basedOn w:val="DefaultParagraphFont"/>
    <w:link w:val="PlainText"/>
    <w:uiPriority w:val="99"/>
    <w:semiHidden/>
    <w:locked/>
    <w:rsid w:val="00A854EE"/>
    <w:rPr>
      <w:rFonts w:ascii="Courier New" w:hAnsi="Courier New" w:cs="Courier New"/>
      <w:sz w:val="20"/>
      <w:szCs w:val="20"/>
      <w:lang w:val="en-IN"/>
    </w:rPr>
  </w:style>
  <w:style w:type="paragraph" w:customStyle="1" w:styleId="normaltableau">
    <w:name w:val="normal_tableau"/>
    <w:basedOn w:val="Normal"/>
    <w:uiPriority w:val="99"/>
    <w:rsid w:val="000C58D8"/>
    <w:pPr>
      <w:spacing w:before="120" w:after="120"/>
      <w:jc w:val="both"/>
    </w:pPr>
    <w:rPr>
      <w:rFonts w:ascii="Optima" w:hAnsi="Optima" w:cs="Optima"/>
      <w:lang w:val="en-GB" w:eastAsia="en-GB"/>
    </w:rPr>
  </w:style>
  <w:style w:type="paragraph" w:styleId="NormalWeb">
    <w:name w:val="Normal (Web)"/>
    <w:basedOn w:val="Normal"/>
    <w:rsid w:val="005B2F04"/>
    <w:pPr>
      <w:spacing w:before="100" w:beforeAutospacing="1" w:after="100" w:afterAutospacing="1"/>
    </w:pPr>
    <w:rPr>
      <w:lang w:val="en-US"/>
    </w:rPr>
  </w:style>
  <w:style w:type="paragraph" w:customStyle="1" w:styleId="numbr">
    <w:name w:val="numbr"/>
    <w:basedOn w:val="Normal"/>
    <w:uiPriority w:val="99"/>
    <w:rsid w:val="00E47ED2"/>
    <w:pPr>
      <w:numPr>
        <w:numId w:val="6"/>
      </w:numPr>
      <w:spacing w:after="120"/>
      <w:jc w:val="both"/>
    </w:pPr>
    <w:rPr>
      <w:lang w:val="en-GB"/>
    </w:rPr>
  </w:style>
  <w:style w:type="paragraph" w:styleId="ListParagraph">
    <w:name w:val="List Paragraph"/>
    <w:basedOn w:val="Normal"/>
    <w:uiPriority w:val="34"/>
    <w:qFormat/>
    <w:rsid w:val="00035D81"/>
    <w:pPr>
      <w:ind w:left="720"/>
    </w:pPr>
    <w:rPr>
      <w:lang w:val="en-CA"/>
    </w:rPr>
  </w:style>
  <w:style w:type="paragraph" w:styleId="Title">
    <w:name w:val="Title"/>
    <w:basedOn w:val="Normal"/>
    <w:link w:val="TitleChar"/>
    <w:uiPriority w:val="99"/>
    <w:qFormat/>
    <w:rsid w:val="00014BBB"/>
    <w:pPr>
      <w:jc w:val="center"/>
    </w:pPr>
    <w:rPr>
      <w:b/>
      <w:bCs/>
      <w:lang w:val="en-CA"/>
    </w:rPr>
  </w:style>
  <w:style w:type="character" w:customStyle="1" w:styleId="TitleChar">
    <w:name w:val="Title Char"/>
    <w:basedOn w:val="DefaultParagraphFont"/>
    <w:link w:val="Title"/>
    <w:uiPriority w:val="99"/>
    <w:locked/>
    <w:rsid w:val="00A854EE"/>
    <w:rPr>
      <w:rFonts w:ascii="Cambria" w:hAnsi="Cambria" w:cs="Cambria"/>
      <w:b/>
      <w:bCs/>
      <w:kern w:val="28"/>
      <w:sz w:val="32"/>
      <w:szCs w:val="32"/>
      <w:lang w:val="en-IN"/>
    </w:rPr>
  </w:style>
  <w:style w:type="paragraph" w:customStyle="1" w:styleId="sans-box-head">
    <w:name w:val="sans-box-head"/>
    <w:basedOn w:val="Normal"/>
    <w:uiPriority w:val="99"/>
    <w:rsid w:val="00014BBB"/>
    <w:pPr>
      <w:spacing w:before="100" w:beforeAutospacing="1" w:after="100" w:afterAutospacing="1"/>
    </w:pPr>
    <w:rPr>
      <w:rFonts w:ascii="Arial Unicode MS" w:hAnsi="Arial Unicode MS" w:cs="Arial Unicode MS"/>
      <w:lang w:val="en-US"/>
    </w:rPr>
  </w:style>
  <w:style w:type="paragraph" w:customStyle="1" w:styleId="sans-para-flush">
    <w:name w:val="sans-para-flush"/>
    <w:basedOn w:val="Normal"/>
    <w:uiPriority w:val="99"/>
    <w:rsid w:val="00014BBB"/>
    <w:pPr>
      <w:spacing w:before="100" w:beforeAutospacing="1" w:after="100" w:afterAutospacing="1"/>
    </w:pPr>
    <w:rPr>
      <w:rFonts w:ascii="Arial Unicode MS" w:hAnsi="Arial Unicode MS" w:cs="Arial Unicode MS"/>
      <w:lang w:val="en-US"/>
    </w:rPr>
  </w:style>
  <w:style w:type="character" w:styleId="CommentReference">
    <w:name w:val="annotation reference"/>
    <w:basedOn w:val="DefaultParagraphFont"/>
    <w:uiPriority w:val="99"/>
    <w:semiHidden/>
    <w:rsid w:val="0067631D"/>
    <w:rPr>
      <w:rFonts w:cs="Times New Roman"/>
      <w:sz w:val="16"/>
      <w:szCs w:val="16"/>
    </w:rPr>
  </w:style>
  <w:style w:type="paragraph" w:styleId="CommentText">
    <w:name w:val="annotation text"/>
    <w:basedOn w:val="Normal"/>
    <w:link w:val="CommentTextChar"/>
    <w:uiPriority w:val="99"/>
    <w:semiHidden/>
    <w:rsid w:val="0067631D"/>
    <w:rPr>
      <w:sz w:val="20"/>
      <w:szCs w:val="20"/>
    </w:rPr>
  </w:style>
  <w:style w:type="character" w:customStyle="1" w:styleId="CommentTextChar">
    <w:name w:val="Comment Text Char"/>
    <w:basedOn w:val="DefaultParagraphFont"/>
    <w:link w:val="CommentText"/>
    <w:uiPriority w:val="99"/>
    <w:semiHidden/>
    <w:locked/>
    <w:rsid w:val="00A854EE"/>
    <w:rPr>
      <w:rFonts w:ascii="Arial" w:hAnsi="Arial" w:cs="Arial"/>
      <w:sz w:val="20"/>
      <w:szCs w:val="20"/>
      <w:lang w:val="en-IN"/>
    </w:rPr>
  </w:style>
  <w:style w:type="paragraph" w:styleId="CommentSubject">
    <w:name w:val="annotation subject"/>
    <w:basedOn w:val="CommentText"/>
    <w:next w:val="CommentText"/>
    <w:link w:val="CommentSubjectChar"/>
    <w:uiPriority w:val="99"/>
    <w:semiHidden/>
    <w:rsid w:val="0067631D"/>
    <w:rPr>
      <w:b/>
      <w:bCs/>
    </w:rPr>
  </w:style>
  <w:style w:type="character" w:customStyle="1" w:styleId="CommentSubjectChar">
    <w:name w:val="Comment Subject Char"/>
    <w:basedOn w:val="CommentTextChar"/>
    <w:link w:val="CommentSubject"/>
    <w:uiPriority w:val="99"/>
    <w:semiHidden/>
    <w:locked/>
    <w:rsid w:val="00A854EE"/>
    <w:rPr>
      <w:rFonts w:ascii="Arial" w:hAnsi="Arial" w:cs="Arial"/>
      <w:b/>
      <w:bCs/>
      <w:sz w:val="20"/>
      <w:szCs w:val="20"/>
      <w:lang w:val="en-IN"/>
    </w:rPr>
  </w:style>
  <w:style w:type="paragraph" w:customStyle="1" w:styleId="CarChar">
    <w:name w:val="Car Char"/>
    <w:basedOn w:val="Normal"/>
    <w:uiPriority w:val="99"/>
    <w:rsid w:val="00750FDC"/>
    <w:pPr>
      <w:spacing w:after="160" w:line="240" w:lineRule="exact"/>
    </w:pPr>
    <w:rPr>
      <w:sz w:val="18"/>
      <w:szCs w:val="18"/>
      <w:lang w:val="en-US"/>
    </w:rPr>
  </w:style>
  <w:style w:type="paragraph" w:customStyle="1" w:styleId="BodyText1">
    <w:name w:val="Body Text1"/>
    <w:uiPriority w:val="99"/>
    <w:rsid w:val="000A7926"/>
    <w:pPr>
      <w:spacing w:after="144"/>
      <w:ind w:firstLine="475"/>
      <w:jc w:val="both"/>
    </w:pPr>
    <w:rPr>
      <w:rFonts w:ascii="Arial" w:hAnsi="Arial" w:cs="Arial"/>
      <w:color w:val="000000"/>
      <w:spacing w:val="15"/>
      <w:sz w:val="20"/>
      <w:szCs w:val="20"/>
    </w:rPr>
  </w:style>
  <w:style w:type="paragraph" w:styleId="BodyText3">
    <w:name w:val="Body Text 3"/>
    <w:basedOn w:val="Normal"/>
    <w:link w:val="BodyText3Char"/>
    <w:uiPriority w:val="99"/>
    <w:rsid w:val="00BA3278"/>
    <w:pPr>
      <w:spacing w:after="120"/>
    </w:pPr>
    <w:rPr>
      <w:sz w:val="16"/>
      <w:szCs w:val="16"/>
    </w:rPr>
  </w:style>
  <w:style w:type="character" w:customStyle="1" w:styleId="BodyText3Char">
    <w:name w:val="Body Text 3 Char"/>
    <w:basedOn w:val="DefaultParagraphFont"/>
    <w:link w:val="BodyText3"/>
    <w:uiPriority w:val="99"/>
    <w:locked/>
    <w:rsid w:val="00BA3278"/>
    <w:rPr>
      <w:rFonts w:cs="Times New Roman"/>
      <w:sz w:val="16"/>
      <w:szCs w:val="16"/>
    </w:rPr>
  </w:style>
  <w:style w:type="paragraph" w:customStyle="1" w:styleId="Char1">
    <w:name w:val="Char1"/>
    <w:basedOn w:val="Normal"/>
    <w:autoRedefine/>
    <w:uiPriority w:val="99"/>
    <w:rsid w:val="00DC581C"/>
    <w:pPr>
      <w:numPr>
        <w:numId w:val="7"/>
      </w:numPr>
      <w:pBdr>
        <w:top w:val="single" w:sz="4" w:space="1" w:color="auto"/>
        <w:left w:val="single" w:sz="4" w:space="4" w:color="auto"/>
        <w:bottom w:val="single" w:sz="4" w:space="1" w:color="auto"/>
        <w:right w:val="single" w:sz="4" w:space="4" w:color="auto"/>
      </w:pBdr>
      <w:shd w:val="clear" w:color="auto" w:fill="C0C0C0"/>
      <w:spacing w:after="160"/>
    </w:pPr>
    <w:rPr>
      <w:b/>
      <w:bCs/>
      <w:sz w:val="20"/>
      <w:szCs w:val="20"/>
      <w:lang w:val="en-US"/>
    </w:rPr>
  </w:style>
  <w:style w:type="character" w:styleId="Strong">
    <w:name w:val="Strong"/>
    <w:basedOn w:val="DefaultParagraphFont"/>
    <w:uiPriority w:val="99"/>
    <w:qFormat/>
    <w:rsid w:val="00E9173E"/>
    <w:rPr>
      <w:rFonts w:cs="Times New Roman"/>
      <w:b/>
      <w:bCs/>
    </w:rPr>
  </w:style>
  <w:style w:type="paragraph" w:styleId="DocumentMap">
    <w:name w:val="Document Map"/>
    <w:basedOn w:val="Normal"/>
    <w:link w:val="DocumentMapChar"/>
    <w:uiPriority w:val="99"/>
    <w:semiHidden/>
    <w:rsid w:val="00E67F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854EE"/>
    <w:rPr>
      <w:rFonts w:cs="Times New Roman"/>
      <w:sz w:val="2"/>
      <w:szCs w:val="2"/>
      <w:lang w:val="en-IN"/>
    </w:rPr>
  </w:style>
  <w:style w:type="character" w:styleId="Emphasis">
    <w:name w:val="Emphasis"/>
    <w:basedOn w:val="DefaultParagraphFont"/>
    <w:uiPriority w:val="99"/>
    <w:qFormat/>
    <w:rsid w:val="00A05680"/>
    <w:rPr>
      <w:rFonts w:cs="Times New Roman"/>
      <w:i/>
      <w:iCs/>
    </w:rPr>
  </w:style>
  <w:style w:type="paragraph" w:customStyle="1" w:styleId="ZchnZchnChar">
    <w:name w:val="Zchn Zchn Char"/>
    <w:basedOn w:val="Normal"/>
    <w:uiPriority w:val="99"/>
    <w:rsid w:val="003A5007"/>
    <w:pPr>
      <w:spacing w:after="160" w:line="240" w:lineRule="exact"/>
    </w:pPr>
    <w:rPr>
      <w:b/>
      <w:bCs/>
      <w:sz w:val="20"/>
      <w:szCs w:val="20"/>
      <w:lang w:val="en-US"/>
    </w:rPr>
  </w:style>
  <w:style w:type="paragraph" w:customStyle="1" w:styleId="Default">
    <w:name w:val="Default"/>
    <w:rsid w:val="00434888"/>
    <w:pPr>
      <w:autoSpaceDE w:val="0"/>
      <w:autoSpaceDN w:val="0"/>
      <w:adjustRightInd w:val="0"/>
    </w:pPr>
    <w:rPr>
      <w:rFonts w:ascii="Arial" w:hAnsi="Arial" w:cs="Arial"/>
      <w:color w:val="000000"/>
      <w:sz w:val="24"/>
      <w:szCs w:val="24"/>
    </w:rPr>
  </w:style>
  <w:style w:type="paragraph" w:styleId="Subtitle">
    <w:name w:val="Subtitle"/>
    <w:basedOn w:val="Normal"/>
    <w:link w:val="SubtitleChar"/>
    <w:uiPriority w:val="99"/>
    <w:qFormat/>
    <w:rsid w:val="005727CD"/>
    <w:rPr>
      <w:b/>
      <w:bCs/>
      <w:sz w:val="28"/>
      <w:szCs w:val="28"/>
      <w:lang w:val="en-US"/>
    </w:rPr>
  </w:style>
  <w:style w:type="character" w:customStyle="1" w:styleId="SubtitleChar">
    <w:name w:val="Subtitle Char"/>
    <w:basedOn w:val="DefaultParagraphFont"/>
    <w:link w:val="Subtitle"/>
    <w:uiPriority w:val="99"/>
    <w:locked/>
    <w:rsid w:val="005727CD"/>
    <w:rPr>
      <w:rFonts w:cs="Times New Roman"/>
      <w:b/>
      <w:bCs/>
      <w:sz w:val="28"/>
      <w:szCs w:val="28"/>
    </w:rPr>
  </w:style>
  <w:style w:type="paragraph" w:styleId="NoSpacing">
    <w:name w:val="No Spacing"/>
    <w:link w:val="NoSpacingChar"/>
    <w:uiPriority w:val="1"/>
    <w:qFormat/>
    <w:rsid w:val="0047738E"/>
    <w:rPr>
      <w:rFonts w:asciiTheme="minorHAnsi" w:eastAsiaTheme="minorHAnsi" w:hAnsiTheme="minorHAnsi" w:cstheme="minorBidi"/>
    </w:rPr>
  </w:style>
  <w:style w:type="character" w:customStyle="1" w:styleId="NoSpacingChar">
    <w:name w:val="No Spacing Char"/>
    <w:basedOn w:val="DefaultParagraphFont"/>
    <w:link w:val="NoSpacing"/>
    <w:uiPriority w:val="1"/>
    <w:rsid w:val="0047738E"/>
    <w:rPr>
      <w:rFonts w:asciiTheme="minorHAnsi" w:eastAsiaTheme="minorHAnsi" w:hAnsiTheme="minorHAnsi" w:cstheme="minorBidi"/>
    </w:rPr>
  </w:style>
  <w:style w:type="paragraph" w:customStyle="1" w:styleId="font5">
    <w:name w:val="font5"/>
    <w:basedOn w:val="Normal"/>
    <w:rsid w:val="00507F99"/>
    <w:pPr>
      <w:spacing w:before="100" w:beforeAutospacing="1" w:after="100" w:afterAutospacing="1"/>
    </w:pPr>
    <w:rPr>
      <w:rFonts w:ascii="Calibri" w:hAnsi="Calibri" w:cs="Times New Roman"/>
      <w:lang w:val="en-US"/>
    </w:rPr>
  </w:style>
  <w:style w:type="paragraph" w:customStyle="1" w:styleId="font6">
    <w:name w:val="font6"/>
    <w:basedOn w:val="Normal"/>
    <w:rsid w:val="00507F99"/>
    <w:pPr>
      <w:spacing w:before="100" w:beforeAutospacing="1" w:after="100" w:afterAutospacing="1"/>
    </w:pPr>
    <w:rPr>
      <w:rFonts w:ascii="Calibri" w:hAnsi="Calibri" w:cs="Times New Roman"/>
      <w:i/>
      <w:iCs/>
      <w:lang w:val="en-US"/>
    </w:rPr>
  </w:style>
  <w:style w:type="paragraph" w:customStyle="1" w:styleId="font7">
    <w:name w:val="font7"/>
    <w:basedOn w:val="Normal"/>
    <w:rsid w:val="00507F99"/>
    <w:pPr>
      <w:spacing w:before="100" w:beforeAutospacing="1" w:after="100" w:afterAutospacing="1"/>
    </w:pPr>
    <w:rPr>
      <w:rFonts w:ascii="Calibri" w:hAnsi="Calibri" w:cs="Times New Roman"/>
      <w:b/>
      <w:bCs/>
      <w:i/>
      <w:iCs/>
      <w:lang w:val="en-US"/>
    </w:rPr>
  </w:style>
  <w:style w:type="paragraph" w:customStyle="1" w:styleId="xl65">
    <w:name w:val="xl65"/>
    <w:basedOn w:val="Normal"/>
    <w:rsid w:val="00507F99"/>
    <w:pPr>
      <w:spacing w:before="100" w:beforeAutospacing="1" w:after="100" w:afterAutospacing="1"/>
    </w:pPr>
    <w:rPr>
      <w:rFonts w:ascii="Times New Roman" w:hAnsi="Times New Roman" w:cs="Times New Roman"/>
      <w:sz w:val="24"/>
      <w:szCs w:val="24"/>
      <w:lang w:val="en-US"/>
    </w:rPr>
  </w:style>
  <w:style w:type="paragraph" w:customStyle="1" w:styleId="xl66">
    <w:name w:val="xl66"/>
    <w:basedOn w:val="Normal"/>
    <w:rsid w:val="00507F99"/>
    <w:pPr>
      <w:spacing w:before="100" w:beforeAutospacing="1" w:after="100" w:afterAutospacing="1"/>
      <w:textAlignment w:val="center"/>
    </w:pPr>
    <w:rPr>
      <w:rFonts w:ascii="Times New Roman" w:hAnsi="Times New Roman" w:cs="Times New Roman"/>
      <w:sz w:val="24"/>
      <w:szCs w:val="24"/>
      <w:lang w:val="en-US"/>
    </w:rPr>
  </w:style>
  <w:style w:type="paragraph" w:customStyle="1" w:styleId="xl67">
    <w:name w:val="xl67"/>
    <w:basedOn w:val="Normal"/>
    <w:rsid w:val="00507F9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68">
    <w:name w:val="xl68"/>
    <w:basedOn w:val="Normal"/>
    <w:rsid w:val="00507F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69">
    <w:name w:val="xl69"/>
    <w:basedOn w:val="Normal"/>
    <w:rsid w:val="00507F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70">
    <w:name w:val="xl70"/>
    <w:basedOn w:val="Normal"/>
    <w:rsid w:val="00507F9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71">
    <w:name w:val="xl71"/>
    <w:basedOn w:val="Normal"/>
    <w:rsid w:val="00507F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72">
    <w:name w:val="xl72"/>
    <w:basedOn w:val="Normal"/>
    <w:rsid w:val="00507F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73">
    <w:name w:val="xl73"/>
    <w:basedOn w:val="Normal"/>
    <w:rsid w:val="00507F9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74">
    <w:name w:val="xl74"/>
    <w:basedOn w:val="Normal"/>
    <w:rsid w:val="00507F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75">
    <w:name w:val="xl75"/>
    <w:basedOn w:val="Normal"/>
    <w:rsid w:val="00507F9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76">
    <w:name w:val="xl76"/>
    <w:basedOn w:val="Normal"/>
    <w:rsid w:val="00507F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77">
    <w:name w:val="xl77"/>
    <w:basedOn w:val="Normal"/>
    <w:rsid w:val="00507F9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78">
    <w:name w:val="xl78"/>
    <w:basedOn w:val="Normal"/>
    <w:rsid w:val="00507F9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79">
    <w:name w:val="xl79"/>
    <w:basedOn w:val="Normal"/>
    <w:rsid w:val="00507F99"/>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80">
    <w:name w:val="xl80"/>
    <w:basedOn w:val="Normal"/>
    <w:rsid w:val="00507F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81">
    <w:name w:val="xl81"/>
    <w:basedOn w:val="Normal"/>
    <w:rsid w:val="00507F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82">
    <w:name w:val="xl82"/>
    <w:basedOn w:val="Normal"/>
    <w:rsid w:val="00507F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83">
    <w:name w:val="xl83"/>
    <w:basedOn w:val="Normal"/>
    <w:rsid w:val="00507F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84">
    <w:name w:val="xl84"/>
    <w:basedOn w:val="Normal"/>
    <w:rsid w:val="00507F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85">
    <w:name w:val="xl85"/>
    <w:basedOn w:val="Normal"/>
    <w:rsid w:val="00507F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b/>
      <w:bCs/>
      <w:sz w:val="24"/>
      <w:szCs w:val="24"/>
      <w:lang w:val="en-US"/>
    </w:rPr>
  </w:style>
  <w:style w:type="paragraph" w:customStyle="1" w:styleId="xl86">
    <w:name w:val="xl86"/>
    <w:basedOn w:val="Normal"/>
    <w:rsid w:val="00507F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b/>
      <w:bCs/>
      <w:sz w:val="24"/>
      <w:szCs w:val="24"/>
      <w:lang w:val="en-US"/>
    </w:rPr>
  </w:style>
  <w:style w:type="paragraph" w:customStyle="1" w:styleId="xl87">
    <w:name w:val="xl87"/>
    <w:basedOn w:val="Normal"/>
    <w:rsid w:val="00507F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b/>
      <w:bCs/>
      <w:sz w:val="24"/>
      <w:szCs w:val="24"/>
      <w:lang w:val="en-US"/>
    </w:rPr>
  </w:style>
  <w:style w:type="paragraph" w:customStyle="1" w:styleId="xl88">
    <w:name w:val="xl88"/>
    <w:basedOn w:val="Normal"/>
    <w:rsid w:val="00507F9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cs="Times New Roman"/>
      <w:b/>
      <w:bCs/>
      <w:sz w:val="24"/>
      <w:szCs w:val="24"/>
      <w:lang w:val="en-US"/>
    </w:rPr>
  </w:style>
  <w:style w:type="paragraph" w:customStyle="1" w:styleId="xl89">
    <w:name w:val="xl89"/>
    <w:basedOn w:val="Normal"/>
    <w:rsid w:val="00507F99"/>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90">
    <w:name w:val="xl90"/>
    <w:basedOn w:val="Normal"/>
    <w:rsid w:val="00507F9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91">
    <w:name w:val="xl91"/>
    <w:basedOn w:val="Normal"/>
    <w:rsid w:val="00507F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92">
    <w:name w:val="xl92"/>
    <w:basedOn w:val="Normal"/>
    <w:rsid w:val="00507F9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93">
    <w:name w:val="xl93"/>
    <w:basedOn w:val="Normal"/>
    <w:rsid w:val="00507F9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94">
    <w:name w:val="xl94"/>
    <w:basedOn w:val="Normal"/>
    <w:rsid w:val="00507F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b/>
      <w:bCs/>
      <w:sz w:val="24"/>
      <w:szCs w:val="24"/>
      <w:lang w:val="en-US"/>
    </w:rPr>
  </w:style>
  <w:style w:type="paragraph" w:customStyle="1" w:styleId="xl95">
    <w:name w:val="xl95"/>
    <w:basedOn w:val="Normal"/>
    <w:rsid w:val="00507F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 w:type="paragraph" w:customStyle="1" w:styleId="xl96">
    <w:name w:val="xl96"/>
    <w:basedOn w:val="Normal"/>
    <w:rsid w:val="00507F9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9702">
      <w:bodyDiv w:val="1"/>
      <w:marLeft w:val="0"/>
      <w:marRight w:val="0"/>
      <w:marTop w:val="0"/>
      <w:marBottom w:val="0"/>
      <w:divBdr>
        <w:top w:val="none" w:sz="0" w:space="0" w:color="auto"/>
        <w:left w:val="none" w:sz="0" w:space="0" w:color="auto"/>
        <w:bottom w:val="none" w:sz="0" w:space="0" w:color="auto"/>
        <w:right w:val="none" w:sz="0" w:space="0" w:color="auto"/>
      </w:divBdr>
    </w:div>
    <w:div w:id="72549190">
      <w:bodyDiv w:val="1"/>
      <w:marLeft w:val="0"/>
      <w:marRight w:val="0"/>
      <w:marTop w:val="0"/>
      <w:marBottom w:val="0"/>
      <w:divBdr>
        <w:top w:val="none" w:sz="0" w:space="0" w:color="auto"/>
        <w:left w:val="none" w:sz="0" w:space="0" w:color="auto"/>
        <w:bottom w:val="none" w:sz="0" w:space="0" w:color="auto"/>
        <w:right w:val="none" w:sz="0" w:space="0" w:color="auto"/>
      </w:divBdr>
    </w:div>
    <w:div w:id="126702825">
      <w:bodyDiv w:val="1"/>
      <w:marLeft w:val="0"/>
      <w:marRight w:val="0"/>
      <w:marTop w:val="0"/>
      <w:marBottom w:val="0"/>
      <w:divBdr>
        <w:top w:val="none" w:sz="0" w:space="0" w:color="auto"/>
        <w:left w:val="none" w:sz="0" w:space="0" w:color="auto"/>
        <w:bottom w:val="none" w:sz="0" w:space="0" w:color="auto"/>
        <w:right w:val="none" w:sz="0" w:space="0" w:color="auto"/>
      </w:divBdr>
    </w:div>
    <w:div w:id="275258913">
      <w:bodyDiv w:val="1"/>
      <w:marLeft w:val="0"/>
      <w:marRight w:val="0"/>
      <w:marTop w:val="0"/>
      <w:marBottom w:val="0"/>
      <w:divBdr>
        <w:top w:val="none" w:sz="0" w:space="0" w:color="auto"/>
        <w:left w:val="none" w:sz="0" w:space="0" w:color="auto"/>
        <w:bottom w:val="none" w:sz="0" w:space="0" w:color="auto"/>
        <w:right w:val="none" w:sz="0" w:space="0" w:color="auto"/>
      </w:divBdr>
    </w:div>
    <w:div w:id="341514912">
      <w:marLeft w:val="0"/>
      <w:marRight w:val="0"/>
      <w:marTop w:val="0"/>
      <w:marBottom w:val="0"/>
      <w:divBdr>
        <w:top w:val="none" w:sz="0" w:space="0" w:color="auto"/>
        <w:left w:val="none" w:sz="0" w:space="0" w:color="auto"/>
        <w:bottom w:val="none" w:sz="0" w:space="0" w:color="auto"/>
        <w:right w:val="none" w:sz="0" w:space="0" w:color="auto"/>
      </w:divBdr>
    </w:div>
    <w:div w:id="341514914">
      <w:marLeft w:val="0"/>
      <w:marRight w:val="0"/>
      <w:marTop w:val="0"/>
      <w:marBottom w:val="0"/>
      <w:divBdr>
        <w:top w:val="none" w:sz="0" w:space="0" w:color="auto"/>
        <w:left w:val="none" w:sz="0" w:space="0" w:color="auto"/>
        <w:bottom w:val="none" w:sz="0" w:space="0" w:color="auto"/>
        <w:right w:val="none" w:sz="0" w:space="0" w:color="auto"/>
      </w:divBdr>
    </w:div>
    <w:div w:id="341514917">
      <w:marLeft w:val="0"/>
      <w:marRight w:val="0"/>
      <w:marTop w:val="0"/>
      <w:marBottom w:val="0"/>
      <w:divBdr>
        <w:top w:val="none" w:sz="0" w:space="0" w:color="auto"/>
        <w:left w:val="none" w:sz="0" w:space="0" w:color="auto"/>
        <w:bottom w:val="none" w:sz="0" w:space="0" w:color="auto"/>
        <w:right w:val="none" w:sz="0" w:space="0" w:color="auto"/>
      </w:divBdr>
    </w:div>
    <w:div w:id="341514918">
      <w:marLeft w:val="0"/>
      <w:marRight w:val="0"/>
      <w:marTop w:val="0"/>
      <w:marBottom w:val="0"/>
      <w:divBdr>
        <w:top w:val="none" w:sz="0" w:space="0" w:color="auto"/>
        <w:left w:val="none" w:sz="0" w:space="0" w:color="auto"/>
        <w:bottom w:val="none" w:sz="0" w:space="0" w:color="auto"/>
        <w:right w:val="none" w:sz="0" w:space="0" w:color="auto"/>
      </w:divBdr>
    </w:div>
    <w:div w:id="341514919">
      <w:marLeft w:val="0"/>
      <w:marRight w:val="0"/>
      <w:marTop w:val="0"/>
      <w:marBottom w:val="0"/>
      <w:divBdr>
        <w:top w:val="none" w:sz="0" w:space="0" w:color="auto"/>
        <w:left w:val="none" w:sz="0" w:space="0" w:color="auto"/>
        <w:bottom w:val="none" w:sz="0" w:space="0" w:color="auto"/>
        <w:right w:val="none" w:sz="0" w:space="0" w:color="auto"/>
      </w:divBdr>
    </w:div>
    <w:div w:id="341514920">
      <w:marLeft w:val="0"/>
      <w:marRight w:val="0"/>
      <w:marTop w:val="0"/>
      <w:marBottom w:val="0"/>
      <w:divBdr>
        <w:top w:val="none" w:sz="0" w:space="0" w:color="auto"/>
        <w:left w:val="none" w:sz="0" w:space="0" w:color="auto"/>
        <w:bottom w:val="none" w:sz="0" w:space="0" w:color="auto"/>
        <w:right w:val="none" w:sz="0" w:space="0" w:color="auto"/>
      </w:divBdr>
    </w:div>
    <w:div w:id="341514922">
      <w:marLeft w:val="0"/>
      <w:marRight w:val="0"/>
      <w:marTop w:val="0"/>
      <w:marBottom w:val="0"/>
      <w:divBdr>
        <w:top w:val="none" w:sz="0" w:space="0" w:color="auto"/>
        <w:left w:val="none" w:sz="0" w:space="0" w:color="auto"/>
        <w:bottom w:val="none" w:sz="0" w:space="0" w:color="auto"/>
        <w:right w:val="none" w:sz="0" w:space="0" w:color="auto"/>
      </w:divBdr>
    </w:div>
    <w:div w:id="341514923">
      <w:marLeft w:val="0"/>
      <w:marRight w:val="0"/>
      <w:marTop w:val="0"/>
      <w:marBottom w:val="0"/>
      <w:divBdr>
        <w:top w:val="none" w:sz="0" w:space="0" w:color="auto"/>
        <w:left w:val="none" w:sz="0" w:space="0" w:color="auto"/>
        <w:bottom w:val="none" w:sz="0" w:space="0" w:color="auto"/>
        <w:right w:val="none" w:sz="0" w:space="0" w:color="auto"/>
      </w:divBdr>
    </w:div>
    <w:div w:id="341514926">
      <w:marLeft w:val="0"/>
      <w:marRight w:val="0"/>
      <w:marTop w:val="0"/>
      <w:marBottom w:val="0"/>
      <w:divBdr>
        <w:top w:val="none" w:sz="0" w:space="0" w:color="auto"/>
        <w:left w:val="none" w:sz="0" w:space="0" w:color="auto"/>
        <w:bottom w:val="none" w:sz="0" w:space="0" w:color="auto"/>
        <w:right w:val="none" w:sz="0" w:space="0" w:color="auto"/>
      </w:divBdr>
      <w:divsChild>
        <w:div w:id="341514924">
          <w:marLeft w:val="1166"/>
          <w:marRight w:val="0"/>
          <w:marTop w:val="86"/>
          <w:marBottom w:val="0"/>
          <w:divBdr>
            <w:top w:val="none" w:sz="0" w:space="0" w:color="auto"/>
            <w:left w:val="none" w:sz="0" w:space="0" w:color="auto"/>
            <w:bottom w:val="none" w:sz="0" w:space="0" w:color="auto"/>
            <w:right w:val="none" w:sz="0" w:space="0" w:color="auto"/>
          </w:divBdr>
        </w:div>
        <w:div w:id="341514929">
          <w:marLeft w:val="547"/>
          <w:marRight w:val="0"/>
          <w:marTop w:val="96"/>
          <w:marBottom w:val="0"/>
          <w:divBdr>
            <w:top w:val="none" w:sz="0" w:space="0" w:color="auto"/>
            <w:left w:val="none" w:sz="0" w:space="0" w:color="auto"/>
            <w:bottom w:val="none" w:sz="0" w:space="0" w:color="auto"/>
            <w:right w:val="none" w:sz="0" w:space="0" w:color="auto"/>
          </w:divBdr>
        </w:div>
        <w:div w:id="341514949">
          <w:marLeft w:val="547"/>
          <w:marRight w:val="0"/>
          <w:marTop w:val="96"/>
          <w:marBottom w:val="0"/>
          <w:divBdr>
            <w:top w:val="none" w:sz="0" w:space="0" w:color="auto"/>
            <w:left w:val="none" w:sz="0" w:space="0" w:color="auto"/>
            <w:bottom w:val="none" w:sz="0" w:space="0" w:color="auto"/>
            <w:right w:val="none" w:sz="0" w:space="0" w:color="auto"/>
          </w:divBdr>
        </w:div>
        <w:div w:id="341514973">
          <w:marLeft w:val="547"/>
          <w:marRight w:val="0"/>
          <w:marTop w:val="96"/>
          <w:marBottom w:val="0"/>
          <w:divBdr>
            <w:top w:val="none" w:sz="0" w:space="0" w:color="auto"/>
            <w:left w:val="none" w:sz="0" w:space="0" w:color="auto"/>
            <w:bottom w:val="none" w:sz="0" w:space="0" w:color="auto"/>
            <w:right w:val="none" w:sz="0" w:space="0" w:color="auto"/>
          </w:divBdr>
        </w:div>
        <w:div w:id="341515007">
          <w:marLeft w:val="1166"/>
          <w:marRight w:val="0"/>
          <w:marTop w:val="86"/>
          <w:marBottom w:val="0"/>
          <w:divBdr>
            <w:top w:val="none" w:sz="0" w:space="0" w:color="auto"/>
            <w:left w:val="none" w:sz="0" w:space="0" w:color="auto"/>
            <w:bottom w:val="none" w:sz="0" w:space="0" w:color="auto"/>
            <w:right w:val="none" w:sz="0" w:space="0" w:color="auto"/>
          </w:divBdr>
        </w:div>
        <w:div w:id="341515017">
          <w:marLeft w:val="547"/>
          <w:marRight w:val="0"/>
          <w:marTop w:val="96"/>
          <w:marBottom w:val="0"/>
          <w:divBdr>
            <w:top w:val="none" w:sz="0" w:space="0" w:color="auto"/>
            <w:left w:val="none" w:sz="0" w:space="0" w:color="auto"/>
            <w:bottom w:val="none" w:sz="0" w:space="0" w:color="auto"/>
            <w:right w:val="none" w:sz="0" w:space="0" w:color="auto"/>
          </w:divBdr>
        </w:div>
      </w:divsChild>
    </w:div>
    <w:div w:id="341514927">
      <w:marLeft w:val="0"/>
      <w:marRight w:val="0"/>
      <w:marTop w:val="0"/>
      <w:marBottom w:val="0"/>
      <w:divBdr>
        <w:top w:val="none" w:sz="0" w:space="0" w:color="auto"/>
        <w:left w:val="none" w:sz="0" w:space="0" w:color="auto"/>
        <w:bottom w:val="none" w:sz="0" w:space="0" w:color="auto"/>
        <w:right w:val="none" w:sz="0" w:space="0" w:color="auto"/>
      </w:divBdr>
    </w:div>
    <w:div w:id="341514930">
      <w:marLeft w:val="0"/>
      <w:marRight w:val="0"/>
      <w:marTop w:val="0"/>
      <w:marBottom w:val="0"/>
      <w:divBdr>
        <w:top w:val="none" w:sz="0" w:space="0" w:color="auto"/>
        <w:left w:val="none" w:sz="0" w:space="0" w:color="auto"/>
        <w:bottom w:val="none" w:sz="0" w:space="0" w:color="auto"/>
        <w:right w:val="none" w:sz="0" w:space="0" w:color="auto"/>
      </w:divBdr>
    </w:div>
    <w:div w:id="341514932">
      <w:marLeft w:val="0"/>
      <w:marRight w:val="0"/>
      <w:marTop w:val="0"/>
      <w:marBottom w:val="0"/>
      <w:divBdr>
        <w:top w:val="none" w:sz="0" w:space="0" w:color="auto"/>
        <w:left w:val="none" w:sz="0" w:space="0" w:color="auto"/>
        <w:bottom w:val="none" w:sz="0" w:space="0" w:color="auto"/>
        <w:right w:val="none" w:sz="0" w:space="0" w:color="auto"/>
      </w:divBdr>
      <w:divsChild>
        <w:div w:id="341515010">
          <w:marLeft w:val="0"/>
          <w:marRight w:val="0"/>
          <w:marTop w:val="0"/>
          <w:marBottom w:val="0"/>
          <w:divBdr>
            <w:top w:val="none" w:sz="0" w:space="0" w:color="auto"/>
            <w:left w:val="none" w:sz="0" w:space="0" w:color="auto"/>
            <w:bottom w:val="none" w:sz="0" w:space="0" w:color="auto"/>
            <w:right w:val="none" w:sz="0" w:space="0" w:color="auto"/>
          </w:divBdr>
          <w:divsChild>
            <w:div w:id="341514915">
              <w:marLeft w:val="0"/>
              <w:marRight w:val="0"/>
              <w:marTop w:val="0"/>
              <w:marBottom w:val="0"/>
              <w:divBdr>
                <w:top w:val="none" w:sz="0" w:space="0" w:color="auto"/>
                <w:left w:val="none" w:sz="0" w:space="0" w:color="auto"/>
                <w:bottom w:val="none" w:sz="0" w:space="0" w:color="auto"/>
                <w:right w:val="none" w:sz="0" w:space="0" w:color="auto"/>
              </w:divBdr>
            </w:div>
            <w:div w:id="341514916">
              <w:marLeft w:val="0"/>
              <w:marRight w:val="0"/>
              <w:marTop w:val="0"/>
              <w:marBottom w:val="0"/>
              <w:divBdr>
                <w:top w:val="none" w:sz="0" w:space="0" w:color="auto"/>
                <w:left w:val="none" w:sz="0" w:space="0" w:color="auto"/>
                <w:bottom w:val="none" w:sz="0" w:space="0" w:color="auto"/>
                <w:right w:val="none" w:sz="0" w:space="0" w:color="auto"/>
              </w:divBdr>
            </w:div>
            <w:div w:id="341514965">
              <w:marLeft w:val="0"/>
              <w:marRight w:val="0"/>
              <w:marTop w:val="0"/>
              <w:marBottom w:val="0"/>
              <w:divBdr>
                <w:top w:val="none" w:sz="0" w:space="0" w:color="auto"/>
                <w:left w:val="none" w:sz="0" w:space="0" w:color="auto"/>
                <w:bottom w:val="none" w:sz="0" w:space="0" w:color="auto"/>
                <w:right w:val="none" w:sz="0" w:space="0" w:color="auto"/>
              </w:divBdr>
            </w:div>
            <w:div w:id="341514972">
              <w:marLeft w:val="0"/>
              <w:marRight w:val="0"/>
              <w:marTop w:val="0"/>
              <w:marBottom w:val="0"/>
              <w:divBdr>
                <w:top w:val="none" w:sz="0" w:space="0" w:color="auto"/>
                <w:left w:val="none" w:sz="0" w:space="0" w:color="auto"/>
                <w:bottom w:val="none" w:sz="0" w:space="0" w:color="auto"/>
                <w:right w:val="none" w:sz="0" w:space="0" w:color="auto"/>
              </w:divBdr>
            </w:div>
            <w:div w:id="341514975">
              <w:marLeft w:val="0"/>
              <w:marRight w:val="0"/>
              <w:marTop w:val="0"/>
              <w:marBottom w:val="0"/>
              <w:divBdr>
                <w:top w:val="none" w:sz="0" w:space="0" w:color="auto"/>
                <w:left w:val="none" w:sz="0" w:space="0" w:color="auto"/>
                <w:bottom w:val="none" w:sz="0" w:space="0" w:color="auto"/>
                <w:right w:val="none" w:sz="0" w:space="0" w:color="auto"/>
              </w:divBdr>
            </w:div>
            <w:div w:id="341514990">
              <w:marLeft w:val="0"/>
              <w:marRight w:val="0"/>
              <w:marTop w:val="0"/>
              <w:marBottom w:val="0"/>
              <w:divBdr>
                <w:top w:val="none" w:sz="0" w:space="0" w:color="auto"/>
                <w:left w:val="none" w:sz="0" w:space="0" w:color="auto"/>
                <w:bottom w:val="none" w:sz="0" w:space="0" w:color="auto"/>
                <w:right w:val="none" w:sz="0" w:space="0" w:color="auto"/>
              </w:divBdr>
            </w:div>
            <w:div w:id="341514998">
              <w:marLeft w:val="0"/>
              <w:marRight w:val="0"/>
              <w:marTop w:val="0"/>
              <w:marBottom w:val="0"/>
              <w:divBdr>
                <w:top w:val="none" w:sz="0" w:space="0" w:color="auto"/>
                <w:left w:val="none" w:sz="0" w:space="0" w:color="auto"/>
                <w:bottom w:val="none" w:sz="0" w:space="0" w:color="auto"/>
                <w:right w:val="none" w:sz="0" w:space="0" w:color="auto"/>
              </w:divBdr>
            </w:div>
            <w:div w:id="341515006">
              <w:marLeft w:val="0"/>
              <w:marRight w:val="0"/>
              <w:marTop w:val="0"/>
              <w:marBottom w:val="0"/>
              <w:divBdr>
                <w:top w:val="none" w:sz="0" w:space="0" w:color="auto"/>
                <w:left w:val="none" w:sz="0" w:space="0" w:color="auto"/>
                <w:bottom w:val="none" w:sz="0" w:space="0" w:color="auto"/>
                <w:right w:val="none" w:sz="0" w:space="0" w:color="auto"/>
              </w:divBdr>
            </w:div>
            <w:div w:id="3415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4933">
      <w:marLeft w:val="0"/>
      <w:marRight w:val="0"/>
      <w:marTop w:val="0"/>
      <w:marBottom w:val="0"/>
      <w:divBdr>
        <w:top w:val="none" w:sz="0" w:space="0" w:color="auto"/>
        <w:left w:val="none" w:sz="0" w:space="0" w:color="auto"/>
        <w:bottom w:val="none" w:sz="0" w:space="0" w:color="auto"/>
        <w:right w:val="none" w:sz="0" w:space="0" w:color="auto"/>
      </w:divBdr>
    </w:div>
    <w:div w:id="341514934">
      <w:marLeft w:val="0"/>
      <w:marRight w:val="0"/>
      <w:marTop w:val="0"/>
      <w:marBottom w:val="0"/>
      <w:divBdr>
        <w:top w:val="none" w:sz="0" w:space="0" w:color="auto"/>
        <w:left w:val="none" w:sz="0" w:space="0" w:color="auto"/>
        <w:bottom w:val="none" w:sz="0" w:space="0" w:color="auto"/>
        <w:right w:val="none" w:sz="0" w:space="0" w:color="auto"/>
      </w:divBdr>
    </w:div>
    <w:div w:id="341514936">
      <w:marLeft w:val="0"/>
      <w:marRight w:val="0"/>
      <w:marTop w:val="0"/>
      <w:marBottom w:val="0"/>
      <w:divBdr>
        <w:top w:val="none" w:sz="0" w:space="0" w:color="auto"/>
        <w:left w:val="none" w:sz="0" w:space="0" w:color="auto"/>
        <w:bottom w:val="none" w:sz="0" w:space="0" w:color="auto"/>
        <w:right w:val="none" w:sz="0" w:space="0" w:color="auto"/>
      </w:divBdr>
    </w:div>
    <w:div w:id="341514937">
      <w:marLeft w:val="0"/>
      <w:marRight w:val="0"/>
      <w:marTop w:val="0"/>
      <w:marBottom w:val="0"/>
      <w:divBdr>
        <w:top w:val="none" w:sz="0" w:space="0" w:color="auto"/>
        <w:left w:val="none" w:sz="0" w:space="0" w:color="auto"/>
        <w:bottom w:val="none" w:sz="0" w:space="0" w:color="auto"/>
        <w:right w:val="none" w:sz="0" w:space="0" w:color="auto"/>
      </w:divBdr>
    </w:div>
    <w:div w:id="341514939">
      <w:marLeft w:val="0"/>
      <w:marRight w:val="0"/>
      <w:marTop w:val="0"/>
      <w:marBottom w:val="0"/>
      <w:divBdr>
        <w:top w:val="none" w:sz="0" w:space="0" w:color="auto"/>
        <w:left w:val="none" w:sz="0" w:space="0" w:color="auto"/>
        <w:bottom w:val="none" w:sz="0" w:space="0" w:color="auto"/>
        <w:right w:val="none" w:sz="0" w:space="0" w:color="auto"/>
      </w:divBdr>
    </w:div>
    <w:div w:id="341514941">
      <w:marLeft w:val="0"/>
      <w:marRight w:val="0"/>
      <w:marTop w:val="0"/>
      <w:marBottom w:val="0"/>
      <w:divBdr>
        <w:top w:val="none" w:sz="0" w:space="0" w:color="auto"/>
        <w:left w:val="none" w:sz="0" w:space="0" w:color="auto"/>
        <w:bottom w:val="none" w:sz="0" w:space="0" w:color="auto"/>
        <w:right w:val="none" w:sz="0" w:space="0" w:color="auto"/>
      </w:divBdr>
    </w:div>
    <w:div w:id="341514942">
      <w:marLeft w:val="0"/>
      <w:marRight w:val="0"/>
      <w:marTop w:val="0"/>
      <w:marBottom w:val="0"/>
      <w:divBdr>
        <w:top w:val="none" w:sz="0" w:space="0" w:color="auto"/>
        <w:left w:val="none" w:sz="0" w:space="0" w:color="auto"/>
        <w:bottom w:val="none" w:sz="0" w:space="0" w:color="auto"/>
        <w:right w:val="none" w:sz="0" w:space="0" w:color="auto"/>
      </w:divBdr>
    </w:div>
    <w:div w:id="341514944">
      <w:marLeft w:val="0"/>
      <w:marRight w:val="0"/>
      <w:marTop w:val="0"/>
      <w:marBottom w:val="0"/>
      <w:divBdr>
        <w:top w:val="none" w:sz="0" w:space="0" w:color="auto"/>
        <w:left w:val="none" w:sz="0" w:space="0" w:color="auto"/>
        <w:bottom w:val="none" w:sz="0" w:space="0" w:color="auto"/>
        <w:right w:val="none" w:sz="0" w:space="0" w:color="auto"/>
      </w:divBdr>
    </w:div>
    <w:div w:id="341514946">
      <w:marLeft w:val="0"/>
      <w:marRight w:val="0"/>
      <w:marTop w:val="0"/>
      <w:marBottom w:val="0"/>
      <w:divBdr>
        <w:top w:val="none" w:sz="0" w:space="0" w:color="auto"/>
        <w:left w:val="none" w:sz="0" w:space="0" w:color="auto"/>
        <w:bottom w:val="none" w:sz="0" w:space="0" w:color="auto"/>
        <w:right w:val="none" w:sz="0" w:space="0" w:color="auto"/>
      </w:divBdr>
    </w:div>
    <w:div w:id="341514948">
      <w:marLeft w:val="0"/>
      <w:marRight w:val="0"/>
      <w:marTop w:val="0"/>
      <w:marBottom w:val="0"/>
      <w:divBdr>
        <w:top w:val="none" w:sz="0" w:space="0" w:color="auto"/>
        <w:left w:val="none" w:sz="0" w:space="0" w:color="auto"/>
        <w:bottom w:val="none" w:sz="0" w:space="0" w:color="auto"/>
        <w:right w:val="none" w:sz="0" w:space="0" w:color="auto"/>
      </w:divBdr>
    </w:div>
    <w:div w:id="341514950">
      <w:marLeft w:val="0"/>
      <w:marRight w:val="0"/>
      <w:marTop w:val="0"/>
      <w:marBottom w:val="0"/>
      <w:divBdr>
        <w:top w:val="none" w:sz="0" w:space="0" w:color="auto"/>
        <w:left w:val="none" w:sz="0" w:space="0" w:color="auto"/>
        <w:bottom w:val="none" w:sz="0" w:space="0" w:color="auto"/>
        <w:right w:val="none" w:sz="0" w:space="0" w:color="auto"/>
      </w:divBdr>
    </w:div>
    <w:div w:id="341514951">
      <w:marLeft w:val="0"/>
      <w:marRight w:val="0"/>
      <w:marTop w:val="0"/>
      <w:marBottom w:val="0"/>
      <w:divBdr>
        <w:top w:val="none" w:sz="0" w:space="0" w:color="auto"/>
        <w:left w:val="none" w:sz="0" w:space="0" w:color="auto"/>
        <w:bottom w:val="none" w:sz="0" w:space="0" w:color="auto"/>
        <w:right w:val="none" w:sz="0" w:space="0" w:color="auto"/>
      </w:divBdr>
    </w:div>
    <w:div w:id="341514952">
      <w:marLeft w:val="0"/>
      <w:marRight w:val="0"/>
      <w:marTop w:val="0"/>
      <w:marBottom w:val="0"/>
      <w:divBdr>
        <w:top w:val="none" w:sz="0" w:space="0" w:color="auto"/>
        <w:left w:val="none" w:sz="0" w:space="0" w:color="auto"/>
        <w:bottom w:val="none" w:sz="0" w:space="0" w:color="auto"/>
        <w:right w:val="none" w:sz="0" w:space="0" w:color="auto"/>
      </w:divBdr>
    </w:div>
    <w:div w:id="341514954">
      <w:marLeft w:val="0"/>
      <w:marRight w:val="0"/>
      <w:marTop w:val="0"/>
      <w:marBottom w:val="0"/>
      <w:divBdr>
        <w:top w:val="none" w:sz="0" w:space="0" w:color="auto"/>
        <w:left w:val="none" w:sz="0" w:space="0" w:color="auto"/>
        <w:bottom w:val="none" w:sz="0" w:space="0" w:color="auto"/>
        <w:right w:val="none" w:sz="0" w:space="0" w:color="auto"/>
      </w:divBdr>
    </w:div>
    <w:div w:id="341514955">
      <w:marLeft w:val="0"/>
      <w:marRight w:val="0"/>
      <w:marTop w:val="0"/>
      <w:marBottom w:val="0"/>
      <w:divBdr>
        <w:top w:val="none" w:sz="0" w:space="0" w:color="auto"/>
        <w:left w:val="none" w:sz="0" w:space="0" w:color="auto"/>
        <w:bottom w:val="none" w:sz="0" w:space="0" w:color="auto"/>
        <w:right w:val="none" w:sz="0" w:space="0" w:color="auto"/>
      </w:divBdr>
    </w:div>
    <w:div w:id="341514956">
      <w:marLeft w:val="0"/>
      <w:marRight w:val="0"/>
      <w:marTop w:val="0"/>
      <w:marBottom w:val="0"/>
      <w:divBdr>
        <w:top w:val="none" w:sz="0" w:space="0" w:color="auto"/>
        <w:left w:val="none" w:sz="0" w:space="0" w:color="auto"/>
        <w:bottom w:val="none" w:sz="0" w:space="0" w:color="auto"/>
        <w:right w:val="none" w:sz="0" w:space="0" w:color="auto"/>
      </w:divBdr>
    </w:div>
    <w:div w:id="341514958">
      <w:marLeft w:val="0"/>
      <w:marRight w:val="0"/>
      <w:marTop w:val="0"/>
      <w:marBottom w:val="0"/>
      <w:divBdr>
        <w:top w:val="none" w:sz="0" w:space="0" w:color="auto"/>
        <w:left w:val="none" w:sz="0" w:space="0" w:color="auto"/>
        <w:bottom w:val="none" w:sz="0" w:space="0" w:color="auto"/>
        <w:right w:val="none" w:sz="0" w:space="0" w:color="auto"/>
      </w:divBdr>
    </w:div>
    <w:div w:id="341514959">
      <w:marLeft w:val="0"/>
      <w:marRight w:val="0"/>
      <w:marTop w:val="0"/>
      <w:marBottom w:val="0"/>
      <w:divBdr>
        <w:top w:val="none" w:sz="0" w:space="0" w:color="auto"/>
        <w:left w:val="none" w:sz="0" w:space="0" w:color="auto"/>
        <w:bottom w:val="none" w:sz="0" w:space="0" w:color="auto"/>
        <w:right w:val="none" w:sz="0" w:space="0" w:color="auto"/>
      </w:divBdr>
    </w:div>
    <w:div w:id="341514960">
      <w:marLeft w:val="0"/>
      <w:marRight w:val="0"/>
      <w:marTop w:val="0"/>
      <w:marBottom w:val="0"/>
      <w:divBdr>
        <w:top w:val="none" w:sz="0" w:space="0" w:color="auto"/>
        <w:left w:val="none" w:sz="0" w:space="0" w:color="auto"/>
        <w:bottom w:val="none" w:sz="0" w:space="0" w:color="auto"/>
        <w:right w:val="none" w:sz="0" w:space="0" w:color="auto"/>
      </w:divBdr>
    </w:div>
    <w:div w:id="341514962">
      <w:marLeft w:val="0"/>
      <w:marRight w:val="0"/>
      <w:marTop w:val="0"/>
      <w:marBottom w:val="0"/>
      <w:divBdr>
        <w:top w:val="none" w:sz="0" w:space="0" w:color="auto"/>
        <w:left w:val="none" w:sz="0" w:space="0" w:color="auto"/>
        <w:bottom w:val="none" w:sz="0" w:space="0" w:color="auto"/>
        <w:right w:val="none" w:sz="0" w:space="0" w:color="auto"/>
      </w:divBdr>
      <w:divsChild>
        <w:div w:id="341515009">
          <w:marLeft w:val="0"/>
          <w:marRight w:val="0"/>
          <w:marTop w:val="0"/>
          <w:marBottom w:val="0"/>
          <w:divBdr>
            <w:top w:val="none" w:sz="0" w:space="0" w:color="auto"/>
            <w:left w:val="none" w:sz="0" w:space="0" w:color="auto"/>
            <w:bottom w:val="none" w:sz="0" w:space="0" w:color="auto"/>
            <w:right w:val="none" w:sz="0" w:space="0" w:color="auto"/>
          </w:divBdr>
          <w:divsChild>
            <w:div w:id="341514913">
              <w:marLeft w:val="0"/>
              <w:marRight w:val="0"/>
              <w:marTop w:val="0"/>
              <w:marBottom w:val="0"/>
              <w:divBdr>
                <w:top w:val="none" w:sz="0" w:space="0" w:color="auto"/>
                <w:left w:val="none" w:sz="0" w:space="0" w:color="auto"/>
                <w:bottom w:val="none" w:sz="0" w:space="0" w:color="auto"/>
                <w:right w:val="none" w:sz="0" w:space="0" w:color="auto"/>
              </w:divBdr>
            </w:div>
            <w:div w:id="341514931">
              <w:marLeft w:val="0"/>
              <w:marRight w:val="0"/>
              <w:marTop w:val="0"/>
              <w:marBottom w:val="0"/>
              <w:divBdr>
                <w:top w:val="none" w:sz="0" w:space="0" w:color="auto"/>
                <w:left w:val="none" w:sz="0" w:space="0" w:color="auto"/>
                <w:bottom w:val="none" w:sz="0" w:space="0" w:color="auto"/>
                <w:right w:val="none" w:sz="0" w:space="0" w:color="auto"/>
              </w:divBdr>
            </w:div>
            <w:div w:id="341514945">
              <w:marLeft w:val="0"/>
              <w:marRight w:val="0"/>
              <w:marTop w:val="0"/>
              <w:marBottom w:val="0"/>
              <w:divBdr>
                <w:top w:val="none" w:sz="0" w:space="0" w:color="auto"/>
                <w:left w:val="none" w:sz="0" w:space="0" w:color="auto"/>
                <w:bottom w:val="none" w:sz="0" w:space="0" w:color="auto"/>
                <w:right w:val="none" w:sz="0" w:space="0" w:color="auto"/>
              </w:divBdr>
            </w:div>
            <w:div w:id="341514947">
              <w:marLeft w:val="0"/>
              <w:marRight w:val="0"/>
              <w:marTop w:val="0"/>
              <w:marBottom w:val="0"/>
              <w:divBdr>
                <w:top w:val="none" w:sz="0" w:space="0" w:color="auto"/>
                <w:left w:val="none" w:sz="0" w:space="0" w:color="auto"/>
                <w:bottom w:val="none" w:sz="0" w:space="0" w:color="auto"/>
                <w:right w:val="none" w:sz="0" w:space="0" w:color="auto"/>
              </w:divBdr>
            </w:div>
            <w:div w:id="341514974">
              <w:marLeft w:val="0"/>
              <w:marRight w:val="0"/>
              <w:marTop w:val="0"/>
              <w:marBottom w:val="0"/>
              <w:divBdr>
                <w:top w:val="none" w:sz="0" w:space="0" w:color="auto"/>
                <w:left w:val="none" w:sz="0" w:space="0" w:color="auto"/>
                <w:bottom w:val="none" w:sz="0" w:space="0" w:color="auto"/>
                <w:right w:val="none" w:sz="0" w:space="0" w:color="auto"/>
              </w:divBdr>
            </w:div>
            <w:div w:id="341514982">
              <w:marLeft w:val="0"/>
              <w:marRight w:val="0"/>
              <w:marTop w:val="0"/>
              <w:marBottom w:val="0"/>
              <w:divBdr>
                <w:top w:val="none" w:sz="0" w:space="0" w:color="auto"/>
                <w:left w:val="none" w:sz="0" w:space="0" w:color="auto"/>
                <w:bottom w:val="none" w:sz="0" w:space="0" w:color="auto"/>
                <w:right w:val="none" w:sz="0" w:space="0" w:color="auto"/>
              </w:divBdr>
            </w:div>
            <w:div w:id="341515001">
              <w:marLeft w:val="0"/>
              <w:marRight w:val="0"/>
              <w:marTop w:val="0"/>
              <w:marBottom w:val="0"/>
              <w:divBdr>
                <w:top w:val="none" w:sz="0" w:space="0" w:color="auto"/>
                <w:left w:val="none" w:sz="0" w:space="0" w:color="auto"/>
                <w:bottom w:val="none" w:sz="0" w:space="0" w:color="auto"/>
                <w:right w:val="none" w:sz="0" w:space="0" w:color="auto"/>
              </w:divBdr>
            </w:div>
            <w:div w:id="341515021">
              <w:marLeft w:val="0"/>
              <w:marRight w:val="0"/>
              <w:marTop w:val="0"/>
              <w:marBottom w:val="0"/>
              <w:divBdr>
                <w:top w:val="none" w:sz="0" w:space="0" w:color="auto"/>
                <w:left w:val="none" w:sz="0" w:space="0" w:color="auto"/>
                <w:bottom w:val="none" w:sz="0" w:space="0" w:color="auto"/>
                <w:right w:val="none" w:sz="0" w:space="0" w:color="auto"/>
              </w:divBdr>
            </w:div>
            <w:div w:id="3415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4963">
      <w:marLeft w:val="0"/>
      <w:marRight w:val="0"/>
      <w:marTop w:val="0"/>
      <w:marBottom w:val="0"/>
      <w:divBdr>
        <w:top w:val="none" w:sz="0" w:space="0" w:color="auto"/>
        <w:left w:val="none" w:sz="0" w:space="0" w:color="auto"/>
        <w:bottom w:val="none" w:sz="0" w:space="0" w:color="auto"/>
        <w:right w:val="none" w:sz="0" w:space="0" w:color="auto"/>
      </w:divBdr>
    </w:div>
    <w:div w:id="341514967">
      <w:marLeft w:val="0"/>
      <w:marRight w:val="0"/>
      <w:marTop w:val="0"/>
      <w:marBottom w:val="0"/>
      <w:divBdr>
        <w:top w:val="none" w:sz="0" w:space="0" w:color="auto"/>
        <w:left w:val="none" w:sz="0" w:space="0" w:color="auto"/>
        <w:bottom w:val="none" w:sz="0" w:space="0" w:color="auto"/>
        <w:right w:val="none" w:sz="0" w:space="0" w:color="auto"/>
      </w:divBdr>
      <w:divsChild>
        <w:div w:id="341514925">
          <w:marLeft w:val="1555"/>
          <w:marRight w:val="0"/>
          <w:marTop w:val="115"/>
          <w:marBottom w:val="0"/>
          <w:divBdr>
            <w:top w:val="none" w:sz="0" w:space="0" w:color="auto"/>
            <w:left w:val="none" w:sz="0" w:space="0" w:color="auto"/>
            <w:bottom w:val="none" w:sz="0" w:space="0" w:color="auto"/>
            <w:right w:val="none" w:sz="0" w:space="0" w:color="auto"/>
          </w:divBdr>
        </w:div>
        <w:div w:id="341515013">
          <w:marLeft w:val="965"/>
          <w:marRight w:val="0"/>
          <w:marTop w:val="134"/>
          <w:marBottom w:val="0"/>
          <w:divBdr>
            <w:top w:val="none" w:sz="0" w:space="0" w:color="auto"/>
            <w:left w:val="none" w:sz="0" w:space="0" w:color="auto"/>
            <w:bottom w:val="none" w:sz="0" w:space="0" w:color="auto"/>
            <w:right w:val="none" w:sz="0" w:space="0" w:color="auto"/>
          </w:divBdr>
        </w:div>
        <w:div w:id="341515014">
          <w:marLeft w:val="965"/>
          <w:marRight w:val="0"/>
          <w:marTop w:val="134"/>
          <w:marBottom w:val="0"/>
          <w:divBdr>
            <w:top w:val="none" w:sz="0" w:space="0" w:color="auto"/>
            <w:left w:val="none" w:sz="0" w:space="0" w:color="auto"/>
            <w:bottom w:val="none" w:sz="0" w:space="0" w:color="auto"/>
            <w:right w:val="none" w:sz="0" w:space="0" w:color="auto"/>
          </w:divBdr>
        </w:div>
        <w:div w:id="341515016">
          <w:marLeft w:val="1555"/>
          <w:marRight w:val="0"/>
          <w:marTop w:val="115"/>
          <w:marBottom w:val="0"/>
          <w:divBdr>
            <w:top w:val="none" w:sz="0" w:space="0" w:color="auto"/>
            <w:left w:val="none" w:sz="0" w:space="0" w:color="auto"/>
            <w:bottom w:val="none" w:sz="0" w:space="0" w:color="auto"/>
            <w:right w:val="none" w:sz="0" w:space="0" w:color="auto"/>
          </w:divBdr>
        </w:div>
        <w:div w:id="341515025">
          <w:marLeft w:val="1555"/>
          <w:marRight w:val="0"/>
          <w:marTop w:val="115"/>
          <w:marBottom w:val="0"/>
          <w:divBdr>
            <w:top w:val="none" w:sz="0" w:space="0" w:color="auto"/>
            <w:left w:val="none" w:sz="0" w:space="0" w:color="auto"/>
            <w:bottom w:val="none" w:sz="0" w:space="0" w:color="auto"/>
            <w:right w:val="none" w:sz="0" w:space="0" w:color="auto"/>
          </w:divBdr>
        </w:div>
      </w:divsChild>
    </w:div>
    <w:div w:id="341514969">
      <w:marLeft w:val="0"/>
      <w:marRight w:val="0"/>
      <w:marTop w:val="0"/>
      <w:marBottom w:val="0"/>
      <w:divBdr>
        <w:top w:val="none" w:sz="0" w:space="0" w:color="auto"/>
        <w:left w:val="none" w:sz="0" w:space="0" w:color="auto"/>
        <w:bottom w:val="none" w:sz="0" w:space="0" w:color="auto"/>
        <w:right w:val="none" w:sz="0" w:space="0" w:color="auto"/>
      </w:divBdr>
    </w:div>
    <w:div w:id="341514976">
      <w:marLeft w:val="0"/>
      <w:marRight w:val="0"/>
      <w:marTop w:val="0"/>
      <w:marBottom w:val="0"/>
      <w:divBdr>
        <w:top w:val="none" w:sz="0" w:space="0" w:color="auto"/>
        <w:left w:val="none" w:sz="0" w:space="0" w:color="auto"/>
        <w:bottom w:val="none" w:sz="0" w:space="0" w:color="auto"/>
        <w:right w:val="none" w:sz="0" w:space="0" w:color="auto"/>
      </w:divBdr>
    </w:div>
    <w:div w:id="341514977">
      <w:marLeft w:val="0"/>
      <w:marRight w:val="0"/>
      <w:marTop w:val="0"/>
      <w:marBottom w:val="0"/>
      <w:divBdr>
        <w:top w:val="none" w:sz="0" w:space="0" w:color="auto"/>
        <w:left w:val="none" w:sz="0" w:space="0" w:color="auto"/>
        <w:bottom w:val="none" w:sz="0" w:space="0" w:color="auto"/>
        <w:right w:val="none" w:sz="0" w:space="0" w:color="auto"/>
      </w:divBdr>
    </w:div>
    <w:div w:id="341514978">
      <w:marLeft w:val="0"/>
      <w:marRight w:val="0"/>
      <w:marTop w:val="0"/>
      <w:marBottom w:val="0"/>
      <w:divBdr>
        <w:top w:val="none" w:sz="0" w:space="0" w:color="auto"/>
        <w:left w:val="none" w:sz="0" w:space="0" w:color="auto"/>
        <w:bottom w:val="none" w:sz="0" w:space="0" w:color="auto"/>
        <w:right w:val="none" w:sz="0" w:space="0" w:color="auto"/>
      </w:divBdr>
    </w:div>
    <w:div w:id="341514979">
      <w:marLeft w:val="0"/>
      <w:marRight w:val="0"/>
      <w:marTop w:val="0"/>
      <w:marBottom w:val="0"/>
      <w:divBdr>
        <w:top w:val="none" w:sz="0" w:space="0" w:color="auto"/>
        <w:left w:val="none" w:sz="0" w:space="0" w:color="auto"/>
        <w:bottom w:val="none" w:sz="0" w:space="0" w:color="auto"/>
        <w:right w:val="none" w:sz="0" w:space="0" w:color="auto"/>
      </w:divBdr>
    </w:div>
    <w:div w:id="341514983">
      <w:marLeft w:val="0"/>
      <w:marRight w:val="0"/>
      <w:marTop w:val="0"/>
      <w:marBottom w:val="0"/>
      <w:divBdr>
        <w:top w:val="none" w:sz="0" w:space="0" w:color="auto"/>
        <w:left w:val="none" w:sz="0" w:space="0" w:color="auto"/>
        <w:bottom w:val="none" w:sz="0" w:space="0" w:color="auto"/>
        <w:right w:val="none" w:sz="0" w:space="0" w:color="auto"/>
      </w:divBdr>
      <w:divsChild>
        <w:div w:id="341515002">
          <w:marLeft w:val="0"/>
          <w:marRight w:val="0"/>
          <w:marTop w:val="0"/>
          <w:marBottom w:val="0"/>
          <w:divBdr>
            <w:top w:val="none" w:sz="0" w:space="0" w:color="auto"/>
            <w:left w:val="none" w:sz="0" w:space="0" w:color="auto"/>
            <w:bottom w:val="none" w:sz="0" w:space="0" w:color="auto"/>
            <w:right w:val="none" w:sz="0" w:space="0" w:color="auto"/>
          </w:divBdr>
          <w:divsChild>
            <w:div w:id="341514961">
              <w:marLeft w:val="0"/>
              <w:marRight w:val="0"/>
              <w:marTop w:val="0"/>
              <w:marBottom w:val="0"/>
              <w:divBdr>
                <w:top w:val="none" w:sz="0" w:space="0" w:color="auto"/>
                <w:left w:val="none" w:sz="0" w:space="0" w:color="auto"/>
                <w:bottom w:val="none" w:sz="0" w:space="0" w:color="auto"/>
                <w:right w:val="none" w:sz="0" w:space="0" w:color="auto"/>
              </w:divBdr>
              <w:divsChild>
                <w:div w:id="3415149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41514985">
      <w:marLeft w:val="0"/>
      <w:marRight w:val="0"/>
      <w:marTop w:val="0"/>
      <w:marBottom w:val="0"/>
      <w:divBdr>
        <w:top w:val="none" w:sz="0" w:space="0" w:color="auto"/>
        <w:left w:val="none" w:sz="0" w:space="0" w:color="auto"/>
        <w:bottom w:val="none" w:sz="0" w:space="0" w:color="auto"/>
        <w:right w:val="none" w:sz="0" w:space="0" w:color="auto"/>
      </w:divBdr>
    </w:div>
    <w:div w:id="341514987">
      <w:marLeft w:val="0"/>
      <w:marRight w:val="0"/>
      <w:marTop w:val="0"/>
      <w:marBottom w:val="0"/>
      <w:divBdr>
        <w:top w:val="none" w:sz="0" w:space="0" w:color="auto"/>
        <w:left w:val="none" w:sz="0" w:space="0" w:color="auto"/>
        <w:bottom w:val="none" w:sz="0" w:space="0" w:color="auto"/>
        <w:right w:val="none" w:sz="0" w:space="0" w:color="auto"/>
      </w:divBdr>
    </w:div>
    <w:div w:id="341514989">
      <w:marLeft w:val="0"/>
      <w:marRight w:val="0"/>
      <w:marTop w:val="0"/>
      <w:marBottom w:val="0"/>
      <w:divBdr>
        <w:top w:val="none" w:sz="0" w:space="0" w:color="auto"/>
        <w:left w:val="none" w:sz="0" w:space="0" w:color="auto"/>
        <w:bottom w:val="none" w:sz="0" w:space="0" w:color="auto"/>
        <w:right w:val="none" w:sz="0" w:space="0" w:color="auto"/>
      </w:divBdr>
      <w:divsChild>
        <w:div w:id="341514988">
          <w:marLeft w:val="547"/>
          <w:marRight w:val="0"/>
          <w:marTop w:val="115"/>
          <w:marBottom w:val="0"/>
          <w:divBdr>
            <w:top w:val="none" w:sz="0" w:space="0" w:color="auto"/>
            <w:left w:val="none" w:sz="0" w:space="0" w:color="auto"/>
            <w:bottom w:val="none" w:sz="0" w:space="0" w:color="auto"/>
            <w:right w:val="none" w:sz="0" w:space="0" w:color="auto"/>
          </w:divBdr>
        </w:div>
        <w:div w:id="341514993">
          <w:marLeft w:val="547"/>
          <w:marRight w:val="0"/>
          <w:marTop w:val="115"/>
          <w:marBottom w:val="0"/>
          <w:divBdr>
            <w:top w:val="none" w:sz="0" w:space="0" w:color="auto"/>
            <w:left w:val="none" w:sz="0" w:space="0" w:color="auto"/>
            <w:bottom w:val="none" w:sz="0" w:space="0" w:color="auto"/>
            <w:right w:val="none" w:sz="0" w:space="0" w:color="auto"/>
          </w:divBdr>
        </w:div>
      </w:divsChild>
    </w:div>
    <w:div w:id="341514992">
      <w:marLeft w:val="0"/>
      <w:marRight w:val="0"/>
      <w:marTop w:val="0"/>
      <w:marBottom w:val="0"/>
      <w:divBdr>
        <w:top w:val="none" w:sz="0" w:space="0" w:color="auto"/>
        <w:left w:val="none" w:sz="0" w:space="0" w:color="auto"/>
        <w:bottom w:val="none" w:sz="0" w:space="0" w:color="auto"/>
        <w:right w:val="none" w:sz="0" w:space="0" w:color="auto"/>
      </w:divBdr>
    </w:div>
    <w:div w:id="341514994">
      <w:marLeft w:val="0"/>
      <w:marRight w:val="0"/>
      <w:marTop w:val="0"/>
      <w:marBottom w:val="0"/>
      <w:divBdr>
        <w:top w:val="none" w:sz="0" w:space="0" w:color="auto"/>
        <w:left w:val="none" w:sz="0" w:space="0" w:color="auto"/>
        <w:bottom w:val="none" w:sz="0" w:space="0" w:color="auto"/>
        <w:right w:val="none" w:sz="0" w:space="0" w:color="auto"/>
      </w:divBdr>
      <w:divsChild>
        <w:div w:id="341514966">
          <w:marLeft w:val="547"/>
          <w:marRight w:val="0"/>
          <w:marTop w:val="154"/>
          <w:marBottom w:val="0"/>
          <w:divBdr>
            <w:top w:val="none" w:sz="0" w:space="0" w:color="auto"/>
            <w:left w:val="none" w:sz="0" w:space="0" w:color="auto"/>
            <w:bottom w:val="none" w:sz="0" w:space="0" w:color="auto"/>
            <w:right w:val="none" w:sz="0" w:space="0" w:color="auto"/>
          </w:divBdr>
        </w:div>
      </w:divsChild>
    </w:div>
    <w:div w:id="341514995">
      <w:marLeft w:val="0"/>
      <w:marRight w:val="0"/>
      <w:marTop w:val="0"/>
      <w:marBottom w:val="0"/>
      <w:divBdr>
        <w:top w:val="none" w:sz="0" w:space="0" w:color="auto"/>
        <w:left w:val="none" w:sz="0" w:space="0" w:color="auto"/>
        <w:bottom w:val="none" w:sz="0" w:space="0" w:color="auto"/>
        <w:right w:val="none" w:sz="0" w:space="0" w:color="auto"/>
      </w:divBdr>
    </w:div>
    <w:div w:id="341514996">
      <w:marLeft w:val="0"/>
      <w:marRight w:val="0"/>
      <w:marTop w:val="0"/>
      <w:marBottom w:val="0"/>
      <w:divBdr>
        <w:top w:val="none" w:sz="0" w:space="0" w:color="auto"/>
        <w:left w:val="none" w:sz="0" w:space="0" w:color="auto"/>
        <w:bottom w:val="none" w:sz="0" w:space="0" w:color="auto"/>
        <w:right w:val="none" w:sz="0" w:space="0" w:color="auto"/>
      </w:divBdr>
    </w:div>
    <w:div w:id="341514997">
      <w:marLeft w:val="0"/>
      <w:marRight w:val="0"/>
      <w:marTop w:val="0"/>
      <w:marBottom w:val="0"/>
      <w:divBdr>
        <w:top w:val="none" w:sz="0" w:space="0" w:color="auto"/>
        <w:left w:val="none" w:sz="0" w:space="0" w:color="auto"/>
        <w:bottom w:val="none" w:sz="0" w:space="0" w:color="auto"/>
        <w:right w:val="none" w:sz="0" w:space="0" w:color="auto"/>
      </w:divBdr>
    </w:div>
    <w:div w:id="341514999">
      <w:marLeft w:val="0"/>
      <w:marRight w:val="0"/>
      <w:marTop w:val="0"/>
      <w:marBottom w:val="0"/>
      <w:divBdr>
        <w:top w:val="none" w:sz="0" w:space="0" w:color="auto"/>
        <w:left w:val="none" w:sz="0" w:space="0" w:color="auto"/>
        <w:bottom w:val="none" w:sz="0" w:space="0" w:color="auto"/>
        <w:right w:val="none" w:sz="0" w:space="0" w:color="auto"/>
      </w:divBdr>
    </w:div>
    <w:div w:id="341515000">
      <w:marLeft w:val="0"/>
      <w:marRight w:val="0"/>
      <w:marTop w:val="0"/>
      <w:marBottom w:val="0"/>
      <w:divBdr>
        <w:top w:val="none" w:sz="0" w:space="0" w:color="auto"/>
        <w:left w:val="none" w:sz="0" w:space="0" w:color="auto"/>
        <w:bottom w:val="none" w:sz="0" w:space="0" w:color="auto"/>
        <w:right w:val="none" w:sz="0" w:space="0" w:color="auto"/>
      </w:divBdr>
    </w:div>
    <w:div w:id="341515003">
      <w:marLeft w:val="0"/>
      <w:marRight w:val="0"/>
      <w:marTop w:val="0"/>
      <w:marBottom w:val="0"/>
      <w:divBdr>
        <w:top w:val="none" w:sz="0" w:space="0" w:color="auto"/>
        <w:left w:val="none" w:sz="0" w:space="0" w:color="auto"/>
        <w:bottom w:val="none" w:sz="0" w:space="0" w:color="auto"/>
        <w:right w:val="none" w:sz="0" w:space="0" w:color="auto"/>
      </w:divBdr>
    </w:div>
    <w:div w:id="341515004">
      <w:marLeft w:val="0"/>
      <w:marRight w:val="0"/>
      <w:marTop w:val="0"/>
      <w:marBottom w:val="0"/>
      <w:divBdr>
        <w:top w:val="none" w:sz="0" w:space="0" w:color="auto"/>
        <w:left w:val="none" w:sz="0" w:space="0" w:color="auto"/>
        <w:bottom w:val="none" w:sz="0" w:space="0" w:color="auto"/>
        <w:right w:val="none" w:sz="0" w:space="0" w:color="auto"/>
      </w:divBdr>
    </w:div>
    <w:div w:id="341515005">
      <w:marLeft w:val="0"/>
      <w:marRight w:val="0"/>
      <w:marTop w:val="0"/>
      <w:marBottom w:val="0"/>
      <w:divBdr>
        <w:top w:val="none" w:sz="0" w:space="0" w:color="auto"/>
        <w:left w:val="none" w:sz="0" w:space="0" w:color="auto"/>
        <w:bottom w:val="none" w:sz="0" w:space="0" w:color="auto"/>
        <w:right w:val="none" w:sz="0" w:space="0" w:color="auto"/>
      </w:divBdr>
    </w:div>
    <w:div w:id="341515008">
      <w:marLeft w:val="0"/>
      <w:marRight w:val="0"/>
      <w:marTop w:val="0"/>
      <w:marBottom w:val="0"/>
      <w:divBdr>
        <w:top w:val="none" w:sz="0" w:space="0" w:color="auto"/>
        <w:left w:val="none" w:sz="0" w:space="0" w:color="auto"/>
        <w:bottom w:val="none" w:sz="0" w:space="0" w:color="auto"/>
        <w:right w:val="none" w:sz="0" w:space="0" w:color="auto"/>
      </w:divBdr>
      <w:divsChild>
        <w:div w:id="341514940">
          <w:marLeft w:val="547"/>
          <w:marRight w:val="0"/>
          <w:marTop w:val="115"/>
          <w:marBottom w:val="0"/>
          <w:divBdr>
            <w:top w:val="none" w:sz="0" w:space="0" w:color="auto"/>
            <w:left w:val="none" w:sz="0" w:space="0" w:color="auto"/>
            <w:bottom w:val="none" w:sz="0" w:space="0" w:color="auto"/>
            <w:right w:val="none" w:sz="0" w:space="0" w:color="auto"/>
          </w:divBdr>
        </w:div>
        <w:div w:id="341514970">
          <w:marLeft w:val="1166"/>
          <w:marRight w:val="0"/>
          <w:marTop w:val="96"/>
          <w:marBottom w:val="0"/>
          <w:divBdr>
            <w:top w:val="none" w:sz="0" w:space="0" w:color="auto"/>
            <w:left w:val="none" w:sz="0" w:space="0" w:color="auto"/>
            <w:bottom w:val="none" w:sz="0" w:space="0" w:color="auto"/>
            <w:right w:val="none" w:sz="0" w:space="0" w:color="auto"/>
          </w:divBdr>
        </w:div>
        <w:div w:id="341514971">
          <w:marLeft w:val="547"/>
          <w:marRight w:val="0"/>
          <w:marTop w:val="115"/>
          <w:marBottom w:val="0"/>
          <w:divBdr>
            <w:top w:val="none" w:sz="0" w:space="0" w:color="auto"/>
            <w:left w:val="none" w:sz="0" w:space="0" w:color="auto"/>
            <w:bottom w:val="none" w:sz="0" w:space="0" w:color="auto"/>
            <w:right w:val="none" w:sz="0" w:space="0" w:color="auto"/>
          </w:divBdr>
        </w:div>
      </w:divsChild>
    </w:div>
    <w:div w:id="341515011">
      <w:marLeft w:val="0"/>
      <w:marRight w:val="0"/>
      <w:marTop w:val="0"/>
      <w:marBottom w:val="0"/>
      <w:divBdr>
        <w:top w:val="none" w:sz="0" w:space="0" w:color="auto"/>
        <w:left w:val="none" w:sz="0" w:space="0" w:color="auto"/>
        <w:bottom w:val="none" w:sz="0" w:space="0" w:color="auto"/>
        <w:right w:val="none" w:sz="0" w:space="0" w:color="auto"/>
      </w:divBdr>
    </w:div>
    <w:div w:id="341515018">
      <w:marLeft w:val="0"/>
      <w:marRight w:val="0"/>
      <w:marTop w:val="0"/>
      <w:marBottom w:val="0"/>
      <w:divBdr>
        <w:top w:val="none" w:sz="0" w:space="0" w:color="auto"/>
        <w:left w:val="none" w:sz="0" w:space="0" w:color="auto"/>
        <w:bottom w:val="none" w:sz="0" w:space="0" w:color="auto"/>
        <w:right w:val="none" w:sz="0" w:space="0" w:color="auto"/>
      </w:divBdr>
    </w:div>
    <w:div w:id="341515019">
      <w:marLeft w:val="0"/>
      <w:marRight w:val="0"/>
      <w:marTop w:val="0"/>
      <w:marBottom w:val="0"/>
      <w:divBdr>
        <w:top w:val="none" w:sz="0" w:space="0" w:color="auto"/>
        <w:left w:val="none" w:sz="0" w:space="0" w:color="auto"/>
        <w:bottom w:val="none" w:sz="0" w:space="0" w:color="auto"/>
        <w:right w:val="none" w:sz="0" w:space="0" w:color="auto"/>
      </w:divBdr>
    </w:div>
    <w:div w:id="341515022">
      <w:marLeft w:val="0"/>
      <w:marRight w:val="0"/>
      <w:marTop w:val="0"/>
      <w:marBottom w:val="0"/>
      <w:divBdr>
        <w:top w:val="none" w:sz="0" w:space="0" w:color="auto"/>
        <w:left w:val="none" w:sz="0" w:space="0" w:color="auto"/>
        <w:bottom w:val="none" w:sz="0" w:space="0" w:color="auto"/>
        <w:right w:val="none" w:sz="0" w:space="0" w:color="auto"/>
      </w:divBdr>
      <w:divsChild>
        <w:div w:id="341515012">
          <w:marLeft w:val="0"/>
          <w:marRight w:val="0"/>
          <w:marTop w:val="0"/>
          <w:marBottom w:val="0"/>
          <w:divBdr>
            <w:top w:val="none" w:sz="0" w:space="0" w:color="auto"/>
            <w:left w:val="none" w:sz="0" w:space="0" w:color="auto"/>
            <w:bottom w:val="none" w:sz="0" w:space="0" w:color="auto"/>
            <w:right w:val="none" w:sz="0" w:space="0" w:color="auto"/>
          </w:divBdr>
          <w:divsChild>
            <w:div w:id="341514935">
              <w:marLeft w:val="0"/>
              <w:marRight w:val="0"/>
              <w:marTop w:val="0"/>
              <w:marBottom w:val="0"/>
              <w:divBdr>
                <w:top w:val="none" w:sz="0" w:space="0" w:color="auto"/>
                <w:left w:val="none" w:sz="0" w:space="0" w:color="auto"/>
                <w:bottom w:val="none" w:sz="0" w:space="0" w:color="auto"/>
                <w:right w:val="none" w:sz="0" w:space="0" w:color="auto"/>
              </w:divBdr>
            </w:div>
            <w:div w:id="341514938">
              <w:marLeft w:val="0"/>
              <w:marRight w:val="0"/>
              <w:marTop w:val="0"/>
              <w:marBottom w:val="0"/>
              <w:divBdr>
                <w:top w:val="none" w:sz="0" w:space="0" w:color="auto"/>
                <w:left w:val="none" w:sz="0" w:space="0" w:color="auto"/>
                <w:bottom w:val="none" w:sz="0" w:space="0" w:color="auto"/>
                <w:right w:val="none" w:sz="0" w:space="0" w:color="auto"/>
              </w:divBdr>
            </w:div>
            <w:div w:id="341514943">
              <w:marLeft w:val="0"/>
              <w:marRight w:val="0"/>
              <w:marTop w:val="0"/>
              <w:marBottom w:val="0"/>
              <w:divBdr>
                <w:top w:val="none" w:sz="0" w:space="0" w:color="auto"/>
                <w:left w:val="none" w:sz="0" w:space="0" w:color="auto"/>
                <w:bottom w:val="none" w:sz="0" w:space="0" w:color="auto"/>
                <w:right w:val="none" w:sz="0" w:space="0" w:color="auto"/>
              </w:divBdr>
            </w:div>
            <w:div w:id="341514957">
              <w:marLeft w:val="0"/>
              <w:marRight w:val="0"/>
              <w:marTop w:val="0"/>
              <w:marBottom w:val="0"/>
              <w:divBdr>
                <w:top w:val="none" w:sz="0" w:space="0" w:color="auto"/>
                <w:left w:val="none" w:sz="0" w:space="0" w:color="auto"/>
                <w:bottom w:val="none" w:sz="0" w:space="0" w:color="auto"/>
                <w:right w:val="none" w:sz="0" w:space="0" w:color="auto"/>
              </w:divBdr>
            </w:div>
            <w:div w:id="341514968">
              <w:marLeft w:val="0"/>
              <w:marRight w:val="0"/>
              <w:marTop w:val="0"/>
              <w:marBottom w:val="0"/>
              <w:divBdr>
                <w:top w:val="none" w:sz="0" w:space="0" w:color="auto"/>
                <w:left w:val="none" w:sz="0" w:space="0" w:color="auto"/>
                <w:bottom w:val="none" w:sz="0" w:space="0" w:color="auto"/>
                <w:right w:val="none" w:sz="0" w:space="0" w:color="auto"/>
              </w:divBdr>
            </w:div>
            <w:div w:id="341514980">
              <w:marLeft w:val="0"/>
              <w:marRight w:val="0"/>
              <w:marTop w:val="0"/>
              <w:marBottom w:val="0"/>
              <w:divBdr>
                <w:top w:val="none" w:sz="0" w:space="0" w:color="auto"/>
                <w:left w:val="none" w:sz="0" w:space="0" w:color="auto"/>
                <w:bottom w:val="none" w:sz="0" w:space="0" w:color="auto"/>
                <w:right w:val="none" w:sz="0" w:space="0" w:color="auto"/>
              </w:divBdr>
            </w:div>
            <w:div w:id="341514981">
              <w:marLeft w:val="0"/>
              <w:marRight w:val="0"/>
              <w:marTop w:val="0"/>
              <w:marBottom w:val="0"/>
              <w:divBdr>
                <w:top w:val="none" w:sz="0" w:space="0" w:color="auto"/>
                <w:left w:val="none" w:sz="0" w:space="0" w:color="auto"/>
                <w:bottom w:val="none" w:sz="0" w:space="0" w:color="auto"/>
                <w:right w:val="none" w:sz="0" w:space="0" w:color="auto"/>
              </w:divBdr>
            </w:div>
            <w:div w:id="341514991">
              <w:marLeft w:val="0"/>
              <w:marRight w:val="0"/>
              <w:marTop w:val="0"/>
              <w:marBottom w:val="0"/>
              <w:divBdr>
                <w:top w:val="none" w:sz="0" w:space="0" w:color="auto"/>
                <w:left w:val="none" w:sz="0" w:space="0" w:color="auto"/>
                <w:bottom w:val="none" w:sz="0" w:space="0" w:color="auto"/>
                <w:right w:val="none" w:sz="0" w:space="0" w:color="auto"/>
              </w:divBdr>
            </w:div>
            <w:div w:id="3415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5023">
      <w:marLeft w:val="0"/>
      <w:marRight w:val="0"/>
      <w:marTop w:val="0"/>
      <w:marBottom w:val="0"/>
      <w:divBdr>
        <w:top w:val="none" w:sz="0" w:space="0" w:color="auto"/>
        <w:left w:val="none" w:sz="0" w:space="0" w:color="auto"/>
        <w:bottom w:val="none" w:sz="0" w:space="0" w:color="auto"/>
        <w:right w:val="none" w:sz="0" w:space="0" w:color="auto"/>
      </w:divBdr>
    </w:div>
    <w:div w:id="341515024">
      <w:marLeft w:val="0"/>
      <w:marRight w:val="0"/>
      <w:marTop w:val="0"/>
      <w:marBottom w:val="0"/>
      <w:divBdr>
        <w:top w:val="none" w:sz="0" w:space="0" w:color="auto"/>
        <w:left w:val="none" w:sz="0" w:space="0" w:color="auto"/>
        <w:bottom w:val="none" w:sz="0" w:space="0" w:color="auto"/>
        <w:right w:val="none" w:sz="0" w:space="0" w:color="auto"/>
      </w:divBdr>
      <w:divsChild>
        <w:div w:id="341514911">
          <w:marLeft w:val="547"/>
          <w:marRight w:val="0"/>
          <w:marTop w:val="115"/>
          <w:marBottom w:val="0"/>
          <w:divBdr>
            <w:top w:val="none" w:sz="0" w:space="0" w:color="auto"/>
            <w:left w:val="none" w:sz="0" w:space="0" w:color="auto"/>
            <w:bottom w:val="none" w:sz="0" w:space="0" w:color="auto"/>
            <w:right w:val="none" w:sz="0" w:space="0" w:color="auto"/>
          </w:divBdr>
        </w:div>
        <w:div w:id="341514921">
          <w:marLeft w:val="1166"/>
          <w:marRight w:val="0"/>
          <w:marTop w:val="96"/>
          <w:marBottom w:val="0"/>
          <w:divBdr>
            <w:top w:val="none" w:sz="0" w:space="0" w:color="auto"/>
            <w:left w:val="none" w:sz="0" w:space="0" w:color="auto"/>
            <w:bottom w:val="none" w:sz="0" w:space="0" w:color="auto"/>
            <w:right w:val="none" w:sz="0" w:space="0" w:color="auto"/>
          </w:divBdr>
        </w:div>
        <w:div w:id="341514928">
          <w:marLeft w:val="547"/>
          <w:marRight w:val="0"/>
          <w:marTop w:val="115"/>
          <w:marBottom w:val="0"/>
          <w:divBdr>
            <w:top w:val="none" w:sz="0" w:space="0" w:color="auto"/>
            <w:left w:val="none" w:sz="0" w:space="0" w:color="auto"/>
            <w:bottom w:val="none" w:sz="0" w:space="0" w:color="auto"/>
            <w:right w:val="none" w:sz="0" w:space="0" w:color="auto"/>
          </w:divBdr>
        </w:div>
        <w:div w:id="341514953">
          <w:marLeft w:val="547"/>
          <w:marRight w:val="0"/>
          <w:marTop w:val="115"/>
          <w:marBottom w:val="0"/>
          <w:divBdr>
            <w:top w:val="none" w:sz="0" w:space="0" w:color="auto"/>
            <w:left w:val="none" w:sz="0" w:space="0" w:color="auto"/>
            <w:bottom w:val="none" w:sz="0" w:space="0" w:color="auto"/>
            <w:right w:val="none" w:sz="0" w:space="0" w:color="auto"/>
          </w:divBdr>
        </w:div>
        <w:div w:id="341514984">
          <w:marLeft w:val="547"/>
          <w:marRight w:val="0"/>
          <w:marTop w:val="115"/>
          <w:marBottom w:val="0"/>
          <w:divBdr>
            <w:top w:val="none" w:sz="0" w:space="0" w:color="auto"/>
            <w:left w:val="none" w:sz="0" w:space="0" w:color="auto"/>
            <w:bottom w:val="none" w:sz="0" w:space="0" w:color="auto"/>
            <w:right w:val="none" w:sz="0" w:space="0" w:color="auto"/>
          </w:divBdr>
        </w:div>
      </w:divsChild>
    </w:div>
    <w:div w:id="341515027">
      <w:marLeft w:val="0"/>
      <w:marRight w:val="0"/>
      <w:marTop w:val="0"/>
      <w:marBottom w:val="0"/>
      <w:divBdr>
        <w:top w:val="none" w:sz="0" w:space="0" w:color="auto"/>
        <w:left w:val="none" w:sz="0" w:space="0" w:color="auto"/>
        <w:bottom w:val="none" w:sz="0" w:space="0" w:color="auto"/>
        <w:right w:val="none" w:sz="0" w:space="0" w:color="auto"/>
      </w:divBdr>
    </w:div>
    <w:div w:id="341515028">
      <w:marLeft w:val="0"/>
      <w:marRight w:val="0"/>
      <w:marTop w:val="0"/>
      <w:marBottom w:val="0"/>
      <w:divBdr>
        <w:top w:val="none" w:sz="0" w:space="0" w:color="auto"/>
        <w:left w:val="none" w:sz="0" w:space="0" w:color="auto"/>
        <w:bottom w:val="none" w:sz="0" w:space="0" w:color="auto"/>
        <w:right w:val="none" w:sz="0" w:space="0" w:color="auto"/>
      </w:divBdr>
      <w:divsChild>
        <w:div w:id="341514986">
          <w:marLeft w:val="547"/>
          <w:marRight w:val="0"/>
          <w:marTop w:val="96"/>
          <w:marBottom w:val="0"/>
          <w:divBdr>
            <w:top w:val="none" w:sz="0" w:space="0" w:color="auto"/>
            <w:left w:val="none" w:sz="0" w:space="0" w:color="auto"/>
            <w:bottom w:val="none" w:sz="0" w:space="0" w:color="auto"/>
            <w:right w:val="none" w:sz="0" w:space="0" w:color="auto"/>
          </w:divBdr>
        </w:div>
      </w:divsChild>
    </w:div>
    <w:div w:id="560092406">
      <w:bodyDiv w:val="1"/>
      <w:marLeft w:val="0"/>
      <w:marRight w:val="0"/>
      <w:marTop w:val="0"/>
      <w:marBottom w:val="0"/>
      <w:divBdr>
        <w:top w:val="none" w:sz="0" w:space="0" w:color="auto"/>
        <w:left w:val="none" w:sz="0" w:space="0" w:color="auto"/>
        <w:bottom w:val="none" w:sz="0" w:space="0" w:color="auto"/>
        <w:right w:val="none" w:sz="0" w:space="0" w:color="auto"/>
      </w:divBdr>
    </w:div>
    <w:div w:id="757025366">
      <w:bodyDiv w:val="1"/>
      <w:marLeft w:val="0"/>
      <w:marRight w:val="0"/>
      <w:marTop w:val="0"/>
      <w:marBottom w:val="0"/>
      <w:divBdr>
        <w:top w:val="none" w:sz="0" w:space="0" w:color="auto"/>
        <w:left w:val="none" w:sz="0" w:space="0" w:color="auto"/>
        <w:bottom w:val="none" w:sz="0" w:space="0" w:color="auto"/>
        <w:right w:val="none" w:sz="0" w:space="0" w:color="auto"/>
      </w:divBdr>
    </w:div>
    <w:div w:id="867332551">
      <w:bodyDiv w:val="1"/>
      <w:marLeft w:val="0"/>
      <w:marRight w:val="0"/>
      <w:marTop w:val="0"/>
      <w:marBottom w:val="0"/>
      <w:divBdr>
        <w:top w:val="none" w:sz="0" w:space="0" w:color="auto"/>
        <w:left w:val="none" w:sz="0" w:space="0" w:color="auto"/>
        <w:bottom w:val="none" w:sz="0" w:space="0" w:color="auto"/>
        <w:right w:val="none" w:sz="0" w:space="0" w:color="auto"/>
      </w:divBdr>
    </w:div>
    <w:div w:id="1003125497">
      <w:bodyDiv w:val="1"/>
      <w:marLeft w:val="0"/>
      <w:marRight w:val="0"/>
      <w:marTop w:val="0"/>
      <w:marBottom w:val="0"/>
      <w:divBdr>
        <w:top w:val="none" w:sz="0" w:space="0" w:color="auto"/>
        <w:left w:val="none" w:sz="0" w:space="0" w:color="auto"/>
        <w:bottom w:val="none" w:sz="0" w:space="0" w:color="auto"/>
        <w:right w:val="none" w:sz="0" w:space="0" w:color="auto"/>
      </w:divBdr>
    </w:div>
    <w:div w:id="1005671897">
      <w:bodyDiv w:val="1"/>
      <w:marLeft w:val="0"/>
      <w:marRight w:val="0"/>
      <w:marTop w:val="0"/>
      <w:marBottom w:val="0"/>
      <w:divBdr>
        <w:top w:val="none" w:sz="0" w:space="0" w:color="auto"/>
        <w:left w:val="none" w:sz="0" w:space="0" w:color="auto"/>
        <w:bottom w:val="none" w:sz="0" w:space="0" w:color="auto"/>
        <w:right w:val="none" w:sz="0" w:space="0" w:color="auto"/>
      </w:divBdr>
    </w:div>
    <w:div w:id="1069959053">
      <w:bodyDiv w:val="1"/>
      <w:marLeft w:val="0"/>
      <w:marRight w:val="0"/>
      <w:marTop w:val="0"/>
      <w:marBottom w:val="0"/>
      <w:divBdr>
        <w:top w:val="none" w:sz="0" w:space="0" w:color="auto"/>
        <w:left w:val="none" w:sz="0" w:space="0" w:color="auto"/>
        <w:bottom w:val="none" w:sz="0" w:space="0" w:color="auto"/>
        <w:right w:val="none" w:sz="0" w:space="0" w:color="auto"/>
      </w:divBdr>
    </w:div>
    <w:div w:id="1151949567">
      <w:bodyDiv w:val="1"/>
      <w:marLeft w:val="0"/>
      <w:marRight w:val="0"/>
      <w:marTop w:val="0"/>
      <w:marBottom w:val="0"/>
      <w:divBdr>
        <w:top w:val="none" w:sz="0" w:space="0" w:color="auto"/>
        <w:left w:val="none" w:sz="0" w:space="0" w:color="auto"/>
        <w:bottom w:val="none" w:sz="0" w:space="0" w:color="auto"/>
        <w:right w:val="none" w:sz="0" w:space="0" w:color="auto"/>
      </w:divBdr>
    </w:div>
    <w:div w:id="1492217798">
      <w:bodyDiv w:val="1"/>
      <w:marLeft w:val="0"/>
      <w:marRight w:val="0"/>
      <w:marTop w:val="0"/>
      <w:marBottom w:val="0"/>
      <w:divBdr>
        <w:top w:val="none" w:sz="0" w:space="0" w:color="auto"/>
        <w:left w:val="none" w:sz="0" w:space="0" w:color="auto"/>
        <w:bottom w:val="none" w:sz="0" w:space="0" w:color="auto"/>
        <w:right w:val="none" w:sz="0" w:space="0" w:color="auto"/>
      </w:divBdr>
    </w:div>
    <w:div w:id="1565137690">
      <w:bodyDiv w:val="1"/>
      <w:marLeft w:val="0"/>
      <w:marRight w:val="0"/>
      <w:marTop w:val="0"/>
      <w:marBottom w:val="0"/>
      <w:divBdr>
        <w:top w:val="none" w:sz="0" w:space="0" w:color="auto"/>
        <w:left w:val="none" w:sz="0" w:space="0" w:color="auto"/>
        <w:bottom w:val="none" w:sz="0" w:space="0" w:color="auto"/>
        <w:right w:val="none" w:sz="0" w:space="0" w:color="auto"/>
      </w:divBdr>
    </w:div>
    <w:div w:id="1835098842">
      <w:bodyDiv w:val="1"/>
      <w:marLeft w:val="0"/>
      <w:marRight w:val="0"/>
      <w:marTop w:val="0"/>
      <w:marBottom w:val="0"/>
      <w:divBdr>
        <w:top w:val="none" w:sz="0" w:space="0" w:color="auto"/>
        <w:left w:val="none" w:sz="0" w:space="0" w:color="auto"/>
        <w:bottom w:val="none" w:sz="0" w:space="0" w:color="auto"/>
        <w:right w:val="none" w:sz="0" w:space="0" w:color="auto"/>
      </w:divBdr>
    </w:div>
    <w:div w:id="1841652985">
      <w:bodyDiv w:val="1"/>
      <w:marLeft w:val="0"/>
      <w:marRight w:val="0"/>
      <w:marTop w:val="0"/>
      <w:marBottom w:val="0"/>
      <w:divBdr>
        <w:top w:val="none" w:sz="0" w:space="0" w:color="auto"/>
        <w:left w:val="none" w:sz="0" w:space="0" w:color="auto"/>
        <w:bottom w:val="none" w:sz="0" w:space="0" w:color="auto"/>
        <w:right w:val="none" w:sz="0" w:space="0" w:color="auto"/>
      </w:divBdr>
    </w:div>
    <w:div w:id="1844054105">
      <w:bodyDiv w:val="1"/>
      <w:marLeft w:val="0"/>
      <w:marRight w:val="0"/>
      <w:marTop w:val="0"/>
      <w:marBottom w:val="0"/>
      <w:divBdr>
        <w:top w:val="none" w:sz="0" w:space="0" w:color="auto"/>
        <w:left w:val="none" w:sz="0" w:space="0" w:color="auto"/>
        <w:bottom w:val="none" w:sz="0" w:space="0" w:color="auto"/>
        <w:right w:val="none" w:sz="0" w:space="0" w:color="auto"/>
      </w:divBdr>
    </w:div>
    <w:div w:id="1861816793">
      <w:bodyDiv w:val="1"/>
      <w:marLeft w:val="0"/>
      <w:marRight w:val="0"/>
      <w:marTop w:val="0"/>
      <w:marBottom w:val="0"/>
      <w:divBdr>
        <w:top w:val="none" w:sz="0" w:space="0" w:color="auto"/>
        <w:left w:val="none" w:sz="0" w:space="0" w:color="auto"/>
        <w:bottom w:val="none" w:sz="0" w:space="0" w:color="auto"/>
        <w:right w:val="none" w:sz="0" w:space="0" w:color="auto"/>
      </w:divBdr>
    </w:div>
    <w:div w:id="200804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intercooperation.org.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D7F1-573A-46AB-945D-F8F2BD97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35786</Words>
  <Characters>203984</Characters>
  <Application>Microsoft Office Word</Application>
  <DocSecurity>0</DocSecurity>
  <Lines>1699</Lines>
  <Paragraphs>478</Paragraphs>
  <ScaleCrop>false</ScaleCrop>
  <HeadingPairs>
    <vt:vector size="2" baseType="variant">
      <vt:variant>
        <vt:lpstr>Title</vt:lpstr>
      </vt:variant>
      <vt:variant>
        <vt:i4>1</vt:i4>
      </vt:variant>
    </vt:vector>
  </HeadingPairs>
  <TitlesOfParts>
    <vt:vector size="1" baseType="lpstr">
      <vt:lpstr>Title of the Report:</vt:lpstr>
    </vt:vector>
  </TitlesOfParts>
  <Company>REGISTERED MYRADA</Company>
  <LinksUpToDate>false</LinksUpToDate>
  <CharactersWithSpaces>239292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Report:</dc:title>
  <dc:creator>ravi</dc:creator>
  <cp:lastModifiedBy>mona.mishra</cp:lastModifiedBy>
  <cp:revision>2</cp:revision>
  <dcterms:created xsi:type="dcterms:W3CDTF">2012-12-14T05:09:00Z</dcterms:created>
  <dcterms:modified xsi:type="dcterms:W3CDTF">2012-12-14T05:09:00Z</dcterms:modified>
</cp:coreProperties>
</file>