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396" w:rsidRDefault="00A71396">
      <w:r>
        <w:t>23</w:t>
      </w:r>
    </w:p>
    <w:sdt>
      <w:sdtPr>
        <w:id w:val="7381787"/>
        <w:docPartObj>
          <w:docPartGallery w:val="Cover Pages"/>
          <w:docPartUnique/>
        </w:docPartObj>
      </w:sdtPr>
      <w:sdtEndPr>
        <w:rPr>
          <w:rStyle w:val="IntenseEmphasis"/>
          <w:rFonts w:asciiTheme="majorHAnsi" w:eastAsiaTheme="majorEastAsia" w:hAnsiTheme="majorHAnsi" w:cstheme="majorBidi"/>
          <w:b/>
          <w:bCs/>
          <w:i/>
          <w:iCs/>
          <w:color w:val="4F81BD" w:themeColor="accent1"/>
          <w:sz w:val="44"/>
          <w:szCs w:val="44"/>
        </w:rPr>
      </w:sdtEndPr>
      <w:sdtContent>
        <w:p w:rsidR="005C2372" w:rsidRDefault="005C2372"/>
        <w:p w:rsidR="005C2372" w:rsidRDefault="003242F5">
          <w:r>
            <w:rPr>
              <w:noProof/>
              <w:lang w:eastAsia="zh-TW"/>
            </w:rPr>
            <w:pict>
              <v:group id="_x0000_s1045" style="position:absolute;margin-left:0;margin-top:0;width:580.3pt;height:751.4pt;z-index:251660288;mso-width-percent:950;mso-height-percent:950;mso-position-horizontal:center;mso-position-horizontal-relative:page;mso-position-vertical:center;mso-position-vertical-relative:page;mso-width-percent:950;mso-height-percent:950" coordorigin="316,406" coordsize="11608,15028" o:allowincell="f">
                <v:group id="_x0000_s1046"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47" style="position:absolute;left:339;top:406;width:11582;height:15025;mso-width-relative:margin;v-text-anchor:middle" fillcolor="#8c8c8c [1772]" strokecolor="white [3212]" strokeweight="1pt">
                    <v:fill r:id="rId8" o:title="Zig zag" color2="#bfbfbf [2412]" type="pattern"/>
                    <v:shadow color="#d8d8d8 [2732]" offset="3pt,3pt" offset2="2pt,2pt"/>
                  </v:rect>
                  <v:rect id="_x0000_s1048" style="position:absolute;left:3446;top:406;width:8475;height:15025;mso-width-relative:margin" fillcolor="#737373 [1789]" strokecolor="white [3212]" strokeweight="1pt">
                    <v:shadow color="#d8d8d8 [2732]" offset="3pt,3pt" offset2="2pt,2pt"/>
                    <v:textbox style="mso-next-textbox:#_x0000_s1048" inset="18pt,108pt,36pt">
                      <w:txbxContent>
                        <w:p w:rsidR="00FA5B42" w:rsidRPr="00003DC8" w:rsidRDefault="00FA5B42" w:rsidP="00003DC8">
                          <w:pPr>
                            <w:rPr>
                              <w:rFonts w:ascii="Bernard MT Condensed" w:hAnsi="Bernard MT Condensed"/>
                              <w:b/>
                              <w:sz w:val="44"/>
                              <w:szCs w:val="44"/>
                            </w:rPr>
                          </w:pPr>
                          <w:r w:rsidRPr="00003DC8">
                            <w:rPr>
                              <w:rFonts w:ascii="Bernard MT Condensed" w:hAnsi="Bernard MT Condensed" w:cs="Arial"/>
                              <w:b/>
                              <w:color w:val="1F497D"/>
                              <w:sz w:val="28"/>
                              <w:szCs w:val="28"/>
                            </w:rPr>
                            <w:t xml:space="preserve"> </w:t>
                          </w:r>
                          <w:r w:rsidRPr="00003DC8">
                            <w:rPr>
                              <w:rFonts w:ascii="Bernard MT Condensed" w:hAnsi="Bernard MT Condensed" w:cs="Arial"/>
                              <w:b/>
                              <w:color w:val="1F497D"/>
                              <w:sz w:val="44"/>
                              <w:szCs w:val="44"/>
                            </w:rPr>
                            <w:t>UNDP/ GOVERNMENT OF THE GAMBIA</w:t>
                          </w:r>
                        </w:p>
                        <w:p w:rsidR="00FA5B42" w:rsidRDefault="00FA5B42">
                          <w:pPr>
                            <w:pStyle w:val="NoSpacing"/>
                            <w:rPr>
                              <w:color w:val="FFFFFF" w:themeColor="background1"/>
                              <w:sz w:val="80"/>
                              <w:szCs w:val="80"/>
                            </w:rPr>
                          </w:pPr>
                        </w:p>
                        <w:p w:rsidR="00FA5B42" w:rsidRPr="00003DC8" w:rsidRDefault="00FA5B42">
                          <w:pPr>
                            <w:pStyle w:val="NoSpacing"/>
                            <w:rPr>
                              <w:rFonts w:ascii="Algerian" w:hAnsi="Algerian"/>
                              <w:b/>
                              <w:color w:val="FFFFFF" w:themeColor="background1"/>
                              <w:sz w:val="44"/>
                              <w:szCs w:val="44"/>
                            </w:rPr>
                          </w:pPr>
                          <w:r w:rsidRPr="00003DC8">
                            <w:rPr>
                              <w:rFonts w:ascii="Algerian" w:hAnsi="Algerian" w:cs="Arial"/>
                              <w:b/>
                              <w:color w:val="1F497D"/>
                              <w:sz w:val="44"/>
                              <w:szCs w:val="44"/>
                            </w:rPr>
                            <w:t>TERMINAL EVALUATION OF THE ACCESS TO JUSTICE AND THE SUPPORT TO THE JUDICIARY PROJECTS</w:t>
                          </w:r>
                        </w:p>
                        <w:p w:rsidR="00FA5B42" w:rsidRDefault="00FA5B42">
                          <w:pPr>
                            <w:pStyle w:val="NoSpacing"/>
                            <w:rPr>
                              <w:color w:val="FFFFFF" w:themeColor="background1"/>
                            </w:rPr>
                          </w:pPr>
                        </w:p>
                        <w:p w:rsidR="00FA5B42" w:rsidRDefault="00FA5B42">
                          <w:pPr>
                            <w:pStyle w:val="NoSpacing"/>
                            <w:rPr>
                              <w:color w:val="FFFFFF" w:themeColor="background1"/>
                            </w:rPr>
                          </w:pPr>
                        </w:p>
                        <w:p w:rsidR="00FA5B42" w:rsidRDefault="00FA5B42">
                          <w:pPr>
                            <w:pStyle w:val="NoSpacing"/>
                            <w:rPr>
                              <w:color w:val="FFFFFF" w:themeColor="background1"/>
                            </w:rPr>
                          </w:pPr>
                        </w:p>
                      </w:txbxContent>
                    </v:textbox>
                  </v:rect>
                  <v:group id="_x0000_s1049" style="position:absolute;left:321;top:3424;width:3125;height:6069" coordorigin="654,3599" coordsize="2880,5760">
                    <v:rect id="_x0000_s1050" style="position:absolute;left:2094;top:6479;width:1440;height:1440;flip:x;mso-width-relative:margin;v-text-anchor:middle" fillcolor="#a7bfde [1620]" strokecolor="white [3212]" strokeweight="1pt">
                      <v:fill opacity="52429f"/>
                      <v:shadow color="#d8d8d8 [2732]" offset="3pt,3pt" offset2="2pt,2pt"/>
                    </v:rect>
                    <v:rect id="_x0000_s1051" style="position:absolute;left:2094;top:5039;width:1440;height:1440;flip:x;mso-width-relative:margin;v-text-anchor:middle" fillcolor="#a7bfde [1620]" strokecolor="white [3212]" strokeweight="1pt">
                      <v:fill opacity=".5"/>
                      <v:shadow color="#d8d8d8 [2732]" offset="3pt,3pt" offset2="2pt,2pt"/>
                    </v:rect>
                    <v:rect id="_x0000_s1052" style="position:absolute;left:654;top:5039;width:1440;height:1440;flip:x;mso-width-relative:margin;v-text-anchor:middle" fillcolor="#a7bfde [1620]" strokecolor="white [3212]" strokeweight="1pt">
                      <v:fill opacity="52429f"/>
                      <v:shadow color="#d8d8d8 [2732]" offset="3pt,3pt" offset2="2pt,2pt"/>
                    </v:rect>
                    <v:rect id="_x0000_s1053" style="position:absolute;left:654;top:3599;width:1440;height:1440;flip:x;mso-width-relative:margin;v-text-anchor:middle" fillcolor="#a7bfde [1620]" strokecolor="white [3212]" strokeweight="1pt">
                      <v:fill opacity=".5"/>
                      <v:shadow color="#d8d8d8 [2732]" offset="3pt,3pt" offset2="2pt,2pt"/>
                    </v:rect>
                    <v:rect id="_x0000_s1054" style="position:absolute;left:654;top:6479;width:1440;height:1440;flip:x;mso-width-relative:margin;v-text-anchor:middle" fillcolor="#a7bfde [1620]" strokecolor="white [3212]" strokeweight="1pt">
                      <v:fill opacity=".5"/>
                      <v:shadow color="#d8d8d8 [2732]" offset="3pt,3pt" offset2="2pt,2pt"/>
                    </v:rect>
                    <v:rect id="_x0000_s1055" style="position:absolute;left:2094;top:7919;width:1440;height:1440;flip:x;mso-width-relative:margin;v-text-anchor:middle" fillcolor="#a7bfde [1620]" strokecolor="white [3212]" strokeweight="1pt">
                      <v:fill opacity=".5"/>
                      <v:shadow color="#d8d8d8 [2732]" offset="3pt,3pt" offset2="2pt,2pt"/>
                    </v:rect>
                  </v:group>
                  <v:rect id="_x0000_s1056" style="position:absolute;left:2690;top:406;width:1563;height:1518;flip:x;mso-width-relative:margin;v-text-anchor:bottom" fillcolor="#c0504d [3205]" strokecolor="white [3212]" strokeweight="1pt">
                    <v:shadow color="#d8d8d8 [2732]" offset="3pt,3pt" offset2="2pt,2pt"/>
                    <v:textbox style="mso-next-textbox:#_x0000_s1056">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2-04-23T00:00:00Z">
                              <w:dateFormat w:val="yyyy"/>
                              <w:lid w:val="en-US"/>
                              <w:storeMappedDataAs w:val="dateTime"/>
                              <w:calendar w:val="gregorian"/>
                            </w:date>
                          </w:sdtPr>
                          <w:sdtContent>
                            <w:p w:rsidR="00FA5B42" w:rsidRDefault="00FA5B42">
                              <w:pPr>
                                <w:jc w:val="center"/>
                                <w:rPr>
                                  <w:color w:val="FFFFFF" w:themeColor="background1"/>
                                  <w:sz w:val="48"/>
                                  <w:szCs w:val="52"/>
                                </w:rPr>
                              </w:pPr>
                              <w:r>
                                <w:rPr>
                                  <w:color w:val="FFFFFF" w:themeColor="background1"/>
                                  <w:sz w:val="52"/>
                                  <w:szCs w:val="52"/>
                                </w:rPr>
                                <w:t>2012</w:t>
                              </w:r>
                            </w:p>
                          </w:sdtContent>
                        </w:sdt>
                      </w:txbxContent>
                    </v:textbox>
                  </v:rect>
                </v:group>
                <v:group id="_x0000_s1057" style="position:absolute;left:3446;top:13758;width:8169;height:1382" coordorigin="3446,13758" coordsize="8169,1382">
                  <v:group id="_x0000_s1058" style="position:absolute;left:10833;top:14380;width:782;height:760;flip:x y" coordorigin="8754,11945" coordsize="2880,2859">
                    <v:rect id="_x0000_s1059" style="position:absolute;left:10194;top:11945;width:1440;height:1440;flip:x;mso-width-relative:margin;v-text-anchor:middle" fillcolor="#bfbfbf [2412]" strokecolor="white [3212]" strokeweight="1pt">
                      <v:fill opacity=".5"/>
                      <v:shadow color="#d8d8d8 [2732]" offset="3pt,3pt" offset2="2pt,2pt"/>
                    </v:rect>
                    <v:rect id="_x0000_s1060" style="position:absolute;left:10194;top:13364;width:1440;height:1440;flip:x;mso-width-relative:margin;v-text-anchor:middle" fillcolor="#c0504d [3205]" strokecolor="white [3212]" strokeweight="1pt">
                      <v:shadow color="#d8d8d8 [2732]" offset="3pt,3pt" offset2="2pt,2pt"/>
                    </v:rect>
                    <v:rect id="_x0000_s1061" style="position:absolute;left:8754;top:13364;width:1440;height:1440;flip:x;mso-width-relative:margin;v-text-anchor:middle" fillcolor="#bfbfbf [2412]" strokecolor="white [3212]" strokeweight="1pt">
                      <v:fill opacity=".5"/>
                      <v:shadow color="#d8d8d8 [2732]" offset="3pt,3pt" offset2="2pt,2pt"/>
                    </v:rect>
                  </v:group>
                  <v:rect id="_x0000_s1062" style="position:absolute;left:3446;top:13758;width:7105;height:1382;v-text-anchor:bottom" filled="f" fillcolor="white [3212]" stroked="f" strokecolor="white [3212]" strokeweight="1pt">
                    <v:fill opacity="52429f"/>
                    <v:shadow color="#d8d8d8 [2732]" offset="3pt,3pt" offset2="2pt,2pt"/>
                    <v:textbox style="mso-next-textbox:#_x0000_s1062"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Content>
                            <w:p w:rsidR="00FA5B42" w:rsidRDefault="00FA5B42" w:rsidP="00BD12E1">
                              <w:pPr>
                                <w:pStyle w:val="NoSpacing"/>
                                <w:jc w:val="center"/>
                                <w:rPr>
                                  <w:color w:val="FFFFFF" w:themeColor="background1"/>
                                </w:rPr>
                              </w:pPr>
                              <w:r>
                                <w:rPr>
                                  <w:color w:val="FFFFFF" w:themeColor="background1"/>
                                </w:rPr>
                                <w:t>Janet R Sallah-Njie</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2-04-23T00:00:00Z">
                              <w:dateFormat w:val="M/d/yyyy"/>
                              <w:lid w:val="en-US"/>
                              <w:storeMappedDataAs w:val="dateTime"/>
                              <w:calendar w:val="gregorian"/>
                            </w:date>
                          </w:sdtPr>
                          <w:sdtContent>
                            <w:p w:rsidR="00FA5B42" w:rsidRDefault="00FA5B42" w:rsidP="00BD12E1">
                              <w:pPr>
                                <w:pStyle w:val="NoSpacing"/>
                                <w:jc w:val="center"/>
                                <w:rPr>
                                  <w:color w:val="FFFFFF" w:themeColor="background1"/>
                                </w:rPr>
                              </w:pPr>
                              <w:r>
                                <w:rPr>
                                  <w:color w:val="FFFFFF" w:themeColor="background1"/>
                                </w:rPr>
                                <w:t>4/23/2012</w:t>
                              </w:r>
                            </w:p>
                          </w:sdtContent>
                        </w:sdt>
                      </w:txbxContent>
                    </v:textbox>
                  </v:rect>
                </v:group>
                <w10:wrap anchorx="page" anchory="page"/>
              </v:group>
            </w:pict>
          </w:r>
        </w:p>
        <w:p w:rsidR="005C2372" w:rsidRDefault="005C2372">
          <w:pPr>
            <w:rPr>
              <w:rStyle w:val="IntenseEmphasis"/>
              <w:rFonts w:asciiTheme="majorHAnsi" w:eastAsiaTheme="majorEastAsia" w:hAnsiTheme="majorHAnsi" w:cstheme="majorBidi"/>
              <w:sz w:val="44"/>
              <w:szCs w:val="44"/>
            </w:rPr>
          </w:pPr>
          <w:r>
            <w:rPr>
              <w:rStyle w:val="IntenseEmphasis"/>
              <w:rFonts w:asciiTheme="majorHAnsi" w:eastAsiaTheme="majorEastAsia" w:hAnsiTheme="majorHAnsi" w:cstheme="majorBidi"/>
              <w:sz w:val="44"/>
              <w:szCs w:val="44"/>
            </w:rPr>
            <w:br w:type="page"/>
          </w:r>
        </w:p>
      </w:sdtContent>
    </w:sdt>
    <w:p w:rsidR="00EB6DA0" w:rsidRPr="00231CA5" w:rsidRDefault="00EB6DA0" w:rsidP="00231CA5">
      <w:pPr>
        <w:tabs>
          <w:tab w:val="left" w:pos="9180"/>
        </w:tabs>
        <w:autoSpaceDE w:val="0"/>
        <w:autoSpaceDN w:val="0"/>
        <w:adjustRightInd w:val="0"/>
        <w:spacing w:after="0" w:line="240" w:lineRule="auto"/>
        <w:jc w:val="both"/>
        <w:rPr>
          <w:rFonts w:cstheme="minorHAnsi"/>
          <w:b/>
          <w:bCs/>
          <w:sz w:val="24"/>
          <w:szCs w:val="24"/>
        </w:rPr>
      </w:pPr>
      <w:r w:rsidRPr="00231CA5">
        <w:rPr>
          <w:rFonts w:cstheme="minorHAnsi"/>
          <w:b/>
          <w:bCs/>
          <w:sz w:val="24"/>
          <w:szCs w:val="24"/>
        </w:rPr>
        <w:lastRenderedPageBreak/>
        <w:t>TABLE OF CONTENTS</w:t>
      </w:r>
      <w:r w:rsidR="00231CA5" w:rsidRPr="00231CA5">
        <w:rPr>
          <w:rFonts w:cstheme="minorHAnsi"/>
          <w:b/>
          <w:bCs/>
          <w:sz w:val="24"/>
          <w:szCs w:val="24"/>
        </w:rPr>
        <w:t xml:space="preserve">                                                                                  </w:t>
      </w:r>
      <w:r w:rsidR="00231CA5">
        <w:rPr>
          <w:rFonts w:cstheme="minorHAnsi"/>
          <w:b/>
          <w:bCs/>
          <w:sz w:val="24"/>
          <w:szCs w:val="24"/>
        </w:rPr>
        <w:t xml:space="preserve">                 </w:t>
      </w:r>
      <w:r w:rsidR="00231CA5" w:rsidRPr="00231CA5">
        <w:rPr>
          <w:rFonts w:cstheme="minorHAnsi"/>
          <w:b/>
          <w:bCs/>
          <w:sz w:val="24"/>
          <w:szCs w:val="24"/>
        </w:rPr>
        <w:t xml:space="preserve"> Page</w:t>
      </w:r>
    </w:p>
    <w:p w:rsidR="00EB6DA0" w:rsidRPr="00EE1D08" w:rsidRDefault="00923F03" w:rsidP="00125D7A">
      <w:pPr>
        <w:pStyle w:val="ListParagraph"/>
        <w:numPr>
          <w:ilvl w:val="0"/>
          <w:numId w:val="45"/>
        </w:numPr>
        <w:tabs>
          <w:tab w:val="left" w:pos="9180"/>
        </w:tabs>
        <w:autoSpaceDE w:val="0"/>
        <w:autoSpaceDN w:val="0"/>
        <w:adjustRightInd w:val="0"/>
        <w:spacing w:after="0" w:line="240" w:lineRule="auto"/>
        <w:ind w:hanging="180"/>
        <w:jc w:val="both"/>
        <w:rPr>
          <w:rFonts w:ascii="Arial Narrow" w:hAnsi="Arial Narrow" w:cs="Arial"/>
          <w:bCs/>
          <w:sz w:val="24"/>
          <w:szCs w:val="24"/>
        </w:rPr>
      </w:pPr>
      <w:r w:rsidRPr="00EE1D08">
        <w:rPr>
          <w:rFonts w:ascii="Arial Narrow" w:hAnsi="Arial Narrow" w:cs="Arial"/>
          <w:bCs/>
          <w:sz w:val="24"/>
          <w:szCs w:val="24"/>
        </w:rPr>
        <w:t>List o</w:t>
      </w:r>
      <w:r w:rsidR="00231CA5" w:rsidRPr="00EE1D08">
        <w:rPr>
          <w:rFonts w:ascii="Arial Narrow" w:hAnsi="Arial Narrow" w:cs="Arial"/>
          <w:bCs/>
          <w:sz w:val="24"/>
          <w:szCs w:val="24"/>
        </w:rPr>
        <w:t>f Acronyms……</w:t>
      </w:r>
      <w:r w:rsidR="00213AA1">
        <w:rPr>
          <w:rFonts w:ascii="Arial Narrow" w:hAnsi="Arial Narrow" w:cs="Arial"/>
          <w:bCs/>
          <w:sz w:val="24"/>
          <w:szCs w:val="24"/>
        </w:rPr>
        <w:t>………………………………………………………………………………4</w:t>
      </w:r>
    </w:p>
    <w:p w:rsidR="00AA72C7" w:rsidRPr="00EE1D08" w:rsidRDefault="00923F03" w:rsidP="00125D7A">
      <w:pPr>
        <w:pStyle w:val="ListParagraph"/>
        <w:numPr>
          <w:ilvl w:val="0"/>
          <w:numId w:val="45"/>
        </w:numPr>
        <w:tabs>
          <w:tab w:val="left" w:pos="9180"/>
        </w:tabs>
        <w:autoSpaceDE w:val="0"/>
        <w:autoSpaceDN w:val="0"/>
        <w:adjustRightInd w:val="0"/>
        <w:spacing w:after="0" w:line="240" w:lineRule="auto"/>
        <w:ind w:hanging="180"/>
        <w:jc w:val="both"/>
        <w:rPr>
          <w:rFonts w:ascii="Arial Narrow" w:hAnsi="Arial Narrow" w:cs="Arial"/>
          <w:bCs/>
          <w:sz w:val="24"/>
          <w:szCs w:val="24"/>
        </w:rPr>
      </w:pPr>
      <w:r w:rsidRPr="00EE1D08">
        <w:rPr>
          <w:rFonts w:ascii="Arial Narrow" w:hAnsi="Arial Narrow" w:cs="Arial"/>
          <w:bCs/>
          <w:sz w:val="24"/>
          <w:szCs w:val="24"/>
        </w:rPr>
        <w:t>Acknowledgments</w:t>
      </w:r>
      <w:r w:rsidR="00213AA1">
        <w:rPr>
          <w:rFonts w:ascii="Arial Narrow" w:hAnsi="Arial Narrow" w:cs="Arial"/>
          <w:bCs/>
          <w:sz w:val="24"/>
          <w:szCs w:val="24"/>
        </w:rPr>
        <w:t>………………………………………………………………………………....5</w:t>
      </w:r>
    </w:p>
    <w:p w:rsidR="00482535" w:rsidRPr="00EE1D08" w:rsidRDefault="00231CA5" w:rsidP="00125D7A">
      <w:pPr>
        <w:pStyle w:val="ListParagraph"/>
        <w:numPr>
          <w:ilvl w:val="0"/>
          <w:numId w:val="45"/>
        </w:numPr>
        <w:tabs>
          <w:tab w:val="left" w:pos="9180"/>
        </w:tabs>
        <w:autoSpaceDE w:val="0"/>
        <w:autoSpaceDN w:val="0"/>
        <w:adjustRightInd w:val="0"/>
        <w:spacing w:after="0" w:line="240" w:lineRule="auto"/>
        <w:ind w:hanging="180"/>
        <w:jc w:val="both"/>
        <w:rPr>
          <w:rFonts w:ascii="Arial Narrow" w:hAnsi="Arial Narrow" w:cs="Arial"/>
          <w:bCs/>
          <w:sz w:val="24"/>
          <w:szCs w:val="24"/>
        </w:rPr>
      </w:pPr>
      <w:r w:rsidRPr="00EE1D08">
        <w:rPr>
          <w:rFonts w:ascii="Arial Narrow" w:hAnsi="Arial Narrow" w:cs="Arial"/>
          <w:bCs/>
          <w:sz w:val="24"/>
          <w:szCs w:val="24"/>
        </w:rPr>
        <w:t>Executive Summary………………………………………………………………………………</w:t>
      </w:r>
      <w:r w:rsidR="00213AA1">
        <w:rPr>
          <w:rFonts w:ascii="Arial Narrow" w:hAnsi="Arial Narrow" w:cs="Arial"/>
          <w:bCs/>
          <w:sz w:val="24"/>
          <w:szCs w:val="24"/>
        </w:rPr>
        <w:t>..6</w:t>
      </w:r>
    </w:p>
    <w:p w:rsidR="00482535" w:rsidRPr="00EE1D08" w:rsidRDefault="00231CA5" w:rsidP="00125D7A">
      <w:pPr>
        <w:pStyle w:val="ListParagraph"/>
        <w:numPr>
          <w:ilvl w:val="0"/>
          <w:numId w:val="46"/>
        </w:numPr>
        <w:tabs>
          <w:tab w:val="left" w:pos="9180"/>
        </w:tabs>
        <w:autoSpaceDE w:val="0"/>
        <w:autoSpaceDN w:val="0"/>
        <w:adjustRightInd w:val="0"/>
        <w:spacing w:after="0" w:line="240" w:lineRule="auto"/>
        <w:jc w:val="both"/>
        <w:rPr>
          <w:rFonts w:ascii="Arial Narrow" w:hAnsi="Arial Narrow" w:cs="Arial"/>
          <w:bCs/>
          <w:sz w:val="24"/>
          <w:szCs w:val="24"/>
        </w:rPr>
      </w:pPr>
      <w:r w:rsidRPr="00EE1D08">
        <w:rPr>
          <w:rFonts w:ascii="Arial Narrow" w:hAnsi="Arial Narrow" w:cs="Arial"/>
          <w:bCs/>
          <w:sz w:val="24"/>
          <w:szCs w:val="24"/>
        </w:rPr>
        <w:t>Context…………………………</w:t>
      </w:r>
      <w:r w:rsidR="00213AA1">
        <w:rPr>
          <w:rFonts w:ascii="Arial Narrow" w:hAnsi="Arial Narrow" w:cs="Arial"/>
          <w:bCs/>
          <w:sz w:val="24"/>
          <w:szCs w:val="24"/>
        </w:rPr>
        <w:t>……………………………………………………………………10</w:t>
      </w:r>
    </w:p>
    <w:p w:rsidR="00CD4596" w:rsidRPr="00EE1D08" w:rsidRDefault="00CD4596" w:rsidP="00125D7A">
      <w:pPr>
        <w:pStyle w:val="ListParagraph"/>
        <w:numPr>
          <w:ilvl w:val="1"/>
          <w:numId w:val="46"/>
        </w:numPr>
        <w:tabs>
          <w:tab w:val="left" w:pos="9180"/>
        </w:tabs>
        <w:autoSpaceDE w:val="0"/>
        <w:autoSpaceDN w:val="0"/>
        <w:adjustRightInd w:val="0"/>
        <w:spacing w:after="0" w:line="240" w:lineRule="auto"/>
        <w:jc w:val="both"/>
        <w:rPr>
          <w:rFonts w:ascii="Arial Narrow" w:hAnsi="Arial Narrow" w:cs="Arial"/>
          <w:bCs/>
          <w:sz w:val="24"/>
          <w:szCs w:val="24"/>
        </w:rPr>
      </w:pPr>
      <w:r w:rsidRPr="00EE1D08">
        <w:rPr>
          <w:rFonts w:ascii="Arial Narrow" w:hAnsi="Arial Narrow" w:cstheme="minorHAnsi"/>
          <w:bCs/>
          <w:sz w:val="24"/>
          <w:szCs w:val="24"/>
          <w:lang w:val="en-GB"/>
        </w:rPr>
        <w:t>General legal framework for access to Justice</w:t>
      </w:r>
      <w:r w:rsidRPr="00EE1D08">
        <w:rPr>
          <w:rFonts w:ascii="Arial Narrow" w:hAnsi="Arial Narrow" w:cs="Arial"/>
          <w:bCs/>
          <w:sz w:val="24"/>
          <w:szCs w:val="24"/>
        </w:rPr>
        <w:t xml:space="preserve"> </w:t>
      </w:r>
      <w:r w:rsidR="00231CA5" w:rsidRPr="00EE1D08">
        <w:rPr>
          <w:rFonts w:ascii="Arial Narrow" w:hAnsi="Arial Narrow" w:cs="Arial"/>
          <w:bCs/>
          <w:sz w:val="24"/>
          <w:szCs w:val="24"/>
        </w:rPr>
        <w:t>…………………………………………</w:t>
      </w:r>
      <w:r w:rsidR="00EE1D08">
        <w:rPr>
          <w:rFonts w:ascii="Arial Narrow" w:hAnsi="Arial Narrow" w:cs="Arial"/>
          <w:bCs/>
          <w:sz w:val="24"/>
          <w:szCs w:val="24"/>
        </w:rPr>
        <w:t>…….</w:t>
      </w:r>
      <w:r w:rsidR="00213AA1">
        <w:rPr>
          <w:rFonts w:ascii="Arial Narrow" w:hAnsi="Arial Narrow" w:cs="Arial"/>
          <w:bCs/>
          <w:sz w:val="24"/>
          <w:szCs w:val="24"/>
        </w:rPr>
        <w:t>10</w:t>
      </w:r>
    </w:p>
    <w:p w:rsidR="00CD4596" w:rsidRPr="00EE1D08" w:rsidRDefault="00CD4596" w:rsidP="00125D7A">
      <w:pPr>
        <w:pStyle w:val="ListParagraph"/>
        <w:numPr>
          <w:ilvl w:val="1"/>
          <w:numId w:val="46"/>
        </w:numPr>
        <w:autoSpaceDE w:val="0"/>
        <w:autoSpaceDN w:val="0"/>
        <w:adjustRightInd w:val="0"/>
        <w:spacing w:after="0" w:line="240" w:lineRule="auto"/>
        <w:ind w:hanging="540"/>
        <w:jc w:val="both"/>
        <w:rPr>
          <w:rStyle w:val="Strong"/>
          <w:rFonts w:ascii="Arial Narrow" w:hAnsi="Arial Narrow" w:cs="Arial"/>
          <w:sz w:val="24"/>
          <w:szCs w:val="24"/>
        </w:rPr>
      </w:pPr>
      <w:r w:rsidRPr="00EE1D08">
        <w:rPr>
          <w:rStyle w:val="Strong"/>
          <w:rFonts w:ascii="Arial Narrow" w:hAnsi="Arial Narrow" w:cs="Arial"/>
          <w:b w:val="0"/>
          <w:sz w:val="24"/>
          <w:szCs w:val="24"/>
        </w:rPr>
        <w:t>The Ministry of Justi</w:t>
      </w:r>
      <w:r w:rsidR="00C815DE" w:rsidRPr="00EE1D08">
        <w:rPr>
          <w:rStyle w:val="Strong"/>
          <w:rFonts w:ascii="Arial Narrow" w:hAnsi="Arial Narrow" w:cs="Arial"/>
          <w:b w:val="0"/>
          <w:sz w:val="24"/>
          <w:szCs w:val="24"/>
        </w:rPr>
        <w:t>ce</w:t>
      </w:r>
      <w:r w:rsidRPr="00EE1D08">
        <w:rPr>
          <w:rStyle w:val="Strong"/>
          <w:rFonts w:ascii="Arial Narrow" w:hAnsi="Arial Narrow" w:cs="Arial"/>
          <w:b w:val="0"/>
          <w:sz w:val="24"/>
          <w:szCs w:val="24"/>
        </w:rPr>
        <w:t>……………………</w:t>
      </w:r>
      <w:r w:rsidR="00C815DE" w:rsidRPr="00EE1D08">
        <w:rPr>
          <w:rStyle w:val="Strong"/>
          <w:rFonts w:ascii="Arial Narrow" w:hAnsi="Arial Narrow" w:cs="Arial"/>
          <w:b w:val="0"/>
          <w:sz w:val="24"/>
          <w:szCs w:val="24"/>
        </w:rPr>
        <w:t>……………………………………</w:t>
      </w:r>
      <w:r w:rsidR="00EE1D08">
        <w:rPr>
          <w:rStyle w:val="Strong"/>
          <w:rFonts w:ascii="Arial Narrow" w:hAnsi="Arial Narrow" w:cs="Arial"/>
          <w:b w:val="0"/>
          <w:sz w:val="24"/>
          <w:szCs w:val="24"/>
        </w:rPr>
        <w:t>………………….</w:t>
      </w:r>
      <w:r w:rsidR="00213AA1">
        <w:rPr>
          <w:rStyle w:val="Strong"/>
          <w:rFonts w:ascii="Arial Narrow" w:hAnsi="Arial Narrow" w:cs="Arial"/>
          <w:b w:val="0"/>
          <w:sz w:val="24"/>
          <w:szCs w:val="24"/>
        </w:rPr>
        <w:t>11</w:t>
      </w:r>
    </w:p>
    <w:p w:rsidR="00CD4596" w:rsidRPr="00EE1D08" w:rsidRDefault="00B45F16" w:rsidP="00125D7A">
      <w:pPr>
        <w:pStyle w:val="ListParagraph"/>
        <w:numPr>
          <w:ilvl w:val="1"/>
          <w:numId w:val="46"/>
        </w:numPr>
        <w:tabs>
          <w:tab w:val="left" w:pos="9180"/>
        </w:tabs>
        <w:autoSpaceDE w:val="0"/>
        <w:autoSpaceDN w:val="0"/>
        <w:adjustRightInd w:val="0"/>
        <w:spacing w:after="0" w:line="240" w:lineRule="auto"/>
        <w:ind w:hanging="630"/>
        <w:jc w:val="both"/>
        <w:rPr>
          <w:rFonts w:ascii="Arial Narrow" w:hAnsi="Arial Narrow" w:cs="Arial"/>
          <w:bCs/>
          <w:sz w:val="24"/>
          <w:szCs w:val="24"/>
        </w:rPr>
      </w:pPr>
      <w:r w:rsidRPr="00EE1D08">
        <w:rPr>
          <w:rFonts w:ascii="Arial Narrow" w:hAnsi="Arial Narrow" w:cs="Arial"/>
          <w:sz w:val="24"/>
          <w:szCs w:val="24"/>
        </w:rPr>
        <w:t>The Judiciary……………………………………………………………………</w:t>
      </w:r>
      <w:r w:rsidR="00EE1D08">
        <w:rPr>
          <w:rFonts w:ascii="Arial Narrow" w:hAnsi="Arial Narrow" w:cs="Arial"/>
          <w:sz w:val="24"/>
          <w:szCs w:val="24"/>
        </w:rPr>
        <w:t>………………….</w:t>
      </w:r>
      <w:r w:rsidR="00213AA1">
        <w:rPr>
          <w:rFonts w:ascii="Arial Narrow" w:hAnsi="Arial Narrow" w:cs="Arial"/>
          <w:sz w:val="24"/>
          <w:szCs w:val="24"/>
        </w:rPr>
        <w:t>12</w:t>
      </w:r>
    </w:p>
    <w:p w:rsidR="00CD4596" w:rsidRPr="00EE1D08" w:rsidRDefault="00B45F16" w:rsidP="00125D7A">
      <w:pPr>
        <w:pStyle w:val="ListParagraph"/>
        <w:numPr>
          <w:ilvl w:val="1"/>
          <w:numId w:val="46"/>
        </w:numPr>
        <w:tabs>
          <w:tab w:val="left" w:pos="9180"/>
        </w:tabs>
        <w:autoSpaceDE w:val="0"/>
        <w:autoSpaceDN w:val="0"/>
        <w:adjustRightInd w:val="0"/>
        <w:spacing w:after="0" w:line="240" w:lineRule="auto"/>
        <w:ind w:hanging="540"/>
        <w:jc w:val="both"/>
        <w:rPr>
          <w:rFonts w:ascii="Arial Narrow" w:hAnsi="Arial Narrow" w:cs="Arial"/>
          <w:bCs/>
          <w:sz w:val="24"/>
          <w:szCs w:val="24"/>
        </w:rPr>
      </w:pPr>
      <w:r w:rsidRPr="00EE1D08">
        <w:rPr>
          <w:rFonts w:ascii="Arial Narrow" w:hAnsi="Arial Narrow" w:cs="Arial"/>
          <w:sz w:val="24"/>
          <w:szCs w:val="24"/>
        </w:rPr>
        <w:t>Legal Sector Strategy…………………………………………………………...</w:t>
      </w:r>
      <w:r w:rsidR="00EE1D08">
        <w:rPr>
          <w:rFonts w:ascii="Arial Narrow" w:hAnsi="Arial Narrow" w:cs="Arial"/>
          <w:sz w:val="24"/>
          <w:szCs w:val="24"/>
        </w:rPr>
        <w:t>.....................</w:t>
      </w:r>
      <w:r w:rsidR="00213AA1">
        <w:rPr>
          <w:rFonts w:ascii="Arial Narrow" w:hAnsi="Arial Narrow" w:cs="Arial"/>
          <w:sz w:val="24"/>
          <w:szCs w:val="24"/>
        </w:rPr>
        <w:t>12</w:t>
      </w:r>
    </w:p>
    <w:p w:rsidR="00CD4596" w:rsidRPr="00EE1D08" w:rsidRDefault="00B45F16" w:rsidP="00125D7A">
      <w:pPr>
        <w:pStyle w:val="ListParagraph"/>
        <w:numPr>
          <w:ilvl w:val="1"/>
          <w:numId w:val="46"/>
        </w:numPr>
        <w:autoSpaceDE w:val="0"/>
        <w:autoSpaceDN w:val="0"/>
        <w:adjustRightInd w:val="0"/>
        <w:spacing w:after="0" w:line="240" w:lineRule="auto"/>
        <w:ind w:left="180" w:firstLine="0"/>
        <w:jc w:val="both"/>
        <w:rPr>
          <w:rFonts w:ascii="Arial Narrow" w:hAnsi="Arial Narrow" w:cs="Arial"/>
          <w:bCs/>
          <w:sz w:val="24"/>
          <w:szCs w:val="24"/>
        </w:rPr>
      </w:pPr>
      <w:r w:rsidRPr="00EE1D08">
        <w:rPr>
          <w:rFonts w:ascii="Arial Narrow" w:hAnsi="Arial Narrow" w:cs="Arial"/>
        </w:rPr>
        <w:t>The Gambia Bar Association……..…………………………………………………</w:t>
      </w:r>
      <w:r w:rsidR="005C2372">
        <w:rPr>
          <w:rFonts w:ascii="Arial Narrow" w:hAnsi="Arial Narrow" w:cs="Arial"/>
        </w:rPr>
        <w:t>…………………</w:t>
      </w:r>
      <w:r w:rsidR="00213AA1">
        <w:rPr>
          <w:rFonts w:ascii="Arial Narrow" w:hAnsi="Arial Narrow" w:cs="Arial"/>
        </w:rPr>
        <w:t>...</w:t>
      </w:r>
      <w:r w:rsidR="00494C94">
        <w:rPr>
          <w:rFonts w:ascii="Arial Narrow" w:hAnsi="Arial Narrow" w:cs="Arial"/>
        </w:rPr>
        <w:t>.</w:t>
      </w:r>
      <w:r w:rsidR="00213AA1">
        <w:rPr>
          <w:rFonts w:ascii="Arial Narrow" w:hAnsi="Arial Narrow" w:cs="Arial"/>
        </w:rPr>
        <w:t>13</w:t>
      </w:r>
    </w:p>
    <w:p w:rsidR="00CD4596" w:rsidRPr="00EE1D08" w:rsidRDefault="00B45F16" w:rsidP="00125D7A">
      <w:pPr>
        <w:pStyle w:val="ListParagraph"/>
        <w:numPr>
          <w:ilvl w:val="0"/>
          <w:numId w:val="46"/>
        </w:numPr>
        <w:tabs>
          <w:tab w:val="left" w:pos="6480"/>
        </w:tabs>
        <w:autoSpaceDE w:val="0"/>
        <w:autoSpaceDN w:val="0"/>
        <w:adjustRightInd w:val="0"/>
        <w:spacing w:after="0" w:line="240" w:lineRule="auto"/>
        <w:jc w:val="both"/>
        <w:rPr>
          <w:rFonts w:ascii="Arial Narrow" w:hAnsi="Arial Narrow" w:cs="Arial"/>
          <w:bCs/>
          <w:sz w:val="24"/>
          <w:szCs w:val="24"/>
        </w:rPr>
      </w:pPr>
      <w:r w:rsidRPr="00EE1D08">
        <w:rPr>
          <w:rFonts w:ascii="Arial Narrow" w:hAnsi="Arial Narrow" w:cs="Arial"/>
          <w:bCs/>
          <w:sz w:val="24"/>
          <w:szCs w:val="24"/>
        </w:rPr>
        <w:t>Description Of The Project……………………………………………………...</w:t>
      </w:r>
      <w:r w:rsidR="005C2372">
        <w:rPr>
          <w:rFonts w:ascii="Arial Narrow" w:hAnsi="Arial Narrow" w:cs="Arial"/>
          <w:bCs/>
          <w:sz w:val="24"/>
          <w:szCs w:val="24"/>
        </w:rPr>
        <w:t>....................</w:t>
      </w:r>
      <w:r w:rsidR="00494C94">
        <w:rPr>
          <w:rFonts w:ascii="Arial Narrow" w:hAnsi="Arial Narrow" w:cs="Arial"/>
          <w:bCs/>
          <w:sz w:val="24"/>
          <w:szCs w:val="24"/>
        </w:rPr>
        <w:t>.</w:t>
      </w:r>
      <w:r w:rsidR="00213AA1">
        <w:rPr>
          <w:rFonts w:ascii="Arial Narrow" w:hAnsi="Arial Narrow" w:cs="Arial"/>
          <w:bCs/>
          <w:sz w:val="24"/>
          <w:szCs w:val="24"/>
        </w:rPr>
        <w:t>14</w:t>
      </w:r>
    </w:p>
    <w:p w:rsidR="00CD4596" w:rsidRPr="00EE1D08" w:rsidRDefault="00B45F16" w:rsidP="00125D7A">
      <w:pPr>
        <w:pStyle w:val="ListParagraph"/>
        <w:numPr>
          <w:ilvl w:val="1"/>
          <w:numId w:val="45"/>
        </w:numPr>
        <w:tabs>
          <w:tab w:val="left" w:pos="9180"/>
        </w:tabs>
        <w:autoSpaceDE w:val="0"/>
        <w:autoSpaceDN w:val="0"/>
        <w:adjustRightInd w:val="0"/>
        <w:spacing w:after="0" w:line="240" w:lineRule="auto"/>
        <w:jc w:val="both"/>
        <w:rPr>
          <w:rFonts w:ascii="Arial Narrow" w:hAnsi="Arial Narrow" w:cs="Arial"/>
          <w:sz w:val="24"/>
          <w:szCs w:val="24"/>
        </w:rPr>
      </w:pPr>
      <w:r w:rsidRPr="00EE1D08">
        <w:rPr>
          <w:rFonts w:ascii="Arial Narrow" w:hAnsi="Arial Narrow" w:cs="Arial"/>
          <w:sz w:val="24"/>
          <w:szCs w:val="24"/>
        </w:rPr>
        <w:t>Access To Justice………………………………………………………………</w:t>
      </w:r>
      <w:r w:rsidR="005C2372">
        <w:rPr>
          <w:rFonts w:ascii="Arial Narrow" w:hAnsi="Arial Narrow" w:cs="Arial"/>
          <w:sz w:val="24"/>
          <w:szCs w:val="24"/>
        </w:rPr>
        <w:t>………………</w:t>
      </w:r>
      <w:r w:rsidR="00494C94">
        <w:rPr>
          <w:rFonts w:ascii="Arial Narrow" w:hAnsi="Arial Narrow" w:cs="Arial"/>
          <w:sz w:val="24"/>
          <w:szCs w:val="24"/>
        </w:rPr>
        <w:t>…</w:t>
      </w:r>
      <w:r w:rsidR="00213AA1">
        <w:rPr>
          <w:rFonts w:ascii="Arial Narrow" w:hAnsi="Arial Narrow" w:cs="Arial"/>
          <w:sz w:val="24"/>
          <w:szCs w:val="24"/>
        </w:rPr>
        <w:t>14</w:t>
      </w:r>
    </w:p>
    <w:p w:rsidR="00CD4596" w:rsidRPr="00EE1D08" w:rsidRDefault="00B45F16" w:rsidP="00125D7A">
      <w:pPr>
        <w:pStyle w:val="ListParagraph"/>
        <w:numPr>
          <w:ilvl w:val="1"/>
          <w:numId w:val="45"/>
        </w:numPr>
        <w:tabs>
          <w:tab w:val="left" w:pos="9180"/>
        </w:tabs>
        <w:autoSpaceDE w:val="0"/>
        <w:autoSpaceDN w:val="0"/>
        <w:adjustRightInd w:val="0"/>
        <w:spacing w:after="0" w:line="240" w:lineRule="auto"/>
        <w:jc w:val="both"/>
        <w:rPr>
          <w:rFonts w:ascii="Arial Narrow" w:hAnsi="Arial Narrow" w:cs="Arial"/>
          <w:sz w:val="24"/>
          <w:szCs w:val="24"/>
        </w:rPr>
      </w:pPr>
      <w:r w:rsidRPr="00EE1D08">
        <w:rPr>
          <w:rFonts w:ascii="Arial Narrow" w:eastAsia="Calibri" w:hAnsi="Arial Narrow" w:cs="Arial"/>
          <w:sz w:val="24"/>
          <w:szCs w:val="24"/>
        </w:rPr>
        <w:t>National Agency For Legal Aid…………………………………………………</w:t>
      </w:r>
      <w:r w:rsidR="005C2372">
        <w:rPr>
          <w:rFonts w:ascii="Arial Narrow" w:eastAsia="Calibri" w:hAnsi="Arial Narrow" w:cs="Arial"/>
          <w:sz w:val="24"/>
          <w:szCs w:val="24"/>
        </w:rPr>
        <w:t>……………….</w:t>
      </w:r>
      <w:r w:rsidR="00213AA1">
        <w:rPr>
          <w:rFonts w:ascii="Arial Narrow" w:eastAsia="Calibri" w:hAnsi="Arial Narrow" w:cs="Arial"/>
          <w:sz w:val="24"/>
          <w:szCs w:val="24"/>
        </w:rPr>
        <w:t>14</w:t>
      </w:r>
    </w:p>
    <w:p w:rsidR="00CD4596" w:rsidRPr="00EE1D08" w:rsidRDefault="00B45F16" w:rsidP="00125D7A">
      <w:pPr>
        <w:pStyle w:val="ListParagraph"/>
        <w:numPr>
          <w:ilvl w:val="1"/>
          <w:numId w:val="45"/>
        </w:numPr>
        <w:tabs>
          <w:tab w:val="left" w:pos="9180"/>
        </w:tabs>
        <w:autoSpaceDE w:val="0"/>
        <w:autoSpaceDN w:val="0"/>
        <w:adjustRightInd w:val="0"/>
        <w:spacing w:after="0" w:line="240" w:lineRule="auto"/>
        <w:jc w:val="both"/>
        <w:rPr>
          <w:rFonts w:ascii="Arial Narrow" w:hAnsi="Arial Narrow" w:cs="Arial"/>
          <w:sz w:val="24"/>
          <w:szCs w:val="24"/>
        </w:rPr>
      </w:pPr>
      <w:r w:rsidRPr="00EE1D08">
        <w:rPr>
          <w:rFonts w:ascii="Arial Narrow" w:eastAsia="Calibri" w:hAnsi="Arial Narrow" w:cs="Arial"/>
          <w:sz w:val="24"/>
          <w:szCs w:val="24"/>
        </w:rPr>
        <w:t>Alternative Dispute Resolution Secretariat……………………………………</w:t>
      </w:r>
      <w:r w:rsidR="005C2372">
        <w:rPr>
          <w:rFonts w:ascii="Arial Narrow" w:eastAsia="Calibri" w:hAnsi="Arial Narrow" w:cs="Arial"/>
          <w:sz w:val="24"/>
          <w:szCs w:val="24"/>
        </w:rPr>
        <w:t>………………..</w:t>
      </w:r>
      <w:r w:rsidR="00494C94">
        <w:rPr>
          <w:rFonts w:ascii="Arial Narrow" w:eastAsia="Calibri" w:hAnsi="Arial Narrow" w:cs="Arial"/>
          <w:sz w:val="24"/>
          <w:szCs w:val="24"/>
        </w:rPr>
        <w:t>14</w:t>
      </w:r>
    </w:p>
    <w:p w:rsidR="006A606E" w:rsidRPr="00EE1D08" w:rsidRDefault="00B45F16" w:rsidP="00125D7A">
      <w:pPr>
        <w:pStyle w:val="ListParagraph"/>
        <w:numPr>
          <w:ilvl w:val="1"/>
          <w:numId w:val="45"/>
        </w:numPr>
        <w:tabs>
          <w:tab w:val="left" w:pos="9180"/>
        </w:tabs>
        <w:autoSpaceDE w:val="0"/>
        <w:autoSpaceDN w:val="0"/>
        <w:adjustRightInd w:val="0"/>
        <w:spacing w:after="0" w:line="240" w:lineRule="auto"/>
        <w:jc w:val="both"/>
        <w:rPr>
          <w:rFonts w:ascii="Arial Narrow" w:hAnsi="Arial Narrow" w:cs="Arial"/>
          <w:sz w:val="24"/>
          <w:szCs w:val="24"/>
        </w:rPr>
      </w:pPr>
      <w:r w:rsidRPr="00EE1D08">
        <w:rPr>
          <w:rFonts w:ascii="Arial Narrow" w:hAnsi="Arial Narrow" w:cs="Arial"/>
          <w:sz w:val="24"/>
          <w:szCs w:val="24"/>
        </w:rPr>
        <w:t>Support To The Judiciary………………………………………………………</w:t>
      </w:r>
      <w:r w:rsidR="005C2372">
        <w:rPr>
          <w:rFonts w:ascii="Arial Narrow" w:hAnsi="Arial Narrow" w:cs="Arial"/>
          <w:sz w:val="24"/>
          <w:szCs w:val="24"/>
        </w:rPr>
        <w:t>…………………</w:t>
      </w:r>
      <w:r w:rsidR="00494C94">
        <w:rPr>
          <w:rFonts w:ascii="Arial Narrow" w:hAnsi="Arial Narrow" w:cs="Arial"/>
          <w:sz w:val="24"/>
          <w:szCs w:val="24"/>
        </w:rPr>
        <w:t>14</w:t>
      </w:r>
    </w:p>
    <w:p w:rsidR="00CD4596" w:rsidRPr="00EE1D08" w:rsidRDefault="00B45F16" w:rsidP="00125D7A">
      <w:pPr>
        <w:pStyle w:val="ListParagraph"/>
        <w:numPr>
          <w:ilvl w:val="0"/>
          <w:numId w:val="46"/>
        </w:numPr>
        <w:tabs>
          <w:tab w:val="left" w:pos="9180"/>
        </w:tabs>
        <w:autoSpaceDE w:val="0"/>
        <w:autoSpaceDN w:val="0"/>
        <w:adjustRightInd w:val="0"/>
        <w:spacing w:after="0" w:line="240" w:lineRule="auto"/>
        <w:jc w:val="both"/>
        <w:rPr>
          <w:rFonts w:ascii="Arial Narrow" w:hAnsi="Arial Narrow" w:cs="Arial"/>
          <w:sz w:val="24"/>
          <w:szCs w:val="24"/>
        </w:rPr>
      </w:pPr>
      <w:r w:rsidRPr="00EE1D08">
        <w:rPr>
          <w:rFonts w:ascii="Arial Narrow" w:hAnsi="Arial Narrow" w:cs="Arial"/>
          <w:sz w:val="24"/>
          <w:szCs w:val="24"/>
        </w:rPr>
        <w:t>Implementation……………………………………………………………………</w:t>
      </w:r>
      <w:r w:rsidR="005C2372">
        <w:rPr>
          <w:rFonts w:ascii="Arial Narrow" w:hAnsi="Arial Narrow" w:cs="Arial"/>
          <w:sz w:val="24"/>
          <w:szCs w:val="24"/>
        </w:rPr>
        <w:t>………………</w:t>
      </w:r>
      <w:r w:rsidR="00494C94">
        <w:rPr>
          <w:rFonts w:ascii="Arial Narrow" w:hAnsi="Arial Narrow" w:cs="Arial"/>
          <w:sz w:val="24"/>
          <w:szCs w:val="24"/>
        </w:rPr>
        <w:t>..15</w:t>
      </w:r>
    </w:p>
    <w:p w:rsidR="006A606E" w:rsidRPr="00EE1D08" w:rsidRDefault="00B45F16" w:rsidP="006A606E">
      <w:pPr>
        <w:tabs>
          <w:tab w:val="left" w:pos="9180"/>
        </w:tabs>
        <w:autoSpaceDE w:val="0"/>
        <w:autoSpaceDN w:val="0"/>
        <w:adjustRightInd w:val="0"/>
        <w:spacing w:after="0" w:line="240" w:lineRule="auto"/>
        <w:ind w:left="360"/>
        <w:jc w:val="both"/>
        <w:rPr>
          <w:rFonts w:ascii="Arial Narrow" w:eastAsia="Calibri" w:hAnsi="Arial Narrow" w:cs="Arial"/>
          <w:color w:val="333333"/>
          <w:sz w:val="24"/>
          <w:szCs w:val="24"/>
        </w:rPr>
      </w:pPr>
      <w:r w:rsidRPr="00EE1D08">
        <w:rPr>
          <w:rFonts w:ascii="Arial Narrow" w:hAnsi="Arial Narrow" w:cs="Arial"/>
          <w:sz w:val="24"/>
          <w:szCs w:val="24"/>
        </w:rPr>
        <w:t xml:space="preserve">3.1 </w:t>
      </w:r>
      <w:r w:rsidRPr="00EE1D08">
        <w:rPr>
          <w:rFonts w:ascii="Arial Narrow" w:eastAsia="Calibri" w:hAnsi="Arial Narrow" w:cs="Arial"/>
          <w:color w:val="333333"/>
          <w:sz w:val="24"/>
          <w:szCs w:val="24"/>
        </w:rPr>
        <w:t>Monitoring…………………………………………………………………………</w:t>
      </w:r>
      <w:r w:rsidR="005C2372">
        <w:rPr>
          <w:rFonts w:ascii="Arial Narrow" w:eastAsia="Calibri" w:hAnsi="Arial Narrow" w:cs="Arial"/>
          <w:color w:val="333333"/>
          <w:sz w:val="24"/>
          <w:szCs w:val="24"/>
        </w:rPr>
        <w:t>…………………</w:t>
      </w:r>
      <w:r w:rsidR="00494C94">
        <w:rPr>
          <w:rFonts w:ascii="Arial Narrow" w:eastAsia="Calibri" w:hAnsi="Arial Narrow" w:cs="Arial"/>
          <w:color w:val="333333"/>
          <w:sz w:val="24"/>
          <w:szCs w:val="24"/>
        </w:rPr>
        <w:t>15</w:t>
      </w:r>
    </w:p>
    <w:p w:rsidR="006A606E" w:rsidRPr="00EE1D08" w:rsidRDefault="00B45F16" w:rsidP="00B45F16">
      <w:pPr>
        <w:tabs>
          <w:tab w:val="left" w:pos="3780"/>
        </w:tabs>
        <w:autoSpaceDE w:val="0"/>
        <w:autoSpaceDN w:val="0"/>
        <w:adjustRightInd w:val="0"/>
        <w:spacing w:after="0" w:line="240" w:lineRule="auto"/>
        <w:ind w:left="360"/>
        <w:jc w:val="both"/>
        <w:rPr>
          <w:rFonts w:ascii="Arial Narrow" w:hAnsi="Arial Narrow" w:cs="Arial"/>
          <w:sz w:val="24"/>
          <w:szCs w:val="24"/>
        </w:rPr>
      </w:pPr>
      <w:r w:rsidRPr="00EE1D08">
        <w:rPr>
          <w:rFonts w:ascii="Arial Narrow" w:hAnsi="Arial Narrow" w:cs="Arial"/>
          <w:sz w:val="24"/>
          <w:szCs w:val="24"/>
        </w:rPr>
        <w:t>4.   Methodology Of The Evaluation………………………..………………………</w:t>
      </w:r>
      <w:r w:rsidR="005C2372">
        <w:rPr>
          <w:rFonts w:ascii="Arial Narrow" w:hAnsi="Arial Narrow" w:cs="Arial"/>
          <w:sz w:val="24"/>
          <w:szCs w:val="24"/>
        </w:rPr>
        <w:t>………………</w:t>
      </w:r>
      <w:r w:rsidR="00494C94">
        <w:rPr>
          <w:rFonts w:ascii="Arial Narrow" w:hAnsi="Arial Narrow" w:cs="Arial"/>
          <w:sz w:val="24"/>
          <w:szCs w:val="24"/>
        </w:rPr>
        <w:t>..16</w:t>
      </w:r>
    </w:p>
    <w:p w:rsidR="006A606E" w:rsidRPr="00EE1D08" w:rsidRDefault="00B45F16" w:rsidP="006A606E">
      <w:pPr>
        <w:tabs>
          <w:tab w:val="left" w:pos="9180"/>
        </w:tabs>
        <w:autoSpaceDE w:val="0"/>
        <w:autoSpaceDN w:val="0"/>
        <w:adjustRightInd w:val="0"/>
        <w:spacing w:after="0" w:line="240" w:lineRule="auto"/>
        <w:ind w:left="360"/>
        <w:jc w:val="both"/>
        <w:rPr>
          <w:rFonts w:ascii="Arial Narrow" w:hAnsi="Arial Narrow" w:cs="Arial"/>
          <w:bCs/>
          <w:sz w:val="24"/>
          <w:szCs w:val="24"/>
        </w:rPr>
      </w:pPr>
      <w:r w:rsidRPr="00EE1D08">
        <w:rPr>
          <w:rFonts w:ascii="Arial Narrow" w:hAnsi="Arial Narrow" w:cs="Arial"/>
          <w:sz w:val="24"/>
          <w:szCs w:val="24"/>
        </w:rPr>
        <w:t xml:space="preserve">5.   </w:t>
      </w:r>
      <w:r w:rsidRPr="00EE1D08">
        <w:rPr>
          <w:rFonts w:ascii="Arial Narrow" w:hAnsi="Arial Narrow" w:cs="Arial"/>
          <w:bCs/>
          <w:sz w:val="24"/>
          <w:szCs w:val="24"/>
        </w:rPr>
        <w:t>Success Of The Project In Achieving Its Objectives…………………………</w:t>
      </w:r>
      <w:r w:rsidR="005C2372">
        <w:rPr>
          <w:rFonts w:ascii="Arial Narrow" w:hAnsi="Arial Narrow" w:cs="Arial"/>
          <w:bCs/>
          <w:sz w:val="24"/>
          <w:szCs w:val="24"/>
        </w:rPr>
        <w:t>……………….</w:t>
      </w:r>
      <w:r w:rsidR="00494C94">
        <w:rPr>
          <w:rFonts w:ascii="Arial Narrow" w:hAnsi="Arial Narrow" w:cs="Arial"/>
          <w:bCs/>
          <w:sz w:val="24"/>
          <w:szCs w:val="24"/>
        </w:rPr>
        <w:t>16</w:t>
      </w:r>
    </w:p>
    <w:p w:rsidR="006A606E" w:rsidRPr="00EE1D08" w:rsidRDefault="00B45F16" w:rsidP="006A606E">
      <w:pPr>
        <w:tabs>
          <w:tab w:val="left" w:pos="9180"/>
        </w:tabs>
        <w:autoSpaceDE w:val="0"/>
        <w:autoSpaceDN w:val="0"/>
        <w:adjustRightInd w:val="0"/>
        <w:spacing w:after="0" w:line="240" w:lineRule="auto"/>
        <w:ind w:left="360"/>
        <w:jc w:val="both"/>
        <w:rPr>
          <w:rFonts w:ascii="Arial Narrow" w:hAnsi="Arial Narrow" w:cs="Arial"/>
          <w:bCs/>
          <w:sz w:val="24"/>
          <w:szCs w:val="24"/>
        </w:rPr>
      </w:pPr>
      <w:r w:rsidRPr="00EE1D08">
        <w:rPr>
          <w:rFonts w:ascii="Arial Narrow" w:hAnsi="Arial Narrow" w:cs="Arial"/>
          <w:bCs/>
          <w:sz w:val="24"/>
          <w:szCs w:val="24"/>
        </w:rPr>
        <w:t>5.1 Objectives And Activities Access To Justice…………………………………</w:t>
      </w:r>
      <w:r w:rsidR="005C2372">
        <w:rPr>
          <w:rFonts w:ascii="Arial Narrow" w:hAnsi="Arial Narrow" w:cs="Arial"/>
          <w:bCs/>
          <w:sz w:val="24"/>
          <w:szCs w:val="24"/>
        </w:rPr>
        <w:t>………………..</w:t>
      </w:r>
      <w:r w:rsidR="00494C94">
        <w:rPr>
          <w:rFonts w:ascii="Arial Narrow" w:hAnsi="Arial Narrow" w:cs="Arial"/>
          <w:bCs/>
          <w:sz w:val="24"/>
          <w:szCs w:val="24"/>
        </w:rPr>
        <w:t>16</w:t>
      </w:r>
    </w:p>
    <w:p w:rsidR="00CD08B8" w:rsidRPr="00EE1D08" w:rsidRDefault="00B45F16" w:rsidP="00CD08B8">
      <w:pPr>
        <w:tabs>
          <w:tab w:val="left" w:pos="9180"/>
        </w:tabs>
        <w:autoSpaceDE w:val="0"/>
        <w:autoSpaceDN w:val="0"/>
        <w:adjustRightInd w:val="0"/>
        <w:spacing w:after="0" w:line="240" w:lineRule="auto"/>
        <w:ind w:left="360"/>
        <w:jc w:val="both"/>
        <w:rPr>
          <w:rFonts w:ascii="Arial Narrow" w:hAnsi="Arial Narrow" w:cs="Arial"/>
          <w:bCs/>
          <w:sz w:val="24"/>
          <w:szCs w:val="24"/>
        </w:rPr>
      </w:pPr>
      <w:r w:rsidRPr="00EE1D08">
        <w:rPr>
          <w:rFonts w:ascii="Arial Narrow" w:hAnsi="Arial Narrow" w:cs="Arial"/>
          <w:bCs/>
          <w:sz w:val="24"/>
          <w:szCs w:val="24"/>
        </w:rPr>
        <w:t xml:space="preserve">5.2 Component I </w:t>
      </w:r>
      <w:r w:rsidR="00213AA1" w:rsidRPr="00EE1D08">
        <w:rPr>
          <w:rFonts w:ascii="Arial Narrow" w:hAnsi="Arial Narrow" w:cs="Arial"/>
          <w:bCs/>
          <w:sz w:val="24"/>
          <w:szCs w:val="24"/>
        </w:rPr>
        <w:t>ADRS</w:t>
      </w:r>
      <w:r w:rsidRPr="00EE1D08">
        <w:rPr>
          <w:rFonts w:ascii="Arial Narrow" w:hAnsi="Arial Narrow" w:cs="Arial"/>
          <w:bCs/>
          <w:sz w:val="24"/>
          <w:szCs w:val="24"/>
        </w:rPr>
        <w:t>………………………………………………………………</w:t>
      </w:r>
      <w:r w:rsidR="005C2372">
        <w:rPr>
          <w:rFonts w:ascii="Arial Narrow" w:hAnsi="Arial Narrow" w:cs="Arial"/>
          <w:bCs/>
          <w:sz w:val="24"/>
          <w:szCs w:val="24"/>
        </w:rPr>
        <w:t>…………………</w:t>
      </w:r>
      <w:r w:rsidR="00494C94">
        <w:rPr>
          <w:rFonts w:ascii="Arial Narrow" w:hAnsi="Arial Narrow" w:cs="Arial"/>
          <w:bCs/>
          <w:sz w:val="24"/>
          <w:szCs w:val="24"/>
        </w:rPr>
        <w:t>16</w:t>
      </w:r>
    </w:p>
    <w:p w:rsidR="00CD08B8" w:rsidRPr="005C2372" w:rsidRDefault="00B45F16" w:rsidP="00CD08B8">
      <w:pPr>
        <w:pStyle w:val="ListParagraph"/>
        <w:numPr>
          <w:ilvl w:val="2"/>
          <w:numId w:val="17"/>
        </w:numPr>
        <w:tabs>
          <w:tab w:val="left" w:pos="9180"/>
        </w:tabs>
        <w:autoSpaceDE w:val="0"/>
        <w:autoSpaceDN w:val="0"/>
        <w:adjustRightInd w:val="0"/>
        <w:spacing w:after="0" w:line="240" w:lineRule="auto"/>
        <w:ind w:hanging="540"/>
        <w:jc w:val="both"/>
        <w:rPr>
          <w:rFonts w:ascii="Arial Narrow" w:hAnsi="Arial Narrow" w:cs="Arial"/>
          <w:bCs/>
          <w:sz w:val="24"/>
          <w:szCs w:val="24"/>
        </w:rPr>
      </w:pPr>
      <w:r w:rsidRPr="005C2372">
        <w:rPr>
          <w:rFonts w:ascii="Arial Narrow" w:hAnsi="Arial Narrow" w:cs="Arial"/>
          <w:iCs/>
          <w:sz w:val="24"/>
          <w:szCs w:val="24"/>
        </w:rPr>
        <w:t>Were The Planned Overall Objectives Achieved……………………………</w:t>
      </w:r>
      <w:r w:rsidR="005C2372" w:rsidRPr="005C2372">
        <w:rPr>
          <w:rFonts w:ascii="Arial Narrow" w:hAnsi="Arial Narrow" w:cs="Arial"/>
          <w:iCs/>
          <w:sz w:val="24"/>
          <w:szCs w:val="24"/>
        </w:rPr>
        <w:t>………………</w:t>
      </w:r>
      <w:r w:rsidR="00494C94">
        <w:rPr>
          <w:rFonts w:ascii="Arial Narrow" w:hAnsi="Arial Narrow" w:cs="Arial"/>
          <w:iCs/>
          <w:sz w:val="24"/>
          <w:szCs w:val="24"/>
        </w:rPr>
        <w:t>...17</w:t>
      </w:r>
    </w:p>
    <w:p w:rsidR="00CD08B8" w:rsidRPr="00EE1D08" w:rsidRDefault="00B45F16" w:rsidP="00CD08B8">
      <w:pPr>
        <w:pStyle w:val="ListParagraph"/>
        <w:numPr>
          <w:ilvl w:val="2"/>
          <w:numId w:val="17"/>
        </w:numPr>
        <w:spacing w:before="120" w:after="120" w:line="240" w:lineRule="auto"/>
        <w:jc w:val="both"/>
        <w:rPr>
          <w:rFonts w:ascii="Arial Narrow" w:eastAsia="Calibri" w:hAnsi="Arial Narrow" w:cs="Arial"/>
          <w:sz w:val="24"/>
          <w:szCs w:val="24"/>
        </w:rPr>
      </w:pPr>
      <w:r w:rsidRPr="00EE1D08">
        <w:rPr>
          <w:rFonts w:ascii="Arial Narrow" w:eastAsia="Calibri" w:hAnsi="Arial Narrow" w:cs="Arial"/>
          <w:sz w:val="24"/>
          <w:szCs w:val="24"/>
        </w:rPr>
        <w:t>Recommendations………………………………………………………………</w:t>
      </w:r>
      <w:r w:rsidR="005C2372">
        <w:rPr>
          <w:rFonts w:ascii="Arial Narrow" w:eastAsia="Calibri" w:hAnsi="Arial Narrow" w:cs="Arial"/>
          <w:sz w:val="24"/>
          <w:szCs w:val="24"/>
        </w:rPr>
        <w:t>………………….</w:t>
      </w:r>
      <w:r w:rsidR="00494C94">
        <w:rPr>
          <w:rFonts w:ascii="Arial Narrow" w:eastAsia="Calibri" w:hAnsi="Arial Narrow" w:cs="Arial"/>
          <w:sz w:val="24"/>
          <w:szCs w:val="24"/>
        </w:rPr>
        <w:t>18</w:t>
      </w:r>
    </w:p>
    <w:p w:rsidR="00CD08B8" w:rsidRPr="00EE1D08" w:rsidRDefault="00494C94" w:rsidP="00CD08B8">
      <w:pPr>
        <w:pStyle w:val="ListParagraph"/>
        <w:numPr>
          <w:ilvl w:val="2"/>
          <w:numId w:val="17"/>
        </w:numPr>
        <w:tabs>
          <w:tab w:val="left" w:pos="9180"/>
        </w:tabs>
        <w:autoSpaceDE w:val="0"/>
        <w:autoSpaceDN w:val="0"/>
        <w:adjustRightInd w:val="0"/>
        <w:spacing w:after="0" w:line="240" w:lineRule="auto"/>
        <w:jc w:val="both"/>
        <w:rPr>
          <w:rFonts w:ascii="Arial Narrow" w:hAnsi="Arial Narrow" w:cs="Arial"/>
          <w:bCs/>
          <w:i/>
          <w:sz w:val="24"/>
          <w:szCs w:val="24"/>
        </w:rPr>
      </w:pPr>
      <w:r>
        <w:rPr>
          <w:rFonts w:ascii="Arial Narrow" w:hAnsi="Arial Narrow" w:cs="Arial"/>
          <w:bCs/>
          <w:sz w:val="24"/>
          <w:szCs w:val="24"/>
        </w:rPr>
        <w:t>Component II</w:t>
      </w:r>
      <w:r w:rsidR="00B45F16" w:rsidRPr="00EE1D08">
        <w:rPr>
          <w:rFonts w:ascii="Arial Narrow" w:hAnsi="Arial Narrow" w:cs="Arial"/>
          <w:bCs/>
          <w:sz w:val="24"/>
          <w:szCs w:val="24"/>
        </w:rPr>
        <w:t xml:space="preserve"> Nala</w:t>
      </w:r>
      <w:r w:rsidR="00B45F16" w:rsidRPr="00EE1D08">
        <w:rPr>
          <w:rFonts w:ascii="Arial Narrow" w:hAnsi="Arial Narrow" w:cs="Arial"/>
          <w:i/>
          <w:iCs/>
          <w:sz w:val="24"/>
          <w:szCs w:val="24"/>
        </w:rPr>
        <w:t xml:space="preserve"> ………………………………………………………………</w:t>
      </w:r>
      <w:r>
        <w:rPr>
          <w:rFonts w:ascii="Arial Narrow" w:hAnsi="Arial Narrow" w:cs="Arial"/>
          <w:i/>
          <w:iCs/>
          <w:sz w:val="24"/>
          <w:szCs w:val="24"/>
        </w:rPr>
        <w:t>…………………</w:t>
      </w:r>
      <w:r w:rsidR="00B45F16" w:rsidRPr="00EE1D08">
        <w:rPr>
          <w:rFonts w:ascii="Arial Narrow" w:hAnsi="Arial Narrow" w:cs="Arial"/>
          <w:i/>
          <w:iCs/>
          <w:sz w:val="24"/>
          <w:szCs w:val="24"/>
        </w:rPr>
        <w:t>1</w:t>
      </w:r>
      <w:r>
        <w:rPr>
          <w:rFonts w:ascii="Arial Narrow" w:hAnsi="Arial Narrow" w:cs="Arial"/>
          <w:i/>
          <w:iCs/>
          <w:sz w:val="24"/>
          <w:szCs w:val="24"/>
        </w:rPr>
        <w:t>9</w:t>
      </w:r>
    </w:p>
    <w:p w:rsidR="00CD08B8" w:rsidRPr="00EE1D08" w:rsidRDefault="00B45F16" w:rsidP="00CD08B8">
      <w:pPr>
        <w:pStyle w:val="ListParagraph"/>
        <w:numPr>
          <w:ilvl w:val="2"/>
          <w:numId w:val="17"/>
        </w:numPr>
        <w:tabs>
          <w:tab w:val="left" w:pos="9180"/>
        </w:tabs>
        <w:autoSpaceDE w:val="0"/>
        <w:autoSpaceDN w:val="0"/>
        <w:adjustRightInd w:val="0"/>
        <w:spacing w:after="0" w:line="240" w:lineRule="auto"/>
        <w:jc w:val="both"/>
        <w:rPr>
          <w:rFonts w:ascii="Arial Narrow" w:hAnsi="Arial Narrow" w:cs="Arial"/>
          <w:bCs/>
          <w:i/>
          <w:sz w:val="24"/>
          <w:szCs w:val="24"/>
        </w:rPr>
      </w:pPr>
      <w:r w:rsidRPr="00EE1D08">
        <w:rPr>
          <w:rFonts w:ascii="Arial Narrow" w:hAnsi="Arial Narrow" w:cs="Arial"/>
          <w:i/>
          <w:iCs/>
          <w:sz w:val="24"/>
          <w:szCs w:val="24"/>
        </w:rPr>
        <w:t>Were The Planned Overall Objectives Achieved………………………….…</w:t>
      </w:r>
      <w:r w:rsidR="00494C94">
        <w:rPr>
          <w:rFonts w:ascii="Arial Narrow" w:hAnsi="Arial Narrow" w:cs="Arial"/>
          <w:i/>
          <w:iCs/>
          <w:sz w:val="24"/>
          <w:szCs w:val="24"/>
        </w:rPr>
        <w:t>…………………19</w:t>
      </w:r>
    </w:p>
    <w:p w:rsidR="00CD08B8" w:rsidRPr="00EE1D08" w:rsidRDefault="00B45F16" w:rsidP="00CD08B8">
      <w:pPr>
        <w:pStyle w:val="ListParagraph"/>
        <w:numPr>
          <w:ilvl w:val="2"/>
          <w:numId w:val="17"/>
        </w:numPr>
        <w:tabs>
          <w:tab w:val="left" w:pos="9180"/>
        </w:tabs>
        <w:autoSpaceDE w:val="0"/>
        <w:autoSpaceDN w:val="0"/>
        <w:adjustRightInd w:val="0"/>
        <w:spacing w:after="0" w:line="240" w:lineRule="auto"/>
        <w:jc w:val="both"/>
        <w:rPr>
          <w:rFonts w:ascii="Arial Narrow" w:hAnsi="Arial Narrow" w:cs="Arial"/>
          <w:bCs/>
          <w:sz w:val="24"/>
          <w:szCs w:val="24"/>
        </w:rPr>
      </w:pPr>
      <w:r w:rsidRPr="00EE1D08">
        <w:rPr>
          <w:rFonts w:ascii="Arial Narrow" w:hAnsi="Arial Narrow" w:cs="Arial"/>
          <w:bCs/>
          <w:sz w:val="24"/>
          <w:szCs w:val="24"/>
        </w:rPr>
        <w:t>Recommenda</w:t>
      </w:r>
      <w:r w:rsidR="001B58F4" w:rsidRPr="00EE1D08">
        <w:rPr>
          <w:rFonts w:ascii="Arial Narrow" w:hAnsi="Arial Narrow" w:cs="Arial"/>
          <w:bCs/>
          <w:sz w:val="24"/>
          <w:szCs w:val="24"/>
        </w:rPr>
        <w:t>tions……………………………………………..</w:t>
      </w:r>
      <w:r w:rsidRPr="00EE1D08">
        <w:rPr>
          <w:rFonts w:ascii="Arial Narrow" w:hAnsi="Arial Narrow" w:cs="Arial"/>
          <w:bCs/>
          <w:sz w:val="24"/>
          <w:szCs w:val="24"/>
        </w:rPr>
        <w:t>…………………</w:t>
      </w:r>
      <w:r w:rsidR="00494C94">
        <w:rPr>
          <w:rFonts w:ascii="Arial Narrow" w:hAnsi="Arial Narrow" w:cs="Arial"/>
          <w:bCs/>
          <w:sz w:val="24"/>
          <w:szCs w:val="24"/>
        </w:rPr>
        <w:t>……………….</w:t>
      </w:r>
      <w:r w:rsidR="006B1C88">
        <w:rPr>
          <w:rFonts w:ascii="Arial Narrow" w:hAnsi="Arial Narrow" w:cs="Arial"/>
          <w:bCs/>
          <w:sz w:val="24"/>
          <w:szCs w:val="24"/>
        </w:rPr>
        <w:t>.</w:t>
      </w:r>
      <w:r w:rsidR="00494C94">
        <w:rPr>
          <w:rFonts w:ascii="Arial Narrow" w:hAnsi="Arial Narrow" w:cs="Arial"/>
          <w:bCs/>
          <w:sz w:val="24"/>
          <w:szCs w:val="24"/>
        </w:rPr>
        <w:t>21</w:t>
      </w:r>
    </w:p>
    <w:p w:rsidR="00CD08B8" w:rsidRPr="00EE1D08" w:rsidRDefault="00B45F16" w:rsidP="00CD08B8">
      <w:pPr>
        <w:pStyle w:val="ListParagraph"/>
        <w:numPr>
          <w:ilvl w:val="2"/>
          <w:numId w:val="17"/>
        </w:numPr>
        <w:tabs>
          <w:tab w:val="left" w:pos="9180"/>
        </w:tabs>
        <w:autoSpaceDE w:val="0"/>
        <w:autoSpaceDN w:val="0"/>
        <w:adjustRightInd w:val="0"/>
        <w:spacing w:after="0" w:line="240" w:lineRule="auto"/>
        <w:jc w:val="both"/>
        <w:rPr>
          <w:rFonts w:ascii="Arial Narrow" w:hAnsi="Arial Narrow" w:cs="Arial"/>
          <w:bCs/>
          <w:i/>
          <w:sz w:val="24"/>
          <w:szCs w:val="24"/>
        </w:rPr>
      </w:pPr>
      <w:r w:rsidRPr="00EE1D08">
        <w:rPr>
          <w:rFonts w:ascii="Arial Narrow" w:hAnsi="Arial Narrow" w:cs="Arial"/>
          <w:bCs/>
          <w:sz w:val="24"/>
          <w:szCs w:val="24"/>
        </w:rPr>
        <w:t>Objectives And Activities-  Support To The Judiciary………</w:t>
      </w:r>
      <w:r w:rsidR="001B58F4" w:rsidRPr="00EE1D08">
        <w:rPr>
          <w:rFonts w:ascii="Arial Narrow" w:hAnsi="Arial Narrow" w:cs="Arial"/>
          <w:bCs/>
          <w:sz w:val="24"/>
          <w:szCs w:val="24"/>
        </w:rPr>
        <w:t>…………………</w:t>
      </w:r>
      <w:r w:rsidR="00CD4E67">
        <w:rPr>
          <w:rFonts w:ascii="Arial Narrow" w:hAnsi="Arial Narrow" w:cs="Arial"/>
          <w:bCs/>
          <w:sz w:val="24"/>
          <w:szCs w:val="24"/>
        </w:rPr>
        <w:t>……………</w:t>
      </w:r>
      <w:r w:rsidR="006B1C88">
        <w:rPr>
          <w:rFonts w:ascii="Arial Narrow" w:hAnsi="Arial Narrow" w:cs="Arial"/>
          <w:bCs/>
          <w:sz w:val="24"/>
          <w:szCs w:val="24"/>
        </w:rPr>
        <w:t>…</w:t>
      </w:r>
      <w:r w:rsidR="00CD4E67">
        <w:rPr>
          <w:rFonts w:ascii="Arial Narrow" w:hAnsi="Arial Narrow" w:cs="Arial"/>
          <w:bCs/>
          <w:sz w:val="24"/>
          <w:szCs w:val="24"/>
        </w:rPr>
        <w:t>2</w:t>
      </w:r>
      <w:r w:rsidRPr="00EE1D08">
        <w:rPr>
          <w:rFonts w:ascii="Arial Narrow" w:hAnsi="Arial Narrow" w:cs="Arial"/>
          <w:bCs/>
          <w:sz w:val="24"/>
          <w:szCs w:val="24"/>
        </w:rPr>
        <w:t>1</w:t>
      </w:r>
    </w:p>
    <w:p w:rsidR="00CD08B8" w:rsidRPr="00EE1D08" w:rsidRDefault="00B45F16" w:rsidP="00CD08B8">
      <w:pPr>
        <w:pStyle w:val="ListParagraph"/>
        <w:numPr>
          <w:ilvl w:val="2"/>
          <w:numId w:val="17"/>
        </w:numPr>
        <w:tabs>
          <w:tab w:val="left" w:pos="9180"/>
        </w:tabs>
        <w:autoSpaceDE w:val="0"/>
        <w:autoSpaceDN w:val="0"/>
        <w:adjustRightInd w:val="0"/>
        <w:spacing w:after="0" w:line="240" w:lineRule="auto"/>
        <w:jc w:val="both"/>
        <w:rPr>
          <w:rFonts w:ascii="Arial Narrow" w:hAnsi="Arial Narrow" w:cs="Arial"/>
          <w:bCs/>
          <w:i/>
          <w:sz w:val="24"/>
          <w:szCs w:val="24"/>
        </w:rPr>
      </w:pPr>
      <w:r w:rsidRPr="00EE1D08">
        <w:rPr>
          <w:rFonts w:ascii="Arial Narrow" w:hAnsi="Arial Narrow" w:cs="Arial"/>
          <w:i/>
          <w:iCs/>
          <w:sz w:val="24"/>
          <w:szCs w:val="24"/>
        </w:rPr>
        <w:t>Were The Planned Overall Obj</w:t>
      </w:r>
      <w:r w:rsidR="001B58F4" w:rsidRPr="00EE1D08">
        <w:rPr>
          <w:rFonts w:ascii="Arial Narrow" w:hAnsi="Arial Narrow" w:cs="Arial"/>
          <w:i/>
          <w:iCs/>
          <w:sz w:val="24"/>
          <w:szCs w:val="24"/>
        </w:rPr>
        <w:t>ectives Achieved……………………………...</w:t>
      </w:r>
      <w:r w:rsidR="00CD4E67">
        <w:rPr>
          <w:rFonts w:ascii="Arial Narrow" w:hAnsi="Arial Narrow" w:cs="Arial"/>
          <w:i/>
          <w:iCs/>
          <w:sz w:val="24"/>
          <w:szCs w:val="24"/>
        </w:rPr>
        <w:t>....................</w:t>
      </w:r>
      <w:r w:rsidR="006B1C88">
        <w:rPr>
          <w:rFonts w:ascii="Arial Narrow" w:hAnsi="Arial Narrow" w:cs="Arial"/>
          <w:i/>
          <w:iCs/>
          <w:sz w:val="24"/>
          <w:szCs w:val="24"/>
        </w:rPr>
        <w:t>.</w:t>
      </w:r>
      <w:r w:rsidR="00CD4E67">
        <w:rPr>
          <w:rFonts w:ascii="Arial Narrow" w:hAnsi="Arial Narrow" w:cs="Arial"/>
          <w:i/>
          <w:iCs/>
          <w:sz w:val="24"/>
          <w:szCs w:val="24"/>
        </w:rPr>
        <w:t>22</w:t>
      </w:r>
    </w:p>
    <w:p w:rsidR="00650776" w:rsidRPr="00EE1D08" w:rsidRDefault="00B45F16" w:rsidP="00CD08B8">
      <w:pPr>
        <w:pStyle w:val="ListParagraph"/>
        <w:numPr>
          <w:ilvl w:val="2"/>
          <w:numId w:val="17"/>
        </w:numPr>
        <w:tabs>
          <w:tab w:val="left" w:pos="9180"/>
        </w:tabs>
        <w:autoSpaceDE w:val="0"/>
        <w:autoSpaceDN w:val="0"/>
        <w:adjustRightInd w:val="0"/>
        <w:spacing w:after="0" w:line="240" w:lineRule="auto"/>
        <w:jc w:val="both"/>
        <w:rPr>
          <w:rFonts w:ascii="Arial Narrow" w:hAnsi="Arial Narrow" w:cs="Arial"/>
          <w:bCs/>
          <w:i/>
          <w:sz w:val="24"/>
          <w:szCs w:val="24"/>
        </w:rPr>
      </w:pPr>
      <w:r w:rsidRPr="00EE1D08">
        <w:rPr>
          <w:rFonts w:ascii="Arial Narrow" w:eastAsia="Calibri" w:hAnsi="Arial Narrow" w:cs="Arial"/>
          <w:sz w:val="24"/>
          <w:szCs w:val="24"/>
        </w:rPr>
        <w:t>Recommendations…………</w:t>
      </w:r>
      <w:r w:rsidR="001B58F4" w:rsidRPr="00EE1D08">
        <w:rPr>
          <w:rFonts w:ascii="Arial Narrow" w:eastAsia="Calibri" w:hAnsi="Arial Narrow" w:cs="Arial"/>
          <w:sz w:val="24"/>
          <w:szCs w:val="24"/>
        </w:rPr>
        <w:t>……………………………………………………...</w:t>
      </w:r>
      <w:r w:rsidR="00CD4E67">
        <w:rPr>
          <w:rFonts w:ascii="Arial Narrow" w:eastAsia="Calibri" w:hAnsi="Arial Narrow" w:cs="Arial"/>
          <w:sz w:val="24"/>
          <w:szCs w:val="24"/>
        </w:rPr>
        <w:t>...................</w:t>
      </w:r>
      <w:r w:rsidR="006B1C88">
        <w:rPr>
          <w:rFonts w:ascii="Arial Narrow" w:eastAsia="Calibri" w:hAnsi="Arial Narrow" w:cs="Arial"/>
          <w:sz w:val="24"/>
          <w:szCs w:val="24"/>
        </w:rPr>
        <w:t>.</w:t>
      </w:r>
      <w:r w:rsidR="00CD4E67">
        <w:rPr>
          <w:rFonts w:ascii="Arial Narrow" w:eastAsia="Calibri" w:hAnsi="Arial Narrow" w:cs="Arial"/>
          <w:sz w:val="24"/>
          <w:szCs w:val="24"/>
        </w:rPr>
        <w:t>24</w:t>
      </w:r>
    </w:p>
    <w:p w:rsidR="00650776" w:rsidRPr="00EE1D08" w:rsidRDefault="00B45F16" w:rsidP="00650776">
      <w:pPr>
        <w:pStyle w:val="ListParagraph"/>
        <w:numPr>
          <w:ilvl w:val="1"/>
          <w:numId w:val="17"/>
        </w:numPr>
        <w:tabs>
          <w:tab w:val="left" w:pos="9180"/>
        </w:tabs>
        <w:autoSpaceDE w:val="0"/>
        <w:autoSpaceDN w:val="0"/>
        <w:adjustRightInd w:val="0"/>
        <w:spacing w:after="0" w:line="240" w:lineRule="auto"/>
        <w:jc w:val="both"/>
        <w:rPr>
          <w:rFonts w:ascii="Arial Narrow" w:eastAsia="Calibri" w:hAnsi="Arial Narrow" w:cs="Arial"/>
          <w:sz w:val="24"/>
          <w:szCs w:val="24"/>
        </w:rPr>
      </w:pPr>
      <w:r w:rsidRPr="00EE1D08">
        <w:rPr>
          <w:rFonts w:ascii="Arial Narrow" w:eastAsia="Calibri" w:hAnsi="Arial Narrow" w:cs="Arial"/>
          <w:sz w:val="24"/>
          <w:szCs w:val="24"/>
        </w:rPr>
        <w:t xml:space="preserve">    The Gambia Bar Associat</w:t>
      </w:r>
      <w:r w:rsidR="001B58F4" w:rsidRPr="00EE1D08">
        <w:rPr>
          <w:rFonts w:ascii="Arial Narrow" w:eastAsia="Calibri" w:hAnsi="Arial Narrow" w:cs="Arial"/>
          <w:sz w:val="24"/>
          <w:szCs w:val="24"/>
        </w:rPr>
        <w:t>ion……………………………………………………</w:t>
      </w:r>
      <w:r w:rsidR="00CD4E67">
        <w:rPr>
          <w:rFonts w:ascii="Arial Narrow" w:eastAsia="Calibri" w:hAnsi="Arial Narrow" w:cs="Arial"/>
          <w:sz w:val="24"/>
          <w:szCs w:val="24"/>
        </w:rPr>
        <w:t>……………….</w:t>
      </w:r>
      <w:r w:rsidR="006B1C88">
        <w:rPr>
          <w:rFonts w:ascii="Arial Narrow" w:eastAsia="Calibri" w:hAnsi="Arial Narrow" w:cs="Arial"/>
          <w:sz w:val="24"/>
          <w:szCs w:val="24"/>
        </w:rPr>
        <w:t>.</w:t>
      </w:r>
      <w:r w:rsidR="00CD4E67">
        <w:rPr>
          <w:rFonts w:ascii="Arial Narrow" w:eastAsia="Calibri" w:hAnsi="Arial Narrow" w:cs="Arial"/>
          <w:sz w:val="24"/>
          <w:szCs w:val="24"/>
        </w:rPr>
        <w:t>24</w:t>
      </w:r>
    </w:p>
    <w:p w:rsidR="00650776" w:rsidRPr="00EE1D08" w:rsidRDefault="00B45F16" w:rsidP="00650776">
      <w:pPr>
        <w:pStyle w:val="Default"/>
        <w:numPr>
          <w:ilvl w:val="2"/>
          <w:numId w:val="17"/>
        </w:numPr>
        <w:jc w:val="both"/>
        <w:rPr>
          <w:rFonts w:ascii="Arial Narrow" w:hAnsi="Arial Narrow" w:cs="Arial"/>
        </w:rPr>
      </w:pPr>
      <w:r w:rsidRPr="00EE1D08">
        <w:rPr>
          <w:rFonts w:ascii="Arial Narrow" w:hAnsi="Arial Narrow" w:cs="Arial"/>
        </w:rPr>
        <w:t>Recommen</w:t>
      </w:r>
      <w:r w:rsidR="001B58F4" w:rsidRPr="00EE1D08">
        <w:rPr>
          <w:rFonts w:ascii="Arial Narrow" w:hAnsi="Arial Narrow" w:cs="Arial"/>
        </w:rPr>
        <w:t>dation…………………………………………</w:t>
      </w:r>
      <w:r w:rsidRPr="00EE1D08">
        <w:rPr>
          <w:rFonts w:ascii="Arial Narrow" w:hAnsi="Arial Narrow" w:cs="Arial"/>
        </w:rPr>
        <w:t>………………………</w:t>
      </w:r>
      <w:r w:rsidR="00CD4E67">
        <w:rPr>
          <w:rFonts w:ascii="Arial Narrow" w:hAnsi="Arial Narrow" w:cs="Arial"/>
        </w:rPr>
        <w:t>……………….</w:t>
      </w:r>
      <w:r w:rsidR="006B1C88">
        <w:rPr>
          <w:rFonts w:ascii="Arial Narrow" w:hAnsi="Arial Narrow" w:cs="Arial"/>
        </w:rPr>
        <w:t>.</w:t>
      </w:r>
      <w:r w:rsidR="00CD4E67">
        <w:rPr>
          <w:rFonts w:ascii="Arial Narrow" w:hAnsi="Arial Narrow" w:cs="Arial"/>
        </w:rPr>
        <w:t>25</w:t>
      </w:r>
    </w:p>
    <w:p w:rsidR="00650776" w:rsidRPr="00EE1D08" w:rsidRDefault="00B45F16" w:rsidP="00650776">
      <w:pPr>
        <w:tabs>
          <w:tab w:val="left" w:pos="9180"/>
        </w:tabs>
        <w:autoSpaceDE w:val="0"/>
        <w:autoSpaceDN w:val="0"/>
        <w:adjustRightInd w:val="0"/>
        <w:spacing w:after="0" w:line="240" w:lineRule="auto"/>
        <w:jc w:val="both"/>
        <w:rPr>
          <w:rFonts w:ascii="Arial Narrow" w:hAnsi="Arial Narrow" w:cs="Arial"/>
          <w:bCs/>
          <w:sz w:val="24"/>
          <w:szCs w:val="24"/>
        </w:rPr>
      </w:pPr>
      <w:r w:rsidRPr="00EE1D08">
        <w:rPr>
          <w:rFonts w:ascii="Arial Narrow" w:hAnsi="Arial Narrow" w:cs="Arial"/>
          <w:color w:val="000000"/>
          <w:sz w:val="24"/>
          <w:szCs w:val="24"/>
        </w:rPr>
        <w:t xml:space="preserve">6.         </w:t>
      </w:r>
      <w:r w:rsidRPr="00EE1D08">
        <w:rPr>
          <w:rFonts w:ascii="Arial Narrow" w:hAnsi="Arial Narrow" w:cs="Arial"/>
          <w:bCs/>
          <w:sz w:val="24"/>
          <w:szCs w:val="24"/>
        </w:rPr>
        <w:t>Efficiency And Performa</w:t>
      </w:r>
      <w:r w:rsidR="00EE1D08" w:rsidRPr="00EE1D08">
        <w:rPr>
          <w:rFonts w:ascii="Arial Narrow" w:hAnsi="Arial Narrow" w:cs="Arial"/>
          <w:bCs/>
          <w:sz w:val="24"/>
          <w:szCs w:val="24"/>
        </w:rPr>
        <w:t>nce……………………………………………………...</w:t>
      </w:r>
      <w:r w:rsidR="00CD4E67">
        <w:rPr>
          <w:rFonts w:ascii="Arial Narrow" w:hAnsi="Arial Narrow" w:cs="Arial"/>
          <w:bCs/>
          <w:sz w:val="24"/>
          <w:szCs w:val="24"/>
        </w:rPr>
        <w:t>..................</w:t>
      </w:r>
      <w:r w:rsidR="006B1C88">
        <w:rPr>
          <w:rFonts w:ascii="Arial Narrow" w:hAnsi="Arial Narrow" w:cs="Arial"/>
          <w:bCs/>
          <w:sz w:val="24"/>
          <w:szCs w:val="24"/>
        </w:rPr>
        <w:t>..</w:t>
      </w:r>
      <w:r w:rsidR="00CD4E67">
        <w:rPr>
          <w:rFonts w:ascii="Arial Narrow" w:hAnsi="Arial Narrow" w:cs="Arial"/>
          <w:bCs/>
          <w:sz w:val="24"/>
          <w:szCs w:val="24"/>
        </w:rPr>
        <w:t>25</w:t>
      </w:r>
    </w:p>
    <w:p w:rsidR="00651705" w:rsidRPr="00EE1D08" w:rsidRDefault="00B45F16" w:rsidP="00650776">
      <w:pPr>
        <w:tabs>
          <w:tab w:val="left" w:pos="9180"/>
        </w:tabs>
        <w:autoSpaceDE w:val="0"/>
        <w:autoSpaceDN w:val="0"/>
        <w:adjustRightInd w:val="0"/>
        <w:spacing w:after="0" w:line="240" w:lineRule="auto"/>
        <w:jc w:val="both"/>
        <w:rPr>
          <w:rFonts w:ascii="Arial Narrow" w:hAnsi="Arial Narrow" w:cs="Arial"/>
          <w:bCs/>
          <w:i/>
          <w:iCs/>
          <w:sz w:val="24"/>
          <w:szCs w:val="24"/>
        </w:rPr>
      </w:pPr>
      <w:r w:rsidRPr="00EE1D08">
        <w:rPr>
          <w:rFonts w:ascii="Arial Narrow" w:hAnsi="Arial Narrow" w:cs="Arial"/>
          <w:bCs/>
          <w:sz w:val="24"/>
          <w:szCs w:val="24"/>
        </w:rPr>
        <w:t xml:space="preserve">6.1       </w:t>
      </w:r>
      <w:r w:rsidRPr="00EE1D08">
        <w:rPr>
          <w:rFonts w:ascii="Arial Narrow" w:hAnsi="Arial Narrow" w:cs="Arial"/>
          <w:bCs/>
          <w:i/>
          <w:iCs/>
          <w:sz w:val="24"/>
          <w:szCs w:val="24"/>
        </w:rPr>
        <w:t>Budget, Personnel, Training Process,</w:t>
      </w:r>
    </w:p>
    <w:p w:rsidR="00651705" w:rsidRPr="00EE1D08" w:rsidRDefault="00B45F16" w:rsidP="00650776">
      <w:pPr>
        <w:tabs>
          <w:tab w:val="left" w:pos="9180"/>
        </w:tabs>
        <w:autoSpaceDE w:val="0"/>
        <w:autoSpaceDN w:val="0"/>
        <w:adjustRightInd w:val="0"/>
        <w:spacing w:after="0" w:line="240" w:lineRule="auto"/>
        <w:jc w:val="both"/>
        <w:rPr>
          <w:rFonts w:ascii="Arial Narrow" w:hAnsi="Arial Narrow" w:cs="Arial"/>
          <w:bCs/>
          <w:i/>
          <w:iCs/>
          <w:sz w:val="24"/>
          <w:szCs w:val="24"/>
        </w:rPr>
      </w:pPr>
      <w:r w:rsidRPr="00EE1D08">
        <w:rPr>
          <w:rFonts w:ascii="Arial Narrow" w:hAnsi="Arial Narrow" w:cs="Arial"/>
          <w:bCs/>
          <w:i/>
          <w:iCs/>
          <w:sz w:val="24"/>
          <w:szCs w:val="24"/>
        </w:rPr>
        <w:t xml:space="preserve">           Relations With The Local Inst</w:t>
      </w:r>
      <w:r w:rsidR="001B58F4" w:rsidRPr="00EE1D08">
        <w:rPr>
          <w:rFonts w:ascii="Arial Narrow" w:hAnsi="Arial Narrow" w:cs="Arial"/>
          <w:bCs/>
          <w:i/>
          <w:iCs/>
          <w:sz w:val="24"/>
          <w:szCs w:val="24"/>
        </w:rPr>
        <w:t>itut</w:t>
      </w:r>
      <w:r w:rsidR="00EE1D08" w:rsidRPr="00EE1D08">
        <w:rPr>
          <w:rFonts w:ascii="Arial Narrow" w:hAnsi="Arial Narrow" w:cs="Arial"/>
          <w:bCs/>
          <w:i/>
          <w:iCs/>
          <w:sz w:val="24"/>
          <w:szCs w:val="24"/>
        </w:rPr>
        <w:t>ions……………………………………………</w:t>
      </w:r>
      <w:r w:rsidR="00CD4E67">
        <w:rPr>
          <w:rFonts w:ascii="Arial Narrow" w:hAnsi="Arial Narrow" w:cs="Arial"/>
          <w:bCs/>
          <w:i/>
          <w:iCs/>
          <w:sz w:val="24"/>
          <w:szCs w:val="24"/>
        </w:rPr>
        <w:t>………………</w:t>
      </w:r>
      <w:r w:rsidR="006B1C88">
        <w:rPr>
          <w:rFonts w:ascii="Arial Narrow" w:hAnsi="Arial Narrow" w:cs="Arial"/>
          <w:bCs/>
          <w:i/>
          <w:iCs/>
          <w:sz w:val="24"/>
          <w:szCs w:val="24"/>
        </w:rPr>
        <w:t>..</w:t>
      </w:r>
      <w:r w:rsidR="00CD4E67">
        <w:rPr>
          <w:rFonts w:ascii="Arial Narrow" w:hAnsi="Arial Narrow" w:cs="Arial"/>
          <w:bCs/>
          <w:i/>
          <w:iCs/>
          <w:sz w:val="24"/>
          <w:szCs w:val="24"/>
        </w:rPr>
        <w:t>25</w:t>
      </w:r>
    </w:p>
    <w:p w:rsidR="00651705" w:rsidRPr="00EE1D08" w:rsidRDefault="00B45F16" w:rsidP="00650776">
      <w:pPr>
        <w:tabs>
          <w:tab w:val="left" w:pos="9180"/>
        </w:tabs>
        <w:autoSpaceDE w:val="0"/>
        <w:autoSpaceDN w:val="0"/>
        <w:adjustRightInd w:val="0"/>
        <w:spacing w:after="0" w:line="240" w:lineRule="auto"/>
        <w:jc w:val="both"/>
        <w:rPr>
          <w:rFonts w:ascii="Arial Narrow" w:hAnsi="Arial Narrow" w:cs="Arial"/>
          <w:sz w:val="24"/>
          <w:szCs w:val="24"/>
        </w:rPr>
      </w:pPr>
      <w:r w:rsidRPr="00EE1D08">
        <w:rPr>
          <w:rFonts w:ascii="Arial Narrow" w:hAnsi="Arial Narrow" w:cs="Arial"/>
          <w:bCs/>
          <w:i/>
          <w:iCs/>
          <w:sz w:val="24"/>
          <w:szCs w:val="24"/>
        </w:rPr>
        <w:t xml:space="preserve">6.1.2     </w:t>
      </w:r>
      <w:r w:rsidRPr="00EE1D08">
        <w:rPr>
          <w:rFonts w:ascii="Arial Narrow" w:hAnsi="Arial Narrow" w:cs="Arial"/>
          <w:sz w:val="24"/>
          <w:szCs w:val="24"/>
        </w:rPr>
        <w:t>Training Process</w:t>
      </w:r>
      <w:r w:rsidR="001B58F4" w:rsidRPr="00EE1D08">
        <w:rPr>
          <w:rFonts w:ascii="Arial Narrow" w:hAnsi="Arial Narrow" w:cs="Arial"/>
          <w:sz w:val="24"/>
          <w:szCs w:val="24"/>
        </w:rPr>
        <w:t>es…………………………………………………</w:t>
      </w:r>
      <w:r w:rsidRPr="00EE1D08">
        <w:rPr>
          <w:rFonts w:ascii="Arial Narrow" w:hAnsi="Arial Narrow" w:cs="Arial"/>
          <w:sz w:val="24"/>
          <w:szCs w:val="24"/>
        </w:rPr>
        <w:t>…………….</w:t>
      </w:r>
      <w:r w:rsidR="001B58F4" w:rsidRPr="00EE1D08">
        <w:rPr>
          <w:rFonts w:ascii="Arial Narrow" w:hAnsi="Arial Narrow" w:cs="Arial"/>
          <w:sz w:val="24"/>
          <w:szCs w:val="24"/>
        </w:rPr>
        <w:t>..</w:t>
      </w:r>
      <w:r w:rsidR="00CD4E67">
        <w:rPr>
          <w:rFonts w:ascii="Arial Narrow" w:hAnsi="Arial Narrow" w:cs="Arial"/>
          <w:sz w:val="24"/>
          <w:szCs w:val="24"/>
        </w:rPr>
        <w:t>.................</w:t>
      </w:r>
      <w:r w:rsidR="006B1C88">
        <w:rPr>
          <w:rFonts w:ascii="Arial Narrow" w:hAnsi="Arial Narrow" w:cs="Arial"/>
          <w:sz w:val="24"/>
          <w:szCs w:val="24"/>
        </w:rPr>
        <w:t>..</w:t>
      </w:r>
      <w:r w:rsidR="00CD4E67">
        <w:rPr>
          <w:rFonts w:ascii="Arial Narrow" w:hAnsi="Arial Narrow" w:cs="Arial"/>
          <w:sz w:val="24"/>
          <w:szCs w:val="24"/>
        </w:rPr>
        <w:t>25</w:t>
      </w:r>
    </w:p>
    <w:p w:rsidR="00651705" w:rsidRPr="00EE1D08" w:rsidRDefault="00B45F16" w:rsidP="00650776">
      <w:pPr>
        <w:tabs>
          <w:tab w:val="left" w:pos="9180"/>
        </w:tabs>
        <w:autoSpaceDE w:val="0"/>
        <w:autoSpaceDN w:val="0"/>
        <w:adjustRightInd w:val="0"/>
        <w:spacing w:after="0" w:line="240" w:lineRule="auto"/>
        <w:jc w:val="both"/>
        <w:rPr>
          <w:rFonts w:ascii="Arial Narrow" w:hAnsi="Arial Narrow" w:cs="Arial"/>
          <w:sz w:val="24"/>
          <w:szCs w:val="24"/>
        </w:rPr>
      </w:pPr>
      <w:r w:rsidRPr="00EE1D08">
        <w:rPr>
          <w:rFonts w:ascii="Arial Narrow" w:hAnsi="Arial Narrow" w:cs="Arial"/>
          <w:sz w:val="24"/>
          <w:szCs w:val="24"/>
        </w:rPr>
        <w:t>6.2    Logistical Arrangem</w:t>
      </w:r>
      <w:r w:rsidR="001B58F4" w:rsidRPr="00EE1D08">
        <w:rPr>
          <w:rFonts w:ascii="Arial Narrow" w:hAnsi="Arial Narrow" w:cs="Arial"/>
          <w:sz w:val="24"/>
          <w:szCs w:val="24"/>
        </w:rPr>
        <w:t>ents…………………………………………………..</w:t>
      </w:r>
      <w:r w:rsidRPr="00EE1D08">
        <w:rPr>
          <w:rFonts w:ascii="Arial Narrow" w:hAnsi="Arial Narrow" w:cs="Arial"/>
          <w:sz w:val="24"/>
          <w:szCs w:val="24"/>
        </w:rPr>
        <w:t>…………</w:t>
      </w:r>
      <w:r w:rsidR="00CD4E67">
        <w:rPr>
          <w:rFonts w:ascii="Arial Narrow" w:hAnsi="Arial Narrow" w:cs="Arial"/>
          <w:sz w:val="24"/>
          <w:szCs w:val="24"/>
        </w:rPr>
        <w:t>……………</w:t>
      </w:r>
      <w:r w:rsidR="006B1C88">
        <w:rPr>
          <w:rFonts w:ascii="Arial Narrow" w:hAnsi="Arial Narrow" w:cs="Arial"/>
          <w:sz w:val="24"/>
          <w:szCs w:val="24"/>
        </w:rPr>
        <w:t>…</w:t>
      </w:r>
      <w:r w:rsidR="00CD4E67">
        <w:rPr>
          <w:rFonts w:ascii="Arial Narrow" w:hAnsi="Arial Narrow" w:cs="Arial"/>
          <w:sz w:val="24"/>
          <w:szCs w:val="24"/>
        </w:rPr>
        <w:t>26</w:t>
      </w:r>
      <w:r w:rsidRPr="00EE1D08">
        <w:rPr>
          <w:rFonts w:ascii="Arial Narrow" w:hAnsi="Arial Narrow" w:cs="Arial"/>
          <w:sz w:val="24"/>
          <w:szCs w:val="24"/>
        </w:rPr>
        <w:t xml:space="preserve"> </w:t>
      </w:r>
    </w:p>
    <w:p w:rsidR="00651705" w:rsidRPr="00EE1D08" w:rsidRDefault="00B45F16" w:rsidP="00650776">
      <w:pPr>
        <w:tabs>
          <w:tab w:val="left" w:pos="9180"/>
        </w:tabs>
        <w:autoSpaceDE w:val="0"/>
        <w:autoSpaceDN w:val="0"/>
        <w:adjustRightInd w:val="0"/>
        <w:spacing w:after="0" w:line="240" w:lineRule="auto"/>
        <w:jc w:val="both"/>
        <w:rPr>
          <w:rFonts w:ascii="Arial Narrow" w:hAnsi="Arial Narrow" w:cs="Arial"/>
          <w:sz w:val="24"/>
          <w:szCs w:val="24"/>
        </w:rPr>
      </w:pPr>
      <w:r w:rsidRPr="00EE1D08">
        <w:rPr>
          <w:rFonts w:ascii="Arial Narrow" w:hAnsi="Arial Narrow" w:cs="Arial"/>
          <w:sz w:val="24"/>
          <w:szCs w:val="24"/>
        </w:rPr>
        <w:t>6.3 Relation With Other Key Implementing</w:t>
      </w:r>
      <w:r w:rsidR="001B58F4" w:rsidRPr="00EE1D08">
        <w:rPr>
          <w:rFonts w:ascii="Arial Narrow" w:hAnsi="Arial Narrow" w:cs="Arial"/>
          <w:sz w:val="24"/>
          <w:szCs w:val="24"/>
        </w:rPr>
        <w:t xml:space="preserve"> Agencies……………………………………</w:t>
      </w:r>
      <w:r w:rsidR="00CD4E67">
        <w:rPr>
          <w:rFonts w:ascii="Arial Narrow" w:hAnsi="Arial Narrow" w:cs="Arial"/>
          <w:sz w:val="24"/>
          <w:szCs w:val="24"/>
        </w:rPr>
        <w:t>…………</w:t>
      </w:r>
      <w:r w:rsidR="006B1C88">
        <w:rPr>
          <w:rFonts w:ascii="Arial Narrow" w:hAnsi="Arial Narrow" w:cs="Arial"/>
          <w:sz w:val="24"/>
          <w:szCs w:val="24"/>
        </w:rPr>
        <w:t>….</w:t>
      </w:r>
      <w:r w:rsidR="00CD4E67">
        <w:rPr>
          <w:rFonts w:ascii="Arial Narrow" w:hAnsi="Arial Narrow" w:cs="Arial"/>
          <w:sz w:val="24"/>
          <w:szCs w:val="24"/>
        </w:rPr>
        <w:t>26</w:t>
      </w:r>
    </w:p>
    <w:p w:rsidR="00651705" w:rsidRPr="00EE1D08" w:rsidRDefault="00B45F16" w:rsidP="00650776">
      <w:pPr>
        <w:tabs>
          <w:tab w:val="left" w:pos="9180"/>
        </w:tabs>
        <w:autoSpaceDE w:val="0"/>
        <w:autoSpaceDN w:val="0"/>
        <w:adjustRightInd w:val="0"/>
        <w:spacing w:after="0" w:line="240" w:lineRule="auto"/>
        <w:jc w:val="both"/>
        <w:rPr>
          <w:rFonts w:ascii="Arial Narrow" w:hAnsi="Arial Narrow" w:cs="Arial"/>
          <w:sz w:val="24"/>
          <w:szCs w:val="24"/>
        </w:rPr>
      </w:pPr>
      <w:r w:rsidRPr="00EE1D08">
        <w:rPr>
          <w:rFonts w:ascii="Arial Narrow" w:hAnsi="Arial Narrow" w:cs="Arial"/>
          <w:sz w:val="24"/>
          <w:szCs w:val="24"/>
        </w:rPr>
        <w:t>6.4 Monitoring And Evaluatio</w:t>
      </w:r>
      <w:r w:rsidR="001B58F4" w:rsidRPr="00EE1D08">
        <w:rPr>
          <w:rFonts w:ascii="Arial Narrow" w:hAnsi="Arial Narrow" w:cs="Arial"/>
          <w:sz w:val="24"/>
          <w:szCs w:val="24"/>
        </w:rPr>
        <w:t>n………………………………………………………………</w:t>
      </w:r>
      <w:r w:rsidR="00CD4E67">
        <w:rPr>
          <w:rFonts w:ascii="Arial Narrow" w:hAnsi="Arial Narrow" w:cs="Arial"/>
          <w:sz w:val="24"/>
          <w:szCs w:val="24"/>
        </w:rPr>
        <w:t>…………</w:t>
      </w:r>
      <w:r w:rsidR="006B1C88">
        <w:rPr>
          <w:rFonts w:ascii="Arial Narrow" w:hAnsi="Arial Narrow" w:cs="Arial"/>
          <w:sz w:val="24"/>
          <w:szCs w:val="24"/>
        </w:rPr>
        <w:t>….</w:t>
      </w:r>
      <w:r w:rsidR="00CD4E67">
        <w:rPr>
          <w:rFonts w:ascii="Arial Narrow" w:hAnsi="Arial Narrow" w:cs="Arial"/>
          <w:sz w:val="24"/>
          <w:szCs w:val="24"/>
        </w:rPr>
        <w:t>26</w:t>
      </w:r>
    </w:p>
    <w:p w:rsidR="006C50C8" w:rsidRPr="00EE1D08" w:rsidRDefault="00B45F16" w:rsidP="00650776">
      <w:pPr>
        <w:tabs>
          <w:tab w:val="left" w:pos="9180"/>
        </w:tabs>
        <w:autoSpaceDE w:val="0"/>
        <w:autoSpaceDN w:val="0"/>
        <w:adjustRightInd w:val="0"/>
        <w:spacing w:after="0" w:line="240" w:lineRule="auto"/>
        <w:jc w:val="both"/>
        <w:rPr>
          <w:rFonts w:ascii="Arial Narrow" w:hAnsi="Arial Narrow" w:cs="Arial"/>
          <w:sz w:val="24"/>
          <w:szCs w:val="24"/>
        </w:rPr>
      </w:pPr>
      <w:r w:rsidRPr="00EE1D08">
        <w:rPr>
          <w:rFonts w:ascii="Arial Narrow" w:hAnsi="Arial Narrow" w:cs="Arial"/>
          <w:sz w:val="24"/>
          <w:szCs w:val="24"/>
        </w:rPr>
        <w:t>6.5 Recomme</w:t>
      </w:r>
      <w:r w:rsidR="001B58F4" w:rsidRPr="00EE1D08">
        <w:rPr>
          <w:rFonts w:ascii="Arial Narrow" w:hAnsi="Arial Narrow" w:cs="Arial"/>
          <w:sz w:val="24"/>
          <w:szCs w:val="24"/>
        </w:rPr>
        <w:t>ndations………………………………….</w:t>
      </w:r>
      <w:r w:rsidRPr="00EE1D08">
        <w:rPr>
          <w:rFonts w:ascii="Arial Narrow" w:hAnsi="Arial Narrow" w:cs="Arial"/>
          <w:sz w:val="24"/>
          <w:szCs w:val="24"/>
        </w:rPr>
        <w:t>……………………………………</w:t>
      </w:r>
      <w:r w:rsidR="00CD4E67">
        <w:rPr>
          <w:rFonts w:ascii="Arial Narrow" w:hAnsi="Arial Narrow" w:cs="Arial"/>
          <w:sz w:val="24"/>
          <w:szCs w:val="24"/>
        </w:rPr>
        <w:t>………….</w:t>
      </w:r>
      <w:r w:rsidR="006B1C88">
        <w:rPr>
          <w:rFonts w:ascii="Arial Narrow" w:hAnsi="Arial Narrow" w:cs="Arial"/>
          <w:sz w:val="24"/>
          <w:szCs w:val="24"/>
        </w:rPr>
        <w:t>.</w:t>
      </w:r>
      <w:r w:rsidR="00CD4E67">
        <w:rPr>
          <w:rFonts w:ascii="Arial Narrow" w:hAnsi="Arial Narrow" w:cs="Arial"/>
          <w:sz w:val="24"/>
          <w:szCs w:val="24"/>
        </w:rPr>
        <w:t>.</w:t>
      </w:r>
      <w:r w:rsidR="006B1C88">
        <w:rPr>
          <w:rFonts w:ascii="Arial Narrow" w:hAnsi="Arial Narrow" w:cs="Arial"/>
          <w:sz w:val="24"/>
          <w:szCs w:val="24"/>
        </w:rPr>
        <w:t>.</w:t>
      </w:r>
      <w:r w:rsidR="00CD4E67">
        <w:rPr>
          <w:rFonts w:ascii="Arial Narrow" w:hAnsi="Arial Narrow" w:cs="Arial"/>
          <w:sz w:val="24"/>
          <w:szCs w:val="24"/>
        </w:rPr>
        <w:t>27</w:t>
      </w:r>
    </w:p>
    <w:p w:rsidR="006C50C8" w:rsidRPr="00EE1D08" w:rsidRDefault="00B45F16" w:rsidP="00650776">
      <w:pPr>
        <w:tabs>
          <w:tab w:val="left" w:pos="9180"/>
        </w:tabs>
        <w:autoSpaceDE w:val="0"/>
        <w:autoSpaceDN w:val="0"/>
        <w:adjustRightInd w:val="0"/>
        <w:spacing w:after="0" w:line="240" w:lineRule="auto"/>
        <w:jc w:val="both"/>
        <w:rPr>
          <w:rFonts w:ascii="Arial Narrow" w:hAnsi="Arial Narrow" w:cs="Arial"/>
          <w:bCs/>
          <w:sz w:val="24"/>
          <w:szCs w:val="24"/>
        </w:rPr>
      </w:pPr>
      <w:r w:rsidRPr="00EE1D08">
        <w:rPr>
          <w:rFonts w:ascii="Arial Narrow" w:hAnsi="Arial Narrow" w:cs="Arial"/>
          <w:sz w:val="24"/>
          <w:szCs w:val="24"/>
        </w:rPr>
        <w:t xml:space="preserve">7    </w:t>
      </w:r>
      <w:r w:rsidR="001B58F4" w:rsidRPr="00EE1D08">
        <w:rPr>
          <w:rFonts w:ascii="Arial Narrow" w:hAnsi="Arial Narrow" w:cs="Arial"/>
          <w:bCs/>
          <w:sz w:val="24"/>
          <w:szCs w:val="24"/>
        </w:rPr>
        <w:t>Impact……………..</w:t>
      </w:r>
      <w:r w:rsidRPr="00EE1D08">
        <w:rPr>
          <w:rFonts w:ascii="Arial Narrow" w:hAnsi="Arial Narrow" w:cs="Arial"/>
          <w:bCs/>
          <w:sz w:val="24"/>
          <w:szCs w:val="24"/>
        </w:rPr>
        <w:t>………………………………………………………………………</w:t>
      </w:r>
      <w:r w:rsidR="00CD4E67">
        <w:rPr>
          <w:rFonts w:ascii="Arial Narrow" w:hAnsi="Arial Narrow" w:cs="Arial"/>
          <w:bCs/>
          <w:sz w:val="24"/>
          <w:szCs w:val="24"/>
        </w:rPr>
        <w:t>…………</w:t>
      </w:r>
      <w:r w:rsidR="006B1C88">
        <w:rPr>
          <w:rFonts w:ascii="Arial Narrow" w:hAnsi="Arial Narrow" w:cs="Arial"/>
          <w:bCs/>
          <w:sz w:val="24"/>
          <w:szCs w:val="24"/>
        </w:rPr>
        <w:t>….</w:t>
      </w:r>
      <w:r w:rsidR="00CD4E67">
        <w:rPr>
          <w:rFonts w:ascii="Arial Narrow" w:hAnsi="Arial Narrow" w:cs="Arial"/>
          <w:bCs/>
          <w:sz w:val="24"/>
          <w:szCs w:val="24"/>
        </w:rPr>
        <w:t>27</w:t>
      </w:r>
    </w:p>
    <w:p w:rsidR="006C50C8" w:rsidRPr="00EE1D08" w:rsidRDefault="00B45F16" w:rsidP="00650776">
      <w:pPr>
        <w:tabs>
          <w:tab w:val="left" w:pos="9180"/>
        </w:tabs>
        <w:autoSpaceDE w:val="0"/>
        <w:autoSpaceDN w:val="0"/>
        <w:adjustRightInd w:val="0"/>
        <w:spacing w:after="0" w:line="240" w:lineRule="auto"/>
        <w:jc w:val="both"/>
        <w:rPr>
          <w:rFonts w:ascii="Arial Narrow" w:hAnsi="Arial Narrow" w:cs="Arial"/>
          <w:bCs/>
          <w:iCs/>
          <w:sz w:val="24"/>
          <w:szCs w:val="24"/>
        </w:rPr>
      </w:pPr>
      <w:r w:rsidRPr="00EE1D08">
        <w:rPr>
          <w:rFonts w:ascii="Arial Narrow" w:hAnsi="Arial Narrow" w:cs="Arial"/>
          <w:bCs/>
          <w:iCs/>
          <w:sz w:val="24"/>
          <w:szCs w:val="24"/>
        </w:rPr>
        <w:t>7.1 Positive Impacts Access To Justice……………………</w:t>
      </w:r>
      <w:r w:rsidR="001B58F4" w:rsidRPr="00EE1D08">
        <w:rPr>
          <w:rFonts w:ascii="Arial Narrow" w:hAnsi="Arial Narrow" w:cs="Arial"/>
          <w:bCs/>
          <w:iCs/>
          <w:sz w:val="24"/>
          <w:szCs w:val="24"/>
        </w:rPr>
        <w:t>…………………………..</w:t>
      </w:r>
      <w:r w:rsidRPr="00EE1D08">
        <w:rPr>
          <w:rFonts w:ascii="Arial Narrow" w:hAnsi="Arial Narrow" w:cs="Arial"/>
          <w:bCs/>
          <w:iCs/>
          <w:sz w:val="24"/>
          <w:szCs w:val="24"/>
        </w:rPr>
        <w:t>…</w:t>
      </w:r>
      <w:r w:rsidR="00CD4E67">
        <w:rPr>
          <w:rFonts w:ascii="Arial Narrow" w:hAnsi="Arial Narrow" w:cs="Arial"/>
          <w:bCs/>
          <w:iCs/>
          <w:sz w:val="24"/>
          <w:szCs w:val="24"/>
        </w:rPr>
        <w:t>…………</w:t>
      </w:r>
      <w:r w:rsidR="006B1C88">
        <w:rPr>
          <w:rFonts w:ascii="Arial Narrow" w:hAnsi="Arial Narrow" w:cs="Arial"/>
          <w:bCs/>
          <w:iCs/>
          <w:sz w:val="24"/>
          <w:szCs w:val="24"/>
        </w:rPr>
        <w:t>…</w:t>
      </w:r>
      <w:r w:rsidR="00CD4E67">
        <w:rPr>
          <w:rFonts w:ascii="Arial Narrow" w:hAnsi="Arial Narrow" w:cs="Arial"/>
          <w:bCs/>
          <w:iCs/>
          <w:sz w:val="24"/>
          <w:szCs w:val="24"/>
        </w:rPr>
        <w:t>27</w:t>
      </w:r>
    </w:p>
    <w:p w:rsidR="006C50C8" w:rsidRPr="00EE1D08" w:rsidRDefault="00B45F16" w:rsidP="00650776">
      <w:pPr>
        <w:tabs>
          <w:tab w:val="left" w:pos="9180"/>
        </w:tabs>
        <w:autoSpaceDE w:val="0"/>
        <w:autoSpaceDN w:val="0"/>
        <w:adjustRightInd w:val="0"/>
        <w:spacing w:after="0" w:line="240" w:lineRule="auto"/>
        <w:jc w:val="both"/>
        <w:rPr>
          <w:rFonts w:ascii="Arial Narrow" w:hAnsi="Arial Narrow" w:cs="Arial"/>
          <w:bCs/>
          <w:iCs/>
          <w:sz w:val="24"/>
          <w:szCs w:val="24"/>
        </w:rPr>
      </w:pPr>
      <w:r w:rsidRPr="00EE1D08">
        <w:rPr>
          <w:rFonts w:ascii="Arial Narrow" w:hAnsi="Arial Narrow" w:cs="Arial"/>
          <w:bCs/>
          <w:iCs/>
          <w:sz w:val="24"/>
          <w:szCs w:val="24"/>
        </w:rPr>
        <w:t>7.1.2 Alternative Dispute Resolut</w:t>
      </w:r>
      <w:r w:rsidR="001B58F4" w:rsidRPr="00EE1D08">
        <w:rPr>
          <w:rFonts w:ascii="Arial Narrow" w:hAnsi="Arial Narrow" w:cs="Arial"/>
          <w:bCs/>
          <w:iCs/>
          <w:sz w:val="24"/>
          <w:szCs w:val="24"/>
        </w:rPr>
        <w:t>ion………………………………………………………</w:t>
      </w:r>
      <w:r w:rsidR="00CD4E67">
        <w:rPr>
          <w:rFonts w:ascii="Arial Narrow" w:hAnsi="Arial Narrow" w:cs="Arial"/>
          <w:bCs/>
          <w:iCs/>
          <w:sz w:val="24"/>
          <w:szCs w:val="24"/>
        </w:rPr>
        <w:t>…………</w:t>
      </w:r>
      <w:r w:rsidR="006B1C88">
        <w:rPr>
          <w:rFonts w:ascii="Arial Narrow" w:hAnsi="Arial Narrow" w:cs="Arial"/>
          <w:bCs/>
          <w:iCs/>
          <w:sz w:val="24"/>
          <w:szCs w:val="24"/>
        </w:rPr>
        <w:t>….</w:t>
      </w:r>
      <w:r w:rsidR="00CD4E67">
        <w:rPr>
          <w:rFonts w:ascii="Arial Narrow" w:hAnsi="Arial Narrow" w:cs="Arial"/>
          <w:bCs/>
          <w:iCs/>
          <w:sz w:val="24"/>
          <w:szCs w:val="24"/>
        </w:rPr>
        <w:t>27</w:t>
      </w:r>
    </w:p>
    <w:p w:rsidR="006C50C8" w:rsidRPr="00EE1D08" w:rsidRDefault="00B45F16" w:rsidP="00650776">
      <w:pPr>
        <w:tabs>
          <w:tab w:val="left" w:pos="9180"/>
        </w:tabs>
        <w:autoSpaceDE w:val="0"/>
        <w:autoSpaceDN w:val="0"/>
        <w:adjustRightInd w:val="0"/>
        <w:spacing w:after="0" w:line="240" w:lineRule="auto"/>
        <w:jc w:val="both"/>
        <w:rPr>
          <w:rFonts w:ascii="Arial Narrow" w:hAnsi="Arial Narrow" w:cs="Arial"/>
          <w:bCs/>
          <w:iCs/>
          <w:sz w:val="24"/>
          <w:szCs w:val="24"/>
        </w:rPr>
      </w:pPr>
      <w:r w:rsidRPr="00EE1D08">
        <w:rPr>
          <w:rFonts w:ascii="Arial Narrow" w:hAnsi="Arial Narrow" w:cs="Arial"/>
          <w:bCs/>
          <w:iCs/>
          <w:sz w:val="24"/>
          <w:szCs w:val="24"/>
        </w:rPr>
        <w:t>7.1.3 Legal Aid………………………………</w:t>
      </w:r>
      <w:r w:rsidR="001B58F4" w:rsidRPr="00EE1D08">
        <w:rPr>
          <w:rFonts w:ascii="Arial Narrow" w:hAnsi="Arial Narrow" w:cs="Arial"/>
          <w:bCs/>
          <w:iCs/>
          <w:sz w:val="24"/>
          <w:szCs w:val="24"/>
        </w:rPr>
        <w:t>………………………………………………</w:t>
      </w:r>
      <w:r w:rsidR="00CD4E67">
        <w:rPr>
          <w:rFonts w:ascii="Arial Narrow" w:hAnsi="Arial Narrow" w:cs="Arial"/>
          <w:bCs/>
          <w:iCs/>
          <w:sz w:val="24"/>
          <w:szCs w:val="24"/>
        </w:rPr>
        <w:t>……………</w:t>
      </w:r>
      <w:r w:rsidR="006B1C88">
        <w:rPr>
          <w:rFonts w:ascii="Arial Narrow" w:hAnsi="Arial Narrow" w:cs="Arial"/>
          <w:bCs/>
          <w:iCs/>
          <w:sz w:val="24"/>
          <w:szCs w:val="24"/>
        </w:rPr>
        <w:t>.</w:t>
      </w:r>
      <w:r w:rsidR="00CD4E67">
        <w:rPr>
          <w:rFonts w:ascii="Arial Narrow" w:hAnsi="Arial Narrow" w:cs="Arial"/>
          <w:bCs/>
          <w:iCs/>
          <w:sz w:val="24"/>
          <w:szCs w:val="24"/>
        </w:rPr>
        <w:t>28</w:t>
      </w:r>
    </w:p>
    <w:p w:rsidR="006C50C8" w:rsidRPr="00EE1D08" w:rsidRDefault="00B45F16" w:rsidP="006C50C8">
      <w:pPr>
        <w:autoSpaceDE w:val="0"/>
        <w:autoSpaceDN w:val="0"/>
        <w:adjustRightInd w:val="0"/>
        <w:spacing w:after="0" w:line="240" w:lineRule="auto"/>
        <w:rPr>
          <w:rFonts w:ascii="Arial Narrow" w:hAnsi="Arial Narrow" w:cs="Arial"/>
          <w:bCs/>
          <w:iCs/>
          <w:sz w:val="24"/>
          <w:szCs w:val="24"/>
        </w:rPr>
      </w:pPr>
      <w:r w:rsidRPr="00EE1D08">
        <w:rPr>
          <w:rFonts w:ascii="Arial Narrow" w:hAnsi="Arial Narrow" w:cs="Arial"/>
          <w:bCs/>
          <w:iCs/>
          <w:sz w:val="24"/>
          <w:szCs w:val="24"/>
        </w:rPr>
        <w:t>7.2  Support To The Judiciar</w:t>
      </w:r>
      <w:r w:rsidR="001B58F4" w:rsidRPr="00EE1D08">
        <w:rPr>
          <w:rFonts w:ascii="Arial Narrow" w:hAnsi="Arial Narrow" w:cs="Arial"/>
          <w:bCs/>
          <w:iCs/>
          <w:sz w:val="24"/>
          <w:szCs w:val="24"/>
        </w:rPr>
        <w:t>y………………………………………………………….</w:t>
      </w:r>
      <w:r w:rsidRPr="00EE1D08">
        <w:rPr>
          <w:rFonts w:ascii="Arial Narrow" w:hAnsi="Arial Narrow" w:cs="Arial"/>
          <w:bCs/>
          <w:iCs/>
          <w:sz w:val="24"/>
          <w:szCs w:val="24"/>
        </w:rPr>
        <w:t>…</w:t>
      </w:r>
      <w:r w:rsidR="00CD4E67">
        <w:rPr>
          <w:rFonts w:ascii="Arial Narrow" w:hAnsi="Arial Narrow" w:cs="Arial"/>
          <w:bCs/>
          <w:iCs/>
          <w:sz w:val="24"/>
          <w:szCs w:val="24"/>
        </w:rPr>
        <w:t>…………….</w:t>
      </w:r>
      <w:r w:rsidR="006B1C88">
        <w:rPr>
          <w:rFonts w:ascii="Arial Narrow" w:hAnsi="Arial Narrow" w:cs="Arial"/>
          <w:bCs/>
          <w:iCs/>
          <w:sz w:val="24"/>
          <w:szCs w:val="24"/>
        </w:rPr>
        <w:t>.</w:t>
      </w:r>
      <w:r w:rsidR="00CD4E67">
        <w:rPr>
          <w:rFonts w:ascii="Arial Narrow" w:hAnsi="Arial Narrow" w:cs="Arial"/>
          <w:bCs/>
          <w:iCs/>
          <w:sz w:val="24"/>
          <w:szCs w:val="24"/>
        </w:rPr>
        <w:t>29</w:t>
      </w:r>
    </w:p>
    <w:p w:rsidR="006C50C8" w:rsidRPr="00EE1D08" w:rsidRDefault="00B45F16" w:rsidP="006C50C8">
      <w:pPr>
        <w:autoSpaceDE w:val="0"/>
        <w:autoSpaceDN w:val="0"/>
        <w:adjustRightInd w:val="0"/>
        <w:spacing w:after="0" w:line="240" w:lineRule="auto"/>
        <w:rPr>
          <w:rFonts w:ascii="Arial Narrow" w:hAnsi="Arial Narrow" w:cs="Arial"/>
          <w:bCs/>
          <w:iCs/>
          <w:sz w:val="24"/>
          <w:szCs w:val="24"/>
        </w:rPr>
      </w:pPr>
      <w:r w:rsidRPr="00EE1D08">
        <w:rPr>
          <w:rFonts w:ascii="Arial Narrow" w:hAnsi="Arial Narrow" w:cs="Arial"/>
          <w:bCs/>
          <w:iCs/>
          <w:sz w:val="24"/>
          <w:szCs w:val="24"/>
        </w:rPr>
        <w:t>7.3  Negative Impact…………………………………………………</w:t>
      </w:r>
      <w:r w:rsidR="001B58F4" w:rsidRPr="00EE1D08">
        <w:rPr>
          <w:rFonts w:ascii="Arial Narrow" w:hAnsi="Arial Narrow" w:cs="Arial"/>
          <w:bCs/>
          <w:iCs/>
          <w:sz w:val="24"/>
          <w:szCs w:val="24"/>
        </w:rPr>
        <w:t>……………………..</w:t>
      </w:r>
      <w:r w:rsidR="00CD4E67">
        <w:rPr>
          <w:rFonts w:ascii="Arial Narrow" w:hAnsi="Arial Narrow" w:cs="Arial"/>
          <w:bCs/>
          <w:iCs/>
          <w:sz w:val="24"/>
          <w:szCs w:val="24"/>
        </w:rPr>
        <w:t>……………</w:t>
      </w:r>
      <w:r w:rsidR="006B1C88">
        <w:rPr>
          <w:rFonts w:ascii="Arial Narrow" w:hAnsi="Arial Narrow" w:cs="Arial"/>
          <w:bCs/>
          <w:iCs/>
          <w:sz w:val="24"/>
          <w:szCs w:val="24"/>
        </w:rPr>
        <w:t>.</w:t>
      </w:r>
      <w:r w:rsidR="00CD4E67">
        <w:rPr>
          <w:rFonts w:ascii="Arial Narrow" w:hAnsi="Arial Narrow" w:cs="Arial"/>
          <w:bCs/>
          <w:iCs/>
          <w:sz w:val="24"/>
          <w:szCs w:val="24"/>
        </w:rPr>
        <w:t>29</w:t>
      </w:r>
    </w:p>
    <w:p w:rsidR="006C50C8" w:rsidRPr="00EE1D08" w:rsidRDefault="00B45F16" w:rsidP="006C50C8">
      <w:pPr>
        <w:tabs>
          <w:tab w:val="left" w:pos="9180"/>
        </w:tabs>
        <w:autoSpaceDE w:val="0"/>
        <w:autoSpaceDN w:val="0"/>
        <w:adjustRightInd w:val="0"/>
        <w:spacing w:after="0" w:line="240" w:lineRule="auto"/>
        <w:rPr>
          <w:rFonts w:ascii="Arial Narrow" w:hAnsi="Arial Narrow" w:cs="Arial"/>
          <w:bCs/>
          <w:sz w:val="24"/>
          <w:szCs w:val="24"/>
        </w:rPr>
      </w:pPr>
      <w:r w:rsidRPr="00EE1D08">
        <w:rPr>
          <w:rFonts w:ascii="Arial Narrow" w:hAnsi="Arial Narrow" w:cs="Arial"/>
          <w:bCs/>
          <w:sz w:val="24"/>
          <w:szCs w:val="24"/>
        </w:rPr>
        <w:t>8. Sustainabili</w:t>
      </w:r>
      <w:r w:rsidR="001B58F4" w:rsidRPr="00EE1D08">
        <w:rPr>
          <w:rFonts w:ascii="Arial Narrow" w:hAnsi="Arial Narrow" w:cs="Arial"/>
          <w:bCs/>
          <w:sz w:val="24"/>
          <w:szCs w:val="24"/>
        </w:rPr>
        <w:t>ty………………………………………………………….…………………</w:t>
      </w:r>
      <w:r w:rsidR="00CD4E67">
        <w:rPr>
          <w:rFonts w:ascii="Arial Narrow" w:hAnsi="Arial Narrow" w:cs="Arial"/>
          <w:bCs/>
          <w:sz w:val="24"/>
          <w:szCs w:val="24"/>
        </w:rPr>
        <w:t>……………..</w:t>
      </w:r>
      <w:r w:rsidR="006B1C88">
        <w:rPr>
          <w:rFonts w:ascii="Arial Narrow" w:hAnsi="Arial Narrow" w:cs="Arial"/>
          <w:bCs/>
          <w:sz w:val="24"/>
          <w:szCs w:val="24"/>
        </w:rPr>
        <w:t>.</w:t>
      </w:r>
      <w:r w:rsidR="00CD4E67">
        <w:rPr>
          <w:rFonts w:ascii="Arial Narrow" w:hAnsi="Arial Narrow" w:cs="Arial"/>
          <w:bCs/>
          <w:sz w:val="24"/>
          <w:szCs w:val="24"/>
        </w:rPr>
        <w:t>29</w:t>
      </w:r>
    </w:p>
    <w:p w:rsidR="007A03D8" w:rsidRPr="00EE1D08" w:rsidRDefault="00B45F16" w:rsidP="007A03D8">
      <w:pPr>
        <w:autoSpaceDE w:val="0"/>
        <w:autoSpaceDN w:val="0"/>
        <w:adjustRightInd w:val="0"/>
        <w:spacing w:after="0" w:line="240" w:lineRule="auto"/>
        <w:rPr>
          <w:rFonts w:ascii="Arial Narrow" w:hAnsi="Arial Narrow" w:cs="Arial"/>
          <w:iCs/>
          <w:sz w:val="24"/>
          <w:szCs w:val="24"/>
        </w:rPr>
      </w:pPr>
      <w:r w:rsidRPr="00EE1D08">
        <w:rPr>
          <w:rFonts w:ascii="Arial Narrow" w:hAnsi="Arial Narrow" w:cs="Arial"/>
          <w:iCs/>
          <w:sz w:val="24"/>
          <w:szCs w:val="24"/>
        </w:rPr>
        <w:t>8.1 Alternative Dispute Resolu</w:t>
      </w:r>
      <w:r w:rsidR="001B58F4" w:rsidRPr="00EE1D08">
        <w:rPr>
          <w:rFonts w:ascii="Arial Narrow" w:hAnsi="Arial Narrow" w:cs="Arial"/>
          <w:iCs/>
          <w:sz w:val="24"/>
          <w:szCs w:val="24"/>
        </w:rPr>
        <w:t>tion Secretariat………………………………………</w:t>
      </w:r>
      <w:r w:rsidRPr="00EE1D08">
        <w:rPr>
          <w:rFonts w:ascii="Arial Narrow" w:hAnsi="Arial Narrow" w:cs="Arial"/>
          <w:iCs/>
          <w:sz w:val="24"/>
          <w:szCs w:val="24"/>
        </w:rPr>
        <w:t>…</w:t>
      </w:r>
      <w:r w:rsidR="00CD4E67">
        <w:rPr>
          <w:rFonts w:ascii="Arial Narrow" w:hAnsi="Arial Narrow" w:cs="Arial"/>
          <w:iCs/>
          <w:sz w:val="24"/>
          <w:szCs w:val="24"/>
        </w:rPr>
        <w:t>……………</w:t>
      </w:r>
      <w:r w:rsidR="006B1C88">
        <w:rPr>
          <w:rFonts w:ascii="Arial Narrow" w:hAnsi="Arial Narrow" w:cs="Arial"/>
          <w:iCs/>
          <w:sz w:val="24"/>
          <w:szCs w:val="24"/>
        </w:rPr>
        <w:t>…</w:t>
      </w:r>
      <w:r w:rsidR="00CD4E67">
        <w:rPr>
          <w:rFonts w:ascii="Arial Narrow" w:hAnsi="Arial Narrow" w:cs="Arial"/>
          <w:iCs/>
          <w:sz w:val="24"/>
          <w:szCs w:val="24"/>
        </w:rPr>
        <w:t>29</w:t>
      </w:r>
    </w:p>
    <w:p w:rsidR="007A03D8" w:rsidRPr="00EE1D08" w:rsidRDefault="00B45F16" w:rsidP="007A03D8">
      <w:pPr>
        <w:autoSpaceDE w:val="0"/>
        <w:autoSpaceDN w:val="0"/>
        <w:adjustRightInd w:val="0"/>
        <w:spacing w:after="0" w:line="240" w:lineRule="auto"/>
        <w:jc w:val="both"/>
        <w:rPr>
          <w:rFonts w:ascii="Arial Narrow" w:hAnsi="Arial Narrow" w:cs="Arial"/>
          <w:iCs/>
          <w:sz w:val="24"/>
          <w:szCs w:val="24"/>
        </w:rPr>
      </w:pPr>
      <w:r w:rsidRPr="00EE1D08">
        <w:rPr>
          <w:rFonts w:ascii="Arial Narrow" w:hAnsi="Arial Narrow" w:cs="Arial"/>
          <w:iCs/>
          <w:sz w:val="24"/>
          <w:szCs w:val="24"/>
        </w:rPr>
        <w:lastRenderedPageBreak/>
        <w:t>8.2 National Agency For Lega</w:t>
      </w:r>
      <w:r w:rsidR="001B58F4" w:rsidRPr="00EE1D08">
        <w:rPr>
          <w:rFonts w:ascii="Arial Narrow" w:hAnsi="Arial Narrow" w:cs="Arial"/>
          <w:iCs/>
          <w:sz w:val="24"/>
          <w:szCs w:val="24"/>
        </w:rPr>
        <w:t>l Aid………………………………………………………</w:t>
      </w:r>
      <w:r w:rsidR="00CD4E67">
        <w:rPr>
          <w:rFonts w:ascii="Arial Narrow" w:hAnsi="Arial Narrow" w:cs="Arial"/>
          <w:iCs/>
          <w:sz w:val="24"/>
          <w:szCs w:val="24"/>
        </w:rPr>
        <w:t>……...30</w:t>
      </w:r>
    </w:p>
    <w:p w:rsidR="007A03D8" w:rsidRPr="00EE1D08" w:rsidRDefault="00B45F16" w:rsidP="007A03D8">
      <w:pPr>
        <w:autoSpaceDE w:val="0"/>
        <w:autoSpaceDN w:val="0"/>
        <w:adjustRightInd w:val="0"/>
        <w:spacing w:after="0" w:line="240" w:lineRule="auto"/>
        <w:jc w:val="both"/>
        <w:rPr>
          <w:rFonts w:ascii="Arial Narrow" w:hAnsi="Arial Narrow" w:cs="Arial"/>
          <w:iCs/>
          <w:sz w:val="24"/>
          <w:szCs w:val="24"/>
        </w:rPr>
      </w:pPr>
      <w:r w:rsidRPr="00EE1D08">
        <w:rPr>
          <w:rFonts w:ascii="Arial Narrow" w:hAnsi="Arial Narrow" w:cs="Arial"/>
          <w:iCs/>
          <w:sz w:val="24"/>
          <w:szCs w:val="24"/>
        </w:rPr>
        <w:t>8.3 The Judicia</w:t>
      </w:r>
      <w:r w:rsidR="001B58F4" w:rsidRPr="00EE1D08">
        <w:rPr>
          <w:rFonts w:ascii="Arial Narrow" w:hAnsi="Arial Narrow" w:cs="Arial"/>
          <w:iCs/>
          <w:sz w:val="24"/>
          <w:szCs w:val="24"/>
        </w:rPr>
        <w:t>ry…………………………………………………………….</w:t>
      </w:r>
      <w:r w:rsidRPr="00EE1D08">
        <w:rPr>
          <w:rFonts w:ascii="Arial Narrow" w:hAnsi="Arial Narrow" w:cs="Arial"/>
          <w:iCs/>
          <w:sz w:val="24"/>
          <w:szCs w:val="24"/>
        </w:rPr>
        <w:t>……………</w:t>
      </w:r>
      <w:r w:rsidR="00CD4E67">
        <w:rPr>
          <w:rFonts w:ascii="Arial Narrow" w:hAnsi="Arial Narrow" w:cs="Arial"/>
          <w:iCs/>
          <w:sz w:val="24"/>
          <w:szCs w:val="24"/>
        </w:rPr>
        <w:t>………..30</w:t>
      </w:r>
    </w:p>
    <w:p w:rsidR="007A03D8" w:rsidRPr="00EE1D08" w:rsidRDefault="00B45F16" w:rsidP="007A03D8">
      <w:pPr>
        <w:autoSpaceDE w:val="0"/>
        <w:autoSpaceDN w:val="0"/>
        <w:adjustRightInd w:val="0"/>
        <w:spacing w:after="0" w:line="240" w:lineRule="auto"/>
        <w:jc w:val="both"/>
        <w:rPr>
          <w:rFonts w:ascii="Arial Narrow" w:hAnsi="Arial Narrow" w:cs="Arial"/>
          <w:iCs/>
          <w:sz w:val="24"/>
          <w:szCs w:val="24"/>
        </w:rPr>
      </w:pPr>
      <w:r w:rsidRPr="00EE1D08">
        <w:rPr>
          <w:rFonts w:ascii="Arial Narrow" w:hAnsi="Arial Narrow" w:cs="Arial"/>
          <w:iCs/>
          <w:sz w:val="24"/>
          <w:szCs w:val="24"/>
        </w:rPr>
        <w:t>8.4 Gambia Bar Associati</w:t>
      </w:r>
      <w:r w:rsidR="001B58F4" w:rsidRPr="00EE1D08">
        <w:rPr>
          <w:rFonts w:ascii="Arial Narrow" w:hAnsi="Arial Narrow" w:cs="Arial"/>
          <w:iCs/>
          <w:sz w:val="24"/>
          <w:szCs w:val="24"/>
        </w:rPr>
        <w:t>on………………………………………………………………</w:t>
      </w:r>
      <w:r w:rsidR="00CD4E67">
        <w:rPr>
          <w:rFonts w:ascii="Arial Narrow" w:hAnsi="Arial Narrow" w:cs="Arial"/>
          <w:iCs/>
          <w:sz w:val="24"/>
          <w:szCs w:val="24"/>
        </w:rPr>
        <w:t>………30</w:t>
      </w:r>
    </w:p>
    <w:p w:rsidR="007A03D8" w:rsidRPr="00EE1D08" w:rsidRDefault="00B45F16" w:rsidP="007A03D8">
      <w:pPr>
        <w:tabs>
          <w:tab w:val="left" w:pos="9180"/>
        </w:tabs>
        <w:autoSpaceDE w:val="0"/>
        <w:autoSpaceDN w:val="0"/>
        <w:adjustRightInd w:val="0"/>
        <w:spacing w:after="0" w:line="240" w:lineRule="auto"/>
        <w:rPr>
          <w:rFonts w:ascii="Arial Narrow" w:hAnsi="Arial Narrow" w:cs="Arial"/>
          <w:iCs/>
          <w:sz w:val="24"/>
          <w:szCs w:val="24"/>
        </w:rPr>
      </w:pPr>
      <w:r w:rsidRPr="00EE1D08">
        <w:rPr>
          <w:rFonts w:ascii="Arial Narrow" w:hAnsi="Arial Narrow" w:cs="Arial"/>
          <w:iCs/>
          <w:sz w:val="24"/>
          <w:szCs w:val="24"/>
        </w:rPr>
        <w:t>8.4  Commitment And Capacity Of</w:t>
      </w:r>
      <w:r w:rsidR="001B58F4" w:rsidRPr="00EE1D08">
        <w:rPr>
          <w:rFonts w:ascii="Arial Narrow" w:hAnsi="Arial Narrow" w:cs="Arial"/>
          <w:iCs/>
          <w:sz w:val="24"/>
          <w:szCs w:val="24"/>
        </w:rPr>
        <w:t xml:space="preserve"> Institutions…………………………………………</w:t>
      </w:r>
      <w:r w:rsidR="00CD4E67">
        <w:rPr>
          <w:rFonts w:ascii="Arial Narrow" w:hAnsi="Arial Narrow" w:cs="Arial"/>
          <w:iCs/>
          <w:sz w:val="24"/>
          <w:szCs w:val="24"/>
        </w:rPr>
        <w:t>……….30</w:t>
      </w:r>
    </w:p>
    <w:p w:rsidR="007A03D8" w:rsidRPr="00EE1D08" w:rsidRDefault="00B45F16" w:rsidP="007A03D8">
      <w:pPr>
        <w:tabs>
          <w:tab w:val="left" w:pos="9180"/>
        </w:tabs>
        <w:autoSpaceDE w:val="0"/>
        <w:autoSpaceDN w:val="0"/>
        <w:adjustRightInd w:val="0"/>
        <w:spacing w:after="0" w:line="240" w:lineRule="auto"/>
        <w:rPr>
          <w:rFonts w:ascii="Arial Narrow" w:hAnsi="Arial Narrow" w:cs="Arial"/>
          <w:bCs/>
          <w:sz w:val="24"/>
          <w:szCs w:val="24"/>
        </w:rPr>
      </w:pPr>
      <w:r w:rsidRPr="00EE1D08">
        <w:rPr>
          <w:rFonts w:ascii="Arial Narrow" w:hAnsi="Arial Narrow" w:cs="Arial"/>
          <w:bCs/>
          <w:sz w:val="24"/>
          <w:szCs w:val="24"/>
        </w:rPr>
        <w:t xml:space="preserve">9. </w:t>
      </w:r>
      <w:r w:rsidR="001B58F4" w:rsidRPr="00EE1D08">
        <w:rPr>
          <w:rFonts w:ascii="Arial Narrow" w:hAnsi="Arial Narrow" w:cs="Arial"/>
          <w:bCs/>
          <w:sz w:val="24"/>
          <w:szCs w:val="24"/>
        </w:rPr>
        <w:t>Relevance………………………………...</w:t>
      </w:r>
      <w:r w:rsidRPr="00EE1D08">
        <w:rPr>
          <w:rFonts w:ascii="Arial Narrow" w:hAnsi="Arial Narrow" w:cs="Arial"/>
          <w:bCs/>
          <w:sz w:val="24"/>
          <w:szCs w:val="24"/>
        </w:rPr>
        <w:t>………………………………………………</w:t>
      </w:r>
      <w:r w:rsidR="00CD4E67">
        <w:rPr>
          <w:rFonts w:ascii="Arial Narrow" w:hAnsi="Arial Narrow" w:cs="Arial"/>
          <w:bCs/>
          <w:sz w:val="24"/>
          <w:szCs w:val="24"/>
        </w:rPr>
        <w:t>……..31</w:t>
      </w:r>
    </w:p>
    <w:p w:rsidR="007A03D8" w:rsidRPr="00EE1D08" w:rsidRDefault="00B45F16" w:rsidP="007A03D8">
      <w:pPr>
        <w:autoSpaceDE w:val="0"/>
        <w:autoSpaceDN w:val="0"/>
        <w:adjustRightInd w:val="0"/>
        <w:spacing w:after="0" w:line="240" w:lineRule="auto"/>
        <w:jc w:val="both"/>
        <w:rPr>
          <w:rFonts w:ascii="Arial Narrow" w:hAnsi="Arial Narrow" w:cs="Arial"/>
          <w:sz w:val="24"/>
          <w:szCs w:val="24"/>
        </w:rPr>
      </w:pPr>
      <w:r w:rsidRPr="00EE1D08">
        <w:rPr>
          <w:rFonts w:ascii="Arial Narrow" w:hAnsi="Arial Narrow" w:cs="Arial"/>
          <w:sz w:val="24"/>
          <w:szCs w:val="24"/>
        </w:rPr>
        <w:t>10. Conc</w:t>
      </w:r>
      <w:r w:rsidR="00CD4E67">
        <w:rPr>
          <w:rFonts w:ascii="Arial Narrow" w:hAnsi="Arial Narrow" w:cs="Arial"/>
          <w:sz w:val="24"/>
          <w:szCs w:val="24"/>
        </w:rPr>
        <w:t>l</w:t>
      </w:r>
      <w:r w:rsidRPr="00EE1D08">
        <w:rPr>
          <w:rFonts w:ascii="Arial Narrow" w:hAnsi="Arial Narrow" w:cs="Arial"/>
          <w:sz w:val="24"/>
          <w:szCs w:val="24"/>
        </w:rPr>
        <w:t xml:space="preserve">usions And </w:t>
      </w:r>
      <w:r w:rsidR="001B58F4" w:rsidRPr="00EE1D08">
        <w:rPr>
          <w:rFonts w:ascii="Arial Narrow" w:hAnsi="Arial Narrow" w:cs="Arial"/>
          <w:sz w:val="24"/>
          <w:szCs w:val="24"/>
        </w:rPr>
        <w:t>Findings……………………………………………..</w:t>
      </w:r>
      <w:r w:rsidR="00CD4E67">
        <w:rPr>
          <w:rFonts w:ascii="Arial Narrow" w:hAnsi="Arial Narrow" w:cs="Arial"/>
          <w:sz w:val="24"/>
          <w:szCs w:val="24"/>
        </w:rPr>
        <w:t>…………………….32</w:t>
      </w:r>
    </w:p>
    <w:p w:rsidR="007A03D8" w:rsidRPr="00EE1D08" w:rsidRDefault="00B45F16" w:rsidP="007A03D8">
      <w:pPr>
        <w:autoSpaceDE w:val="0"/>
        <w:autoSpaceDN w:val="0"/>
        <w:adjustRightInd w:val="0"/>
        <w:spacing w:after="0" w:line="240" w:lineRule="auto"/>
        <w:jc w:val="both"/>
        <w:rPr>
          <w:rFonts w:ascii="Arial Narrow" w:hAnsi="Arial Narrow" w:cs="Arial"/>
          <w:sz w:val="24"/>
          <w:szCs w:val="24"/>
        </w:rPr>
      </w:pPr>
      <w:r w:rsidRPr="00EE1D08">
        <w:rPr>
          <w:rFonts w:ascii="Arial Narrow" w:hAnsi="Arial Narrow" w:cs="Arial"/>
          <w:sz w:val="24"/>
          <w:szCs w:val="24"/>
        </w:rPr>
        <w:t>10.1 Legal Aid…</w:t>
      </w:r>
      <w:r w:rsidR="001B58F4" w:rsidRPr="00EE1D08">
        <w:rPr>
          <w:rFonts w:ascii="Arial Narrow" w:hAnsi="Arial Narrow" w:cs="Arial"/>
          <w:sz w:val="24"/>
          <w:szCs w:val="24"/>
        </w:rPr>
        <w:t>……………………………………………………………</w:t>
      </w:r>
      <w:r w:rsidRPr="00EE1D08">
        <w:rPr>
          <w:rFonts w:ascii="Arial Narrow" w:hAnsi="Arial Narrow" w:cs="Arial"/>
          <w:sz w:val="24"/>
          <w:szCs w:val="24"/>
        </w:rPr>
        <w:t>………………</w:t>
      </w:r>
      <w:r w:rsidR="00CD4E67">
        <w:rPr>
          <w:rFonts w:ascii="Arial Narrow" w:hAnsi="Arial Narrow" w:cs="Arial"/>
          <w:sz w:val="24"/>
          <w:szCs w:val="24"/>
        </w:rPr>
        <w:t>………33</w:t>
      </w:r>
    </w:p>
    <w:p w:rsidR="007A03D8" w:rsidRPr="00EE1D08" w:rsidRDefault="00B45F16" w:rsidP="007A03D8">
      <w:pPr>
        <w:autoSpaceDE w:val="0"/>
        <w:autoSpaceDN w:val="0"/>
        <w:adjustRightInd w:val="0"/>
        <w:spacing w:after="0" w:line="240" w:lineRule="auto"/>
        <w:jc w:val="both"/>
        <w:rPr>
          <w:rFonts w:ascii="Arial Narrow" w:hAnsi="Arial Narrow" w:cs="Arial"/>
          <w:sz w:val="24"/>
          <w:szCs w:val="24"/>
        </w:rPr>
      </w:pPr>
      <w:r w:rsidRPr="00EE1D08">
        <w:rPr>
          <w:rFonts w:ascii="Arial Narrow" w:hAnsi="Arial Narrow" w:cs="Arial"/>
          <w:sz w:val="24"/>
          <w:szCs w:val="24"/>
        </w:rPr>
        <w:t>10.2</w:t>
      </w:r>
      <w:r w:rsidR="001B58F4" w:rsidRPr="00EE1D08">
        <w:rPr>
          <w:rFonts w:ascii="Arial Narrow" w:hAnsi="Arial Narrow" w:cs="Arial"/>
          <w:sz w:val="24"/>
          <w:szCs w:val="24"/>
        </w:rPr>
        <w:t xml:space="preserve"> ADR</w:t>
      </w:r>
      <w:r w:rsidRPr="00EE1D08">
        <w:rPr>
          <w:rFonts w:ascii="Arial Narrow" w:hAnsi="Arial Narrow" w:cs="Arial"/>
          <w:sz w:val="24"/>
          <w:szCs w:val="24"/>
        </w:rPr>
        <w:t>……………………………………………………………………………………</w:t>
      </w:r>
      <w:r w:rsidR="00CD4E67">
        <w:rPr>
          <w:rFonts w:ascii="Arial Narrow" w:hAnsi="Arial Narrow" w:cs="Arial"/>
          <w:sz w:val="24"/>
          <w:szCs w:val="24"/>
        </w:rPr>
        <w:t>……….33</w:t>
      </w:r>
    </w:p>
    <w:p w:rsidR="007A03D8" w:rsidRPr="00EE1D08" w:rsidRDefault="00B45F16" w:rsidP="007A03D8">
      <w:pPr>
        <w:autoSpaceDE w:val="0"/>
        <w:autoSpaceDN w:val="0"/>
        <w:adjustRightInd w:val="0"/>
        <w:spacing w:after="0" w:line="240" w:lineRule="auto"/>
        <w:jc w:val="both"/>
        <w:rPr>
          <w:rFonts w:ascii="Arial Narrow" w:hAnsi="Arial Narrow" w:cs="Arial"/>
          <w:sz w:val="24"/>
          <w:szCs w:val="24"/>
        </w:rPr>
      </w:pPr>
      <w:r w:rsidRPr="00EE1D08">
        <w:rPr>
          <w:rFonts w:ascii="Arial Narrow" w:hAnsi="Arial Narrow" w:cs="Arial"/>
          <w:sz w:val="24"/>
          <w:szCs w:val="24"/>
        </w:rPr>
        <w:t>10.3 The Judiciary…………………………………………………………………………</w:t>
      </w:r>
      <w:r w:rsidR="00CD4E67">
        <w:rPr>
          <w:rFonts w:ascii="Arial Narrow" w:hAnsi="Arial Narrow" w:cs="Arial"/>
          <w:sz w:val="24"/>
          <w:szCs w:val="24"/>
        </w:rPr>
        <w:t>……….34</w:t>
      </w:r>
    </w:p>
    <w:p w:rsidR="00B45F16" w:rsidRPr="00EE1D08" w:rsidRDefault="00B45F16" w:rsidP="00B45F16">
      <w:pPr>
        <w:autoSpaceDE w:val="0"/>
        <w:autoSpaceDN w:val="0"/>
        <w:adjustRightInd w:val="0"/>
        <w:spacing w:after="0" w:line="240" w:lineRule="auto"/>
        <w:jc w:val="both"/>
        <w:rPr>
          <w:rFonts w:ascii="Arial Narrow" w:hAnsi="Arial Narrow" w:cs="Arial"/>
          <w:sz w:val="24"/>
          <w:szCs w:val="24"/>
        </w:rPr>
      </w:pPr>
    </w:p>
    <w:p w:rsidR="00BB01D2" w:rsidRDefault="00BB01D2" w:rsidP="00BB01D2">
      <w:pPr>
        <w:tabs>
          <w:tab w:val="left" w:pos="9180"/>
        </w:tabs>
        <w:rPr>
          <w:rFonts w:ascii="Arial Narrow" w:hAnsi="Arial Narrow" w:cstheme="minorHAnsi"/>
          <w:b/>
          <w:bCs/>
          <w:sz w:val="24"/>
          <w:szCs w:val="24"/>
        </w:rPr>
      </w:pPr>
      <w:r w:rsidRPr="00EE1D08">
        <w:rPr>
          <w:rFonts w:ascii="Arial Narrow" w:hAnsi="Arial Narrow" w:cstheme="minorHAnsi"/>
          <w:b/>
          <w:bCs/>
          <w:sz w:val="24"/>
          <w:szCs w:val="24"/>
        </w:rPr>
        <w:t>ANNEXE I</w:t>
      </w:r>
      <w:r w:rsidR="00BD12E1">
        <w:rPr>
          <w:rFonts w:ascii="Arial Narrow" w:hAnsi="Arial Narrow" w:cstheme="minorHAnsi"/>
          <w:b/>
          <w:bCs/>
          <w:sz w:val="24"/>
          <w:szCs w:val="24"/>
        </w:rPr>
        <w:t xml:space="preserve"> </w:t>
      </w:r>
      <w:r w:rsidRPr="00EE1D08">
        <w:rPr>
          <w:rFonts w:ascii="Arial Narrow" w:hAnsi="Arial Narrow" w:cstheme="minorHAnsi"/>
          <w:b/>
          <w:bCs/>
          <w:sz w:val="24"/>
          <w:szCs w:val="24"/>
        </w:rPr>
        <w:t>Terms of Reference</w:t>
      </w:r>
      <w:r w:rsidR="00BD12E1">
        <w:rPr>
          <w:rFonts w:ascii="Arial Narrow" w:hAnsi="Arial Narrow" w:cstheme="minorHAnsi"/>
          <w:b/>
          <w:bCs/>
          <w:sz w:val="24"/>
          <w:szCs w:val="24"/>
        </w:rPr>
        <w:t>………….</w:t>
      </w:r>
      <w:r w:rsidRPr="00EE1D08">
        <w:rPr>
          <w:rFonts w:ascii="Arial Narrow" w:hAnsi="Arial Narrow" w:cstheme="minorHAnsi"/>
          <w:b/>
          <w:bCs/>
          <w:sz w:val="24"/>
          <w:szCs w:val="24"/>
        </w:rPr>
        <w:t>……</w:t>
      </w:r>
      <w:r w:rsidR="00BD12E1">
        <w:rPr>
          <w:rFonts w:ascii="Arial Narrow" w:hAnsi="Arial Narrow" w:cstheme="minorHAnsi"/>
          <w:b/>
          <w:bCs/>
          <w:sz w:val="24"/>
          <w:szCs w:val="24"/>
        </w:rPr>
        <w:t>…………………………………………………</w:t>
      </w:r>
      <w:r w:rsidR="00026D42">
        <w:rPr>
          <w:rFonts w:ascii="Arial Narrow" w:hAnsi="Arial Narrow" w:cstheme="minorHAnsi"/>
          <w:b/>
          <w:bCs/>
          <w:sz w:val="24"/>
          <w:szCs w:val="24"/>
        </w:rPr>
        <w:t>35</w:t>
      </w:r>
    </w:p>
    <w:p w:rsidR="00026D42" w:rsidRDefault="00AA72C7" w:rsidP="00BB01D2">
      <w:pPr>
        <w:tabs>
          <w:tab w:val="left" w:pos="9180"/>
        </w:tabs>
        <w:rPr>
          <w:rFonts w:ascii="Arial Narrow" w:hAnsi="Arial Narrow" w:cstheme="minorHAnsi"/>
          <w:b/>
          <w:bCs/>
          <w:sz w:val="24"/>
          <w:szCs w:val="24"/>
        </w:rPr>
      </w:pPr>
      <w:r w:rsidRPr="00EE1D08">
        <w:rPr>
          <w:rFonts w:ascii="Arial Narrow" w:hAnsi="Arial Narrow" w:cstheme="minorHAnsi"/>
          <w:b/>
          <w:bCs/>
          <w:sz w:val="24"/>
          <w:szCs w:val="24"/>
        </w:rPr>
        <w:t>ANNEXE</w:t>
      </w:r>
      <w:r w:rsidR="00BB01D2" w:rsidRPr="00EE1D08">
        <w:rPr>
          <w:rFonts w:ascii="Arial Narrow" w:hAnsi="Arial Narrow" w:cstheme="minorHAnsi"/>
          <w:b/>
          <w:bCs/>
          <w:sz w:val="24"/>
          <w:szCs w:val="24"/>
        </w:rPr>
        <w:t xml:space="preserve"> I</w:t>
      </w:r>
      <w:r w:rsidR="00BD12E1">
        <w:rPr>
          <w:rFonts w:ascii="Arial Narrow" w:hAnsi="Arial Narrow" w:cstheme="minorHAnsi"/>
          <w:b/>
          <w:bCs/>
          <w:sz w:val="24"/>
          <w:szCs w:val="24"/>
        </w:rPr>
        <w:t>I List of Persons Interviewed………………………………………………………………</w:t>
      </w:r>
      <w:r w:rsidR="00026D42">
        <w:rPr>
          <w:rFonts w:ascii="Arial Narrow" w:hAnsi="Arial Narrow" w:cstheme="minorHAnsi"/>
          <w:b/>
          <w:bCs/>
          <w:sz w:val="24"/>
          <w:szCs w:val="24"/>
        </w:rPr>
        <w:t>40</w:t>
      </w:r>
      <w:r w:rsidR="00BB01D2" w:rsidRPr="00EE1D08">
        <w:rPr>
          <w:rFonts w:ascii="Arial Narrow" w:hAnsi="Arial Narrow" w:cstheme="minorHAnsi"/>
          <w:b/>
          <w:bCs/>
          <w:sz w:val="24"/>
          <w:szCs w:val="24"/>
        </w:rPr>
        <w:t xml:space="preserve"> </w:t>
      </w:r>
    </w:p>
    <w:p w:rsidR="00BB01D2" w:rsidRDefault="00BB01D2" w:rsidP="00BB01D2">
      <w:pPr>
        <w:tabs>
          <w:tab w:val="left" w:pos="9180"/>
        </w:tabs>
        <w:rPr>
          <w:rFonts w:ascii="Arial Narrow" w:hAnsi="Arial Narrow" w:cs="Arial"/>
          <w:b/>
          <w:bCs/>
          <w:sz w:val="24"/>
          <w:szCs w:val="24"/>
        </w:rPr>
      </w:pPr>
      <w:r w:rsidRPr="00EE1D08">
        <w:rPr>
          <w:rFonts w:ascii="Arial Narrow" w:hAnsi="Arial Narrow" w:cstheme="minorHAnsi"/>
          <w:b/>
          <w:bCs/>
          <w:sz w:val="24"/>
          <w:szCs w:val="24"/>
        </w:rPr>
        <w:t>ANNEX III</w:t>
      </w:r>
      <w:r w:rsidR="00BD12E1">
        <w:rPr>
          <w:rFonts w:ascii="Arial Narrow" w:hAnsi="Arial Narrow" w:cstheme="minorHAnsi"/>
          <w:b/>
          <w:bCs/>
          <w:sz w:val="24"/>
          <w:szCs w:val="24"/>
        </w:rPr>
        <w:t xml:space="preserve"> Sample Questionnaire</w:t>
      </w:r>
      <w:r w:rsidR="00026D42">
        <w:rPr>
          <w:rFonts w:ascii="Arial Narrow" w:hAnsi="Arial Narrow" w:cstheme="minorHAnsi"/>
          <w:b/>
          <w:bCs/>
          <w:sz w:val="24"/>
          <w:szCs w:val="24"/>
        </w:rPr>
        <w:t>…..</w:t>
      </w:r>
      <w:r w:rsidR="00026D42">
        <w:rPr>
          <w:rFonts w:ascii="Arial Narrow" w:hAnsi="Arial Narrow" w:cs="Arial"/>
          <w:b/>
          <w:bCs/>
          <w:sz w:val="24"/>
          <w:szCs w:val="24"/>
        </w:rPr>
        <w:t>………………………………………………………………….41</w:t>
      </w:r>
    </w:p>
    <w:p w:rsidR="00CD4596" w:rsidRDefault="00CD4596" w:rsidP="00DB6520">
      <w:pPr>
        <w:tabs>
          <w:tab w:val="left" w:pos="9180"/>
        </w:tabs>
        <w:autoSpaceDE w:val="0"/>
        <w:autoSpaceDN w:val="0"/>
        <w:adjustRightInd w:val="0"/>
        <w:spacing w:after="0" w:line="240" w:lineRule="auto"/>
        <w:jc w:val="both"/>
        <w:rPr>
          <w:rFonts w:ascii="Arial Narrow" w:hAnsi="Arial Narrow" w:cs="Arial"/>
          <w:b/>
          <w:bCs/>
          <w:sz w:val="24"/>
          <w:szCs w:val="24"/>
        </w:rPr>
      </w:pPr>
    </w:p>
    <w:p w:rsidR="00BD12E1" w:rsidRDefault="00BD12E1" w:rsidP="00DB6520">
      <w:pPr>
        <w:tabs>
          <w:tab w:val="left" w:pos="9180"/>
        </w:tabs>
        <w:autoSpaceDE w:val="0"/>
        <w:autoSpaceDN w:val="0"/>
        <w:adjustRightInd w:val="0"/>
        <w:spacing w:after="0" w:line="240" w:lineRule="auto"/>
        <w:jc w:val="both"/>
        <w:rPr>
          <w:rFonts w:ascii="Arial Narrow" w:hAnsi="Arial Narrow" w:cs="Arial"/>
          <w:b/>
          <w:bCs/>
          <w:sz w:val="24"/>
          <w:szCs w:val="24"/>
        </w:rPr>
      </w:pPr>
    </w:p>
    <w:p w:rsidR="00BD12E1" w:rsidRDefault="00BD12E1" w:rsidP="00DB6520">
      <w:pPr>
        <w:tabs>
          <w:tab w:val="left" w:pos="9180"/>
        </w:tabs>
        <w:autoSpaceDE w:val="0"/>
        <w:autoSpaceDN w:val="0"/>
        <w:adjustRightInd w:val="0"/>
        <w:spacing w:after="0" w:line="240" w:lineRule="auto"/>
        <w:jc w:val="both"/>
        <w:rPr>
          <w:rFonts w:ascii="Arial Narrow" w:hAnsi="Arial Narrow" w:cs="Arial"/>
          <w:b/>
          <w:bCs/>
          <w:sz w:val="24"/>
          <w:szCs w:val="24"/>
        </w:rPr>
      </w:pPr>
    </w:p>
    <w:p w:rsidR="00BD12E1" w:rsidRDefault="00BD12E1" w:rsidP="00DB6520">
      <w:pPr>
        <w:tabs>
          <w:tab w:val="left" w:pos="9180"/>
        </w:tabs>
        <w:autoSpaceDE w:val="0"/>
        <w:autoSpaceDN w:val="0"/>
        <w:adjustRightInd w:val="0"/>
        <w:spacing w:after="0" w:line="240" w:lineRule="auto"/>
        <w:jc w:val="both"/>
        <w:rPr>
          <w:rFonts w:ascii="Arial Narrow" w:hAnsi="Arial Narrow" w:cs="Arial"/>
          <w:b/>
          <w:bCs/>
          <w:sz w:val="24"/>
          <w:szCs w:val="24"/>
        </w:rPr>
      </w:pPr>
    </w:p>
    <w:p w:rsidR="00BD12E1" w:rsidRDefault="00BD12E1" w:rsidP="00DB6520">
      <w:pPr>
        <w:tabs>
          <w:tab w:val="left" w:pos="9180"/>
        </w:tabs>
        <w:autoSpaceDE w:val="0"/>
        <w:autoSpaceDN w:val="0"/>
        <w:adjustRightInd w:val="0"/>
        <w:spacing w:after="0" w:line="240" w:lineRule="auto"/>
        <w:jc w:val="both"/>
        <w:rPr>
          <w:rFonts w:ascii="Arial Narrow" w:hAnsi="Arial Narrow" w:cs="Arial"/>
          <w:b/>
          <w:bCs/>
          <w:sz w:val="24"/>
          <w:szCs w:val="24"/>
        </w:rPr>
      </w:pPr>
    </w:p>
    <w:p w:rsidR="00BD12E1" w:rsidRDefault="00BD12E1" w:rsidP="00DB6520">
      <w:pPr>
        <w:tabs>
          <w:tab w:val="left" w:pos="9180"/>
        </w:tabs>
        <w:autoSpaceDE w:val="0"/>
        <w:autoSpaceDN w:val="0"/>
        <w:adjustRightInd w:val="0"/>
        <w:spacing w:after="0" w:line="240" w:lineRule="auto"/>
        <w:jc w:val="both"/>
        <w:rPr>
          <w:rFonts w:ascii="Arial Narrow" w:hAnsi="Arial Narrow" w:cs="Arial"/>
          <w:b/>
          <w:bCs/>
          <w:sz w:val="24"/>
          <w:szCs w:val="24"/>
        </w:rPr>
      </w:pPr>
    </w:p>
    <w:p w:rsidR="00BD12E1" w:rsidRDefault="00BD12E1" w:rsidP="00DB6520">
      <w:pPr>
        <w:tabs>
          <w:tab w:val="left" w:pos="9180"/>
        </w:tabs>
        <w:autoSpaceDE w:val="0"/>
        <w:autoSpaceDN w:val="0"/>
        <w:adjustRightInd w:val="0"/>
        <w:spacing w:after="0" w:line="240" w:lineRule="auto"/>
        <w:jc w:val="both"/>
        <w:rPr>
          <w:rFonts w:ascii="Arial Narrow" w:hAnsi="Arial Narrow" w:cs="Arial"/>
          <w:b/>
          <w:bCs/>
          <w:sz w:val="24"/>
          <w:szCs w:val="24"/>
        </w:rPr>
      </w:pPr>
    </w:p>
    <w:p w:rsidR="00BD12E1" w:rsidRDefault="00BD12E1" w:rsidP="00DB6520">
      <w:pPr>
        <w:tabs>
          <w:tab w:val="left" w:pos="9180"/>
        </w:tabs>
        <w:autoSpaceDE w:val="0"/>
        <w:autoSpaceDN w:val="0"/>
        <w:adjustRightInd w:val="0"/>
        <w:spacing w:after="0" w:line="240" w:lineRule="auto"/>
        <w:jc w:val="both"/>
        <w:rPr>
          <w:rFonts w:ascii="Arial Narrow" w:hAnsi="Arial Narrow" w:cs="Arial"/>
          <w:b/>
          <w:bCs/>
          <w:sz w:val="24"/>
          <w:szCs w:val="24"/>
        </w:rPr>
      </w:pPr>
    </w:p>
    <w:p w:rsidR="00BD12E1" w:rsidRDefault="00BD12E1" w:rsidP="00DB6520">
      <w:pPr>
        <w:tabs>
          <w:tab w:val="left" w:pos="9180"/>
        </w:tabs>
        <w:autoSpaceDE w:val="0"/>
        <w:autoSpaceDN w:val="0"/>
        <w:adjustRightInd w:val="0"/>
        <w:spacing w:after="0" w:line="240" w:lineRule="auto"/>
        <w:jc w:val="both"/>
        <w:rPr>
          <w:rFonts w:ascii="Arial Narrow" w:hAnsi="Arial Narrow" w:cs="Arial"/>
          <w:b/>
          <w:bCs/>
          <w:sz w:val="24"/>
          <w:szCs w:val="24"/>
        </w:rPr>
      </w:pPr>
    </w:p>
    <w:p w:rsidR="00BD12E1" w:rsidRDefault="00BD12E1" w:rsidP="00DB6520">
      <w:pPr>
        <w:tabs>
          <w:tab w:val="left" w:pos="9180"/>
        </w:tabs>
        <w:autoSpaceDE w:val="0"/>
        <w:autoSpaceDN w:val="0"/>
        <w:adjustRightInd w:val="0"/>
        <w:spacing w:after="0" w:line="240" w:lineRule="auto"/>
        <w:jc w:val="both"/>
        <w:rPr>
          <w:rFonts w:ascii="Arial Narrow" w:hAnsi="Arial Narrow" w:cs="Arial"/>
          <w:b/>
          <w:bCs/>
          <w:sz w:val="24"/>
          <w:szCs w:val="24"/>
        </w:rPr>
      </w:pPr>
    </w:p>
    <w:p w:rsidR="00BD12E1" w:rsidRDefault="00BD12E1" w:rsidP="00DB6520">
      <w:pPr>
        <w:tabs>
          <w:tab w:val="left" w:pos="9180"/>
        </w:tabs>
        <w:autoSpaceDE w:val="0"/>
        <w:autoSpaceDN w:val="0"/>
        <w:adjustRightInd w:val="0"/>
        <w:spacing w:after="0" w:line="240" w:lineRule="auto"/>
        <w:jc w:val="both"/>
        <w:rPr>
          <w:rFonts w:ascii="Arial Narrow" w:hAnsi="Arial Narrow" w:cs="Arial"/>
          <w:b/>
          <w:bCs/>
          <w:sz w:val="24"/>
          <w:szCs w:val="24"/>
        </w:rPr>
      </w:pPr>
    </w:p>
    <w:p w:rsidR="00BD12E1" w:rsidRDefault="00BD12E1" w:rsidP="00DB6520">
      <w:pPr>
        <w:tabs>
          <w:tab w:val="left" w:pos="9180"/>
        </w:tabs>
        <w:autoSpaceDE w:val="0"/>
        <w:autoSpaceDN w:val="0"/>
        <w:adjustRightInd w:val="0"/>
        <w:spacing w:after="0" w:line="240" w:lineRule="auto"/>
        <w:jc w:val="both"/>
        <w:rPr>
          <w:rFonts w:ascii="Arial Narrow" w:hAnsi="Arial Narrow" w:cs="Arial"/>
          <w:b/>
          <w:bCs/>
          <w:sz w:val="24"/>
          <w:szCs w:val="24"/>
        </w:rPr>
      </w:pPr>
    </w:p>
    <w:p w:rsidR="00BD12E1" w:rsidRDefault="00BD12E1" w:rsidP="00DB6520">
      <w:pPr>
        <w:tabs>
          <w:tab w:val="left" w:pos="9180"/>
        </w:tabs>
        <w:autoSpaceDE w:val="0"/>
        <w:autoSpaceDN w:val="0"/>
        <w:adjustRightInd w:val="0"/>
        <w:spacing w:after="0" w:line="240" w:lineRule="auto"/>
        <w:jc w:val="both"/>
        <w:rPr>
          <w:rFonts w:ascii="Arial Narrow" w:hAnsi="Arial Narrow" w:cs="Arial"/>
          <w:b/>
          <w:bCs/>
          <w:sz w:val="24"/>
          <w:szCs w:val="24"/>
        </w:rPr>
      </w:pPr>
    </w:p>
    <w:p w:rsidR="00BD12E1" w:rsidRDefault="00BD12E1" w:rsidP="00DB6520">
      <w:pPr>
        <w:tabs>
          <w:tab w:val="left" w:pos="9180"/>
        </w:tabs>
        <w:autoSpaceDE w:val="0"/>
        <w:autoSpaceDN w:val="0"/>
        <w:adjustRightInd w:val="0"/>
        <w:spacing w:after="0" w:line="240" w:lineRule="auto"/>
        <w:jc w:val="both"/>
        <w:rPr>
          <w:rFonts w:ascii="Arial Narrow" w:hAnsi="Arial Narrow" w:cs="Arial"/>
          <w:b/>
          <w:bCs/>
          <w:sz w:val="24"/>
          <w:szCs w:val="24"/>
        </w:rPr>
      </w:pPr>
    </w:p>
    <w:p w:rsidR="00BD12E1" w:rsidRDefault="00BD12E1" w:rsidP="00DB6520">
      <w:pPr>
        <w:tabs>
          <w:tab w:val="left" w:pos="9180"/>
        </w:tabs>
        <w:autoSpaceDE w:val="0"/>
        <w:autoSpaceDN w:val="0"/>
        <w:adjustRightInd w:val="0"/>
        <w:spacing w:after="0" w:line="240" w:lineRule="auto"/>
        <w:jc w:val="both"/>
        <w:rPr>
          <w:rFonts w:ascii="Arial Narrow" w:hAnsi="Arial Narrow" w:cs="Arial"/>
          <w:b/>
          <w:bCs/>
          <w:sz w:val="24"/>
          <w:szCs w:val="24"/>
        </w:rPr>
      </w:pPr>
    </w:p>
    <w:p w:rsidR="00BD12E1" w:rsidRDefault="00BD12E1" w:rsidP="00DB6520">
      <w:pPr>
        <w:tabs>
          <w:tab w:val="left" w:pos="9180"/>
        </w:tabs>
        <w:autoSpaceDE w:val="0"/>
        <w:autoSpaceDN w:val="0"/>
        <w:adjustRightInd w:val="0"/>
        <w:spacing w:after="0" w:line="240" w:lineRule="auto"/>
        <w:jc w:val="both"/>
        <w:rPr>
          <w:rFonts w:ascii="Arial Narrow" w:hAnsi="Arial Narrow" w:cs="Arial"/>
          <w:b/>
          <w:bCs/>
          <w:sz w:val="24"/>
          <w:szCs w:val="24"/>
        </w:rPr>
      </w:pPr>
    </w:p>
    <w:p w:rsidR="00BD12E1" w:rsidRDefault="00BD12E1" w:rsidP="00DB6520">
      <w:pPr>
        <w:tabs>
          <w:tab w:val="left" w:pos="9180"/>
        </w:tabs>
        <w:autoSpaceDE w:val="0"/>
        <w:autoSpaceDN w:val="0"/>
        <w:adjustRightInd w:val="0"/>
        <w:spacing w:after="0" w:line="240" w:lineRule="auto"/>
        <w:jc w:val="both"/>
        <w:rPr>
          <w:rFonts w:ascii="Arial Narrow" w:hAnsi="Arial Narrow" w:cs="Arial"/>
          <w:b/>
          <w:bCs/>
          <w:sz w:val="24"/>
          <w:szCs w:val="24"/>
        </w:rPr>
      </w:pPr>
    </w:p>
    <w:p w:rsidR="00BD12E1" w:rsidRDefault="00BD12E1" w:rsidP="00DB6520">
      <w:pPr>
        <w:tabs>
          <w:tab w:val="left" w:pos="9180"/>
        </w:tabs>
        <w:autoSpaceDE w:val="0"/>
        <w:autoSpaceDN w:val="0"/>
        <w:adjustRightInd w:val="0"/>
        <w:spacing w:after="0" w:line="240" w:lineRule="auto"/>
        <w:jc w:val="both"/>
        <w:rPr>
          <w:rFonts w:ascii="Arial Narrow" w:hAnsi="Arial Narrow" w:cs="Arial"/>
          <w:b/>
          <w:bCs/>
          <w:sz w:val="24"/>
          <w:szCs w:val="24"/>
        </w:rPr>
      </w:pPr>
    </w:p>
    <w:p w:rsidR="00BD12E1" w:rsidRDefault="00BD12E1" w:rsidP="00DB6520">
      <w:pPr>
        <w:tabs>
          <w:tab w:val="left" w:pos="9180"/>
        </w:tabs>
        <w:autoSpaceDE w:val="0"/>
        <w:autoSpaceDN w:val="0"/>
        <w:adjustRightInd w:val="0"/>
        <w:spacing w:after="0" w:line="240" w:lineRule="auto"/>
        <w:jc w:val="both"/>
        <w:rPr>
          <w:rFonts w:ascii="Arial Narrow" w:hAnsi="Arial Narrow" w:cs="Arial"/>
          <w:b/>
          <w:bCs/>
          <w:sz w:val="24"/>
          <w:szCs w:val="24"/>
        </w:rPr>
      </w:pPr>
    </w:p>
    <w:p w:rsidR="00BD12E1" w:rsidRDefault="00BD12E1" w:rsidP="00DB6520">
      <w:pPr>
        <w:tabs>
          <w:tab w:val="left" w:pos="9180"/>
        </w:tabs>
        <w:autoSpaceDE w:val="0"/>
        <w:autoSpaceDN w:val="0"/>
        <w:adjustRightInd w:val="0"/>
        <w:spacing w:after="0" w:line="240" w:lineRule="auto"/>
        <w:jc w:val="both"/>
        <w:rPr>
          <w:rFonts w:ascii="Arial Narrow" w:hAnsi="Arial Narrow" w:cs="Arial"/>
          <w:b/>
          <w:bCs/>
          <w:sz w:val="24"/>
          <w:szCs w:val="24"/>
        </w:rPr>
      </w:pPr>
    </w:p>
    <w:p w:rsidR="00BD12E1" w:rsidRDefault="00BD12E1" w:rsidP="00DB6520">
      <w:pPr>
        <w:tabs>
          <w:tab w:val="left" w:pos="9180"/>
        </w:tabs>
        <w:autoSpaceDE w:val="0"/>
        <w:autoSpaceDN w:val="0"/>
        <w:adjustRightInd w:val="0"/>
        <w:spacing w:after="0" w:line="240" w:lineRule="auto"/>
        <w:jc w:val="both"/>
        <w:rPr>
          <w:rFonts w:ascii="Arial Narrow" w:hAnsi="Arial Narrow" w:cs="Arial"/>
          <w:b/>
          <w:bCs/>
          <w:sz w:val="24"/>
          <w:szCs w:val="24"/>
        </w:rPr>
      </w:pPr>
    </w:p>
    <w:p w:rsidR="00BD12E1" w:rsidRDefault="00BD12E1" w:rsidP="00DB6520">
      <w:pPr>
        <w:tabs>
          <w:tab w:val="left" w:pos="9180"/>
        </w:tabs>
        <w:autoSpaceDE w:val="0"/>
        <w:autoSpaceDN w:val="0"/>
        <w:adjustRightInd w:val="0"/>
        <w:spacing w:after="0" w:line="240" w:lineRule="auto"/>
        <w:jc w:val="both"/>
        <w:rPr>
          <w:rFonts w:ascii="Arial Narrow" w:hAnsi="Arial Narrow" w:cs="Arial"/>
          <w:b/>
          <w:bCs/>
          <w:sz w:val="24"/>
          <w:szCs w:val="24"/>
        </w:rPr>
      </w:pPr>
    </w:p>
    <w:p w:rsidR="00BD12E1" w:rsidRDefault="00BD12E1" w:rsidP="00DB6520">
      <w:pPr>
        <w:tabs>
          <w:tab w:val="left" w:pos="9180"/>
        </w:tabs>
        <w:autoSpaceDE w:val="0"/>
        <w:autoSpaceDN w:val="0"/>
        <w:adjustRightInd w:val="0"/>
        <w:spacing w:after="0" w:line="240" w:lineRule="auto"/>
        <w:jc w:val="both"/>
        <w:rPr>
          <w:rFonts w:ascii="Arial Narrow" w:hAnsi="Arial Narrow" w:cs="Arial"/>
          <w:b/>
          <w:bCs/>
          <w:sz w:val="24"/>
          <w:szCs w:val="24"/>
        </w:rPr>
      </w:pPr>
    </w:p>
    <w:p w:rsidR="00BD12E1" w:rsidRDefault="00BD12E1" w:rsidP="00DB6520">
      <w:pPr>
        <w:tabs>
          <w:tab w:val="left" w:pos="9180"/>
        </w:tabs>
        <w:autoSpaceDE w:val="0"/>
        <w:autoSpaceDN w:val="0"/>
        <w:adjustRightInd w:val="0"/>
        <w:spacing w:after="0" w:line="240" w:lineRule="auto"/>
        <w:jc w:val="both"/>
        <w:rPr>
          <w:rFonts w:ascii="Arial Narrow" w:hAnsi="Arial Narrow" w:cs="Arial"/>
          <w:b/>
          <w:bCs/>
          <w:sz w:val="24"/>
          <w:szCs w:val="24"/>
        </w:rPr>
      </w:pPr>
    </w:p>
    <w:p w:rsidR="00BD12E1" w:rsidRDefault="00BD12E1" w:rsidP="00DB6520">
      <w:pPr>
        <w:tabs>
          <w:tab w:val="left" w:pos="9180"/>
        </w:tabs>
        <w:autoSpaceDE w:val="0"/>
        <w:autoSpaceDN w:val="0"/>
        <w:adjustRightInd w:val="0"/>
        <w:spacing w:after="0" w:line="240" w:lineRule="auto"/>
        <w:jc w:val="both"/>
        <w:rPr>
          <w:rFonts w:ascii="Arial Narrow" w:hAnsi="Arial Narrow" w:cs="Arial"/>
          <w:b/>
          <w:bCs/>
          <w:sz w:val="24"/>
          <w:szCs w:val="24"/>
        </w:rPr>
      </w:pPr>
    </w:p>
    <w:p w:rsidR="00BD12E1" w:rsidRDefault="00BD12E1" w:rsidP="00DB6520">
      <w:pPr>
        <w:tabs>
          <w:tab w:val="left" w:pos="9180"/>
        </w:tabs>
        <w:autoSpaceDE w:val="0"/>
        <w:autoSpaceDN w:val="0"/>
        <w:adjustRightInd w:val="0"/>
        <w:spacing w:after="0" w:line="240" w:lineRule="auto"/>
        <w:jc w:val="both"/>
        <w:rPr>
          <w:rFonts w:ascii="Arial Narrow" w:hAnsi="Arial Narrow" w:cs="Arial"/>
          <w:b/>
          <w:bCs/>
          <w:sz w:val="24"/>
          <w:szCs w:val="24"/>
        </w:rPr>
      </w:pPr>
    </w:p>
    <w:p w:rsidR="00BD12E1" w:rsidRDefault="00BD12E1" w:rsidP="00DB6520">
      <w:pPr>
        <w:tabs>
          <w:tab w:val="left" w:pos="9180"/>
        </w:tabs>
        <w:autoSpaceDE w:val="0"/>
        <w:autoSpaceDN w:val="0"/>
        <w:adjustRightInd w:val="0"/>
        <w:spacing w:after="0" w:line="240" w:lineRule="auto"/>
        <w:jc w:val="both"/>
        <w:rPr>
          <w:rFonts w:ascii="Arial Narrow" w:hAnsi="Arial Narrow" w:cs="Arial"/>
          <w:b/>
          <w:bCs/>
          <w:sz w:val="24"/>
          <w:szCs w:val="24"/>
        </w:rPr>
      </w:pPr>
    </w:p>
    <w:p w:rsidR="00BD12E1" w:rsidRDefault="00BD12E1" w:rsidP="00DB6520">
      <w:pPr>
        <w:tabs>
          <w:tab w:val="left" w:pos="9180"/>
        </w:tabs>
        <w:autoSpaceDE w:val="0"/>
        <w:autoSpaceDN w:val="0"/>
        <w:adjustRightInd w:val="0"/>
        <w:spacing w:after="0" w:line="240" w:lineRule="auto"/>
        <w:jc w:val="both"/>
        <w:rPr>
          <w:rFonts w:ascii="Arial Narrow" w:hAnsi="Arial Narrow" w:cs="Arial"/>
          <w:b/>
          <w:bCs/>
          <w:sz w:val="24"/>
          <w:szCs w:val="24"/>
        </w:rPr>
      </w:pPr>
    </w:p>
    <w:p w:rsidR="00BD12E1" w:rsidRDefault="00BD12E1" w:rsidP="00DB6520">
      <w:pPr>
        <w:tabs>
          <w:tab w:val="left" w:pos="9180"/>
        </w:tabs>
        <w:autoSpaceDE w:val="0"/>
        <w:autoSpaceDN w:val="0"/>
        <w:adjustRightInd w:val="0"/>
        <w:spacing w:after="0" w:line="240" w:lineRule="auto"/>
        <w:jc w:val="both"/>
        <w:rPr>
          <w:rFonts w:ascii="Arial Narrow" w:hAnsi="Arial Narrow" w:cs="Arial"/>
          <w:b/>
          <w:bCs/>
          <w:sz w:val="24"/>
          <w:szCs w:val="24"/>
        </w:rPr>
      </w:pPr>
    </w:p>
    <w:p w:rsidR="00BD12E1" w:rsidRDefault="00BD12E1" w:rsidP="00DB6520">
      <w:pPr>
        <w:tabs>
          <w:tab w:val="left" w:pos="9180"/>
        </w:tabs>
        <w:autoSpaceDE w:val="0"/>
        <w:autoSpaceDN w:val="0"/>
        <w:adjustRightInd w:val="0"/>
        <w:spacing w:after="0" w:line="240" w:lineRule="auto"/>
        <w:jc w:val="both"/>
        <w:rPr>
          <w:rFonts w:ascii="Arial Narrow" w:hAnsi="Arial Narrow" w:cs="Arial"/>
          <w:b/>
          <w:bCs/>
          <w:sz w:val="24"/>
          <w:szCs w:val="24"/>
        </w:rPr>
      </w:pPr>
    </w:p>
    <w:p w:rsidR="00BD12E1" w:rsidRPr="00DB6520" w:rsidRDefault="00BD12E1" w:rsidP="00DB6520">
      <w:pPr>
        <w:tabs>
          <w:tab w:val="left" w:pos="9180"/>
        </w:tabs>
        <w:autoSpaceDE w:val="0"/>
        <w:autoSpaceDN w:val="0"/>
        <w:adjustRightInd w:val="0"/>
        <w:spacing w:after="0" w:line="240" w:lineRule="auto"/>
        <w:jc w:val="both"/>
        <w:rPr>
          <w:rFonts w:ascii="Arial Narrow" w:hAnsi="Arial Narrow" w:cs="Arial"/>
          <w:b/>
          <w:bCs/>
          <w:sz w:val="24"/>
          <w:szCs w:val="24"/>
        </w:rPr>
      </w:pPr>
    </w:p>
    <w:p w:rsidR="00E73D0C" w:rsidRPr="00ED06E4" w:rsidRDefault="00BB01D2" w:rsidP="00125D7A">
      <w:pPr>
        <w:pStyle w:val="ListParagraph"/>
        <w:numPr>
          <w:ilvl w:val="0"/>
          <w:numId w:val="49"/>
        </w:numPr>
        <w:tabs>
          <w:tab w:val="left" w:pos="9180"/>
        </w:tabs>
        <w:autoSpaceDE w:val="0"/>
        <w:autoSpaceDN w:val="0"/>
        <w:adjustRightInd w:val="0"/>
        <w:spacing w:after="0" w:line="240" w:lineRule="auto"/>
        <w:rPr>
          <w:rFonts w:cstheme="minorHAnsi"/>
          <w:b/>
          <w:bCs/>
          <w:sz w:val="24"/>
          <w:szCs w:val="24"/>
        </w:rPr>
      </w:pPr>
      <w:r w:rsidRPr="00ED06E4">
        <w:rPr>
          <w:rFonts w:cstheme="minorHAnsi"/>
          <w:b/>
          <w:bCs/>
          <w:sz w:val="24"/>
          <w:szCs w:val="24"/>
        </w:rPr>
        <w:lastRenderedPageBreak/>
        <w:t>L</w:t>
      </w:r>
      <w:r w:rsidR="00E73D0C" w:rsidRPr="00ED06E4">
        <w:rPr>
          <w:rFonts w:cstheme="minorHAnsi"/>
          <w:b/>
          <w:bCs/>
          <w:sz w:val="24"/>
          <w:szCs w:val="24"/>
        </w:rPr>
        <w:t>IST OF ACRONYMS</w:t>
      </w: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BB01D2" w:rsidRDefault="00BB01D2" w:rsidP="00BB01D2">
      <w:pPr>
        <w:tabs>
          <w:tab w:val="left" w:pos="9180"/>
        </w:tabs>
        <w:autoSpaceDE w:val="0"/>
        <w:autoSpaceDN w:val="0"/>
        <w:adjustRightInd w:val="0"/>
        <w:spacing w:after="0" w:line="240" w:lineRule="auto"/>
        <w:jc w:val="both"/>
        <w:rPr>
          <w:rFonts w:cstheme="minorHAnsi"/>
          <w:b/>
          <w:bCs/>
          <w:sz w:val="24"/>
          <w:szCs w:val="24"/>
        </w:rPr>
      </w:pPr>
      <w:r>
        <w:rPr>
          <w:rFonts w:cstheme="minorHAnsi"/>
          <w:b/>
          <w:bCs/>
          <w:sz w:val="24"/>
          <w:szCs w:val="24"/>
        </w:rPr>
        <w:t>ADRS   - ALTERNATIVE DISPUTE RESOLUTION SECRETARIAT</w:t>
      </w:r>
    </w:p>
    <w:p w:rsidR="00BB01D2" w:rsidRDefault="00BB01D2" w:rsidP="00BB01D2">
      <w:pPr>
        <w:tabs>
          <w:tab w:val="left" w:pos="9180"/>
        </w:tabs>
        <w:autoSpaceDE w:val="0"/>
        <w:autoSpaceDN w:val="0"/>
        <w:adjustRightInd w:val="0"/>
        <w:spacing w:after="0" w:line="240" w:lineRule="auto"/>
        <w:jc w:val="both"/>
        <w:rPr>
          <w:rFonts w:cstheme="minorHAnsi"/>
          <w:b/>
          <w:bCs/>
          <w:sz w:val="24"/>
          <w:szCs w:val="24"/>
        </w:rPr>
      </w:pPr>
      <w:r>
        <w:rPr>
          <w:rFonts w:cstheme="minorHAnsi"/>
          <w:b/>
          <w:bCs/>
          <w:sz w:val="24"/>
          <w:szCs w:val="24"/>
        </w:rPr>
        <w:t>CPAC   - COUNTRY PROGRAMME ACTION PLAN BETWEEN GAMBIA GOVERNMENT AND UNDP</w:t>
      </w:r>
    </w:p>
    <w:p w:rsidR="00BB01D2" w:rsidRDefault="00BB01D2" w:rsidP="00BB01D2">
      <w:pPr>
        <w:tabs>
          <w:tab w:val="left" w:pos="9180"/>
        </w:tabs>
        <w:autoSpaceDE w:val="0"/>
        <w:autoSpaceDN w:val="0"/>
        <w:adjustRightInd w:val="0"/>
        <w:spacing w:after="0" w:line="240" w:lineRule="auto"/>
        <w:jc w:val="both"/>
        <w:rPr>
          <w:rFonts w:cstheme="minorHAnsi"/>
          <w:b/>
          <w:bCs/>
          <w:sz w:val="24"/>
          <w:szCs w:val="24"/>
        </w:rPr>
      </w:pPr>
      <w:r>
        <w:rPr>
          <w:rFonts w:cstheme="minorHAnsi"/>
          <w:b/>
          <w:bCs/>
          <w:sz w:val="24"/>
          <w:szCs w:val="24"/>
        </w:rPr>
        <w:t>CPD   - COUNTRY PROGRAMME DOCUMENT</w:t>
      </w:r>
    </w:p>
    <w:p w:rsidR="00BB01D2" w:rsidRDefault="00BB01D2" w:rsidP="00BB01D2">
      <w:pPr>
        <w:tabs>
          <w:tab w:val="left" w:pos="9180"/>
        </w:tabs>
        <w:autoSpaceDE w:val="0"/>
        <w:autoSpaceDN w:val="0"/>
        <w:adjustRightInd w:val="0"/>
        <w:spacing w:after="0" w:line="240" w:lineRule="auto"/>
        <w:jc w:val="both"/>
        <w:rPr>
          <w:rFonts w:cstheme="minorHAnsi"/>
          <w:b/>
          <w:bCs/>
          <w:sz w:val="24"/>
          <w:szCs w:val="24"/>
        </w:rPr>
      </w:pPr>
      <w:r>
        <w:rPr>
          <w:rFonts w:cstheme="minorHAnsi"/>
          <w:b/>
          <w:bCs/>
          <w:sz w:val="24"/>
          <w:szCs w:val="24"/>
        </w:rPr>
        <w:t>CBO   - COMMUNITY BASED ORGANISATIONS</w:t>
      </w:r>
    </w:p>
    <w:p w:rsidR="00BB01D2" w:rsidRDefault="00BB01D2" w:rsidP="00BB01D2">
      <w:pPr>
        <w:tabs>
          <w:tab w:val="left" w:pos="9180"/>
        </w:tabs>
        <w:autoSpaceDE w:val="0"/>
        <w:autoSpaceDN w:val="0"/>
        <w:adjustRightInd w:val="0"/>
        <w:spacing w:after="0" w:line="240" w:lineRule="auto"/>
        <w:jc w:val="both"/>
        <w:rPr>
          <w:rFonts w:cstheme="minorHAnsi"/>
          <w:b/>
          <w:bCs/>
          <w:sz w:val="24"/>
          <w:szCs w:val="24"/>
        </w:rPr>
      </w:pPr>
      <w:r>
        <w:rPr>
          <w:rFonts w:cstheme="minorHAnsi"/>
          <w:b/>
          <w:bCs/>
          <w:sz w:val="24"/>
          <w:szCs w:val="24"/>
        </w:rPr>
        <w:t>CSO   - CIVIL SOCIETY ORGANISATIONS</w:t>
      </w:r>
    </w:p>
    <w:p w:rsidR="00BB01D2" w:rsidRDefault="00BB01D2" w:rsidP="00BB01D2">
      <w:pPr>
        <w:tabs>
          <w:tab w:val="left" w:pos="9180"/>
        </w:tabs>
        <w:autoSpaceDE w:val="0"/>
        <w:autoSpaceDN w:val="0"/>
        <w:adjustRightInd w:val="0"/>
        <w:spacing w:after="0" w:line="240" w:lineRule="auto"/>
        <w:jc w:val="both"/>
        <w:rPr>
          <w:rFonts w:cstheme="minorHAnsi"/>
          <w:b/>
          <w:bCs/>
          <w:sz w:val="24"/>
          <w:szCs w:val="24"/>
        </w:rPr>
      </w:pPr>
      <w:r>
        <w:rPr>
          <w:rFonts w:cstheme="minorHAnsi"/>
          <w:b/>
          <w:bCs/>
          <w:sz w:val="24"/>
          <w:szCs w:val="24"/>
        </w:rPr>
        <w:t>DFID   - DEPARTMENT FOR FOREIGN AND INTERNATIONAL DEVELOPMENT UK</w:t>
      </w:r>
    </w:p>
    <w:p w:rsidR="00BB01D2" w:rsidRDefault="00BB01D2" w:rsidP="00BB01D2">
      <w:pPr>
        <w:tabs>
          <w:tab w:val="left" w:pos="9180"/>
        </w:tabs>
        <w:autoSpaceDE w:val="0"/>
        <w:autoSpaceDN w:val="0"/>
        <w:adjustRightInd w:val="0"/>
        <w:spacing w:after="0" w:line="240" w:lineRule="auto"/>
        <w:jc w:val="both"/>
        <w:rPr>
          <w:rFonts w:cstheme="minorHAnsi"/>
          <w:b/>
          <w:bCs/>
          <w:sz w:val="24"/>
          <w:szCs w:val="24"/>
        </w:rPr>
      </w:pPr>
      <w:r>
        <w:rPr>
          <w:rFonts w:cstheme="minorHAnsi"/>
          <w:b/>
          <w:bCs/>
          <w:sz w:val="24"/>
          <w:szCs w:val="24"/>
        </w:rPr>
        <w:t>EC   - EUROPEAN COMMISSION</w:t>
      </w:r>
    </w:p>
    <w:p w:rsidR="00BB01D2" w:rsidRDefault="00BB01D2" w:rsidP="00BB01D2">
      <w:pPr>
        <w:tabs>
          <w:tab w:val="left" w:pos="9180"/>
        </w:tabs>
        <w:autoSpaceDE w:val="0"/>
        <w:autoSpaceDN w:val="0"/>
        <w:adjustRightInd w:val="0"/>
        <w:spacing w:after="0" w:line="240" w:lineRule="auto"/>
        <w:jc w:val="both"/>
        <w:rPr>
          <w:rFonts w:cstheme="minorHAnsi"/>
          <w:b/>
          <w:bCs/>
          <w:sz w:val="24"/>
          <w:szCs w:val="24"/>
        </w:rPr>
      </w:pPr>
      <w:r>
        <w:rPr>
          <w:rFonts w:cstheme="minorHAnsi"/>
          <w:b/>
          <w:bCs/>
          <w:sz w:val="24"/>
          <w:szCs w:val="24"/>
        </w:rPr>
        <w:t>FLAG  -  FEMALE LAWYER ASSOCIATION-GAMBIA</w:t>
      </w:r>
    </w:p>
    <w:p w:rsidR="00BB01D2" w:rsidRDefault="00BB01D2" w:rsidP="00BB01D2">
      <w:pPr>
        <w:tabs>
          <w:tab w:val="left" w:pos="9180"/>
        </w:tabs>
        <w:autoSpaceDE w:val="0"/>
        <w:autoSpaceDN w:val="0"/>
        <w:adjustRightInd w:val="0"/>
        <w:spacing w:after="0" w:line="240" w:lineRule="auto"/>
        <w:jc w:val="both"/>
        <w:rPr>
          <w:rFonts w:cstheme="minorHAnsi"/>
          <w:b/>
          <w:bCs/>
          <w:sz w:val="24"/>
          <w:szCs w:val="24"/>
        </w:rPr>
      </w:pPr>
      <w:r>
        <w:rPr>
          <w:rFonts w:cstheme="minorHAnsi"/>
          <w:b/>
          <w:bCs/>
          <w:sz w:val="24"/>
          <w:szCs w:val="24"/>
        </w:rPr>
        <w:t>FLARE -  FOUNDATION FOR LEGAL AID AND RESEARCH</w:t>
      </w:r>
    </w:p>
    <w:p w:rsidR="00BB01D2" w:rsidRDefault="00BB01D2" w:rsidP="00BB01D2">
      <w:pPr>
        <w:tabs>
          <w:tab w:val="left" w:pos="9180"/>
        </w:tabs>
        <w:autoSpaceDE w:val="0"/>
        <w:autoSpaceDN w:val="0"/>
        <w:adjustRightInd w:val="0"/>
        <w:spacing w:after="0" w:line="240" w:lineRule="auto"/>
        <w:jc w:val="both"/>
        <w:rPr>
          <w:rFonts w:cstheme="minorHAnsi"/>
          <w:b/>
          <w:bCs/>
          <w:sz w:val="24"/>
          <w:szCs w:val="24"/>
        </w:rPr>
      </w:pPr>
      <w:r>
        <w:rPr>
          <w:rFonts w:cstheme="minorHAnsi"/>
          <w:b/>
          <w:bCs/>
          <w:sz w:val="24"/>
          <w:szCs w:val="24"/>
        </w:rPr>
        <w:t>GBA   - GAMBIA BAR ASSOCIATION</w:t>
      </w:r>
    </w:p>
    <w:p w:rsidR="00BB01D2" w:rsidRDefault="00BB01D2" w:rsidP="00BB01D2">
      <w:pPr>
        <w:tabs>
          <w:tab w:val="left" w:pos="9180"/>
        </w:tabs>
        <w:autoSpaceDE w:val="0"/>
        <w:autoSpaceDN w:val="0"/>
        <w:adjustRightInd w:val="0"/>
        <w:spacing w:after="0" w:line="240" w:lineRule="auto"/>
        <w:jc w:val="both"/>
        <w:rPr>
          <w:rFonts w:cstheme="minorHAnsi"/>
          <w:b/>
          <w:bCs/>
          <w:sz w:val="24"/>
          <w:szCs w:val="24"/>
        </w:rPr>
      </w:pPr>
      <w:r>
        <w:rPr>
          <w:rFonts w:cstheme="minorHAnsi"/>
          <w:b/>
          <w:bCs/>
          <w:sz w:val="24"/>
          <w:szCs w:val="24"/>
        </w:rPr>
        <w:t>ICT   - INFORMATION COMMUNICATION TECHNOLOGY</w:t>
      </w:r>
    </w:p>
    <w:p w:rsidR="00BB01D2" w:rsidRDefault="00BB01D2" w:rsidP="00BB01D2">
      <w:pPr>
        <w:tabs>
          <w:tab w:val="left" w:pos="9180"/>
        </w:tabs>
        <w:autoSpaceDE w:val="0"/>
        <w:autoSpaceDN w:val="0"/>
        <w:adjustRightInd w:val="0"/>
        <w:spacing w:after="0" w:line="240" w:lineRule="auto"/>
        <w:jc w:val="both"/>
        <w:rPr>
          <w:rFonts w:cstheme="minorHAnsi"/>
          <w:b/>
          <w:bCs/>
          <w:sz w:val="24"/>
          <w:szCs w:val="24"/>
        </w:rPr>
      </w:pPr>
      <w:r>
        <w:rPr>
          <w:rFonts w:cstheme="minorHAnsi"/>
          <w:b/>
          <w:bCs/>
          <w:sz w:val="24"/>
          <w:szCs w:val="24"/>
        </w:rPr>
        <w:t>IP  - IMPLEMENTING PARTNER</w:t>
      </w:r>
    </w:p>
    <w:p w:rsidR="00BB01D2" w:rsidRDefault="00BB01D2" w:rsidP="00BB01D2">
      <w:pPr>
        <w:tabs>
          <w:tab w:val="left" w:pos="9180"/>
        </w:tabs>
        <w:autoSpaceDE w:val="0"/>
        <w:autoSpaceDN w:val="0"/>
        <w:adjustRightInd w:val="0"/>
        <w:spacing w:after="0" w:line="240" w:lineRule="auto"/>
        <w:jc w:val="both"/>
        <w:rPr>
          <w:rFonts w:cstheme="minorHAnsi"/>
          <w:b/>
          <w:bCs/>
          <w:sz w:val="24"/>
          <w:szCs w:val="24"/>
        </w:rPr>
      </w:pPr>
      <w:r>
        <w:rPr>
          <w:rFonts w:cstheme="minorHAnsi"/>
          <w:b/>
          <w:bCs/>
          <w:sz w:val="24"/>
          <w:szCs w:val="24"/>
        </w:rPr>
        <w:t>LRR   - LOWER RIVER REGION</w:t>
      </w:r>
    </w:p>
    <w:p w:rsidR="00BB01D2" w:rsidRDefault="00BB01D2" w:rsidP="00BB01D2">
      <w:pPr>
        <w:tabs>
          <w:tab w:val="left" w:pos="9180"/>
        </w:tabs>
        <w:autoSpaceDE w:val="0"/>
        <w:autoSpaceDN w:val="0"/>
        <w:adjustRightInd w:val="0"/>
        <w:spacing w:after="0" w:line="240" w:lineRule="auto"/>
        <w:jc w:val="both"/>
        <w:rPr>
          <w:rFonts w:cstheme="minorHAnsi"/>
          <w:b/>
          <w:bCs/>
          <w:sz w:val="24"/>
          <w:szCs w:val="24"/>
        </w:rPr>
      </w:pPr>
      <w:r>
        <w:rPr>
          <w:rFonts w:cstheme="minorHAnsi"/>
          <w:b/>
          <w:bCs/>
          <w:sz w:val="24"/>
          <w:szCs w:val="24"/>
        </w:rPr>
        <w:t>LSS   - LEGAL SECTOR STATEGY STUDY</w:t>
      </w:r>
    </w:p>
    <w:p w:rsidR="00BB01D2" w:rsidRDefault="00BB01D2" w:rsidP="00BB01D2">
      <w:pPr>
        <w:tabs>
          <w:tab w:val="left" w:pos="9180"/>
        </w:tabs>
        <w:autoSpaceDE w:val="0"/>
        <w:autoSpaceDN w:val="0"/>
        <w:adjustRightInd w:val="0"/>
        <w:spacing w:after="0" w:line="240" w:lineRule="auto"/>
        <w:jc w:val="both"/>
        <w:rPr>
          <w:rFonts w:cstheme="minorHAnsi"/>
          <w:b/>
          <w:bCs/>
          <w:sz w:val="24"/>
          <w:szCs w:val="24"/>
        </w:rPr>
      </w:pPr>
      <w:r>
        <w:rPr>
          <w:rFonts w:cstheme="minorHAnsi"/>
          <w:b/>
          <w:bCs/>
          <w:sz w:val="24"/>
          <w:szCs w:val="24"/>
        </w:rPr>
        <w:t>MOJ   - MINISTRY OF JUSTICE</w:t>
      </w:r>
    </w:p>
    <w:p w:rsidR="00BB01D2" w:rsidRDefault="00BB01D2" w:rsidP="00BB01D2">
      <w:pPr>
        <w:tabs>
          <w:tab w:val="left" w:pos="9180"/>
        </w:tabs>
        <w:autoSpaceDE w:val="0"/>
        <w:autoSpaceDN w:val="0"/>
        <w:adjustRightInd w:val="0"/>
        <w:spacing w:after="0" w:line="240" w:lineRule="auto"/>
        <w:jc w:val="both"/>
        <w:rPr>
          <w:rFonts w:cstheme="minorHAnsi"/>
          <w:b/>
          <w:bCs/>
          <w:sz w:val="24"/>
          <w:szCs w:val="24"/>
        </w:rPr>
      </w:pPr>
      <w:r>
        <w:rPr>
          <w:rFonts w:cstheme="minorHAnsi"/>
          <w:b/>
          <w:bCs/>
          <w:sz w:val="24"/>
          <w:szCs w:val="24"/>
        </w:rPr>
        <w:t>NALA   - NATIONAL AGENCY FOR LEGAL AID</w:t>
      </w:r>
    </w:p>
    <w:p w:rsidR="00BB01D2" w:rsidRDefault="00BB01D2" w:rsidP="00BB01D2">
      <w:pPr>
        <w:tabs>
          <w:tab w:val="left" w:pos="9180"/>
        </w:tabs>
        <w:autoSpaceDE w:val="0"/>
        <w:autoSpaceDN w:val="0"/>
        <w:adjustRightInd w:val="0"/>
        <w:spacing w:after="0" w:line="240" w:lineRule="auto"/>
        <w:jc w:val="both"/>
        <w:rPr>
          <w:rFonts w:cstheme="minorHAnsi"/>
          <w:b/>
          <w:bCs/>
          <w:sz w:val="24"/>
          <w:szCs w:val="24"/>
        </w:rPr>
      </w:pPr>
      <w:r>
        <w:rPr>
          <w:rFonts w:cstheme="minorHAnsi"/>
          <w:b/>
          <w:bCs/>
          <w:sz w:val="24"/>
          <w:szCs w:val="24"/>
        </w:rPr>
        <w:t>NGO   - NON GOVERNMENTAL ORGANISATION</w:t>
      </w:r>
    </w:p>
    <w:p w:rsidR="007039B7" w:rsidRDefault="007039B7" w:rsidP="00BB01D2">
      <w:pPr>
        <w:tabs>
          <w:tab w:val="left" w:pos="9180"/>
        </w:tabs>
        <w:autoSpaceDE w:val="0"/>
        <w:autoSpaceDN w:val="0"/>
        <w:adjustRightInd w:val="0"/>
        <w:spacing w:after="0" w:line="240" w:lineRule="auto"/>
        <w:jc w:val="both"/>
        <w:rPr>
          <w:rFonts w:cstheme="minorHAnsi"/>
          <w:b/>
          <w:bCs/>
          <w:sz w:val="24"/>
          <w:szCs w:val="24"/>
        </w:rPr>
      </w:pPr>
      <w:r>
        <w:rPr>
          <w:rFonts w:cstheme="minorHAnsi"/>
          <w:b/>
          <w:bCs/>
          <w:sz w:val="24"/>
          <w:szCs w:val="24"/>
        </w:rPr>
        <w:t>PMU   - PROJECT MANAGEMENT UNIT</w:t>
      </w:r>
    </w:p>
    <w:p w:rsidR="00BB01D2" w:rsidRDefault="00BB01D2" w:rsidP="00BB01D2">
      <w:pPr>
        <w:tabs>
          <w:tab w:val="left" w:pos="9180"/>
        </w:tabs>
        <w:autoSpaceDE w:val="0"/>
        <w:autoSpaceDN w:val="0"/>
        <w:adjustRightInd w:val="0"/>
        <w:spacing w:after="0" w:line="240" w:lineRule="auto"/>
        <w:jc w:val="both"/>
        <w:rPr>
          <w:rFonts w:cstheme="minorHAnsi"/>
          <w:b/>
          <w:bCs/>
          <w:sz w:val="24"/>
          <w:szCs w:val="24"/>
        </w:rPr>
      </w:pPr>
      <w:r>
        <w:rPr>
          <w:rFonts w:cstheme="minorHAnsi"/>
          <w:b/>
          <w:bCs/>
          <w:sz w:val="24"/>
          <w:szCs w:val="24"/>
        </w:rPr>
        <w:t>PSC   - PROJECT STEERING COMMITTEE</w:t>
      </w:r>
    </w:p>
    <w:p w:rsidR="00BB01D2" w:rsidRDefault="00BB01D2" w:rsidP="00BB01D2">
      <w:pPr>
        <w:tabs>
          <w:tab w:val="left" w:pos="9180"/>
        </w:tabs>
        <w:autoSpaceDE w:val="0"/>
        <w:autoSpaceDN w:val="0"/>
        <w:adjustRightInd w:val="0"/>
        <w:spacing w:after="0" w:line="240" w:lineRule="auto"/>
        <w:jc w:val="both"/>
        <w:rPr>
          <w:rFonts w:cstheme="minorHAnsi"/>
          <w:b/>
          <w:bCs/>
          <w:sz w:val="24"/>
          <w:szCs w:val="24"/>
        </w:rPr>
      </w:pPr>
      <w:r>
        <w:rPr>
          <w:rFonts w:cstheme="minorHAnsi"/>
          <w:b/>
          <w:bCs/>
          <w:sz w:val="24"/>
          <w:szCs w:val="24"/>
        </w:rPr>
        <w:t>PRSP III – POVERTY REDUCTION STRATEGY PAPER</w:t>
      </w:r>
    </w:p>
    <w:p w:rsidR="00BB01D2" w:rsidRDefault="00BB01D2" w:rsidP="00BB01D2">
      <w:pPr>
        <w:tabs>
          <w:tab w:val="left" w:pos="9180"/>
        </w:tabs>
        <w:autoSpaceDE w:val="0"/>
        <w:autoSpaceDN w:val="0"/>
        <w:adjustRightInd w:val="0"/>
        <w:spacing w:after="0" w:line="240" w:lineRule="auto"/>
        <w:jc w:val="both"/>
        <w:rPr>
          <w:rFonts w:cstheme="minorHAnsi"/>
          <w:b/>
          <w:bCs/>
          <w:sz w:val="24"/>
          <w:szCs w:val="24"/>
        </w:rPr>
      </w:pPr>
      <w:r>
        <w:rPr>
          <w:rFonts w:cstheme="minorHAnsi"/>
          <w:b/>
          <w:bCs/>
          <w:sz w:val="24"/>
          <w:szCs w:val="24"/>
        </w:rPr>
        <w:t>UNDP   - UNITED NATIONS DEVELOPMENT PROGRAMME</w:t>
      </w:r>
    </w:p>
    <w:p w:rsidR="00BB01D2" w:rsidRDefault="00BB01D2" w:rsidP="00BB01D2">
      <w:pPr>
        <w:tabs>
          <w:tab w:val="left" w:pos="9180"/>
        </w:tabs>
        <w:autoSpaceDE w:val="0"/>
        <w:autoSpaceDN w:val="0"/>
        <w:adjustRightInd w:val="0"/>
        <w:spacing w:after="0" w:line="240" w:lineRule="auto"/>
        <w:jc w:val="both"/>
        <w:rPr>
          <w:rFonts w:cstheme="minorHAnsi"/>
          <w:b/>
          <w:bCs/>
          <w:sz w:val="24"/>
          <w:szCs w:val="24"/>
        </w:rPr>
      </w:pPr>
    </w:p>
    <w:p w:rsidR="00BB01D2" w:rsidRDefault="00BB01D2" w:rsidP="00BB01D2">
      <w:pPr>
        <w:tabs>
          <w:tab w:val="left" w:pos="9180"/>
        </w:tabs>
        <w:autoSpaceDE w:val="0"/>
        <w:autoSpaceDN w:val="0"/>
        <w:adjustRightInd w:val="0"/>
        <w:spacing w:after="0" w:line="240" w:lineRule="auto"/>
        <w:jc w:val="both"/>
        <w:rPr>
          <w:rFonts w:cstheme="minorHAnsi"/>
          <w:b/>
          <w:bCs/>
          <w:sz w:val="24"/>
          <w:szCs w:val="24"/>
        </w:rPr>
      </w:pPr>
    </w:p>
    <w:p w:rsidR="00BB01D2" w:rsidRDefault="00BB01D2" w:rsidP="00BB01D2">
      <w:pPr>
        <w:tabs>
          <w:tab w:val="left" w:pos="9180"/>
        </w:tabs>
        <w:autoSpaceDE w:val="0"/>
        <w:autoSpaceDN w:val="0"/>
        <w:adjustRightInd w:val="0"/>
        <w:spacing w:after="0" w:line="240" w:lineRule="auto"/>
        <w:jc w:val="both"/>
        <w:rPr>
          <w:rFonts w:cstheme="minorHAnsi"/>
          <w:b/>
          <w:bCs/>
          <w:sz w:val="24"/>
          <w:szCs w:val="24"/>
        </w:rPr>
      </w:pPr>
    </w:p>
    <w:p w:rsidR="00BB01D2" w:rsidRDefault="00BB01D2" w:rsidP="00BB01D2">
      <w:pPr>
        <w:tabs>
          <w:tab w:val="left" w:pos="9180"/>
        </w:tabs>
        <w:autoSpaceDE w:val="0"/>
        <w:autoSpaceDN w:val="0"/>
        <w:adjustRightInd w:val="0"/>
        <w:spacing w:after="0" w:line="240" w:lineRule="auto"/>
        <w:jc w:val="both"/>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DB6520" w:rsidRDefault="00DB6520" w:rsidP="00FB53E1">
      <w:pPr>
        <w:tabs>
          <w:tab w:val="left" w:pos="9180"/>
        </w:tabs>
        <w:autoSpaceDE w:val="0"/>
        <w:autoSpaceDN w:val="0"/>
        <w:adjustRightInd w:val="0"/>
        <w:spacing w:after="0" w:line="240" w:lineRule="auto"/>
        <w:jc w:val="both"/>
        <w:rPr>
          <w:rFonts w:cstheme="minorHAnsi"/>
          <w:b/>
          <w:bCs/>
          <w:sz w:val="24"/>
          <w:szCs w:val="24"/>
        </w:rPr>
      </w:pPr>
    </w:p>
    <w:p w:rsidR="00A82026" w:rsidRDefault="00A82026" w:rsidP="00FB53E1">
      <w:pPr>
        <w:tabs>
          <w:tab w:val="left" w:pos="9180"/>
        </w:tabs>
        <w:autoSpaceDE w:val="0"/>
        <w:autoSpaceDN w:val="0"/>
        <w:adjustRightInd w:val="0"/>
        <w:spacing w:after="0" w:line="240" w:lineRule="auto"/>
        <w:jc w:val="both"/>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E73D0C" w:rsidRPr="00ED06E4" w:rsidRDefault="006E52CC" w:rsidP="00125D7A">
      <w:pPr>
        <w:pStyle w:val="ListParagraph"/>
        <w:numPr>
          <w:ilvl w:val="0"/>
          <w:numId w:val="49"/>
        </w:numPr>
        <w:tabs>
          <w:tab w:val="left" w:pos="9180"/>
        </w:tabs>
        <w:autoSpaceDE w:val="0"/>
        <w:autoSpaceDN w:val="0"/>
        <w:adjustRightInd w:val="0"/>
        <w:spacing w:after="0" w:line="240" w:lineRule="auto"/>
        <w:rPr>
          <w:rFonts w:cstheme="minorHAnsi"/>
          <w:b/>
          <w:bCs/>
          <w:sz w:val="24"/>
          <w:szCs w:val="24"/>
        </w:rPr>
      </w:pPr>
      <w:r w:rsidRPr="00ED06E4">
        <w:rPr>
          <w:rFonts w:cstheme="minorHAnsi"/>
          <w:b/>
          <w:bCs/>
          <w:sz w:val="24"/>
          <w:szCs w:val="24"/>
        </w:rPr>
        <w:lastRenderedPageBreak/>
        <w:t>ACKNOWLEDGMENTS</w:t>
      </w:r>
    </w:p>
    <w:p w:rsidR="00AA72C7" w:rsidRDefault="00AA72C7" w:rsidP="00772B95">
      <w:pPr>
        <w:tabs>
          <w:tab w:val="left" w:pos="9180"/>
        </w:tabs>
        <w:autoSpaceDE w:val="0"/>
        <w:autoSpaceDN w:val="0"/>
        <w:adjustRightInd w:val="0"/>
        <w:spacing w:after="0" w:line="240" w:lineRule="auto"/>
        <w:rPr>
          <w:rFonts w:ascii="Times New Roman" w:hAnsi="Times New Roman" w:cs="Times New Roman"/>
          <w:sz w:val="23"/>
          <w:szCs w:val="23"/>
        </w:rPr>
      </w:pPr>
    </w:p>
    <w:p w:rsidR="006E52CC" w:rsidRDefault="00AA72C7" w:rsidP="006E52CC">
      <w:pPr>
        <w:tabs>
          <w:tab w:val="left" w:pos="9180"/>
        </w:tabs>
        <w:autoSpaceDE w:val="0"/>
        <w:autoSpaceDN w:val="0"/>
        <w:adjustRightInd w:val="0"/>
        <w:spacing w:after="0" w:line="240" w:lineRule="auto"/>
        <w:jc w:val="both"/>
        <w:rPr>
          <w:rFonts w:cstheme="minorHAnsi"/>
          <w:sz w:val="24"/>
          <w:szCs w:val="24"/>
        </w:rPr>
      </w:pPr>
      <w:r w:rsidRPr="00AA72C7">
        <w:rPr>
          <w:rFonts w:cstheme="minorHAnsi"/>
          <w:sz w:val="24"/>
          <w:szCs w:val="24"/>
        </w:rPr>
        <w:t>I would like to express my sincere appr</w:t>
      </w:r>
      <w:r>
        <w:rPr>
          <w:rFonts w:cstheme="minorHAnsi"/>
          <w:sz w:val="24"/>
          <w:szCs w:val="24"/>
        </w:rPr>
        <w:t>eciation to all the Project coordinators under the Access to Justice and Support to the Judiciary Project for granting me interviews despite their busy schedules and filling the questionnaires. This greatly facilitated by work.</w:t>
      </w:r>
    </w:p>
    <w:p w:rsidR="00AA72C7" w:rsidRDefault="00AA72C7" w:rsidP="006E52CC">
      <w:pPr>
        <w:tabs>
          <w:tab w:val="left" w:pos="9180"/>
        </w:tabs>
        <w:autoSpaceDE w:val="0"/>
        <w:autoSpaceDN w:val="0"/>
        <w:adjustRightInd w:val="0"/>
        <w:spacing w:after="0" w:line="240" w:lineRule="auto"/>
        <w:jc w:val="both"/>
        <w:rPr>
          <w:rFonts w:cstheme="minorHAnsi"/>
          <w:sz w:val="24"/>
          <w:szCs w:val="24"/>
        </w:rPr>
      </w:pPr>
    </w:p>
    <w:p w:rsidR="00AA72C7" w:rsidRDefault="00AA72C7" w:rsidP="006E52CC">
      <w:pPr>
        <w:tabs>
          <w:tab w:val="left" w:pos="9180"/>
        </w:tabs>
        <w:autoSpaceDE w:val="0"/>
        <w:autoSpaceDN w:val="0"/>
        <w:adjustRightInd w:val="0"/>
        <w:spacing w:after="0" w:line="240" w:lineRule="auto"/>
        <w:jc w:val="both"/>
        <w:rPr>
          <w:rFonts w:cstheme="minorHAnsi"/>
          <w:sz w:val="24"/>
          <w:szCs w:val="24"/>
        </w:rPr>
      </w:pPr>
      <w:r>
        <w:rPr>
          <w:rFonts w:cstheme="minorHAnsi"/>
          <w:sz w:val="24"/>
          <w:szCs w:val="24"/>
        </w:rPr>
        <w:t>Special thanks go to the Programme Analyst and Programme Associate for Governance and Human rights at the UNDP for facilitating my work by providing all the background literature and relevant documentations for carrying out this evaluation. Project Manager at the PMU needs special commendation for providing the necessary logistics support for the field visit to Farrafenni, and organizing all the appointments for interviews.</w:t>
      </w:r>
    </w:p>
    <w:p w:rsidR="00AA72C7" w:rsidRDefault="00AA72C7" w:rsidP="006E52CC">
      <w:pPr>
        <w:tabs>
          <w:tab w:val="left" w:pos="9180"/>
        </w:tabs>
        <w:autoSpaceDE w:val="0"/>
        <w:autoSpaceDN w:val="0"/>
        <w:adjustRightInd w:val="0"/>
        <w:spacing w:after="0" w:line="240" w:lineRule="auto"/>
        <w:jc w:val="both"/>
        <w:rPr>
          <w:rFonts w:cstheme="minorHAnsi"/>
          <w:sz w:val="24"/>
          <w:szCs w:val="24"/>
        </w:rPr>
      </w:pPr>
    </w:p>
    <w:p w:rsidR="00AA72C7" w:rsidRDefault="00AA72C7" w:rsidP="006E52CC">
      <w:pPr>
        <w:tabs>
          <w:tab w:val="left" w:pos="9180"/>
        </w:tabs>
        <w:autoSpaceDE w:val="0"/>
        <w:autoSpaceDN w:val="0"/>
        <w:adjustRightInd w:val="0"/>
        <w:spacing w:after="0" w:line="240" w:lineRule="auto"/>
        <w:jc w:val="both"/>
        <w:rPr>
          <w:rFonts w:cstheme="minorHAnsi"/>
          <w:sz w:val="24"/>
          <w:szCs w:val="24"/>
        </w:rPr>
      </w:pPr>
      <w:r>
        <w:rPr>
          <w:rFonts w:cstheme="minorHAnsi"/>
          <w:sz w:val="24"/>
          <w:szCs w:val="24"/>
        </w:rPr>
        <w:t xml:space="preserve"> I would also like to thank the beneficiaries of the project particularly the trained community mediators at Farafenni, staff of the ADR Pilot Centre in Farafenni, and the members of the community at Farenni for sparing time to discuss with me and realing giving me an insight on the impact of the Project in the communities In this respect special commendation also goes to the Chief of ILLiassa for sharing his thoughts on the Project with me.</w:t>
      </w:r>
    </w:p>
    <w:p w:rsidR="00AA72C7" w:rsidRDefault="00AA72C7" w:rsidP="006E52CC">
      <w:pPr>
        <w:tabs>
          <w:tab w:val="left" w:pos="9180"/>
        </w:tabs>
        <w:autoSpaceDE w:val="0"/>
        <w:autoSpaceDN w:val="0"/>
        <w:adjustRightInd w:val="0"/>
        <w:spacing w:after="0" w:line="240" w:lineRule="auto"/>
        <w:jc w:val="both"/>
        <w:rPr>
          <w:rFonts w:cstheme="minorHAnsi"/>
          <w:sz w:val="24"/>
          <w:szCs w:val="24"/>
        </w:rPr>
      </w:pPr>
    </w:p>
    <w:p w:rsidR="00AA72C7" w:rsidRDefault="00AA72C7" w:rsidP="006E52CC">
      <w:pPr>
        <w:tabs>
          <w:tab w:val="left" w:pos="9180"/>
        </w:tabs>
        <w:autoSpaceDE w:val="0"/>
        <w:autoSpaceDN w:val="0"/>
        <w:adjustRightInd w:val="0"/>
        <w:spacing w:after="0" w:line="240" w:lineRule="auto"/>
        <w:jc w:val="both"/>
        <w:rPr>
          <w:rFonts w:cstheme="minorHAnsi"/>
          <w:sz w:val="24"/>
          <w:szCs w:val="24"/>
        </w:rPr>
      </w:pPr>
      <w:r>
        <w:rPr>
          <w:rFonts w:cstheme="minorHAnsi"/>
          <w:sz w:val="24"/>
          <w:szCs w:val="24"/>
        </w:rPr>
        <w:t>Finally, I thank the UNDP especially the Programmes Analyst Governance and Human Rights for affording me the opportunity to undertake this evaluation.</w:t>
      </w:r>
    </w:p>
    <w:p w:rsidR="00AA72C7" w:rsidRDefault="00AA72C7" w:rsidP="006E52CC">
      <w:pPr>
        <w:tabs>
          <w:tab w:val="left" w:pos="9180"/>
        </w:tabs>
        <w:autoSpaceDE w:val="0"/>
        <w:autoSpaceDN w:val="0"/>
        <w:adjustRightInd w:val="0"/>
        <w:spacing w:after="0" w:line="240" w:lineRule="auto"/>
        <w:jc w:val="both"/>
        <w:rPr>
          <w:rFonts w:cstheme="minorHAnsi"/>
          <w:sz w:val="24"/>
          <w:szCs w:val="24"/>
        </w:rPr>
      </w:pPr>
    </w:p>
    <w:p w:rsidR="00AA72C7" w:rsidRDefault="00AA72C7" w:rsidP="006E52CC">
      <w:pPr>
        <w:tabs>
          <w:tab w:val="left" w:pos="9180"/>
        </w:tabs>
        <w:autoSpaceDE w:val="0"/>
        <w:autoSpaceDN w:val="0"/>
        <w:adjustRightInd w:val="0"/>
        <w:spacing w:after="0" w:line="240" w:lineRule="auto"/>
        <w:jc w:val="both"/>
        <w:rPr>
          <w:rFonts w:cstheme="minorHAnsi"/>
          <w:sz w:val="24"/>
          <w:szCs w:val="24"/>
        </w:rPr>
      </w:pPr>
      <w:r>
        <w:rPr>
          <w:rFonts w:cstheme="minorHAnsi"/>
          <w:sz w:val="24"/>
          <w:szCs w:val="24"/>
        </w:rPr>
        <w:t>Janet R. Sallah-Njie</w:t>
      </w:r>
    </w:p>
    <w:p w:rsidR="00AA72C7" w:rsidRPr="00AA72C7" w:rsidRDefault="00ED06E4" w:rsidP="006E52CC">
      <w:pPr>
        <w:tabs>
          <w:tab w:val="left" w:pos="9180"/>
        </w:tabs>
        <w:autoSpaceDE w:val="0"/>
        <w:autoSpaceDN w:val="0"/>
        <w:adjustRightInd w:val="0"/>
        <w:spacing w:after="0" w:line="240" w:lineRule="auto"/>
        <w:jc w:val="both"/>
        <w:rPr>
          <w:rFonts w:cstheme="minorHAnsi"/>
          <w:b/>
          <w:bCs/>
          <w:sz w:val="24"/>
          <w:szCs w:val="24"/>
        </w:rPr>
      </w:pPr>
      <w:r>
        <w:rPr>
          <w:rFonts w:cstheme="minorHAnsi"/>
          <w:sz w:val="24"/>
          <w:szCs w:val="24"/>
        </w:rPr>
        <w:t>Con</w:t>
      </w:r>
      <w:r w:rsidR="00AA72C7">
        <w:rPr>
          <w:rFonts w:cstheme="minorHAnsi"/>
          <w:sz w:val="24"/>
          <w:szCs w:val="24"/>
        </w:rPr>
        <w:t>sultant</w:t>
      </w:r>
    </w:p>
    <w:p w:rsidR="006E52CC" w:rsidRDefault="006E52CC" w:rsidP="00E73D0C">
      <w:pPr>
        <w:tabs>
          <w:tab w:val="left" w:pos="9180"/>
        </w:tabs>
        <w:autoSpaceDE w:val="0"/>
        <w:autoSpaceDN w:val="0"/>
        <w:adjustRightInd w:val="0"/>
        <w:spacing w:after="0" w:line="240" w:lineRule="auto"/>
        <w:jc w:val="center"/>
        <w:rPr>
          <w:rFonts w:cstheme="minorHAnsi"/>
          <w:b/>
          <w:bCs/>
          <w:sz w:val="24"/>
          <w:szCs w:val="24"/>
        </w:rPr>
      </w:pPr>
    </w:p>
    <w:p w:rsidR="006E52CC" w:rsidRDefault="006E52CC" w:rsidP="00E73D0C">
      <w:pPr>
        <w:tabs>
          <w:tab w:val="left" w:pos="9180"/>
        </w:tabs>
        <w:autoSpaceDE w:val="0"/>
        <w:autoSpaceDN w:val="0"/>
        <w:adjustRightInd w:val="0"/>
        <w:spacing w:after="0" w:line="240" w:lineRule="auto"/>
        <w:jc w:val="center"/>
        <w:rPr>
          <w:rFonts w:cstheme="minorHAnsi"/>
          <w:b/>
          <w:bCs/>
          <w:sz w:val="24"/>
          <w:szCs w:val="24"/>
        </w:rPr>
      </w:pPr>
    </w:p>
    <w:p w:rsidR="006E52CC" w:rsidRDefault="006E52CC" w:rsidP="00E73D0C">
      <w:pPr>
        <w:tabs>
          <w:tab w:val="left" w:pos="9180"/>
        </w:tabs>
        <w:autoSpaceDE w:val="0"/>
        <w:autoSpaceDN w:val="0"/>
        <w:adjustRightInd w:val="0"/>
        <w:spacing w:after="0" w:line="240" w:lineRule="auto"/>
        <w:jc w:val="center"/>
        <w:rPr>
          <w:rFonts w:cstheme="minorHAnsi"/>
          <w:b/>
          <w:bCs/>
          <w:sz w:val="24"/>
          <w:szCs w:val="24"/>
        </w:rPr>
      </w:pPr>
    </w:p>
    <w:p w:rsidR="006E52CC" w:rsidRDefault="006E52CC" w:rsidP="00E73D0C">
      <w:pPr>
        <w:tabs>
          <w:tab w:val="left" w:pos="9180"/>
        </w:tabs>
        <w:autoSpaceDE w:val="0"/>
        <w:autoSpaceDN w:val="0"/>
        <w:adjustRightInd w:val="0"/>
        <w:spacing w:after="0" w:line="240" w:lineRule="auto"/>
        <w:jc w:val="center"/>
        <w:rPr>
          <w:rFonts w:cstheme="minorHAnsi"/>
          <w:b/>
          <w:bCs/>
          <w:sz w:val="24"/>
          <w:szCs w:val="24"/>
        </w:rPr>
      </w:pPr>
    </w:p>
    <w:p w:rsidR="006E52CC" w:rsidRDefault="006E52CC" w:rsidP="00E73D0C">
      <w:pPr>
        <w:tabs>
          <w:tab w:val="left" w:pos="9180"/>
        </w:tabs>
        <w:autoSpaceDE w:val="0"/>
        <w:autoSpaceDN w:val="0"/>
        <w:adjustRightInd w:val="0"/>
        <w:spacing w:after="0" w:line="240" w:lineRule="auto"/>
        <w:jc w:val="center"/>
        <w:rPr>
          <w:rFonts w:cstheme="minorHAnsi"/>
          <w:b/>
          <w:bCs/>
          <w:sz w:val="24"/>
          <w:szCs w:val="24"/>
        </w:rPr>
      </w:pPr>
    </w:p>
    <w:p w:rsidR="006E52CC" w:rsidRDefault="006E52CC" w:rsidP="00E73D0C">
      <w:pPr>
        <w:tabs>
          <w:tab w:val="left" w:pos="9180"/>
        </w:tabs>
        <w:autoSpaceDE w:val="0"/>
        <w:autoSpaceDN w:val="0"/>
        <w:adjustRightInd w:val="0"/>
        <w:spacing w:after="0" w:line="240" w:lineRule="auto"/>
        <w:jc w:val="center"/>
        <w:rPr>
          <w:rFonts w:cstheme="minorHAnsi"/>
          <w:b/>
          <w:bCs/>
          <w:sz w:val="24"/>
          <w:szCs w:val="24"/>
        </w:rPr>
      </w:pPr>
    </w:p>
    <w:p w:rsidR="006E52CC" w:rsidRDefault="006E52CC" w:rsidP="00E73D0C">
      <w:pPr>
        <w:tabs>
          <w:tab w:val="left" w:pos="9180"/>
        </w:tabs>
        <w:autoSpaceDE w:val="0"/>
        <w:autoSpaceDN w:val="0"/>
        <w:adjustRightInd w:val="0"/>
        <w:spacing w:after="0" w:line="240" w:lineRule="auto"/>
        <w:jc w:val="center"/>
        <w:rPr>
          <w:rFonts w:cstheme="minorHAnsi"/>
          <w:b/>
          <w:bCs/>
          <w:sz w:val="24"/>
          <w:szCs w:val="24"/>
        </w:rPr>
      </w:pPr>
    </w:p>
    <w:p w:rsidR="006E52CC" w:rsidRDefault="006E52CC" w:rsidP="00E73D0C">
      <w:pPr>
        <w:tabs>
          <w:tab w:val="left" w:pos="9180"/>
        </w:tabs>
        <w:autoSpaceDE w:val="0"/>
        <w:autoSpaceDN w:val="0"/>
        <w:adjustRightInd w:val="0"/>
        <w:spacing w:after="0" w:line="240" w:lineRule="auto"/>
        <w:jc w:val="center"/>
        <w:rPr>
          <w:rFonts w:cstheme="minorHAnsi"/>
          <w:b/>
          <w:bCs/>
          <w:sz w:val="24"/>
          <w:szCs w:val="24"/>
        </w:rPr>
      </w:pPr>
    </w:p>
    <w:p w:rsidR="006E52CC" w:rsidRDefault="006E52CC" w:rsidP="00E73D0C">
      <w:pPr>
        <w:tabs>
          <w:tab w:val="left" w:pos="9180"/>
        </w:tabs>
        <w:autoSpaceDE w:val="0"/>
        <w:autoSpaceDN w:val="0"/>
        <w:adjustRightInd w:val="0"/>
        <w:spacing w:after="0" w:line="240" w:lineRule="auto"/>
        <w:jc w:val="center"/>
        <w:rPr>
          <w:rFonts w:cstheme="minorHAnsi"/>
          <w:b/>
          <w:bCs/>
          <w:sz w:val="24"/>
          <w:szCs w:val="24"/>
        </w:rPr>
      </w:pPr>
    </w:p>
    <w:p w:rsidR="006E52CC" w:rsidRDefault="006E52CC" w:rsidP="00E73D0C">
      <w:pPr>
        <w:tabs>
          <w:tab w:val="left" w:pos="9180"/>
        </w:tabs>
        <w:autoSpaceDE w:val="0"/>
        <w:autoSpaceDN w:val="0"/>
        <w:adjustRightInd w:val="0"/>
        <w:spacing w:after="0" w:line="240" w:lineRule="auto"/>
        <w:jc w:val="center"/>
        <w:rPr>
          <w:rFonts w:cstheme="minorHAnsi"/>
          <w:b/>
          <w:bCs/>
          <w:sz w:val="24"/>
          <w:szCs w:val="24"/>
        </w:rPr>
      </w:pPr>
    </w:p>
    <w:p w:rsidR="006E52CC" w:rsidRDefault="006E52CC" w:rsidP="00E73D0C">
      <w:pPr>
        <w:tabs>
          <w:tab w:val="left" w:pos="9180"/>
        </w:tabs>
        <w:autoSpaceDE w:val="0"/>
        <w:autoSpaceDN w:val="0"/>
        <w:adjustRightInd w:val="0"/>
        <w:spacing w:after="0" w:line="240" w:lineRule="auto"/>
        <w:jc w:val="center"/>
        <w:rPr>
          <w:rFonts w:cstheme="minorHAnsi"/>
          <w:b/>
          <w:bCs/>
          <w:sz w:val="24"/>
          <w:szCs w:val="24"/>
        </w:rPr>
      </w:pPr>
    </w:p>
    <w:p w:rsidR="006E52CC" w:rsidRDefault="006E52CC" w:rsidP="00E73D0C">
      <w:pPr>
        <w:tabs>
          <w:tab w:val="left" w:pos="9180"/>
        </w:tabs>
        <w:autoSpaceDE w:val="0"/>
        <w:autoSpaceDN w:val="0"/>
        <w:adjustRightInd w:val="0"/>
        <w:spacing w:after="0" w:line="240" w:lineRule="auto"/>
        <w:jc w:val="center"/>
        <w:rPr>
          <w:rFonts w:cstheme="minorHAnsi"/>
          <w:b/>
          <w:bCs/>
          <w:sz w:val="24"/>
          <w:szCs w:val="24"/>
        </w:rPr>
      </w:pPr>
    </w:p>
    <w:p w:rsidR="006E52CC" w:rsidRDefault="006E52CC" w:rsidP="00E73D0C">
      <w:pPr>
        <w:tabs>
          <w:tab w:val="left" w:pos="9180"/>
        </w:tabs>
        <w:autoSpaceDE w:val="0"/>
        <w:autoSpaceDN w:val="0"/>
        <w:adjustRightInd w:val="0"/>
        <w:spacing w:after="0" w:line="240" w:lineRule="auto"/>
        <w:jc w:val="center"/>
        <w:rPr>
          <w:rFonts w:cstheme="minorHAnsi"/>
          <w:b/>
          <w:bCs/>
          <w:sz w:val="24"/>
          <w:szCs w:val="24"/>
        </w:rPr>
      </w:pPr>
    </w:p>
    <w:p w:rsidR="006E52CC" w:rsidRDefault="006E52CC" w:rsidP="00E73D0C">
      <w:pPr>
        <w:tabs>
          <w:tab w:val="left" w:pos="9180"/>
        </w:tabs>
        <w:autoSpaceDE w:val="0"/>
        <w:autoSpaceDN w:val="0"/>
        <w:adjustRightInd w:val="0"/>
        <w:spacing w:after="0" w:line="240" w:lineRule="auto"/>
        <w:jc w:val="center"/>
        <w:rPr>
          <w:rFonts w:cstheme="minorHAnsi"/>
          <w:b/>
          <w:bCs/>
          <w:sz w:val="24"/>
          <w:szCs w:val="24"/>
        </w:rPr>
      </w:pPr>
    </w:p>
    <w:p w:rsidR="006E52CC" w:rsidRDefault="006E52CC" w:rsidP="00E73D0C">
      <w:pPr>
        <w:tabs>
          <w:tab w:val="left" w:pos="9180"/>
        </w:tabs>
        <w:autoSpaceDE w:val="0"/>
        <w:autoSpaceDN w:val="0"/>
        <w:adjustRightInd w:val="0"/>
        <w:spacing w:after="0" w:line="240" w:lineRule="auto"/>
        <w:jc w:val="center"/>
        <w:rPr>
          <w:rFonts w:cstheme="minorHAnsi"/>
          <w:b/>
          <w:bCs/>
          <w:sz w:val="24"/>
          <w:szCs w:val="24"/>
        </w:rPr>
      </w:pPr>
    </w:p>
    <w:p w:rsidR="006E52CC" w:rsidRDefault="006E52CC" w:rsidP="00E73D0C">
      <w:pPr>
        <w:tabs>
          <w:tab w:val="left" w:pos="9180"/>
        </w:tabs>
        <w:autoSpaceDE w:val="0"/>
        <w:autoSpaceDN w:val="0"/>
        <w:adjustRightInd w:val="0"/>
        <w:spacing w:after="0" w:line="240" w:lineRule="auto"/>
        <w:jc w:val="center"/>
        <w:rPr>
          <w:rFonts w:cstheme="minorHAnsi"/>
          <w:b/>
          <w:bCs/>
          <w:sz w:val="24"/>
          <w:szCs w:val="24"/>
        </w:rPr>
      </w:pPr>
    </w:p>
    <w:p w:rsidR="006E52CC" w:rsidRDefault="006E52CC" w:rsidP="00E73D0C">
      <w:pPr>
        <w:tabs>
          <w:tab w:val="left" w:pos="9180"/>
        </w:tabs>
        <w:autoSpaceDE w:val="0"/>
        <w:autoSpaceDN w:val="0"/>
        <w:adjustRightInd w:val="0"/>
        <w:spacing w:after="0" w:line="240" w:lineRule="auto"/>
        <w:jc w:val="center"/>
        <w:rPr>
          <w:rFonts w:cstheme="minorHAnsi"/>
          <w:b/>
          <w:bCs/>
          <w:sz w:val="24"/>
          <w:szCs w:val="24"/>
        </w:rPr>
      </w:pPr>
    </w:p>
    <w:p w:rsidR="006E52CC" w:rsidRDefault="006E52CC" w:rsidP="00E73D0C">
      <w:pPr>
        <w:tabs>
          <w:tab w:val="left" w:pos="9180"/>
        </w:tabs>
        <w:autoSpaceDE w:val="0"/>
        <w:autoSpaceDN w:val="0"/>
        <w:adjustRightInd w:val="0"/>
        <w:spacing w:after="0" w:line="240" w:lineRule="auto"/>
        <w:jc w:val="center"/>
        <w:rPr>
          <w:rFonts w:cstheme="minorHAnsi"/>
          <w:b/>
          <w:bCs/>
          <w:sz w:val="24"/>
          <w:szCs w:val="24"/>
        </w:rPr>
      </w:pPr>
    </w:p>
    <w:p w:rsidR="00F427BB" w:rsidRDefault="00F427BB" w:rsidP="00E73D0C">
      <w:pPr>
        <w:tabs>
          <w:tab w:val="left" w:pos="9180"/>
        </w:tabs>
        <w:autoSpaceDE w:val="0"/>
        <w:autoSpaceDN w:val="0"/>
        <w:adjustRightInd w:val="0"/>
        <w:spacing w:after="0" w:line="240" w:lineRule="auto"/>
        <w:jc w:val="center"/>
        <w:rPr>
          <w:rFonts w:cstheme="minorHAnsi"/>
          <w:b/>
          <w:bCs/>
          <w:sz w:val="24"/>
          <w:szCs w:val="24"/>
        </w:rPr>
      </w:pPr>
    </w:p>
    <w:p w:rsidR="00F427BB" w:rsidRDefault="00F427BB" w:rsidP="00E73D0C">
      <w:pPr>
        <w:tabs>
          <w:tab w:val="left" w:pos="9180"/>
        </w:tabs>
        <w:autoSpaceDE w:val="0"/>
        <w:autoSpaceDN w:val="0"/>
        <w:adjustRightInd w:val="0"/>
        <w:spacing w:after="0" w:line="240" w:lineRule="auto"/>
        <w:jc w:val="center"/>
        <w:rPr>
          <w:rFonts w:cstheme="minorHAnsi"/>
          <w:b/>
          <w:bCs/>
          <w:sz w:val="24"/>
          <w:szCs w:val="24"/>
        </w:rPr>
      </w:pPr>
    </w:p>
    <w:p w:rsidR="006E52CC" w:rsidRDefault="006E52CC" w:rsidP="00E73D0C">
      <w:pPr>
        <w:tabs>
          <w:tab w:val="left" w:pos="9180"/>
        </w:tabs>
        <w:autoSpaceDE w:val="0"/>
        <w:autoSpaceDN w:val="0"/>
        <w:adjustRightInd w:val="0"/>
        <w:spacing w:after="0" w:line="240" w:lineRule="auto"/>
        <w:jc w:val="center"/>
        <w:rPr>
          <w:rFonts w:cstheme="minorHAnsi"/>
          <w:b/>
          <w:bCs/>
          <w:sz w:val="24"/>
          <w:szCs w:val="24"/>
        </w:rPr>
      </w:pPr>
    </w:p>
    <w:p w:rsidR="00E73D0C" w:rsidRDefault="00E73D0C" w:rsidP="00125D7A">
      <w:pPr>
        <w:pStyle w:val="ListParagraph"/>
        <w:numPr>
          <w:ilvl w:val="0"/>
          <w:numId w:val="49"/>
        </w:numPr>
        <w:tabs>
          <w:tab w:val="left" w:pos="9180"/>
        </w:tabs>
        <w:autoSpaceDE w:val="0"/>
        <w:autoSpaceDN w:val="0"/>
        <w:adjustRightInd w:val="0"/>
        <w:spacing w:after="0" w:line="240" w:lineRule="auto"/>
        <w:rPr>
          <w:rFonts w:cstheme="minorHAnsi"/>
          <w:b/>
          <w:bCs/>
          <w:sz w:val="24"/>
          <w:szCs w:val="24"/>
        </w:rPr>
      </w:pPr>
      <w:r w:rsidRPr="00ED06E4">
        <w:rPr>
          <w:rFonts w:cstheme="minorHAnsi"/>
          <w:b/>
          <w:bCs/>
          <w:sz w:val="24"/>
          <w:szCs w:val="24"/>
        </w:rPr>
        <w:lastRenderedPageBreak/>
        <w:t>EXECUTIVE SUMMARY</w:t>
      </w:r>
    </w:p>
    <w:p w:rsidR="00F427BB" w:rsidRPr="00ED06E4" w:rsidRDefault="00F427BB" w:rsidP="00F427BB">
      <w:pPr>
        <w:pStyle w:val="ListParagraph"/>
        <w:tabs>
          <w:tab w:val="left" w:pos="9180"/>
        </w:tabs>
        <w:autoSpaceDE w:val="0"/>
        <w:autoSpaceDN w:val="0"/>
        <w:adjustRightInd w:val="0"/>
        <w:spacing w:after="0" w:line="240" w:lineRule="auto"/>
        <w:ind w:left="1080"/>
        <w:rPr>
          <w:rFonts w:cstheme="minorHAnsi"/>
          <w:b/>
          <w:bCs/>
          <w:sz w:val="24"/>
          <w:szCs w:val="24"/>
        </w:rPr>
      </w:pPr>
    </w:p>
    <w:p w:rsidR="00772B95" w:rsidRDefault="00772B95" w:rsidP="00772B95">
      <w:pPr>
        <w:jc w:val="both"/>
        <w:rPr>
          <w:rFonts w:ascii="Times New Roman" w:eastAsia="Calibri" w:hAnsi="Times New Roman" w:cs="Times New Roman"/>
          <w:bCs/>
          <w:sz w:val="24"/>
          <w:szCs w:val="24"/>
        </w:rPr>
      </w:pPr>
      <w:r w:rsidRPr="00772B95">
        <w:rPr>
          <w:rFonts w:eastAsia="Calibri" w:cstheme="minorHAnsi"/>
          <w:sz w:val="24"/>
          <w:szCs w:val="24"/>
        </w:rPr>
        <w:t>In line with the CPAP and CPD (2007-2011) and within the framework of a National Governance Programme the UNDP supported the Ministry of Justice to implement  two projects, Access to Justice and Support to Judiciary. The intervention made by UNDP was in a large way in response to the Legal Sector Strategy. The main objective of the Legal Sector Strategy is to address the general</w:t>
      </w:r>
      <w:r w:rsidRPr="00783810">
        <w:rPr>
          <w:rFonts w:ascii="Times New Roman" w:eastAsia="Calibri" w:hAnsi="Times New Roman" w:cs="Times New Roman"/>
          <w:sz w:val="24"/>
          <w:szCs w:val="24"/>
        </w:rPr>
        <w:t xml:space="preserve"> </w:t>
      </w:r>
      <w:r w:rsidRPr="00772B95">
        <w:rPr>
          <w:rFonts w:eastAsia="Calibri" w:cstheme="minorHAnsi"/>
          <w:sz w:val="24"/>
          <w:szCs w:val="24"/>
        </w:rPr>
        <w:t xml:space="preserve">neglect of the legal sector institutions leading to inordinate delays of court cases, massive build-up of backlog of cases overtime and </w:t>
      </w:r>
      <w:r w:rsidRPr="00772B95">
        <w:rPr>
          <w:rFonts w:eastAsia="Calibri" w:cstheme="minorHAnsi"/>
          <w:bCs/>
          <w:sz w:val="24"/>
          <w:szCs w:val="24"/>
        </w:rPr>
        <w:t>institutional weaknesses in terms of court rules, its facilities and logistics.</w:t>
      </w:r>
      <w:r>
        <w:rPr>
          <w:rFonts w:eastAsia="Calibri" w:cstheme="minorHAnsi"/>
          <w:bCs/>
          <w:sz w:val="24"/>
          <w:szCs w:val="24"/>
        </w:rPr>
        <w:t xml:space="preserve"> </w:t>
      </w:r>
      <w:r>
        <w:rPr>
          <w:rFonts w:ascii="Times New Roman" w:eastAsia="Calibri" w:hAnsi="Times New Roman" w:cs="Times New Roman"/>
          <w:bCs/>
          <w:sz w:val="24"/>
          <w:szCs w:val="24"/>
        </w:rPr>
        <w:t>According to the Project Initiation Plans, a</w:t>
      </w:r>
      <w:r w:rsidRPr="00783810">
        <w:rPr>
          <w:rFonts w:ascii="Times New Roman" w:eastAsia="Calibri" w:hAnsi="Times New Roman" w:cs="Times New Roman"/>
          <w:bCs/>
          <w:sz w:val="24"/>
          <w:szCs w:val="24"/>
        </w:rPr>
        <w:t>s at July 2009, the number of pending cases rose to one thousand, two hundred</w:t>
      </w:r>
      <w:r>
        <w:rPr>
          <w:rFonts w:ascii="Times New Roman" w:eastAsia="Calibri" w:hAnsi="Times New Roman" w:cs="Times New Roman"/>
          <w:bCs/>
          <w:sz w:val="24"/>
          <w:szCs w:val="24"/>
        </w:rPr>
        <w:t>,</w:t>
      </w:r>
      <w:r w:rsidRPr="00783810">
        <w:rPr>
          <w:rFonts w:ascii="Times New Roman" w:eastAsia="Calibri" w:hAnsi="Times New Roman" w:cs="Times New Roman"/>
          <w:bCs/>
          <w:sz w:val="24"/>
          <w:szCs w:val="24"/>
        </w:rPr>
        <w:t xml:space="preserve"> and eighty (1,280) in the High Courts and one thousand three hundred (1,300) in the Magistrates Courts within the Greater Banjul Area.  Out</w:t>
      </w:r>
      <w:r>
        <w:rPr>
          <w:rFonts w:ascii="Times New Roman" w:eastAsia="Calibri" w:hAnsi="Times New Roman" w:cs="Times New Roman"/>
          <w:bCs/>
          <w:sz w:val="24"/>
          <w:szCs w:val="24"/>
        </w:rPr>
        <w:t xml:space="preserve"> of this, 70% of these cases were</w:t>
      </w:r>
      <w:r w:rsidRPr="00783810">
        <w:rPr>
          <w:rFonts w:ascii="Times New Roman" w:eastAsia="Calibri" w:hAnsi="Times New Roman" w:cs="Times New Roman"/>
          <w:bCs/>
          <w:sz w:val="24"/>
          <w:szCs w:val="24"/>
        </w:rPr>
        <w:t xml:space="preserve"> backlogged. </w:t>
      </w:r>
      <w:r>
        <w:rPr>
          <w:rFonts w:ascii="Times New Roman" w:eastAsia="Calibri" w:hAnsi="Times New Roman" w:cs="Times New Roman"/>
          <w:bCs/>
          <w:sz w:val="24"/>
          <w:szCs w:val="24"/>
        </w:rPr>
        <w:t>In addition to the problems relating to backlog of cases,</w:t>
      </w:r>
      <w:r w:rsidRPr="00783810">
        <w:rPr>
          <w:rFonts w:ascii="Times New Roman" w:eastAsia="Calibri" w:hAnsi="Times New Roman" w:cs="Times New Roman"/>
          <w:bCs/>
          <w:sz w:val="24"/>
          <w:szCs w:val="24"/>
        </w:rPr>
        <w:t xml:space="preserve"> the </w:t>
      </w:r>
      <w:r>
        <w:rPr>
          <w:rFonts w:ascii="Times New Roman" w:eastAsia="Calibri" w:hAnsi="Times New Roman" w:cs="Times New Roman"/>
          <w:bCs/>
          <w:sz w:val="24"/>
          <w:szCs w:val="24"/>
        </w:rPr>
        <w:t xml:space="preserve">majority of the population </w:t>
      </w:r>
      <w:r w:rsidRPr="00783810">
        <w:rPr>
          <w:rFonts w:ascii="Times New Roman" w:eastAsia="Calibri" w:hAnsi="Times New Roman" w:cs="Times New Roman"/>
          <w:bCs/>
          <w:sz w:val="24"/>
          <w:szCs w:val="24"/>
        </w:rPr>
        <w:t>is mostly peri-urban and rural-based, poor and vulnerable</w:t>
      </w:r>
      <w:r>
        <w:rPr>
          <w:rFonts w:ascii="Times New Roman" w:eastAsia="Calibri" w:hAnsi="Times New Roman" w:cs="Times New Roman"/>
          <w:bCs/>
          <w:sz w:val="24"/>
          <w:szCs w:val="24"/>
        </w:rPr>
        <w:t>, with limited access to</w:t>
      </w:r>
      <w:r w:rsidRPr="00783810">
        <w:rPr>
          <w:rFonts w:ascii="Times New Roman" w:eastAsia="Calibri" w:hAnsi="Times New Roman" w:cs="Times New Roman"/>
          <w:bCs/>
          <w:sz w:val="24"/>
          <w:szCs w:val="24"/>
        </w:rPr>
        <w:t xml:space="preserve"> quick and efficient dispensation of justic</w:t>
      </w:r>
      <w:r>
        <w:rPr>
          <w:rFonts w:ascii="Times New Roman" w:eastAsia="Calibri" w:hAnsi="Times New Roman" w:cs="Times New Roman"/>
          <w:bCs/>
          <w:sz w:val="24"/>
          <w:szCs w:val="24"/>
        </w:rPr>
        <w:t>e and resolution of conflicts within the</w:t>
      </w:r>
      <w:r w:rsidRPr="00783810">
        <w:rPr>
          <w:rFonts w:ascii="Times New Roman" w:eastAsia="Calibri" w:hAnsi="Times New Roman" w:cs="Times New Roman"/>
          <w:bCs/>
          <w:sz w:val="24"/>
          <w:szCs w:val="24"/>
        </w:rPr>
        <w:t xml:space="preserve"> community</w:t>
      </w:r>
      <w:r>
        <w:rPr>
          <w:rFonts w:ascii="Times New Roman" w:eastAsia="Calibri" w:hAnsi="Times New Roman" w:cs="Times New Roman"/>
          <w:bCs/>
          <w:sz w:val="24"/>
          <w:szCs w:val="24"/>
        </w:rPr>
        <w:t>.</w:t>
      </w:r>
    </w:p>
    <w:p w:rsidR="00772B95" w:rsidRDefault="009B65E7" w:rsidP="00772B95">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The</w:t>
      </w:r>
      <w:r w:rsidR="00772B95" w:rsidRPr="00851DC7">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t>
      </w:r>
      <w:r w:rsidR="00772B95" w:rsidRPr="00851DC7">
        <w:rPr>
          <w:rFonts w:ascii="Times New Roman" w:eastAsia="Calibri" w:hAnsi="Times New Roman" w:cs="Times New Roman"/>
          <w:bCs/>
          <w:sz w:val="24"/>
          <w:szCs w:val="24"/>
        </w:rPr>
        <w:t>Access to Justice</w:t>
      </w:r>
      <w:r w:rsidR="00772B95">
        <w:rPr>
          <w:rFonts w:ascii="Times New Roman" w:eastAsia="Calibri" w:hAnsi="Times New Roman" w:cs="Times New Roman"/>
          <w:bCs/>
          <w:sz w:val="24"/>
          <w:szCs w:val="24"/>
        </w:rPr>
        <w:t>’</w:t>
      </w:r>
      <w:r w:rsidR="00772B95" w:rsidRPr="00851DC7">
        <w:rPr>
          <w:rFonts w:ascii="Times New Roman" w:eastAsia="Calibri" w:hAnsi="Times New Roman" w:cs="Times New Roman"/>
          <w:bCs/>
          <w:sz w:val="24"/>
          <w:szCs w:val="24"/>
        </w:rPr>
        <w:t xml:space="preserve"> project sought to provide read</w:t>
      </w:r>
      <w:r w:rsidR="00772B95">
        <w:rPr>
          <w:rFonts w:ascii="Times New Roman" w:eastAsia="Calibri" w:hAnsi="Times New Roman" w:cs="Times New Roman"/>
          <w:bCs/>
          <w:sz w:val="24"/>
          <w:szCs w:val="24"/>
        </w:rPr>
        <w:t>y access to justice to the poor and it had two vital components aimed at realizing this objective. Component one sought to facilitate</w:t>
      </w:r>
      <w:r w:rsidR="00772B95" w:rsidRPr="00851DC7">
        <w:rPr>
          <w:rFonts w:ascii="Times New Roman" w:eastAsia="Calibri" w:hAnsi="Times New Roman" w:cs="Times New Roman"/>
          <w:bCs/>
          <w:sz w:val="24"/>
          <w:szCs w:val="24"/>
        </w:rPr>
        <w:t xml:space="preserve"> the establishmen</w:t>
      </w:r>
      <w:r w:rsidR="00772B95">
        <w:rPr>
          <w:rFonts w:ascii="Times New Roman" w:eastAsia="Calibri" w:hAnsi="Times New Roman" w:cs="Times New Roman"/>
          <w:bCs/>
          <w:sz w:val="24"/>
          <w:szCs w:val="24"/>
        </w:rPr>
        <w:t>t and operationalisation</w:t>
      </w:r>
      <w:r w:rsidR="00772B95" w:rsidRPr="00851DC7">
        <w:rPr>
          <w:rFonts w:ascii="Times New Roman" w:eastAsia="Calibri" w:hAnsi="Times New Roman" w:cs="Times New Roman"/>
          <w:bCs/>
          <w:sz w:val="24"/>
          <w:szCs w:val="24"/>
        </w:rPr>
        <w:t xml:space="preserve"> </w:t>
      </w:r>
      <w:r w:rsidR="00772B95">
        <w:rPr>
          <w:rFonts w:ascii="Times New Roman" w:eastAsia="Calibri" w:hAnsi="Times New Roman" w:cs="Times New Roman"/>
          <w:bCs/>
          <w:sz w:val="24"/>
          <w:szCs w:val="24"/>
        </w:rPr>
        <w:t xml:space="preserve">of the National Agency for Legal Aid as required by its legislative framework, and to commence the process of decentralization </w:t>
      </w:r>
      <w:r w:rsidR="00772B95" w:rsidRPr="00851DC7">
        <w:rPr>
          <w:rFonts w:ascii="Times New Roman" w:eastAsia="Calibri" w:hAnsi="Times New Roman" w:cs="Times New Roman"/>
          <w:bCs/>
          <w:sz w:val="24"/>
          <w:szCs w:val="24"/>
        </w:rPr>
        <w:t>of legal aid clinics</w:t>
      </w:r>
      <w:r w:rsidR="00772B95">
        <w:rPr>
          <w:rFonts w:ascii="Times New Roman" w:eastAsia="Calibri" w:hAnsi="Times New Roman" w:cs="Times New Roman"/>
          <w:bCs/>
          <w:sz w:val="24"/>
          <w:szCs w:val="24"/>
        </w:rPr>
        <w:t xml:space="preserve"> in line with Governments policy of decentralization. </w:t>
      </w:r>
      <w:r w:rsidR="00772B95" w:rsidRPr="00851DC7">
        <w:rPr>
          <w:rFonts w:ascii="Times New Roman" w:eastAsia="Calibri" w:hAnsi="Times New Roman" w:cs="Times New Roman"/>
          <w:bCs/>
          <w:sz w:val="24"/>
          <w:szCs w:val="24"/>
        </w:rPr>
        <w:t xml:space="preserve"> </w:t>
      </w:r>
      <w:r w:rsidR="00772B95">
        <w:rPr>
          <w:rFonts w:ascii="Times New Roman" w:eastAsia="Calibri" w:hAnsi="Times New Roman" w:cs="Times New Roman"/>
          <w:bCs/>
          <w:sz w:val="24"/>
          <w:szCs w:val="24"/>
        </w:rPr>
        <w:t xml:space="preserve">The second component of the project provided support for strengthening and enhancing the capacity of the </w:t>
      </w:r>
      <w:r w:rsidR="00772B95" w:rsidRPr="00851DC7">
        <w:rPr>
          <w:rFonts w:ascii="Times New Roman" w:eastAsia="Calibri" w:hAnsi="Times New Roman" w:cs="Times New Roman"/>
          <w:bCs/>
          <w:sz w:val="24"/>
          <w:szCs w:val="24"/>
        </w:rPr>
        <w:t>Alternative Dispute Resolution</w:t>
      </w:r>
      <w:r w:rsidR="00772B95">
        <w:rPr>
          <w:rFonts w:ascii="Times New Roman" w:eastAsia="Calibri" w:hAnsi="Times New Roman" w:cs="Times New Roman"/>
          <w:bCs/>
          <w:sz w:val="24"/>
          <w:szCs w:val="24"/>
        </w:rPr>
        <w:t xml:space="preserve"> Secretariat</w:t>
      </w:r>
      <w:r w:rsidR="00772B95" w:rsidRPr="00851DC7">
        <w:rPr>
          <w:rFonts w:ascii="Times New Roman" w:eastAsia="Calibri" w:hAnsi="Times New Roman" w:cs="Times New Roman"/>
          <w:bCs/>
          <w:sz w:val="24"/>
          <w:szCs w:val="24"/>
        </w:rPr>
        <w:t xml:space="preserve"> (ADR</w:t>
      </w:r>
      <w:r w:rsidR="00772B95">
        <w:rPr>
          <w:rFonts w:ascii="Times New Roman" w:eastAsia="Calibri" w:hAnsi="Times New Roman" w:cs="Times New Roman"/>
          <w:bCs/>
          <w:sz w:val="24"/>
          <w:szCs w:val="24"/>
        </w:rPr>
        <w:t>S), and to raise awareness on the</w:t>
      </w:r>
      <w:r w:rsidR="00772B95" w:rsidRPr="00851DC7">
        <w:rPr>
          <w:rFonts w:ascii="Times New Roman" w:eastAsia="Calibri" w:hAnsi="Times New Roman" w:cs="Times New Roman"/>
          <w:bCs/>
          <w:sz w:val="24"/>
          <w:szCs w:val="24"/>
        </w:rPr>
        <w:t xml:space="preserve"> </w:t>
      </w:r>
      <w:r w:rsidR="00772B95">
        <w:rPr>
          <w:rFonts w:ascii="Times New Roman" w:eastAsia="Calibri" w:hAnsi="Times New Roman" w:cs="Times New Roman"/>
          <w:bCs/>
          <w:sz w:val="24"/>
          <w:szCs w:val="24"/>
        </w:rPr>
        <w:t>concept of ADR</w:t>
      </w:r>
      <w:r w:rsidR="00772B95" w:rsidRPr="00851DC7">
        <w:rPr>
          <w:rFonts w:ascii="Times New Roman" w:eastAsia="Calibri" w:hAnsi="Times New Roman" w:cs="Times New Roman"/>
          <w:bCs/>
          <w:sz w:val="24"/>
          <w:szCs w:val="24"/>
        </w:rPr>
        <w:t xml:space="preserve"> within the judicial system.</w:t>
      </w:r>
      <w:r w:rsidR="00772B95">
        <w:rPr>
          <w:rFonts w:ascii="Times New Roman" w:eastAsia="Calibri" w:hAnsi="Times New Roman" w:cs="Times New Roman"/>
          <w:bCs/>
          <w:sz w:val="24"/>
          <w:szCs w:val="24"/>
        </w:rPr>
        <w:t xml:space="preserve"> </w:t>
      </w:r>
      <w:r w:rsidR="00772B95">
        <w:rPr>
          <w:rFonts w:eastAsia="Calibri" w:cstheme="minorHAnsi"/>
          <w:sz w:val="24"/>
          <w:szCs w:val="24"/>
        </w:rPr>
        <w:t>T</w:t>
      </w:r>
      <w:r w:rsidR="00772B95" w:rsidRPr="007D7DA9">
        <w:rPr>
          <w:rFonts w:eastAsia="Calibri" w:cstheme="minorHAnsi"/>
          <w:sz w:val="24"/>
          <w:szCs w:val="24"/>
        </w:rPr>
        <w:t>he</w:t>
      </w:r>
      <w:r w:rsidR="00772B95">
        <w:rPr>
          <w:rFonts w:eastAsia="Calibri" w:cstheme="minorHAnsi"/>
          <w:bCs/>
          <w:sz w:val="24"/>
          <w:szCs w:val="24"/>
        </w:rPr>
        <w:t xml:space="preserve"> “</w:t>
      </w:r>
      <w:r w:rsidR="00772B95" w:rsidRPr="007D7DA9">
        <w:rPr>
          <w:rFonts w:eastAsia="Calibri" w:cstheme="minorHAnsi"/>
          <w:bCs/>
          <w:sz w:val="24"/>
          <w:szCs w:val="24"/>
        </w:rPr>
        <w:t xml:space="preserve">Support to Judiciary </w:t>
      </w:r>
      <w:r w:rsidR="00772B95" w:rsidRPr="007D7DA9">
        <w:rPr>
          <w:rFonts w:eastAsia="Calibri" w:cstheme="minorHAnsi"/>
          <w:sz w:val="24"/>
          <w:szCs w:val="24"/>
        </w:rPr>
        <w:t>of The Gambia project</w:t>
      </w:r>
      <w:r w:rsidR="00772B95">
        <w:rPr>
          <w:rFonts w:eastAsia="Calibri" w:cstheme="minorHAnsi"/>
          <w:b/>
          <w:sz w:val="24"/>
          <w:szCs w:val="24"/>
        </w:rPr>
        <w:t>”</w:t>
      </w:r>
      <w:r w:rsidR="00772B95" w:rsidRPr="007D7DA9">
        <w:rPr>
          <w:rFonts w:eastAsia="Calibri" w:cstheme="minorHAnsi"/>
          <w:bCs/>
          <w:sz w:val="24"/>
          <w:szCs w:val="24"/>
        </w:rPr>
        <w:t xml:space="preserve"> implemented short-term measures aimed at</w:t>
      </w:r>
      <w:r w:rsidR="00772B95">
        <w:rPr>
          <w:rFonts w:eastAsia="Calibri" w:cstheme="minorHAnsi"/>
          <w:bCs/>
          <w:sz w:val="24"/>
          <w:szCs w:val="24"/>
        </w:rPr>
        <w:t xml:space="preserve"> enhancing access to justice,</w:t>
      </w:r>
      <w:r w:rsidR="00772B95" w:rsidRPr="007D7DA9">
        <w:rPr>
          <w:rFonts w:eastAsia="Calibri" w:cstheme="minorHAnsi"/>
          <w:bCs/>
          <w:sz w:val="24"/>
          <w:szCs w:val="24"/>
        </w:rPr>
        <w:t xml:space="preserve"> expediting processes within the judicial system</w:t>
      </w:r>
      <w:r w:rsidR="00772B95">
        <w:rPr>
          <w:rFonts w:eastAsia="Calibri" w:cstheme="minorHAnsi"/>
          <w:bCs/>
          <w:sz w:val="24"/>
          <w:szCs w:val="24"/>
        </w:rPr>
        <w:t>, and building the capacity of judicial personnel</w:t>
      </w:r>
      <w:r w:rsidR="00772B95" w:rsidRPr="007D7DA9">
        <w:rPr>
          <w:rFonts w:eastAsia="Calibri" w:cstheme="minorHAnsi"/>
          <w:bCs/>
          <w:sz w:val="24"/>
          <w:szCs w:val="24"/>
        </w:rPr>
        <w:t xml:space="preserve">.  </w:t>
      </w:r>
    </w:p>
    <w:p w:rsidR="00BB01D2" w:rsidRPr="00772B95" w:rsidRDefault="005E153D" w:rsidP="00BB01D2">
      <w:pPr>
        <w:autoSpaceDE w:val="0"/>
        <w:autoSpaceDN w:val="0"/>
        <w:adjustRightInd w:val="0"/>
        <w:spacing w:after="0" w:line="240" w:lineRule="auto"/>
        <w:jc w:val="both"/>
        <w:rPr>
          <w:rFonts w:cstheme="minorHAnsi"/>
          <w:sz w:val="24"/>
          <w:szCs w:val="24"/>
        </w:rPr>
      </w:pPr>
      <w:r>
        <w:rPr>
          <w:rFonts w:cstheme="minorHAnsi"/>
          <w:sz w:val="24"/>
          <w:szCs w:val="24"/>
        </w:rPr>
        <w:t xml:space="preserve">  </w:t>
      </w:r>
      <w:r w:rsidR="00BB01D2" w:rsidRPr="00772B95">
        <w:rPr>
          <w:rFonts w:cstheme="minorHAnsi"/>
          <w:sz w:val="24"/>
          <w:szCs w:val="24"/>
        </w:rPr>
        <w:t>Despite the identified constraints in the implementation of the various component</w:t>
      </w:r>
      <w:r w:rsidR="00772B95" w:rsidRPr="00772B95">
        <w:rPr>
          <w:rFonts w:cstheme="minorHAnsi"/>
          <w:sz w:val="24"/>
          <w:szCs w:val="24"/>
        </w:rPr>
        <w:t>s</w:t>
      </w:r>
      <w:r w:rsidR="00BB01D2" w:rsidRPr="00772B95">
        <w:rPr>
          <w:rFonts w:cstheme="minorHAnsi"/>
          <w:sz w:val="24"/>
          <w:szCs w:val="24"/>
        </w:rPr>
        <w:t xml:space="preserve"> of</w:t>
      </w:r>
      <w:r w:rsidR="00F427BB">
        <w:rPr>
          <w:rFonts w:cstheme="minorHAnsi"/>
          <w:sz w:val="24"/>
          <w:szCs w:val="24"/>
        </w:rPr>
        <w:t xml:space="preserve"> the </w:t>
      </w:r>
      <w:r w:rsidR="00BB01D2" w:rsidRPr="00772B95">
        <w:rPr>
          <w:rFonts w:cstheme="minorHAnsi"/>
          <w:sz w:val="24"/>
          <w:szCs w:val="24"/>
        </w:rPr>
        <w:t xml:space="preserve"> project</w:t>
      </w:r>
      <w:r w:rsidR="00772B95" w:rsidRPr="00772B95">
        <w:rPr>
          <w:rFonts w:cstheme="minorHAnsi"/>
          <w:sz w:val="24"/>
          <w:szCs w:val="24"/>
        </w:rPr>
        <w:t>s</w:t>
      </w:r>
      <w:r w:rsidR="00BB01D2" w:rsidRPr="00772B95">
        <w:rPr>
          <w:rFonts w:cstheme="minorHAnsi"/>
          <w:sz w:val="24"/>
          <w:szCs w:val="24"/>
        </w:rPr>
        <w:t xml:space="preserve">, overall the project </w:t>
      </w:r>
      <w:r w:rsidR="00772B95" w:rsidRPr="00772B95">
        <w:rPr>
          <w:rFonts w:cstheme="minorHAnsi"/>
          <w:sz w:val="24"/>
          <w:szCs w:val="24"/>
        </w:rPr>
        <w:t>was a</w:t>
      </w:r>
      <w:r w:rsidR="00BB01D2" w:rsidRPr="00772B95">
        <w:rPr>
          <w:rFonts w:cstheme="minorHAnsi"/>
          <w:sz w:val="24"/>
          <w:szCs w:val="24"/>
        </w:rPr>
        <w:t xml:space="preserve"> success.</w:t>
      </w:r>
    </w:p>
    <w:p w:rsidR="00BB01D2" w:rsidRPr="00772B95" w:rsidRDefault="00BB01D2" w:rsidP="00BB01D2">
      <w:pPr>
        <w:autoSpaceDE w:val="0"/>
        <w:autoSpaceDN w:val="0"/>
        <w:adjustRightInd w:val="0"/>
        <w:spacing w:after="0" w:line="240" w:lineRule="auto"/>
        <w:jc w:val="both"/>
        <w:rPr>
          <w:rFonts w:cstheme="minorHAnsi"/>
          <w:sz w:val="24"/>
          <w:szCs w:val="24"/>
        </w:rPr>
      </w:pPr>
    </w:p>
    <w:p w:rsidR="00BB01D2" w:rsidRPr="00ED06E4" w:rsidRDefault="00BB01D2" w:rsidP="00125D7A">
      <w:pPr>
        <w:pStyle w:val="ListParagraph"/>
        <w:numPr>
          <w:ilvl w:val="0"/>
          <w:numId w:val="50"/>
        </w:numPr>
        <w:autoSpaceDE w:val="0"/>
        <w:autoSpaceDN w:val="0"/>
        <w:adjustRightInd w:val="0"/>
        <w:spacing w:after="0" w:line="240" w:lineRule="auto"/>
        <w:jc w:val="both"/>
        <w:rPr>
          <w:rFonts w:cstheme="minorHAnsi"/>
          <w:b/>
          <w:sz w:val="24"/>
          <w:szCs w:val="24"/>
        </w:rPr>
      </w:pPr>
      <w:r w:rsidRPr="00ED06E4">
        <w:rPr>
          <w:rFonts w:cstheme="minorHAnsi"/>
          <w:b/>
          <w:sz w:val="24"/>
          <w:szCs w:val="24"/>
        </w:rPr>
        <w:t xml:space="preserve"> LEGAL AID</w:t>
      </w:r>
    </w:p>
    <w:p w:rsidR="00BB01D2" w:rsidRDefault="00BB01D2" w:rsidP="00125D7A">
      <w:pPr>
        <w:pStyle w:val="ListParagraph"/>
        <w:numPr>
          <w:ilvl w:val="0"/>
          <w:numId w:val="34"/>
        </w:numPr>
        <w:autoSpaceDE w:val="0"/>
        <w:autoSpaceDN w:val="0"/>
        <w:adjustRightInd w:val="0"/>
        <w:spacing w:after="0" w:line="240" w:lineRule="auto"/>
        <w:jc w:val="both"/>
        <w:rPr>
          <w:rFonts w:cstheme="minorHAnsi"/>
          <w:sz w:val="24"/>
          <w:szCs w:val="24"/>
        </w:rPr>
      </w:pPr>
      <w:r w:rsidRPr="00772B95">
        <w:rPr>
          <w:rFonts w:cstheme="minorHAnsi"/>
          <w:sz w:val="24"/>
          <w:szCs w:val="24"/>
        </w:rPr>
        <w:t>All the planned activities</w:t>
      </w:r>
      <w:r w:rsidRPr="00121F7A">
        <w:rPr>
          <w:rFonts w:cstheme="minorHAnsi"/>
          <w:sz w:val="24"/>
          <w:szCs w:val="24"/>
        </w:rPr>
        <w:t xml:space="preserve"> under the component of the Project relating to the establishment of the framework of the National Agency for Legal Aid and its full operationalisation and functioning were achieved.</w:t>
      </w:r>
    </w:p>
    <w:p w:rsidR="00BB01D2" w:rsidRDefault="00BB01D2" w:rsidP="00BB01D2">
      <w:pPr>
        <w:pStyle w:val="ListParagraph"/>
        <w:autoSpaceDE w:val="0"/>
        <w:autoSpaceDN w:val="0"/>
        <w:adjustRightInd w:val="0"/>
        <w:spacing w:after="0" w:line="240" w:lineRule="auto"/>
        <w:ind w:left="780"/>
        <w:jc w:val="both"/>
        <w:rPr>
          <w:rFonts w:cstheme="minorHAnsi"/>
          <w:sz w:val="24"/>
          <w:szCs w:val="24"/>
        </w:rPr>
      </w:pPr>
    </w:p>
    <w:p w:rsidR="00BB01D2" w:rsidRDefault="00BB01D2" w:rsidP="00125D7A">
      <w:pPr>
        <w:pStyle w:val="ListParagraph"/>
        <w:numPr>
          <w:ilvl w:val="0"/>
          <w:numId w:val="34"/>
        </w:numPr>
        <w:autoSpaceDE w:val="0"/>
        <w:autoSpaceDN w:val="0"/>
        <w:adjustRightInd w:val="0"/>
        <w:spacing w:after="0" w:line="240" w:lineRule="auto"/>
        <w:jc w:val="both"/>
        <w:rPr>
          <w:rFonts w:cstheme="minorHAnsi"/>
          <w:sz w:val="24"/>
          <w:szCs w:val="24"/>
        </w:rPr>
      </w:pPr>
      <w:r>
        <w:rPr>
          <w:rFonts w:cstheme="minorHAnsi"/>
          <w:sz w:val="24"/>
          <w:szCs w:val="24"/>
        </w:rPr>
        <w:t xml:space="preserve"> However, there is a need to continue the decentralization efforts and the community sensitization through the radio and television on a continued and sustained basis so as to raise awareness on the existence of the agency, its role and objective.</w:t>
      </w:r>
    </w:p>
    <w:p w:rsidR="00BB01D2" w:rsidRPr="00121F7A" w:rsidRDefault="00BB01D2" w:rsidP="00BB01D2">
      <w:pPr>
        <w:pStyle w:val="ListParagraph"/>
        <w:rPr>
          <w:rFonts w:cstheme="minorHAnsi"/>
          <w:sz w:val="24"/>
          <w:szCs w:val="24"/>
        </w:rPr>
      </w:pPr>
    </w:p>
    <w:p w:rsidR="00BB01D2" w:rsidRDefault="00BB01D2" w:rsidP="00125D7A">
      <w:pPr>
        <w:pStyle w:val="ListParagraph"/>
        <w:numPr>
          <w:ilvl w:val="0"/>
          <w:numId w:val="34"/>
        </w:numPr>
        <w:autoSpaceDE w:val="0"/>
        <w:autoSpaceDN w:val="0"/>
        <w:adjustRightInd w:val="0"/>
        <w:spacing w:after="0" w:line="240" w:lineRule="auto"/>
        <w:jc w:val="both"/>
        <w:rPr>
          <w:rFonts w:cstheme="minorHAnsi"/>
          <w:sz w:val="24"/>
          <w:szCs w:val="24"/>
        </w:rPr>
      </w:pPr>
      <w:r>
        <w:rPr>
          <w:rFonts w:cstheme="minorHAnsi"/>
          <w:sz w:val="24"/>
          <w:szCs w:val="24"/>
        </w:rPr>
        <w:t>There is a need to extend legal aid to non criminal cases so as to truly realize the objectives of the Act, and maximize its benefits to the poor.</w:t>
      </w:r>
    </w:p>
    <w:p w:rsidR="00BB01D2" w:rsidRPr="000A1BF7" w:rsidRDefault="00BB01D2" w:rsidP="00BB01D2">
      <w:pPr>
        <w:pStyle w:val="ListParagraph"/>
        <w:rPr>
          <w:rFonts w:cstheme="minorHAnsi"/>
          <w:sz w:val="24"/>
          <w:szCs w:val="24"/>
        </w:rPr>
      </w:pPr>
    </w:p>
    <w:p w:rsidR="00BB01D2" w:rsidRDefault="00BB01D2" w:rsidP="00125D7A">
      <w:pPr>
        <w:pStyle w:val="ListParagraph"/>
        <w:numPr>
          <w:ilvl w:val="0"/>
          <w:numId w:val="34"/>
        </w:numPr>
        <w:autoSpaceDE w:val="0"/>
        <w:autoSpaceDN w:val="0"/>
        <w:adjustRightInd w:val="0"/>
        <w:spacing w:after="0" w:line="240" w:lineRule="auto"/>
        <w:jc w:val="both"/>
        <w:rPr>
          <w:rFonts w:cstheme="minorHAnsi"/>
          <w:sz w:val="24"/>
          <w:szCs w:val="24"/>
        </w:rPr>
      </w:pPr>
      <w:r>
        <w:rPr>
          <w:rFonts w:cstheme="minorHAnsi"/>
          <w:sz w:val="24"/>
          <w:szCs w:val="24"/>
        </w:rPr>
        <w:lastRenderedPageBreak/>
        <w:t>The staffs trained under the project are serving the Agency and there are budgetary allocation for the payment of their salary and retention.</w:t>
      </w:r>
    </w:p>
    <w:p w:rsidR="00BB01D2" w:rsidRPr="000A1BF7" w:rsidRDefault="00BB01D2" w:rsidP="00BB01D2">
      <w:pPr>
        <w:pStyle w:val="ListParagraph"/>
        <w:rPr>
          <w:rFonts w:cstheme="minorHAnsi"/>
          <w:sz w:val="24"/>
          <w:szCs w:val="24"/>
        </w:rPr>
      </w:pPr>
    </w:p>
    <w:p w:rsidR="00BB01D2" w:rsidRDefault="00BB01D2" w:rsidP="00125D7A">
      <w:pPr>
        <w:pStyle w:val="ListParagraph"/>
        <w:numPr>
          <w:ilvl w:val="0"/>
          <w:numId w:val="34"/>
        </w:numPr>
        <w:autoSpaceDE w:val="0"/>
        <w:autoSpaceDN w:val="0"/>
        <w:adjustRightInd w:val="0"/>
        <w:spacing w:after="0" w:line="240" w:lineRule="auto"/>
        <w:jc w:val="both"/>
        <w:rPr>
          <w:rFonts w:cstheme="minorHAnsi"/>
          <w:sz w:val="24"/>
          <w:szCs w:val="24"/>
        </w:rPr>
      </w:pPr>
      <w:r>
        <w:rPr>
          <w:rFonts w:cstheme="minorHAnsi"/>
          <w:sz w:val="24"/>
          <w:szCs w:val="24"/>
        </w:rPr>
        <w:t>The project has sig</w:t>
      </w:r>
      <w:r w:rsidR="00676233">
        <w:rPr>
          <w:rFonts w:cstheme="minorHAnsi"/>
          <w:sz w:val="24"/>
          <w:szCs w:val="24"/>
        </w:rPr>
        <w:t>nificant impact in giving</w:t>
      </w:r>
      <w:r>
        <w:rPr>
          <w:rFonts w:cstheme="minorHAnsi"/>
          <w:sz w:val="24"/>
          <w:szCs w:val="24"/>
        </w:rPr>
        <w:t xml:space="preserve"> leg</w:t>
      </w:r>
      <w:r w:rsidR="00676233">
        <w:rPr>
          <w:rFonts w:cstheme="minorHAnsi"/>
          <w:sz w:val="24"/>
          <w:szCs w:val="24"/>
        </w:rPr>
        <w:t>al assistance to the poor as over 100</w:t>
      </w:r>
      <w:r>
        <w:rPr>
          <w:rFonts w:cstheme="minorHAnsi"/>
          <w:sz w:val="24"/>
          <w:szCs w:val="24"/>
        </w:rPr>
        <w:t xml:space="preserve"> people benefitted from legal aid during its duration and the number of request seems to</w:t>
      </w:r>
      <w:r w:rsidR="00676233">
        <w:rPr>
          <w:rFonts w:cstheme="minorHAnsi"/>
          <w:sz w:val="24"/>
          <w:szCs w:val="24"/>
        </w:rPr>
        <w:t xml:space="preserve"> be</w:t>
      </w:r>
      <w:r>
        <w:rPr>
          <w:rFonts w:cstheme="minorHAnsi"/>
          <w:sz w:val="24"/>
          <w:szCs w:val="24"/>
        </w:rPr>
        <w:t xml:space="preserve"> increasing.</w:t>
      </w:r>
    </w:p>
    <w:p w:rsidR="00BB01D2" w:rsidRPr="000A1BF7" w:rsidRDefault="00BB01D2" w:rsidP="00BB01D2">
      <w:pPr>
        <w:pStyle w:val="ListParagraph"/>
        <w:rPr>
          <w:rFonts w:cstheme="minorHAnsi"/>
          <w:sz w:val="24"/>
          <w:szCs w:val="24"/>
        </w:rPr>
      </w:pPr>
    </w:p>
    <w:p w:rsidR="00BB01D2" w:rsidRDefault="00BB01D2" w:rsidP="00125D7A">
      <w:pPr>
        <w:pStyle w:val="ListParagraph"/>
        <w:numPr>
          <w:ilvl w:val="0"/>
          <w:numId w:val="34"/>
        </w:numPr>
        <w:autoSpaceDE w:val="0"/>
        <w:autoSpaceDN w:val="0"/>
        <w:adjustRightInd w:val="0"/>
        <w:spacing w:after="0" w:line="240" w:lineRule="auto"/>
        <w:jc w:val="both"/>
        <w:rPr>
          <w:rFonts w:cstheme="minorHAnsi"/>
          <w:sz w:val="24"/>
          <w:szCs w:val="24"/>
        </w:rPr>
      </w:pPr>
      <w:r>
        <w:rPr>
          <w:rFonts w:cstheme="minorHAnsi"/>
          <w:sz w:val="24"/>
          <w:szCs w:val="24"/>
        </w:rPr>
        <w:t>The study tour to Ghana exposed staff to best practices and experience in operation of legal aid initiatives in Ghana.</w:t>
      </w:r>
    </w:p>
    <w:p w:rsidR="00BB01D2" w:rsidRPr="000A1BF7" w:rsidRDefault="00BB01D2" w:rsidP="00BB01D2">
      <w:pPr>
        <w:pStyle w:val="ListParagraph"/>
        <w:rPr>
          <w:rFonts w:cstheme="minorHAnsi"/>
          <w:sz w:val="24"/>
          <w:szCs w:val="24"/>
        </w:rPr>
      </w:pPr>
    </w:p>
    <w:p w:rsidR="00BB01D2" w:rsidRDefault="00BB01D2" w:rsidP="00125D7A">
      <w:pPr>
        <w:pStyle w:val="ListParagraph"/>
        <w:numPr>
          <w:ilvl w:val="0"/>
          <w:numId w:val="34"/>
        </w:numPr>
        <w:autoSpaceDE w:val="0"/>
        <w:autoSpaceDN w:val="0"/>
        <w:adjustRightInd w:val="0"/>
        <w:spacing w:after="0" w:line="240" w:lineRule="auto"/>
        <w:jc w:val="both"/>
        <w:rPr>
          <w:rFonts w:cstheme="minorHAnsi"/>
          <w:sz w:val="24"/>
          <w:szCs w:val="24"/>
        </w:rPr>
      </w:pPr>
      <w:r>
        <w:rPr>
          <w:rFonts w:cstheme="minorHAnsi"/>
          <w:sz w:val="24"/>
          <w:szCs w:val="24"/>
        </w:rPr>
        <w:t>However the component of the Project relating to support and assistance to civil society was not implemented at all, thus a vital opportunity for collaboration with civil society was lost.</w:t>
      </w:r>
    </w:p>
    <w:p w:rsidR="00BB01D2" w:rsidRPr="000A1BF7" w:rsidRDefault="00BB01D2" w:rsidP="00BB01D2">
      <w:pPr>
        <w:pStyle w:val="ListParagraph"/>
        <w:rPr>
          <w:rFonts w:cstheme="minorHAnsi"/>
          <w:sz w:val="24"/>
          <w:szCs w:val="24"/>
        </w:rPr>
      </w:pPr>
    </w:p>
    <w:p w:rsidR="00BB01D2" w:rsidRPr="00ED06E4" w:rsidRDefault="00BB01D2" w:rsidP="00125D7A">
      <w:pPr>
        <w:pStyle w:val="ListParagraph"/>
        <w:numPr>
          <w:ilvl w:val="0"/>
          <w:numId w:val="50"/>
        </w:numPr>
        <w:autoSpaceDE w:val="0"/>
        <w:autoSpaceDN w:val="0"/>
        <w:adjustRightInd w:val="0"/>
        <w:spacing w:after="0" w:line="240" w:lineRule="auto"/>
        <w:jc w:val="both"/>
        <w:rPr>
          <w:rFonts w:cstheme="minorHAnsi"/>
          <w:b/>
          <w:sz w:val="24"/>
          <w:szCs w:val="24"/>
        </w:rPr>
      </w:pPr>
      <w:r w:rsidRPr="00ED06E4">
        <w:rPr>
          <w:rFonts w:cstheme="minorHAnsi"/>
          <w:b/>
          <w:sz w:val="24"/>
          <w:szCs w:val="24"/>
        </w:rPr>
        <w:t xml:space="preserve"> ADR</w:t>
      </w:r>
    </w:p>
    <w:p w:rsidR="00BB01D2" w:rsidRPr="007D41E2" w:rsidRDefault="00BB01D2" w:rsidP="00125D7A">
      <w:pPr>
        <w:pStyle w:val="ListParagraph"/>
        <w:numPr>
          <w:ilvl w:val="0"/>
          <w:numId w:val="35"/>
        </w:numPr>
        <w:autoSpaceDE w:val="0"/>
        <w:autoSpaceDN w:val="0"/>
        <w:adjustRightInd w:val="0"/>
        <w:spacing w:after="0" w:line="240" w:lineRule="auto"/>
        <w:jc w:val="both"/>
        <w:rPr>
          <w:rFonts w:cstheme="minorHAnsi"/>
          <w:b/>
          <w:sz w:val="24"/>
          <w:szCs w:val="24"/>
        </w:rPr>
      </w:pPr>
      <w:r>
        <w:rPr>
          <w:rFonts w:cstheme="minorHAnsi"/>
          <w:sz w:val="24"/>
          <w:szCs w:val="24"/>
        </w:rPr>
        <w:t>Most of the activities under this component were implemented. However the following were not carried out due to lack of proper planning or reallocation of funds at the level of UNDP</w:t>
      </w:r>
    </w:p>
    <w:p w:rsidR="00BB01D2" w:rsidRPr="007D41E2" w:rsidRDefault="00ED06E4" w:rsidP="00125D7A">
      <w:pPr>
        <w:pStyle w:val="ListParagraph"/>
        <w:numPr>
          <w:ilvl w:val="1"/>
          <w:numId w:val="35"/>
        </w:numPr>
        <w:autoSpaceDE w:val="0"/>
        <w:autoSpaceDN w:val="0"/>
        <w:adjustRightInd w:val="0"/>
        <w:spacing w:after="0" w:line="240" w:lineRule="auto"/>
        <w:jc w:val="both"/>
        <w:rPr>
          <w:rFonts w:cstheme="minorHAnsi"/>
          <w:b/>
          <w:sz w:val="24"/>
          <w:szCs w:val="24"/>
        </w:rPr>
      </w:pPr>
      <w:r>
        <w:rPr>
          <w:rFonts w:cstheme="minorHAnsi"/>
          <w:sz w:val="24"/>
          <w:szCs w:val="24"/>
        </w:rPr>
        <w:t>Training of Arbitrato</w:t>
      </w:r>
      <w:r w:rsidR="00BB01D2">
        <w:rPr>
          <w:rFonts w:cstheme="minorHAnsi"/>
          <w:sz w:val="24"/>
          <w:szCs w:val="24"/>
        </w:rPr>
        <w:t>rs</w:t>
      </w:r>
    </w:p>
    <w:p w:rsidR="00BB01D2" w:rsidRPr="007D41E2" w:rsidRDefault="00BB01D2" w:rsidP="00125D7A">
      <w:pPr>
        <w:pStyle w:val="ListParagraph"/>
        <w:numPr>
          <w:ilvl w:val="1"/>
          <w:numId w:val="35"/>
        </w:numPr>
        <w:autoSpaceDE w:val="0"/>
        <w:autoSpaceDN w:val="0"/>
        <w:adjustRightInd w:val="0"/>
        <w:spacing w:after="0" w:line="240" w:lineRule="auto"/>
        <w:jc w:val="both"/>
        <w:rPr>
          <w:rFonts w:cstheme="minorHAnsi"/>
          <w:b/>
          <w:sz w:val="24"/>
          <w:szCs w:val="24"/>
        </w:rPr>
      </w:pPr>
      <w:r>
        <w:rPr>
          <w:rFonts w:cstheme="minorHAnsi"/>
          <w:sz w:val="24"/>
          <w:szCs w:val="24"/>
        </w:rPr>
        <w:t>Viability Study in Foni and LRR. And opening of more pilot Centres</w:t>
      </w:r>
    </w:p>
    <w:p w:rsidR="00BB01D2" w:rsidRPr="00F93A1D" w:rsidRDefault="00BB01D2" w:rsidP="00125D7A">
      <w:pPr>
        <w:pStyle w:val="ListParagraph"/>
        <w:numPr>
          <w:ilvl w:val="1"/>
          <w:numId w:val="35"/>
        </w:numPr>
        <w:autoSpaceDE w:val="0"/>
        <w:autoSpaceDN w:val="0"/>
        <w:adjustRightInd w:val="0"/>
        <w:spacing w:after="0" w:line="240" w:lineRule="auto"/>
        <w:jc w:val="both"/>
        <w:rPr>
          <w:rFonts w:cstheme="minorHAnsi"/>
          <w:b/>
          <w:sz w:val="24"/>
          <w:szCs w:val="24"/>
        </w:rPr>
      </w:pPr>
      <w:r>
        <w:rPr>
          <w:rFonts w:cstheme="minorHAnsi"/>
          <w:sz w:val="24"/>
          <w:szCs w:val="24"/>
        </w:rPr>
        <w:t>Supporting Civil Society Initiatives in implementing ADR</w:t>
      </w:r>
    </w:p>
    <w:p w:rsidR="00BB01D2" w:rsidRPr="00F93A1D" w:rsidRDefault="00BB01D2" w:rsidP="00125D7A">
      <w:pPr>
        <w:pStyle w:val="ListParagraph"/>
        <w:numPr>
          <w:ilvl w:val="1"/>
          <w:numId w:val="35"/>
        </w:numPr>
        <w:autoSpaceDE w:val="0"/>
        <w:autoSpaceDN w:val="0"/>
        <w:adjustRightInd w:val="0"/>
        <w:spacing w:after="0" w:line="240" w:lineRule="auto"/>
        <w:jc w:val="both"/>
        <w:rPr>
          <w:rFonts w:cstheme="minorHAnsi"/>
          <w:b/>
          <w:sz w:val="24"/>
          <w:szCs w:val="24"/>
        </w:rPr>
      </w:pPr>
      <w:r>
        <w:rPr>
          <w:rFonts w:cstheme="minorHAnsi"/>
          <w:sz w:val="24"/>
          <w:szCs w:val="24"/>
        </w:rPr>
        <w:t>Resource mobilization and Communication Strategy</w:t>
      </w:r>
    </w:p>
    <w:p w:rsidR="00BB01D2" w:rsidRPr="00F93A1D" w:rsidRDefault="00BB01D2" w:rsidP="00125D7A">
      <w:pPr>
        <w:pStyle w:val="ListParagraph"/>
        <w:numPr>
          <w:ilvl w:val="1"/>
          <w:numId w:val="35"/>
        </w:numPr>
        <w:autoSpaceDE w:val="0"/>
        <w:autoSpaceDN w:val="0"/>
        <w:adjustRightInd w:val="0"/>
        <w:spacing w:after="0" w:line="240" w:lineRule="auto"/>
        <w:jc w:val="both"/>
        <w:rPr>
          <w:rFonts w:cstheme="minorHAnsi"/>
          <w:b/>
          <w:sz w:val="24"/>
          <w:szCs w:val="24"/>
        </w:rPr>
      </w:pPr>
      <w:r>
        <w:rPr>
          <w:rFonts w:cstheme="minorHAnsi"/>
          <w:sz w:val="24"/>
          <w:szCs w:val="24"/>
        </w:rPr>
        <w:t>ADR week</w:t>
      </w:r>
    </w:p>
    <w:p w:rsidR="00BB01D2" w:rsidRDefault="00BB01D2" w:rsidP="00BB01D2">
      <w:pPr>
        <w:autoSpaceDE w:val="0"/>
        <w:autoSpaceDN w:val="0"/>
        <w:adjustRightInd w:val="0"/>
        <w:spacing w:after="0" w:line="240" w:lineRule="auto"/>
        <w:ind w:left="1080"/>
        <w:jc w:val="both"/>
        <w:rPr>
          <w:rFonts w:cstheme="minorHAnsi"/>
          <w:b/>
          <w:sz w:val="24"/>
          <w:szCs w:val="24"/>
        </w:rPr>
      </w:pPr>
    </w:p>
    <w:p w:rsidR="00BB01D2" w:rsidRPr="00F93A1D" w:rsidRDefault="00BB01D2" w:rsidP="00125D7A">
      <w:pPr>
        <w:pStyle w:val="ListParagraph"/>
        <w:numPr>
          <w:ilvl w:val="0"/>
          <w:numId w:val="35"/>
        </w:numPr>
        <w:autoSpaceDE w:val="0"/>
        <w:autoSpaceDN w:val="0"/>
        <w:adjustRightInd w:val="0"/>
        <w:spacing w:after="0" w:line="240" w:lineRule="auto"/>
        <w:jc w:val="both"/>
        <w:rPr>
          <w:rFonts w:cstheme="minorHAnsi"/>
          <w:b/>
          <w:sz w:val="24"/>
          <w:szCs w:val="24"/>
        </w:rPr>
      </w:pPr>
      <w:r>
        <w:rPr>
          <w:rFonts w:cstheme="minorHAnsi"/>
          <w:sz w:val="24"/>
          <w:szCs w:val="24"/>
        </w:rPr>
        <w:t xml:space="preserve">Farrafenni and Basse Pilot </w:t>
      </w:r>
      <w:r w:rsidR="00676233">
        <w:rPr>
          <w:rFonts w:cstheme="minorHAnsi"/>
          <w:sz w:val="24"/>
          <w:szCs w:val="24"/>
        </w:rPr>
        <w:t>Centres are  success stories</w:t>
      </w:r>
      <w:r>
        <w:rPr>
          <w:rFonts w:cstheme="minorHAnsi"/>
          <w:sz w:val="24"/>
          <w:szCs w:val="24"/>
        </w:rPr>
        <w:t>. The farafenni Centre registered 57 cases and 40 were successfully mediated, and the Basse Centre registered 107 cases. These two centres have contributed considerable in the resolution of disputes within the community thus taking the burden off both the District Tribunal and the formal court system. This has a very positive impact in the reduction of backlog of cases.</w:t>
      </w:r>
    </w:p>
    <w:p w:rsidR="00BB01D2" w:rsidRPr="009A4DD5" w:rsidRDefault="00BB01D2" w:rsidP="00125D7A">
      <w:pPr>
        <w:pStyle w:val="ListParagraph"/>
        <w:numPr>
          <w:ilvl w:val="0"/>
          <w:numId w:val="35"/>
        </w:numPr>
        <w:autoSpaceDE w:val="0"/>
        <w:autoSpaceDN w:val="0"/>
        <w:adjustRightInd w:val="0"/>
        <w:spacing w:after="0" w:line="240" w:lineRule="auto"/>
        <w:jc w:val="both"/>
        <w:rPr>
          <w:rFonts w:cstheme="minorHAnsi"/>
          <w:b/>
          <w:sz w:val="24"/>
          <w:szCs w:val="24"/>
        </w:rPr>
      </w:pPr>
      <w:r>
        <w:rPr>
          <w:rFonts w:cstheme="minorHAnsi"/>
          <w:sz w:val="24"/>
          <w:szCs w:val="24"/>
        </w:rPr>
        <w:t>Despite the successes of the two Centres, there is a need to review the processes and procedure to ensure they provide a cheap and affordable forum for the resolution of disputes. The fees</w:t>
      </w:r>
      <w:r w:rsidR="00676233">
        <w:rPr>
          <w:rFonts w:cstheme="minorHAnsi"/>
          <w:sz w:val="24"/>
          <w:szCs w:val="24"/>
        </w:rPr>
        <w:t xml:space="preserve"> charged for mediation need</w:t>
      </w:r>
      <w:r>
        <w:rPr>
          <w:rFonts w:cstheme="minorHAnsi"/>
          <w:sz w:val="24"/>
          <w:szCs w:val="24"/>
        </w:rPr>
        <w:t xml:space="preserve"> to be revised and standardized as it would seem that most of the complainants at the Farrafenni Centre have not been able to pay the fees charged. This totally defeats the objective of providing a cheaper forum for resolution of disputes.</w:t>
      </w:r>
    </w:p>
    <w:p w:rsidR="00BB01D2" w:rsidRPr="009A4DD5" w:rsidRDefault="00BB01D2" w:rsidP="00125D7A">
      <w:pPr>
        <w:pStyle w:val="ListParagraph"/>
        <w:numPr>
          <w:ilvl w:val="0"/>
          <w:numId w:val="35"/>
        </w:numPr>
        <w:autoSpaceDE w:val="0"/>
        <w:autoSpaceDN w:val="0"/>
        <w:adjustRightInd w:val="0"/>
        <w:spacing w:after="0" w:line="240" w:lineRule="auto"/>
        <w:jc w:val="both"/>
        <w:rPr>
          <w:rFonts w:cstheme="minorHAnsi"/>
          <w:b/>
          <w:sz w:val="24"/>
          <w:szCs w:val="24"/>
        </w:rPr>
      </w:pPr>
      <w:r>
        <w:rPr>
          <w:rFonts w:cstheme="minorHAnsi"/>
          <w:sz w:val="24"/>
          <w:szCs w:val="24"/>
        </w:rPr>
        <w:t>The community sensitization activities were very successful and need to be carried out on a continued and sustained basis. It is recommended that in addition to the meetings and seminars, other media forms like the radio and television should be utilized to gain wider coverage.</w:t>
      </w:r>
    </w:p>
    <w:p w:rsidR="00BB01D2" w:rsidRPr="00775F62" w:rsidRDefault="00BB01D2" w:rsidP="00125D7A">
      <w:pPr>
        <w:pStyle w:val="ListParagraph"/>
        <w:numPr>
          <w:ilvl w:val="0"/>
          <w:numId w:val="35"/>
        </w:numPr>
        <w:autoSpaceDE w:val="0"/>
        <w:autoSpaceDN w:val="0"/>
        <w:adjustRightInd w:val="0"/>
        <w:spacing w:after="0" w:line="240" w:lineRule="auto"/>
        <w:jc w:val="both"/>
        <w:rPr>
          <w:rFonts w:cstheme="minorHAnsi"/>
          <w:b/>
          <w:sz w:val="24"/>
          <w:szCs w:val="24"/>
        </w:rPr>
      </w:pPr>
      <w:r>
        <w:rPr>
          <w:rFonts w:cstheme="minorHAnsi"/>
          <w:sz w:val="24"/>
          <w:szCs w:val="24"/>
        </w:rPr>
        <w:t xml:space="preserve">The training of community mediators was a success story, as the skills acquired during the training are being utilized within the community. However, it is important </w:t>
      </w:r>
      <w:r w:rsidR="000B01F6">
        <w:rPr>
          <w:rFonts w:cstheme="minorHAnsi"/>
          <w:sz w:val="24"/>
          <w:szCs w:val="24"/>
        </w:rPr>
        <w:t xml:space="preserve">that </w:t>
      </w:r>
      <w:r>
        <w:rPr>
          <w:rFonts w:cstheme="minorHAnsi"/>
          <w:sz w:val="24"/>
          <w:szCs w:val="24"/>
        </w:rPr>
        <w:t xml:space="preserve">these mediators are exposed to more in-depth training to ensure that they are better equipped to deal with the challenge of resolving conflicts within the community. The </w:t>
      </w:r>
      <w:r>
        <w:rPr>
          <w:rFonts w:cstheme="minorHAnsi"/>
          <w:sz w:val="24"/>
          <w:szCs w:val="24"/>
        </w:rPr>
        <w:lastRenderedPageBreak/>
        <w:t xml:space="preserve">training should also be extended to the chiefs and village heads to </w:t>
      </w:r>
      <w:r w:rsidR="000B01F6">
        <w:rPr>
          <w:rFonts w:cstheme="minorHAnsi"/>
          <w:sz w:val="24"/>
          <w:szCs w:val="24"/>
        </w:rPr>
        <w:t xml:space="preserve">ensure </w:t>
      </w:r>
      <w:r w:rsidR="00DE1B9E">
        <w:rPr>
          <w:rFonts w:cstheme="minorHAnsi"/>
          <w:sz w:val="24"/>
          <w:szCs w:val="24"/>
        </w:rPr>
        <w:t xml:space="preserve"> </w:t>
      </w:r>
      <w:r>
        <w:rPr>
          <w:rFonts w:cstheme="minorHAnsi"/>
          <w:sz w:val="24"/>
          <w:szCs w:val="24"/>
        </w:rPr>
        <w:t>maximization of the use of ADR within the communities.</w:t>
      </w:r>
    </w:p>
    <w:p w:rsidR="00BB01D2" w:rsidRPr="00775F62" w:rsidRDefault="00BB01D2" w:rsidP="00125D7A">
      <w:pPr>
        <w:pStyle w:val="ListParagraph"/>
        <w:numPr>
          <w:ilvl w:val="0"/>
          <w:numId w:val="35"/>
        </w:numPr>
        <w:autoSpaceDE w:val="0"/>
        <w:autoSpaceDN w:val="0"/>
        <w:adjustRightInd w:val="0"/>
        <w:spacing w:after="0" w:line="240" w:lineRule="auto"/>
        <w:jc w:val="both"/>
        <w:rPr>
          <w:rFonts w:cstheme="minorHAnsi"/>
          <w:b/>
          <w:sz w:val="24"/>
          <w:szCs w:val="24"/>
        </w:rPr>
      </w:pPr>
      <w:r>
        <w:rPr>
          <w:rFonts w:cstheme="minorHAnsi"/>
          <w:sz w:val="24"/>
          <w:szCs w:val="24"/>
        </w:rPr>
        <w:t>To harness the gains made in earlier legal capacity building initiatives, it will be useful to utilize the services of the trained and qualified mediators who were trained in Sacramento California.</w:t>
      </w:r>
    </w:p>
    <w:p w:rsidR="00BB01D2" w:rsidRPr="00775F62" w:rsidRDefault="00BB01D2" w:rsidP="00125D7A">
      <w:pPr>
        <w:pStyle w:val="ListParagraph"/>
        <w:numPr>
          <w:ilvl w:val="0"/>
          <w:numId w:val="35"/>
        </w:numPr>
        <w:autoSpaceDE w:val="0"/>
        <w:autoSpaceDN w:val="0"/>
        <w:adjustRightInd w:val="0"/>
        <w:spacing w:after="0" w:line="240" w:lineRule="auto"/>
        <w:jc w:val="both"/>
        <w:rPr>
          <w:rFonts w:cstheme="minorHAnsi"/>
          <w:b/>
          <w:sz w:val="24"/>
          <w:szCs w:val="24"/>
        </w:rPr>
      </w:pPr>
      <w:r>
        <w:rPr>
          <w:rFonts w:cstheme="minorHAnsi"/>
          <w:sz w:val="24"/>
          <w:szCs w:val="24"/>
        </w:rPr>
        <w:t>The study tour to Ghana also exposed the staff of the ADRS to best practices in the implementation and running of ADR initiatives. It is however important that experiences gathered be implemented so as to improve the efficiency of the Secretariat.</w:t>
      </w:r>
    </w:p>
    <w:p w:rsidR="00BB01D2" w:rsidRPr="00775F62" w:rsidRDefault="00BB01D2" w:rsidP="00125D7A">
      <w:pPr>
        <w:pStyle w:val="ListParagraph"/>
        <w:numPr>
          <w:ilvl w:val="0"/>
          <w:numId w:val="35"/>
        </w:numPr>
        <w:autoSpaceDE w:val="0"/>
        <w:autoSpaceDN w:val="0"/>
        <w:adjustRightInd w:val="0"/>
        <w:spacing w:after="0" w:line="240" w:lineRule="auto"/>
        <w:jc w:val="both"/>
        <w:rPr>
          <w:rFonts w:cstheme="minorHAnsi"/>
          <w:b/>
          <w:sz w:val="24"/>
          <w:szCs w:val="24"/>
        </w:rPr>
      </w:pPr>
      <w:r>
        <w:rPr>
          <w:rFonts w:cstheme="minorHAnsi"/>
          <w:sz w:val="24"/>
          <w:szCs w:val="24"/>
        </w:rPr>
        <w:t>There is a need for collaboration and support for civil society and community ADR initiatives.</w:t>
      </w:r>
    </w:p>
    <w:p w:rsidR="00BB01D2" w:rsidRPr="00F93A1D" w:rsidRDefault="00BB01D2" w:rsidP="00125D7A">
      <w:pPr>
        <w:pStyle w:val="ListParagraph"/>
        <w:numPr>
          <w:ilvl w:val="0"/>
          <w:numId w:val="35"/>
        </w:numPr>
        <w:autoSpaceDE w:val="0"/>
        <w:autoSpaceDN w:val="0"/>
        <w:adjustRightInd w:val="0"/>
        <w:spacing w:after="0" w:line="240" w:lineRule="auto"/>
        <w:jc w:val="both"/>
        <w:rPr>
          <w:rFonts w:cstheme="minorHAnsi"/>
          <w:b/>
          <w:sz w:val="24"/>
          <w:szCs w:val="24"/>
        </w:rPr>
      </w:pPr>
      <w:r>
        <w:rPr>
          <w:rFonts w:cstheme="minorHAnsi"/>
          <w:sz w:val="24"/>
          <w:szCs w:val="24"/>
        </w:rPr>
        <w:t xml:space="preserve">The capacity assessment study needs to be thoroughly reviewed and implemented, based on the recommendations contained therein.  </w:t>
      </w:r>
    </w:p>
    <w:p w:rsidR="00BB01D2" w:rsidRDefault="00BB01D2" w:rsidP="00BB01D2">
      <w:pPr>
        <w:autoSpaceDE w:val="0"/>
        <w:autoSpaceDN w:val="0"/>
        <w:adjustRightInd w:val="0"/>
        <w:spacing w:after="0" w:line="240" w:lineRule="auto"/>
        <w:jc w:val="both"/>
        <w:rPr>
          <w:rFonts w:cstheme="minorHAnsi"/>
          <w:b/>
          <w:sz w:val="24"/>
          <w:szCs w:val="24"/>
        </w:rPr>
      </w:pPr>
    </w:p>
    <w:p w:rsidR="00BB01D2" w:rsidRPr="00ED06E4" w:rsidRDefault="00BB01D2" w:rsidP="00125D7A">
      <w:pPr>
        <w:pStyle w:val="ListParagraph"/>
        <w:numPr>
          <w:ilvl w:val="0"/>
          <w:numId w:val="50"/>
        </w:numPr>
        <w:autoSpaceDE w:val="0"/>
        <w:autoSpaceDN w:val="0"/>
        <w:adjustRightInd w:val="0"/>
        <w:spacing w:after="0" w:line="240" w:lineRule="auto"/>
        <w:jc w:val="both"/>
        <w:rPr>
          <w:rFonts w:cstheme="minorHAnsi"/>
          <w:b/>
          <w:sz w:val="24"/>
          <w:szCs w:val="24"/>
        </w:rPr>
      </w:pPr>
      <w:r w:rsidRPr="00ED06E4">
        <w:rPr>
          <w:rFonts w:cstheme="minorHAnsi"/>
          <w:b/>
          <w:sz w:val="24"/>
          <w:szCs w:val="24"/>
        </w:rPr>
        <w:t xml:space="preserve"> THE JUDICIARY</w:t>
      </w:r>
    </w:p>
    <w:p w:rsidR="00BB01D2" w:rsidRDefault="00BB01D2" w:rsidP="00BB01D2">
      <w:pPr>
        <w:autoSpaceDE w:val="0"/>
        <w:autoSpaceDN w:val="0"/>
        <w:adjustRightInd w:val="0"/>
        <w:spacing w:after="0" w:line="240" w:lineRule="auto"/>
        <w:jc w:val="both"/>
        <w:rPr>
          <w:rFonts w:cstheme="minorHAnsi"/>
          <w:b/>
          <w:sz w:val="24"/>
          <w:szCs w:val="24"/>
        </w:rPr>
      </w:pPr>
    </w:p>
    <w:p w:rsidR="00BB01D2" w:rsidRPr="00A71725" w:rsidRDefault="00A71725" w:rsidP="00125D7A">
      <w:pPr>
        <w:pStyle w:val="ListParagraph"/>
        <w:numPr>
          <w:ilvl w:val="0"/>
          <w:numId w:val="37"/>
        </w:numPr>
        <w:autoSpaceDE w:val="0"/>
        <w:autoSpaceDN w:val="0"/>
        <w:adjustRightInd w:val="0"/>
        <w:spacing w:after="0" w:line="240" w:lineRule="auto"/>
        <w:jc w:val="both"/>
        <w:rPr>
          <w:rFonts w:cstheme="minorHAnsi"/>
          <w:b/>
          <w:sz w:val="24"/>
          <w:szCs w:val="24"/>
        </w:rPr>
      </w:pPr>
      <w:r>
        <w:rPr>
          <w:rFonts w:cstheme="minorHAnsi"/>
          <w:sz w:val="24"/>
          <w:szCs w:val="24"/>
        </w:rPr>
        <w:t>Most of</w:t>
      </w:r>
      <w:r w:rsidR="00BB01D2">
        <w:rPr>
          <w:rFonts w:cstheme="minorHAnsi"/>
          <w:sz w:val="24"/>
          <w:szCs w:val="24"/>
        </w:rPr>
        <w:t xml:space="preserve"> the activities under the project were implemented</w:t>
      </w:r>
      <w:r>
        <w:rPr>
          <w:rFonts w:cstheme="minorHAnsi"/>
          <w:sz w:val="24"/>
          <w:szCs w:val="24"/>
        </w:rPr>
        <w:t>. However,</w:t>
      </w:r>
      <w:r w:rsidR="00BB01D2">
        <w:rPr>
          <w:rFonts w:cstheme="minorHAnsi"/>
          <w:sz w:val="24"/>
          <w:szCs w:val="24"/>
        </w:rPr>
        <w:t xml:space="preserve"> concern was expressed on the cut in the budget due to reallocation of funds at the level of the UNDP</w:t>
      </w:r>
      <w:r>
        <w:rPr>
          <w:rFonts w:cstheme="minorHAnsi"/>
          <w:sz w:val="24"/>
          <w:szCs w:val="24"/>
        </w:rPr>
        <w:t>, and lack of effective communication which led to the non implementation of the following activities;</w:t>
      </w:r>
    </w:p>
    <w:p w:rsidR="00A71725" w:rsidRDefault="00A71725" w:rsidP="00125D7A">
      <w:pPr>
        <w:pStyle w:val="ListParagraph"/>
        <w:numPr>
          <w:ilvl w:val="0"/>
          <w:numId w:val="48"/>
        </w:numPr>
        <w:autoSpaceDE w:val="0"/>
        <w:autoSpaceDN w:val="0"/>
        <w:adjustRightInd w:val="0"/>
        <w:spacing w:after="0" w:line="240" w:lineRule="auto"/>
        <w:jc w:val="both"/>
        <w:rPr>
          <w:rFonts w:cstheme="minorHAnsi"/>
          <w:sz w:val="24"/>
          <w:szCs w:val="24"/>
        </w:rPr>
      </w:pPr>
      <w:r>
        <w:rPr>
          <w:rFonts w:cstheme="minorHAnsi"/>
          <w:sz w:val="24"/>
          <w:szCs w:val="24"/>
        </w:rPr>
        <w:t>R</w:t>
      </w:r>
      <w:r w:rsidRPr="00A71725">
        <w:rPr>
          <w:rFonts w:cstheme="minorHAnsi"/>
          <w:sz w:val="24"/>
          <w:szCs w:val="24"/>
        </w:rPr>
        <w:t>egional training for magistrates on administration of justice,</w:t>
      </w:r>
      <w:r>
        <w:rPr>
          <w:rFonts w:cstheme="minorHAnsi"/>
          <w:sz w:val="24"/>
          <w:szCs w:val="24"/>
        </w:rPr>
        <w:t xml:space="preserve"> and</w:t>
      </w:r>
    </w:p>
    <w:p w:rsidR="00A71725" w:rsidRPr="00A71725" w:rsidRDefault="00A71725" w:rsidP="00125D7A">
      <w:pPr>
        <w:pStyle w:val="ListParagraph"/>
        <w:numPr>
          <w:ilvl w:val="0"/>
          <w:numId w:val="48"/>
        </w:numPr>
        <w:autoSpaceDE w:val="0"/>
        <w:autoSpaceDN w:val="0"/>
        <w:adjustRightInd w:val="0"/>
        <w:spacing w:after="0" w:line="240" w:lineRule="auto"/>
        <w:jc w:val="both"/>
        <w:rPr>
          <w:rFonts w:cstheme="minorHAnsi"/>
          <w:sz w:val="24"/>
          <w:szCs w:val="24"/>
        </w:rPr>
      </w:pPr>
      <w:r>
        <w:rPr>
          <w:rFonts w:cstheme="minorHAnsi"/>
          <w:sz w:val="24"/>
          <w:szCs w:val="24"/>
        </w:rPr>
        <w:t>C</w:t>
      </w:r>
      <w:r w:rsidRPr="00A71725">
        <w:rPr>
          <w:rFonts w:cstheme="minorHAnsi"/>
          <w:sz w:val="24"/>
          <w:szCs w:val="24"/>
        </w:rPr>
        <w:t>onsultancy on t</w:t>
      </w:r>
      <w:r>
        <w:rPr>
          <w:rFonts w:cstheme="minorHAnsi"/>
          <w:sz w:val="24"/>
          <w:szCs w:val="24"/>
        </w:rPr>
        <w:t>he revision of Muhammedan  Marriage and Dissolution Act</w:t>
      </w:r>
    </w:p>
    <w:p w:rsidR="00BB01D2" w:rsidRPr="00221C88" w:rsidRDefault="00BB01D2" w:rsidP="00125D7A">
      <w:pPr>
        <w:pStyle w:val="ListParagraph"/>
        <w:numPr>
          <w:ilvl w:val="0"/>
          <w:numId w:val="37"/>
        </w:numPr>
        <w:autoSpaceDE w:val="0"/>
        <w:autoSpaceDN w:val="0"/>
        <w:adjustRightInd w:val="0"/>
        <w:spacing w:after="0" w:line="240" w:lineRule="auto"/>
        <w:jc w:val="both"/>
        <w:rPr>
          <w:rFonts w:cstheme="minorHAnsi"/>
          <w:sz w:val="24"/>
          <w:szCs w:val="24"/>
        </w:rPr>
      </w:pPr>
      <w:r w:rsidRPr="00221C88">
        <w:rPr>
          <w:rFonts w:cstheme="minorHAnsi"/>
          <w:sz w:val="24"/>
          <w:szCs w:val="24"/>
        </w:rPr>
        <w:t>The</w:t>
      </w:r>
      <w:r>
        <w:rPr>
          <w:rFonts w:cstheme="minorHAnsi"/>
          <w:sz w:val="24"/>
          <w:szCs w:val="24"/>
        </w:rPr>
        <w:t xml:space="preserve"> capacity and skills of the </w:t>
      </w:r>
      <w:r w:rsidRPr="00221C88">
        <w:rPr>
          <w:rFonts w:cstheme="minorHAnsi"/>
          <w:sz w:val="24"/>
          <w:szCs w:val="24"/>
          <w:lang w:val="en-GB"/>
        </w:rPr>
        <w:t xml:space="preserve">Judiciary staff </w:t>
      </w:r>
      <w:r>
        <w:rPr>
          <w:rFonts w:cstheme="minorHAnsi"/>
          <w:sz w:val="24"/>
          <w:szCs w:val="24"/>
          <w:lang w:val="en-GB"/>
        </w:rPr>
        <w:t xml:space="preserve">are </w:t>
      </w:r>
      <w:r w:rsidRPr="00221C88">
        <w:rPr>
          <w:rFonts w:cstheme="minorHAnsi"/>
          <w:sz w:val="24"/>
          <w:szCs w:val="24"/>
          <w:lang w:val="en-GB"/>
        </w:rPr>
        <w:t>enhanced with knowledge and skills in court administration, its processes, Legal Issues and E-filing.</w:t>
      </w:r>
    </w:p>
    <w:p w:rsidR="00BB01D2" w:rsidRPr="00221C88" w:rsidRDefault="00BB01D2" w:rsidP="00125D7A">
      <w:pPr>
        <w:pStyle w:val="ListParagraph"/>
        <w:numPr>
          <w:ilvl w:val="0"/>
          <w:numId w:val="37"/>
        </w:numPr>
        <w:autoSpaceDE w:val="0"/>
        <w:autoSpaceDN w:val="0"/>
        <w:adjustRightInd w:val="0"/>
        <w:spacing w:after="0" w:line="240" w:lineRule="auto"/>
        <w:jc w:val="both"/>
        <w:rPr>
          <w:rFonts w:cstheme="minorHAnsi"/>
          <w:sz w:val="24"/>
          <w:szCs w:val="24"/>
        </w:rPr>
      </w:pPr>
      <w:r>
        <w:rPr>
          <w:rFonts w:cstheme="minorHAnsi"/>
          <w:sz w:val="24"/>
          <w:szCs w:val="24"/>
          <w:lang w:val="en-GB"/>
        </w:rPr>
        <w:t>The following success stories were highlighted in the Project Reports;</w:t>
      </w:r>
    </w:p>
    <w:p w:rsidR="00BB01D2" w:rsidRPr="00221C88" w:rsidRDefault="00BB01D2" w:rsidP="00125D7A">
      <w:pPr>
        <w:pStyle w:val="ListParagraph"/>
        <w:numPr>
          <w:ilvl w:val="1"/>
          <w:numId w:val="37"/>
        </w:numPr>
        <w:autoSpaceDE w:val="0"/>
        <w:autoSpaceDN w:val="0"/>
        <w:adjustRightInd w:val="0"/>
        <w:jc w:val="both"/>
        <w:rPr>
          <w:rFonts w:cstheme="minorHAnsi"/>
          <w:sz w:val="24"/>
          <w:szCs w:val="24"/>
        </w:rPr>
      </w:pPr>
      <w:r w:rsidRPr="00221C88">
        <w:rPr>
          <w:rFonts w:cstheme="minorHAnsi"/>
          <w:sz w:val="24"/>
          <w:szCs w:val="24"/>
          <w:lang w:val="en-GB"/>
        </w:rPr>
        <w:t>Refurbishment of Library and cataloguing of law books-</w:t>
      </w:r>
      <w:r w:rsidRPr="00221C88">
        <w:rPr>
          <w:rFonts w:cstheme="minorHAnsi"/>
          <w:sz w:val="24"/>
          <w:szCs w:val="24"/>
          <w:lang w:val="en-GB"/>
        </w:rPr>
        <w:tab/>
      </w:r>
      <w:r>
        <w:rPr>
          <w:rFonts w:cstheme="minorHAnsi"/>
          <w:sz w:val="24"/>
          <w:szCs w:val="24"/>
          <w:lang w:val="en-GB"/>
        </w:rPr>
        <w:t>“</w:t>
      </w:r>
      <w:r w:rsidRPr="00221C88">
        <w:rPr>
          <w:rFonts w:cstheme="minorHAnsi"/>
          <w:sz w:val="24"/>
          <w:szCs w:val="24"/>
          <w:lang w:val="en-GB"/>
        </w:rPr>
        <w:t>Before lawyers and judges find, it difficult to trace reference materials.  After refurbishment and cataloguing of the law books of the library, lawyers and judges can now trace reference materials very easily.</w:t>
      </w:r>
      <w:r>
        <w:rPr>
          <w:rFonts w:cstheme="minorHAnsi"/>
          <w:sz w:val="24"/>
          <w:szCs w:val="24"/>
          <w:lang w:val="en-GB"/>
        </w:rPr>
        <w:t>”</w:t>
      </w:r>
      <w:r w:rsidRPr="00221C88">
        <w:rPr>
          <w:rFonts w:cstheme="minorHAnsi"/>
          <w:sz w:val="24"/>
          <w:szCs w:val="24"/>
          <w:lang w:val="en-GB"/>
        </w:rPr>
        <w:t xml:space="preserve"> </w:t>
      </w:r>
    </w:p>
    <w:p w:rsidR="00BB01D2" w:rsidRPr="00221C88" w:rsidRDefault="00BB01D2" w:rsidP="00125D7A">
      <w:pPr>
        <w:pStyle w:val="ListParagraph"/>
        <w:numPr>
          <w:ilvl w:val="1"/>
          <w:numId w:val="37"/>
        </w:numPr>
        <w:autoSpaceDE w:val="0"/>
        <w:autoSpaceDN w:val="0"/>
        <w:adjustRightInd w:val="0"/>
        <w:jc w:val="both"/>
        <w:rPr>
          <w:rFonts w:cstheme="minorHAnsi"/>
          <w:sz w:val="24"/>
          <w:szCs w:val="24"/>
        </w:rPr>
      </w:pPr>
      <w:r w:rsidRPr="00221C88">
        <w:rPr>
          <w:rFonts w:cstheme="minorHAnsi"/>
          <w:sz w:val="24"/>
          <w:szCs w:val="24"/>
          <w:lang w:val="en-GB"/>
        </w:rPr>
        <w:t>Availability of L</w:t>
      </w:r>
      <w:r w:rsidR="00A71725">
        <w:rPr>
          <w:rFonts w:cstheme="minorHAnsi"/>
          <w:sz w:val="24"/>
          <w:szCs w:val="24"/>
          <w:lang w:val="en-GB"/>
        </w:rPr>
        <w:t xml:space="preserve">aws and operational manuals- “ </w:t>
      </w:r>
      <w:r w:rsidRPr="00221C88">
        <w:rPr>
          <w:rFonts w:cstheme="minorHAnsi"/>
          <w:sz w:val="24"/>
          <w:szCs w:val="24"/>
          <w:lang w:val="en-GB"/>
        </w:rPr>
        <w:t>From the support of this project, several operational manuals, compendium of all rules of sharia on marriage, divorce and inheritance are availab</w:t>
      </w:r>
      <w:r>
        <w:rPr>
          <w:rFonts w:cstheme="minorHAnsi"/>
          <w:sz w:val="24"/>
          <w:szCs w:val="24"/>
          <w:lang w:val="en-GB"/>
        </w:rPr>
        <w:t>le for use in the Cadi courts.”</w:t>
      </w:r>
    </w:p>
    <w:p w:rsidR="00BB01D2" w:rsidRPr="004110A4" w:rsidRDefault="00BB01D2" w:rsidP="00125D7A">
      <w:pPr>
        <w:pStyle w:val="ListParagraph"/>
        <w:numPr>
          <w:ilvl w:val="1"/>
          <w:numId w:val="37"/>
        </w:numPr>
        <w:autoSpaceDE w:val="0"/>
        <w:autoSpaceDN w:val="0"/>
        <w:adjustRightInd w:val="0"/>
        <w:jc w:val="both"/>
        <w:rPr>
          <w:rFonts w:cstheme="minorHAnsi"/>
          <w:sz w:val="24"/>
          <w:szCs w:val="24"/>
        </w:rPr>
      </w:pPr>
      <w:r w:rsidRPr="004110A4">
        <w:rPr>
          <w:rFonts w:cstheme="minorHAnsi"/>
          <w:sz w:val="24"/>
          <w:szCs w:val="24"/>
          <w:lang w:val="en-GB"/>
        </w:rPr>
        <w:t xml:space="preserve">E-filing Training- </w:t>
      </w:r>
      <w:r w:rsidR="00A71725" w:rsidRPr="004110A4">
        <w:rPr>
          <w:rFonts w:cstheme="minorHAnsi"/>
          <w:sz w:val="24"/>
          <w:szCs w:val="24"/>
          <w:lang w:val="en-GB"/>
        </w:rPr>
        <w:t>“Training</w:t>
      </w:r>
      <w:r w:rsidRPr="004110A4">
        <w:rPr>
          <w:rFonts w:cstheme="minorHAnsi"/>
          <w:sz w:val="24"/>
          <w:szCs w:val="24"/>
          <w:lang w:val="en-GB"/>
        </w:rPr>
        <w:t xml:space="preserve"> on E-filing to 60 staff of Judiciary was a successful training conducted under the project activity. The staff expressed satisfaction about the skills they have learned from the training. Now they have started documentation of the information and records of judgements in e-filing which makes extraction of records quickly.</w:t>
      </w:r>
      <w:r>
        <w:rPr>
          <w:rFonts w:cstheme="minorHAnsi"/>
          <w:sz w:val="24"/>
          <w:szCs w:val="24"/>
          <w:lang w:val="en-GB"/>
        </w:rPr>
        <w:t>”</w:t>
      </w:r>
    </w:p>
    <w:p w:rsidR="00BB01D2" w:rsidRPr="00221C88" w:rsidRDefault="00BB01D2" w:rsidP="00BB01D2">
      <w:pPr>
        <w:pStyle w:val="ListParagraph"/>
        <w:autoSpaceDE w:val="0"/>
        <w:autoSpaceDN w:val="0"/>
        <w:adjustRightInd w:val="0"/>
        <w:spacing w:after="0" w:line="240" w:lineRule="auto"/>
        <w:ind w:left="1440"/>
        <w:jc w:val="both"/>
        <w:rPr>
          <w:rFonts w:cstheme="minorHAnsi"/>
          <w:sz w:val="24"/>
          <w:szCs w:val="24"/>
        </w:rPr>
      </w:pPr>
    </w:p>
    <w:p w:rsidR="00BB01D2" w:rsidRDefault="00BB01D2" w:rsidP="00125D7A">
      <w:pPr>
        <w:pStyle w:val="ListParagraph"/>
        <w:numPr>
          <w:ilvl w:val="0"/>
          <w:numId w:val="38"/>
        </w:numPr>
        <w:autoSpaceDE w:val="0"/>
        <w:autoSpaceDN w:val="0"/>
        <w:adjustRightInd w:val="0"/>
        <w:spacing w:after="0" w:line="240" w:lineRule="auto"/>
        <w:ind w:left="1080"/>
        <w:jc w:val="both"/>
        <w:rPr>
          <w:rFonts w:cstheme="minorHAnsi"/>
          <w:sz w:val="24"/>
          <w:szCs w:val="24"/>
        </w:rPr>
      </w:pPr>
      <w:r w:rsidRPr="004110A4">
        <w:rPr>
          <w:rFonts w:cstheme="minorHAnsi"/>
          <w:sz w:val="24"/>
          <w:szCs w:val="24"/>
        </w:rPr>
        <w:t>Despite the above successes a m</w:t>
      </w:r>
      <w:r>
        <w:rPr>
          <w:rFonts w:cstheme="minorHAnsi"/>
          <w:sz w:val="24"/>
          <w:szCs w:val="24"/>
        </w:rPr>
        <w:t>ajor constraint was the delay</w:t>
      </w:r>
      <w:r w:rsidRPr="004110A4">
        <w:rPr>
          <w:rFonts w:cstheme="minorHAnsi"/>
          <w:sz w:val="24"/>
          <w:szCs w:val="24"/>
        </w:rPr>
        <w:t xml:space="preserve"> in the implementation of activities due to the busy schedule of the Project Coordinator who is a High Cour</w:t>
      </w:r>
      <w:r w:rsidR="00ED06E4">
        <w:rPr>
          <w:rFonts w:cstheme="minorHAnsi"/>
          <w:sz w:val="24"/>
          <w:szCs w:val="24"/>
        </w:rPr>
        <w:t>t Judge</w:t>
      </w:r>
      <w:r w:rsidRPr="004110A4">
        <w:rPr>
          <w:rFonts w:cstheme="minorHAnsi"/>
          <w:sz w:val="24"/>
          <w:szCs w:val="24"/>
        </w:rPr>
        <w:t>. It is therefore recommended that in future project coordination be handled by a senior administrat</w:t>
      </w:r>
      <w:r>
        <w:rPr>
          <w:rFonts w:cstheme="minorHAnsi"/>
          <w:sz w:val="24"/>
          <w:szCs w:val="24"/>
        </w:rPr>
        <w:t>ive staff at the judiciary, or</w:t>
      </w:r>
      <w:r w:rsidRPr="004110A4">
        <w:rPr>
          <w:rFonts w:cstheme="minorHAnsi"/>
          <w:sz w:val="24"/>
          <w:szCs w:val="24"/>
        </w:rPr>
        <w:t xml:space="preserve"> </w:t>
      </w:r>
      <w:r>
        <w:rPr>
          <w:rFonts w:cstheme="minorHAnsi"/>
          <w:sz w:val="24"/>
          <w:szCs w:val="24"/>
        </w:rPr>
        <w:t xml:space="preserve">there should be a </w:t>
      </w:r>
      <w:r w:rsidRPr="004110A4">
        <w:rPr>
          <w:rFonts w:cstheme="minorHAnsi"/>
          <w:sz w:val="24"/>
          <w:szCs w:val="24"/>
        </w:rPr>
        <w:t xml:space="preserve">designated </w:t>
      </w:r>
      <w:r w:rsidRPr="004110A4">
        <w:rPr>
          <w:rFonts w:cstheme="minorHAnsi"/>
          <w:sz w:val="24"/>
          <w:szCs w:val="24"/>
        </w:rPr>
        <w:lastRenderedPageBreak/>
        <w:t>administration</w:t>
      </w:r>
      <w:r>
        <w:rPr>
          <w:rFonts w:cstheme="minorHAnsi"/>
          <w:sz w:val="24"/>
          <w:szCs w:val="24"/>
        </w:rPr>
        <w:t xml:space="preserve"> staff</w:t>
      </w:r>
      <w:r w:rsidRPr="004110A4">
        <w:rPr>
          <w:rFonts w:cstheme="minorHAnsi"/>
          <w:sz w:val="24"/>
          <w:szCs w:val="24"/>
        </w:rPr>
        <w:t xml:space="preserve"> attached to the high court judge</w:t>
      </w:r>
      <w:r>
        <w:rPr>
          <w:rFonts w:cstheme="minorHAnsi"/>
          <w:sz w:val="24"/>
          <w:szCs w:val="24"/>
        </w:rPr>
        <w:t>,</w:t>
      </w:r>
      <w:r w:rsidRPr="004110A4">
        <w:rPr>
          <w:rFonts w:cstheme="minorHAnsi"/>
          <w:sz w:val="24"/>
          <w:szCs w:val="24"/>
        </w:rPr>
        <w:t xml:space="preserve"> to facilitate coordination and implementation</w:t>
      </w:r>
    </w:p>
    <w:p w:rsidR="00BB01D2" w:rsidRPr="00896133" w:rsidRDefault="00BB01D2" w:rsidP="00125D7A">
      <w:pPr>
        <w:pStyle w:val="ListParagraph"/>
        <w:numPr>
          <w:ilvl w:val="0"/>
          <w:numId w:val="38"/>
        </w:numPr>
        <w:autoSpaceDE w:val="0"/>
        <w:autoSpaceDN w:val="0"/>
        <w:adjustRightInd w:val="0"/>
        <w:spacing w:after="0" w:line="240" w:lineRule="auto"/>
        <w:ind w:left="1080"/>
        <w:jc w:val="both"/>
        <w:rPr>
          <w:rFonts w:cstheme="minorHAnsi"/>
          <w:sz w:val="24"/>
          <w:szCs w:val="24"/>
        </w:rPr>
      </w:pPr>
      <w:r w:rsidRPr="00896133">
        <w:rPr>
          <w:rFonts w:cstheme="minorHAnsi"/>
          <w:sz w:val="24"/>
          <w:szCs w:val="24"/>
        </w:rPr>
        <w:t xml:space="preserve">To harness the gains made under the project there is a need for continuing legal and judicial education for all legal personnel within the sector.  </w:t>
      </w:r>
    </w:p>
    <w:p w:rsidR="00BB01D2" w:rsidRDefault="00BB01D2" w:rsidP="00BB01D2">
      <w:pPr>
        <w:tabs>
          <w:tab w:val="left" w:pos="9180"/>
        </w:tabs>
        <w:autoSpaceDE w:val="0"/>
        <w:autoSpaceDN w:val="0"/>
        <w:adjustRightInd w:val="0"/>
        <w:spacing w:after="0" w:line="240" w:lineRule="auto"/>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E73D0C" w:rsidRDefault="00E73D0C" w:rsidP="00FB53E1">
      <w:pPr>
        <w:tabs>
          <w:tab w:val="left" w:pos="9180"/>
        </w:tabs>
        <w:autoSpaceDE w:val="0"/>
        <w:autoSpaceDN w:val="0"/>
        <w:adjustRightInd w:val="0"/>
        <w:spacing w:after="0" w:line="240" w:lineRule="auto"/>
        <w:jc w:val="both"/>
        <w:rPr>
          <w:rFonts w:cstheme="minorHAnsi"/>
          <w:b/>
          <w:bCs/>
          <w:sz w:val="24"/>
          <w:szCs w:val="24"/>
        </w:rPr>
      </w:pPr>
    </w:p>
    <w:p w:rsidR="00ED06E4" w:rsidRDefault="00ED06E4" w:rsidP="00FB53E1">
      <w:pPr>
        <w:tabs>
          <w:tab w:val="left" w:pos="9180"/>
        </w:tabs>
        <w:autoSpaceDE w:val="0"/>
        <w:autoSpaceDN w:val="0"/>
        <w:adjustRightInd w:val="0"/>
        <w:spacing w:after="0" w:line="240" w:lineRule="auto"/>
        <w:jc w:val="both"/>
        <w:rPr>
          <w:rFonts w:cstheme="minorHAnsi"/>
          <w:b/>
          <w:bCs/>
          <w:sz w:val="24"/>
          <w:szCs w:val="24"/>
        </w:rPr>
      </w:pPr>
    </w:p>
    <w:p w:rsidR="00ED06E4" w:rsidRDefault="00ED06E4" w:rsidP="00FB53E1">
      <w:pPr>
        <w:tabs>
          <w:tab w:val="left" w:pos="9180"/>
        </w:tabs>
        <w:autoSpaceDE w:val="0"/>
        <w:autoSpaceDN w:val="0"/>
        <w:adjustRightInd w:val="0"/>
        <w:spacing w:after="0" w:line="240" w:lineRule="auto"/>
        <w:jc w:val="both"/>
        <w:rPr>
          <w:rFonts w:cstheme="minorHAnsi"/>
          <w:b/>
          <w:bCs/>
          <w:sz w:val="24"/>
          <w:szCs w:val="24"/>
        </w:rPr>
      </w:pPr>
    </w:p>
    <w:p w:rsidR="00ED06E4" w:rsidRDefault="00ED06E4" w:rsidP="00FB53E1">
      <w:pPr>
        <w:tabs>
          <w:tab w:val="left" w:pos="9180"/>
        </w:tabs>
        <w:autoSpaceDE w:val="0"/>
        <w:autoSpaceDN w:val="0"/>
        <w:adjustRightInd w:val="0"/>
        <w:spacing w:after="0" w:line="240" w:lineRule="auto"/>
        <w:jc w:val="both"/>
        <w:rPr>
          <w:rFonts w:cstheme="minorHAnsi"/>
          <w:b/>
          <w:bCs/>
          <w:sz w:val="24"/>
          <w:szCs w:val="24"/>
        </w:rPr>
      </w:pPr>
    </w:p>
    <w:p w:rsidR="00ED06E4" w:rsidRDefault="00ED06E4" w:rsidP="00FB53E1">
      <w:pPr>
        <w:tabs>
          <w:tab w:val="left" w:pos="9180"/>
        </w:tabs>
        <w:autoSpaceDE w:val="0"/>
        <w:autoSpaceDN w:val="0"/>
        <w:adjustRightInd w:val="0"/>
        <w:spacing w:after="0" w:line="240" w:lineRule="auto"/>
        <w:jc w:val="both"/>
        <w:rPr>
          <w:rFonts w:cstheme="minorHAnsi"/>
          <w:b/>
          <w:bCs/>
          <w:sz w:val="24"/>
          <w:szCs w:val="24"/>
        </w:rPr>
      </w:pPr>
    </w:p>
    <w:p w:rsidR="00ED06E4" w:rsidRDefault="00ED06E4" w:rsidP="00FB53E1">
      <w:pPr>
        <w:tabs>
          <w:tab w:val="left" w:pos="9180"/>
        </w:tabs>
        <w:autoSpaceDE w:val="0"/>
        <w:autoSpaceDN w:val="0"/>
        <w:adjustRightInd w:val="0"/>
        <w:spacing w:after="0" w:line="240" w:lineRule="auto"/>
        <w:jc w:val="both"/>
        <w:rPr>
          <w:rFonts w:cstheme="minorHAnsi"/>
          <w:b/>
          <w:bCs/>
          <w:sz w:val="24"/>
          <w:szCs w:val="24"/>
        </w:rPr>
      </w:pPr>
    </w:p>
    <w:p w:rsidR="00ED06E4" w:rsidRDefault="00ED06E4" w:rsidP="00FB53E1">
      <w:pPr>
        <w:tabs>
          <w:tab w:val="left" w:pos="9180"/>
        </w:tabs>
        <w:autoSpaceDE w:val="0"/>
        <w:autoSpaceDN w:val="0"/>
        <w:adjustRightInd w:val="0"/>
        <w:spacing w:after="0" w:line="240" w:lineRule="auto"/>
        <w:jc w:val="both"/>
        <w:rPr>
          <w:rFonts w:cstheme="minorHAnsi"/>
          <w:b/>
          <w:bCs/>
          <w:sz w:val="24"/>
          <w:szCs w:val="24"/>
        </w:rPr>
      </w:pPr>
    </w:p>
    <w:p w:rsidR="00ED06E4" w:rsidRDefault="00ED06E4" w:rsidP="00FB53E1">
      <w:pPr>
        <w:tabs>
          <w:tab w:val="left" w:pos="9180"/>
        </w:tabs>
        <w:autoSpaceDE w:val="0"/>
        <w:autoSpaceDN w:val="0"/>
        <w:adjustRightInd w:val="0"/>
        <w:spacing w:after="0" w:line="240" w:lineRule="auto"/>
        <w:jc w:val="both"/>
        <w:rPr>
          <w:rFonts w:cstheme="minorHAnsi"/>
          <w:b/>
          <w:bCs/>
          <w:sz w:val="24"/>
          <w:szCs w:val="24"/>
        </w:rPr>
      </w:pPr>
    </w:p>
    <w:p w:rsidR="00ED06E4" w:rsidRDefault="00ED06E4" w:rsidP="00FB53E1">
      <w:pPr>
        <w:tabs>
          <w:tab w:val="left" w:pos="9180"/>
        </w:tabs>
        <w:autoSpaceDE w:val="0"/>
        <w:autoSpaceDN w:val="0"/>
        <w:adjustRightInd w:val="0"/>
        <w:spacing w:after="0" w:line="240" w:lineRule="auto"/>
        <w:jc w:val="both"/>
        <w:rPr>
          <w:rFonts w:cstheme="minorHAnsi"/>
          <w:b/>
          <w:bCs/>
          <w:sz w:val="24"/>
          <w:szCs w:val="24"/>
        </w:rPr>
      </w:pPr>
    </w:p>
    <w:p w:rsidR="00ED06E4" w:rsidRDefault="00ED06E4" w:rsidP="00FB53E1">
      <w:pPr>
        <w:tabs>
          <w:tab w:val="left" w:pos="9180"/>
        </w:tabs>
        <w:autoSpaceDE w:val="0"/>
        <w:autoSpaceDN w:val="0"/>
        <w:adjustRightInd w:val="0"/>
        <w:spacing w:after="0" w:line="240" w:lineRule="auto"/>
        <w:jc w:val="both"/>
        <w:rPr>
          <w:rFonts w:cstheme="minorHAnsi"/>
          <w:b/>
          <w:bCs/>
          <w:sz w:val="24"/>
          <w:szCs w:val="24"/>
        </w:rPr>
      </w:pPr>
    </w:p>
    <w:p w:rsidR="00ED06E4" w:rsidRDefault="00ED06E4" w:rsidP="00FB53E1">
      <w:pPr>
        <w:tabs>
          <w:tab w:val="left" w:pos="9180"/>
        </w:tabs>
        <w:autoSpaceDE w:val="0"/>
        <w:autoSpaceDN w:val="0"/>
        <w:adjustRightInd w:val="0"/>
        <w:spacing w:after="0" w:line="240" w:lineRule="auto"/>
        <w:jc w:val="both"/>
        <w:rPr>
          <w:rFonts w:cstheme="minorHAnsi"/>
          <w:b/>
          <w:bCs/>
          <w:sz w:val="24"/>
          <w:szCs w:val="24"/>
        </w:rPr>
      </w:pPr>
    </w:p>
    <w:p w:rsidR="00ED06E4" w:rsidRDefault="00ED06E4" w:rsidP="00FB53E1">
      <w:pPr>
        <w:tabs>
          <w:tab w:val="left" w:pos="9180"/>
        </w:tabs>
        <w:autoSpaceDE w:val="0"/>
        <w:autoSpaceDN w:val="0"/>
        <w:adjustRightInd w:val="0"/>
        <w:spacing w:after="0" w:line="240" w:lineRule="auto"/>
        <w:jc w:val="both"/>
        <w:rPr>
          <w:rFonts w:cstheme="minorHAnsi"/>
          <w:b/>
          <w:bCs/>
          <w:sz w:val="24"/>
          <w:szCs w:val="24"/>
        </w:rPr>
      </w:pPr>
    </w:p>
    <w:p w:rsidR="00ED06E4" w:rsidRDefault="00ED06E4" w:rsidP="00FB53E1">
      <w:pPr>
        <w:tabs>
          <w:tab w:val="left" w:pos="9180"/>
        </w:tabs>
        <w:autoSpaceDE w:val="0"/>
        <w:autoSpaceDN w:val="0"/>
        <w:adjustRightInd w:val="0"/>
        <w:spacing w:after="0" w:line="240" w:lineRule="auto"/>
        <w:jc w:val="both"/>
        <w:rPr>
          <w:rFonts w:cstheme="minorHAnsi"/>
          <w:b/>
          <w:bCs/>
          <w:sz w:val="24"/>
          <w:szCs w:val="24"/>
        </w:rPr>
      </w:pPr>
    </w:p>
    <w:p w:rsidR="00ED06E4" w:rsidRDefault="00ED06E4" w:rsidP="00FB53E1">
      <w:pPr>
        <w:tabs>
          <w:tab w:val="left" w:pos="9180"/>
        </w:tabs>
        <w:autoSpaceDE w:val="0"/>
        <w:autoSpaceDN w:val="0"/>
        <w:adjustRightInd w:val="0"/>
        <w:spacing w:after="0" w:line="240" w:lineRule="auto"/>
        <w:jc w:val="both"/>
        <w:rPr>
          <w:rFonts w:cstheme="minorHAnsi"/>
          <w:b/>
          <w:bCs/>
          <w:sz w:val="24"/>
          <w:szCs w:val="24"/>
        </w:rPr>
      </w:pPr>
    </w:p>
    <w:p w:rsidR="00ED06E4" w:rsidRDefault="00ED06E4" w:rsidP="00FB53E1">
      <w:pPr>
        <w:tabs>
          <w:tab w:val="left" w:pos="9180"/>
        </w:tabs>
        <w:autoSpaceDE w:val="0"/>
        <w:autoSpaceDN w:val="0"/>
        <w:adjustRightInd w:val="0"/>
        <w:spacing w:after="0" w:line="240" w:lineRule="auto"/>
        <w:jc w:val="both"/>
        <w:rPr>
          <w:rFonts w:cstheme="minorHAnsi"/>
          <w:b/>
          <w:bCs/>
          <w:sz w:val="24"/>
          <w:szCs w:val="24"/>
        </w:rPr>
      </w:pPr>
    </w:p>
    <w:p w:rsidR="00ED06E4" w:rsidRDefault="00ED06E4" w:rsidP="00FB53E1">
      <w:pPr>
        <w:tabs>
          <w:tab w:val="left" w:pos="9180"/>
        </w:tabs>
        <w:autoSpaceDE w:val="0"/>
        <w:autoSpaceDN w:val="0"/>
        <w:adjustRightInd w:val="0"/>
        <w:spacing w:after="0" w:line="240" w:lineRule="auto"/>
        <w:jc w:val="both"/>
        <w:rPr>
          <w:rFonts w:cstheme="minorHAnsi"/>
          <w:b/>
          <w:bCs/>
          <w:sz w:val="24"/>
          <w:szCs w:val="24"/>
        </w:rPr>
      </w:pPr>
    </w:p>
    <w:p w:rsidR="00ED06E4" w:rsidRDefault="00ED06E4" w:rsidP="00FB53E1">
      <w:pPr>
        <w:tabs>
          <w:tab w:val="left" w:pos="9180"/>
        </w:tabs>
        <w:autoSpaceDE w:val="0"/>
        <w:autoSpaceDN w:val="0"/>
        <w:adjustRightInd w:val="0"/>
        <w:spacing w:after="0" w:line="240" w:lineRule="auto"/>
        <w:jc w:val="both"/>
        <w:rPr>
          <w:rFonts w:cstheme="minorHAnsi"/>
          <w:b/>
          <w:bCs/>
          <w:sz w:val="24"/>
          <w:szCs w:val="24"/>
        </w:rPr>
      </w:pPr>
    </w:p>
    <w:p w:rsidR="00ED06E4" w:rsidRDefault="00ED06E4" w:rsidP="00FB53E1">
      <w:pPr>
        <w:tabs>
          <w:tab w:val="left" w:pos="9180"/>
        </w:tabs>
        <w:autoSpaceDE w:val="0"/>
        <w:autoSpaceDN w:val="0"/>
        <w:adjustRightInd w:val="0"/>
        <w:spacing w:after="0" w:line="240" w:lineRule="auto"/>
        <w:jc w:val="both"/>
        <w:rPr>
          <w:rFonts w:cstheme="minorHAnsi"/>
          <w:b/>
          <w:bCs/>
          <w:sz w:val="24"/>
          <w:szCs w:val="24"/>
        </w:rPr>
      </w:pPr>
    </w:p>
    <w:p w:rsidR="00ED06E4" w:rsidRDefault="00ED06E4" w:rsidP="00FB53E1">
      <w:pPr>
        <w:tabs>
          <w:tab w:val="left" w:pos="9180"/>
        </w:tabs>
        <w:autoSpaceDE w:val="0"/>
        <w:autoSpaceDN w:val="0"/>
        <w:adjustRightInd w:val="0"/>
        <w:spacing w:after="0" w:line="240" w:lineRule="auto"/>
        <w:jc w:val="both"/>
        <w:rPr>
          <w:rFonts w:cstheme="minorHAnsi"/>
          <w:b/>
          <w:bCs/>
          <w:sz w:val="24"/>
          <w:szCs w:val="24"/>
        </w:rPr>
      </w:pPr>
    </w:p>
    <w:p w:rsidR="00ED06E4" w:rsidRDefault="00ED06E4" w:rsidP="00FB53E1">
      <w:pPr>
        <w:tabs>
          <w:tab w:val="left" w:pos="9180"/>
        </w:tabs>
        <w:autoSpaceDE w:val="0"/>
        <w:autoSpaceDN w:val="0"/>
        <w:adjustRightInd w:val="0"/>
        <w:spacing w:after="0" w:line="240" w:lineRule="auto"/>
        <w:jc w:val="both"/>
        <w:rPr>
          <w:rFonts w:cstheme="minorHAnsi"/>
          <w:b/>
          <w:bCs/>
          <w:sz w:val="24"/>
          <w:szCs w:val="24"/>
        </w:rPr>
      </w:pPr>
    </w:p>
    <w:p w:rsidR="00ED06E4" w:rsidRDefault="00ED06E4" w:rsidP="00FB53E1">
      <w:pPr>
        <w:tabs>
          <w:tab w:val="left" w:pos="9180"/>
        </w:tabs>
        <w:autoSpaceDE w:val="0"/>
        <w:autoSpaceDN w:val="0"/>
        <w:adjustRightInd w:val="0"/>
        <w:spacing w:after="0" w:line="240" w:lineRule="auto"/>
        <w:jc w:val="both"/>
        <w:rPr>
          <w:rFonts w:cstheme="minorHAnsi"/>
          <w:b/>
          <w:bCs/>
          <w:sz w:val="24"/>
          <w:szCs w:val="24"/>
        </w:rPr>
      </w:pPr>
    </w:p>
    <w:p w:rsidR="00B125D1" w:rsidRDefault="00597F5E" w:rsidP="00FB53E1">
      <w:pPr>
        <w:tabs>
          <w:tab w:val="left" w:pos="9180"/>
        </w:tabs>
        <w:autoSpaceDE w:val="0"/>
        <w:autoSpaceDN w:val="0"/>
        <w:adjustRightInd w:val="0"/>
        <w:spacing w:after="0" w:line="240" w:lineRule="auto"/>
        <w:jc w:val="both"/>
        <w:rPr>
          <w:rFonts w:cstheme="minorHAnsi"/>
          <w:b/>
          <w:bCs/>
          <w:sz w:val="24"/>
          <w:szCs w:val="24"/>
        </w:rPr>
      </w:pPr>
      <w:r>
        <w:rPr>
          <w:rFonts w:cstheme="minorHAnsi"/>
          <w:b/>
          <w:bCs/>
          <w:sz w:val="24"/>
          <w:szCs w:val="24"/>
        </w:rPr>
        <w:lastRenderedPageBreak/>
        <w:t>1.</w:t>
      </w:r>
      <w:r w:rsidR="00B125D1">
        <w:rPr>
          <w:rFonts w:cstheme="minorHAnsi"/>
          <w:b/>
          <w:bCs/>
          <w:sz w:val="24"/>
          <w:szCs w:val="24"/>
        </w:rPr>
        <w:t xml:space="preserve"> CONTEXT</w:t>
      </w:r>
    </w:p>
    <w:p w:rsidR="005C1F00" w:rsidRPr="0056032E" w:rsidRDefault="005C1F00" w:rsidP="00FB53E1">
      <w:pPr>
        <w:spacing w:after="0" w:line="240" w:lineRule="auto"/>
        <w:jc w:val="both"/>
        <w:rPr>
          <w:rFonts w:cstheme="minorHAnsi"/>
          <w:b/>
          <w:color w:val="FF0000"/>
          <w:sz w:val="24"/>
          <w:szCs w:val="24"/>
        </w:rPr>
      </w:pPr>
      <w:r w:rsidRPr="0056032E">
        <w:rPr>
          <w:rFonts w:cstheme="minorHAnsi"/>
          <w:sz w:val="24"/>
          <w:szCs w:val="24"/>
        </w:rPr>
        <w:t>The Gambia is a small country in West Africa.  It has a population of 1.4 million with an annual growth rate of 2.8 %. About 60% percent of the population lives in the rural areas the majority of whom are women (52.07%). Women constitute 51% of the total population. The crude birth rate is 46 per 1000, while total fertility rate 5.35 births per woman. Over 44 percent of the populations are below 15 years and 19 percent between the ages of 15 to 24, depicting a very youthful population. Average life expectancy is 63 years (62.4 years for males and 65 years for females)</w:t>
      </w:r>
      <w:r w:rsidRPr="0056032E">
        <w:rPr>
          <w:rStyle w:val="FootnoteReference"/>
          <w:rFonts w:cstheme="minorHAnsi"/>
          <w:sz w:val="24"/>
          <w:szCs w:val="24"/>
        </w:rPr>
        <w:footnoteReference w:id="2"/>
      </w:r>
      <w:r w:rsidRPr="0056032E">
        <w:rPr>
          <w:rFonts w:cstheme="minorHAnsi"/>
          <w:sz w:val="24"/>
          <w:szCs w:val="24"/>
        </w:rPr>
        <w:t xml:space="preserve">. </w:t>
      </w:r>
    </w:p>
    <w:p w:rsidR="005C1F00" w:rsidRPr="0053048A" w:rsidRDefault="005C1F00" w:rsidP="00FB53E1">
      <w:pPr>
        <w:spacing w:after="0" w:line="240" w:lineRule="auto"/>
        <w:jc w:val="both"/>
        <w:rPr>
          <w:rFonts w:cstheme="minorHAnsi"/>
          <w:color w:val="800000"/>
        </w:rPr>
      </w:pPr>
    </w:p>
    <w:p w:rsidR="005C1F00" w:rsidRPr="0056032E" w:rsidRDefault="005C1F00" w:rsidP="00FB53E1">
      <w:pPr>
        <w:spacing w:after="0" w:line="240" w:lineRule="auto"/>
        <w:jc w:val="both"/>
        <w:rPr>
          <w:rFonts w:cstheme="minorHAnsi"/>
          <w:sz w:val="24"/>
          <w:szCs w:val="24"/>
        </w:rPr>
      </w:pPr>
      <w:r w:rsidRPr="0056032E">
        <w:rPr>
          <w:rFonts w:cstheme="minorHAnsi"/>
          <w:sz w:val="24"/>
          <w:szCs w:val="24"/>
        </w:rPr>
        <w:t xml:space="preserve">The country is divided into seven administrative areas consisting of two Municipalities and five regions that is Banjul City, Kanifing Municipality, which form the Greater Banjul Area, and the Western, North Bank, Lower, Central and Upper River Regions.  The political head of the Regions elected into office is the chairperson. </w:t>
      </w:r>
      <w:r w:rsidR="00545F8D" w:rsidRPr="0056032E">
        <w:rPr>
          <w:rFonts w:cstheme="minorHAnsi"/>
          <w:sz w:val="24"/>
          <w:szCs w:val="24"/>
        </w:rPr>
        <w:t>The Representatives of Central Government in the Regions are the appointed Governors.</w:t>
      </w:r>
      <w:r w:rsidRPr="0056032E">
        <w:rPr>
          <w:rFonts w:cstheme="minorHAnsi"/>
          <w:sz w:val="24"/>
          <w:szCs w:val="24"/>
        </w:rPr>
        <w:t xml:space="preserve"> The Regions are further divided into a total of thirty-five districts locally administered by chiefs.  </w:t>
      </w:r>
      <w:r w:rsidRPr="0056032E">
        <w:rPr>
          <w:rFonts w:cstheme="minorHAnsi"/>
          <w:i/>
          <w:sz w:val="24"/>
          <w:szCs w:val="24"/>
        </w:rPr>
        <w:t xml:space="preserve">Alkalolos </w:t>
      </w:r>
      <w:r w:rsidRPr="0056032E">
        <w:rPr>
          <w:rFonts w:cstheme="minorHAnsi"/>
          <w:sz w:val="24"/>
          <w:szCs w:val="24"/>
        </w:rPr>
        <w:t>head</w:t>
      </w:r>
      <w:r w:rsidRPr="0056032E">
        <w:rPr>
          <w:rFonts w:cstheme="minorHAnsi"/>
          <w:i/>
          <w:sz w:val="24"/>
          <w:szCs w:val="24"/>
        </w:rPr>
        <w:t xml:space="preserve"> t</w:t>
      </w:r>
      <w:r w:rsidRPr="0056032E">
        <w:rPr>
          <w:rFonts w:cstheme="minorHAnsi"/>
          <w:sz w:val="24"/>
          <w:szCs w:val="24"/>
        </w:rPr>
        <w:t xml:space="preserve">he villages.   </w:t>
      </w:r>
    </w:p>
    <w:p w:rsidR="00B125D1" w:rsidRPr="0056032E" w:rsidRDefault="0015284E" w:rsidP="00FB53E1">
      <w:pPr>
        <w:tabs>
          <w:tab w:val="left" w:pos="9180"/>
        </w:tabs>
        <w:autoSpaceDE w:val="0"/>
        <w:autoSpaceDN w:val="0"/>
        <w:adjustRightInd w:val="0"/>
        <w:spacing w:after="0" w:line="240" w:lineRule="auto"/>
        <w:jc w:val="both"/>
        <w:rPr>
          <w:rFonts w:cstheme="minorHAnsi"/>
          <w:b/>
          <w:bCs/>
          <w:sz w:val="24"/>
          <w:szCs w:val="24"/>
        </w:rPr>
      </w:pPr>
      <w:r w:rsidRPr="0056032E">
        <w:rPr>
          <w:rFonts w:cstheme="minorHAnsi"/>
          <w:b/>
          <w:bCs/>
          <w:sz w:val="24"/>
          <w:szCs w:val="24"/>
        </w:rPr>
        <w:t xml:space="preserve"> </w:t>
      </w:r>
    </w:p>
    <w:p w:rsidR="00B125D1" w:rsidRPr="0056032E" w:rsidRDefault="00B125D1" w:rsidP="00FB53E1">
      <w:pPr>
        <w:pStyle w:val="FootnoteText"/>
        <w:jc w:val="both"/>
        <w:rPr>
          <w:rFonts w:asciiTheme="minorHAnsi" w:hAnsiTheme="minorHAnsi" w:cstheme="minorHAnsi"/>
        </w:rPr>
      </w:pPr>
      <w:r w:rsidRPr="0056032E">
        <w:rPr>
          <w:rFonts w:asciiTheme="minorHAnsi" w:hAnsiTheme="minorHAnsi" w:cstheme="minorHAnsi"/>
          <w:lang w:val="en-GB"/>
        </w:rPr>
        <w:t>The Constitution of the Second Republic vests the legislative functions of the Government to the National Assembly, comprising 45 elected members and 4 members nominated by the President. The executive branch of Government is headed by the President, who is also the Command</w:t>
      </w:r>
      <w:r w:rsidR="007B6F7A" w:rsidRPr="0056032E">
        <w:rPr>
          <w:rFonts w:asciiTheme="minorHAnsi" w:hAnsiTheme="minorHAnsi" w:cstheme="minorHAnsi"/>
          <w:lang w:val="en-GB"/>
        </w:rPr>
        <w:t>er</w:t>
      </w:r>
      <w:r w:rsidR="007B6F7A" w:rsidRPr="0056032E">
        <w:rPr>
          <w:rFonts w:asciiTheme="minorHAnsi" w:hAnsiTheme="minorHAnsi" w:cstheme="minorHAnsi"/>
          <w:lang w:val="en-GB"/>
        </w:rPr>
        <w:noBreakHyphen/>
        <w:t>in</w:t>
      </w:r>
      <w:r w:rsidR="007B6F7A" w:rsidRPr="0056032E">
        <w:rPr>
          <w:rFonts w:asciiTheme="minorHAnsi" w:hAnsiTheme="minorHAnsi" w:cstheme="minorHAnsi"/>
          <w:lang w:val="en-GB"/>
        </w:rPr>
        <w:noBreakHyphen/>
        <w:t>Chief of the Armed Forces.</w:t>
      </w:r>
      <w:r w:rsidRPr="0056032E">
        <w:rPr>
          <w:rFonts w:asciiTheme="minorHAnsi" w:hAnsiTheme="minorHAnsi" w:cstheme="minorHAnsi"/>
          <w:lang w:val="en-GB"/>
        </w:rPr>
        <w:t xml:space="preserve"> </w:t>
      </w:r>
    </w:p>
    <w:p w:rsidR="00B125D1" w:rsidRPr="00597F5E" w:rsidRDefault="00597F5E" w:rsidP="00FB53E1">
      <w:pPr>
        <w:pStyle w:val="Heading6"/>
        <w:jc w:val="both"/>
        <w:rPr>
          <w:rFonts w:asciiTheme="minorHAnsi" w:hAnsiTheme="minorHAnsi" w:cstheme="minorHAnsi"/>
          <w:i w:val="0"/>
          <w:color w:val="auto"/>
          <w:sz w:val="24"/>
          <w:szCs w:val="24"/>
        </w:rPr>
      </w:pPr>
      <w:r>
        <w:rPr>
          <w:rFonts w:asciiTheme="minorHAnsi" w:hAnsiTheme="minorHAnsi" w:cstheme="minorHAnsi"/>
          <w:b/>
          <w:bCs/>
          <w:i w:val="0"/>
          <w:color w:val="auto"/>
          <w:sz w:val="24"/>
          <w:szCs w:val="24"/>
          <w:lang w:val="en-GB"/>
        </w:rPr>
        <w:t>1.1</w:t>
      </w:r>
      <w:r w:rsidR="00B125D1" w:rsidRPr="00597F5E">
        <w:rPr>
          <w:rFonts w:asciiTheme="minorHAnsi" w:hAnsiTheme="minorHAnsi" w:cstheme="minorHAnsi"/>
          <w:b/>
          <w:bCs/>
          <w:i w:val="0"/>
          <w:color w:val="auto"/>
          <w:sz w:val="24"/>
          <w:szCs w:val="24"/>
          <w:lang w:val="en-GB"/>
        </w:rPr>
        <w:t xml:space="preserve"> General legal framework </w:t>
      </w:r>
      <w:r w:rsidR="007B6F7A" w:rsidRPr="00597F5E">
        <w:rPr>
          <w:rFonts w:asciiTheme="minorHAnsi" w:hAnsiTheme="minorHAnsi" w:cstheme="minorHAnsi"/>
          <w:b/>
          <w:bCs/>
          <w:i w:val="0"/>
          <w:color w:val="auto"/>
          <w:sz w:val="24"/>
          <w:szCs w:val="24"/>
          <w:lang w:val="en-GB"/>
        </w:rPr>
        <w:t>for access to Justice</w:t>
      </w:r>
    </w:p>
    <w:p w:rsidR="00DA6565" w:rsidRPr="0056032E" w:rsidRDefault="00B125D1" w:rsidP="00FB53E1">
      <w:pPr>
        <w:jc w:val="both"/>
        <w:rPr>
          <w:rFonts w:cstheme="minorHAnsi"/>
          <w:sz w:val="24"/>
          <w:szCs w:val="24"/>
          <w:lang w:val="en-GB"/>
        </w:rPr>
      </w:pPr>
      <w:r w:rsidRPr="0056032E">
        <w:rPr>
          <w:rFonts w:cstheme="minorHAnsi"/>
          <w:sz w:val="24"/>
          <w:szCs w:val="24"/>
          <w:lang w:val="en-GB"/>
        </w:rPr>
        <w:t xml:space="preserve"> The legal system is </w:t>
      </w:r>
      <w:r w:rsidR="005C1F00" w:rsidRPr="0056032E">
        <w:rPr>
          <w:rFonts w:cstheme="minorHAnsi"/>
          <w:sz w:val="24"/>
          <w:szCs w:val="24"/>
          <w:lang w:val="en-GB"/>
        </w:rPr>
        <w:t xml:space="preserve">modelled on the </w:t>
      </w:r>
      <w:r w:rsidR="009D4075" w:rsidRPr="0056032E">
        <w:rPr>
          <w:rFonts w:cstheme="minorHAnsi"/>
          <w:sz w:val="24"/>
          <w:szCs w:val="24"/>
          <w:lang w:val="en-GB"/>
        </w:rPr>
        <w:t>English legal system. The law</w:t>
      </w:r>
      <w:r w:rsidR="00652E1F" w:rsidRPr="0056032E">
        <w:rPr>
          <w:rFonts w:cstheme="minorHAnsi"/>
          <w:sz w:val="24"/>
          <w:szCs w:val="24"/>
          <w:lang w:val="en-GB"/>
        </w:rPr>
        <w:t xml:space="preserve"> is </w:t>
      </w:r>
      <w:r w:rsidRPr="0056032E">
        <w:rPr>
          <w:rFonts w:cstheme="minorHAnsi"/>
          <w:sz w:val="24"/>
          <w:szCs w:val="24"/>
          <w:lang w:val="en-GB"/>
        </w:rPr>
        <w:t>based on the received English law, which is common law and equity</w:t>
      </w:r>
      <w:r w:rsidR="00652E1F" w:rsidRPr="0056032E">
        <w:rPr>
          <w:rFonts w:cstheme="minorHAnsi"/>
          <w:sz w:val="24"/>
          <w:szCs w:val="24"/>
          <w:lang w:val="en-GB"/>
        </w:rPr>
        <w:t>, and includes statutes of general application in England prior to 1888</w:t>
      </w:r>
      <w:r w:rsidRPr="0056032E">
        <w:rPr>
          <w:rFonts w:cstheme="minorHAnsi"/>
          <w:sz w:val="24"/>
          <w:szCs w:val="24"/>
          <w:lang w:val="en-GB"/>
        </w:rPr>
        <w:t>. Customary practices and the shariah also form part of the legal system</w:t>
      </w:r>
      <w:r w:rsidR="008A2A75" w:rsidRPr="0056032E">
        <w:rPr>
          <w:rFonts w:cstheme="minorHAnsi"/>
          <w:sz w:val="24"/>
          <w:szCs w:val="24"/>
          <w:lang w:val="en-GB"/>
        </w:rPr>
        <w:t>.</w:t>
      </w:r>
      <w:r w:rsidR="00652E1F" w:rsidRPr="0056032E">
        <w:rPr>
          <w:rFonts w:cstheme="minorHAnsi"/>
          <w:sz w:val="24"/>
          <w:szCs w:val="24"/>
          <w:lang w:val="en-GB"/>
        </w:rPr>
        <w:t xml:space="preserve"> The Constitution of The Republic of The Gambia is the Supreme law of the land and it provides for the existence of the judicature as a separate and distinct arm of Government.</w:t>
      </w:r>
      <w:r w:rsidRPr="0056032E">
        <w:rPr>
          <w:rFonts w:cstheme="minorHAnsi"/>
          <w:sz w:val="24"/>
          <w:szCs w:val="24"/>
          <w:lang w:val="en-GB"/>
        </w:rPr>
        <w:t xml:space="preserve"> </w:t>
      </w:r>
    </w:p>
    <w:p w:rsidR="00DA6565" w:rsidRPr="0056032E" w:rsidRDefault="00DA6565" w:rsidP="00DA6565">
      <w:pPr>
        <w:jc w:val="both"/>
        <w:rPr>
          <w:rFonts w:cstheme="minorHAnsi"/>
          <w:sz w:val="24"/>
          <w:szCs w:val="24"/>
        </w:rPr>
      </w:pPr>
      <w:r w:rsidRPr="0056032E">
        <w:rPr>
          <w:rFonts w:cstheme="minorHAnsi"/>
          <w:sz w:val="24"/>
          <w:szCs w:val="24"/>
          <w:lang w:val="en-GB"/>
        </w:rPr>
        <w:t xml:space="preserve">The main collaborative institutions for the protection and enjoyment of access to justice by all are the Judiciary, the Attorney General’s Chambers and Ministry of Justice, and the private Bar. </w:t>
      </w:r>
    </w:p>
    <w:p w:rsidR="00DA6565" w:rsidRDefault="00DA6565" w:rsidP="00FB53E1">
      <w:pPr>
        <w:jc w:val="both"/>
        <w:rPr>
          <w:rFonts w:cstheme="minorHAnsi"/>
          <w:lang w:val="en-GB"/>
        </w:rPr>
      </w:pPr>
    </w:p>
    <w:p w:rsidR="009D4075" w:rsidRPr="0056032E" w:rsidRDefault="00B125D1" w:rsidP="00FB53E1">
      <w:pPr>
        <w:jc w:val="both"/>
        <w:rPr>
          <w:rFonts w:cstheme="minorHAnsi"/>
          <w:sz w:val="24"/>
          <w:szCs w:val="24"/>
          <w:lang w:val="en-GB"/>
        </w:rPr>
      </w:pPr>
      <w:r w:rsidRPr="0056032E">
        <w:rPr>
          <w:rFonts w:cstheme="minorHAnsi"/>
          <w:sz w:val="24"/>
          <w:szCs w:val="24"/>
          <w:lang w:val="en-GB"/>
        </w:rPr>
        <w:t>The judicial powers of the Gambia are vested in the courts. These include the superior courts comprising the Supreme Court</w:t>
      </w:r>
      <w:r w:rsidR="00652E1F" w:rsidRPr="0056032E">
        <w:rPr>
          <w:rFonts w:cstheme="minorHAnsi"/>
          <w:sz w:val="24"/>
          <w:szCs w:val="24"/>
          <w:lang w:val="en-GB"/>
        </w:rPr>
        <w:t xml:space="preserve"> at the apex</w:t>
      </w:r>
      <w:r w:rsidRPr="0056032E">
        <w:rPr>
          <w:rFonts w:cstheme="minorHAnsi"/>
          <w:sz w:val="24"/>
          <w:szCs w:val="24"/>
          <w:lang w:val="en-GB"/>
        </w:rPr>
        <w:t>, the Court of Appeal and the High Court. The subordi</w:t>
      </w:r>
      <w:r w:rsidR="00652E1F" w:rsidRPr="0056032E">
        <w:rPr>
          <w:rFonts w:cstheme="minorHAnsi"/>
          <w:sz w:val="24"/>
          <w:szCs w:val="24"/>
          <w:lang w:val="en-GB"/>
        </w:rPr>
        <w:t>nate courts, consisting of the Magistrates C</w:t>
      </w:r>
      <w:r w:rsidRPr="0056032E">
        <w:rPr>
          <w:rFonts w:cstheme="minorHAnsi"/>
          <w:sz w:val="24"/>
          <w:szCs w:val="24"/>
          <w:lang w:val="en-GB"/>
        </w:rPr>
        <w:t>ourts,</w:t>
      </w:r>
      <w:r w:rsidR="007B6F7A" w:rsidRPr="0056032E">
        <w:rPr>
          <w:rFonts w:cstheme="minorHAnsi"/>
          <w:sz w:val="24"/>
          <w:szCs w:val="24"/>
          <w:lang w:val="en-GB"/>
        </w:rPr>
        <w:t xml:space="preserve"> the Children’s Court,</w:t>
      </w:r>
      <w:r w:rsidR="00652E1F" w:rsidRPr="0056032E">
        <w:rPr>
          <w:rFonts w:cstheme="minorHAnsi"/>
          <w:sz w:val="24"/>
          <w:szCs w:val="24"/>
          <w:lang w:val="en-GB"/>
        </w:rPr>
        <w:t xml:space="preserve"> the Cadi Courts, District T</w:t>
      </w:r>
      <w:r w:rsidRPr="0056032E">
        <w:rPr>
          <w:rFonts w:cstheme="minorHAnsi"/>
          <w:sz w:val="24"/>
          <w:szCs w:val="24"/>
          <w:lang w:val="en-GB"/>
        </w:rPr>
        <w:t>ribunals</w:t>
      </w:r>
      <w:r w:rsidR="007B6F7A" w:rsidRPr="0056032E">
        <w:rPr>
          <w:rFonts w:cstheme="minorHAnsi"/>
          <w:sz w:val="24"/>
          <w:szCs w:val="24"/>
          <w:lang w:val="en-GB"/>
        </w:rPr>
        <w:t>, Industrial Tribunal</w:t>
      </w:r>
      <w:r w:rsidRPr="0056032E">
        <w:rPr>
          <w:rFonts w:cstheme="minorHAnsi"/>
          <w:sz w:val="24"/>
          <w:szCs w:val="24"/>
          <w:lang w:val="en-GB"/>
        </w:rPr>
        <w:t xml:space="preserve"> and such other courts as </w:t>
      </w:r>
      <w:r w:rsidR="008A2A75" w:rsidRPr="0056032E">
        <w:rPr>
          <w:rFonts w:cstheme="minorHAnsi"/>
          <w:sz w:val="24"/>
          <w:szCs w:val="24"/>
          <w:lang w:val="en-GB"/>
        </w:rPr>
        <w:t>may be constituted by law. The C</w:t>
      </w:r>
      <w:r w:rsidRPr="0056032E">
        <w:rPr>
          <w:rFonts w:cstheme="minorHAnsi"/>
          <w:sz w:val="24"/>
          <w:szCs w:val="24"/>
          <w:lang w:val="en-GB"/>
        </w:rPr>
        <w:t xml:space="preserve">adi courts </w:t>
      </w:r>
      <w:r w:rsidR="009D4075" w:rsidRPr="0056032E">
        <w:rPr>
          <w:rFonts w:cstheme="minorHAnsi"/>
          <w:sz w:val="24"/>
          <w:szCs w:val="24"/>
          <w:lang w:val="en-GB"/>
        </w:rPr>
        <w:t>have jurisdiction to apply the S</w:t>
      </w:r>
      <w:r w:rsidRPr="0056032E">
        <w:rPr>
          <w:rFonts w:cstheme="minorHAnsi"/>
          <w:sz w:val="24"/>
          <w:szCs w:val="24"/>
          <w:lang w:val="en-GB"/>
        </w:rPr>
        <w:t>hariah in matters relating to Islamic marriages, divorce and inheritance.</w:t>
      </w:r>
      <w:r w:rsidR="009D4075" w:rsidRPr="0056032E">
        <w:rPr>
          <w:rFonts w:cstheme="minorHAnsi"/>
          <w:sz w:val="24"/>
          <w:szCs w:val="24"/>
          <w:lang w:val="en-GB"/>
        </w:rPr>
        <w:t xml:space="preserve">  Shariah law is applicable and governs the personal law of over 90% of the population. The Cadi Appeals Panel has appellate jurisdiction from matters emanating from the Cadi Courts.</w:t>
      </w:r>
    </w:p>
    <w:p w:rsidR="009D4075" w:rsidRPr="00597F5E" w:rsidRDefault="00597F5E" w:rsidP="00FB53E1">
      <w:pPr>
        <w:pStyle w:val="Heading1"/>
        <w:jc w:val="both"/>
        <w:rPr>
          <w:rFonts w:asciiTheme="minorHAnsi" w:hAnsiTheme="minorHAnsi" w:cstheme="minorHAnsi"/>
          <w:b w:val="0"/>
          <w:color w:val="auto"/>
          <w:sz w:val="24"/>
          <w:szCs w:val="24"/>
        </w:rPr>
      </w:pPr>
      <w:r w:rsidRPr="00597F5E">
        <w:rPr>
          <w:rStyle w:val="Strong"/>
          <w:rFonts w:asciiTheme="minorHAnsi" w:hAnsiTheme="minorHAnsi" w:cstheme="minorHAnsi"/>
          <w:b/>
          <w:bCs/>
          <w:color w:val="auto"/>
          <w:sz w:val="24"/>
          <w:szCs w:val="24"/>
        </w:rPr>
        <w:lastRenderedPageBreak/>
        <w:t xml:space="preserve">1.2 </w:t>
      </w:r>
      <w:r w:rsidR="009D4075" w:rsidRPr="00597F5E">
        <w:rPr>
          <w:rStyle w:val="Strong"/>
          <w:rFonts w:asciiTheme="minorHAnsi" w:hAnsiTheme="minorHAnsi" w:cstheme="minorHAnsi"/>
          <w:b/>
          <w:bCs/>
          <w:color w:val="auto"/>
          <w:sz w:val="24"/>
          <w:szCs w:val="24"/>
        </w:rPr>
        <w:t>The Ministry of Justice</w:t>
      </w:r>
    </w:p>
    <w:p w:rsidR="009D4075" w:rsidRPr="0056032E" w:rsidRDefault="009D4075" w:rsidP="00FB53E1">
      <w:pPr>
        <w:pStyle w:val="NormalWeb"/>
        <w:jc w:val="both"/>
        <w:rPr>
          <w:rFonts w:asciiTheme="minorHAnsi" w:hAnsiTheme="minorHAnsi" w:cstheme="minorHAnsi"/>
        </w:rPr>
      </w:pPr>
      <w:r w:rsidRPr="0056032E">
        <w:rPr>
          <w:rFonts w:asciiTheme="minorHAnsi" w:hAnsiTheme="minorHAnsi" w:cstheme="minorHAnsi"/>
        </w:rPr>
        <w:t>The Ministry of Justice is headed by the Attorney General and Minister of Justice</w:t>
      </w:r>
      <w:r w:rsidR="002039D2" w:rsidRPr="0056032E">
        <w:rPr>
          <w:rFonts w:asciiTheme="minorHAnsi" w:hAnsiTheme="minorHAnsi" w:cstheme="minorHAnsi"/>
        </w:rPr>
        <w:t xml:space="preserve">. </w:t>
      </w:r>
      <w:r w:rsidR="00545F8D" w:rsidRPr="0056032E">
        <w:rPr>
          <w:rFonts w:asciiTheme="minorHAnsi" w:hAnsiTheme="minorHAnsi" w:cstheme="minorHAnsi"/>
        </w:rPr>
        <w:t>The Solicitor</w:t>
      </w:r>
      <w:r w:rsidR="0053048A" w:rsidRPr="0056032E">
        <w:rPr>
          <w:rFonts w:asciiTheme="minorHAnsi" w:hAnsiTheme="minorHAnsi" w:cstheme="minorHAnsi"/>
        </w:rPr>
        <w:t xml:space="preserve"> General, and Legal Secretary</w:t>
      </w:r>
      <w:r w:rsidR="002039D2" w:rsidRPr="0056032E">
        <w:rPr>
          <w:rFonts w:asciiTheme="minorHAnsi" w:hAnsiTheme="minorHAnsi" w:cstheme="minorHAnsi"/>
        </w:rPr>
        <w:t>, is the deputy to the Attorney General</w:t>
      </w:r>
      <w:r w:rsidR="0053048A" w:rsidRPr="0056032E">
        <w:rPr>
          <w:rFonts w:asciiTheme="minorHAnsi" w:hAnsiTheme="minorHAnsi" w:cstheme="minorHAnsi"/>
        </w:rPr>
        <w:t xml:space="preserve">. The Ministry </w:t>
      </w:r>
      <w:r w:rsidRPr="0056032E">
        <w:rPr>
          <w:rFonts w:asciiTheme="minorHAnsi" w:hAnsiTheme="minorHAnsi" w:cstheme="minorHAnsi"/>
        </w:rPr>
        <w:t xml:space="preserve"> has six Departments, each headed by a Director, namely Criminal Division, Civil Litigation, Legislative Drafting, Registrar General, Companies D</w:t>
      </w:r>
      <w:r w:rsidR="0053048A" w:rsidRPr="0056032E">
        <w:rPr>
          <w:rFonts w:asciiTheme="minorHAnsi" w:hAnsiTheme="minorHAnsi" w:cstheme="minorHAnsi"/>
        </w:rPr>
        <w:t>ivision and the Curator of Inte</w:t>
      </w:r>
      <w:r w:rsidRPr="0056032E">
        <w:rPr>
          <w:rFonts w:asciiTheme="minorHAnsi" w:hAnsiTheme="minorHAnsi" w:cstheme="minorHAnsi"/>
        </w:rPr>
        <w:t>state Estate. The Departments' line agencies are the Gambia Law Reform Commission, the National Council for Law Reporting, the Alternative Disputes Resolution Secretariat and the</w:t>
      </w:r>
      <w:r w:rsidR="00545F8D" w:rsidRPr="0056032E">
        <w:rPr>
          <w:rFonts w:asciiTheme="minorHAnsi" w:hAnsiTheme="minorHAnsi" w:cstheme="minorHAnsi"/>
        </w:rPr>
        <w:t xml:space="preserve"> </w:t>
      </w:r>
      <w:r w:rsidR="002039D2" w:rsidRPr="0056032E">
        <w:rPr>
          <w:rFonts w:asciiTheme="minorHAnsi" w:hAnsiTheme="minorHAnsi" w:cstheme="minorHAnsi"/>
        </w:rPr>
        <w:t>National</w:t>
      </w:r>
      <w:r w:rsidRPr="0056032E">
        <w:rPr>
          <w:rFonts w:asciiTheme="minorHAnsi" w:hAnsiTheme="minorHAnsi" w:cstheme="minorHAnsi"/>
        </w:rPr>
        <w:t xml:space="preserve"> Legal </w:t>
      </w:r>
      <w:r w:rsidR="00545F8D" w:rsidRPr="0056032E">
        <w:rPr>
          <w:rFonts w:asciiTheme="minorHAnsi" w:hAnsiTheme="minorHAnsi" w:cstheme="minorHAnsi"/>
        </w:rPr>
        <w:t>Aid Agency</w:t>
      </w:r>
      <w:r w:rsidRPr="0056032E">
        <w:rPr>
          <w:rFonts w:asciiTheme="minorHAnsi" w:hAnsiTheme="minorHAnsi" w:cstheme="minorHAnsi"/>
        </w:rPr>
        <w:t>.</w:t>
      </w:r>
    </w:p>
    <w:p w:rsidR="009D4075" w:rsidRPr="0056032E" w:rsidRDefault="008A2A75" w:rsidP="00FB53E1">
      <w:pPr>
        <w:pStyle w:val="NormalWeb"/>
        <w:jc w:val="both"/>
        <w:rPr>
          <w:rFonts w:asciiTheme="minorHAnsi" w:hAnsiTheme="minorHAnsi" w:cstheme="minorHAnsi"/>
        </w:rPr>
      </w:pPr>
      <w:r w:rsidRPr="0056032E">
        <w:rPr>
          <w:rFonts w:asciiTheme="minorHAnsi" w:hAnsiTheme="minorHAnsi" w:cstheme="minorHAnsi"/>
        </w:rPr>
        <w:t xml:space="preserve">The </w:t>
      </w:r>
      <w:r w:rsidR="0053048A" w:rsidRPr="0056032E">
        <w:rPr>
          <w:rFonts w:asciiTheme="minorHAnsi" w:hAnsiTheme="minorHAnsi" w:cstheme="minorHAnsi"/>
        </w:rPr>
        <w:t>Ministries s</w:t>
      </w:r>
      <w:r w:rsidR="009D4075" w:rsidRPr="0056032E">
        <w:rPr>
          <w:rFonts w:asciiTheme="minorHAnsi" w:hAnsiTheme="minorHAnsi" w:cstheme="minorHAnsi"/>
        </w:rPr>
        <w:t>ector Policy is intended to respond to and be reflective of the objectives, strategies and regulatory mechanisms, designed to ensure the progressive development of the legal sector and the promotion of justice in a coordinated manner. Incorporated in the Policy is the relevant strategies contained in the Judicial Reform Strategy</w:t>
      </w:r>
      <w:r w:rsidR="00545F8D" w:rsidRPr="0056032E">
        <w:rPr>
          <w:rFonts w:asciiTheme="minorHAnsi" w:hAnsiTheme="minorHAnsi" w:cstheme="minorHAnsi"/>
        </w:rPr>
        <w:t xml:space="preserve"> and the Legal Sector Strategy, both responding to</w:t>
      </w:r>
      <w:r w:rsidR="009D4075" w:rsidRPr="0056032E">
        <w:rPr>
          <w:rFonts w:asciiTheme="minorHAnsi" w:hAnsiTheme="minorHAnsi" w:cstheme="minorHAnsi"/>
        </w:rPr>
        <w:t xml:space="preserve"> the Poverty Reduction Strategy Paper (PRSP II</w:t>
      </w:r>
      <w:r w:rsidR="00545F8D" w:rsidRPr="0056032E">
        <w:rPr>
          <w:rFonts w:asciiTheme="minorHAnsi" w:hAnsiTheme="minorHAnsi" w:cstheme="minorHAnsi"/>
        </w:rPr>
        <w:t>.</w:t>
      </w:r>
      <w:r w:rsidR="009D4075" w:rsidRPr="0056032E">
        <w:rPr>
          <w:rFonts w:asciiTheme="minorHAnsi" w:hAnsiTheme="minorHAnsi" w:cstheme="minorHAnsi"/>
        </w:rPr>
        <w:t xml:space="preserve"> </w:t>
      </w:r>
    </w:p>
    <w:p w:rsidR="009D4075" w:rsidRPr="0056032E" w:rsidRDefault="0053048A" w:rsidP="00FB53E1">
      <w:pPr>
        <w:pStyle w:val="Heading2"/>
        <w:jc w:val="both"/>
        <w:rPr>
          <w:rFonts w:asciiTheme="minorHAnsi" w:hAnsiTheme="minorHAnsi" w:cstheme="minorHAnsi"/>
          <w:b w:val="0"/>
          <w:color w:val="auto"/>
          <w:sz w:val="24"/>
          <w:szCs w:val="24"/>
        </w:rPr>
      </w:pPr>
      <w:r w:rsidRPr="0056032E">
        <w:rPr>
          <w:rFonts w:asciiTheme="minorHAnsi" w:hAnsiTheme="minorHAnsi" w:cstheme="minorHAnsi"/>
          <w:b w:val="0"/>
          <w:color w:val="auto"/>
          <w:sz w:val="24"/>
          <w:szCs w:val="24"/>
        </w:rPr>
        <w:t>The guiding principles of the policy are</w:t>
      </w:r>
    </w:p>
    <w:p w:rsidR="009D4075" w:rsidRPr="0056032E" w:rsidRDefault="009D4075" w:rsidP="00396BF9">
      <w:pPr>
        <w:numPr>
          <w:ilvl w:val="0"/>
          <w:numId w:val="1"/>
        </w:numPr>
        <w:spacing w:before="100" w:beforeAutospacing="1" w:after="100" w:afterAutospacing="1" w:line="240" w:lineRule="auto"/>
        <w:jc w:val="both"/>
        <w:rPr>
          <w:rFonts w:cstheme="minorHAnsi"/>
          <w:sz w:val="24"/>
          <w:szCs w:val="24"/>
        </w:rPr>
      </w:pPr>
      <w:r w:rsidRPr="0056032E">
        <w:rPr>
          <w:rFonts w:cstheme="minorHAnsi"/>
          <w:sz w:val="24"/>
          <w:szCs w:val="24"/>
        </w:rPr>
        <w:t>Access to Justice for all</w:t>
      </w:r>
    </w:p>
    <w:p w:rsidR="009D4075" w:rsidRPr="0056032E" w:rsidRDefault="009D4075" w:rsidP="00396BF9">
      <w:pPr>
        <w:numPr>
          <w:ilvl w:val="0"/>
          <w:numId w:val="1"/>
        </w:numPr>
        <w:spacing w:before="100" w:beforeAutospacing="1" w:after="100" w:afterAutospacing="1" w:line="240" w:lineRule="auto"/>
        <w:jc w:val="both"/>
        <w:rPr>
          <w:rFonts w:cstheme="minorHAnsi"/>
          <w:sz w:val="24"/>
          <w:szCs w:val="24"/>
        </w:rPr>
      </w:pPr>
      <w:r w:rsidRPr="0056032E">
        <w:rPr>
          <w:rFonts w:cstheme="minorHAnsi"/>
          <w:sz w:val="24"/>
          <w:szCs w:val="24"/>
        </w:rPr>
        <w:t>Quick dispensation of justice</w:t>
      </w:r>
    </w:p>
    <w:p w:rsidR="009D4075" w:rsidRPr="0056032E" w:rsidRDefault="009D4075" w:rsidP="00396BF9">
      <w:pPr>
        <w:numPr>
          <w:ilvl w:val="0"/>
          <w:numId w:val="1"/>
        </w:numPr>
        <w:spacing w:before="100" w:beforeAutospacing="1" w:after="100" w:afterAutospacing="1" w:line="240" w:lineRule="auto"/>
        <w:jc w:val="both"/>
        <w:rPr>
          <w:rFonts w:cstheme="minorHAnsi"/>
          <w:sz w:val="24"/>
          <w:szCs w:val="24"/>
        </w:rPr>
      </w:pPr>
      <w:r w:rsidRPr="0056032E">
        <w:rPr>
          <w:rFonts w:cstheme="minorHAnsi"/>
          <w:sz w:val="24"/>
          <w:szCs w:val="24"/>
        </w:rPr>
        <w:t>Effective and sound knowledge of the law</w:t>
      </w:r>
    </w:p>
    <w:p w:rsidR="009D4075" w:rsidRPr="0056032E" w:rsidRDefault="009D4075" w:rsidP="00396BF9">
      <w:pPr>
        <w:numPr>
          <w:ilvl w:val="0"/>
          <w:numId w:val="1"/>
        </w:numPr>
        <w:spacing w:before="100" w:beforeAutospacing="1" w:after="100" w:afterAutospacing="1" w:line="240" w:lineRule="auto"/>
        <w:jc w:val="both"/>
        <w:rPr>
          <w:rFonts w:cstheme="minorHAnsi"/>
          <w:sz w:val="24"/>
          <w:szCs w:val="24"/>
        </w:rPr>
      </w:pPr>
      <w:r w:rsidRPr="0056032E">
        <w:rPr>
          <w:rFonts w:cstheme="minorHAnsi"/>
          <w:sz w:val="24"/>
          <w:szCs w:val="24"/>
        </w:rPr>
        <w:t>Trained and motivated staff, i.e. professional and administrative with service delivery initiative</w:t>
      </w:r>
    </w:p>
    <w:p w:rsidR="009D4075" w:rsidRPr="0056032E" w:rsidRDefault="009D4075" w:rsidP="00396BF9">
      <w:pPr>
        <w:numPr>
          <w:ilvl w:val="0"/>
          <w:numId w:val="1"/>
        </w:numPr>
        <w:spacing w:before="100" w:beforeAutospacing="1" w:after="100" w:afterAutospacing="1" w:line="240" w:lineRule="auto"/>
        <w:jc w:val="both"/>
        <w:rPr>
          <w:rFonts w:cstheme="minorHAnsi"/>
          <w:sz w:val="24"/>
          <w:szCs w:val="24"/>
        </w:rPr>
      </w:pPr>
      <w:r w:rsidRPr="0056032E">
        <w:rPr>
          <w:rFonts w:cstheme="minorHAnsi"/>
          <w:sz w:val="24"/>
          <w:szCs w:val="24"/>
        </w:rPr>
        <w:t>Availability of requisite resources</w:t>
      </w:r>
    </w:p>
    <w:p w:rsidR="0053048A" w:rsidRPr="0056032E" w:rsidRDefault="009D4075" w:rsidP="00396BF9">
      <w:pPr>
        <w:numPr>
          <w:ilvl w:val="0"/>
          <w:numId w:val="1"/>
        </w:numPr>
        <w:spacing w:before="100" w:beforeAutospacing="1" w:after="100" w:afterAutospacing="1" w:line="240" w:lineRule="auto"/>
        <w:jc w:val="both"/>
        <w:rPr>
          <w:rFonts w:cstheme="minorHAnsi"/>
          <w:sz w:val="24"/>
          <w:szCs w:val="24"/>
        </w:rPr>
      </w:pPr>
      <w:r w:rsidRPr="0056032E">
        <w:rPr>
          <w:rFonts w:cstheme="minorHAnsi"/>
          <w:sz w:val="24"/>
          <w:szCs w:val="24"/>
        </w:rPr>
        <w:t>The rule of law and respect for good governance and fundamental human rights</w:t>
      </w:r>
    </w:p>
    <w:p w:rsidR="009D4075" w:rsidRPr="0056032E" w:rsidRDefault="009D4075" w:rsidP="00FB53E1">
      <w:pPr>
        <w:spacing w:before="100" w:beforeAutospacing="1" w:after="100" w:afterAutospacing="1" w:line="240" w:lineRule="auto"/>
        <w:jc w:val="both"/>
        <w:rPr>
          <w:rFonts w:cstheme="minorHAnsi"/>
          <w:sz w:val="24"/>
          <w:szCs w:val="24"/>
        </w:rPr>
      </w:pPr>
      <w:r w:rsidRPr="0053048A">
        <w:rPr>
          <w:rFonts w:cstheme="minorHAnsi"/>
        </w:rPr>
        <w:t xml:space="preserve"> </w:t>
      </w:r>
      <w:r w:rsidRPr="0056032E">
        <w:rPr>
          <w:rFonts w:cstheme="minorHAnsi"/>
          <w:sz w:val="24"/>
          <w:szCs w:val="24"/>
        </w:rPr>
        <w:t>To achieve the desired</w:t>
      </w:r>
      <w:r w:rsidR="0053048A" w:rsidRPr="0056032E">
        <w:rPr>
          <w:rFonts w:cstheme="minorHAnsi"/>
          <w:sz w:val="24"/>
          <w:szCs w:val="24"/>
        </w:rPr>
        <w:t xml:space="preserve"> Policy objectives, the MOJ has tasked itself to</w:t>
      </w:r>
      <w:r w:rsidRPr="0056032E">
        <w:rPr>
          <w:rFonts w:cstheme="minorHAnsi"/>
          <w:sz w:val="24"/>
          <w:szCs w:val="24"/>
        </w:rPr>
        <w:t xml:space="preserve"> explore its strengths by placing a premium on the following priority thematic areas:</w:t>
      </w:r>
    </w:p>
    <w:p w:rsidR="009D4075" w:rsidRPr="0056032E" w:rsidRDefault="009D4075" w:rsidP="00396BF9">
      <w:pPr>
        <w:numPr>
          <w:ilvl w:val="0"/>
          <w:numId w:val="1"/>
        </w:numPr>
        <w:spacing w:before="100" w:beforeAutospacing="1" w:after="100" w:afterAutospacing="1" w:line="240" w:lineRule="auto"/>
        <w:jc w:val="both"/>
        <w:rPr>
          <w:rFonts w:cstheme="minorHAnsi"/>
          <w:sz w:val="24"/>
          <w:szCs w:val="24"/>
        </w:rPr>
      </w:pPr>
      <w:r w:rsidRPr="0056032E">
        <w:rPr>
          <w:rFonts w:cstheme="minorHAnsi"/>
          <w:sz w:val="24"/>
          <w:szCs w:val="24"/>
        </w:rPr>
        <w:t>Case management</w:t>
      </w:r>
    </w:p>
    <w:p w:rsidR="009D4075" w:rsidRPr="0056032E" w:rsidRDefault="009D4075" w:rsidP="00396BF9">
      <w:pPr>
        <w:numPr>
          <w:ilvl w:val="0"/>
          <w:numId w:val="1"/>
        </w:numPr>
        <w:spacing w:before="100" w:beforeAutospacing="1" w:after="100" w:afterAutospacing="1" w:line="240" w:lineRule="auto"/>
        <w:jc w:val="both"/>
        <w:rPr>
          <w:rFonts w:cstheme="minorHAnsi"/>
          <w:sz w:val="24"/>
          <w:szCs w:val="24"/>
        </w:rPr>
      </w:pPr>
      <w:r w:rsidRPr="0056032E">
        <w:rPr>
          <w:rFonts w:cstheme="minorHAnsi"/>
          <w:sz w:val="24"/>
          <w:szCs w:val="24"/>
        </w:rPr>
        <w:t>Plea bargaining</w:t>
      </w:r>
    </w:p>
    <w:p w:rsidR="009D4075" w:rsidRPr="0056032E" w:rsidRDefault="009D4075" w:rsidP="00396BF9">
      <w:pPr>
        <w:numPr>
          <w:ilvl w:val="0"/>
          <w:numId w:val="1"/>
        </w:numPr>
        <w:spacing w:before="100" w:beforeAutospacing="1" w:after="100" w:afterAutospacing="1" w:line="240" w:lineRule="auto"/>
        <w:jc w:val="both"/>
        <w:rPr>
          <w:rFonts w:cstheme="minorHAnsi"/>
          <w:sz w:val="24"/>
          <w:szCs w:val="24"/>
        </w:rPr>
      </w:pPr>
      <w:r w:rsidRPr="0056032E">
        <w:rPr>
          <w:rFonts w:cstheme="minorHAnsi"/>
          <w:sz w:val="24"/>
          <w:szCs w:val="24"/>
        </w:rPr>
        <w:t>Victims' rights</w:t>
      </w:r>
    </w:p>
    <w:p w:rsidR="009D4075" w:rsidRPr="0056032E" w:rsidRDefault="009D4075" w:rsidP="00396BF9">
      <w:pPr>
        <w:numPr>
          <w:ilvl w:val="0"/>
          <w:numId w:val="1"/>
        </w:numPr>
        <w:spacing w:before="100" w:beforeAutospacing="1" w:after="100" w:afterAutospacing="1" w:line="240" w:lineRule="auto"/>
        <w:jc w:val="both"/>
        <w:rPr>
          <w:rFonts w:cstheme="minorHAnsi"/>
          <w:sz w:val="24"/>
          <w:szCs w:val="24"/>
        </w:rPr>
      </w:pPr>
      <w:r w:rsidRPr="0056032E">
        <w:rPr>
          <w:rFonts w:cstheme="minorHAnsi"/>
          <w:sz w:val="24"/>
          <w:szCs w:val="24"/>
        </w:rPr>
        <w:t>Legal aid</w:t>
      </w:r>
    </w:p>
    <w:p w:rsidR="009D4075" w:rsidRPr="0056032E" w:rsidRDefault="009D4075" w:rsidP="00396BF9">
      <w:pPr>
        <w:numPr>
          <w:ilvl w:val="0"/>
          <w:numId w:val="1"/>
        </w:numPr>
        <w:spacing w:before="100" w:beforeAutospacing="1" w:after="100" w:afterAutospacing="1" w:line="240" w:lineRule="auto"/>
        <w:jc w:val="both"/>
        <w:rPr>
          <w:rFonts w:cstheme="minorHAnsi"/>
          <w:sz w:val="24"/>
          <w:szCs w:val="24"/>
        </w:rPr>
      </w:pPr>
      <w:r w:rsidRPr="0056032E">
        <w:rPr>
          <w:rFonts w:cstheme="minorHAnsi"/>
          <w:sz w:val="24"/>
          <w:szCs w:val="24"/>
        </w:rPr>
        <w:t>Capacity building and retention</w:t>
      </w:r>
    </w:p>
    <w:p w:rsidR="009D4075" w:rsidRPr="0056032E" w:rsidRDefault="009D4075" w:rsidP="00396BF9">
      <w:pPr>
        <w:numPr>
          <w:ilvl w:val="0"/>
          <w:numId w:val="1"/>
        </w:numPr>
        <w:spacing w:before="100" w:beforeAutospacing="1" w:after="100" w:afterAutospacing="1" w:line="240" w:lineRule="auto"/>
        <w:jc w:val="both"/>
        <w:rPr>
          <w:rFonts w:cstheme="minorHAnsi"/>
          <w:sz w:val="24"/>
          <w:szCs w:val="24"/>
        </w:rPr>
      </w:pPr>
      <w:r w:rsidRPr="0056032E">
        <w:rPr>
          <w:rFonts w:cstheme="minorHAnsi"/>
          <w:sz w:val="24"/>
          <w:szCs w:val="24"/>
        </w:rPr>
        <w:t>Institutional strengthening/infrastructural development</w:t>
      </w:r>
    </w:p>
    <w:p w:rsidR="009D4075" w:rsidRPr="0056032E" w:rsidRDefault="009D4075" w:rsidP="00396BF9">
      <w:pPr>
        <w:numPr>
          <w:ilvl w:val="0"/>
          <w:numId w:val="1"/>
        </w:numPr>
        <w:spacing w:before="100" w:beforeAutospacing="1" w:after="100" w:afterAutospacing="1" w:line="240" w:lineRule="auto"/>
        <w:jc w:val="both"/>
        <w:rPr>
          <w:rFonts w:cstheme="minorHAnsi"/>
          <w:sz w:val="24"/>
          <w:szCs w:val="24"/>
        </w:rPr>
      </w:pPr>
      <w:r w:rsidRPr="0056032E">
        <w:rPr>
          <w:rFonts w:cstheme="minorHAnsi"/>
          <w:sz w:val="24"/>
          <w:szCs w:val="24"/>
        </w:rPr>
        <w:t>Business orientation</w:t>
      </w:r>
    </w:p>
    <w:p w:rsidR="009D4075" w:rsidRPr="0056032E" w:rsidRDefault="009D4075" w:rsidP="00396BF9">
      <w:pPr>
        <w:numPr>
          <w:ilvl w:val="0"/>
          <w:numId w:val="1"/>
        </w:numPr>
        <w:spacing w:before="100" w:beforeAutospacing="1" w:after="100" w:afterAutospacing="1" w:line="240" w:lineRule="auto"/>
        <w:jc w:val="both"/>
        <w:rPr>
          <w:rFonts w:cstheme="minorHAnsi"/>
          <w:sz w:val="24"/>
          <w:szCs w:val="24"/>
        </w:rPr>
      </w:pPr>
      <w:r w:rsidRPr="0056032E">
        <w:rPr>
          <w:rFonts w:cstheme="minorHAnsi"/>
          <w:sz w:val="24"/>
          <w:szCs w:val="24"/>
        </w:rPr>
        <w:t>Quality service delivery</w:t>
      </w:r>
      <w:r w:rsidR="0053048A" w:rsidRPr="0056032E">
        <w:rPr>
          <w:rFonts w:cstheme="minorHAnsi"/>
          <w:sz w:val="24"/>
          <w:szCs w:val="24"/>
        </w:rPr>
        <w:t>, and</w:t>
      </w:r>
    </w:p>
    <w:p w:rsidR="009D4075" w:rsidRPr="00213AA1" w:rsidRDefault="009D4075" w:rsidP="00396BF9">
      <w:pPr>
        <w:numPr>
          <w:ilvl w:val="0"/>
          <w:numId w:val="1"/>
        </w:numPr>
        <w:spacing w:before="100" w:beforeAutospacing="1" w:after="100" w:afterAutospacing="1" w:line="240" w:lineRule="auto"/>
        <w:jc w:val="both"/>
        <w:rPr>
          <w:rFonts w:cstheme="minorHAnsi"/>
        </w:rPr>
      </w:pPr>
      <w:r w:rsidRPr="0056032E">
        <w:rPr>
          <w:rFonts w:cstheme="minorHAnsi"/>
          <w:sz w:val="24"/>
          <w:szCs w:val="24"/>
        </w:rPr>
        <w:t>Public relations</w:t>
      </w:r>
    </w:p>
    <w:p w:rsidR="00213AA1" w:rsidRDefault="00213AA1" w:rsidP="00396BF9">
      <w:pPr>
        <w:numPr>
          <w:ilvl w:val="0"/>
          <w:numId w:val="1"/>
        </w:numPr>
        <w:spacing w:before="100" w:beforeAutospacing="1" w:after="100" w:afterAutospacing="1" w:line="240" w:lineRule="auto"/>
        <w:jc w:val="both"/>
        <w:rPr>
          <w:rFonts w:cstheme="minorHAnsi"/>
        </w:rPr>
      </w:pPr>
    </w:p>
    <w:p w:rsidR="00597F5E" w:rsidRDefault="00597F5E" w:rsidP="00FB53E1">
      <w:pPr>
        <w:spacing w:before="100" w:beforeAutospacing="1" w:after="100" w:afterAutospacing="1" w:line="240" w:lineRule="auto"/>
        <w:jc w:val="both"/>
        <w:rPr>
          <w:rFonts w:cstheme="minorHAnsi"/>
          <w:b/>
          <w:sz w:val="24"/>
          <w:szCs w:val="24"/>
        </w:rPr>
      </w:pPr>
      <w:r>
        <w:rPr>
          <w:rFonts w:cstheme="minorHAnsi"/>
          <w:b/>
          <w:sz w:val="24"/>
          <w:szCs w:val="24"/>
        </w:rPr>
        <w:t>1.3 The Judiciary</w:t>
      </w:r>
    </w:p>
    <w:p w:rsidR="00DA6565" w:rsidRPr="0056032E" w:rsidRDefault="00DA6565" w:rsidP="00DA6565">
      <w:pPr>
        <w:jc w:val="both"/>
        <w:rPr>
          <w:rFonts w:cstheme="minorHAnsi"/>
          <w:sz w:val="24"/>
          <w:szCs w:val="24"/>
          <w:lang w:val="en-GB"/>
        </w:rPr>
      </w:pPr>
      <w:r w:rsidRPr="0053048A">
        <w:rPr>
          <w:rFonts w:cstheme="minorHAnsi"/>
          <w:lang w:val="en-GB"/>
        </w:rPr>
        <w:t xml:space="preserve">  </w:t>
      </w:r>
      <w:r w:rsidRPr="0056032E">
        <w:rPr>
          <w:rFonts w:cstheme="minorHAnsi"/>
          <w:sz w:val="24"/>
          <w:szCs w:val="24"/>
          <w:lang w:val="en-GB"/>
        </w:rPr>
        <w:t xml:space="preserve">The Chief Justice, who is appointed by the President, is the head of the judiciary. The Constitution expressly provides that, in the exercise of their judicial functions, the courts, the </w:t>
      </w:r>
      <w:r w:rsidRPr="0056032E">
        <w:rPr>
          <w:rFonts w:cstheme="minorHAnsi"/>
          <w:sz w:val="24"/>
          <w:szCs w:val="24"/>
          <w:lang w:val="en-GB"/>
        </w:rPr>
        <w:lastRenderedPageBreak/>
        <w:t>judges and other stakeholders in the judicial system are independent and are subject only to the Constitution, which is the supreme law of the land, and othe</w:t>
      </w:r>
      <w:r w:rsidR="00373F11" w:rsidRPr="0056032E">
        <w:rPr>
          <w:rFonts w:cstheme="minorHAnsi"/>
          <w:sz w:val="24"/>
          <w:szCs w:val="24"/>
          <w:lang w:val="en-GB"/>
        </w:rPr>
        <w:t>rapplicable laws</w:t>
      </w:r>
      <w:r w:rsidRPr="0056032E">
        <w:rPr>
          <w:rFonts w:cstheme="minorHAnsi"/>
          <w:sz w:val="24"/>
          <w:szCs w:val="24"/>
          <w:lang w:val="en-GB"/>
        </w:rPr>
        <w:t>.</w:t>
      </w:r>
    </w:p>
    <w:p w:rsidR="006D0181" w:rsidRPr="00772B95" w:rsidRDefault="006D0181" w:rsidP="006D0181">
      <w:pPr>
        <w:spacing w:after="0" w:line="240" w:lineRule="auto"/>
        <w:jc w:val="both"/>
        <w:rPr>
          <w:rFonts w:eastAsia="Times New Roman" w:cstheme="minorHAnsi"/>
          <w:sz w:val="24"/>
          <w:szCs w:val="24"/>
          <w:lang w:val="en-GB"/>
        </w:rPr>
      </w:pPr>
      <w:r w:rsidRPr="00772B95">
        <w:rPr>
          <w:rFonts w:eastAsia="Times New Roman" w:cstheme="minorHAnsi"/>
          <w:sz w:val="24"/>
          <w:szCs w:val="24"/>
          <w:lang w:val="en-GB"/>
        </w:rPr>
        <w:t xml:space="preserve">The Supreme Court, presided over by a Chief Justice, has both civil and criminal jurisdiction. Formerly, appeals from any decision of the </w:t>
      </w:r>
      <w:r w:rsidR="00373F11" w:rsidRPr="00772B95">
        <w:rPr>
          <w:rFonts w:eastAsia="Times New Roman" w:cstheme="minorHAnsi"/>
          <w:sz w:val="24"/>
          <w:szCs w:val="24"/>
          <w:lang w:val="en-GB"/>
        </w:rPr>
        <w:t xml:space="preserve">former </w:t>
      </w:r>
      <w:r w:rsidRPr="00772B95">
        <w:rPr>
          <w:rFonts w:eastAsia="Times New Roman" w:cstheme="minorHAnsi"/>
          <w:sz w:val="24"/>
          <w:szCs w:val="24"/>
          <w:lang w:val="en-GB"/>
        </w:rPr>
        <w:t>Supreme Cour</w:t>
      </w:r>
      <w:r w:rsidR="00373F11" w:rsidRPr="00772B95">
        <w:rPr>
          <w:rFonts w:eastAsia="Times New Roman" w:cstheme="minorHAnsi"/>
          <w:sz w:val="24"/>
          <w:szCs w:val="24"/>
          <w:lang w:val="en-GB"/>
        </w:rPr>
        <w:t>t, (High Court),</w:t>
      </w:r>
      <w:r w:rsidRPr="00772B95">
        <w:rPr>
          <w:rFonts w:eastAsia="Times New Roman" w:cstheme="minorHAnsi"/>
          <w:sz w:val="24"/>
          <w:szCs w:val="24"/>
          <w:lang w:val="en-GB"/>
        </w:rPr>
        <w:t xml:space="preserve"> </w:t>
      </w:r>
      <w:r w:rsidR="00373F11" w:rsidRPr="00772B95">
        <w:rPr>
          <w:rFonts w:eastAsia="Times New Roman" w:cstheme="minorHAnsi"/>
          <w:sz w:val="24"/>
          <w:szCs w:val="24"/>
          <w:lang w:val="en-GB"/>
        </w:rPr>
        <w:t>went before the Court of Appeal</w:t>
      </w:r>
      <w:r w:rsidRPr="00772B95">
        <w:rPr>
          <w:rFonts w:eastAsia="Times New Roman" w:cstheme="minorHAnsi"/>
          <w:sz w:val="24"/>
          <w:szCs w:val="24"/>
          <w:lang w:val="en-GB"/>
        </w:rPr>
        <w:t>, whose judgments could be taken to the U</w:t>
      </w:r>
      <w:r w:rsidR="00373F11" w:rsidRPr="00772B95">
        <w:rPr>
          <w:rFonts w:eastAsia="Times New Roman" w:cstheme="minorHAnsi"/>
          <w:sz w:val="24"/>
          <w:szCs w:val="24"/>
          <w:lang w:val="en-GB"/>
        </w:rPr>
        <w:t xml:space="preserve">nited </w:t>
      </w:r>
      <w:r w:rsidRPr="00772B95">
        <w:rPr>
          <w:rFonts w:eastAsia="Times New Roman" w:cstheme="minorHAnsi"/>
          <w:sz w:val="24"/>
          <w:szCs w:val="24"/>
          <w:lang w:val="en-GB"/>
        </w:rPr>
        <w:t>K</w:t>
      </w:r>
      <w:r w:rsidR="00373F11" w:rsidRPr="00772B95">
        <w:rPr>
          <w:rFonts w:eastAsia="Times New Roman" w:cstheme="minorHAnsi"/>
          <w:sz w:val="24"/>
          <w:szCs w:val="24"/>
          <w:lang w:val="en-GB"/>
        </w:rPr>
        <w:t xml:space="preserve">ingdom Privy Council. The </w:t>
      </w:r>
      <w:r w:rsidRPr="00772B95">
        <w:rPr>
          <w:rFonts w:eastAsia="Times New Roman" w:cstheme="minorHAnsi"/>
          <w:sz w:val="24"/>
          <w:szCs w:val="24"/>
          <w:lang w:val="en-GB"/>
        </w:rPr>
        <w:t xml:space="preserve"> 1997 </w:t>
      </w:r>
      <w:r w:rsidR="00373F11" w:rsidRPr="00772B95">
        <w:rPr>
          <w:rFonts w:eastAsia="Times New Roman" w:cstheme="minorHAnsi"/>
          <w:sz w:val="24"/>
          <w:szCs w:val="24"/>
          <w:lang w:val="en-GB"/>
        </w:rPr>
        <w:t>Republican C</w:t>
      </w:r>
      <w:r w:rsidRPr="00772B95">
        <w:rPr>
          <w:rFonts w:eastAsia="Times New Roman" w:cstheme="minorHAnsi"/>
          <w:sz w:val="24"/>
          <w:szCs w:val="24"/>
          <w:lang w:val="en-GB"/>
        </w:rPr>
        <w:t>onstitution provided for a reconfiguration of the courts with the Supreme Court replacing the Privy Council.</w:t>
      </w:r>
    </w:p>
    <w:p w:rsidR="006D0181" w:rsidRPr="00772B95" w:rsidRDefault="006D0181" w:rsidP="006D0181">
      <w:pPr>
        <w:spacing w:after="0" w:line="240" w:lineRule="auto"/>
        <w:jc w:val="both"/>
        <w:rPr>
          <w:rFonts w:eastAsia="Times New Roman" w:cstheme="minorHAnsi"/>
          <w:sz w:val="24"/>
          <w:szCs w:val="24"/>
          <w:lang w:val="en-GB"/>
        </w:rPr>
      </w:pPr>
    </w:p>
    <w:p w:rsidR="006D0181" w:rsidRPr="00772B95" w:rsidRDefault="00373F11" w:rsidP="006D0181">
      <w:pPr>
        <w:spacing w:after="0" w:line="240" w:lineRule="auto"/>
        <w:jc w:val="both"/>
        <w:rPr>
          <w:rFonts w:ascii="Verdana" w:eastAsia="Times New Roman" w:hAnsi="Verdana" w:cs="Times New Roman"/>
          <w:sz w:val="18"/>
          <w:szCs w:val="18"/>
          <w:lang w:val="en-GB"/>
        </w:rPr>
      </w:pPr>
      <w:r w:rsidRPr="00772B95">
        <w:rPr>
          <w:rFonts w:ascii="Verdana" w:eastAsia="Times New Roman" w:hAnsi="Verdana" w:cs="Times New Roman"/>
          <w:sz w:val="20"/>
          <w:szCs w:val="20"/>
          <w:lang w:val="en-GB"/>
        </w:rPr>
        <w:t>The Vision of the Judiciary is “bringing</w:t>
      </w:r>
      <w:r w:rsidR="006D0181" w:rsidRPr="00772B95">
        <w:rPr>
          <w:rFonts w:ascii="Verdana" w:eastAsia="Times New Roman" w:hAnsi="Verdana" w:cs="Times New Roman"/>
          <w:sz w:val="20"/>
          <w:szCs w:val="20"/>
          <w:lang w:val="en-GB"/>
        </w:rPr>
        <w:t xml:space="preserve"> justice to the doorstep of all in an efficient and effective system that upholds the rule of law and guarantees human rights</w:t>
      </w:r>
      <w:r w:rsidRPr="00772B95">
        <w:rPr>
          <w:rFonts w:ascii="Verdana" w:eastAsia="Times New Roman" w:hAnsi="Verdana" w:cs="Times New Roman"/>
          <w:sz w:val="20"/>
          <w:szCs w:val="20"/>
          <w:lang w:val="en-GB"/>
        </w:rPr>
        <w:t>”</w:t>
      </w:r>
      <w:r w:rsidR="006D0181" w:rsidRPr="00772B95">
        <w:rPr>
          <w:rFonts w:ascii="Verdana" w:eastAsia="Times New Roman" w:hAnsi="Verdana" w:cs="Times New Roman"/>
          <w:sz w:val="20"/>
          <w:szCs w:val="20"/>
          <w:lang w:val="en-GB"/>
        </w:rPr>
        <w:t>.</w:t>
      </w:r>
      <w:r w:rsidRPr="00772B95">
        <w:rPr>
          <w:rFonts w:ascii="Verdana" w:eastAsia="Times New Roman" w:hAnsi="Verdana" w:cs="Times New Roman"/>
          <w:sz w:val="20"/>
          <w:szCs w:val="20"/>
          <w:lang w:val="en-GB"/>
        </w:rPr>
        <w:t xml:space="preserve"> In the realisation of this vision, its mission is “ </w:t>
      </w:r>
      <w:r w:rsidR="006D0181" w:rsidRPr="00772B95">
        <w:rPr>
          <w:rFonts w:ascii="Verdana" w:eastAsia="Times New Roman" w:hAnsi="Verdana" w:cs="Times New Roman"/>
          <w:sz w:val="20"/>
          <w:szCs w:val="20"/>
          <w:lang w:val="en-GB"/>
        </w:rPr>
        <w:t>To advance the course of justice and the rule of law by ensuring a free fair and speedy dispensation of justice by an efficient independent judiciary with a high quality human resource base that will command the support and confidence of the people</w:t>
      </w:r>
      <w:r w:rsidRPr="00772B95">
        <w:rPr>
          <w:rFonts w:ascii="Verdana" w:eastAsia="Times New Roman" w:hAnsi="Verdana" w:cs="Times New Roman"/>
          <w:sz w:val="20"/>
          <w:szCs w:val="20"/>
          <w:lang w:val="en-GB"/>
        </w:rPr>
        <w:t>”</w:t>
      </w:r>
      <w:r w:rsidR="006D0181" w:rsidRPr="00772B95">
        <w:rPr>
          <w:rFonts w:ascii="Verdana" w:eastAsia="Times New Roman" w:hAnsi="Verdana" w:cs="Times New Roman"/>
          <w:sz w:val="20"/>
          <w:szCs w:val="20"/>
          <w:lang w:val="en-GB"/>
        </w:rPr>
        <w:t>.</w:t>
      </w:r>
      <w:r w:rsidRPr="00772B95">
        <w:rPr>
          <w:rFonts w:ascii="Verdana" w:eastAsia="Times New Roman" w:hAnsi="Verdana" w:cs="Times New Roman"/>
          <w:sz w:val="20"/>
          <w:szCs w:val="20"/>
          <w:lang w:val="en-GB"/>
        </w:rPr>
        <w:t xml:space="preserve"> In this respect the Judiciary has the following core functions;</w:t>
      </w:r>
    </w:p>
    <w:p w:rsidR="006D0181" w:rsidRPr="00772B95" w:rsidRDefault="006D0181" w:rsidP="00125D7A">
      <w:pPr>
        <w:numPr>
          <w:ilvl w:val="0"/>
          <w:numId w:val="36"/>
        </w:numPr>
        <w:spacing w:before="48" w:after="48" w:line="288" w:lineRule="atLeast"/>
        <w:ind w:left="585"/>
        <w:rPr>
          <w:rFonts w:ascii="Verdana" w:eastAsia="Times New Roman" w:hAnsi="Verdana" w:cs="Times New Roman"/>
          <w:sz w:val="18"/>
          <w:szCs w:val="18"/>
          <w:lang w:val="en-GB"/>
        </w:rPr>
      </w:pPr>
      <w:r w:rsidRPr="00772B95">
        <w:rPr>
          <w:rFonts w:ascii="Verdana" w:eastAsia="Times New Roman" w:hAnsi="Verdana" w:cs="Times New Roman"/>
          <w:sz w:val="20"/>
          <w:szCs w:val="20"/>
          <w:lang w:val="en-GB"/>
        </w:rPr>
        <w:t>Adjudication of disputes through the due process of Law</w:t>
      </w:r>
      <w:r w:rsidRPr="00772B95">
        <w:rPr>
          <w:rFonts w:ascii="Verdana" w:eastAsia="Times New Roman" w:hAnsi="Verdana" w:cs="Times New Roman"/>
          <w:sz w:val="18"/>
          <w:szCs w:val="18"/>
          <w:lang w:val="en-GB"/>
        </w:rPr>
        <w:t xml:space="preserve"> </w:t>
      </w:r>
    </w:p>
    <w:p w:rsidR="006D0181" w:rsidRPr="00772B95" w:rsidRDefault="006D0181" w:rsidP="00125D7A">
      <w:pPr>
        <w:numPr>
          <w:ilvl w:val="0"/>
          <w:numId w:val="36"/>
        </w:numPr>
        <w:spacing w:before="48" w:after="48" w:line="288" w:lineRule="atLeast"/>
        <w:ind w:left="585"/>
        <w:rPr>
          <w:rFonts w:ascii="Verdana" w:eastAsia="Times New Roman" w:hAnsi="Verdana" w:cs="Times New Roman"/>
          <w:sz w:val="18"/>
          <w:szCs w:val="18"/>
          <w:lang w:val="en-GB"/>
        </w:rPr>
      </w:pPr>
      <w:r w:rsidRPr="00772B95">
        <w:rPr>
          <w:rFonts w:ascii="Verdana" w:eastAsia="Times New Roman" w:hAnsi="Verdana" w:cs="Times New Roman"/>
          <w:sz w:val="20"/>
          <w:szCs w:val="20"/>
          <w:lang w:val="en-GB"/>
        </w:rPr>
        <w:t>Administration of courts, registries, processes, directives &amp; procedures</w:t>
      </w:r>
      <w:r w:rsidRPr="00772B95">
        <w:rPr>
          <w:rFonts w:ascii="Verdana" w:eastAsia="Times New Roman" w:hAnsi="Verdana" w:cs="Times New Roman"/>
          <w:sz w:val="18"/>
          <w:szCs w:val="18"/>
          <w:lang w:val="en-GB"/>
        </w:rPr>
        <w:t xml:space="preserve"> </w:t>
      </w:r>
    </w:p>
    <w:p w:rsidR="006D0181" w:rsidRPr="00772B95" w:rsidRDefault="006D0181" w:rsidP="00125D7A">
      <w:pPr>
        <w:numPr>
          <w:ilvl w:val="0"/>
          <w:numId w:val="36"/>
        </w:numPr>
        <w:spacing w:before="48" w:after="48" w:line="288" w:lineRule="atLeast"/>
        <w:ind w:left="585"/>
        <w:rPr>
          <w:rFonts w:ascii="Verdana" w:eastAsia="Times New Roman" w:hAnsi="Verdana" w:cs="Times New Roman"/>
          <w:sz w:val="18"/>
          <w:szCs w:val="18"/>
          <w:lang w:val="en-GB"/>
        </w:rPr>
      </w:pPr>
      <w:r w:rsidRPr="00772B95">
        <w:rPr>
          <w:rFonts w:ascii="Verdana" w:eastAsia="Times New Roman" w:hAnsi="Verdana" w:cs="Times New Roman"/>
          <w:sz w:val="20"/>
          <w:szCs w:val="20"/>
          <w:lang w:val="en-GB"/>
        </w:rPr>
        <w:t>Enforcement of decisions, orders, rulings and judgments</w:t>
      </w:r>
      <w:r w:rsidRPr="00772B95">
        <w:rPr>
          <w:rFonts w:ascii="Verdana" w:eastAsia="Times New Roman" w:hAnsi="Verdana" w:cs="Times New Roman"/>
          <w:sz w:val="18"/>
          <w:szCs w:val="18"/>
          <w:lang w:val="en-GB"/>
        </w:rPr>
        <w:t xml:space="preserve"> </w:t>
      </w:r>
    </w:p>
    <w:p w:rsidR="006D0181" w:rsidRPr="0053048A" w:rsidRDefault="006D0181" w:rsidP="00DA6565">
      <w:pPr>
        <w:jc w:val="both"/>
        <w:rPr>
          <w:rFonts w:cstheme="minorHAnsi"/>
          <w:lang w:val="en-GB"/>
        </w:rPr>
      </w:pPr>
    </w:p>
    <w:p w:rsidR="00DA6565" w:rsidRPr="00597F5E" w:rsidRDefault="006D0181" w:rsidP="00FB53E1">
      <w:pPr>
        <w:spacing w:before="100" w:beforeAutospacing="1" w:after="100" w:afterAutospacing="1" w:line="240" w:lineRule="auto"/>
        <w:jc w:val="both"/>
        <w:rPr>
          <w:rFonts w:cstheme="minorHAnsi"/>
          <w:b/>
          <w:sz w:val="24"/>
          <w:szCs w:val="24"/>
        </w:rPr>
      </w:pPr>
      <w:r>
        <w:rPr>
          <w:rFonts w:cstheme="minorHAnsi"/>
          <w:b/>
          <w:sz w:val="24"/>
          <w:szCs w:val="24"/>
        </w:rPr>
        <w:t>1.4 LEGAL SECTOR STRATEGY</w:t>
      </w:r>
    </w:p>
    <w:p w:rsidR="00783810" w:rsidRDefault="00783810" w:rsidP="00FB53E1">
      <w:pPr>
        <w:jc w:val="both"/>
        <w:rPr>
          <w:rFonts w:ascii="Times New Roman" w:eastAsia="Calibri" w:hAnsi="Times New Roman" w:cs="Times New Roman"/>
          <w:bCs/>
          <w:sz w:val="24"/>
          <w:szCs w:val="24"/>
        </w:rPr>
      </w:pPr>
      <w:r w:rsidRPr="00783810">
        <w:rPr>
          <w:rFonts w:ascii="Times New Roman" w:eastAsia="Calibri" w:hAnsi="Times New Roman" w:cs="Times New Roman"/>
          <w:sz w:val="24"/>
          <w:szCs w:val="24"/>
        </w:rPr>
        <w:t>The Gambia Government adopted a</w:t>
      </w:r>
      <w:r w:rsidR="00373F11">
        <w:rPr>
          <w:rFonts w:ascii="Times New Roman" w:eastAsia="Calibri" w:hAnsi="Times New Roman" w:cs="Times New Roman"/>
          <w:sz w:val="24"/>
          <w:szCs w:val="24"/>
        </w:rPr>
        <w:t xml:space="preserve"> legal Sector Strategy (LSS) </w:t>
      </w:r>
      <w:r w:rsidR="00D1779A">
        <w:rPr>
          <w:rFonts w:ascii="Times New Roman" w:eastAsia="Calibri" w:hAnsi="Times New Roman" w:cs="Times New Roman"/>
          <w:sz w:val="24"/>
          <w:szCs w:val="24"/>
        </w:rPr>
        <w:t>for</w:t>
      </w:r>
      <w:r w:rsidR="00373F11">
        <w:rPr>
          <w:rFonts w:ascii="Times New Roman" w:eastAsia="Calibri" w:hAnsi="Times New Roman" w:cs="Times New Roman"/>
          <w:sz w:val="24"/>
          <w:szCs w:val="24"/>
        </w:rPr>
        <w:t xml:space="preserve"> 2007-2011</w:t>
      </w:r>
      <w:r w:rsidR="00D1779A">
        <w:rPr>
          <w:rFonts w:ascii="Times New Roman" w:eastAsia="Calibri" w:hAnsi="Times New Roman" w:cs="Times New Roman"/>
          <w:sz w:val="24"/>
          <w:szCs w:val="24"/>
        </w:rPr>
        <w:t xml:space="preserve"> </w:t>
      </w:r>
      <w:r w:rsidRPr="00783810">
        <w:rPr>
          <w:rFonts w:ascii="Times New Roman" w:eastAsia="Calibri" w:hAnsi="Times New Roman" w:cs="Times New Roman"/>
          <w:sz w:val="24"/>
          <w:szCs w:val="24"/>
        </w:rPr>
        <w:t xml:space="preserve"> as an integral part of the Poverty Reduction Strategy Paper II. The main objective of the Legal Sector Strategy is to address the general neglect of the legal sector institutions leading to inordinate delays of court cases, massive build-up of backlog of cases overtime and </w:t>
      </w:r>
      <w:r w:rsidRPr="00783810">
        <w:rPr>
          <w:rFonts w:ascii="Times New Roman" w:eastAsia="Calibri" w:hAnsi="Times New Roman" w:cs="Times New Roman"/>
          <w:bCs/>
          <w:sz w:val="24"/>
          <w:szCs w:val="24"/>
        </w:rPr>
        <w:t>institutional weaknesses in terms of court rules, its facilities and logistics</w:t>
      </w:r>
      <w:r w:rsidR="00DA6565" w:rsidRPr="00783810">
        <w:rPr>
          <w:rFonts w:ascii="Times New Roman" w:eastAsia="Calibri" w:hAnsi="Times New Roman" w:cs="Times New Roman"/>
          <w:bCs/>
          <w:sz w:val="24"/>
          <w:szCs w:val="24"/>
        </w:rPr>
        <w:t>.</w:t>
      </w:r>
      <w:r w:rsidRPr="00783810">
        <w:rPr>
          <w:rFonts w:ascii="Times New Roman" w:eastAsia="Calibri" w:hAnsi="Times New Roman" w:cs="Times New Roman"/>
          <w:sz w:val="24"/>
          <w:szCs w:val="24"/>
        </w:rPr>
        <w:t xml:space="preserve"> </w:t>
      </w:r>
      <w:r w:rsidRPr="00783810">
        <w:rPr>
          <w:rFonts w:ascii="Times New Roman" w:eastAsia="Calibri" w:hAnsi="Times New Roman" w:cs="Times New Roman"/>
          <w:bCs/>
          <w:sz w:val="24"/>
          <w:szCs w:val="24"/>
        </w:rPr>
        <w:t xml:space="preserve">It is evident that the accumulation of cases in the court systems serves as a major constraint to the efficient and effective administration of justice in The Gambia.  </w:t>
      </w:r>
      <w:r w:rsidR="008A2A75">
        <w:rPr>
          <w:rFonts w:ascii="Times New Roman" w:eastAsia="Calibri" w:hAnsi="Times New Roman" w:cs="Times New Roman"/>
          <w:bCs/>
          <w:sz w:val="24"/>
          <w:szCs w:val="24"/>
        </w:rPr>
        <w:t>Ac</w:t>
      </w:r>
      <w:r w:rsidR="002561EE">
        <w:rPr>
          <w:rFonts w:ascii="Times New Roman" w:eastAsia="Calibri" w:hAnsi="Times New Roman" w:cs="Times New Roman"/>
          <w:bCs/>
          <w:sz w:val="24"/>
          <w:szCs w:val="24"/>
        </w:rPr>
        <w:t>cording to the Project Initiation Plans</w:t>
      </w:r>
      <w:r w:rsidR="008A2A75">
        <w:rPr>
          <w:rFonts w:ascii="Times New Roman" w:eastAsia="Calibri" w:hAnsi="Times New Roman" w:cs="Times New Roman"/>
          <w:bCs/>
          <w:sz w:val="24"/>
          <w:szCs w:val="24"/>
        </w:rPr>
        <w:t>, a</w:t>
      </w:r>
      <w:r w:rsidRPr="00783810">
        <w:rPr>
          <w:rFonts w:ascii="Times New Roman" w:eastAsia="Calibri" w:hAnsi="Times New Roman" w:cs="Times New Roman"/>
          <w:bCs/>
          <w:sz w:val="24"/>
          <w:szCs w:val="24"/>
        </w:rPr>
        <w:t>s at July 2009, the number of pending cases rose to one thousand, two hundred</w:t>
      </w:r>
      <w:r w:rsidR="00B160C8">
        <w:rPr>
          <w:rFonts w:ascii="Times New Roman" w:eastAsia="Calibri" w:hAnsi="Times New Roman" w:cs="Times New Roman"/>
          <w:bCs/>
          <w:sz w:val="24"/>
          <w:szCs w:val="24"/>
        </w:rPr>
        <w:t>,</w:t>
      </w:r>
      <w:r w:rsidRPr="00783810">
        <w:rPr>
          <w:rFonts w:ascii="Times New Roman" w:eastAsia="Calibri" w:hAnsi="Times New Roman" w:cs="Times New Roman"/>
          <w:bCs/>
          <w:sz w:val="24"/>
          <w:szCs w:val="24"/>
        </w:rPr>
        <w:t xml:space="preserve"> and eighty (1,280) in the High Courts and one thousand three hundred (1,300) in the Magistrates Courts within the Greater Banjul Area.  Out</w:t>
      </w:r>
      <w:r w:rsidR="002561EE">
        <w:rPr>
          <w:rFonts w:ascii="Times New Roman" w:eastAsia="Calibri" w:hAnsi="Times New Roman" w:cs="Times New Roman"/>
          <w:bCs/>
          <w:sz w:val="24"/>
          <w:szCs w:val="24"/>
        </w:rPr>
        <w:t xml:space="preserve"> of this, 70% of these cases were</w:t>
      </w:r>
      <w:r w:rsidRPr="00783810">
        <w:rPr>
          <w:rFonts w:ascii="Times New Roman" w:eastAsia="Calibri" w:hAnsi="Times New Roman" w:cs="Times New Roman"/>
          <w:bCs/>
          <w:sz w:val="24"/>
          <w:szCs w:val="24"/>
        </w:rPr>
        <w:t xml:space="preserve"> backlogged. </w:t>
      </w:r>
      <w:r w:rsidR="008A2A75">
        <w:rPr>
          <w:rFonts w:ascii="Times New Roman" w:eastAsia="Calibri" w:hAnsi="Times New Roman" w:cs="Times New Roman"/>
          <w:bCs/>
          <w:sz w:val="24"/>
          <w:szCs w:val="24"/>
        </w:rPr>
        <w:t>In addition to the problems relating</w:t>
      </w:r>
      <w:r w:rsidR="00545F8D">
        <w:rPr>
          <w:rFonts w:ascii="Times New Roman" w:eastAsia="Calibri" w:hAnsi="Times New Roman" w:cs="Times New Roman"/>
          <w:bCs/>
          <w:sz w:val="24"/>
          <w:szCs w:val="24"/>
        </w:rPr>
        <w:t xml:space="preserve"> </w:t>
      </w:r>
      <w:r w:rsidR="00470EBD">
        <w:rPr>
          <w:rFonts w:ascii="Times New Roman" w:eastAsia="Calibri" w:hAnsi="Times New Roman" w:cs="Times New Roman"/>
          <w:bCs/>
          <w:sz w:val="24"/>
          <w:szCs w:val="24"/>
        </w:rPr>
        <w:t>to backlog</w:t>
      </w:r>
      <w:r w:rsidR="008A2A75">
        <w:rPr>
          <w:rFonts w:ascii="Times New Roman" w:eastAsia="Calibri" w:hAnsi="Times New Roman" w:cs="Times New Roman"/>
          <w:bCs/>
          <w:sz w:val="24"/>
          <w:szCs w:val="24"/>
        </w:rPr>
        <w:t xml:space="preserve"> of cases,</w:t>
      </w:r>
      <w:r w:rsidRPr="00783810">
        <w:rPr>
          <w:rFonts w:ascii="Times New Roman" w:eastAsia="Calibri" w:hAnsi="Times New Roman" w:cs="Times New Roman"/>
          <w:bCs/>
          <w:sz w:val="24"/>
          <w:szCs w:val="24"/>
        </w:rPr>
        <w:t xml:space="preserve"> the </w:t>
      </w:r>
      <w:r w:rsidR="00470EBD">
        <w:rPr>
          <w:rFonts w:ascii="Times New Roman" w:eastAsia="Calibri" w:hAnsi="Times New Roman" w:cs="Times New Roman"/>
          <w:bCs/>
          <w:sz w:val="24"/>
          <w:szCs w:val="24"/>
        </w:rPr>
        <w:t xml:space="preserve">majority of the </w:t>
      </w:r>
      <w:r w:rsidR="00D1779A">
        <w:rPr>
          <w:rFonts w:ascii="Times New Roman" w:eastAsia="Calibri" w:hAnsi="Times New Roman" w:cs="Times New Roman"/>
          <w:bCs/>
          <w:sz w:val="24"/>
          <w:szCs w:val="24"/>
        </w:rPr>
        <w:t xml:space="preserve">population </w:t>
      </w:r>
      <w:r w:rsidR="00D1779A" w:rsidRPr="00783810">
        <w:rPr>
          <w:rFonts w:ascii="Times New Roman" w:eastAsia="Calibri" w:hAnsi="Times New Roman" w:cs="Times New Roman"/>
          <w:bCs/>
          <w:sz w:val="24"/>
          <w:szCs w:val="24"/>
        </w:rPr>
        <w:t>is</w:t>
      </w:r>
      <w:r w:rsidRPr="00783810">
        <w:rPr>
          <w:rFonts w:ascii="Times New Roman" w:eastAsia="Calibri" w:hAnsi="Times New Roman" w:cs="Times New Roman"/>
          <w:bCs/>
          <w:sz w:val="24"/>
          <w:szCs w:val="24"/>
        </w:rPr>
        <w:t xml:space="preserve"> mostly peri-urban and rural-based, poor and vulnerable</w:t>
      </w:r>
      <w:r w:rsidR="00470EBD">
        <w:rPr>
          <w:rFonts w:ascii="Times New Roman" w:eastAsia="Calibri" w:hAnsi="Times New Roman" w:cs="Times New Roman"/>
          <w:bCs/>
          <w:sz w:val="24"/>
          <w:szCs w:val="24"/>
        </w:rPr>
        <w:t>, with limited access to</w:t>
      </w:r>
      <w:r w:rsidRPr="00783810">
        <w:rPr>
          <w:rFonts w:ascii="Times New Roman" w:eastAsia="Calibri" w:hAnsi="Times New Roman" w:cs="Times New Roman"/>
          <w:bCs/>
          <w:sz w:val="24"/>
          <w:szCs w:val="24"/>
        </w:rPr>
        <w:t xml:space="preserve"> quick and efficient dispensation of justic</w:t>
      </w:r>
      <w:r w:rsidR="00470EBD">
        <w:rPr>
          <w:rFonts w:ascii="Times New Roman" w:eastAsia="Calibri" w:hAnsi="Times New Roman" w:cs="Times New Roman"/>
          <w:bCs/>
          <w:sz w:val="24"/>
          <w:szCs w:val="24"/>
        </w:rPr>
        <w:t>e and resolution of conflicts within the</w:t>
      </w:r>
      <w:r w:rsidRPr="00783810">
        <w:rPr>
          <w:rFonts w:ascii="Times New Roman" w:eastAsia="Calibri" w:hAnsi="Times New Roman" w:cs="Times New Roman"/>
          <w:bCs/>
          <w:sz w:val="24"/>
          <w:szCs w:val="24"/>
        </w:rPr>
        <w:t xml:space="preserve"> community</w:t>
      </w:r>
      <w:r w:rsidR="00470EBD">
        <w:rPr>
          <w:rFonts w:ascii="Times New Roman" w:eastAsia="Calibri" w:hAnsi="Times New Roman" w:cs="Times New Roman"/>
          <w:bCs/>
          <w:sz w:val="24"/>
          <w:szCs w:val="24"/>
        </w:rPr>
        <w:t>.</w:t>
      </w:r>
    </w:p>
    <w:p w:rsidR="00C653C9" w:rsidRPr="007D7DA9" w:rsidRDefault="00C653C9" w:rsidP="00C653C9">
      <w:pPr>
        <w:jc w:val="both"/>
        <w:rPr>
          <w:rFonts w:eastAsia="Calibri" w:cstheme="minorHAnsi"/>
          <w:sz w:val="24"/>
          <w:szCs w:val="24"/>
        </w:rPr>
      </w:pPr>
      <w:r w:rsidRPr="007D7DA9">
        <w:rPr>
          <w:rFonts w:eastAsia="Calibri" w:cstheme="minorHAnsi"/>
          <w:sz w:val="24"/>
          <w:szCs w:val="24"/>
        </w:rPr>
        <w:t>The Legal Sector Strategy has medium and long term activities within the framework of the following objectives:</w:t>
      </w:r>
    </w:p>
    <w:p w:rsidR="00C653C9" w:rsidRPr="007D7DA9" w:rsidRDefault="00C653C9" w:rsidP="00C653C9">
      <w:pPr>
        <w:numPr>
          <w:ilvl w:val="0"/>
          <w:numId w:val="3"/>
        </w:numPr>
        <w:spacing w:before="120" w:after="120" w:line="240" w:lineRule="auto"/>
        <w:jc w:val="both"/>
        <w:rPr>
          <w:rFonts w:eastAsia="Calibri" w:cstheme="minorHAnsi"/>
          <w:sz w:val="24"/>
          <w:szCs w:val="24"/>
        </w:rPr>
      </w:pPr>
      <w:r w:rsidRPr="007D7DA9">
        <w:rPr>
          <w:rFonts w:eastAsia="Calibri" w:cstheme="minorHAnsi"/>
          <w:sz w:val="24"/>
          <w:szCs w:val="24"/>
        </w:rPr>
        <w:t>Restructuring and strengthening institutions to ensure that they respond effectively to needs and facilitate access to justice</w:t>
      </w:r>
      <w:r w:rsidR="002561EE">
        <w:rPr>
          <w:rFonts w:eastAsia="Calibri" w:cstheme="minorHAnsi"/>
          <w:sz w:val="24"/>
          <w:szCs w:val="24"/>
        </w:rPr>
        <w:t>;</w:t>
      </w:r>
    </w:p>
    <w:p w:rsidR="00C653C9" w:rsidRPr="007D7DA9" w:rsidRDefault="00C653C9" w:rsidP="00C653C9">
      <w:pPr>
        <w:numPr>
          <w:ilvl w:val="0"/>
          <w:numId w:val="3"/>
        </w:numPr>
        <w:spacing w:before="120" w:after="120" w:line="240" w:lineRule="auto"/>
        <w:jc w:val="both"/>
        <w:rPr>
          <w:rFonts w:eastAsia="Calibri" w:cstheme="minorHAnsi"/>
          <w:sz w:val="24"/>
          <w:szCs w:val="24"/>
        </w:rPr>
      </w:pPr>
      <w:r w:rsidRPr="007D7DA9">
        <w:rPr>
          <w:rFonts w:eastAsia="Calibri" w:cstheme="minorHAnsi"/>
          <w:sz w:val="24"/>
          <w:szCs w:val="24"/>
        </w:rPr>
        <w:t>Developing human resource plans and policies that would address the development and management needs of the Judiciary</w:t>
      </w:r>
      <w:r w:rsidR="002561EE">
        <w:rPr>
          <w:rFonts w:eastAsia="Calibri" w:cstheme="minorHAnsi"/>
          <w:sz w:val="24"/>
          <w:szCs w:val="24"/>
        </w:rPr>
        <w:t>;</w:t>
      </w:r>
    </w:p>
    <w:p w:rsidR="00C653C9" w:rsidRPr="007D7DA9" w:rsidRDefault="00C653C9" w:rsidP="00C653C9">
      <w:pPr>
        <w:numPr>
          <w:ilvl w:val="0"/>
          <w:numId w:val="3"/>
        </w:numPr>
        <w:spacing w:before="120" w:after="120" w:line="240" w:lineRule="auto"/>
        <w:jc w:val="both"/>
        <w:rPr>
          <w:rFonts w:eastAsia="Calibri" w:cstheme="minorHAnsi"/>
          <w:sz w:val="24"/>
          <w:szCs w:val="24"/>
        </w:rPr>
      </w:pPr>
      <w:r w:rsidRPr="007D7DA9">
        <w:rPr>
          <w:rFonts w:eastAsia="Calibri" w:cstheme="minorHAnsi"/>
          <w:sz w:val="24"/>
          <w:szCs w:val="24"/>
        </w:rPr>
        <w:lastRenderedPageBreak/>
        <w:t>Updating and harmonising the legal and regulatory framework of the courts</w:t>
      </w:r>
      <w:r w:rsidR="002561EE">
        <w:rPr>
          <w:rFonts w:eastAsia="Calibri" w:cstheme="minorHAnsi"/>
          <w:sz w:val="24"/>
          <w:szCs w:val="24"/>
        </w:rPr>
        <w:t>;</w:t>
      </w:r>
    </w:p>
    <w:p w:rsidR="00C653C9" w:rsidRPr="007D7DA9" w:rsidRDefault="00C653C9" w:rsidP="00C653C9">
      <w:pPr>
        <w:numPr>
          <w:ilvl w:val="0"/>
          <w:numId w:val="3"/>
        </w:numPr>
        <w:spacing w:before="120" w:after="120" w:line="240" w:lineRule="auto"/>
        <w:jc w:val="both"/>
        <w:rPr>
          <w:rFonts w:eastAsia="Calibri" w:cstheme="minorHAnsi"/>
          <w:sz w:val="24"/>
          <w:szCs w:val="24"/>
        </w:rPr>
      </w:pPr>
      <w:r w:rsidRPr="007D7DA9">
        <w:rPr>
          <w:rFonts w:eastAsia="Calibri" w:cstheme="minorHAnsi"/>
          <w:sz w:val="24"/>
          <w:szCs w:val="24"/>
        </w:rPr>
        <w:t>Providing information through use of ICT for decision-making, research and service delivery</w:t>
      </w:r>
      <w:r w:rsidR="002561EE">
        <w:rPr>
          <w:rFonts w:eastAsia="Calibri" w:cstheme="minorHAnsi"/>
          <w:sz w:val="24"/>
          <w:szCs w:val="24"/>
        </w:rPr>
        <w:t>;</w:t>
      </w:r>
    </w:p>
    <w:p w:rsidR="00C653C9" w:rsidRPr="007D7DA9" w:rsidRDefault="00C653C9" w:rsidP="00C653C9">
      <w:pPr>
        <w:numPr>
          <w:ilvl w:val="0"/>
          <w:numId w:val="3"/>
        </w:numPr>
        <w:spacing w:before="120" w:after="120" w:line="240" w:lineRule="auto"/>
        <w:jc w:val="both"/>
        <w:rPr>
          <w:rFonts w:eastAsia="Calibri" w:cstheme="minorHAnsi"/>
          <w:sz w:val="24"/>
          <w:szCs w:val="24"/>
        </w:rPr>
      </w:pPr>
      <w:r w:rsidRPr="007D7DA9">
        <w:rPr>
          <w:rFonts w:eastAsia="Calibri" w:cstheme="minorHAnsi"/>
          <w:sz w:val="24"/>
          <w:szCs w:val="24"/>
        </w:rPr>
        <w:t>Developing and improving existing infrastructure and material resources (court and office buildings, equipment books, etc) and</w:t>
      </w:r>
      <w:r w:rsidR="002561EE">
        <w:rPr>
          <w:rFonts w:eastAsia="Calibri" w:cstheme="minorHAnsi"/>
          <w:sz w:val="24"/>
          <w:szCs w:val="24"/>
        </w:rPr>
        <w:t>;</w:t>
      </w:r>
    </w:p>
    <w:p w:rsidR="00C653C9" w:rsidRPr="007D7DA9" w:rsidRDefault="00C653C9" w:rsidP="00C653C9">
      <w:pPr>
        <w:numPr>
          <w:ilvl w:val="0"/>
          <w:numId w:val="3"/>
        </w:numPr>
        <w:spacing w:before="120" w:after="120" w:line="240" w:lineRule="auto"/>
        <w:jc w:val="both"/>
        <w:rPr>
          <w:rFonts w:eastAsia="Calibri" w:cstheme="minorHAnsi"/>
          <w:sz w:val="24"/>
          <w:szCs w:val="24"/>
        </w:rPr>
      </w:pPr>
      <w:r w:rsidRPr="007D7DA9">
        <w:rPr>
          <w:rFonts w:eastAsia="Calibri" w:cstheme="minorHAnsi"/>
          <w:sz w:val="24"/>
          <w:szCs w:val="24"/>
        </w:rPr>
        <w:t>Promoting non-adversarial dispute resolution processes.</w:t>
      </w:r>
    </w:p>
    <w:p w:rsidR="00C653C9" w:rsidRDefault="00C653C9" w:rsidP="00C653C9">
      <w:pPr>
        <w:spacing w:before="120" w:after="120"/>
        <w:jc w:val="both"/>
        <w:rPr>
          <w:rFonts w:eastAsia="Calibri" w:cstheme="minorHAnsi"/>
          <w:sz w:val="24"/>
          <w:szCs w:val="24"/>
        </w:rPr>
      </w:pPr>
    </w:p>
    <w:p w:rsidR="00C653C9" w:rsidRPr="007D7DA9" w:rsidRDefault="00C653C9" w:rsidP="00C653C9">
      <w:pPr>
        <w:spacing w:before="120" w:after="120"/>
        <w:jc w:val="both"/>
        <w:rPr>
          <w:rFonts w:cstheme="minorHAnsi"/>
        </w:rPr>
      </w:pPr>
      <w:r w:rsidRPr="007D7DA9">
        <w:rPr>
          <w:rFonts w:eastAsia="Calibri" w:cstheme="minorHAnsi"/>
          <w:sz w:val="24"/>
          <w:szCs w:val="24"/>
        </w:rPr>
        <w:t>Several interventions have been supported by donors including the Legal Capacity Building Program</w:t>
      </w:r>
      <w:r w:rsidRPr="007D7DA9">
        <w:rPr>
          <w:rFonts w:cstheme="minorHAnsi"/>
          <w:sz w:val="24"/>
          <w:szCs w:val="24"/>
        </w:rPr>
        <w:t>me II supported by DfID which facilitated</w:t>
      </w:r>
      <w:r w:rsidRPr="007D7DA9">
        <w:rPr>
          <w:rFonts w:eastAsia="Calibri" w:cstheme="minorHAnsi"/>
          <w:sz w:val="24"/>
          <w:szCs w:val="24"/>
        </w:rPr>
        <w:t xml:space="preserve"> institutional and individual development activities.</w:t>
      </w:r>
      <w:r>
        <w:rPr>
          <w:rFonts w:eastAsia="Calibri" w:cstheme="minorHAnsi"/>
          <w:sz w:val="24"/>
          <w:szCs w:val="24"/>
        </w:rPr>
        <w:t xml:space="preserve"> </w:t>
      </w:r>
      <w:r w:rsidRPr="007D7DA9">
        <w:rPr>
          <w:rFonts w:eastAsia="Calibri" w:cstheme="minorHAnsi"/>
        </w:rPr>
        <w:t xml:space="preserve"> Amongst these interventions include</w:t>
      </w:r>
      <w:r>
        <w:rPr>
          <w:rFonts w:eastAsia="Calibri" w:cstheme="minorHAnsi"/>
        </w:rPr>
        <w:t xml:space="preserve"> various support to the JudiciaL</w:t>
      </w:r>
      <w:r w:rsidR="003E27F3">
        <w:rPr>
          <w:rFonts w:eastAsia="Calibri" w:cstheme="minorHAnsi"/>
        </w:rPr>
        <w:t xml:space="preserve"> </w:t>
      </w:r>
      <w:r w:rsidRPr="007D7DA9">
        <w:rPr>
          <w:rFonts w:eastAsia="Calibri" w:cstheme="minorHAnsi"/>
        </w:rPr>
        <w:t xml:space="preserve"> system to address the backlog of cases for the timely dispensation of justice. Another mechanism employed by Government to address this phenomenon is the enactment of the</w:t>
      </w:r>
      <w:r w:rsidRPr="007D7DA9">
        <w:rPr>
          <w:rFonts w:eastAsia="Calibri" w:cstheme="minorHAnsi"/>
          <w:bCs/>
        </w:rPr>
        <w:t xml:space="preserve"> Alternative Dispute Resolution (ADR) Act in 2005, and the Legal Aid Act in 2008. The </w:t>
      </w:r>
      <w:r>
        <w:rPr>
          <w:rFonts w:eastAsia="Calibri" w:cstheme="minorHAnsi"/>
          <w:bCs/>
        </w:rPr>
        <w:t xml:space="preserve">UNDP </w:t>
      </w:r>
      <w:r w:rsidRPr="007D7DA9">
        <w:rPr>
          <w:rFonts w:eastAsia="Calibri" w:cstheme="minorHAnsi"/>
          <w:bCs/>
        </w:rPr>
        <w:t>project therefore focused on</w:t>
      </w:r>
      <w:r>
        <w:rPr>
          <w:rFonts w:eastAsia="Calibri" w:cstheme="minorHAnsi"/>
          <w:bCs/>
        </w:rPr>
        <w:t>, building on the support to the Judiciary;</w:t>
      </w:r>
      <w:r w:rsidRPr="007D7DA9">
        <w:rPr>
          <w:rFonts w:eastAsia="Calibri" w:cstheme="minorHAnsi"/>
          <w:bCs/>
        </w:rPr>
        <w:t xml:space="preserve"> strengthening of the ADR Secretariat with the mandate of implementing the provisions of the Act; and the establishment and operationalisation of the National Agency for Legal Aid to </w:t>
      </w:r>
      <w:r w:rsidRPr="007D7DA9">
        <w:rPr>
          <w:rFonts w:eastAsia="Calibri" w:cstheme="minorHAnsi"/>
        </w:rPr>
        <w:t>promote the legal aid mechanism and to collaborate with NGOs to extend legal aid clinics to the sub-national levels. These</w:t>
      </w:r>
      <w:r w:rsidRPr="007D7DA9">
        <w:rPr>
          <w:rFonts w:cstheme="minorHAnsi"/>
        </w:rPr>
        <w:t xml:space="preserve"> </w:t>
      </w:r>
      <w:r w:rsidRPr="007D7DA9">
        <w:rPr>
          <w:rFonts w:eastAsia="Calibri" w:cstheme="minorHAnsi"/>
        </w:rPr>
        <w:t xml:space="preserve">initiatives by the UNDP are essential complimentary components for justice delivery and access to justice in The Gambia and helps fulfill the Government’s constitutional obligations under several regional and international human rights instruments aimed at providing ready access to justice particularly to the poor and vulnerable. </w:t>
      </w:r>
    </w:p>
    <w:p w:rsidR="00DF4280" w:rsidRPr="00597F5E" w:rsidRDefault="004C389C" w:rsidP="00FB53E1">
      <w:pPr>
        <w:pStyle w:val="Default"/>
        <w:jc w:val="both"/>
        <w:rPr>
          <w:rFonts w:asciiTheme="minorHAnsi" w:hAnsiTheme="minorHAnsi" w:cstheme="minorHAnsi"/>
          <w:b/>
        </w:rPr>
      </w:pPr>
      <w:r>
        <w:rPr>
          <w:rFonts w:asciiTheme="minorHAnsi" w:hAnsiTheme="minorHAnsi" w:cstheme="minorHAnsi"/>
          <w:b/>
        </w:rPr>
        <w:t xml:space="preserve"> </w:t>
      </w:r>
      <w:r w:rsidR="00C653C9">
        <w:rPr>
          <w:rFonts w:asciiTheme="minorHAnsi" w:hAnsiTheme="minorHAnsi" w:cstheme="minorHAnsi"/>
          <w:b/>
        </w:rPr>
        <w:t>1.5</w:t>
      </w:r>
      <w:r w:rsidR="00597F5E">
        <w:rPr>
          <w:rFonts w:asciiTheme="minorHAnsi" w:hAnsiTheme="minorHAnsi" w:cstheme="minorHAnsi"/>
          <w:b/>
        </w:rPr>
        <w:t xml:space="preserve"> </w:t>
      </w:r>
      <w:r w:rsidR="00DF4280" w:rsidRPr="00597F5E">
        <w:rPr>
          <w:rFonts w:asciiTheme="minorHAnsi" w:hAnsiTheme="minorHAnsi" w:cstheme="minorHAnsi"/>
          <w:b/>
        </w:rPr>
        <w:t>THE GAMBIA BAR ASSOCIATION</w:t>
      </w:r>
    </w:p>
    <w:p w:rsidR="00DF4280" w:rsidRDefault="00DF4280" w:rsidP="00FB53E1">
      <w:pPr>
        <w:pStyle w:val="Default"/>
        <w:jc w:val="both"/>
        <w:rPr>
          <w:rFonts w:ascii="Times New Roman" w:hAnsi="Times New Roman"/>
        </w:rPr>
      </w:pPr>
    </w:p>
    <w:p w:rsidR="00DF4280" w:rsidRDefault="00DF4280" w:rsidP="00FB53E1">
      <w:pPr>
        <w:pStyle w:val="Default"/>
        <w:jc w:val="both"/>
        <w:rPr>
          <w:sz w:val="22"/>
          <w:szCs w:val="22"/>
        </w:rPr>
      </w:pPr>
      <w:r>
        <w:rPr>
          <w:sz w:val="22"/>
          <w:szCs w:val="22"/>
        </w:rPr>
        <w:t xml:space="preserve">The Legal Sector Strategy Paper described the GBA as: </w:t>
      </w:r>
    </w:p>
    <w:p w:rsidR="00DF4280" w:rsidRDefault="00DF4280" w:rsidP="00FB53E1">
      <w:pPr>
        <w:jc w:val="both"/>
      </w:pPr>
      <w:r w:rsidRPr="00DF4280">
        <w:t>“...a civil society organization of all lawyers enrolled at the Bar. It has intermittently acted as a resource group for legal reform efforts with some success. Its attempts to address some of the constraints besetting the legal sector have been less successful. The potential of the GBA to support and complement legal sector activities and programmes is not fully tapped.”</w:t>
      </w:r>
    </w:p>
    <w:p w:rsidR="00470EBD" w:rsidRPr="0053048A" w:rsidRDefault="00DF4280" w:rsidP="00470EBD">
      <w:pPr>
        <w:jc w:val="both"/>
        <w:rPr>
          <w:rFonts w:cstheme="minorHAnsi"/>
        </w:rPr>
      </w:pPr>
      <w:r>
        <w:t>The above makes a case for the active participation and involvement of the Private Bar as a vital an</w:t>
      </w:r>
      <w:r w:rsidR="006B2A5C">
        <w:t xml:space="preserve">d </w:t>
      </w:r>
      <w:r>
        <w:t xml:space="preserve"> crucial stakeholder and a resource base, in any legal reform initiatives relating to access to justice and reform of the judicial process.</w:t>
      </w:r>
      <w:r w:rsidR="00470EBD">
        <w:t xml:space="preserve"> </w:t>
      </w:r>
      <w:r w:rsidR="00470EBD">
        <w:rPr>
          <w:rFonts w:cstheme="minorHAnsi"/>
          <w:lang w:val="en-GB"/>
        </w:rPr>
        <w:t>The private B</w:t>
      </w:r>
      <w:r w:rsidR="00470EBD" w:rsidRPr="0053048A">
        <w:rPr>
          <w:rFonts w:cstheme="minorHAnsi"/>
          <w:lang w:val="en-GB"/>
        </w:rPr>
        <w:t>a</w:t>
      </w:r>
      <w:r w:rsidR="00470EBD">
        <w:rPr>
          <w:rFonts w:cstheme="minorHAnsi"/>
          <w:lang w:val="en-GB"/>
        </w:rPr>
        <w:t xml:space="preserve">r, </w:t>
      </w:r>
      <w:r w:rsidR="00470EBD" w:rsidRPr="0053048A">
        <w:rPr>
          <w:rFonts w:cstheme="minorHAnsi"/>
          <w:lang w:val="en-GB"/>
        </w:rPr>
        <w:t xml:space="preserve"> has a vital role in ensuring that private citizens have access to the courts, in order</w:t>
      </w:r>
      <w:r w:rsidR="00470EBD">
        <w:rPr>
          <w:rFonts w:cstheme="minorHAnsi"/>
          <w:lang w:val="en-GB"/>
        </w:rPr>
        <w:t xml:space="preserve"> to address </w:t>
      </w:r>
      <w:r w:rsidR="00470EBD" w:rsidRPr="0053048A">
        <w:rPr>
          <w:rFonts w:cstheme="minorHAnsi"/>
          <w:lang w:val="en-GB"/>
        </w:rPr>
        <w:t xml:space="preserve"> violations</w:t>
      </w:r>
      <w:r w:rsidR="00470EBD">
        <w:rPr>
          <w:rFonts w:cstheme="minorHAnsi"/>
          <w:lang w:val="en-GB"/>
        </w:rPr>
        <w:t>, seek much needed redress, and ensure that due process is observed at all times</w:t>
      </w:r>
      <w:r w:rsidR="00470EBD" w:rsidRPr="0053048A">
        <w:rPr>
          <w:rFonts w:cstheme="minorHAnsi"/>
          <w:lang w:val="en-GB"/>
        </w:rPr>
        <w:t>.</w:t>
      </w:r>
      <w:r w:rsidR="00470EBD">
        <w:rPr>
          <w:rFonts w:cstheme="minorHAnsi"/>
          <w:lang w:val="en-GB"/>
        </w:rPr>
        <w:t xml:space="preserve"> Strengthening and enhancing the capacity of the private Bar </w:t>
      </w:r>
      <w:r w:rsidR="00324770">
        <w:rPr>
          <w:rFonts w:cstheme="minorHAnsi"/>
          <w:lang w:val="en-GB"/>
        </w:rPr>
        <w:t>is therefore</w:t>
      </w:r>
      <w:r w:rsidR="00470EBD">
        <w:rPr>
          <w:rFonts w:cstheme="minorHAnsi"/>
          <w:lang w:val="en-GB"/>
        </w:rPr>
        <w:t xml:space="preserve"> a sine qua non for the success of any reform measures geared towards ensuring speedy, effective, and efficient delivery of justice, and access to justice for all.</w:t>
      </w:r>
    </w:p>
    <w:p w:rsidR="00DF4280" w:rsidRDefault="00DF4280" w:rsidP="00FB53E1">
      <w:pPr>
        <w:jc w:val="both"/>
        <w:rPr>
          <w:rFonts w:ascii="Times New Roman" w:hAnsi="Times New Roman"/>
        </w:rPr>
      </w:pPr>
    </w:p>
    <w:p w:rsidR="00A82026" w:rsidRDefault="00A82026" w:rsidP="00FB53E1">
      <w:pPr>
        <w:jc w:val="both"/>
        <w:rPr>
          <w:rFonts w:ascii="Times New Roman" w:hAnsi="Times New Roman"/>
        </w:rPr>
      </w:pPr>
    </w:p>
    <w:p w:rsidR="00A82026" w:rsidRPr="00DF4280" w:rsidRDefault="00A82026" w:rsidP="00FB53E1">
      <w:pPr>
        <w:jc w:val="both"/>
        <w:rPr>
          <w:rFonts w:ascii="Times New Roman" w:hAnsi="Times New Roman"/>
        </w:rPr>
      </w:pPr>
    </w:p>
    <w:p w:rsidR="0053048A" w:rsidRDefault="00783810" w:rsidP="00470EBD">
      <w:pPr>
        <w:jc w:val="both"/>
        <w:rPr>
          <w:rFonts w:cstheme="minorHAnsi"/>
          <w:b/>
          <w:bCs/>
          <w:sz w:val="24"/>
          <w:szCs w:val="24"/>
        </w:rPr>
      </w:pPr>
      <w:r w:rsidRPr="00783810">
        <w:rPr>
          <w:rFonts w:ascii="Times New Roman" w:eastAsia="Calibri" w:hAnsi="Times New Roman" w:cs="Times New Roman"/>
          <w:sz w:val="24"/>
          <w:szCs w:val="24"/>
        </w:rPr>
        <w:lastRenderedPageBreak/>
        <w:t xml:space="preserve">  </w:t>
      </w:r>
      <w:r w:rsidR="00A145CF">
        <w:rPr>
          <w:rFonts w:cstheme="minorHAnsi"/>
          <w:b/>
          <w:bCs/>
          <w:sz w:val="24"/>
          <w:szCs w:val="24"/>
        </w:rPr>
        <w:t xml:space="preserve">2 </w:t>
      </w:r>
      <w:r w:rsidR="0053048A">
        <w:rPr>
          <w:rFonts w:cstheme="minorHAnsi"/>
          <w:b/>
          <w:bCs/>
          <w:sz w:val="24"/>
          <w:szCs w:val="24"/>
        </w:rPr>
        <w:t xml:space="preserve"> DESCRIPTION</w:t>
      </w:r>
      <w:r w:rsidR="00AC5B25">
        <w:rPr>
          <w:rFonts w:cstheme="minorHAnsi"/>
          <w:b/>
          <w:bCs/>
          <w:sz w:val="24"/>
          <w:szCs w:val="24"/>
        </w:rPr>
        <w:t xml:space="preserve"> OF</w:t>
      </w:r>
      <w:r w:rsidR="0053048A">
        <w:rPr>
          <w:rFonts w:cstheme="minorHAnsi"/>
          <w:b/>
          <w:bCs/>
          <w:sz w:val="24"/>
          <w:szCs w:val="24"/>
        </w:rPr>
        <w:t xml:space="preserve"> THE PROJECT</w:t>
      </w:r>
    </w:p>
    <w:p w:rsidR="00597F5E" w:rsidRPr="007D7DA9" w:rsidRDefault="00783810" w:rsidP="00C653C9">
      <w:pPr>
        <w:jc w:val="both"/>
        <w:rPr>
          <w:rFonts w:cstheme="minorHAnsi"/>
        </w:rPr>
      </w:pPr>
      <w:r w:rsidRPr="00CB23D2">
        <w:rPr>
          <w:rFonts w:ascii="Times New Roman" w:eastAsia="Calibri" w:hAnsi="Times New Roman" w:cs="Times New Roman"/>
          <w:sz w:val="24"/>
          <w:szCs w:val="24"/>
        </w:rPr>
        <w:t>In line wit</w:t>
      </w:r>
      <w:r>
        <w:rPr>
          <w:rFonts w:ascii="Times New Roman" w:eastAsia="Calibri" w:hAnsi="Times New Roman" w:cs="Times New Roman"/>
          <w:sz w:val="24"/>
          <w:szCs w:val="24"/>
        </w:rPr>
        <w:t xml:space="preserve">h the CPAP and CPD (2007-2011) </w:t>
      </w:r>
      <w:r w:rsidRPr="00CB23D2">
        <w:rPr>
          <w:rFonts w:ascii="Times New Roman" w:eastAsia="Calibri" w:hAnsi="Times New Roman" w:cs="Times New Roman"/>
          <w:sz w:val="24"/>
          <w:szCs w:val="24"/>
        </w:rPr>
        <w:t xml:space="preserve">and within the framework of a National Governance Programme </w:t>
      </w:r>
      <w:r w:rsidR="00D1779A">
        <w:rPr>
          <w:rFonts w:ascii="Times New Roman" w:eastAsia="Calibri" w:hAnsi="Times New Roman" w:cs="Times New Roman"/>
          <w:sz w:val="24"/>
          <w:szCs w:val="24"/>
        </w:rPr>
        <w:t>the</w:t>
      </w:r>
      <w:r w:rsidRPr="00CB23D2">
        <w:rPr>
          <w:rFonts w:ascii="Times New Roman" w:eastAsia="Calibri" w:hAnsi="Times New Roman" w:cs="Times New Roman"/>
          <w:sz w:val="24"/>
          <w:szCs w:val="24"/>
        </w:rPr>
        <w:t xml:space="preserve"> UNDP supported the Ministry of Justice to implement  two projects</w:t>
      </w:r>
      <w:r w:rsidR="00470EBD">
        <w:rPr>
          <w:rFonts w:ascii="Times New Roman" w:eastAsia="Calibri" w:hAnsi="Times New Roman" w:cs="Times New Roman"/>
          <w:sz w:val="24"/>
          <w:szCs w:val="24"/>
        </w:rPr>
        <w:t>,</w:t>
      </w:r>
      <w:r w:rsidR="00D1779A">
        <w:rPr>
          <w:rFonts w:ascii="Times New Roman" w:eastAsia="Calibri" w:hAnsi="Times New Roman" w:cs="Times New Roman"/>
          <w:sz w:val="24"/>
          <w:szCs w:val="24"/>
        </w:rPr>
        <w:t xml:space="preserve"> </w:t>
      </w:r>
      <w:r w:rsidRPr="00CB23D2">
        <w:rPr>
          <w:rFonts w:ascii="Times New Roman" w:eastAsia="Calibri" w:hAnsi="Times New Roman" w:cs="Times New Roman"/>
          <w:sz w:val="24"/>
          <w:szCs w:val="24"/>
        </w:rPr>
        <w:t>Access to Justice and Support to Judiciary</w:t>
      </w:r>
      <w:r w:rsidR="00D1779A">
        <w:rPr>
          <w:rFonts w:ascii="Times New Roman" w:eastAsia="Calibri" w:hAnsi="Times New Roman" w:cs="Times New Roman"/>
          <w:sz w:val="24"/>
          <w:szCs w:val="24"/>
        </w:rPr>
        <w:t>.</w:t>
      </w:r>
      <w:r w:rsidR="00CD4596">
        <w:rPr>
          <w:rFonts w:ascii="Times New Roman" w:eastAsia="Calibri" w:hAnsi="Times New Roman" w:cs="Times New Roman"/>
          <w:sz w:val="24"/>
          <w:szCs w:val="24"/>
        </w:rPr>
        <w:t xml:space="preserve"> </w:t>
      </w:r>
      <w:r w:rsidR="00AC5B25" w:rsidRPr="007D7DA9">
        <w:rPr>
          <w:rFonts w:eastAsia="Calibri" w:cstheme="minorHAnsi"/>
          <w:sz w:val="24"/>
          <w:szCs w:val="24"/>
        </w:rPr>
        <w:t xml:space="preserve">The intervention made by UNDP was </w:t>
      </w:r>
      <w:r w:rsidR="00324770">
        <w:rPr>
          <w:rFonts w:eastAsia="Calibri" w:cstheme="minorHAnsi"/>
          <w:sz w:val="24"/>
          <w:szCs w:val="24"/>
        </w:rPr>
        <w:t>in a large way in response to the Legal S</w:t>
      </w:r>
      <w:r w:rsidR="00AC5B25" w:rsidRPr="007D7DA9">
        <w:rPr>
          <w:rFonts w:eastAsia="Calibri" w:cstheme="minorHAnsi"/>
          <w:sz w:val="24"/>
          <w:szCs w:val="24"/>
        </w:rPr>
        <w:t xml:space="preserve">ector Strategy. </w:t>
      </w:r>
      <w:r w:rsidR="00324770">
        <w:rPr>
          <w:rFonts w:eastAsia="Calibri" w:cstheme="minorHAnsi"/>
          <w:sz w:val="24"/>
          <w:szCs w:val="24"/>
        </w:rPr>
        <w:t>The problems the projects sought to address have already been mentioned in paragraph 1.4 above.</w:t>
      </w:r>
      <w:r w:rsidR="00597F5E" w:rsidRPr="007D7DA9">
        <w:rPr>
          <w:rFonts w:eastAsia="Calibri" w:cstheme="minorHAnsi"/>
          <w:bCs/>
          <w:sz w:val="24"/>
          <w:szCs w:val="24"/>
        </w:rPr>
        <w:t xml:space="preserve"> </w:t>
      </w:r>
      <w:r w:rsidR="00AC5B25" w:rsidRPr="007D7DA9">
        <w:rPr>
          <w:rFonts w:cstheme="minorHAnsi"/>
          <w:sz w:val="24"/>
          <w:szCs w:val="24"/>
        </w:rPr>
        <w:t xml:space="preserve"> </w:t>
      </w:r>
    </w:p>
    <w:p w:rsidR="00304310" w:rsidRPr="00AB0E1E" w:rsidRDefault="00A145CF" w:rsidP="00FB53E1">
      <w:pPr>
        <w:jc w:val="both"/>
        <w:rPr>
          <w:rFonts w:ascii="Times New Roman" w:eastAsia="Calibri" w:hAnsi="Times New Roman" w:cs="Times New Roman"/>
          <w:b/>
          <w:bCs/>
          <w:sz w:val="24"/>
          <w:szCs w:val="24"/>
        </w:rPr>
      </w:pPr>
      <w:r>
        <w:rPr>
          <w:rFonts w:ascii="Times New Roman" w:hAnsi="Times New Roman"/>
          <w:b/>
          <w:sz w:val="24"/>
          <w:szCs w:val="24"/>
        </w:rPr>
        <w:t xml:space="preserve">2.1 </w:t>
      </w:r>
      <w:r w:rsidR="00304310" w:rsidRPr="00304310">
        <w:rPr>
          <w:rFonts w:ascii="Times New Roman" w:hAnsi="Times New Roman"/>
          <w:b/>
          <w:sz w:val="24"/>
          <w:szCs w:val="24"/>
        </w:rPr>
        <w:t xml:space="preserve"> </w:t>
      </w:r>
      <w:r w:rsidR="00304310">
        <w:rPr>
          <w:rFonts w:ascii="Times New Roman" w:hAnsi="Times New Roman"/>
          <w:b/>
          <w:sz w:val="24"/>
          <w:szCs w:val="24"/>
        </w:rPr>
        <w:t>ACCESS TO JUSTICE</w:t>
      </w:r>
    </w:p>
    <w:p w:rsidR="00955A2A" w:rsidRPr="000C1D3B" w:rsidRDefault="00304310" w:rsidP="00FB53E1">
      <w:pPr>
        <w:ind w:left="45"/>
        <w:jc w:val="both"/>
        <w:rPr>
          <w:rFonts w:ascii="Times New Roman" w:hAnsi="Times New Roman"/>
          <w:sz w:val="24"/>
          <w:szCs w:val="24"/>
        </w:rPr>
      </w:pPr>
      <w:r w:rsidRPr="00851DC7">
        <w:rPr>
          <w:rFonts w:ascii="Times New Roman" w:eastAsia="Calibri" w:hAnsi="Times New Roman" w:cs="Times New Roman"/>
          <w:bCs/>
          <w:sz w:val="24"/>
          <w:szCs w:val="24"/>
        </w:rPr>
        <w:t>The’ Access to Justice</w:t>
      </w:r>
      <w:r>
        <w:rPr>
          <w:rFonts w:ascii="Times New Roman" w:eastAsia="Calibri" w:hAnsi="Times New Roman" w:cs="Times New Roman"/>
          <w:bCs/>
          <w:sz w:val="24"/>
          <w:szCs w:val="24"/>
        </w:rPr>
        <w:t>’</w:t>
      </w:r>
      <w:r w:rsidRPr="00851DC7">
        <w:rPr>
          <w:rFonts w:ascii="Times New Roman" w:eastAsia="Calibri" w:hAnsi="Times New Roman" w:cs="Times New Roman"/>
          <w:bCs/>
          <w:sz w:val="24"/>
          <w:szCs w:val="24"/>
        </w:rPr>
        <w:t xml:space="preserve"> project sought to provide read</w:t>
      </w:r>
      <w:r w:rsidR="00A145CF">
        <w:rPr>
          <w:rFonts w:ascii="Times New Roman" w:eastAsia="Calibri" w:hAnsi="Times New Roman" w:cs="Times New Roman"/>
          <w:bCs/>
          <w:sz w:val="24"/>
          <w:szCs w:val="24"/>
        </w:rPr>
        <w:t>y access to justice to</w:t>
      </w:r>
      <w:r w:rsidR="008F02A8">
        <w:rPr>
          <w:rFonts w:ascii="Times New Roman" w:eastAsia="Calibri" w:hAnsi="Times New Roman" w:cs="Times New Roman"/>
          <w:bCs/>
          <w:sz w:val="24"/>
          <w:szCs w:val="24"/>
        </w:rPr>
        <w:t xml:space="preserve"> the poor and it</w:t>
      </w:r>
      <w:r w:rsidR="00A145CF">
        <w:rPr>
          <w:rFonts w:ascii="Times New Roman" w:eastAsia="Calibri" w:hAnsi="Times New Roman" w:cs="Times New Roman"/>
          <w:bCs/>
          <w:sz w:val="24"/>
          <w:szCs w:val="24"/>
        </w:rPr>
        <w:t xml:space="preserve"> had</w:t>
      </w:r>
      <w:r w:rsidR="008F02A8">
        <w:rPr>
          <w:rFonts w:ascii="Times New Roman" w:eastAsia="Calibri" w:hAnsi="Times New Roman" w:cs="Times New Roman"/>
          <w:bCs/>
          <w:sz w:val="24"/>
          <w:szCs w:val="24"/>
        </w:rPr>
        <w:t xml:space="preserve"> two vital components aimed at realizing this objective. Component one sought to facilitate</w:t>
      </w:r>
      <w:r w:rsidRPr="00851DC7">
        <w:rPr>
          <w:rFonts w:ascii="Times New Roman" w:eastAsia="Calibri" w:hAnsi="Times New Roman" w:cs="Times New Roman"/>
          <w:bCs/>
          <w:sz w:val="24"/>
          <w:szCs w:val="24"/>
        </w:rPr>
        <w:t xml:space="preserve"> the establishmen</w:t>
      </w:r>
      <w:r w:rsidR="007A702B">
        <w:rPr>
          <w:rFonts w:ascii="Times New Roman" w:eastAsia="Calibri" w:hAnsi="Times New Roman" w:cs="Times New Roman"/>
          <w:bCs/>
          <w:sz w:val="24"/>
          <w:szCs w:val="24"/>
        </w:rPr>
        <w:t>t</w:t>
      </w:r>
      <w:r w:rsidR="008F02A8">
        <w:rPr>
          <w:rFonts w:ascii="Times New Roman" w:eastAsia="Calibri" w:hAnsi="Times New Roman" w:cs="Times New Roman"/>
          <w:bCs/>
          <w:sz w:val="24"/>
          <w:szCs w:val="24"/>
        </w:rPr>
        <w:t xml:space="preserve"> and </w:t>
      </w:r>
      <w:r w:rsidR="002D617F">
        <w:rPr>
          <w:rFonts w:ascii="Times New Roman" w:eastAsia="Calibri" w:hAnsi="Times New Roman" w:cs="Times New Roman"/>
          <w:bCs/>
          <w:sz w:val="24"/>
          <w:szCs w:val="24"/>
        </w:rPr>
        <w:t>operationalisation</w:t>
      </w:r>
      <w:r w:rsidR="002D617F" w:rsidRPr="00851DC7">
        <w:rPr>
          <w:rFonts w:ascii="Times New Roman" w:eastAsia="Calibri" w:hAnsi="Times New Roman" w:cs="Times New Roman"/>
          <w:bCs/>
          <w:sz w:val="24"/>
          <w:szCs w:val="24"/>
        </w:rPr>
        <w:t xml:space="preserve"> </w:t>
      </w:r>
      <w:r w:rsidR="002D617F">
        <w:rPr>
          <w:rFonts w:ascii="Times New Roman" w:eastAsia="Calibri" w:hAnsi="Times New Roman" w:cs="Times New Roman"/>
          <w:bCs/>
          <w:sz w:val="24"/>
          <w:szCs w:val="24"/>
        </w:rPr>
        <w:t>of</w:t>
      </w:r>
      <w:r w:rsidR="007A702B">
        <w:rPr>
          <w:rFonts w:ascii="Times New Roman" w:eastAsia="Calibri" w:hAnsi="Times New Roman" w:cs="Times New Roman"/>
          <w:bCs/>
          <w:sz w:val="24"/>
          <w:szCs w:val="24"/>
        </w:rPr>
        <w:t xml:space="preserve"> the National Agency for Legal Aid as required by it</w:t>
      </w:r>
      <w:r w:rsidR="00A145CF">
        <w:rPr>
          <w:rFonts w:ascii="Times New Roman" w:eastAsia="Calibri" w:hAnsi="Times New Roman" w:cs="Times New Roman"/>
          <w:bCs/>
          <w:sz w:val="24"/>
          <w:szCs w:val="24"/>
        </w:rPr>
        <w:t>s</w:t>
      </w:r>
      <w:r w:rsidR="007A702B">
        <w:rPr>
          <w:rFonts w:ascii="Times New Roman" w:eastAsia="Calibri" w:hAnsi="Times New Roman" w:cs="Times New Roman"/>
          <w:bCs/>
          <w:sz w:val="24"/>
          <w:szCs w:val="24"/>
        </w:rPr>
        <w:t xml:space="preserve"> legislative framework, and to commence the process of decentralization </w:t>
      </w:r>
      <w:r w:rsidRPr="00851DC7">
        <w:rPr>
          <w:rFonts w:ascii="Times New Roman" w:eastAsia="Calibri" w:hAnsi="Times New Roman" w:cs="Times New Roman"/>
          <w:bCs/>
          <w:sz w:val="24"/>
          <w:szCs w:val="24"/>
        </w:rPr>
        <w:t>of legal aid clinics</w:t>
      </w:r>
      <w:r w:rsidR="007A702B">
        <w:rPr>
          <w:rFonts w:ascii="Times New Roman" w:eastAsia="Calibri" w:hAnsi="Times New Roman" w:cs="Times New Roman"/>
          <w:bCs/>
          <w:sz w:val="24"/>
          <w:szCs w:val="24"/>
        </w:rPr>
        <w:t xml:space="preserve"> in line with Governments policy of decentralization. </w:t>
      </w:r>
      <w:r w:rsidRPr="00851DC7">
        <w:rPr>
          <w:rFonts w:ascii="Times New Roman" w:eastAsia="Calibri" w:hAnsi="Times New Roman" w:cs="Times New Roman"/>
          <w:bCs/>
          <w:sz w:val="24"/>
          <w:szCs w:val="24"/>
        </w:rPr>
        <w:t xml:space="preserve"> </w:t>
      </w:r>
      <w:r w:rsidR="007A702B">
        <w:rPr>
          <w:rFonts w:ascii="Times New Roman" w:eastAsia="Calibri" w:hAnsi="Times New Roman" w:cs="Times New Roman"/>
          <w:bCs/>
          <w:sz w:val="24"/>
          <w:szCs w:val="24"/>
        </w:rPr>
        <w:t xml:space="preserve">The second component of the project provided support </w:t>
      </w:r>
      <w:r w:rsidR="007D7DA9">
        <w:rPr>
          <w:rFonts w:ascii="Times New Roman" w:eastAsia="Calibri" w:hAnsi="Times New Roman" w:cs="Times New Roman"/>
          <w:bCs/>
          <w:sz w:val="24"/>
          <w:szCs w:val="24"/>
        </w:rPr>
        <w:t>for strengthening and enhancing</w:t>
      </w:r>
      <w:r w:rsidR="007A702B">
        <w:rPr>
          <w:rFonts w:ascii="Times New Roman" w:eastAsia="Calibri" w:hAnsi="Times New Roman" w:cs="Times New Roman"/>
          <w:bCs/>
          <w:sz w:val="24"/>
          <w:szCs w:val="24"/>
        </w:rPr>
        <w:t xml:space="preserve"> the capacity of the </w:t>
      </w:r>
      <w:r w:rsidR="007A702B" w:rsidRPr="00851DC7">
        <w:rPr>
          <w:rFonts w:ascii="Times New Roman" w:eastAsia="Calibri" w:hAnsi="Times New Roman" w:cs="Times New Roman"/>
          <w:bCs/>
          <w:sz w:val="24"/>
          <w:szCs w:val="24"/>
        </w:rPr>
        <w:t>Alternative</w:t>
      </w:r>
      <w:r w:rsidRPr="00851DC7">
        <w:rPr>
          <w:rFonts w:ascii="Times New Roman" w:eastAsia="Calibri" w:hAnsi="Times New Roman" w:cs="Times New Roman"/>
          <w:bCs/>
          <w:sz w:val="24"/>
          <w:szCs w:val="24"/>
        </w:rPr>
        <w:t xml:space="preserve"> Dispute Resolution</w:t>
      </w:r>
      <w:r w:rsidR="007A702B">
        <w:rPr>
          <w:rFonts w:ascii="Times New Roman" w:eastAsia="Calibri" w:hAnsi="Times New Roman" w:cs="Times New Roman"/>
          <w:bCs/>
          <w:sz w:val="24"/>
          <w:szCs w:val="24"/>
        </w:rPr>
        <w:t xml:space="preserve"> Secretariat</w:t>
      </w:r>
      <w:r w:rsidRPr="00851DC7">
        <w:rPr>
          <w:rFonts w:ascii="Times New Roman" w:eastAsia="Calibri" w:hAnsi="Times New Roman" w:cs="Times New Roman"/>
          <w:bCs/>
          <w:sz w:val="24"/>
          <w:szCs w:val="24"/>
        </w:rPr>
        <w:t xml:space="preserve"> (ADR</w:t>
      </w:r>
      <w:r w:rsidR="00324770">
        <w:rPr>
          <w:rFonts w:ascii="Times New Roman" w:eastAsia="Calibri" w:hAnsi="Times New Roman" w:cs="Times New Roman"/>
          <w:bCs/>
          <w:sz w:val="24"/>
          <w:szCs w:val="24"/>
        </w:rPr>
        <w:t>S</w:t>
      </w:r>
      <w:r w:rsidR="007A702B">
        <w:rPr>
          <w:rFonts w:ascii="Times New Roman" w:eastAsia="Calibri" w:hAnsi="Times New Roman" w:cs="Times New Roman"/>
          <w:bCs/>
          <w:sz w:val="24"/>
          <w:szCs w:val="24"/>
        </w:rPr>
        <w:t>), and to raise awareness on the</w:t>
      </w:r>
      <w:r w:rsidRPr="00851DC7">
        <w:rPr>
          <w:rFonts w:ascii="Times New Roman" w:eastAsia="Calibri" w:hAnsi="Times New Roman" w:cs="Times New Roman"/>
          <w:bCs/>
          <w:sz w:val="24"/>
          <w:szCs w:val="24"/>
        </w:rPr>
        <w:t xml:space="preserve"> </w:t>
      </w:r>
      <w:r w:rsidR="007A702B">
        <w:rPr>
          <w:rFonts w:ascii="Times New Roman" w:eastAsia="Calibri" w:hAnsi="Times New Roman" w:cs="Times New Roman"/>
          <w:bCs/>
          <w:sz w:val="24"/>
          <w:szCs w:val="24"/>
        </w:rPr>
        <w:t>concept of ADR</w:t>
      </w:r>
      <w:r w:rsidRPr="00851DC7">
        <w:rPr>
          <w:rFonts w:ascii="Times New Roman" w:eastAsia="Calibri" w:hAnsi="Times New Roman" w:cs="Times New Roman"/>
          <w:bCs/>
          <w:sz w:val="24"/>
          <w:szCs w:val="24"/>
        </w:rPr>
        <w:t xml:space="preserve"> within the judicial system. </w:t>
      </w:r>
      <w:r w:rsidR="00955A2A">
        <w:rPr>
          <w:rFonts w:ascii="Times New Roman" w:hAnsi="Times New Roman"/>
          <w:sz w:val="24"/>
          <w:szCs w:val="24"/>
        </w:rPr>
        <w:t xml:space="preserve">The Project </w:t>
      </w:r>
      <w:r w:rsidR="00324770">
        <w:rPr>
          <w:rFonts w:ascii="Times New Roman" w:hAnsi="Times New Roman"/>
          <w:sz w:val="24"/>
          <w:szCs w:val="24"/>
        </w:rPr>
        <w:t>p</w:t>
      </w:r>
      <w:r w:rsidR="00955A2A" w:rsidRPr="000C1D3B">
        <w:rPr>
          <w:rFonts w:ascii="Times New Roman" w:hAnsi="Times New Roman"/>
          <w:sz w:val="24"/>
          <w:szCs w:val="24"/>
        </w:rPr>
        <w:t>eriod</w:t>
      </w:r>
      <w:r w:rsidR="00955A2A">
        <w:rPr>
          <w:rFonts w:ascii="Times New Roman" w:hAnsi="Times New Roman"/>
          <w:sz w:val="24"/>
          <w:szCs w:val="24"/>
        </w:rPr>
        <w:t xml:space="preserve"> </w:t>
      </w:r>
      <w:r w:rsidR="00955A2A" w:rsidRPr="000C1D3B">
        <w:rPr>
          <w:rFonts w:ascii="Times New Roman" w:hAnsi="Times New Roman"/>
          <w:sz w:val="24"/>
          <w:szCs w:val="24"/>
        </w:rPr>
        <w:t xml:space="preserve">was </w:t>
      </w:r>
      <w:r w:rsidR="00955A2A">
        <w:rPr>
          <w:rFonts w:ascii="Times New Roman" w:hAnsi="Times New Roman"/>
          <w:sz w:val="24"/>
          <w:szCs w:val="24"/>
        </w:rPr>
        <w:t>from August 2009 to December</w:t>
      </w:r>
      <w:r w:rsidR="00324770">
        <w:rPr>
          <w:rFonts w:ascii="Times New Roman" w:hAnsi="Times New Roman"/>
          <w:sz w:val="24"/>
          <w:szCs w:val="24"/>
        </w:rPr>
        <w:t xml:space="preserve"> </w:t>
      </w:r>
      <w:r w:rsidR="00955A2A">
        <w:rPr>
          <w:rFonts w:ascii="Times New Roman" w:hAnsi="Times New Roman"/>
          <w:sz w:val="24"/>
          <w:szCs w:val="24"/>
        </w:rPr>
        <w:t>2011.</w:t>
      </w:r>
      <w:r w:rsidR="00955A2A" w:rsidRPr="000C1D3B">
        <w:rPr>
          <w:rFonts w:ascii="Times New Roman" w:hAnsi="Times New Roman"/>
          <w:sz w:val="24"/>
          <w:szCs w:val="24"/>
        </w:rPr>
        <w:t xml:space="preserve"> Total </w:t>
      </w:r>
      <w:r w:rsidR="00470EBD" w:rsidRPr="000C1D3B">
        <w:rPr>
          <w:rFonts w:ascii="Times New Roman" w:hAnsi="Times New Roman"/>
          <w:sz w:val="24"/>
          <w:szCs w:val="24"/>
        </w:rPr>
        <w:t xml:space="preserve">resources </w:t>
      </w:r>
      <w:r w:rsidR="00470EBD">
        <w:rPr>
          <w:rFonts w:ascii="Times New Roman" w:hAnsi="Times New Roman"/>
          <w:sz w:val="24"/>
          <w:szCs w:val="24"/>
        </w:rPr>
        <w:t>allocated</w:t>
      </w:r>
      <w:r w:rsidR="00955A2A">
        <w:rPr>
          <w:rFonts w:ascii="Times New Roman" w:hAnsi="Times New Roman"/>
          <w:sz w:val="24"/>
          <w:szCs w:val="24"/>
        </w:rPr>
        <w:t xml:space="preserve"> to the Project was US$350,000.00</w:t>
      </w:r>
    </w:p>
    <w:p w:rsidR="00A145CF" w:rsidRDefault="00304310" w:rsidP="00FB53E1">
      <w:pPr>
        <w:jc w:val="both"/>
        <w:rPr>
          <w:rFonts w:ascii="Times New Roman" w:eastAsia="Calibri" w:hAnsi="Times New Roman" w:cs="Times New Roman"/>
          <w:sz w:val="24"/>
          <w:szCs w:val="24"/>
        </w:rPr>
      </w:pPr>
      <w:r w:rsidRPr="00851DC7">
        <w:rPr>
          <w:rFonts w:ascii="Times New Roman" w:eastAsia="Calibri" w:hAnsi="Times New Roman" w:cs="Times New Roman"/>
          <w:bCs/>
          <w:sz w:val="24"/>
          <w:szCs w:val="24"/>
        </w:rPr>
        <w:t xml:space="preserve"> </w:t>
      </w:r>
      <w:r w:rsidRPr="00851DC7">
        <w:rPr>
          <w:rFonts w:ascii="Times New Roman" w:eastAsia="Calibri" w:hAnsi="Times New Roman" w:cs="Times New Roman"/>
          <w:sz w:val="24"/>
          <w:szCs w:val="24"/>
        </w:rPr>
        <w:t xml:space="preserve">The project focused </w:t>
      </w:r>
      <w:r w:rsidR="00A145CF">
        <w:rPr>
          <w:rFonts w:ascii="Times New Roman" w:eastAsia="Calibri" w:hAnsi="Times New Roman" w:cs="Times New Roman"/>
          <w:sz w:val="24"/>
          <w:szCs w:val="24"/>
        </w:rPr>
        <w:t>on the following outcomes</w:t>
      </w:r>
      <w:r w:rsidR="003F53AF">
        <w:rPr>
          <w:rFonts w:ascii="Times New Roman" w:eastAsia="Calibri" w:hAnsi="Times New Roman" w:cs="Times New Roman"/>
          <w:sz w:val="24"/>
          <w:szCs w:val="24"/>
        </w:rPr>
        <w:t>:</w:t>
      </w:r>
    </w:p>
    <w:p w:rsidR="00304310" w:rsidRDefault="00A145CF" w:rsidP="00FB53E1">
      <w:pPr>
        <w:jc w:val="both"/>
        <w:rPr>
          <w:rFonts w:ascii="Times New Roman" w:eastAsia="Calibri" w:hAnsi="Times New Roman" w:cs="Times New Roman"/>
          <w:b/>
          <w:sz w:val="24"/>
          <w:szCs w:val="24"/>
        </w:rPr>
      </w:pPr>
      <w:r w:rsidRPr="00A145CF">
        <w:rPr>
          <w:rFonts w:ascii="Times New Roman" w:eastAsia="Calibri" w:hAnsi="Times New Roman" w:cs="Times New Roman"/>
          <w:b/>
          <w:sz w:val="24"/>
          <w:szCs w:val="24"/>
        </w:rPr>
        <w:t xml:space="preserve">2.1.1 </w:t>
      </w:r>
      <w:r>
        <w:rPr>
          <w:rFonts w:ascii="Times New Roman" w:eastAsia="Calibri" w:hAnsi="Times New Roman" w:cs="Times New Roman"/>
          <w:b/>
          <w:sz w:val="24"/>
          <w:szCs w:val="24"/>
        </w:rPr>
        <w:t>NATIONAL AGENCY FOR LEGAL AID</w:t>
      </w:r>
    </w:p>
    <w:p w:rsidR="00955A2A" w:rsidRPr="00955A2A" w:rsidRDefault="000336CD" w:rsidP="00396BF9">
      <w:pPr>
        <w:pStyle w:val="ListParagraph"/>
        <w:numPr>
          <w:ilvl w:val="0"/>
          <w:numId w:val="2"/>
        </w:numPr>
        <w:spacing w:before="240"/>
        <w:jc w:val="both"/>
        <w:rPr>
          <w:rFonts w:cstheme="minorHAnsi"/>
          <w:sz w:val="24"/>
          <w:szCs w:val="24"/>
        </w:rPr>
      </w:pPr>
      <w:r>
        <w:rPr>
          <w:rFonts w:eastAsia="Calibri" w:cstheme="minorHAnsi"/>
          <w:sz w:val="24"/>
          <w:szCs w:val="24"/>
        </w:rPr>
        <w:t xml:space="preserve">The </w:t>
      </w:r>
      <w:r w:rsidR="00955A2A" w:rsidRPr="00955A2A">
        <w:rPr>
          <w:rFonts w:eastAsia="Calibri" w:cstheme="minorHAnsi"/>
          <w:sz w:val="24"/>
          <w:szCs w:val="24"/>
        </w:rPr>
        <w:t>institutional framework of the National Agency for Legal Aid effectively established and operationalised</w:t>
      </w:r>
      <w:r w:rsidR="00955A2A" w:rsidRPr="00955A2A">
        <w:rPr>
          <w:rFonts w:cstheme="minorHAnsi"/>
          <w:sz w:val="24"/>
          <w:szCs w:val="24"/>
        </w:rPr>
        <w:t>.</w:t>
      </w:r>
    </w:p>
    <w:p w:rsidR="00955A2A" w:rsidRPr="00FA6CAA" w:rsidRDefault="00955A2A" w:rsidP="00396BF9">
      <w:pPr>
        <w:pStyle w:val="ListParagraph"/>
        <w:numPr>
          <w:ilvl w:val="0"/>
          <w:numId w:val="2"/>
        </w:numPr>
        <w:jc w:val="both"/>
        <w:rPr>
          <w:rFonts w:cstheme="minorHAnsi"/>
          <w:bCs/>
          <w:sz w:val="24"/>
          <w:szCs w:val="24"/>
        </w:rPr>
      </w:pPr>
      <w:r w:rsidRPr="00955A2A">
        <w:rPr>
          <w:rFonts w:eastAsia="Calibri" w:cstheme="minorHAnsi"/>
          <w:sz w:val="24"/>
          <w:szCs w:val="24"/>
        </w:rPr>
        <w:t>Existing Legal Aid initiatives supported and assistance provided for establishment of Legal Aid services at community le</w:t>
      </w:r>
      <w:r w:rsidRPr="00955A2A">
        <w:rPr>
          <w:rFonts w:cstheme="minorHAnsi"/>
          <w:sz w:val="24"/>
          <w:szCs w:val="24"/>
        </w:rPr>
        <w:t>vels through CSOs/CBOs.</w:t>
      </w:r>
    </w:p>
    <w:p w:rsidR="00A145CF" w:rsidRDefault="00A145CF" w:rsidP="00FB53E1">
      <w:pPr>
        <w:jc w:val="both"/>
        <w:rPr>
          <w:rFonts w:ascii="Times New Roman" w:eastAsia="Calibri" w:hAnsi="Times New Roman" w:cs="Times New Roman"/>
          <w:b/>
          <w:sz w:val="24"/>
          <w:szCs w:val="24"/>
        </w:rPr>
      </w:pPr>
      <w:r>
        <w:rPr>
          <w:rFonts w:ascii="Times New Roman" w:eastAsia="Calibri" w:hAnsi="Times New Roman" w:cs="Times New Roman"/>
          <w:b/>
          <w:sz w:val="24"/>
          <w:szCs w:val="24"/>
        </w:rPr>
        <w:t>2.1.2 ALTERNATIVE DISPUTE RESOLUTION SECRETARIAT</w:t>
      </w:r>
    </w:p>
    <w:p w:rsidR="00955A2A" w:rsidRPr="00ED7C9C" w:rsidRDefault="00955A2A" w:rsidP="00396BF9">
      <w:pPr>
        <w:pStyle w:val="ListParagraph"/>
        <w:numPr>
          <w:ilvl w:val="0"/>
          <w:numId w:val="5"/>
        </w:numPr>
        <w:ind w:left="360"/>
        <w:jc w:val="both"/>
        <w:rPr>
          <w:rFonts w:cstheme="minorHAnsi"/>
          <w:bCs/>
          <w:sz w:val="24"/>
          <w:szCs w:val="24"/>
        </w:rPr>
      </w:pPr>
      <w:r w:rsidRPr="00ED7C9C">
        <w:rPr>
          <w:rFonts w:eastAsia="Calibri" w:cstheme="minorHAnsi"/>
          <w:sz w:val="24"/>
          <w:szCs w:val="24"/>
        </w:rPr>
        <w:t>Operationalisation of the ADR Secretariat and the decentralisation of ADR centres</w:t>
      </w:r>
      <w:r w:rsidRPr="00ED7C9C">
        <w:rPr>
          <w:rFonts w:cstheme="minorHAnsi"/>
          <w:sz w:val="24"/>
          <w:szCs w:val="24"/>
        </w:rPr>
        <w:t xml:space="preserve"> in other regions supported.</w:t>
      </w:r>
    </w:p>
    <w:p w:rsidR="00A145CF" w:rsidRPr="00FA6CAA" w:rsidRDefault="00470EBD" w:rsidP="00396BF9">
      <w:pPr>
        <w:pStyle w:val="ListParagraph"/>
        <w:numPr>
          <w:ilvl w:val="0"/>
          <w:numId w:val="5"/>
        </w:numPr>
        <w:ind w:left="360"/>
        <w:jc w:val="both"/>
        <w:rPr>
          <w:rFonts w:eastAsia="Calibri" w:cstheme="minorHAnsi"/>
          <w:b/>
          <w:sz w:val="24"/>
          <w:szCs w:val="24"/>
        </w:rPr>
      </w:pPr>
      <w:r>
        <w:rPr>
          <w:rFonts w:eastAsia="Calibri" w:cstheme="minorHAnsi"/>
          <w:sz w:val="24"/>
          <w:szCs w:val="24"/>
        </w:rPr>
        <w:t xml:space="preserve">Initiatives of </w:t>
      </w:r>
      <w:r w:rsidR="00955A2A" w:rsidRPr="00ED7C9C">
        <w:rPr>
          <w:rFonts w:eastAsia="Calibri" w:cstheme="minorHAnsi"/>
          <w:sz w:val="24"/>
          <w:szCs w:val="24"/>
        </w:rPr>
        <w:t>Civil Society / Community Based</w:t>
      </w:r>
      <w:r w:rsidR="00955A2A" w:rsidRPr="00955A2A">
        <w:rPr>
          <w:rFonts w:ascii="Times New Roman" w:eastAsia="Calibri" w:hAnsi="Times New Roman" w:cs="Times New Roman"/>
          <w:sz w:val="24"/>
          <w:szCs w:val="24"/>
        </w:rPr>
        <w:t xml:space="preserve"> </w:t>
      </w:r>
      <w:r w:rsidR="00955A2A" w:rsidRPr="00ED7C9C">
        <w:rPr>
          <w:rFonts w:eastAsia="Calibri" w:cstheme="minorHAnsi"/>
          <w:sz w:val="24"/>
          <w:szCs w:val="24"/>
        </w:rPr>
        <w:t>Organisations in implementation of ADR modalities at the grassroot</w:t>
      </w:r>
      <w:r w:rsidR="00955A2A" w:rsidRPr="00ED7C9C">
        <w:rPr>
          <w:rFonts w:cstheme="minorHAnsi"/>
          <w:sz w:val="24"/>
          <w:szCs w:val="24"/>
        </w:rPr>
        <w:t>s levels supported</w:t>
      </w:r>
    </w:p>
    <w:p w:rsidR="000336CD" w:rsidRDefault="000336CD" w:rsidP="00FB53E1">
      <w:pPr>
        <w:jc w:val="both"/>
        <w:rPr>
          <w:rFonts w:ascii="Times New Roman" w:hAnsi="Times New Roman"/>
          <w:b/>
          <w:sz w:val="24"/>
          <w:szCs w:val="24"/>
        </w:rPr>
      </w:pPr>
    </w:p>
    <w:p w:rsidR="00ED7C9C" w:rsidRDefault="000336CD" w:rsidP="00FB53E1">
      <w:pPr>
        <w:jc w:val="both"/>
        <w:rPr>
          <w:rFonts w:ascii="Times New Roman" w:hAnsi="Times New Roman"/>
          <w:b/>
          <w:sz w:val="24"/>
          <w:szCs w:val="24"/>
        </w:rPr>
      </w:pPr>
      <w:r>
        <w:rPr>
          <w:rFonts w:ascii="Times New Roman" w:hAnsi="Times New Roman"/>
          <w:b/>
          <w:sz w:val="24"/>
          <w:szCs w:val="24"/>
        </w:rPr>
        <w:t>2.2 SUPPORT</w:t>
      </w:r>
      <w:r w:rsidR="00ED7C9C">
        <w:rPr>
          <w:rFonts w:ascii="Times New Roman" w:hAnsi="Times New Roman"/>
          <w:b/>
          <w:sz w:val="24"/>
          <w:szCs w:val="24"/>
        </w:rPr>
        <w:t xml:space="preserve"> TO THE JUDICIARY </w:t>
      </w:r>
    </w:p>
    <w:p w:rsidR="00ED7C9C" w:rsidRPr="007D7DA9" w:rsidRDefault="00ED7C9C" w:rsidP="00FB53E1">
      <w:pPr>
        <w:spacing w:before="120" w:after="120"/>
        <w:jc w:val="both"/>
        <w:rPr>
          <w:rFonts w:cstheme="minorHAnsi"/>
          <w:bCs/>
          <w:sz w:val="24"/>
          <w:szCs w:val="24"/>
        </w:rPr>
      </w:pPr>
      <w:r w:rsidRPr="007D7DA9">
        <w:rPr>
          <w:rFonts w:eastAsia="Calibri" w:cstheme="minorHAnsi"/>
          <w:sz w:val="24"/>
          <w:szCs w:val="24"/>
        </w:rPr>
        <w:t>As part of the efforts to implement the overall policy goals of the LSS</w:t>
      </w:r>
      <w:r w:rsidR="007D7DA9" w:rsidRPr="007D7DA9">
        <w:rPr>
          <w:rFonts w:eastAsia="Calibri" w:cstheme="minorHAnsi"/>
          <w:sz w:val="24"/>
          <w:szCs w:val="24"/>
        </w:rPr>
        <w:t xml:space="preserve">, </w:t>
      </w:r>
      <w:r w:rsidR="000336CD" w:rsidRPr="007D7DA9">
        <w:rPr>
          <w:rFonts w:eastAsia="Calibri" w:cstheme="minorHAnsi"/>
          <w:sz w:val="24"/>
          <w:szCs w:val="24"/>
        </w:rPr>
        <w:t>the</w:t>
      </w:r>
      <w:r w:rsidR="002D617F">
        <w:rPr>
          <w:rFonts w:eastAsia="Calibri" w:cstheme="minorHAnsi"/>
          <w:bCs/>
          <w:sz w:val="24"/>
          <w:szCs w:val="24"/>
        </w:rPr>
        <w:t xml:space="preserve"> “</w:t>
      </w:r>
      <w:r w:rsidRPr="007D7DA9">
        <w:rPr>
          <w:rFonts w:eastAsia="Calibri" w:cstheme="minorHAnsi"/>
          <w:bCs/>
          <w:sz w:val="24"/>
          <w:szCs w:val="24"/>
        </w:rPr>
        <w:t xml:space="preserve">Support to Judiciary </w:t>
      </w:r>
      <w:r w:rsidRPr="007D7DA9">
        <w:rPr>
          <w:rFonts w:eastAsia="Calibri" w:cstheme="minorHAnsi"/>
          <w:sz w:val="24"/>
          <w:szCs w:val="24"/>
        </w:rPr>
        <w:t>of The Gambia project</w:t>
      </w:r>
      <w:r w:rsidR="002D617F">
        <w:rPr>
          <w:rFonts w:eastAsia="Calibri" w:cstheme="minorHAnsi"/>
          <w:b/>
          <w:sz w:val="24"/>
          <w:szCs w:val="24"/>
        </w:rPr>
        <w:t>”</w:t>
      </w:r>
      <w:r w:rsidRPr="007D7DA9">
        <w:rPr>
          <w:rFonts w:eastAsia="Calibri" w:cstheme="minorHAnsi"/>
          <w:bCs/>
          <w:sz w:val="24"/>
          <w:szCs w:val="24"/>
        </w:rPr>
        <w:t xml:space="preserve"> implemented short-term measures aimed at enhancing access to justice </w:t>
      </w:r>
      <w:r w:rsidRPr="007D7DA9">
        <w:rPr>
          <w:rFonts w:eastAsia="Calibri" w:cstheme="minorHAnsi"/>
          <w:bCs/>
          <w:sz w:val="24"/>
          <w:szCs w:val="24"/>
        </w:rPr>
        <w:lastRenderedPageBreak/>
        <w:t xml:space="preserve">and expediting processes within the judicial system.  The key expected outputs for the project </w:t>
      </w:r>
      <w:r w:rsidR="003F53AF">
        <w:rPr>
          <w:rFonts w:eastAsia="Calibri" w:cstheme="minorHAnsi"/>
          <w:bCs/>
          <w:sz w:val="24"/>
          <w:szCs w:val="24"/>
        </w:rPr>
        <w:t>were</w:t>
      </w:r>
      <w:r w:rsidRPr="007D7DA9">
        <w:rPr>
          <w:rFonts w:eastAsia="Calibri" w:cstheme="minorHAnsi"/>
          <w:bCs/>
          <w:sz w:val="24"/>
          <w:szCs w:val="24"/>
        </w:rPr>
        <w:t>:</w:t>
      </w:r>
    </w:p>
    <w:p w:rsidR="00ED7C9C" w:rsidRPr="007D7DA9" w:rsidRDefault="00ED7C9C" w:rsidP="00FB53E1">
      <w:pPr>
        <w:jc w:val="both"/>
        <w:rPr>
          <w:rFonts w:cstheme="minorHAnsi"/>
          <w:sz w:val="24"/>
          <w:szCs w:val="24"/>
        </w:rPr>
      </w:pPr>
      <w:r w:rsidRPr="007D7DA9">
        <w:rPr>
          <w:rFonts w:eastAsia="Calibri" w:cstheme="minorHAnsi"/>
          <w:bCs/>
          <w:sz w:val="24"/>
          <w:szCs w:val="24"/>
        </w:rPr>
        <w:t xml:space="preserve"> a) </w:t>
      </w:r>
      <w:r w:rsidRPr="007D7DA9">
        <w:rPr>
          <w:rFonts w:eastAsia="Calibri" w:cstheme="minorHAnsi"/>
          <w:sz w:val="24"/>
          <w:szCs w:val="24"/>
        </w:rPr>
        <w:t>Justice dispensed in 70% of the pending cases constituting the backlog in the Greater Banjul Area Magistrates Courts</w:t>
      </w:r>
    </w:p>
    <w:p w:rsidR="00ED7C9C" w:rsidRPr="007D7DA9" w:rsidRDefault="00ED7C9C" w:rsidP="00FB53E1">
      <w:pPr>
        <w:jc w:val="both"/>
        <w:rPr>
          <w:rFonts w:cstheme="minorHAnsi"/>
          <w:sz w:val="24"/>
          <w:szCs w:val="24"/>
        </w:rPr>
      </w:pPr>
      <w:r w:rsidRPr="007D7DA9">
        <w:rPr>
          <w:rFonts w:eastAsia="Calibri" w:cstheme="minorHAnsi"/>
          <w:sz w:val="24"/>
          <w:szCs w:val="24"/>
        </w:rPr>
        <w:t xml:space="preserve"> b) High Court Rules amended; </w:t>
      </w:r>
    </w:p>
    <w:p w:rsidR="00ED7C9C" w:rsidRPr="007D7DA9" w:rsidRDefault="00ED7C9C" w:rsidP="00FB53E1">
      <w:pPr>
        <w:jc w:val="both"/>
        <w:rPr>
          <w:rFonts w:cstheme="minorHAnsi"/>
          <w:sz w:val="24"/>
          <w:szCs w:val="24"/>
        </w:rPr>
      </w:pPr>
      <w:r w:rsidRPr="007D7DA9">
        <w:rPr>
          <w:rFonts w:eastAsia="Calibri" w:cstheme="minorHAnsi"/>
          <w:sz w:val="24"/>
          <w:szCs w:val="24"/>
        </w:rPr>
        <w:t>c) Rules of Procedures for Children’s Court and Industrial Tribunal introduced;</w:t>
      </w:r>
    </w:p>
    <w:p w:rsidR="00ED7C9C" w:rsidRPr="007D7DA9" w:rsidRDefault="00ED7C9C" w:rsidP="00FB53E1">
      <w:pPr>
        <w:jc w:val="both"/>
        <w:rPr>
          <w:rFonts w:cstheme="minorHAnsi"/>
          <w:sz w:val="24"/>
          <w:szCs w:val="24"/>
        </w:rPr>
      </w:pPr>
      <w:r w:rsidRPr="007D7DA9">
        <w:rPr>
          <w:rFonts w:eastAsia="Calibri" w:cstheme="minorHAnsi"/>
          <w:sz w:val="24"/>
          <w:szCs w:val="24"/>
        </w:rPr>
        <w:t xml:space="preserve"> d) Capacities of the Judicial and Administrative Officers strengthened in leadership and management;</w:t>
      </w:r>
    </w:p>
    <w:p w:rsidR="00ED7C9C" w:rsidRPr="007D7DA9" w:rsidRDefault="00ED7C9C" w:rsidP="00FB53E1">
      <w:pPr>
        <w:jc w:val="both"/>
        <w:rPr>
          <w:rFonts w:cstheme="minorHAnsi"/>
          <w:sz w:val="24"/>
          <w:szCs w:val="24"/>
        </w:rPr>
      </w:pPr>
      <w:r w:rsidRPr="007D7DA9">
        <w:rPr>
          <w:rFonts w:eastAsia="Calibri" w:cstheme="minorHAnsi"/>
          <w:sz w:val="24"/>
          <w:szCs w:val="24"/>
        </w:rPr>
        <w:t xml:space="preserve"> e) Operational Manuals for the Judicial and Court Support services prepared; </w:t>
      </w:r>
    </w:p>
    <w:p w:rsidR="00ED7C9C" w:rsidRPr="007D7DA9" w:rsidRDefault="00ED7C9C" w:rsidP="00FB53E1">
      <w:pPr>
        <w:jc w:val="both"/>
        <w:rPr>
          <w:rFonts w:cstheme="minorHAnsi"/>
          <w:sz w:val="24"/>
          <w:szCs w:val="24"/>
        </w:rPr>
      </w:pPr>
      <w:r w:rsidRPr="007D7DA9">
        <w:rPr>
          <w:rFonts w:eastAsia="Calibri" w:cstheme="minorHAnsi"/>
          <w:sz w:val="24"/>
          <w:szCs w:val="24"/>
        </w:rPr>
        <w:t xml:space="preserve">f) Web site for the Judiciary developed; </w:t>
      </w:r>
    </w:p>
    <w:p w:rsidR="00ED7C9C" w:rsidRPr="007D7DA9" w:rsidRDefault="00ED7C9C" w:rsidP="00FB53E1">
      <w:pPr>
        <w:jc w:val="both"/>
        <w:rPr>
          <w:rFonts w:cstheme="minorHAnsi"/>
          <w:sz w:val="24"/>
          <w:szCs w:val="24"/>
        </w:rPr>
      </w:pPr>
      <w:r w:rsidRPr="007D7DA9">
        <w:rPr>
          <w:rFonts w:eastAsia="Calibri" w:cstheme="minorHAnsi"/>
          <w:sz w:val="24"/>
          <w:szCs w:val="24"/>
        </w:rPr>
        <w:t>g) Magistrates and Registrars trained and equipped with computer equipment;</w:t>
      </w:r>
    </w:p>
    <w:p w:rsidR="00ED7C9C" w:rsidRPr="007D7DA9" w:rsidRDefault="00ED7C9C" w:rsidP="00FB53E1">
      <w:pPr>
        <w:jc w:val="both"/>
        <w:rPr>
          <w:rFonts w:cstheme="minorHAnsi"/>
          <w:sz w:val="24"/>
          <w:szCs w:val="24"/>
        </w:rPr>
      </w:pPr>
      <w:r w:rsidRPr="007D7DA9">
        <w:rPr>
          <w:rFonts w:eastAsia="Calibri" w:cstheme="minorHAnsi"/>
          <w:sz w:val="24"/>
          <w:szCs w:val="24"/>
        </w:rPr>
        <w:t xml:space="preserve"> h) Planning and Monitoring Unit established and operational</w:t>
      </w:r>
      <w:r w:rsidRPr="007D7DA9">
        <w:rPr>
          <w:rFonts w:cstheme="minorHAnsi"/>
          <w:sz w:val="24"/>
          <w:szCs w:val="24"/>
        </w:rPr>
        <w:t xml:space="preserve"> </w:t>
      </w:r>
    </w:p>
    <w:p w:rsidR="00ED7C9C" w:rsidRPr="007D7DA9" w:rsidRDefault="00F7134D" w:rsidP="00FB53E1">
      <w:pPr>
        <w:jc w:val="both"/>
        <w:rPr>
          <w:rFonts w:cstheme="minorHAnsi"/>
          <w:sz w:val="24"/>
          <w:szCs w:val="24"/>
        </w:rPr>
      </w:pPr>
      <w:r w:rsidRPr="007D7DA9">
        <w:rPr>
          <w:rFonts w:cstheme="minorHAnsi"/>
          <w:sz w:val="24"/>
          <w:szCs w:val="24"/>
        </w:rPr>
        <w:t>T</w:t>
      </w:r>
      <w:r>
        <w:rPr>
          <w:rFonts w:cstheme="minorHAnsi"/>
          <w:sz w:val="24"/>
          <w:szCs w:val="24"/>
        </w:rPr>
        <w:t xml:space="preserve">he initial Project duration was </w:t>
      </w:r>
      <w:r w:rsidRPr="007D7DA9">
        <w:rPr>
          <w:rFonts w:cstheme="minorHAnsi"/>
          <w:sz w:val="24"/>
          <w:szCs w:val="24"/>
        </w:rPr>
        <w:t>2009</w:t>
      </w:r>
      <w:r>
        <w:rPr>
          <w:rFonts w:cstheme="minorHAnsi"/>
          <w:sz w:val="24"/>
          <w:szCs w:val="24"/>
        </w:rPr>
        <w:t>-2010, but was subsequently extended to December 2011. The t</w:t>
      </w:r>
      <w:r w:rsidR="00ED7C9C" w:rsidRPr="007D7DA9">
        <w:rPr>
          <w:rFonts w:cstheme="minorHAnsi"/>
          <w:sz w:val="24"/>
          <w:szCs w:val="24"/>
        </w:rPr>
        <w:t>otal resources allocated to the Project was $178,090.00</w:t>
      </w:r>
    </w:p>
    <w:p w:rsidR="006A606E" w:rsidRDefault="006A606E" w:rsidP="006A606E">
      <w:pPr>
        <w:jc w:val="both"/>
        <w:rPr>
          <w:rFonts w:cstheme="minorHAnsi"/>
          <w:b/>
          <w:bCs/>
          <w:sz w:val="24"/>
          <w:szCs w:val="24"/>
        </w:rPr>
      </w:pPr>
    </w:p>
    <w:p w:rsidR="001E1B67" w:rsidRPr="001E1B67" w:rsidRDefault="00E12972" w:rsidP="006A606E">
      <w:pPr>
        <w:jc w:val="both"/>
        <w:rPr>
          <w:rFonts w:ascii="Times New Roman" w:hAnsi="Times New Roman"/>
          <w:b/>
          <w:sz w:val="24"/>
          <w:szCs w:val="24"/>
        </w:rPr>
      </w:pPr>
      <w:r>
        <w:rPr>
          <w:rFonts w:ascii="Times New Roman" w:hAnsi="Times New Roman"/>
          <w:b/>
          <w:sz w:val="24"/>
          <w:szCs w:val="24"/>
        </w:rPr>
        <w:t xml:space="preserve">3. </w:t>
      </w:r>
      <w:r w:rsidR="001E1B67">
        <w:rPr>
          <w:rFonts w:ascii="Times New Roman" w:hAnsi="Times New Roman"/>
          <w:b/>
          <w:sz w:val="24"/>
          <w:szCs w:val="24"/>
        </w:rPr>
        <w:t>IMPLEMENTATION</w:t>
      </w:r>
    </w:p>
    <w:p w:rsidR="002D617F" w:rsidRDefault="003908EB" w:rsidP="00FB53E1">
      <w:pPr>
        <w:ind w:left="45"/>
        <w:jc w:val="both"/>
        <w:rPr>
          <w:rFonts w:ascii="Times New Roman" w:eastAsia="Calibri" w:hAnsi="Times New Roman" w:cs="Times New Roman"/>
          <w:color w:val="333333"/>
          <w:sz w:val="24"/>
          <w:szCs w:val="24"/>
        </w:rPr>
      </w:pPr>
      <w:r w:rsidRPr="00AB0E1E">
        <w:rPr>
          <w:rFonts w:ascii="Times New Roman" w:eastAsia="Calibri" w:hAnsi="Times New Roman" w:cs="Times New Roman"/>
          <w:sz w:val="24"/>
          <w:szCs w:val="24"/>
        </w:rPr>
        <w:t>Both projects were nationally executed (NEX). The Office of the Chief justice was the Implementing Partner</w:t>
      </w:r>
      <w:r w:rsidR="000336CD">
        <w:rPr>
          <w:rFonts w:ascii="Times New Roman" w:eastAsia="Calibri" w:hAnsi="Times New Roman" w:cs="Times New Roman"/>
          <w:sz w:val="24"/>
          <w:szCs w:val="24"/>
        </w:rPr>
        <w:t xml:space="preserve"> (IP)</w:t>
      </w:r>
      <w:r w:rsidRPr="00AB0E1E">
        <w:rPr>
          <w:rFonts w:ascii="Times New Roman" w:eastAsia="Calibri" w:hAnsi="Times New Roman" w:cs="Times New Roman"/>
          <w:sz w:val="24"/>
          <w:szCs w:val="24"/>
        </w:rPr>
        <w:t xml:space="preserve"> for the Support to the Judiciary and the Attorney General’s Chambers and Ministry of Justice was the implementing partner for the Access to justice project. The IPs w</w:t>
      </w:r>
      <w:r w:rsidR="002D617F">
        <w:rPr>
          <w:rFonts w:ascii="Times New Roman" w:eastAsia="Calibri" w:hAnsi="Times New Roman" w:cs="Times New Roman"/>
          <w:sz w:val="24"/>
          <w:szCs w:val="24"/>
        </w:rPr>
        <w:t>ere</w:t>
      </w:r>
      <w:r w:rsidRPr="00AB0E1E">
        <w:rPr>
          <w:rFonts w:ascii="Times New Roman" w:eastAsia="Calibri" w:hAnsi="Times New Roman" w:cs="Times New Roman"/>
          <w:color w:val="333333"/>
          <w:sz w:val="24"/>
          <w:szCs w:val="24"/>
        </w:rPr>
        <w:t xml:space="preserve"> responsible and accountable for project implementation including the achievement of project outputs and effective use of UNDP resources. </w:t>
      </w:r>
    </w:p>
    <w:p w:rsidR="008C3089" w:rsidRDefault="002D617F" w:rsidP="00FB53E1">
      <w:pPr>
        <w:ind w:left="45"/>
        <w:jc w:val="both"/>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 xml:space="preserve">The Honourable Chief Justice was the Project Director of The Access to Justice Project, and The Solicitor General was The Project Director of the access to Justice Project. </w:t>
      </w:r>
      <w:r w:rsidR="008C3089">
        <w:rPr>
          <w:rFonts w:ascii="Times New Roman" w:eastAsia="Calibri" w:hAnsi="Times New Roman" w:cs="Times New Roman"/>
          <w:color w:val="333333"/>
          <w:sz w:val="24"/>
          <w:szCs w:val="24"/>
        </w:rPr>
        <w:t>A Governance Project Management Unit was established to render technical advice and coordinate attainment of project outputs.</w:t>
      </w:r>
    </w:p>
    <w:p w:rsidR="003908EB" w:rsidRPr="00AB0E1E" w:rsidRDefault="00E12972" w:rsidP="00FB53E1">
      <w:pPr>
        <w:ind w:left="45"/>
        <w:jc w:val="both"/>
        <w:rPr>
          <w:rFonts w:ascii="Times New Roman" w:eastAsia="Calibri" w:hAnsi="Times New Roman" w:cs="Times New Roman"/>
          <w:bCs/>
          <w:sz w:val="24"/>
          <w:szCs w:val="24"/>
        </w:rPr>
      </w:pPr>
      <w:r>
        <w:rPr>
          <w:rFonts w:ascii="Times New Roman" w:eastAsia="Calibri" w:hAnsi="Times New Roman" w:cs="Times New Roman"/>
          <w:b/>
          <w:color w:val="333333"/>
          <w:sz w:val="24"/>
          <w:szCs w:val="24"/>
        </w:rPr>
        <w:t>3.1 MONITORING</w:t>
      </w:r>
      <w:r w:rsidRPr="00AB0E1E">
        <w:rPr>
          <w:rFonts w:ascii="Times New Roman" w:eastAsia="Calibri" w:hAnsi="Times New Roman" w:cs="Times New Roman"/>
          <w:color w:val="333333"/>
          <w:sz w:val="24"/>
          <w:szCs w:val="24"/>
        </w:rPr>
        <w:t xml:space="preserve"> </w:t>
      </w:r>
      <w:r>
        <w:rPr>
          <w:rFonts w:ascii="Times New Roman" w:hAnsi="Times New Roman"/>
          <w:color w:val="333333"/>
          <w:sz w:val="24"/>
          <w:szCs w:val="24"/>
        </w:rPr>
        <w:t xml:space="preserve"> </w:t>
      </w:r>
    </w:p>
    <w:p w:rsidR="00B76F64" w:rsidRDefault="003908EB" w:rsidP="00FB53E1">
      <w:pPr>
        <w:jc w:val="both"/>
        <w:rPr>
          <w:rFonts w:ascii="Times New Roman" w:eastAsia="Calibri" w:hAnsi="Times New Roman" w:cs="Times New Roman"/>
          <w:sz w:val="24"/>
          <w:szCs w:val="24"/>
        </w:rPr>
      </w:pPr>
      <w:r w:rsidRPr="00CB23D2">
        <w:rPr>
          <w:rFonts w:ascii="Times New Roman" w:eastAsia="Calibri" w:hAnsi="Times New Roman" w:cs="Times New Roman"/>
          <w:sz w:val="24"/>
          <w:szCs w:val="24"/>
        </w:rPr>
        <w:t>Project Board</w:t>
      </w:r>
      <w:r>
        <w:rPr>
          <w:rFonts w:ascii="Times New Roman" w:eastAsia="Calibri" w:hAnsi="Times New Roman" w:cs="Times New Roman"/>
          <w:sz w:val="24"/>
          <w:szCs w:val="24"/>
        </w:rPr>
        <w:t>s</w:t>
      </w:r>
      <w:r w:rsidRPr="00CB23D2">
        <w:rPr>
          <w:rFonts w:ascii="Times New Roman" w:eastAsia="Calibri" w:hAnsi="Times New Roman" w:cs="Times New Roman"/>
          <w:sz w:val="24"/>
          <w:szCs w:val="24"/>
        </w:rPr>
        <w:t xml:space="preserve"> (PB)</w:t>
      </w:r>
      <w:r w:rsidR="002D617F">
        <w:rPr>
          <w:rFonts w:ascii="Times New Roman" w:eastAsia="Calibri" w:hAnsi="Times New Roman" w:cs="Times New Roman"/>
          <w:sz w:val="24"/>
          <w:szCs w:val="24"/>
        </w:rPr>
        <w:t>, or Project Steering Committees (PSC)</w:t>
      </w:r>
      <w:r w:rsidR="000336CD">
        <w:rPr>
          <w:rFonts w:ascii="Times New Roman" w:eastAsia="Calibri" w:hAnsi="Times New Roman" w:cs="Times New Roman"/>
          <w:sz w:val="24"/>
          <w:szCs w:val="24"/>
        </w:rPr>
        <w:t xml:space="preserve">, </w:t>
      </w:r>
      <w:r w:rsidR="000336CD" w:rsidRPr="00CB23D2">
        <w:rPr>
          <w:rFonts w:ascii="Times New Roman" w:eastAsia="Calibri" w:hAnsi="Times New Roman" w:cs="Times New Roman"/>
          <w:sz w:val="24"/>
          <w:szCs w:val="24"/>
        </w:rPr>
        <w:t>were</w:t>
      </w:r>
      <w:r w:rsidRPr="00CB23D2">
        <w:rPr>
          <w:rFonts w:ascii="Times New Roman" w:eastAsia="Calibri" w:hAnsi="Times New Roman" w:cs="Times New Roman"/>
          <w:sz w:val="24"/>
          <w:szCs w:val="24"/>
        </w:rPr>
        <w:t xml:space="preserve"> established to oversee the overall implementation process. For the </w:t>
      </w:r>
      <w:r>
        <w:rPr>
          <w:rFonts w:ascii="Times New Roman" w:eastAsia="Calibri" w:hAnsi="Times New Roman" w:cs="Times New Roman"/>
          <w:sz w:val="24"/>
          <w:szCs w:val="24"/>
        </w:rPr>
        <w:t xml:space="preserve">‘Support to the Judiciary </w:t>
      </w:r>
      <w:r w:rsidRPr="005C11BD">
        <w:rPr>
          <w:rFonts w:ascii="Times New Roman" w:eastAsia="Calibri" w:hAnsi="Times New Roman" w:cs="Times New Roman"/>
          <w:sz w:val="24"/>
          <w:szCs w:val="24"/>
        </w:rPr>
        <w:t xml:space="preserve">of The Gambia </w:t>
      </w:r>
      <w:r>
        <w:rPr>
          <w:rFonts w:ascii="Times New Roman" w:eastAsia="Calibri" w:hAnsi="Times New Roman" w:cs="Times New Roman"/>
          <w:sz w:val="24"/>
          <w:szCs w:val="24"/>
        </w:rPr>
        <w:t>Project the membership</w:t>
      </w:r>
      <w:r w:rsidR="002D617F">
        <w:rPr>
          <w:rFonts w:ascii="Times New Roman" w:eastAsia="Calibri" w:hAnsi="Times New Roman" w:cs="Times New Roman"/>
          <w:sz w:val="24"/>
          <w:szCs w:val="24"/>
        </w:rPr>
        <w:t xml:space="preserve"> of the PSC</w:t>
      </w:r>
      <w:r>
        <w:rPr>
          <w:rFonts w:ascii="Times New Roman" w:eastAsia="Calibri" w:hAnsi="Times New Roman" w:cs="Times New Roman"/>
          <w:sz w:val="24"/>
          <w:szCs w:val="24"/>
        </w:rPr>
        <w:t xml:space="preserve"> included </w:t>
      </w:r>
      <w:r w:rsidR="000336CD">
        <w:rPr>
          <w:rFonts w:ascii="Times New Roman" w:eastAsia="Calibri" w:hAnsi="Times New Roman" w:cs="Times New Roman"/>
          <w:sz w:val="24"/>
          <w:szCs w:val="24"/>
        </w:rPr>
        <w:t>Office of the Chief Justice, EC</w:t>
      </w:r>
      <w:r>
        <w:rPr>
          <w:rFonts w:ascii="Times New Roman" w:eastAsia="Calibri" w:hAnsi="Times New Roman" w:cs="Times New Roman"/>
          <w:sz w:val="24"/>
          <w:szCs w:val="24"/>
        </w:rPr>
        <w:t xml:space="preserve"> National Authorizing Office</w:t>
      </w:r>
      <w:r w:rsidR="00297A53">
        <w:rPr>
          <w:rFonts w:ascii="Times New Roman" w:eastAsia="Calibri" w:hAnsi="Times New Roman" w:cs="Times New Roman"/>
          <w:sz w:val="24"/>
          <w:szCs w:val="24"/>
        </w:rPr>
        <w:t>, DFID,</w:t>
      </w:r>
      <w:r>
        <w:rPr>
          <w:rFonts w:ascii="Times New Roman" w:eastAsia="Calibri" w:hAnsi="Times New Roman" w:cs="Times New Roman"/>
          <w:sz w:val="24"/>
          <w:szCs w:val="24"/>
        </w:rPr>
        <w:t xml:space="preserve"> and UNDP. For the ‘</w:t>
      </w:r>
      <w:r w:rsidRPr="00CB23D2">
        <w:rPr>
          <w:rFonts w:ascii="Times New Roman" w:eastAsia="Calibri" w:hAnsi="Times New Roman" w:cs="Times New Roman"/>
          <w:sz w:val="24"/>
          <w:szCs w:val="24"/>
        </w:rPr>
        <w:t>Access to Justice Project, its membership consisted of</w:t>
      </w:r>
      <w:r w:rsidRPr="00CB23D2">
        <w:rPr>
          <w:rFonts w:ascii="Times New Roman" w:eastAsia="Calibri" w:hAnsi="Times New Roman" w:cs="Times New Roman"/>
          <w:color w:val="333333"/>
          <w:sz w:val="24"/>
          <w:szCs w:val="24"/>
        </w:rPr>
        <w:t xml:space="preserve"> </w:t>
      </w:r>
      <w:r w:rsidRPr="00CB23D2">
        <w:rPr>
          <w:rFonts w:ascii="Times New Roman" w:eastAsia="Calibri" w:hAnsi="Times New Roman" w:cs="Times New Roman"/>
          <w:spacing w:val="-3"/>
          <w:sz w:val="24"/>
          <w:szCs w:val="24"/>
        </w:rPr>
        <w:t xml:space="preserve">The Solicitor </w:t>
      </w:r>
      <w:r w:rsidRPr="00CB23D2">
        <w:rPr>
          <w:rFonts w:ascii="Times New Roman" w:eastAsia="Calibri" w:hAnsi="Times New Roman" w:cs="Times New Roman"/>
          <w:spacing w:val="-3"/>
          <w:sz w:val="24"/>
          <w:szCs w:val="24"/>
        </w:rPr>
        <w:lastRenderedPageBreak/>
        <w:t>General, Attorney General’s Chambers and Ministry of Justice, or his/her alternate; (Chairperson);</w:t>
      </w:r>
      <w:r>
        <w:rPr>
          <w:rFonts w:ascii="Times New Roman" w:eastAsia="Calibri" w:hAnsi="Times New Roman" w:cs="Times New Roman"/>
          <w:spacing w:val="-3"/>
          <w:sz w:val="24"/>
          <w:szCs w:val="24"/>
        </w:rPr>
        <w:t xml:space="preserve"> FLAG, FLARE, </w:t>
      </w:r>
      <w:r w:rsidRPr="00CB23D2">
        <w:rPr>
          <w:rFonts w:ascii="Times New Roman" w:eastAsia="Calibri" w:hAnsi="Times New Roman" w:cs="Times New Roman"/>
          <w:spacing w:val="-3"/>
          <w:sz w:val="24"/>
          <w:szCs w:val="24"/>
        </w:rPr>
        <w:t>The UNDP Deputy Resident Representative, or his/her designated officer (Deputy Chairperson);</w:t>
      </w:r>
      <w:r w:rsidRPr="00CB23D2">
        <w:rPr>
          <w:rFonts w:ascii="Times New Roman" w:eastAsia="MS Mincho" w:hAnsi="Times New Roman" w:cs="Times New Roman"/>
          <w:sz w:val="24"/>
          <w:szCs w:val="24"/>
        </w:rPr>
        <w:t xml:space="preserve"> Representative of the </w:t>
      </w:r>
      <w:r w:rsidRPr="00CB23D2">
        <w:rPr>
          <w:rFonts w:ascii="Times New Roman" w:eastAsia="Calibri" w:hAnsi="Times New Roman" w:cs="Times New Roman"/>
          <w:spacing w:val="-3"/>
          <w:sz w:val="24"/>
          <w:szCs w:val="24"/>
        </w:rPr>
        <w:t>Office of the President; Representative from the Alternative D</w:t>
      </w:r>
      <w:r>
        <w:rPr>
          <w:rFonts w:ascii="Times New Roman" w:eastAsia="Calibri" w:hAnsi="Times New Roman" w:cs="Times New Roman"/>
          <w:spacing w:val="-3"/>
          <w:sz w:val="24"/>
          <w:szCs w:val="24"/>
        </w:rPr>
        <w:t>ispute Resolution Secretariat; NALA P</w:t>
      </w:r>
      <w:r w:rsidRPr="00CB23D2">
        <w:rPr>
          <w:rFonts w:ascii="Times New Roman" w:eastAsia="Calibri" w:hAnsi="Times New Roman" w:cs="Times New Roman"/>
          <w:spacing w:val="-3"/>
          <w:sz w:val="24"/>
          <w:szCs w:val="24"/>
        </w:rPr>
        <w:t>rogramme Specialist, UNDP</w:t>
      </w:r>
      <w:r w:rsidRPr="00CB23D2">
        <w:rPr>
          <w:rFonts w:ascii="Times New Roman" w:eastAsia="MS Mincho" w:hAnsi="Times New Roman" w:cs="Times New Roman"/>
          <w:sz w:val="24"/>
          <w:szCs w:val="24"/>
        </w:rPr>
        <w:t xml:space="preserve"> and </w:t>
      </w:r>
      <w:r w:rsidR="000336CD">
        <w:rPr>
          <w:rFonts w:ascii="Times New Roman" w:eastAsia="Calibri" w:hAnsi="Times New Roman" w:cs="Times New Roman"/>
          <w:sz w:val="24"/>
          <w:szCs w:val="24"/>
        </w:rPr>
        <w:t>Project</w:t>
      </w:r>
      <w:r w:rsidRPr="00CB23D2">
        <w:rPr>
          <w:rFonts w:ascii="Times New Roman" w:eastAsia="Calibri" w:hAnsi="Times New Roman" w:cs="Times New Roman"/>
          <w:sz w:val="24"/>
          <w:szCs w:val="24"/>
        </w:rPr>
        <w:t xml:space="preserve"> Coordinator</w:t>
      </w:r>
      <w:r w:rsidR="000336CD">
        <w:rPr>
          <w:rFonts w:ascii="Times New Roman" w:eastAsia="Calibri" w:hAnsi="Times New Roman" w:cs="Times New Roman"/>
          <w:sz w:val="24"/>
          <w:szCs w:val="24"/>
        </w:rPr>
        <w:t>s</w:t>
      </w:r>
      <w:r w:rsidRPr="00CB23D2">
        <w:rPr>
          <w:rFonts w:ascii="Times New Roman" w:eastAsia="Calibri" w:hAnsi="Times New Roman" w:cs="Times New Roman"/>
          <w:sz w:val="24"/>
          <w:szCs w:val="24"/>
        </w:rPr>
        <w:t xml:space="preserve"> as Secretary ex-officio</w:t>
      </w:r>
      <w:r w:rsidR="00ED06E4">
        <w:rPr>
          <w:rFonts w:ascii="Times New Roman" w:eastAsia="Calibri" w:hAnsi="Times New Roman" w:cs="Times New Roman"/>
          <w:sz w:val="24"/>
          <w:szCs w:val="24"/>
        </w:rPr>
        <w:t>.</w:t>
      </w:r>
    </w:p>
    <w:p w:rsidR="00ED06E4" w:rsidRDefault="00ED06E4" w:rsidP="00FB53E1">
      <w:pPr>
        <w:jc w:val="both"/>
        <w:rPr>
          <w:rFonts w:ascii="Times New Roman" w:hAnsi="Times New Roman"/>
          <w:sz w:val="24"/>
          <w:szCs w:val="24"/>
        </w:rPr>
      </w:pPr>
    </w:p>
    <w:p w:rsidR="00B76F64" w:rsidRPr="008C3089" w:rsidRDefault="008C3089" w:rsidP="00FB53E1">
      <w:pPr>
        <w:jc w:val="both"/>
        <w:rPr>
          <w:rFonts w:cstheme="minorHAnsi"/>
          <w:b/>
          <w:sz w:val="24"/>
          <w:szCs w:val="24"/>
        </w:rPr>
      </w:pPr>
      <w:r w:rsidRPr="008C3089">
        <w:rPr>
          <w:rFonts w:cstheme="minorHAnsi"/>
          <w:b/>
          <w:sz w:val="24"/>
          <w:szCs w:val="24"/>
        </w:rPr>
        <w:t xml:space="preserve">4. </w:t>
      </w:r>
      <w:r w:rsidR="00B76F64" w:rsidRPr="008C3089">
        <w:rPr>
          <w:rFonts w:cstheme="minorHAnsi"/>
          <w:b/>
          <w:sz w:val="24"/>
          <w:szCs w:val="24"/>
        </w:rPr>
        <w:t>METHODOLOGY OF THE EVALUATION</w:t>
      </w:r>
    </w:p>
    <w:p w:rsidR="003908EB" w:rsidRPr="008C3089" w:rsidRDefault="008C3089" w:rsidP="00FB53E1">
      <w:pPr>
        <w:jc w:val="both"/>
        <w:rPr>
          <w:rFonts w:cstheme="minorHAnsi"/>
          <w:sz w:val="24"/>
          <w:szCs w:val="24"/>
        </w:rPr>
      </w:pPr>
      <w:r w:rsidRPr="008C3089">
        <w:rPr>
          <w:rFonts w:cstheme="minorHAnsi"/>
          <w:sz w:val="24"/>
          <w:szCs w:val="24"/>
        </w:rPr>
        <w:t xml:space="preserve">The methodology was based on the guidelines and scope of work in the terms of reference for the consultancy. </w:t>
      </w:r>
      <w:r w:rsidR="00B76F64" w:rsidRPr="008C3089">
        <w:rPr>
          <w:rFonts w:cstheme="minorHAnsi"/>
          <w:sz w:val="24"/>
          <w:szCs w:val="24"/>
        </w:rPr>
        <w:t xml:space="preserve">The Findings are based on review of Project documentation, </w:t>
      </w:r>
      <w:r w:rsidR="00297A53" w:rsidRPr="008C3089">
        <w:rPr>
          <w:rFonts w:cstheme="minorHAnsi"/>
          <w:sz w:val="24"/>
          <w:szCs w:val="24"/>
        </w:rPr>
        <w:t>quarterly</w:t>
      </w:r>
      <w:r w:rsidR="00297A53">
        <w:rPr>
          <w:rFonts w:cstheme="minorHAnsi"/>
          <w:sz w:val="24"/>
          <w:szCs w:val="24"/>
        </w:rPr>
        <w:t xml:space="preserve"> and annual</w:t>
      </w:r>
      <w:r w:rsidR="00B76F64" w:rsidRPr="008C3089">
        <w:rPr>
          <w:rFonts w:cstheme="minorHAnsi"/>
          <w:sz w:val="24"/>
          <w:szCs w:val="24"/>
        </w:rPr>
        <w:t xml:space="preserve"> reviews and reports, interviews with implement</w:t>
      </w:r>
      <w:r w:rsidR="000336CD">
        <w:rPr>
          <w:rFonts w:cstheme="minorHAnsi"/>
          <w:sz w:val="24"/>
          <w:szCs w:val="24"/>
        </w:rPr>
        <w:t>ating</w:t>
      </w:r>
      <w:r w:rsidR="00B76F64" w:rsidRPr="008C3089">
        <w:rPr>
          <w:rFonts w:cstheme="minorHAnsi"/>
          <w:sz w:val="24"/>
          <w:szCs w:val="24"/>
        </w:rPr>
        <w:t xml:space="preserve"> partners and </w:t>
      </w:r>
      <w:r w:rsidRPr="008C3089">
        <w:rPr>
          <w:rFonts w:cstheme="minorHAnsi"/>
          <w:sz w:val="24"/>
          <w:szCs w:val="24"/>
        </w:rPr>
        <w:t>other relevant stakeholders including</w:t>
      </w:r>
      <w:r w:rsidR="00B76F64" w:rsidRPr="008C3089">
        <w:rPr>
          <w:rFonts w:cstheme="minorHAnsi"/>
          <w:sz w:val="24"/>
          <w:szCs w:val="24"/>
        </w:rPr>
        <w:t xml:space="preserve"> beneficiaries of the project</w:t>
      </w:r>
      <w:r w:rsidR="007D07B9">
        <w:rPr>
          <w:rFonts w:cstheme="minorHAnsi"/>
          <w:sz w:val="24"/>
          <w:szCs w:val="24"/>
        </w:rPr>
        <w:t>, and the administration of questionnaires</w:t>
      </w:r>
      <w:r w:rsidR="00B76F64" w:rsidRPr="008C3089">
        <w:rPr>
          <w:rFonts w:cstheme="minorHAnsi"/>
          <w:sz w:val="24"/>
          <w:szCs w:val="24"/>
        </w:rPr>
        <w:t>.</w:t>
      </w:r>
      <w:r w:rsidR="003908EB" w:rsidRPr="008C3089">
        <w:rPr>
          <w:rFonts w:eastAsia="Calibri" w:cstheme="minorHAnsi"/>
          <w:sz w:val="24"/>
          <w:szCs w:val="24"/>
        </w:rPr>
        <w:t xml:space="preserve"> </w:t>
      </w:r>
    </w:p>
    <w:p w:rsidR="00795F24" w:rsidRDefault="00795F24" w:rsidP="00FB53E1">
      <w:pPr>
        <w:tabs>
          <w:tab w:val="left" w:pos="9180"/>
        </w:tabs>
        <w:autoSpaceDE w:val="0"/>
        <w:autoSpaceDN w:val="0"/>
        <w:adjustRightInd w:val="0"/>
        <w:spacing w:after="0" w:line="240" w:lineRule="auto"/>
        <w:jc w:val="both"/>
        <w:rPr>
          <w:rFonts w:cstheme="minorHAnsi"/>
          <w:bCs/>
          <w:sz w:val="24"/>
          <w:szCs w:val="24"/>
        </w:rPr>
      </w:pPr>
      <w:r>
        <w:rPr>
          <w:rFonts w:cstheme="minorHAnsi"/>
          <w:bCs/>
          <w:sz w:val="24"/>
          <w:szCs w:val="24"/>
        </w:rPr>
        <w:t>Activities undertaken include</w:t>
      </w:r>
      <w:r w:rsidR="007D07B9">
        <w:rPr>
          <w:rFonts w:cstheme="minorHAnsi"/>
          <w:bCs/>
          <w:sz w:val="24"/>
          <w:szCs w:val="24"/>
        </w:rPr>
        <w:t>:</w:t>
      </w:r>
    </w:p>
    <w:p w:rsidR="0053048A" w:rsidRDefault="00795F24" w:rsidP="00396BF9">
      <w:pPr>
        <w:pStyle w:val="ListParagraph"/>
        <w:numPr>
          <w:ilvl w:val="0"/>
          <w:numId w:val="4"/>
        </w:numPr>
        <w:tabs>
          <w:tab w:val="left" w:pos="9180"/>
        </w:tabs>
        <w:autoSpaceDE w:val="0"/>
        <w:autoSpaceDN w:val="0"/>
        <w:adjustRightInd w:val="0"/>
        <w:spacing w:after="0" w:line="240" w:lineRule="auto"/>
        <w:jc w:val="both"/>
        <w:rPr>
          <w:rFonts w:cstheme="minorHAnsi"/>
          <w:bCs/>
          <w:sz w:val="24"/>
          <w:szCs w:val="24"/>
        </w:rPr>
      </w:pPr>
      <w:r w:rsidRPr="00795F24">
        <w:rPr>
          <w:rFonts w:cstheme="minorHAnsi"/>
          <w:bCs/>
          <w:sz w:val="24"/>
          <w:szCs w:val="24"/>
        </w:rPr>
        <w:t>literature review</w:t>
      </w:r>
    </w:p>
    <w:p w:rsidR="00795F24" w:rsidRDefault="00795F24" w:rsidP="00396BF9">
      <w:pPr>
        <w:pStyle w:val="ListParagraph"/>
        <w:numPr>
          <w:ilvl w:val="0"/>
          <w:numId w:val="4"/>
        </w:numPr>
        <w:tabs>
          <w:tab w:val="left" w:pos="9180"/>
        </w:tabs>
        <w:autoSpaceDE w:val="0"/>
        <w:autoSpaceDN w:val="0"/>
        <w:adjustRightInd w:val="0"/>
        <w:spacing w:after="0" w:line="240" w:lineRule="auto"/>
        <w:jc w:val="both"/>
        <w:rPr>
          <w:rFonts w:cstheme="minorHAnsi"/>
          <w:bCs/>
          <w:sz w:val="24"/>
          <w:szCs w:val="24"/>
        </w:rPr>
      </w:pPr>
      <w:r>
        <w:rPr>
          <w:rFonts w:cstheme="minorHAnsi"/>
          <w:bCs/>
          <w:sz w:val="24"/>
          <w:szCs w:val="24"/>
        </w:rPr>
        <w:t>Interviews</w:t>
      </w:r>
      <w:r w:rsidR="007D07B9">
        <w:rPr>
          <w:rFonts w:cstheme="minorHAnsi"/>
          <w:bCs/>
          <w:sz w:val="24"/>
          <w:szCs w:val="24"/>
        </w:rPr>
        <w:t>-</w:t>
      </w:r>
      <w:r>
        <w:rPr>
          <w:rFonts w:cstheme="minorHAnsi"/>
          <w:bCs/>
          <w:sz w:val="24"/>
          <w:szCs w:val="24"/>
        </w:rPr>
        <w:t xml:space="preserve"> List of persons interviewed and summary of interviews is attached</w:t>
      </w:r>
    </w:p>
    <w:p w:rsidR="00795F24" w:rsidRDefault="00795F24" w:rsidP="00396BF9">
      <w:pPr>
        <w:pStyle w:val="ListParagraph"/>
        <w:numPr>
          <w:ilvl w:val="0"/>
          <w:numId w:val="4"/>
        </w:numPr>
        <w:tabs>
          <w:tab w:val="left" w:pos="9180"/>
        </w:tabs>
        <w:autoSpaceDE w:val="0"/>
        <w:autoSpaceDN w:val="0"/>
        <w:adjustRightInd w:val="0"/>
        <w:spacing w:after="0" w:line="240" w:lineRule="auto"/>
        <w:jc w:val="both"/>
        <w:rPr>
          <w:rFonts w:cstheme="minorHAnsi"/>
          <w:bCs/>
          <w:sz w:val="24"/>
          <w:szCs w:val="24"/>
        </w:rPr>
      </w:pPr>
      <w:r>
        <w:rPr>
          <w:rFonts w:cstheme="minorHAnsi"/>
          <w:bCs/>
          <w:sz w:val="24"/>
          <w:szCs w:val="24"/>
        </w:rPr>
        <w:t>Site visit to</w:t>
      </w:r>
      <w:r w:rsidR="008C3089">
        <w:rPr>
          <w:rFonts w:cstheme="minorHAnsi"/>
          <w:bCs/>
          <w:sz w:val="24"/>
          <w:szCs w:val="24"/>
        </w:rPr>
        <w:t xml:space="preserve"> ADR Centre </w:t>
      </w:r>
      <w:r w:rsidR="000336CD">
        <w:rPr>
          <w:rFonts w:cstheme="minorHAnsi"/>
          <w:bCs/>
          <w:sz w:val="24"/>
          <w:szCs w:val="24"/>
        </w:rPr>
        <w:t xml:space="preserve">and </w:t>
      </w:r>
      <w:r w:rsidR="008C3089">
        <w:rPr>
          <w:rFonts w:cstheme="minorHAnsi"/>
          <w:bCs/>
          <w:sz w:val="24"/>
          <w:szCs w:val="24"/>
        </w:rPr>
        <w:t>communities in Farafenni</w:t>
      </w:r>
    </w:p>
    <w:p w:rsidR="000336CD" w:rsidRDefault="000336CD" w:rsidP="00396BF9">
      <w:pPr>
        <w:pStyle w:val="ListParagraph"/>
        <w:numPr>
          <w:ilvl w:val="0"/>
          <w:numId w:val="4"/>
        </w:numPr>
        <w:tabs>
          <w:tab w:val="left" w:pos="9180"/>
        </w:tabs>
        <w:autoSpaceDE w:val="0"/>
        <w:autoSpaceDN w:val="0"/>
        <w:adjustRightInd w:val="0"/>
        <w:spacing w:after="0" w:line="240" w:lineRule="auto"/>
        <w:jc w:val="both"/>
        <w:rPr>
          <w:rFonts w:cstheme="minorHAnsi"/>
          <w:bCs/>
          <w:sz w:val="24"/>
          <w:szCs w:val="24"/>
        </w:rPr>
      </w:pPr>
      <w:r>
        <w:rPr>
          <w:rFonts w:cstheme="minorHAnsi"/>
          <w:bCs/>
          <w:sz w:val="24"/>
          <w:szCs w:val="24"/>
        </w:rPr>
        <w:t>Interview with ADR Centre in Basse</w:t>
      </w:r>
    </w:p>
    <w:p w:rsidR="008C3089" w:rsidRDefault="008C3089" w:rsidP="00396BF9">
      <w:pPr>
        <w:pStyle w:val="ListParagraph"/>
        <w:numPr>
          <w:ilvl w:val="0"/>
          <w:numId w:val="4"/>
        </w:numPr>
        <w:tabs>
          <w:tab w:val="left" w:pos="9180"/>
        </w:tabs>
        <w:autoSpaceDE w:val="0"/>
        <w:autoSpaceDN w:val="0"/>
        <w:adjustRightInd w:val="0"/>
        <w:spacing w:after="0" w:line="240" w:lineRule="auto"/>
        <w:jc w:val="both"/>
        <w:rPr>
          <w:rFonts w:cstheme="minorHAnsi"/>
          <w:bCs/>
          <w:sz w:val="24"/>
          <w:szCs w:val="24"/>
        </w:rPr>
      </w:pPr>
      <w:r>
        <w:rPr>
          <w:rFonts w:cstheme="minorHAnsi"/>
          <w:bCs/>
          <w:sz w:val="24"/>
          <w:szCs w:val="24"/>
        </w:rPr>
        <w:t xml:space="preserve">Administration </w:t>
      </w:r>
      <w:r w:rsidR="00297A53">
        <w:rPr>
          <w:rFonts w:cstheme="minorHAnsi"/>
          <w:bCs/>
          <w:sz w:val="24"/>
          <w:szCs w:val="24"/>
        </w:rPr>
        <w:t>OF QUESTIONNAIRE</w:t>
      </w:r>
    </w:p>
    <w:p w:rsidR="008C3089" w:rsidRPr="00795F24" w:rsidRDefault="008C3089" w:rsidP="00FB53E1">
      <w:pPr>
        <w:pStyle w:val="ListParagraph"/>
        <w:tabs>
          <w:tab w:val="left" w:pos="9180"/>
        </w:tabs>
        <w:autoSpaceDE w:val="0"/>
        <w:autoSpaceDN w:val="0"/>
        <w:adjustRightInd w:val="0"/>
        <w:spacing w:after="0" w:line="240" w:lineRule="auto"/>
        <w:ind w:left="765"/>
        <w:jc w:val="both"/>
        <w:rPr>
          <w:rFonts w:cstheme="minorHAnsi"/>
          <w:bCs/>
          <w:sz w:val="24"/>
          <w:szCs w:val="24"/>
        </w:rPr>
      </w:pPr>
    </w:p>
    <w:p w:rsidR="0053048A" w:rsidRDefault="0053048A" w:rsidP="00FB53E1">
      <w:pPr>
        <w:tabs>
          <w:tab w:val="left" w:pos="9180"/>
        </w:tabs>
        <w:autoSpaceDE w:val="0"/>
        <w:autoSpaceDN w:val="0"/>
        <w:adjustRightInd w:val="0"/>
        <w:spacing w:after="0" w:line="240" w:lineRule="auto"/>
        <w:jc w:val="both"/>
        <w:rPr>
          <w:rFonts w:cstheme="minorHAnsi"/>
          <w:b/>
          <w:bCs/>
          <w:sz w:val="24"/>
          <w:szCs w:val="24"/>
        </w:rPr>
      </w:pPr>
    </w:p>
    <w:p w:rsidR="00297A53" w:rsidRDefault="00297A53" w:rsidP="00FB53E1">
      <w:pPr>
        <w:tabs>
          <w:tab w:val="left" w:pos="9180"/>
        </w:tabs>
        <w:autoSpaceDE w:val="0"/>
        <w:autoSpaceDN w:val="0"/>
        <w:adjustRightInd w:val="0"/>
        <w:spacing w:after="0" w:line="240" w:lineRule="auto"/>
        <w:jc w:val="both"/>
        <w:rPr>
          <w:rFonts w:cstheme="minorHAnsi"/>
          <w:i/>
          <w:iCs/>
          <w:sz w:val="24"/>
          <w:szCs w:val="24"/>
        </w:rPr>
      </w:pPr>
      <w:r>
        <w:rPr>
          <w:rFonts w:cstheme="minorHAnsi"/>
          <w:b/>
          <w:bCs/>
          <w:sz w:val="24"/>
          <w:szCs w:val="24"/>
        </w:rPr>
        <w:t>5. SUCCESS OF THE PROJECT IN ACHIEVING ITS OBJECTIVES</w:t>
      </w:r>
      <w:r w:rsidRPr="00297A53">
        <w:rPr>
          <w:rFonts w:cstheme="minorHAnsi"/>
          <w:b/>
          <w:bCs/>
          <w:sz w:val="24"/>
          <w:szCs w:val="24"/>
        </w:rPr>
        <w:t>-</w:t>
      </w:r>
      <w:r w:rsidRPr="00297A53">
        <w:rPr>
          <w:rFonts w:cstheme="minorHAnsi"/>
          <w:i/>
          <w:iCs/>
          <w:sz w:val="24"/>
          <w:szCs w:val="24"/>
        </w:rPr>
        <w:t xml:space="preserve"> </w:t>
      </w:r>
    </w:p>
    <w:p w:rsidR="00CF767C" w:rsidRPr="00CF767C" w:rsidRDefault="00CF767C" w:rsidP="007D07B9">
      <w:pPr>
        <w:autoSpaceDE w:val="0"/>
        <w:autoSpaceDN w:val="0"/>
        <w:adjustRightInd w:val="0"/>
        <w:spacing w:after="0" w:line="240" w:lineRule="auto"/>
        <w:jc w:val="both"/>
        <w:rPr>
          <w:rFonts w:cstheme="minorHAnsi"/>
          <w:iCs/>
          <w:sz w:val="24"/>
          <w:szCs w:val="24"/>
        </w:rPr>
      </w:pPr>
      <w:r>
        <w:rPr>
          <w:rFonts w:cstheme="minorHAnsi"/>
          <w:iCs/>
        </w:rPr>
        <w:t xml:space="preserve">The Evaluation </w:t>
      </w:r>
      <w:r w:rsidRPr="00CF767C">
        <w:rPr>
          <w:rFonts w:cstheme="minorHAnsi"/>
          <w:iCs/>
        </w:rPr>
        <w:t>focus</w:t>
      </w:r>
      <w:r w:rsidR="007D07B9">
        <w:rPr>
          <w:rFonts w:cstheme="minorHAnsi"/>
          <w:iCs/>
        </w:rPr>
        <w:t>es</w:t>
      </w:r>
      <w:r w:rsidRPr="00CF767C">
        <w:rPr>
          <w:rFonts w:cstheme="minorHAnsi"/>
          <w:iCs/>
        </w:rPr>
        <w:t xml:space="preserve"> on what was supposed to be accomplished within the</w:t>
      </w:r>
      <w:r w:rsidR="00507D0C">
        <w:rPr>
          <w:rFonts w:cstheme="minorHAnsi"/>
          <w:iCs/>
        </w:rPr>
        <w:t xml:space="preserve"> </w:t>
      </w:r>
      <w:r w:rsidRPr="00CF767C">
        <w:rPr>
          <w:rFonts w:cstheme="minorHAnsi"/>
          <w:iCs/>
        </w:rPr>
        <w:t xml:space="preserve">context of the </w:t>
      </w:r>
      <w:r>
        <w:rPr>
          <w:rFonts w:cstheme="minorHAnsi"/>
          <w:iCs/>
        </w:rPr>
        <w:t>Access to Justice and Support to The Judiciary Projects based on the reality and context of the Legal and judicial sector in order to determine if the overall objectives outlined in the project were met or realized</w:t>
      </w:r>
      <w:r w:rsidR="007D07B9">
        <w:rPr>
          <w:rFonts w:cstheme="minorHAnsi"/>
          <w:iCs/>
        </w:rPr>
        <w:t>.</w:t>
      </w:r>
    </w:p>
    <w:p w:rsidR="00F7134D" w:rsidRPr="000C1D3B" w:rsidRDefault="00F7134D" w:rsidP="00FB53E1">
      <w:pPr>
        <w:pStyle w:val="ListParagraph"/>
        <w:tabs>
          <w:tab w:val="left" w:pos="9180"/>
        </w:tabs>
        <w:autoSpaceDE w:val="0"/>
        <w:autoSpaceDN w:val="0"/>
        <w:adjustRightInd w:val="0"/>
        <w:spacing w:after="0" w:line="240" w:lineRule="auto"/>
        <w:ind w:left="405"/>
        <w:jc w:val="both"/>
        <w:rPr>
          <w:rFonts w:cstheme="minorHAnsi"/>
          <w:b/>
          <w:bCs/>
          <w:sz w:val="24"/>
          <w:szCs w:val="24"/>
        </w:rPr>
      </w:pPr>
    </w:p>
    <w:p w:rsidR="00F7134D" w:rsidRPr="00ED06E4" w:rsidRDefault="0056032E" w:rsidP="00FB53E1">
      <w:pPr>
        <w:ind w:left="45"/>
        <w:jc w:val="both"/>
        <w:rPr>
          <w:rFonts w:cstheme="minorHAnsi"/>
          <w:b/>
          <w:bCs/>
          <w:sz w:val="24"/>
          <w:szCs w:val="24"/>
        </w:rPr>
      </w:pPr>
      <w:r>
        <w:rPr>
          <w:rFonts w:ascii="Times New Roman" w:hAnsi="Times New Roman"/>
          <w:b/>
          <w:bCs/>
          <w:sz w:val="24"/>
          <w:szCs w:val="24"/>
        </w:rPr>
        <w:t>5</w:t>
      </w:r>
      <w:r w:rsidRPr="00ED06E4">
        <w:rPr>
          <w:rFonts w:cstheme="minorHAnsi"/>
          <w:b/>
          <w:bCs/>
          <w:sz w:val="24"/>
          <w:szCs w:val="24"/>
        </w:rPr>
        <w:t>.</w:t>
      </w:r>
      <w:r>
        <w:rPr>
          <w:rFonts w:cstheme="minorHAnsi"/>
          <w:b/>
          <w:bCs/>
          <w:sz w:val="24"/>
          <w:szCs w:val="24"/>
        </w:rPr>
        <w:t xml:space="preserve">1 </w:t>
      </w:r>
      <w:r w:rsidRPr="00ED06E4">
        <w:rPr>
          <w:rFonts w:cstheme="minorHAnsi"/>
          <w:b/>
          <w:bCs/>
          <w:sz w:val="24"/>
          <w:szCs w:val="24"/>
        </w:rPr>
        <w:t>OBJECTIVES</w:t>
      </w:r>
      <w:r w:rsidR="005B65AE" w:rsidRPr="00ED06E4">
        <w:rPr>
          <w:rFonts w:cstheme="minorHAnsi"/>
          <w:b/>
          <w:bCs/>
          <w:sz w:val="24"/>
          <w:szCs w:val="24"/>
        </w:rPr>
        <w:t xml:space="preserve"> AND </w:t>
      </w:r>
      <w:r w:rsidR="00F7134D" w:rsidRPr="00ED06E4">
        <w:rPr>
          <w:rFonts w:cstheme="minorHAnsi"/>
          <w:b/>
          <w:bCs/>
          <w:sz w:val="24"/>
          <w:szCs w:val="24"/>
        </w:rPr>
        <w:t>ACTIVITIES ACCESS TO JUSTICE</w:t>
      </w:r>
    </w:p>
    <w:p w:rsidR="00A764EF" w:rsidRPr="00ED06E4" w:rsidRDefault="00ED06E4" w:rsidP="00FB53E1">
      <w:pPr>
        <w:ind w:left="45"/>
        <w:jc w:val="both"/>
        <w:rPr>
          <w:rFonts w:cstheme="minorHAnsi"/>
          <w:b/>
          <w:bCs/>
          <w:sz w:val="24"/>
          <w:szCs w:val="24"/>
        </w:rPr>
      </w:pPr>
      <w:r>
        <w:rPr>
          <w:rFonts w:cstheme="minorHAnsi"/>
          <w:b/>
          <w:bCs/>
          <w:sz w:val="24"/>
          <w:szCs w:val="24"/>
        </w:rPr>
        <w:t>5.2</w:t>
      </w:r>
      <w:r w:rsidR="00297A53" w:rsidRPr="00ED06E4">
        <w:rPr>
          <w:rFonts w:cstheme="minorHAnsi"/>
          <w:b/>
          <w:bCs/>
          <w:sz w:val="24"/>
          <w:szCs w:val="24"/>
        </w:rPr>
        <w:t xml:space="preserve"> </w:t>
      </w:r>
      <w:r w:rsidR="00F7134D" w:rsidRPr="00ED06E4">
        <w:rPr>
          <w:rFonts w:cstheme="minorHAnsi"/>
          <w:b/>
          <w:bCs/>
          <w:sz w:val="24"/>
          <w:szCs w:val="24"/>
        </w:rPr>
        <w:t>COMPONENT I ADRS</w:t>
      </w:r>
    </w:p>
    <w:p w:rsidR="00A764EF" w:rsidRPr="001D1258" w:rsidRDefault="00A764EF" w:rsidP="00396BF9">
      <w:pPr>
        <w:pStyle w:val="ListParagraph"/>
        <w:numPr>
          <w:ilvl w:val="0"/>
          <w:numId w:val="11"/>
        </w:numPr>
        <w:jc w:val="both"/>
        <w:rPr>
          <w:rFonts w:ascii="Times New Roman" w:hAnsi="Times New Roman"/>
          <w:b/>
          <w:bCs/>
          <w:sz w:val="24"/>
          <w:szCs w:val="24"/>
        </w:rPr>
      </w:pPr>
      <w:r>
        <w:rPr>
          <w:rFonts w:eastAsia="Calibri" w:cstheme="minorHAnsi"/>
          <w:sz w:val="24"/>
          <w:szCs w:val="24"/>
        </w:rPr>
        <w:t>Enhance</w:t>
      </w:r>
      <w:r w:rsidR="007D07B9">
        <w:rPr>
          <w:rFonts w:eastAsia="Calibri" w:cstheme="minorHAnsi"/>
          <w:sz w:val="24"/>
          <w:szCs w:val="24"/>
        </w:rPr>
        <w:t>d</w:t>
      </w:r>
      <w:r>
        <w:rPr>
          <w:rFonts w:eastAsia="Calibri" w:cstheme="minorHAnsi"/>
          <w:sz w:val="24"/>
          <w:szCs w:val="24"/>
        </w:rPr>
        <w:t xml:space="preserve"> and </w:t>
      </w:r>
      <w:r w:rsidR="007D07B9">
        <w:rPr>
          <w:rFonts w:eastAsia="Calibri" w:cstheme="minorHAnsi"/>
          <w:sz w:val="24"/>
          <w:szCs w:val="24"/>
        </w:rPr>
        <w:t>strengthened capacity</w:t>
      </w:r>
      <w:r>
        <w:rPr>
          <w:rFonts w:eastAsia="Calibri" w:cstheme="minorHAnsi"/>
          <w:sz w:val="24"/>
          <w:szCs w:val="24"/>
        </w:rPr>
        <w:t xml:space="preserve"> of the ADRS</w:t>
      </w:r>
      <w:r w:rsidRPr="00A764EF">
        <w:rPr>
          <w:rFonts w:eastAsia="Calibri" w:cstheme="minorHAnsi"/>
          <w:sz w:val="24"/>
          <w:szCs w:val="24"/>
        </w:rPr>
        <w:t xml:space="preserve"> and the decentralisation of ADR centres</w:t>
      </w:r>
      <w:r w:rsidRPr="00A764EF">
        <w:rPr>
          <w:rFonts w:cstheme="minorHAnsi"/>
          <w:sz w:val="24"/>
          <w:szCs w:val="24"/>
        </w:rPr>
        <w:t xml:space="preserve"> in other regions supported.</w:t>
      </w:r>
      <w:r w:rsidR="00153959">
        <w:rPr>
          <w:rFonts w:cstheme="minorHAnsi"/>
          <w:sz w:val="24"/>
          <w:szCs w:val="24"/>
        </w:rPr>
        <w:t xml:space="preserve"> The following activities were undertaken: </w:t>
      </w:r>
    </w:p>
    <w:p w:rsidR="001D1258" w:rsidRPr="001D1258" w:rsidRDefault="001D1258" w:rsidP="00396BF9">
      <w:pPr>
        <w:pStyle w:val="ListParagraph"/>
        <w:numPr>
          <w:ilvl w:val="0"/>
          <w:numId w:val="14"/>
        </w:numPr>
        <w:jc w:val="both"/>
        <w:rPr>
          <w:rFonts w:ascii="Times New Roman" w:hAnsi="Times New Roman"/>
          <w:bCs/>
          <w:sz w:val="24"/>
          <w:szCs w:val="24"/>
        </w:rPr>
      </w:pPr>
      <w:r w:rsidRPr="001D1258">
        <w:rPr>
          <w:rFonts w:ascii="Times New Roman" w:hAnsi="Times New Roman"/>
          <w:bCs/>
          <w:sz w:val="24"/>
          <w:szCs w:val="24"/>
        </w:rPr>
        <w:t xml:space="preserve">Purchase of equipment; Desk Top Computers, Scanners, Photocopier, Printers and UPS </w:t>
      </w:r>
    </w:p>
    <w:p w:rsidR="004102B6" w:rsidRPr="004102B6" w:rsidRDefault="004102B6" w:rsidP="00396BF9">
      <w:pPr>
        <w:pStyle w:val="ListParagraph"/>
        <w:numPr>
          <w:ilvl w:val="0"/>
          <w:numId w:val="12"/>
        </w:numPr>
        <w:spacing w:after="0" w:line="240" w:lineRule="auto"/>
        <w:jc w:val="both"/>
        <w:rPr>
          <w:sz w:val="24"/>
          <w:szCs w:val="24"/>
        </w:rPr>
      </w:pPr>
      <w:r w:rsidRPr="004102B6">
        <w:rPr>
          <w:sz w:val="24"/>
          <w:szCs w:val="24"/>
        </w:rPr>
        <w:t>Purchase of two 13KVA Perkins generators and the purchase of six LG split unit air conditioners</w:t>
      </w:r>
    </w:p>
    <w:p w:rsidR="004102B6" w:rsidRPr="004102B6" w:rsidRDefault="004102B6" w:rsidP="00396BF9">
      <w:pPr>
        <w:pStyle w:val="ListParagraph"/>
        <w:numPr>
          <w:ilvl w:val="0"/>
          <w:numId w:val="12"/>
        </w:numPr>
        <w:spacing w:after="0" w:line="240" w:lineRule="auto"/>
        <w:jc w:val="both"/>
        <w:rPr>
          <w:sz w:val="24"/>
          <w:szCs w:val="24"/>
        </w:rPr>
      </w:pPr>
      <w:r w:rsidRPr="004102B6">
        <w:rPr>
          <w:sz w:val="24"/>
          <w:szCs w:val="24"/>
        </w:rPr>
        <w:t>Refurbishment of ADR Regional Centre in Farafenni</w:t>
      </w:r>
    </w:p>
    <w:p w:rsidR="004102B6" w:rsidRDefault="004102B6" w:rsidP="00396BF9">
      <w:pPr>
        <w:pStyle w:val="ListParagraph"/>
        <w:numPr>
          <w:ilvl w:val="0"/>
          <w:numId w:val="12"/>
        </w:numPr>
        <w:spacing w:after="0" w:line="240" w:lineRule="auto"/>
        <w:jc w:val="both"/>
        <w:rPr>
          <w:sz w:val="24"/>
          <w:szCs w:val="24"/>
        </w:rPr>
      </w:pPr>
      <w:r w:rsidRPr="004102B6">
        <w:rPr>
          <w:sz w:val="24"/>
          <w:szCs w:val="24"/>
        </w:rPr>
        <w:t>Refurbishment of ADR Regional Centre in Basse</w:t>
      </w:r>
    </w:p>
    <w:p w:rsidR="00AD4C40" w:rsidRDefault="00AD4C40" w:rsidP="00396BF9">
      <w:pPr>
        <w:pStyle w:val="ListParagraph"/>
        <w:numPr>
          <w:ilvl w:val="0"/>
          <w:numId w:val="12"/>
        </w:numPr>
        <w:spacing w:after="0" w:line="240" w:lineRule="auto"/>
        <w:jc w:val="both"/>
        <w:rPr>
          <w:sz w:val="24"/>
          <w:szCs w:val="24"/>
        </w:rPr>
      </w:pPr>
      <w:r w:rsidRPr="00AD4C40">
        <w:rPr>
          <w:sz w:val="24"/>
          <w:szCs w:val="24"/>
        </w:rPr>
        <w:t>In office training for Farafenni Pilot Centre staff on basic legal studies, mediation &amp; conciliation and office management</w:t>
      </w:r>
    </w:p>
    <w:p w:rsidR="00AD4C40" w:rsidRPr="00AD4C40" w:rsidRDefault="00AD4C40" w:rsidP="00396BF9">
      <w:pPr>
        <w:pStyle w:val="ListParagraph"/>
        <w:numPr>
          <w:ilvl w:val="0"/>
          <w:numId w:val="12"/>
        </w:numPr>
        <w:spacing w:after="0" w:line="240" w:lineRule="auto"/>
        <w:jc w:val="both"/>
        <w:rPr>
          <w:sz w:val="24"/>
          <w:szCs w:val="24"/>
        </w:rPr>
      </w:pPr>
      <w:r w:rsidRPr="00AD4C40">
        <w:rPr>
          <w:sz w:val="24"/>
          <w:szCs w:val="24"/>
        </w:rPr>
        <w:t>Inauguration of the Farafenni &amp; Basse Pilot Centres</w:t>
      </w:r>
    </w:p>
    <w:p w:rsidR="001D1258" w:rsidRDefault="001D1258" w:rsidP="00396BF9">
      <w:pPr>
        <w:pStyle w:val="ListParagraph"/>
        <w:numPr>
          <w:ilvl w:val="0"/>
          <w:numId w:val="12"/>
        </w:numPr>
        <w:spacing w:after="0" w:line="240" w:lineRule="auto"/>
        <w:jc w:val="both"/>
        <w:rPr>
          <w:sz w:val="24"/>
          <w:szCs w:val="24"/>
        </w:rPr>
      </w:pPr>
      <w:r>
        <w:rPr>
          <w:sz w:val="24"/>
          <w:szCs w:val="24"/>
        </w:rPr>
        <w:lastRenderedPageBreak/>
        <w:t>Capacity Gaps Assessment and Community Initiatives studies conducted</w:t>
      </w:r>
    </w:p>
    <w:p w:rsidR="00AD4C40" w:rsidRDefault="00AD4C40" w:rsidP="00396BF9">
      <w:pPr>
        <w:pStyle w:val="ListParagraph"/>
        <w:numPr>
          <w:ilvl w:val="0"/>
          <w:numId w:val="12"/>
        </w:numPr>
        <w:spacing w:after="0" w:line="240" w:lineRule="auto"/>
        <w:jc w:val="both"/>
        <w:rPr>
          <w:sz w:val="24"/>
          <w:szCs w:val="24"/>
        </w:rPr>
      </w:pPr>
      <w:r>
        <w:rPr>
          <w:sz w:val="24"/>
          <w:szCs w:val="24"/>
        </w:rPr>
        <w:t>Training Workshop for staff of ADRS</w:t>
      </w:r>
    </w:p>
    <w:p w:rsidR="00AD4C40" w:rsidRPr="004102B6" w:rsidRDefault="00AD4C40" w:rsidP="00396BF9">
      <w:pPr>
        <w:pStyle w:val="ListParagraph"/>
        <w:numPr>
          <w:ilvl w:val="0"/>
          <w:numId w:val="12"/>
        </w:numPr>
        <w:spacing w:after="0" w:line="240" w:lineRule="auto"/>
        <w:jc w:val="both"/>
        <w:rPr>
          <w:sz w:val="24"/>
          <w:szCs w:val="24"/>
        </w:rPr>
      </w:pPr>
      <w:r>
        <w:rPr>
          <w:sz w:val="24"/>
          <w:szCs w:val="24"/>
        </w:rPr>
        <w:t>Five days Study Tour to Ghana to expose stakeholders to ADR and Legal Aid initiatives in Ghana</w:t>
      </w:r>
    </w:p>
    <w:p w:rsidR="00A764EF" w:rsidRPr="001D1258" w:rsidRDefault="000336CD" w:rsidP="00396BF9">
      <w:pPr>
        <w:pStyle w:val="ListParagraph"/>
        <w:numPr>
          <w:ilvl w:val="0"/>
          <w:numId w:val="11"/>
        </w:numPr>
        <w:jc w:val="both"/>
        <w:rPr>
          <w:rFonts w:eastAsia="Calibri" w:cstheme="minorHAnsi"/>
          <w:b/>
          <w:sz w:val="24"/>
          <w:szCs w:val="24"/>
        </w:rPr>
      </w:pPr>
      <w:r>
        <w:rPr>
          <w:rFonts w:eastAsia="Calibri" w:cstheme="minorHAnsi"/>
          <w:sz w:val="24"/>
          <w:szCs w:val="24"/>
        </w:rPr>
        <w:t xml:space="preserve">Initiative of </w:t>
      </w:r>
      <w:r w:rsidR="00A764EF" w:rsidRPr="00A764EF">
        <w:rPr>
          <w:rFonts w:eastAsia="Calibri" w:cstheme="minorHAnsi"/>
          <w:sz w:val="24"/>
          <w:szCs w:val="24"/>
        </w:rPr>
        <w:t>Civil Society / Community Based</w:t>
      </w:r>
      <w:r w:rsidR="00A764EF" w:rsidRPr="00A764EF">
        <w:rPr>
          <w:rFonts w:ascii="Times New Roman" w:eastAsia="Calibri" w:hAnsi="Times New Roman" w:cs="Times New Roman"/>
          <w:sz w:val="24"/>
          <w:szCs w:val="24"/>
        </w:rPr>
        <w:t xml:space="preserve"> </w:t>
      </w:r>
      <w:r w:rsidR="00A764EF" w:rsidRPr="00A764EF">
        <w:rPr>
          <w:rFonts w:eastAsia="Calibri" w:cstheme="minorHAnsi"/>
          <w:sz w:val="24"/>
          <w:szCs w:val="24"/>
        </w:rPr>
        <w:t>Organisations in implementation of ADR modalities at the grassroot</w:t>
      </w:r>
      <w:r w:rsidR="00A764EF" w:rsidRPr="00A764EF">
        <w:rPr>
          <w:rFonts w:cstheme="minorHAnsi"/>
          <w:sz w:val="24"/>
          <w:szCs w:val="24"/>
        </w:rPr>
        <w:t>s levels supported</w:t>
      </w:r>
      <w:r w:rsidR="00153959">
        <w:rPr>
          <w:rFonts w:cstheme="minorHAnsi"/>
          <w:sz w:val="24"/>
          <w:szCs w:val="24"/>
        </w:rPr>
        <w:t>. The following activities were undertaken:</w:t>
      </w:r>
    </w:p>
    <w:p w:rsidR="001D1258" w:rsidRPr="00295519" w:rsidRDefault="001D1258" w:rsidP="00396BF9">
      <w:pPr>
        <w:pStyle w:val="ListParagraph"/>
        <w:numPr>
          <w:ilvl w:val="0"/>
          <w:numId w:val="13"/>
        </w:numPr>
        <w:jc w:val="both"/>
        <w:rPr>
          <w:rFonts w:eastAsia="Calibri" w:cstheme="minorHAnsi"/>
          <w:b/>
          <w:sz w:val="24"/>
          <w:szCs w:val="24"/>
        </w:rPr>
      </w:pPr>
      <w:r>
        <w:rPr>
          <w:rFonts w:cstheme="minorHAnsi"/>
          <w:sz w:val="24"/>
          <w:szCs w:val="24"/>
        </w:rPr>
        <w:t>A series of two day sensitization workshop on  ADR held i</w:t>
      </w:r>
      <w:r w:rsidR="00AD4C40">
        <w:rPr>
          <w:rFonts w:cstheme="minorHAnsi"/>
          <w:sz w:val="24"/>
          <w:szCs w:val="24"/>
        </w:rPr>
        <w:t>n Banjul, Farrafenni, Brikama, Basse,</w:t>
      </w:r>
      <w:r w:rsidR="00295519">
        <w:rPr>
          <w:rFonts w:cstheme="minorHAnsi"/>
          <w:sz w:val="24"/>
          <w:szCs w:val="24"/>
        </w:rPr>
        <w:t xml:space="preserve"> Soma,</w:t>
      </w:r>
      <w:r w:rsidR="00AD4C40">
        <w:rPr>
          <w:rFonts w:cstheme="minorHAnsi"/>
          <w:sz w:val="24"/>
          <w:szCs w:val="24"/>
        </w:rPr>
        <w:t xml:space="preserve"> Bansang</w:t>
      </w:r>
      <w:r w:rsidR="00295519">
        <w:rPr>
          <w:rFonts w:cstheme="minorHAnsi"/>
          <w:sz w:val="24"/>
          <w:szCs w:val="24"/>
        </w:rPr>
        <w:t>, Foni, and Kiang.</w:t>
      </w:r>
    </w:p>
    <w:p w:rsidR="00295519" w:rsidRPr="007776F0" w:rsidRDefault="00295519" w:rsidP="00396BF9">
      <w:pPr>
        <w:pStyle w:val="ListParagraph"/>
        <w:numPr>
          <w:ilvl w:val="0"/>
          <w:numId w:val="13"/>
        </w:numPr>
        <w:jc w:val="both"/>
        <w:rPr>
          <w:rFonts w:eastAsia="Calibri" w:cstheme="minorHAnsi"/>
          <w:b/>
          <w:sz w:val="24"/>
          <w:szCs w:val="24"/>
        </w:rPr>
      </w:pPr>
      <w:r>
        <w:rPr>
          <w:rFonts w:cstheme="minorHAnsi"/>
          <w:sz w:val="24"/>
          <w:szCs w:val="24"/>
        </w:rPr>
        <w:t>Training of Community Mediators in Banjul , Farafenni, and Bansang</w:t>
      </w:r>
    </w:p>
    <w:p w:rsidR="007776F0" w:rsidRDefault="007776F0" w:rsidP="00396BF9">
      <w:pPr>
        <w:pStyle w:val="ListParagraph"/>
        <w:numPr>
          <w:ilvl w:val="0"/>
          <w:numId w:val="13"/>
        </w:numPr>
        <w:jc w:val="both"/>
        <w:rPr>
          <w:rFonts w:cstheme="minorHAnsi"/>
          <w:sz w:val="24"/>
          <w:szCs w:val="24"/>
        </w:rPr>
      </w:pPr>
      <w:r w:rsidRPr="007776F0">
        <w:rPr>
          <w:rFonts w:cstheme="minorHAnsi"/>
          <w:sz w:val="24"/>
          <w:szCs w:val="24"/>
        </w:rPr>
        <w:t>sensitisation and dialogue with the Judiciary, MOJ</w:t>
      </w:r>
      <w:r w:rsidR="000336CD">
        <w:rPr>
          <w:rFonts w:cstheme="minorHAnsi"/>
          <w:sz w:val="24"/>
          <w:szCs w:val="24"/>
        </w:rPr>
        <w:t xml:space="preserve"> </w:t>
      </w:r>
      <w:r w:rsidRPr="007776F0">
        <w:rPr>
          <w:rFonts w:cstheme="minorHAnsi"/>
          <w:sz w:val="24"/>
          <w:szCs w:val="24"/>
        </w:rPr>
        <w:t>&amp; private bar and relevant stakeholders including CSOs on ADR</w:t>
      </w:r>
    </w:p>
    <w:p w:rsidR="00637001" w:rsidRPr="007776F0" w:rsidRDefault="00637001" w:rsidP="00FB53E1">
      <w:pPr>
        <w:pStyle w:val="ListParagraph"/>
        <w:ind w:left="1125"/>
        <w:jc w:val="both"/>
        <w:rPr>
          <w:rFonts w:cstheme="minorHAnsi"/>
          <w:sz w:val="24"/>
          <w:szCs w:val="24"/>
        </w:rPr>
      </w:pPr>
    </w:p>
    <w:p w:rsidR="00CF767C" w:rsidRPr="00ED06E4" w:rsidRDefault="00CF767C" w:rsidP="00125D7A">
      <w:pPr>
        <w:pStyle w:val="ListParagraph"/>
        <w:numPr>
          <w:ilvl w:val="2"/>
          <w:numId w:val="51"/>
        </w:numPr>
        <w:tabs>
          <w:tab w:val="left" w:pos="9180"/>
        </w:tabs>
        <w:autoSpaceDE w:val="0"/>
        <w:autoSpaceDN w:val="0"/>
        <w:adjustRightInd w:val="0"/>
        <w:spacing w:after="0" w:line="240" w:lineRule="auto"/>
        <w:jc w:val="both"/>
        <w:rPr>
          <w:rFonts w:cstheme="minorHAnsi"/>
          <w:b/>
          <w:bCs/>
          <w:i/>
          <w:sz w:val="24"/>
          <w:szCs w:val="24"/>
        </w:rPr>
      </w:pPr>
      <w:r w:rsidRPr="00ED06E4">
        <w:rPr>
          <w:rFonts w:cstheme="minorHAnsi"/>
          <w:b/>
          <w:i/>
          <w:iCs/>
          <w:sz w:val="24"/>
          <w:szCs w:val="24"/>
        </w:rPr>
        <w:t>WERE THE PLANNED OVERALL OBJECTIVES ACHIEVED?</w:t>
      </w:r>
    </w:p>
    <w:p w:rsidR="00CA1E2F" w:rsidRDefault="00CF767C" w:rsidP="00FB53E1">
      <w:pPr>
        <w:spacing w:before="120" w:after="120" w:line="240" w:lineRule="auto"/>
        <w:jc w:val="both"/>
        <w:rPr>
          <w:rFonts w:eastAsia="Calibri" w:cstheme="minorHAnsi"/>
          <w:sz w:val="24"/>
          <w:szCs w:val="24"/>
        </w:rPr>
      </w:pPr>
      <w:r>
        <w:rPr>
          <w:sz w:val="24"/>
          <w:szCs w:val="24"/>
        </w:rPr>
        <w:t>The overall</w:t>
      </w:r>
      <w:r w:rsidR="00637001">
        <w:rPr>
          <w:sz w:val="24"/>
          <w:szCs w:val="24"/>
        </w:rPr>
        <w:t xml:space="preserve"> objective of this component of the Access to Justice Project was to address </w:t>
      </w:r>
      <w:r w:rsidR="0017208A">
        <w:rPr>
          <w:sz w:val="24"/>
          <w:szCs w:val="24"/>
        </w:rPr>
        <w:t>the backlog</w:t>
      </w:r>
      <w:r w:rsidR="00637001">
        <w:rPr>
          <w:sz w:val="24"/>
          <w:szCs w:val="24"/>
        </w:rPr>
        <w:t xml:space="preserve"> and the delays in the administration of justice by ensuring that an alternative mechanism for resolution of disputes is available and accessible</w:t>
      </w:r>
      <w:r w:rsidR="00FA5139">
        <w:rPr>
          <w:sz w:val="24"/>
          <w:szCs w:val="24"/>
        </w:rPr>
        <w:t>, t</w:t>
      </w:r>
      <w:r w:rsidR="00637001">
        <w:rPr>
          <w:sz w:val="24"/>
          <w:szCs w:val="24"/>
        </w:rPr>
        <w:t>hus making justice accessible to</w:t>
      </w:r>
      <w:r w:rsidR="0017208A">
        <w:rPr>
          <w:sz w:val="24"/>
          <w:szCs w:val="24"/>
        </w:rPr>
        <w:t xml:space="preserve"> the poor in an atmosphere that</w:t>
      </w:r>
      <w:r w:rsidR="00637001">
        <w:rPr>
          <w:sz w:val="24"/>
          <w:szCs w:val="24"/>
        </w:rPr>
        <w:t xml:space="preserve"> is more akin to the traditional modes of resolution of disputes. The support and activities outlined under this component are therefore geared towards addressing the </w:t>
      </w:r>
      <w:r w:rsidR="0017208A">
        <w:rPr>
          <w:sz w:val="24"/>
          <w:szCs w:val="24"/>
        </w:rPr>
        <w:t xml:space="preserve">legal sector strategies </w:t>
      </w:r>
      <w:r w:rsidR="006A2D45">
        <w:rPr>
          <w:sz w:val="24"/>
          <w:szCs w:val="24"/>
        </w:rPr>
        <w:t>of Government</w:t>
      </w:r>
      <w:r w:rsidR="00637001">
        <w:rPr>
          <w:sz w:val="24"/>
          <w:szCs w:val="24"/>
        </w:rPr>
        <w:t xml:space="preserve"> relating to </w:t>
      </w:r>
      <w:r w:rsidR="00637001">
        <w:rPr>
          <w:rFonts w:eastAsia="Calibri" w:cstheme="minorHAnsi"/>
          <w:sz w:val="24"/>
          <w:szCs w:val="24"/>
        </w:rPr>
        <w:t>r</w:t>
      </w:r>
      <w:r w:rsidR="00637001" w:rsidRPr="007D7DA9">
        <w:rPr>
          <w:rFonts w:eastAsia="Calibri" w:cstheme="minorHAnsi"/>
          <w:sz w:val="24"/>
          <w:szCs w:val="24"/>
        </w:rPr>
        <w:t>estructuring and strengthening institutions to ensure that they respond effectively to needs and facilitate access to justice</w:t>
      </w:r>
      <w:r w:rsidR="00637001">
        <w:rPr>
          <w:rFonts w:eastAsia="Calibri" w:cstheme="minorHAnsi"/>
          <w:sz w:val="24"/>
          <w:szCs w:val="24"/>
        </w:rPr>
        <w:t>. This should also address the</w:t>
      </w:r>
      <w:r w:rsidR="00CA1E2F">
        <w:rPr>
          <w:rFonts w:eastAsia="Calibri" w:cstheme="minorHAnsi"/>
          <w:sz w:val="24"/>
          <w:szCs w:val="24"/>
        </w:rPr>
        <w:t xml:space="preserve"> component of the UNDP </w:t>
      </w:r>
      <w:r w:rsidR="00FA5139">
        <w:rPr>
          <w:rFonts w:eastAsia="Calibri" w:cstheme="minorHAnsi"/>
          <w:sz w:val="24"/>
          <w:szCs w:val="24"/>
        </w:rPr>
        <w:t xml:space="preserve">funded </w:t>
      </w:r>
      <w:r w:rsidR="00CA1E2F">
        <w:rPr>
          <w:rFonts w:eastAsia="Calibri" w:cstheme="minorHAnsi"/>
          <w:sz w:val="24"/>
          <w:szCs w:val="24"/>
        </w:rPr>
        <w:t>National Governance Programme relating to the strengthening of governance processes and systems in the Gambia. Having established the ADRS under the ADR Act 2005, there was indeed a felt need to strengthen and capacitise the</w:t>
      </w:r>
      <w:r w:rsidR="000336CD">
        <w:rPr>
          <w:rFonts w:eastAsia="Calibri" w:cstheme="minorHAnsi"/>
          <w:sz w:val="24"/>
          <w:szCs w:val="24"/>
        </w:rPr>
        <w:t xml:space="preserve"> Secretariat to ensure </w:t>
      </w:r>
      <w:r w:rsidR="00CA1E2F">
        <w:rPr>
          <w:rFonts w:eastAsia="Calibri" w:cstheme="minorHAnsi"/>
          <w:sz w:val="24"/>
          <w:szCs w:val="24"/>
        </w:rPr>
        <w:t xml:space="preserve"> that it would be in a position to deliver and respond to its mandate under the Act. Furthermore, effective implementation of the act can only be realized if the members of the public are aware and have confidence in the ADR concept and system as a means of resolving disputes in a more cordial family </w:t>
      </w:r>
      <w:r w:rsidR="000336CD">
        <w:rPr>
          <w:rFonts w:eastAsia="Calibri" w:cstheme="minorHAnsi"/>
          <w:sz w:val="24"/>
          <w:szCs w:val="24"/>
        </w:rPr>
        <w:t>environment</w:t>
      </w:r>
      <w:r w:rsidR="00CA1E2F">
        <w:rPr>
          <w:rFonts w:eastAsia="Calibri" w:cstheme="minorHAnsi"/>
          <w:sz w:val="24"/>
          <w:szCs w:val="24"/>
        </w:rPr>
        <w:t xml:space="preserve"> based on mutual consent and consensus of the parties involved.</w:t>
      </w:r>
    </w:p>
    <w:p w:rsidR="00CA1E2F" w:rsidRDefault="00CA1E2F" w:rsidP="00FB53E1">
      <w:pPr>
        <w:spacing w:before="120" w:after="120" w:line="240" w:lineRule="auto"/>
        <w:jc w:val="both"/>
        <w:rPr>
          <w:rFonts w:eastAsia="Calibri" w:cstheme="minorHAnsi"/>
          <w:sz w:val="24"/>
          <w:szCs w:val="24"/>
        </w:rPr>
      </w:pPr>
      <w:r>
        <w:rPr>
          <w:rFonts w:eastAsia="Calibri" w:cstheme="minorHAnsi"/>
          <w:sz w:val="24"/>
          <w:szCs w:val="24"/>
        </w:rPr>
        <w:t>It is thus clear that the objectives and activities outlined under this component i.e</w:t>
      </w:r>
    </w:p>
    <w:p w:rsidR="00CA1E2F" w:rsidRDefault="00CA1E2F" w:rsidP="00396BF9">
      <w:pPr>
        <w:pStyle w:val="ListParagraph"/>
        <w:numPr>
          <w:ilvl w:val="0"/>
          <w:numId w:val="18"/>
        </w:numPr>
        <w:spacing w:before="120" w:after="120" w:line="240" w:lineRule="auto"/>
        <w:jc w:val="both"/>
        <w:rPr>
          <w:rFonts w:eastAsia="Calibri" w:cstheme="minorHAnsi"/>
          <w:sz w:val="24"/>
          <w:szCs w:val="24"/>
        </w:rPr>
      </w:pPr>
      <w:r w:rsidRPr="00CA1E2F">
        <w:rPr>
          <w:rFonts w:eastAsia="Calibri" w:cstheme="minorHAnsi"/>
          <w:sz w:val="24"/>
          <w:szCs w:val="24"/>
        </w:rPr>
        <w:t xml:space="preserve">enhancing and </w:t>
      </w:r>
      <w:r>
        <w:rPr>
          <w:rFonts w:eastAsia="Calibri" w:cstheme="minorHAnsi"/>
          <w:sz w:val="24"/>
          <w:szCs w:val="24"/>
        </w:rPr>
        <w:t>strengthening the capacity of the secretariat, and decentralizing its operation</w:t>
      </w:r>
    </w:p>
    <w:p w:rsidR="00052632" w:rsidRDefault="00052632" w:rsidP="00396BF9">
      <w:pPr>
        <w:pStyle w:val="ListParagraph"/>
        <w:numPr>
          <w:ilvl w:val="0"/>
          <w:numId w:val="18"/>
        </w:numPr>
        <w:spacing w:before="120" w:after="120" w:line="240" w:lineRule="auto"/>
        <w:jc w:val="both"/>
        <w:rPr>
          <w:rFonts w:eastAsia="Calibri" w:cstheme="minorHAnsi"/>
          <w:sz w:val="24"/>
          <w:szCs w:val="24"/>
        </w:rPr>
      </w:pPr>
      <w:r>
        <w:rPr>
          <w:rFonts w:eastAsia="Calibri" w:cstheme="minorHAnsi"/>
          <w:sz w:val="24"/>
          <w:szCs w:val="24"/>
        </w:rPr>
        <w:t xml:space="preserve">promoting initiatives of Community </w:t>
      </w:r>
      <w:r w:rsidR="00EE730A">
        <w:rPr>
          <w:rFonts w:eastAsia="Calibri" w:cstheme="minorHAnsi"/>
          <w:sz w:val="24"/>
          <w:szCs w:val="24"/>
        </w:rPr>
        <w:t xml:space="preserve">Base </w:t>
      </w:r>
      <w:r>
        <w:rPr>
          <w:rFonts w:eastAsia="Calibri" w:cstheme="minorHAnsi"/>
          <w:sz w:val="24"/>
          <w:szCs w:val="24"/>
        </w:rPr>
        <w:t xml:space="preserve">and Civil Society </w:t>
      </w:r>
      <w:r w:rsidR="00EE730A">
        <w:rPr>
          <w:rFonts w:eastAsia="Calibri" w:cstheme="minorHAnsi"/>
          <w:sz w:val="24"/>
          <w:szCs w:val="24"/>
        </w:rPr>
        <w:t>O</w:t>
      </w:r>
      <w:r>
        <w:rPr>
          <w:rFonts w:eastAsia="Calibri" w:cstheme="minorHAnsi"/>
          <w:sz w:val="24"/>
          <w:szCs w:val="24"/>
        </w:rPr>
        <w:t>rganization</w:t>
      </w:r>
      <w:r w:rsidR="00EE730A">
        <w:rPr>
          <w:rFonts w:eastAsia="Calibri" w:cstheme="minorHAnsi"/>
          <w:sz w:val="24"/>
          <w:szCs w:val="24"/>
        </w:rPr>
        <w:t>s</w:t>
      </w:r>
      <w:r>
        <w:rPr>
          <w:rFonts w:eastAsia="Calibri" w:cstheme="minorHAnsi"/>
          <w:sz w:val="24"/>
          <w:szCs w:val="24"/>
        </w:rPr>
        <w:t xml:space="preserve"> and </w:t>
      </w:r>
      <w:r w:rsidR="00CA1E2F">
        <w:rPr>
          <w:rFonts w:eastAsia="Calibri" w:cstheme="minorHAnsi"/>
          <w:sz w:val="24"/>
          <w:szCs w:val="24"/>
        </w:rPr>
        <w:t>raisin</w:t>
      </w:r>
      <w:r>
        <w:rPr>
          <w:rFonts w:eastAsia="Calibri" w:cstheme="minorHAnsi"/>
          <w:sz w:val="24"/>
          <w:szCs w:val="24"/>
        </w:rPr>
        <w:t>g community awareness of communities on the</w:t>
      </w:r>
      <w:r w:rsidR="00CA1E2F">
        <w:rPr>
          <w:rFonts w:eastAsia="Calibri" w:cstheme="minorHAnsi"/>
          <w:sz w:val="24"/>
          <w:szCs w:val="24"/>
        </w:rPr>
        <w:t xml:space="preserve"> ADR concept</w:t>
      </w:r>
      <w:r w:rsidR="00CA1E2F" w:rsidRPr="00CA1E2F">
        <w:rPr>
          <w:rFonts w:eastAsia="Calibri" w:cstheme="minorHAnsi"/>
          <w:sz w:val="24"/>
          <w:szCs w:val="24"/>
        </w:rPr>
        <w:t xml:space="preserve"> </w:t>
      </w:r>
    </w:p>
    <w:p w:rsidR="00052632" w:rsidRDefault="00052632" w:rsidP="00FB53E1">
      <w:pPr>
        <w:spacing w:before="120" w:after="120" w:line="240" w:lineRule="auto"/>
        <w:jc w:val="both"/>
        <w:rPr>
          <w:rFonts w:eastAsia="Calibri" w:cstheme="minorHAnsi"/>
          <w:sz w:val="24"/>
          <w:szCs w:val="24"/>
        </w:rPr>
      </w:pPr>
      <w:r>
        <w:rPr>
          <w:rFonts w:eastAsia="Calibri" w:cstheme="minorHAnsi"/>
          <w:sz w:val="24"/>
          <w:szCs w:val="24"/>
        </w:rPr>
        <w:t>did go a long way in facilitating the realization of the Project outcome of improved access to justice by the poor through the ADR mechanism.</w:t>
      </w:r>
      <w:r w:rsidR="00F452F3">
        <w:rPr>
          <w:rFonts w:eastAsia="Calibri" w:cstheme="minorHAnsi"/>
          <w:sz w:val="24"/>
          <w:szCs w:val="24"/>
        </w:rPr>
        <w:t xml:space="preserve"> As highlighted above 113 cases were successfully mediated.</w:t>
      </w:r>
    </w:p>
    <w:p w:rsidR="004D1EB5" w:rsidRDefault="00150BD8" w:rsidP="00FB53E1">
      <w:pPr>
        <w:spacing w:before="120" w:after="120" w:line="240" w:lineRule="auto"/>
        <w:jc w:val="both"/>
        <w:rPr>
          <w:rFonts w:eastAsia="Calibri" w:cstheme="minorHAnsi"/>
          <w:sz w:val="24"/>
          <w:szCs w:val="24"/>
        </w:rPr>
      </w:pPr>
      <w:r>
        <w:rPr>
          <w:rFonts w:eastAsia="Calibri" w:cstheme="minorHAnsi"/>
          <w:sz w:val="24"/>
          <w:szCs w:val="24"/>
        </w:rPr>
        <w:t xml:space="preserve">  </w:t>
      </w:r>
    </w:p>
    <w:p w:rsidR="0017208A" w:rsidRDefault="00F452F3" w:rsidP="00FB53E1">
      <w:pPr>
        <w:spacing w:before="120" w:after="120" w:line="240" w:lineRule="auto"/>
        <w:jc w:val="both"/>
        <w:rPr>
          <w:rFonts w:eastAsia="Calibri" w:cstheme="minorHAnsi"/>
          <w:sz w:val="24"/>
          <w:szCs w:val="24"/>
        </w:rPr>
      </w:pPr>
      <w:r>
        <w:rPr>
          <w:rFonts w:eastAsia="Calibri" w:cstheme="minorHAnsi"/>
          <w:sz w:val="24"/>
          <w:szCs w:val="24"/>
        </w:rPr>
        <w:t xml:space="preserve"> However</w:t>
      </w:r>
      <w:r w:rsidR="00535793">
        <w:rPr>
          <w:rFonts w:eastAsia="Calibri" w:cstheme="minorHAnsi"/>
          <w:sz w:val="24"/>
          <w:szCs w:val="24"/>
        </w:rPr>
        <w:t>,</w:t>
      </w:r>
      <w:r>
        <w:rPr>
          <w:rFonts w:eastAsia="Calibri" w:cstheme="minorHAnsi"/>
          <w:sz w:val="24"/>
          <w:szCs w:val="24"/>
        </w:rPr>
        <w:t xml:space="preserve"> there is a </w:t>
      </w:r>
      <w:r w:rsidR="00535793">
        <w:rPr>
          <w:rFonts w:eastAsia="Calibri" w:cstheme="minorHAnsi"/>
          <w:sz w:val="24"/>
          <w:szCs w:val="24"/>
        </w:rPr>
        <w:t>group</w:t>
      </w:r>
      <w:r w:rsidR="004D1EB5">
        <w:rPr>
          <w:rFonts w:eastAsia="Calibri" w:cstheme="minorHAnsi"/>
          <w:sz w:val="24"/>
          <w:szCs w:val="24"/>
        </w:rPr>
        <w:t xml:space="preserve"> of ADR practitioner</w:t>
      </w:r>
      <w:r w:rsidR="00024874">
        <w:rPr>
          <w:rFonts w:eastAsia="Calibri" w:cstheme="minorHAnsi"/>
          <w:sz w:val="24"/>
          <w:szCs w:val="24"/>
        </w:rPr>
        <w:t>s in T</w:t>
      </w:r>
      <w:r w:rsidR="004D1EB5">
        <w:rPr>
          <w:rFonts w:eastAsia="Calibri" w:cstheme="minorHAnsi"/>
          <w:sz w:val="24"/>
          <w:szCs w:val="24"/>
        </w:rPr>
        <w:t>he G</w:t>
      </w:r>
      <w:r>
        <w:rPr>
          <w:rFonts w:eastAsia="Calibri" w:cstheme="minorHAnsi"/>
          <w:sz w:val="24"/>
          <w:szCs w:val="24"/>
        </w:rPr>
        <w:t>ambia who were trained in 2006, under the Economic Management and</w:t>
      </w:r>
      <w:r w:rsidR="004D1EB5">
        <w:rPr>
          <w:rFonts w:eastAsia="Calibri" w:cstheme="minorHAnsi"/>
          <w:sz w:val="24"/>
          <w:szCs w:val="24"/>
        </w:rPr>
        <w:t xml:space="preserve"> Capacity Building Project of the World Bank, in Sacramento California, </w:t>
      </w:r>
      <w:r w:rsidR="00535793">
        <w:rPr>
          <w:rFonts w:eastAsia="Calibri" w:cstheme="minorHAnsi"/>
          <w:sz w:val="24"/>
          <w:szCs w:val="24"/>
        </w:rPr>
        <w:t xml:space="preserve">but </w:t>
      </w:r>
      <w:r w:rsidR="004D1EB5">
        <w:rPr>
          <w:rFonts w:eastAsia="Calibri" w:cstheme="minorHAnsi"/>
          <w:sz w:val="24"/>
          <w:szCs w:val="24"/>
        </w:rPr>
        <w:t xml:space="preserve">it is rather unfortunately that this resource base was not utilized in delivering </w:t>
      </w:r>
      <w:r w:rsidR="004D1EB5">
        <w:rPr>
          <w:rFonts w:eastAsia="Calibri" w:cstheme="minorHAnsi"/>
          <w:sz w:val="24"/>
          <w:szCs w:val="24"/>
        </w:rPr>
        <w:lastRenderedPageBreak/>
        <w:t>training and sensitization seminars under the Project.</w:t>
      </w:r>
      <w:r w:rsidR="00D50958" w:rsidRPr="00D50958">
        <w:rPr>
          <w:rFonts w:cs="Calibri"/>
          <w:sz w:val="24"/>
          <w:szCs w:val="24"/>
        </w:rPr>
        <w:t xml:space="preserve"> </w:t>
      </w:r>
      <w:r w:rsidR="00D50958">
        <w:rPr>
          <w:rFonts w:cs="Calibri"/>
          <w:sz w:val="24"/>
          <w:szCs w:val="24"/>
        </w:rPr>
        <w:t xml:space="preserve">In order to optimize/maximize the resources expended in training this pool of practitioners, it is important for efforts to be made to organize series of training of trainers workshops for present and potential mediators, in order to arm them with prerequisite skills and knowledge on ADR. </w:t>
      </w:r>
      <w:r w:rsidR="0017208A">
        <w:rPr>
          <w:rFonts w:eastAsia="Calibri" w:cstheme="minorHAnsi"/>
          <w:sz w:val="24"/>
          <w:szCs w:val="24"/>
        </w:rPr>
        <w:t>Even though the ADR process is less formal and devoid of the strict rules of procedures of the formal courts</w:t>
      </w:r>
      <w:r w:rsidR="00D50958">
        <w:rPr>
          <w:rFonts w:eastAsia="Calibri" w:cstheme="minorHAnsi"/>
          <w:sz w:val="24"/>
          <w:szCs w:val="24"/>
        </w:rPr>
        <w:t>,</w:t>
      </w:r>
      <w:r w:rsidR="0017208A">
        <w:rPr>
          <w:rFonts w:eastAsia="Calibri" w:cstheme="minorHAnsi"/>
          <w:sz w:val="24"/>
          <w:szCs w:val="24"/>
        </w:rPr>
        <w:t xml:space="preserve"> the qualification and competence of mediators is fundamental in ensuring and endearing the confidence of the communities that the system is supposed to serve.</w:t>
      </w:r>
    </w:p>
    <w:p w:rsidR="00975B45" w:rsidRDefault="00024874" w:rsidP="00FB53E1">
      <w:pPr>
        <w:spacing w:before="120" w:after="120" w:line="240" w:lineRule="auto"/>
        <w:jc w:val="both"/>
        <w:rPr>
          <w:rFonts w:eastAsia="Calibri" w:cstheme="minorHAnsi"/>
          <w:sz w:val="24"/>
          <w:szCs w:val="24"/>
        </w:rPr>
      </w:pPr>
      <w:r>
        <w:rPr>
          <w:rFonts w:eastAsia="Calibri" w:cstheme="minorHAnsi"/>
          <w:sz w:val="24"/>
          <w:szCs w:val="24"/>
        </w:rPr>
        <w:t>The existing traditional structures for resolution of disputes also need exposure and training on</w:t>
      </w:r>
      <w:r w:rsidR="0017208A">
        <w:rPr>
          <w:rFonts w:eastAsia="Calibri" w:cstheme="minorHAnsi"/>
          <w:sz w:val="24"/>
          <w:szCs w:val="24"/>
        </w:rPr>
        <w:t xml:space="preserve"> </w:t>
      </w:r>
      <w:r>
        <w:rPr>
          <w:rFonts w:eastAsia="Calibri" w:cstheme="minorHAnsi"/>
          <w:sz w:val="24"/>
          <w:szCs w:val="24"/>
        </w:rPr>
        <w:t xml:space="preserve">ADR concepts. The </w:t>
      </w:r>
      <w:r w:rsidR="00E47672">
        <w:rPr>
          <w:rFonts w:eastAsia="Calibri" w:cstheme="minorHAnsi"/>
          <w:sz w:val="24"/>
          <w:szCs w:val="24"/>
        </w:rPr>
        <w:t>majorities of Gambians live</w:t>
      </w:r>
      <w:r>
        <w:rPr>
          <w:rFonts w:eastAsia="Calibri" w:cstheme="minorHAnsi"/>
          <w:sz w:val="24"/>
          <w:szCs w:val="24"/>
        </w:rPr>
        <w:t xml:space="preserve"> in the </w:t>
      </w:r>
      <w:r w:rsidR="00E47672">
        <w:rPr>
          <w:rFonts w:eastAsia="Calibri" w:cstheme="minorHAnsi"/>
          <w:sz w:val="24"/>
          <w:szCs w:val="24"/>
        </w:rPr>
        <w:t>rural</w:t>
      </w:r>
      <w:r>
        <w:rPr>
          <w:rFonts w:eastAsia="Calibri" w:cstheme="minorHAnsi"/>
          <w:sz w:val="24"/>
          <w:szCs w:val="24"/>
        </w:rPr>
        <w:t xml:space="preserve"> communities and are subject to the jurisdiction of District Tribunals.  It is therefore important that Chiefs and alkalo’s, who preside over these Tribunals are trained on the essentials of ADR to ensure the efficient dispensation of justice using the ADR concepts. </w:t>
      </w:r>
      <w:r w:rsidR="00F80162">
        <w:rPr>
          <w:rFonts w:eastAsia="Calibri" w:cstheme="minorHAnsi"/>
          <w:sz w:val="24"/>
          <w:szCs w:val="24"/>
        </w:rPr>
        <w:t>Exposing the personnel of traditional adjudicatory bodies to ADR concepts would also facili</w:t>
      </w:r>
      <w:r w:rsidR="00D50958">
        <w:rPr>
          <w:rFonts w:eastAsia="Calibri" w:cstheme="minorHAnsi"/>
          <w:sz w:val="24"/>
          <w:szCs w:val="24"/>
        </w:rPr>
        <w:t>tate referrals to the pilot</w:t>
      </w:r>
      <w:r w:rsidR="00F80162">
        <w:rPr>
          <w:rFonts w:eastAsia="Calibri" w:cstheme="minorHAnsi"/>
          <w:sz w:val="24"/>
          <w:szCs w:val="24"/>
        </w:rPr>
        <w:t xml:space="preserve"> mediation centres in deserving cases, and perhaps avert the incidence of forum shopping by would be litigants, and rivalries between the two institutions. </w:t>
      </w:r>
      <w:r w:rsidR="00E47672">
        <w:rPr>
          <w:rFonts w:eastAsia="Calibri" w:cstheme="minorHAnsi"/>
          <w:sz w:val="24"/>
          <w:szCs w:val="24"/>
        </w:rPr>
        <w:t xml:space="preserve"> This need was identified in the Capacity Gaps </w:t>
      </w:r>
      <w:r w:rsidR="000534FA">
        <w:rPr>
          <w:rFonts w:eastAsia="Calibri" w:cstheme="minorHAnsi"/>
          <w:sz w:val="24"/>
          <w:szCs w:val="24"/>
        </w:rPr>
        <w:t>A</w:t>
      </w:r>
      <w:r w:rsidR="00E47672">
        <w:rPr>
          <w:rFonts w:eastAsia="Calibri" w:cstheme="minorHAnsi"/>
          <w:sz w:val="24"/>
          <w:szCs w:val="24"/>
        </w:rPr>
        <w:t xml:space="preserve">sessment Study, commissioned under the Project. </w:t>
      </w:r>
      <w:r>
        <w:rPr>
          <w:rFonts w:eastAsia="Calibri" w:cstheme="minorHAnsi"/>
          <w:sz w:val="24"/>
          <w:szCs w:val="24"/>
        </w:rPr>
        <w:t>However</w:t>
      </w:r>
      <w:r w:rsidR="00F80162">
        <w:rPr>
          <w:rFonts w:eastAsia="Calibri" w:cstheme="minorHAnsi"/>
          <w:sz w:val="24"/>
          <w:szCs w:val="24"/>
        </w:rPr>
        <w:t>,</w:t>
      </w:r>
      <w:r w:rsidR="00E47672">
        <w:rPr>
          <w:rFonts w:eastAsia="Calibri" w:cstheme="minorHAnsi"/>
          <w:sz w:val="24"/>
          <w:szCs w:val="24"/>
        </w:rPr>
        <w:t xml:space="preserve"> in the im</w:t>
      </w:r>
      <w:r w:rsidR="00D50958">
        <w:rPr>
          <w:rFonts w:eastAsia="Calibri" w:cstheme="minorHAnsi"/>
          <w:sz w:val="24"/>
          <w:szCs w:val="24"/>
        </w:rPr>
        <w:t>plementation process, emphasis</w:t>
      </w:r>
      <w:r w:rsidR="00E47672">
        <w:rPr>
          <w:rFonts w:eastAsia="Calibri" w:cstheme="minorHAnsi"/>
          <w:sz w:val="24"/>
          <w:szCs w:val="24"/>
        </w:rPr>
        <w:t xml:space="preserve"> was placed</w:t>
      </w:r>
      <w:r>
        <w:rPr>
          <w:rFonts w:eastAsia="Calibri" w:cstheme="minorHAnsi"/>
          <w:sz w:val="24"/>
          <w:szCs w:val="24"/>
        </w:rPr>
        <w:t xml:space="preserve"> on training of reti</w:t>
      </w:r>
      <w:r w:rsidR="00F80162">
        <w:rPr>
          <w:rFonts w:eastAsia="Calibri" w:cstheme="minorHAnsi"/>
          <w:sz w:val="24"/>
          <w:szCs w:val="24"/>
        </w:rPr>
        <w:t>r</w:t>
      </w:r>
      <w:r>
        <w:rPr>
          <w:rFonts w:eastAsia="Calibri" w:cstheme="minorHAnsi"/>
          <w:sz w:val="24"/>
          <w:szCs w:val="24"/>
        </w:rPr>
        <w:t>ed civil servant</w:t>
      </w:r>
      <w:r w:rsidR="000534FA">
        <w:rPr>
          <w:rFonts w:eastAsia="Calibri" w:cstheme="minorHAnsi"/>
          <w:sz w:val="24"/>
          <w:szCs w:val="24"/>
        </w:rPr>
        <w:t>s</w:t>
      </w:r>
      <w:r>
        <w:rPr>
          <w:rFonts w:eastAsia="Calibri" w:cstheme="minorHAnsi"/>
          <w:sz w:val="24"/>
          <w:szCs w:val="24"/>
        </w:rPr>
        <w:t xml:space="preserve"> and prominent personalities in the communities</w:t>
      </w:r>
      <w:r w:rsidR="00D50958">
        <w:rPr>
          <w:rFonts w:eastAsia="Calibri" w:cstheme="minorHAnsi"/>
          <w:sz w:val="24"/>
          <w:szCs w:val="24"/>
        </w:rPr>
        <w:t xml:space="preserve"> (</w:t>
      </w:r>
      <w:r w:rsidR="00F80162">
        <w:rPr>
          <w:rFonts w:eastAsia="Calibri" w:cstheme="minorHAnsi"/>
          <w:sz w:val="24"/>
          <w:szCs w:val="24"/>
        </w:rPr>
        <w:t xml:space="preserve"> as mediators</w:t>
      </w:r>
      <w:r w:rsidR="00D50958">
        <w:rPr>
          <w:rFonts w:eastAsia="Calibri" w:cstheme="minorHAnsi"/>
          <w:sz w:val="24"/>
          <w:szCs w:val="24"/>
        </w:rPr>
        <w:t>)</w:t>
      </w:r>
      <w:r w:rsidR="00F80162">
        <w:rPr>
          <w:rFonts w:eastAsia="Calibri" w:cstheme="minorHAnsi"/>
          <w:sz w:val="24"/>
          <w:szCs w:val="24"/>
        </w:rPr>
        <w:t>,</w:t>
      </w:r>
      <w:r>
        <w:rPr>
          <w:rFonts w:eastAsia="Calibri" w:cstheme="minorHAnsi"/>
          <w:sz w:val="24"/>
          <w:szCs w:val="24"/>
        </w:rPr>
        <w:t xml:space="preserve"> totally excluding the traditional leaders.  </w:t>
      </w:r>
      <w:r w:rsidR="00E47672">
        <w:rPr>
          <w:rFonts w:eastAsia="Calibri" w:cstheme="minorHAnsi"/>
          <w:sz w:val="24"/>
          <w:szCs w:val="24"/>
        </w:rPr>
        <w:t>This gap was indentified in the eval</w:t>
      </w:r>
      <w:r w:rsidR="00D50958">
        <w:rPr>
          <w:rFonts w:eastAsia="Calibri" w:cstheme="minorHAnsi"/>
          <w:sz w:val="24"/>
          <w:szCs w:val="24"/>
        </w:rPr>
        <w:t xml:space="preserve">uation process and </w:t>
      </w:r>
      <w:r w:rsidR="00E47672">
        <w:rPr>
          <w:rFonts w:eastAsia="Calibri" w:cstheme="minorHAnsi"/>
          <w:sz w:val="24"/>
          <w:szCs w:val="24"/>
        </w:rPr>
        <w:t>the Chief responsible for the area of Jurisdiction of the Farafenni Pilot Centre, whilst commending and applauding the success of the Centre, lamented the fact that the traditional leaders were excluded from the training.</w:t>
      </w:r>
      <w:r w:rsidR="00975B45">
        <w:rPr>
          <w:rFonts w:eastAsia="Calibri" w:cstheme="minorHAnsi"/>
          <w:sz w:val="24"/>
          <w:szCs w:val="24"/>
        </w:rPr>
        <w:t xml:space="preserve"> He recom</w:t>
      </w:r>
      <w:r w:rsidR="000534FA">
        <w:rPr>
          <w:rFonts w:eastAsia="Calibri" w:cstheme="minorHAnsi"/>
          <w:sz w:val="24"/>
          <w:szCs w:val="24"/>
        </w:rPr>
        <w:t>m</w:t>
      </w:r>
      <w:r w:rsidR="00975B45">
        <w:rPr>
          <w:rFonts w:eastAsia="Calibri" w:cstheme="minorHAnsi"/>
          <w:sz w:val="24"/>
          <w:szCs w:val="24"/>
        </w:rPr>
        <w:t>en</w:t>
      </w:r>
      <w:r w:rsidR="000534FA">
        <w:rPr>
          <w:rFonts w:eastAsia="Calibri" w:cstheme="minorHAnsi"/>
          <w:sz w:val="24"/>
          <w:szCs w:val="24"/>
        </w:rPr>
        <w:t>d</w:t>
      </w:r>
      <w:r w:rsidR="00975B45">
        <w:rPr>
          <w:rFonts w:eastAsia="Calibri" w:cstheme="minorHAnsi"/>
          <w:sz w:val="24"/>
          <w:szCs w:val="24"/>
        </w:rPr>
        <w:t>ed that since the majority of the traditional leaders are illiterate, training and exposure to ADR concepts and techniques will have a very positive impact in the quality of justice dispensed and also facilitate speedy dispensation of justice.</w:t>
      </w:r>
    </w:p>
    <w:p w:rsidR="00F80162" w:rsidRDefault="00F80162" w:rsidP="00125D7A">
      <w:pPr>
        <w:pStyle w:val="ListParagraph"/>
        <w:numPr>
          <w:ilvl w:val="2"/>
          <w:numId w:val="51"/>
        </w:numPr>
        <w:spacing w:before="120" w:after="120" w:line="240" w:lineRule="auto"/>
        <w:jc w:val="both"/>
        <w:rPr>
          <w:rFonts w:eastAsia="Calibri" w:cstheme="minorHAnsi"/>
          <w:b/>
          <w:sz w:val="24"/>
          <w:szCs w:val="24"/>
        </w:rPr>
      </w:pPr>
      <w:r w:rsidRPr="00F80162">
        <w:rPr>
          <w:rFonts w:eastAsia="Calibri" w:cstheme="minorHAnsi"/>
          <w:b/>
          <w:sz w:val="24"/>
          <w:szCs w:val="24"/>
        </w:rPr>
        <w:t>RECOMMENDATIONS</w:t>
      </w:r>
    </w:p>
    <w:p w:rsidR="00507D0C" w:rsidRPr="00507D0C" w:rsidRDefault="00507D0C" w:rsidP="00396BF9">
      <w:pPr>
        <w:pStyle w:val="ListParagraph"/>
        <w:numPr>
          <w:ilvl w:val="0"/>
          <w:numId w:val="20"/>
        </w:numPr>
        <w:spacing w:before="120" w:after="120" w:line="240" w:lineRule="auto"/>
        <w:jc w:val="both"/>
        <w:rPr>
          <w:rFonts w:eastAsia="Calibri" w:cstheme="minorHAnsi"/>
          <w:b/>
          <w:sz w:val="24"/>
          <w:szCs w:val="24"/>
        </w:rPr>
      </w:pPr>
      <w:r>
        <w:rPr>
          <w:rFonts w:eastAsia="Calibri" w:cstheme="minorHAnsi"/>
          <w:sz w:val="24"/>
          <w:szCs w:val="24"/>
        </w:rPr>
        <w:t xml:space="preserve">Development </w:t>
      </w:r>
      <w:r w:rsidR="000534FA">
        <w:rPr>
          <w:rFonts w:eastAsia="Calibri" w:cstheme="minorHAnsi"/>
          <w:sz w:val="24"/>
          <w:szCs w:val="24"/>
        </w:rPr>
        <w:t xml:space="preserve">of </w:t>
      </w:r>
      <w:r>
        <w:rPr>
          <w:rFonts w:eastAsia="Calibri" w:cstheme="minorHAnsi"/>
          <w:sz w:val="24"/>
          <w:szCs w:val="24"/>
        </w:rPr>
        <w:t>guidelines and minimum standards of qualification, and code of ethics  for  ADR Practitioners</w:t>
      </w:r>
    </w:p>
    <w:p w:rsidR="00F80162" w:rsidRPr="00507D0C" w:rsidRDefault="00507D0C" w:rsidP="00396BF9">
      <w:pPr>
        <w:pStyle w:val="ListParagraph"/>
        <w:numPr>
          <w:ilvl w:val="0"/>
          <w:numId w:val="19"/>
        </w:numPr>
        <w:spacing w:before="120" w:after="120" w:line="240" w:lineRule="auto"/>
        <w:jc w:val="both"/>
        <w:rPr>
          <w:rFonts w:eastAsia="Calibri" w:cstheme="minorHAnsi"/>
          <w:b/>
          <w:sz w:val="24"/>
          <w:szCs w:val="24"/>
        </w:rPr>
      </w:pPr>
      <w:r>
        <w:rPr>
          <w:rFonts w:eastAsia="Calibri" w:cstheme="minorHAnsi"/>
          <w:sz w:val="24"/>
          <w:szCs w:val="24"/>
        </w:rPr>
        <w:t xml:space="preserve">To harness and build on the existing capacity for ADR, it is recommended that a </w:t>
      </w:r>
      <w:r w:rsidR="000534FA">
        <w:rPr>
          <w:rFonts w:eastAsia="Calibri" w:cstheme="minorHAnsi"/>
          <w:sz w:val="24"/>
          <w:szCs w:val="24"/>
        </w:rPr>
        <w:t>d</w:t>
      </w:r>
      <w:r>
        <w:rPr>
          <w:rFonts w:eastAsia="Calibri" w:cstheme="minorHAnsi"/>
          <w:sz w:val="24"/>
          <w:szCs w:val="24"/>
        </w:rPr>
        <w:t xml:space="preserve">ata </w:t>
      </w:r>
      <w:r w:rsidR="000534FA">
        <w:rPr>
          <w:rFonts w:eastAsia="Calibri" w:cstheme="minorHAnsi"/>
          <w:sz w:val="24"/>
          <w:szCs w:val="24"/>
        </w:rPr>
        <w:t>b</w:t>
      </w:r>
      <w:r>
        <w:rPr>
          <w:rFonts w:eastAsia="Calibri" w:cstheme="minorHAnsi"/>
          <w:sz w:val="24"/>
          <w:szCs w:val="24"/>
        </w:rPr>
        <w:t xml:space="preserve">ase of all trained  ADR </w:t>
      </w:r>
      <w:r w:rsidR="000534FA">
        <w:rPr>
          <w:rFonts w:eastAsia="Calibri" w:cstheme="minorHAnsi"/>
          <w:sz w:val="24"/>
          <w:szCs w:val="24"/>
        </w:rPr>
        <w:t>p</w:t>
      </w:r>
      <w:r>
        <w:rPr>
          <w:rFonts w:eastAsia="Calibri" w:cstheme="minorHAnsi"/>
          <w:sz w:val="24"/>
          <w:szCs w:val="24"/>
        </w:rPr>
        <w:t>ractitioners is developed to facilitate effective training on the concepts of ADR</w:t>
      </w:r>
    </w:p>
    <w:p w:rsidR="00507D0C" w:rsidRPr="006A2D45" w:rsidRDefault="00507D0C" w:rsidP="00396BF9">
      <w:pPr>
        <w:pStyle w:val="ListParagraph"/>
        <w:numPr>
          <w:ilvl w:val="0"/>
          <w:numId w:val="19"/>
        </w:numPr>
        <w:spacing w:before="120" w:after="120" w:line="240" w:lineRule="auto"/>
        <w:jc w:val="both"/>
        <w:rPr>
          <w:rFonts w:eastAsia="Calibri" w:cstheme="minorHAnsi"/>
          <w:b/>
          <w:sz w:val="24"/>
          <w:szCs w:val="24"/>
        </w:rPr>
      </w:pPr>
      <w:r>
        <w:rPr>
          <w:rFonts w:eastAsia="Calibri" w:cstheme="minorHAnsi"/>
          <w:sz w:val="24"/>
          <w:szCs w:val="24"/>
        </w:rPr>
        <w:t>C</w:t>
      </w:r>
      <w:r w:rsidR="006A2D45">
        <w:rPr>
          <w:rFonts w:eastAsia="Calibri" w:cstheme="minorHAnsi"/>
          <w:sz w:val="24"/>
          <w:szCs w:val="24"/>
        </w:rPr>
        <w:t>o</w:t>
      </w:r>
      <w:r>
        <w:rPr>
          <w:rFonts w:eastAsia="Calibri" w:cstheme="minorHAnsi"/>
          <w:sz w:val="24"/>
          <w:szCs w:val="24"/>
        </w:rPr>
        <w:t>llaborate with the Jud</w:t>
      </w:r>
      <w:r w:rsidR="006A2D45">
        <w:rPr>
          <w:rFonts w:eastAsia="Calibri" w:cstheme="minorHAnsi"/>
          <w:sz w:val="24"/>
          <w:szCs w:val="24"/>
        </w:rPr>
        <w:t>i</w:t>
      </w:r>
      <w:r>
        <w:rPr>
          <w:rFonts w:eastAsia="Calibri" w:cstheme="minorHAnsi"/>
          <w:sz w:val="24"/>
          <w:szCs w:val="24"/>
        </w:rPr>
        <w:t>ciary and other stakeholder like the District Tribunals to facilitate referral of disputes to the ADRS and community ADR initiatives</w:t>
      </w:r>
    </w:p>
    <w:p w:rsidR="006A2D45" w:rsidRPr="00F80162" w:rsidRDefault="006A2D45" w:rsidP="00396BF9">
      <w:pPr>
        <w:pStyle w:val="ListParagraph"/>
        <w:numPr>
          <w:ilvl w:val="0"/>
          <w:numId w:val="19"/>
        </w:numPr>
        <w:spacing w:before="120" w:after="120" w:line="240" w:lineRule="auto"/>
        <w:jc w:val="both"/>
        <w:rPr>
          <w:rFonts w:eastAsia="Calibri" w:cstheme="minorHAnsi"/>
          <w:b/>
          <w:sz w:val="24"/>
          <w:szCs w:val="24"/>
        </w:rPr>
      </w:pPr>
      <w:r>
        <w:rPr>
          <w:rFonts w:eastAsia="Calibri" w:cstheme="minorHAnsi"/>
          <w:sz w:val="24"/>
          <w:szCs w:val="24"/>
        </w:rPr>
        <w:t>Train Chiefs and Alkalo’s, as custodians of traditional family disput</w:t>
      </w:r>
      <w:r w:rsidR="00975B45">
        <w:rPr>
          <w:rFonts w:eastAsia="Calibri" w:cstheme="minorHAnsi"/>
          <w:sz w:val="24"/>
          <w:szCs w:val="24"/>
        </w:rPr>
        <w:t>es on ADR concepts to ensure that the</w:t>
      </w:r>
      <w:r>
        <w:rPr>
          <w:rFonts w:eastAsia="Calibri" w:cstheme="minorHAnsi"/>
          <w:sz w:val="24"/>
          <w:szCs w:val="24"/>
        </w:rPr>
        <w:t xml:space="preserve"> concepts and skills of mediation and conciliation are utilized effective</w:t>
      </w:r>
      <w:r w:rsidR="000534FA">
        <w:rPr>
          <w:rFonts w:eastAsia="Calibri" w:cstheme="minorHAnsi"/>
          <w:sz w:val="24"/>
          <w:szCs w:val="24"/>
        </w:rPr>
        <w:t>ly</w:t>
      </w:r>
      <w:r>
        <w:rPr>
          <w:rFonts w:eastAsia="Calibri" w:cstheme="minorHAnsi"/>
          <w:sz w:val="24"/>
          <w:szCs w:val="24"/>
        </w:rPr>
        <w:t xml:space="preserve"> in the dispensation of justice in the traditional set up.</w:t>
      </w:r>
    </w:p>
    <w:p w:rsidR="004102B6" w:rsidRPr="00A764EF" w:rsidRDefault="004102B6" w:rsidP="00FB53E1">
      <w:pPr>
        <w:spacing w:after="0" w:line="240" w:lineRule="auto"/>
        <w:jc w:val="both"/>
        <w:rPr>
          <w:rFonts w:eastAsia="Calibri" w:cstheme="minorHAnsi"/>
          <w:b/>
          <w:sz w:val="24"/>
          <w:szCs w:val="24"/>
        </w:rPr>
      </w:pPr>
      <w:r>
        <w:rPr>
          <w:sz w:val="24"/>
          <w:szCs w:val="24"/>
        </w:rPr>
        <w:t xml:space="preserve">     </w:t>
      </w:r>
    </w:p>
    <w:p w:rsidR="00F7134D" w:rsidRDefault="00ED06E4" w:rsidP="00FB53E1">
      <w:pPr>
        <w:ind w:left="45"/>
        <w:jc w:val="both"/>
        <w:rPr>
          <w:rFonts w:ascii="Times New Roman" w:hAnsi="Times New Roman"/>
          <w:b/>
          <w:bCs/>
          <w:sz w:val="24"/>
          <w:szCs w:val="24"/>
        </w:rPr>
      </w:pPr>
      <w:r>
        <w:rPr>
          <w:rFonts w:ascii="Times New Roman" w:hAnsi="Times New Roman"/>
          <w:b/>
          <w:bCs/>
          <w:sz w:val="24"/>
          <w:szCs w:val="24"/>
        </w:rPr>
        <w:t>5.3</w:t>
      </w:r>
      <w:r w:rsidR="00297A53">
        <w:rPr>
          <w:rFonts w:ascii="Times New Roman" w:hAnsi="Times New Roman"/>
          <w:b/>
          <w:bCs/>
          <w:sz w:val="24"/>
          <w:szCs w:val="24"/>
        </w:rPr>
        <w:t xml:space="preserve"> </w:t>
      </w:r>
      <w:r w:rsidR="00F7134D">
        <w:rPr>
          <w:rFonts w:ascii="Times New Roman" w:hAnsi="Times New Roman"/>
          <w:b/>
          <w:bCs/>
          <w:sz w:val="24"/>
          <w:szCs w:val="24"/>
        </w:rPr>
        <w:t>COMPONENT II NALA</w:t>
      </w:r>
    </w:p>
    <w:p w:rsidR="00A764EF" w:rsidRDefault="00975B45" w:rsidP="00396BF9">
      <w:pPr>
        <w:pStyle w:val="ListParagraph"/>
        <w:numPr>
          <w:ilvl w:val="0"/>
          <w:numId w:val="10"/>
        </w:numPr>
        <w:spacing w:before="240"/>
        <w:jc w:val="both"/>
        <w:rPr>
          <w:rFonts w:cstheme="minorHAnsi"/>
          <w:sz w:val="24"/>
          <w:szCs w:val="24"/>
        </w:rPr>
      </w:pPr>
      <w:r>
        <w:rPr>
          <w:rFonts w:eastAsia="Calibri" w:cstheme="minorHAnsi"/>
          <w:sz w:val="24"/>
          <w:szCs w:val="24"/>
        </w:rPr>
        <w:t xml:space="preserve">The </w:t>
      </w:r>
      <w:r w:rsidR="00A764EF" w:rsidRPr="00A764EF">
        <w:rPr>
          <w:rFonts w:eastAsia="Calibri" w:cstheme="minorHAnsi"/>
          <w:sz w:val="24"/>
          <w:szCs w:val="24"/>
        </w:rPr>
        <w:t>institutional framework of the National Agency for Legal Aid effectively established and operationalised</w:t>
      </w:r>
      <w:r w:rsidR="00A764EF" w:rsidRPr="00A764EF">
        <w:rPr>
          <w:rFonts w:cstheme="minorHAnsi"/>
          <w:sz w:val="24"/>
          <w:szCs w:val="24"/>
        </w:rPr>
        <w:t>.</w:t>
      </w:r>
      <w:r w:rsidR="00153959">
        <w:rPr>
          <w:rFonts w:cstheme="minorHAnsi"/>
          <w:sz w:val="24"/>
          <w:szCs w:val="24"/>
        </w:rPr>
        <w:t xml:space="preserve"> The following activities were undertaken:</w:t>
      </w:r>
    </w:p>
    <w:p w:rsidR="007776F0" w:rsidRDefault="007776F0" w:rsidP="00396BF9">
      <w:pPr>
        <w:pStyle w:val="ListParagraph"/>
        <w:numPr>
          <w:ilvl w:val="0"/>
          <w:numId w:val="15"/>
        </w:numPr>
        <w:ind w:left="1440"/>
        <w:jc w:val="both"/>
      </w:pPr>
      <w:r>
        <w:t xml:space="preserve">Procurement  of additional equipment and furniture for NALA </w:t>
      </w:r>
    </w:p>
    <w:p w:rsidR="007776F0" w:rsidRDefault="0026728A" w:rsidP="00396BF9">
      <w:pPr>
        <w:pStyle w:val="ListParagraph"/>
        <w:numPr>
          <w:ilvl w:val="0"/>
          <w:numId w:val="15"/>
        </w:numPr>
        <w:ind w:left="1440"/>
        <w:jc w:val="both"/>
      </w:pPr>
      <w:r>
        <w:lastRenderedPageBreak/>
        <w:t>A</w:t>
      </w:r>
      <w:r w:rsidR="007776F0">
        <w:t>wareness</w:t>
      </w:r>
      <w:r>
        <w:t xml:space="preserve"> raising</w:t>
      </w:r>
      <w:r w:rsidR="007776F0">
        <w:t xml:space="preserve"> on legal aid through print media, TV, Radio and  in-house training for NALA staffs</w:t>
      </w:r>
    </w:p>
    <w:p w:rsidR="007776F0" w:rsidRDefault="007776F0" w:rsidP="00396BF9">
      <w:pPr>
        <w:pStyle w:val="ListParagraph"/>
        <w:numPr>
          <w:ilvl w:val="0"/>
          <w:numId w:val="15"/>
        </w:numPr>
        <w:ind w:left="1440"/>
        <w:jc w:val="both"/>
      </w:pPr>
      <w:r>
        <w:t xml:space="preserve"> Legal Aid capacity gap assessment </w:t>
      </w:r>
      <w:r w:rsidR="0026728A">
        <w:t xml:space="preserve">document </w:t>
      </w:r>
      <w:r>
        <w:t xml:space="preserve">validated </w:t>
      </w:r>
    </w:p>
    <w:p w:rsidR="007776F0" w:rsidRDefault="007776F0" w:rsidP="00396BF9">
      <w:pPr>
        <w:pStyle w:val="ListParagraph"/>
        <w:numPr>
          <w:ilvl w:val="0"/>
          <w:numId w:val="15"/>
        </w:numPr>
        <w:ind w:left="1440"/>
        <w:jc w:val="both"/>
      </w:pPr>
      <w:r>
        <w:t>Provision of training for NALA staff (Records Management)</w:t>
      </w:r>
    </w:p>
    <w:p w:rsidR="007776F0" w:rsidRPr="00A764EF" w:rsidRDefault="007776F0" w:rsidP="00FB53E1">
      <w:pPr>
        <w:pStyle w:val="ListParagraph"/>
        <w:spacing w:before="240"/>
        <w:ind w:left="2160"/>
        <w:jc w:val="both"/>
        <w:rPr>
          <w:rFonts w:cstheme="minorHAnsi"/>
          <w:sz w:val="24"/>
          <w:szCs w:val="24"/>
        </w:rPr>
      </w:pPr>
    </w:p>
    <w:p w:rsidR="00A764EF" w:rsidRPr="007776F0" w:rsidRDefault="00A764EF" w:rsidP="00396BF9">
      <w:pPr>
        <w:pStyle w:val="ListParagraph"/>
        <w:numPr>
          <w:ilvl w:val="0"/>
          <w:numId w:val="10"/>
        </w:numPr>
        <w:jc w:val="both"/>
        <w:rPr>
          <w:rFonts w:cstheme="minorHAnsi"/>
          <w:bCs/>
          <w:sz w:val="24"/>
          <w:szCs w:val="24"/>
        </w:rPr>
      </w:pPr>
      <w:r w:rsidRPr="00955A2A">
        <w:rPr>
          <w:rFonts w:eastAsia="Calibri" w:cstheme="minorHAnsi"/>
          <w:sz w:val="24"/>
          <w:szCs w:val="24"/>
        </w:rPr>
        <w:t>Existing Legal Aid initiatives supported and assistance provided for establishment of Legal Aid services at community le</w:t>
      </w:r>
      <w:r w:rsidRPr="00955A2A">
        <w:rPr>
          <w:rFonts w:cstheme="minorHAnsi"/>
          <w:sz w:val="24"/>
          <w:szCs w:val="24"/>
        </w:rPr>
        <w:t>vels through CSOs/CBOs.</w:t>
      </w:r>
      <w:r w:rsidR="00153959">
        <w:rPr>
          <w:rFonts w:cstheme="minorHAnsi"/>
          <w:sz w:val="24"/>
          <w:szCs w:val="24"/>
        </w:rPr>
        <w:t xml:space="preserve"> The following activities were undertaken:</w:t>
      </w:r>
    </w:p>
    <w:p w:rsidR="007776F0" w:rsidRDefault="00153959" w:rsidP="00396BF9">
      <w:pPr>
        <w:pStyle w:val="ListParagraph"/>
        <w:numPr>
          <w:ilvl w:val="0"/>
          <w:numId w:val="16"/>
        </w:numPr>
        <w:jc w:val="both"/>
      </w:pPr>
      <w:r>
        <w:t>R</w:t>
      </w:r>
      <w:r w:rsidR="007776F0">
        <w:t>egal Aid Regional Centre, Basse, identified and refurbished</w:t>
      </w:r>
    </w:p>
    <w:p w:rsidR="007776F0" w:rsidRDefault="007776F0" w:rsidP="00396BF9">
      <w:pPr>
        <w:pStyle w:val="ListParagraph"/>
        <w:numPr>
          <w:ilvl w:val="0"/>
          <w:numId w:val="16"/>
        </w:numPr>
        <w:jc w:val="both"/>
      </w:pPr>
      <w:r>
        <w:t>Rural se</w:t>
      </w:r>
      <w:r w:rsidR="0026728A">
        <w:t xml:space="preserve">nsitization on </w:t>
      </w:r>
      <w:r w:rsidR="00975B45">
        <w:t xml:space="preserve"> legal aid scheme</w:t>
      </w:r>
    </w:p>
    <w:p w:rsidR="007776F0" w:rsidRDefault="007776F0" w:rsidP="00396BF9">
      <w:pPr>
        <w:pStyle w:val="ListParagraph"/>
        <w:numPr>
          <w:ilvl w:val="0"/>
          <w:numId w:val="16"/>
        </w:numPr>
        <w:jc w:val="both"/>
      </w:pPr>
      <w:r>
        <w:t>Procurement  of equipment and furniture for regional centre – Basse</w:t>
      </w:r>
    </w:p>
    <w:p w:rsidR="006A2D45" w:rsidRDefault="006A2D45" w:rsidP="00FB53E1">
      <w:pPr>
        <w:tabs>
          <w:tab w:val="left" w:pos="9180"/>
        </w:tabs>
        <w:autoSpaceDE w:val="0"/>
        <w:autoSpaceDN w:val="0"/>
        <w:adjustRightInd w:val="0"/>
        <w:spacing w:after="0" w:line="240" w:lineRule="auto"/>
        <w:jc w:val="both"/>
        <w:rPr>
          <w:rFonts w:cstheme="minorHAnsi"/>
          <w:b/>
          <w:i/>
          <w:iCs/>
          <w:sz w:val="24"/>
          <w:szCs w:val="24"/>
        </w:rPr>
      </w:pPr>
    </w:p>
    <w:p w:rsidR="006A2D45" w:rsidRPr="00D84052" w:rsidRDefault="006A2D45" w:rsidP="00125D7A">
      <w:pPr>
        <w:pStyle w:val="ListParagraph"/>
        <w:numPr>
          <w:ilvl w:val="2"/>
          <w:numId w:val="52"/>
        </w:numPr>
        <w:tabs>
          <w:tab w:val="left" w:pos="9180"/>
        </w:tabs>
        <w:autoSpaceDE w:val="0"/>
        <w:autoSpaceDN w:val="0"/>
        <w:adjustRightInd w:val="0"/>
        <w:spacing w:after="0" w:line="240" w:lineRule="auto"/>
        <w:jc w:val="both"/>
        <w:rPr>
          <w:rFonts w:cstheme="minorHAnsi"/>
          <w:b/>
          <w:bCs/>
          <w:i/>
          <w:sz w:val="24"/>
          <w:szCs w:val="24"/>
        </w:rPr>
      </w:pPr>
      <w:r w:rsidRPr="00D84052">
        <w:rPr>
          <w:rFonts w:cstheme="minorHAnsi"/>
          <w:b/>
          <w:i/>
          <w:iCs/>
          <w:sz w:val="24"/>
          <w:szCs w:val="24"/>
        </w:rPr>
        <w:t>WERE THE PLANNED OVERALL OBJECTIVES ACHIEVED?</w:t>
      </w:r>
    </w:p>
    <w:p w:rsidR="006A2D45" w:rsidRDefault="006A2D45" w:rsidP="00FB53E1">
      <w:pPr>
        <w:tabs>
          <w:tab w:val="left" w:pos="9180"/>
        </w:tabs>
        <w:autoSpaceDE w:val="0"/>
        <w:autoSpaceDN w:val="0"/>
        <w:adjustRightInd w:val="0"/>
        <w:spacing w:after="0" w:line="240" w:lineRule="auto"/>
        <w:jc w:val="both"/>
        <w:rPr>
          <w:rFonts w:cstheme="minorHAnsi"/>
          <w:b/>
          <w:bCs/>
          <w:sz w:val="24"/>
          <w:szCs w:val="24"/>
        </w:rPr>
      </w:pPr>
    </w:p>
    <w:p w:rsidR="008D7ACC" w:rsidRDefault="008D7ACC" w:rsidP="00FB53E1">
      <w:pPr>
        <w:tabs>
          <w:tab w:val="left" w:pos="9180"/>
        </w:tabs>
        <w:autoSpaceDE w:val="0"/>
        <w:autoSpaceDN w:val="0"/>
        <w:adjustRightInd w:val="0"/>
        <w:spacing w:after="0" w:line="240" w:lineRule="auto"/>
        <w:jc w:val="both"/>
        <w:rPr>
          <w:rFonts w:cstheme="minorHAnsi"/>
          <w:bCs/>
          <w:sz w:val="24"/>
          <w:szCs w:val="24"/>
        </w:rPr>
      </w:pPr>
      <w:r>
        <w:rPr>
          <w:rFonts w:cstheme="minorHAnsi"/>
          <w:bCs/>
          <w:sz w:val="24"/>
          <w:szCs w:val="24"/>
        </w:rPr>
        <w:t>T</w:t>
      </w:r>
      <w:r w:rsidR="006A2D45" w:rsidRPr="008D7ACC">
        <w:rPr>
          <w:rFonts w:cstheme="minorHAnsi"/>
          <w:bCs/>
          <w:sz w:val="24"/>
          <w:szCs w:val="24"/>
        </w:rPr>
        <w:t>he overall objective of this component of the Access to Justice Project</w:t>
      </w:r>
      <w:r w:rsidR="0064065B" w:rsidRPr="008D7ACC">
        <w:rPr>
          <w:rFonts w:cstheme="minorHAnsi"/>
          <w:bCs/>
          <w:sz w:val="24"/>
          <w:szCs w:val="24"/>
        </w:rPr>
        <w:t xml:space="preserve"> is to ensure improved access to justice for all by the provision of legal aid to poor and needy persons who wo</w:t>
      </w:r>
      <w:r w:rsidR="0026728A">
        <w:rPr>
          <w:rFonts w:cstheme="minorHAnsi"/>
          <w:bCs/>
          <w:sz w:val="24"/>
          <w:szCs w:val="24"/>
        </w:rPr>
        <w:t>uld otherwise not be in a position</w:t>
      </w:r>
      <w:r w:rsidR="0064065B" w:rsidRPr="008D7ACC">
        <w:rPr>
          <w:rFonts w:cstheme="minorHAnsi"/>
          <w:bCs/>
          <w:sz w:val="24"/>
          <w:szCs w:val="24"/>
        </w:rPr>
        <w:t xml:space="preserve"> to access the formal judicial system. This is indeed in consonance with the most </w:t>
      </w:r>
      <w:r w:rsidR="00FB53E1" w:rsidRPr="008D7ACC">
        <w:rPr>
          <w:rFonts w:cstheme="minorHAnsi"/>
          <w:bCs/>
          <w:sz w:val="24"/>
          <w:szCs w:val="24"/>
        </w:rPr>
        <w:t>important guiding</w:t>
      </w:r>
      <w:r w:rsidR="0064065B" w:rsidRPr="008D7ACC">
        <w:rPr>
          <w:rFonts w:cstheme="minorHAnsi"/>
          <w:bCs/>
          <w:sz w:val="24"/>
          <w:szCs w:val="24"/>
        </w:rPr>
        <w:t xml:space="preserve"> principle of the legal sector strategy of government, which is</w:t>
      </w:r>
      <w:r w:rsidR="00275803" w:rsidRPr="008D7ACC">
        <w:rPr>
          <w:rFonts w:cstheme="minorHAnsi"/>
          <w:bCs/>
          <w:sz w:val="24"/>
          <w:szCs w:val="24"/>
        </w:rPr>
        <w:t xml:space="preserve"> to ensure</w:t>
      </w:r>
      <w:r w:rsidR="0064065B" w:rsidRPr="008D7ACC">
        <w:rPr>
          <w:rFonts w:cstheme="minorHAnsi"/>
          <w:bCs/>
          <w:sz w:val="24"/>
          <w:szCs w:val="24"/>
        </w:rPr>
        <w:t xml:space="preserve"> access to justice for all</w:t>
      </w:r>
      <w:r w:rsidR="00275803" w:rsidRPr="008D7ACC">
        <w:rPr>
          <w:rFonts w:cstheme="minorHAnsi"/>
          <w:bCs/>
          <w:sz w:val="24"/>
          <w:szCs w:val="24"/>
        </w:rPr>
        <w:t xml:space="preserve">. One of the fundamental tenets of democracy and good governance is the observance of the principles of the rule of law and access to justice. </w:t>
      </w:r>
      <w:r w:rsidRPr="008D7ACC">
        <w:rPr>
          <w:rFonts w:cstheme="minorHAnsi"/>
          <w:bCs/>
          <w:sz w:val="24"/>
          <w:szCs w:val="24"/>
        </w:rPr>
        <w:t xml:space="preserve">Legal aid is indeed relevant to good governance as it ensures that individuals enjoy and benefit from the </w:t>
      </w:r>
      <w:r w:rsidR="00975B45" w:rsidRPr="008D7ACC">
        <w:rPr>
          <w:rFonts w:cstheme="minorHAnsi"/>
          <w:bCs/>
          <w:sz w:val="24"/>
          <w:szCs w:val="24"/>
        </w:rPr>
        <w:t>rights,</w:t>
      </w:r>
      <w:r w:rsidRPr="008D7ACC">
        <w:rPr>
          <w:rFonts w:cstheme="minorHAnsi"/>
          <w:bCs/>
          <w:sz w:val="24"/>
          <w:szCs w:val="24"/>
        </w:rPr>
        <w:t xml:space="preserve"> protections and freedoms accorded to them by law by having unhindered </w:t>
      </w:r>
      <w:r>
        <w:rPr>
          <w:rFonts w:cstheme="minorHAnsi"/>
          <w:bCs/>
          <w:sz w:val="24"/>
          <w:szCs w:val="24"/>
        </w:rPr>
        <w:t>and unimpeded access to justice.</w:t>
      </w:r>
      <w:r w:rsidRPr="008D7ACC">
        <w:rPr>
          <w:rFonts w:cstheme="minorHAnsi"/>
          <w:bCs/>
          <w:sz w:val="24"/>
          <w:szCs w:val="24"/>
        </w:rPr>
        <w:t xml:space="preserve"> </w:t>
      </w:r>
    </w:p>
    <w:p w:rsidR="008D7ACC" w:rsidRDefault="008D7ACC" w:rsidP="00FB53E1">
      <w:pPr>
        <w:tabs>
          <w:tab w:val="left" w:pos="9180"/>
        </w:tabs>
        <w:autoSpaceDE w:val="0"/>
        <w:autoSpaceDN w:val="0"/>
        <w:adjustRightInd w:val="0"/>
        <w:spacing w:after="0" w:line="240" w:lineRule="auto"/>
        <w:jc w:val="both"/>
        <w:rPr>
          <w:rFonts w:cstheme="minorHAnsi"/>
          <w:bCs/>
          <w:sz w:val="24"/>
          <w:szCs w:val="24"/>
        </w:rPr>
      </w:pPr>
    </w:p>
    <w:p w:rsidR="00E55420" w:rsidRDefault="008D7ACC" w:rsidP="00FB53E1">
      <w:pPr>
        <w:tabs>
          <w:tab w:val="num" w:pos="720"/>
          <w:tab w:val="left" w:pos="9180"/>
        </w:tabs>
        <w:autoSpaceDE w:val="0"/>
        <w:autoSpaceDN w:val="0"/>
        <w:adjustRightInd w:val="0"/>
        <w:spacing w:after="0" w:line="240" w:lineRule="auto"/>
        <w:jc w:val="both"/>
        <w:rPr>
          <w:rFonts w:cstheme="minorHAnsi"/>
          <w:bCs/>
          <w:sz w:val="24"/>
          <w:szCs w:val="24"/>
        </w:rPr>
      </w:pPr>
      <w:r>
        <w:rPr>
          <w:rFonts w:cstheme="minorHAnsi"/>
          <w:bCs/>
          <w:sz w:val="24"/>
          <w:szCs w:val="24"/>
        </w:rPr>
        <w:t>Thus</w:t>
      </w:r>
      <w:r w:rsidR="00153959">
        <w:rPr>
          <w:rFonts w:cstheme="minorHAnsi"/>
          <w:bCs/>
          <w:sz w:val="24"/>
          <w:szCs w:val="24"/>
        </w:rPr>
        <w:t>,</w:t>
      </w:r>
      <w:r>
        <w:rPr>
          <w:rFonts w:cstheme="minorHAnsi"/>
          <w:bCs/>
          <w:sz w:val="24"/>
          <w:szCs w:val="24"/>
        </w:rPr>
        <w:t xml:space="preserve"> the objectives and activities outlined for this compone</w:t>
      </w:r>
      <w:r w:rsidR="00790CC3">
        <w:rPr>
          <w:rFonts w:cstheme="minorHAnsi"/>
          <w:bCs/>
          <w:sz w:val="24"/>
          <w:szCs w:val="24"/>
        </w:rPr>
        <w:t>nt of the project respond to both</w:t>
      </w:r>
      <w:r>
        <w:rPr>
          <w:rFonts w:cstheme="minorHAnsi"/>
          <w:bCs/>
          <w:sz w:val="24"/>
          <w:szCs w:val="24"/>
        </w:rPr>
        <w:t xml:space="preserve"> th</w:t>
      </w:r>
      <w:r w:rsidR="00153959">
        <w:rPr>
          <w:rFonts w:cstheme="minorHAnsi"/>
          <w:bCs/>
          <w:sz w:val="24"/>
          <w:szCs w:val="24"/>
        </w:rPr>
        <w:t xml:space="preserve">e </w:t>
      </w:r>
      <w:r>
        <w:rPr>
          <w:rFonts w:cstheme="minorHAnsi"/>
          <w:bCs/>
          <w:sz w:val="24"/>
          <w:szCs w:val="24"/>
        </w:rPr>
        <w:t xml:space="preserve"> Legal Sector Strategy of Government and also the UNDP </w:t>
      </w:r>
      <w:r>
        <w:rPr>
          <w:rFonts w:eastAsia="Calibri" w:cstheme="minorHAnsi"/>
          <w:sz w:val="24"/>
          <w:szCs w:val="24"/>
        </w:rPr>
        <w:t>National Governance Programme relating to the strengthening of governance processes and systems in the Gambia. No matter how strong and efficient the national governance structures</w:t>
      </w:r>
      <w:r w:rsidR="00963E42">
        <w:rPr>
          <w:rFonts w:eastAsia="Calibri" w:cstheme="minorHAnsi"/>
          <w:sz w:val="24"/>
          <w:szCs w:val="24"/>
        </w:rPr>
        <w:t xml:space="preserve"> are</w:t>
      </w:r>
      <w:r>
        <w:rPr>
          <w:rFonts w:eastAsia="Calibri" w:cstheme="minorHAnsi"/>
          <w:sz w:val="24"/>
          <w:szCs w:val="24"/>
        </w:rPr>
        <w:t>, p</w:t>
      </w:r>
      <w:r w:rsidR="00790CC3">
        <w:rPr>
          <w:rFonts w:eastAsia="Calibri" w:cstheme="minorHAnsi"/>
          <w:sz w:val="24"/>
          <w:szCs w:val="24"/>
        </w:rPr>
        <w:t xml:space="preserve">articularly the judiciary, there cannot be good governance if persons are not assured of equality before the </w:t>
      </w:r>
      <w:r w:rsidR="00963E42">
        <w:rPr>
          <w:rFonts w:eastAsia="Calibri" w:cstheme="minorHAnsi"/>
          <w:sz w:val="24"/>
          <w:szCs w:val="24"/>
        </w:rPr>
        <w:t xml:space="preserve">law and access to </w:t>
      </w:r>
      <w:r w:rsidR="003273A3">
        <w:rPr>
          <w:rFonts w:eastAsia="Calibri" w:cstheme="minorHAnsi"/>
          <w:sz w:val="24"/>
          <w:szCs w:val="24"/>
        </w:rPr>
        <w:t xml:space="preserve"> justice</w:t>
      </w:r>
      <w:r w:rsidR="00790CC3">
        <w:rPr>
          <w:rFonts w:eastAsia="Calibri" w:cstheme="minorHAnsi"/>
          <w:sz w:val="24"/>
          <w:szCs w:val="24"/>
        </w:rPr>
        <w:t>. Indeed t</w:t>
      </w:r>
      <w:r w:rsidR="00790CC3" w:rsidRPr="00275803">
        <w:rPr>
          <w:rFonts w:cstheme="minorHAnsi"/>
          <w:bCs/>
          <w:sz w:val="24"/>
          <w:szCs w:val="24"/>
        </w:rPr>
        <w:t xml:space="preserve">here cannot be equality before the law if disadvantaged and vulnerable persons are denied access to justice or the court system as a whole merely because they cannot afford the cost. </w:t>
      </w:r>
    </w:p>
    <w:p w:rsidR="003273A3" w:rsidRDefault="003273A3" w:rsidP="00FB53E1">
      <w:pPr>
        <w:tabs>
          <w:tab w:val="num" w:pos="720"/>
          <w:tab w:val="left" w:pos="9180"/>
        </w:tabs>
        <w:autoSpaceDE w:val="0"/>
        <w:autoSpaceDN w:val="0"/>
        <w:adjustRightInd w:val="0"/>
        <w:spacing w:after="0" w:line="240" w:lineRule="auto"/>
        <w:jc w:val="both"/>
        <w:rPr>
          <w:rFonts w:cstheme="minorHAnsi"/>
          <w:bCs/>
          <w:sz w:val="24"/>
          <w:szCs w:val="24"/>
        </w:rPr>
      </w:pPr>
    </w:p>
    <w:p w:rsidR="00975B45" w:rsidRDefault="003273A3" w:rsidP="00FB53E1">
      <w:pPr>
        <w:tabs>
          <w:tab w:val="num" w:pos="720"/>
          <w:tab w:val="left" w:pos="9180"/>
        </w:tabs>
        <w:autoSpaceDE w:val="0"/>
        <w:autoSpaceDN w:val="0"/>
        <w:adjustRightInd w:val="0"/>
        <w:spacing w:after="0" w:line="240" w:lineRule="auto"/>
        <w:jc w:val="both"/>
        <w:rPr>
          <w:rFonts w:cstheme="minorHAnsi"/>
          <w:bCs/>
          <w:sz w:val="24"/>
          <w:szCs w:val="24"/>
        </w:rPr>
      </w:pPr>
      <w:r>
        <w:rPr>
          <w:rFonts w:cstheme="minorHAnsi"/>
          <w:bCs/>
          <w:sz w:val="24"/>
          <w:szCs w:val="24"/>
        </w:rPr>
        <w:t>The first step towards addressing the</w:t>
      </w:r>
      <w:r w:rsidR="00174ED8">
        <w:rPr>
          <w:rFonts w:cstheme="minorHAnsi"/>
          <w:bCs/>
          <w:sz w:val="24"/>
          <w:szCs w:val="24"/>
        </w:rPr>
        <w:t xml:space="preserve"> problem relating to ensuring access to</w:t>
      </w:r>
      <w:r>
        <w:rPr>
          <w:rFonts w:cstheme="minorHAnsi"/>
          <w:bCs/>
          <w:sz w:val="24"/>
          <w:szCs w:val="24"/>
        </w:rPr>
        <w:t xml:space="preserve"> justice for the poor and vulnerable was taken when the Legal Aid Act, 2008</w:t>
      </w:r>
      <w:r w:rsidR="00963E42">
        <w:rPr>
          <w:rFonts w:cstheme="minorHAnsi"/>
          <w:bCs/>
          <w:sz w:val="24"/>
          <w:szCs w:val="24"/>
        </w:rPr>
        <w:t>,</w:t>
      </w:r>
      <w:r>
        <w:rPr>
          <w:rFonts w:cstheme="minorHAnsi"/>
          <w:bCs/>
          <w:sz w:val="24"/>
          <w:szCs w:val="24"/>
        </w:rPr>
        <w:t xml:space="preserve"> was enacted. Mere enactment of the legal framework for legal aid, without more, would </w:t>
      </w:r>
      <w:r w:rsidR="00174ED8">
        <w:rPr>
          <w:rFonts w:cstheme="minorHAnsi"/>
          <w:bCs/>
          <w:sz w:val="24"/>
          <w:szCs w:val="24"/>
        </w:rPr>
        <w:t xml:space="preserve">not </w:t>
      </w:r>
      <w:r>
        <w:rPr>
          <w:rFonts w:cstheme="minorHAnsi"/>
          <w:bCs/>
          <w:sz w:val="24"/>
          <w:szCs w:val="24"/>
        </w:rPr>
        <w:t>serve any useful purpose for the poor and vulnerable</w:t>
      </w:r>
      <w:r w:rsidR="00963E42">
        <w:rPr>
          <w:rFonts w:cstheme="minorHAnsi"/>
          <w:bCs/>
          <w:sz w:val="24"/>
          <w:szCs w:val="24"/>
        </w:rPr>
        <w:t xml:space="preserve">. This necessitated the under mentioned </w:t>
      </w:r>
      <w:r w:rsidR="00174ED8">
        <w:rPr>
          <w:rFonts w:cstheme="minorHAnsi"/>
          <w:bCs/>
          <w:sz w:val="24"/>
          <w:szCs w:val="24"/>
        </w:rPr>
        <w:t>activities and initiatives under the project</w:t>
      </w:r>
      <w:r w:rsidR="00963E42">
        <w:rPr>
          <w:rFonts w:cstheme="minorHAnsi"/>
          <w:bCs/>
          <w:sz w:val="24"/>
          <w:szCs w:val="24"/>
        </w:rPr>
        <w:t>:</w:t>
      </w:r>
      <w:r w:rsidR="00174ED8">
        <w:rPr>
          <w:rFonts w:cstheme="minorHAnsi"/>
          <w:bCs/>
          <w:sz w:val="24"/>
          <w:szCs w:val="24"/>
        </w:rPr>
        <w:t xml:space="preserve"> </w:t>
      </w:r>
    </w:p>
    <w:p w:rsidR="0089772B" w:rsidRDefault="0089772B" w:rsidP="00125D7A">
      <w:pPr>
        <w:pStyle w:val="ListParagraph"/>
        <w:numPr>
          <w:ilvl w:val="0"/>
          <w:numId w:val="29"/>
        </w:numPr>
        <w:tabs>
          <w:tab w:val="num" w:pos="720"/>
          <w:tab w:val="left" w:pos="9180"/>
        </w:tabs>
        <w:autoSpaceDE w:val="0"/>
        <w:autoSpaceDN w:val="0"/>
        <w:adjustRightInd w:val="0"/>
        <w:spacing w:after="0" w:line="240" w:lineRule="auto"/>
        <w:jc w:val="both"/>
        <w:rPr>
          <w:rFonts w:cs="Calibri"/>
          <w:bCs/>
          <w:sz w:val="24"/>
          <w:szCs w:val="24"/>
        </w:rPr>
      </w:pPr>
      <w:r w:rsidRPr="0089772B">
        <w:rPr>
          <w:rFonts w:cs="Calibri"/>
          <w:bCs/>
          <w:sz w:val="24"/>
          <w:szCs w:val="24"/>
        </w:rPr>
        <w:t xml:space="preserve"> </w:t>
      </w:r>
      <w:r>
        <w:rPr>
          <w:rFonts w:cs="Calibri"/>
          <w:bCs/>
          <w:sz w:val="24"/>
          <w:szCs w:val="24"/>
        </w:rPr>
        <w:t xml:space="preserve">Establishing </w:t>
      </w:r>
      <w:r w:rsidRPr="00F6598A">
        <w:rPr>
          <w:rFonts w:cs="Calibri"/>
          <w:bCs/>
          <w:sz w:val="24"/>
          <w:szCs w:val="24"/>
        </w:rPr>
        <w:t xml:space="preserve"> the National Legal Aid Agency (NALA) and furnishing it, procuring essential equipment and capacitising  its staff through training  and study tours  helped immense in ensuring that the Agency is fully functional and in a position to fulfill its mandate under the Act</w:t>
      </w:r>
      <w:r w:rsidR="00963E42">
        <w:rPr>
          <w:rFonts w:cs="Calibri"/>
          <w:bCs/>
          <w:sz w:val="24"/>
          <w:szCs w:val="24"/>
        </w:rPr>
        <w:t>;</w:t>
      </w:r>
    </w:p>
    <w:p w:rsidR="0089772B" w:rsidRPr="00F6598A" w:rsidRDefault="0089772B" w:rsidP="00125D7A">
      <w:pPr>
        <w:pStyle w:val="ListParagraph"/>
        <w:numPr>
          <w:ilvl w:val="0"/>
          <w:numId w:val="29"/>
        </w:numPr>
        <w:tabs>
          <w:tab w:val="num" w:pos="720"/>
          <w:tab w:val="left" w:pos="9180"/>
        </w:tabs>
        <w:autoSpaceDE w:val="0"/>
        <w:autoSpaceDN w:val="0"/>
        <w:adjustRightInd w:val="0"/>
        <w:spacing w:after="0" w:line="240" w:lineRule="auto"/>
        <w:jc w:val="both"/>
        <w:rPr>
          <w:rFonts w:cs="Calibri"/>
          <w:bCs/>
          <w:sz w:val="24"/>
          <w:szCs w:val="24"/>
        </w:rPr>
      </w:pPr>
      <w:r w:rsidRPr="00F6598A">
        <w:rPr>
          <w:rFonts w:cs="Calibri"/>
          <w:bCs/>
          <w:sz w:val="24"/>
          <w:szCs w:val="24"/>
        </w:rPr>
        <w:lastRenderedPageBreak/>
        <w:t xml:space="preserve"> The community awareness and sensitization activities in the form of radio and television programmes were also relevant and very successful as it had the desired effect of ensuring that the poor and the vulnerable became aware of the existence of the Agency and its mandate. </w:t>
      </w:r>
      <w:r>
        <w:rPr>
          <w:rFonts w:cs="Calibri"/>
          <w:bCs/>
          <w:sz w:val="24"/>
          <w:szCs w:val="24"/>
        </w:rPr>
        <w:t>T</w:t>
      </w:r>
      <w:r w:rsidRPr="00F6598A">
        <w:rPr>
          <w:rFonts w:cs="Calibri"/>
          <w:bCs/>
          <w:sz w:val="24"/>
          <w:szCs w:val="24"/>
        </w:rPr>
        <w:t>he Agency gave legal assistance in the form of advise and</w:t>
      </w:r>
      <w:r>
        <w:rPr>
          <w:rFonts w:cs="Calibri"/>
          <w:bCs/>
          <w:sz w:val="24"/>
          <w:szCs w:val="24"/>
        </w:rPr>
        <w:t xml:space="preserve"> representation to 105</w:t>
      </w:r>
      <w:r w:rsidRPr="00F6598A">
        <w:rPr>
          <w:rFonts w:cs="Calibri"/>
          <w:bCs/>
          <w:sz w:val="24"/>
          <w:szCs w:val="24"/>
        </w:rPr>
        <w:t xml:space="preserve"> people</w:t>
      </w:r>
      <w:r w:rsidR="00963E42">
        <w:rPr>
          <w:rFonts w:cs="Calibri"/>
          <w:bCs/>
          <w:sz w:val="24"/>
          <w:szCs w:val="24"/>
        </w:rPr>
        <w:t>.</w:t>
      </w:r>
    </w:p>
    <w:p w:rsidR="00817122" w:rsidRPr="00975B45" w:rsidRDefault="00817122" w:rsidP="00975B45">
      <w:pPr>
        <w:tabs>
          <w:tab w:val="num" w:pos="720"/>
          <w:tab w:val="left" w:pos="9180"/>
        </w:tabs>
        <w:autoSpaceDE w:val="0"/>
        <w:autoSpaceDN w:val="0"/>
        <w:adjustRightInd w:val="0"/>
        <w:spacing w:after="0" w:line="240" w:lineRule="auto"/>
        <w:jc w:val="both"/>
        <w:rPr>
          <w:rFonts w:cstheme="minorHAnsi"/>
          <w:bCs/>
          <w:sz w:val="24"/>
          <w:szCs w:val="24"/>
        </w:rPr>
      </w:pPr>
    </w:p>
    <w:p w:rsidR="00817122" w:rsidRDefault="00817122" w:rsidP="00FB53E1">
      <w:pPr>
        <w:tabs>
          <w:tab w:val="num" w:pos="720"/>
          <w:tab w:val="left" w:pos="9180"/>
        </w:tabs>
        <w:autoSpaceDE w:val="0"/>
        <w:autoSpaceDN w:val="0"/>
        <w:adjustRightInd w:val="0"/>
        <w:spacing w:after="0" w:line="240" w:lineRule="auto"/>
        <w:jc w:val="both"/>
        <w:rPr>
          <w:rFonts w:cstheme="minorHAnsi"/>
          <w:bCs/>
          <w:sz w:val="24"/>
          <w:szCs w:val="24"/>
        </w:rPr>
      </w:pPr>
    </w:p>
    <w:p w:rsidR="003273A3" w:rsidRDefault="00817122" w:rsidP="00FB53E1">
      <w:pPr>
        <w:tabs>
          <w:tab w:val="num" w:pos="720"/>
          <w:tab w:val="left" w:pos="9180"/>
        </w:tabs>
        <w:autoSpaceDE w:val="0"/>
        <w:autoSpaceDN w:val="0"/>
        <w:adjustRightInd w:val="0"/>
        <w:spacing w:after="0" w:line="240" w:lineRule="auto"/>
        <w:jc w:val="both"/>
        <w:rPr>
          <w:rFonts w:cstheme="minorHAnsi"/>
          <w:bCs/>
          <w:sz w:val="24"/>
          <w:szCs w:val="24"/>
        </w:rPr>
      </w:pPr>
      <w:r>
        <w:rPr>
          <w:rFonts w:cstheme="minorHAnsi"/>
          <w:bCs/>
          <w:sz w:val="24"/>
          <w:szCs w:val="24"/>
        </w:rPr>
        <w:t>An important innovation under the project is the establishment of the</w:t>
      </w:r>
      <w:r w:rsidR="00975B45">
        <w:rPr>
          <w:rFonts w:cstheme="minorHAnsi"/>
          <w:bCs/>
          <w:sz w:val="24"/>
          <w:szCs w:val="24"/>
        </w:rPr>
        <w:t xml:space="preserve"> Basse Legal </w:t>
      </w:r>
      <w:r w:rsidR="001F6A50">
        <w:rPr>
          <w:rFonts w:cstheme="minorHAnsi"/>
          <w:bCs/>
          <w:sz w:val="24"/>
          <w:szCs w:val="24"/>
        </w:rPr>
        <w:t>A</w:t>
      </w:r>
      <w:r w:rsidR="00975B45">
        <w:rPr>
          <w:rFonts w:cstheme="minorHAnsi"/>
          <w:bCs/>
          <w:sz w:val="24"/>
          <w:szCs w:val="24"/>
        </w:rPr>
        <w:t>id Clinic. This activity</w:t>
      </w:r>
      <w:r w:rsidR="00214D86">
        <w:rPr>
          <w:rFonts w:cstheme="minorHAnsi"/>
          <w:bCs/>
          <w:sz w:val="24"/>
          <w:szCs w:val="24"/>
        </w:rPr>
        <w:t xml:space="preserve"> is the first step towards the realization of government decentralization policy and also ensuring that legal aid facilities are extended to the rural communalities, and where it is most needed. No matter how efficient the Agency is</w:t>
      </w:r>
      <w:r w:rsidR="0089772B">
        <w:rPr>
          <w:rFonts w:cstheme="minorHAnsi"/>
          <w:bCs/>
          <w:sz w:val="24"/>
          <w:szCs w:val="24"/>
        </w:rPr>
        <w:t>, the absence</w:t>
      </w:r>
      <w:r w:rsidR="00214D86">
        <w:rPr>
          <w:rFonts w:cstheme="minorHAnsi"/>
          <w:bCs/>
          <w:sz w:val="24"/>
          <w:szCs w:val="24"/>
        </w:rPr>
        <w:t xml:space="preserve"> </w:t>
      </w:r>
      <w:r w:rsidR="001F6A50">
        <w:rPr>
          <w:rFonts w:cstheme="minorHAnsi"/>
          <w:bCs/>
          <w:sz w:val="24"/>
          <w:szCs w:val="24"/>
        </w:rPr>
        <w:t xml:space="preserve">of </w:t>
      </w:r>
      <w:r w:rsidR="00214D86">
        <w:rPr>
          <w:rFonts w:cstheme="minorHAnsi"/>
          <w:bCs/>
          <w:sz w:val="24"/>
          <w:szCs w:val="24"/>
        </w:rPr>
        <w:t>any decentralized structures would defeat the whole purpose of making justice affordable and accessible. The people who need the services of the Agency most would certainly not be in a position t</w:t>
      </w:r>
      <w:r w:rsidR="001F6A50">
        <w:rPr>
          <w:rFonts w:cstheme="minorHAnsi"/>
          <w:bCs/>
          <w:sz w:val="24"/>
          <w:szCs w:val="24"/>
        </w:rPr>
        <w:t>o</w:t>
      </w:r>
      <w:r w:rsidR="00214D86">
        <w:rPr>
          <w:rFonts w:cstheme="minorHAnsi"/>
          <w:bCs/>
          <w:sz w:val="24"/>
          <w:szCs w:val="24"/>
        </w:rPr>
        <w:t xml:space="preserve"> bear the colossal cost of travelling long distances to access the facilities in Banjul. This therefore</w:t>
      </w:r>
      <w:r w:rsidR="0089772B">
        <w:rPr>
          <w:rFonts w:cstheme="minorHAnsi"/>
          <w:bCs/>
          <w:sz w:val="24"/>
          <w:szCs w:val="24"/>
        </w:rPr>
        <w:t xml:space="preserve"> augurs well for rural communities</w:t>
      </w:r>
      <w:r w:rsidR="0072533C">
        <w:rPr>
          <w:rFonts w:cstheme="minorHAnsi"/>
          <w:bCs/>
          <w:sz w:val="24"/>
          <w:szCs w:val="24"/>
        </w:rPr>
        <w:t xml:space="preserve"> and</w:t>
      </w:r>
      <w:r w:rsidR="00214D86">
        <w:rPr>
          <w:rFonts w:cstheme="minorHAnsi"/>
          <w:bCs/>
          <w:sz w:val="24"/>
          <w:szCs w:val="24"/>
        </w:rPr>
        <w:t xml:space="preserve"> </w:t>
      </w:r>
      <w:r w:rsidR="0072533C">
        <w:rPr>
          <w:rFonts w:cstheme="minorHAnsi"/>
          <w:bCs/>
          <w:sz w:val="24"/>
          <w:szCs w:val="24"/>
        </w:rPr>
        <w:t>ensures</w:t>
      </w:r>
      <w:r w:rsidR="00214D86">
        <w:rPr>
          <w:rFonts w:cstheme="minorHAnsi"/>
          <w:bCs/>
          <w:sz w:val="24"/>
          <w:szCs w:val="24"/>
        </w:rPr>
        <w:t xml:space="preserve"> that the playing field is leveled for all eligible persons under the Act</w:t>
      </w:r>
      <w:r w:rsidR="00975B45">
        <w:rPr>
          <w:rFonts w:cstheme="minorHAnsi"/>
          <w:bCs/>
          <w:sz w:val="24"/>
          <w:szCs w:val="24"/>
        </w:rPr>
        <w:t>.</w:t>
      </w:r>
    </w:p>
    <w:p w:rsidR="00214D86" w:rsidRDefault="00214D86" w:rsidP="00FB53E1">
      <w:pPr>
        <w:tabs>
          <w:tab w:val="num" w:pos="720"/>
          <w:tab w:val="left" w:pos="9180"/>
        </w:tabs>
        <w:autoSpaceDE w:val="0"/>
        <w:autoSpaceDN w:val="0"/>
        <w:adjustRightInd w:val="0"/>
        <w:spacing w:after="0" w:line="240" w:lineRule="auto"/>
        <w:jc w:val="both"/>
        <w:rPr>
          <w:rFonts w:cstheme="minorHAnsi"/>
          <w:bCs/>
          <w:sz w:val="24"/>
          <w:szCs w:val="24"/>
        </w:rPr>
      </w:pPr>
    </w:p>
    <w:p w:rsidR="00214D86" w:rsidRDefault="00930095" w:rsidP="00FB53E1">
      <w:pPr>
        <w:tabs>
          <w:tab w:val="num" w:pos="720"/>
          <w:tab w:val="left" w:pos="9180"/>
        </w:tabs>
        <w:autoSpaceDE w:val="0"/>
        <w:autoSpaceDN w:val="0"/>
        <w:adjustRightInd w:val="0"/>
        <w:spacing w:after="0" w:line="240" w:lineRule="auto"/>
        <w:jc w:val="both"/>
        <w:rPr>
          <w:rFonts w:cstheme="minorHAnsi"/>
          <w:bCs/>
          <w:sz w:val="24"/>
          <w:szCs w:val="24"/>
        </w:rPr>
      </w:pPr>
      <w:r>
        <w:rPr>
          <w:rFonts w:cstheme="minorHAnsi"/>
          <w:bCs/>
          <w:sz w:val="24"/>
          <w:szCs w:val="24"/>
        </w:rPr>
        <w:t>N</w:t>
      </w:r>
      <w:r w:rsidR="00214D86">
        <w:rPr>
          <w:rFonts w:cstheme="minorHAnsi"/>
          <w:bCs/>
          <w:sz w:val="24"/>
          <w:szCs w:val="24"/>
        </w:rPr>
        <w:t>otwithstanding</w:t>
      </w:r>
      <w:r>
        <w:rPr>
          <w:rFonts w:cstheme="minorHAnsi"/>
          <w:bCs/>
          <w:sz w:val="24"/>
          <w:szCs w:val="24"/>
        </w:rPr>
        <w:t xml:space="preserve"> the fact that all the activities under this component of the project were implemente</w:t>
      </w:r>
      <w:r w:rsidR="00FB53E1">
        <w:rPr>
          <w:rFonts w:cstheme="minorHAnsi"/>
          <w:bCs/>
          <w:sz w:val="24"/>
          <w:szCs w:val="24"/>
        </w:rPr>
        <w:t>d</w:t>
      </w:r>
      <w:r>
        <w:rPr>
          <w:rFonts w:cstheme="minorHAnsi"/>
          <w:bCs/>
          <w:sz w:val="24"/>
          <w:szCs w:val="24"/>
        </w:rPr>
        <w:t>,</w:t>
      </w:r>
      <w:r w:rsidR="00214D86">
        <w:rPr>
          <w:rFonts w:cstheme="minorHAnsi"/>
          <w:bCs/>
          <w:sz w:val="24"/>
          <w:szCs w:val="24"/>
        </w:rPr>
        <w:t xml:space="preserve"> it is rather unfortunate that at present legal aid is only available in criminal cases. The opportunity provided under the Act for the provision of legal aid in civil matters is yet to be implemented. There</w:t>
      </w:r>
      <w:r>
        <w:rPr>
          <w:rFonts w:cstheme="minorHAnsi"/>
          <w:bCs/>
          <w:sz w:val="24"/>
          <w:szCs w:val="24"/>
        </w:rPr>
        <w:t>fore the poor and vulnerable may not have any recourse in</w:t>
      </w:r>
      <w:r w:rsidR="00214D86">
        <w:rPr>
          <w:rFonts w:cstheme="minorHAnsi"/>
          <w:bCs/>
          <w:sz w:val="24"/>
          <w:szCs w:val="24"/>
        </w:rPr>
        <w:t xml:space="preserve"> dire and pressin</w:t>
      </w:r>
      <w:r>
        <w:rPr>
          <w:rFonts w:cstheme="minorHAnsi"/>
          <w:bCs/>
          <w:sz w:val="24"/>
          <w:szCs w:val="24"/>
        </w:rPr>
        <w:t>g situations where they are confronted with matters such as deprivation</w:t>
      </w:r>
      <w:r w:rsidR="00214D86">
        <w:rPr>
          <w:rFonts w:cstheme="minorHAnsi"/>
          <w:bCs/>
          <w:sz w:val="24"/>
          <w:szCs w:val="24"/>
        </w:rPr>
        <w:t xml:space="preserve"> of right to land, enforcement of socio economic</w:t>
      </w:r>
      <w:r>
        <w:rPr>
          <w:rFonts w:cstheme="minorHAnsi"/>
          <w:bCs/>
          <w:sz w:val="24"/>
          <w:szCs w:val="24"/>
        </w:rPr>
        <w:t xml:space="preserve"> rights, divorce and other matrimonial causes</w:t>
      </w:r>
      <w:r w:rsidR="00092381">
        <w:rPr>
          <w:rFonts w:cstheme="minorHAnsi"/>
          <w:bCs/>
          <w:sz w:val="24"/>
          <w:szCs w:val="24"/>
        </w:rPr>
        <w:t>,</w:t>
      </w:r>
      <w:r>
        <w:rPr>
          <w:rFonts w:cstheme="minorHAnsi"/>
          <w:bCs/>
          <w:sz w:val="24"/>
          <w:szCs w:val="24"/>
        </w:rPr>
        <w:t xml:space="preserve"> wrongful dismissal, and enforcement of constitutional rights. This is a situation that needs urgent redress so as to better address the overall objective of ensuring access to justice for all, as it is in these matters that the poor and vulnerable need assistance most. </w:t>
      </w:r>
    </w:p>
    <w:p w:rsidR="00EA23AD" w:rsidRDefault="00EA23AD" w:rsidP="00FB53E1">
      <w:pPr>
        <w:tabs>
          <w:tab w:val="num" w:pos="720"/>
          <w:tab w:val="left" w:pos="9180"/>
        </w:tabs>
        <w:autoSpaceDE w:val="0"/>
        <w:autoSpaceDN w:val="0"/>
        <w:adjustRightInd w:val="0"/>
        <w:spacing w:after="0" w:line="240" w:lineRule="auto"/>
        <w:jc w:val="both"/>
        <w:rPr>
          <w:rFonts w:cstheme="minorHAnsi"/>
          <w:bCs/>
          <w:sz w:val="24"/>
          <w:szCs w:val="24"/>
        </w:rPr>
      </w:pPr>
    </w:p>
    <w:p w:rsidR="00EA23AD" w:rsidRDefault="00EA23AD" w:rsidP="00FB53E1">
      <w:pPr>
        <w:tabs>
          <w:tab w:val="num" w:pos="720"/>
          <w:tab w:val="left" w:pos="9180"/>
        </w:tabs>
        <w:autoSpaceDE w:val="0"/>
        <w:autoSpaceDN w:val="0"/>
        <w:adjustRightInd w:val="0"/>
        <w:spacing w:after="0" w:line="240" w:lineRule="auto"/>
        <w:jc w:val="both"/>
        <w:rPr>
          <w:rFonts w:cstheme="minorHAnsi"/>
          <w:bCs/>
          <w:sz w:val="24"/>
          <w:szCs w:val="24"/>
        </w:rPr>
      </w:pPr>
      <w:r>
        <w:rPr>
          <w:rFonts w:cstheme="minorHAnsi"/>
          <w:bCs/>
          <w:sz w:val="24"/>
          <w:szCs w:val="24"/>
        </w:rPr>
        <w:t xml:space="preserve">Even though CSO organizations like FLAG and FLARE were part of the Project Steering Committee, no support or collaboration was extended, except </w:t>
      </w:r>
      <w:r w:rsidR="00092381">
        <w:rPr>
          <w:rFonts w:cstheme="minorHAnsi"/>
          <w:bCs/>
          <w:sz w:val="24"/>
          <w:szCs w:val="24"/>
        </w:rPr>
        <w:t>for the Study tour to Accra. To</w:t>
      </w:r>
      <w:r>
        <w:rPr>
          <w:rFonts w:cstheme="minorHAnsi"/>
          <w:bCs/>
          <w:sz w:val="24"/>
          <w:szCs w:val="24"/>
        </w:rPr>
        <w:t xml:space="preserve"> </w:t>
      </w:r>
      <w:r w:rsidR="003F069E">
        <w:rPr>
          <w:rFonts w:cstheme="minorHAnsi"/>
          <w:bCs/>
          <w:sz w:val="24"/>
          <w:szCs w:val="24"/>
        </w:rPr>
        <w:t xml:space="preserve">harness and build on the </w:t>
      </w:r>
      <w:r>
        <w:rPr>
          <w:rFonts w:cstheme="minorHAnsi"/>
          <w:bCs/>
          <w:sz w:val="24"/>
          <w:szCs w:val="24"/>
        </w:rPr>
        <w:t xml:space="preserve"> existing legal A</w:t>
      </w:r>
      <w:r w:rsidR="00092381">
        <w:rPr>
          <w:rFonts w:cstheme="minorHAnsi"/>
          <w:bCs/>
          <w:sz w:val="24"/>
          <w:szCs w:val="24"/>
        </w:rPr>
        <w:t xml:space="preserve">id facility being provided by </w:t>
      </w:r>
      <w:r>
        <w:rPr>
          <w:rFonts w:cstheme="minorHAnsi"/>
          <w:bCs/>
          <w:sz w:val="24"/>
          <w:szCs w:val="24"/>
        </w:rPr>
        <w:t xml:space="preserve"> organization</w:t>
      </w:r>
      <w:r w:rsidR="00092381">
        <w:rPr>
          <w:rFonts w:cstheme="minorHAnsi"/>
          <w:bCs/>
          <w:sz w:val="24"/>
          <w:szCs w:val="24"/>
        </w:rPr>
        <w:t>s</w:t>
      </w:r>
      <w:r>
        <w:rPr>
          <w:rFonts w:cstheme="minorHAnsi"/>
          <w:bCs/>
          <w:sz w:val="24"/>
          <w:szCs w:val="24"/>
        </w:rPr>
        <w:t xml:space="preserve"> like FLAG, </w:t>
      </w:r>
      <w:r w:rsidR="003F069E">
        <w:rPr>
          <w:rFonts w:cstheme="minorHAnsi"/>
          <w:bCs/>
          <w:sz w:val="24"/>
          <w:szCs w:val="24"/>
        </w:rPr>
        <w:t xml:space="preserve">there should have been room to extend the </w:t>
      </w:r>
      <w:r>
        <w:rPr>
          <w:rFonts w:cstheme="minorHAnsi"/>
          <w:bCs/>
          <w:sz w:val="24"/>
          <w:szCs w:val="24"/>
        </w:rPr>
        <w:t xml:space="preserve"> support</w:t>
      </w:r>
      <w:r w:rsidR="003F069E">
        <w:rPr>
          <w:rFonts w:cstheme="minorHAnsi"/>
          <w:bCs/>
          <w:sz w:val="24"/>
          <w:szCs w:val="24"/>
        </w:rPr>
        <w:t xml:space="preserve"> provided to such organization. This would have filled the gap in addressing legal aid needs of the poor and vulnerable in non criminal cases.</w:t>
      </w:r>
      <w:r w:rsidR="00092381">
        <w:rPr>
          <w:rFonts w:cstheme="minorHAnsi"/>
          <w:bCs/>
          <w:sz w:val="24"/>
          <w:szCs w:val="24"/>
        </w:rPr>
        <w:t xml:space="preserve"> Thus the project objective of building and enhancing the capacity of existing civil society and community based legal aid initiatives was not realized.</w:t>
      </w:r>
    </w:p>
    <w:p w:rsidR="00930095" w:rsidRDefault="00930095" w:rsidP="00FB53E1">
      <w:pPr>
        <w:tabs>
          <w:tab w:val="num" w:pos="720"/>
          <w:tab w:val="left" w:pos="9180"/>
        </w:tabs>
        <w:autoSpaceDE w:val="0"/>
        <w:autoSpaceDN w:val="0"/>
        <w:adjustRightInd w:val="0"/>
        <w:spacing w:after="0" w:line="240" w:lineRule="auto"/>
        <w:jc w:val="both"/>
        <w:rPr>
          <w:rFonts w:cstheme="minorHAnsi"/>
          <w:bCs/>
          <w:sz w:val="24"/>
          <w:szCs w:val="24"/>
        </w:rPr>
      </w:pPr>
    </w:p>
    <w:p w:rsidR="00930095" w:rsidRPr="00D84052" w:rsidRDefault="00930095" w:rsidP="00125D7A">
      <w:pPr>
        <w:pStyle w:val="ListParagraph"/>
        <w:numPr>
          <w:ilvl w:val="2"/>
          <w:numId w:val="52"/>
        </w:numPr>
        <w:tabs>
          <w:tab w:val="num" w:pos="720"/>
          <w:tab w:val="left" w:pos="9180"/>
        </w:tabs>
        <w:autoSpaceDE w:val="0"/>
        <w:autoSpaceDN w:val="0"/>
        <w:adjustRightInd w:val="0"/>
        <w:spacing w:after="0" w:line="240" w:lineRule="auto"/>
        <w:jc w:val="both"/>
        <w:rPr>
          <w:rFonts w:cstheme="minorHAnsi"/>
          <w:b/>
          <w:bCs/>
          <w:sz w:val="24"/>
          <w:szCs w:val="24"/>
        </w:rPr>
      </w:pPr>
      <w:r w:rsidRPr="00D84052">
        <w:rPr>
          <w:rFonts w:cstheme="minorHAnsi"/>
          <w:b/>
          <w:bCs/>
          <w:sz w:val="24"/>
          <w:szCs w:val="24"/>
        </w:rPr>
        <w:t>RECOMMENDATIONS</w:t>
      </w:r>
    </w:p>
    <w:p w:rsidR="009C463F" w:rsidRPr="009C463F" w:rsidRDefault="007F123E" w:rsidP="00125D7A">
      <w:pPr>
        <w:pStyle w:val="ListParagraph"/>
        <w:numPr>
          <w:ilvl w:val="0"/>
          <w:numId w:val="21"/>
        </w:numPr>
        <w:tabs>
          <w:tab w:val="num" w:pos="720"/>
          <w:tab w:val="left" w:pos="9180"/>
        </w:tabs>
        <w:autoSpaceDE w:val="0"/>
        <w:autoSpaceDN w:val="0"/>
        <w:adjustRightInd w:val="0"/>
        <w:spacing w:after="0" w:line="240" w:lineRule="auto"/>
        <w:jc w:val="both"/>
        <w:rPr>
          <w:rFonts w:cstheme="minorHAnsi"/>
          <w:b/>
          <w:bCs/>
          <w:sz w:val="24"/>
          <w:szCs w:val="24"/>
        </w:rPr>
      </w:pPr>
      <w:r>
        <w:rPr>
          <w:rFonts w:cstheme="minorHAnsi"/>
          <w:b/>
          <w:bCs/>
          <w:sz w:val="24"/>
          <w:szCs w:val="24"/>
        </w:rPr>
        <w:t xml:space="preserve"> </w:t>
      </w:r>
      <w:r w:rsidR="009C463F">
        <w:rPr>
          <w:rFonts w:cstheme="minorHAnsi"/>
          <w:bCs/>
          <w:sz w:val="24"/>
          <w:szCs w:val="24"/>
        </w:rPr>
        <w:t>For the full realization of the objectives of the project, it is essential that legal aid be extended beyond criminal cases so as to address matters affecting the constitutional and socio economic rights of the poor and vulnerable</w:t>
      </w:r>
      <w:r w:rsidR="00EA23AD">
        <w:rPr>
          <w:rFonts w:cstheme="minorHAnsi"/>
          <w:bCs/>
          <w:sz w:val="24"/>
          <w:szCs w:val="24"/>
        </w:rPr>
        <w:t>.</w:t>
      </w:r>
    </w:p>
    <w:p w:rsidR="00930095" w:rsidRPr="00EA23AD" w:rsidRDefault="009C463F" w:rsidP="00125D7A">
      <w:pPr>
        <w:pStyle w:val="ListParagraph"/>
        <w:numPr>
          <w:ilvl w:val="0"/>
          <w:numId w:val="21"/>
        </w:numPr>
        <w:tabs>
          <w:tab w:val="num" w:pos="720"/>
          <w:tab w:val="left" w:pos="9180"/>
        </w:tabs>
        <w:autoSpaceDE w:val="0"/>
        <w:autoSpaceDN w:val="0"/>
        <w:adjustRightInd w:val="0"/>
        <w:spacing w:after="0" w:line="240" w:lineRule="auto"/>
        <w:jc w:val="both"/>
        <w:rPr>
          <w:rFonts w:cstheme="minorHAnsi"/>
          <w:b/>
          <w:bCs/>
          <w:sz w:val="24"/>
          <w:szCs w:val="24"/>
        </w:rPr>
      </w:pPr>
      <w:r>
        <w:rPr>
          <w:rFonts w:cstheme="minorHAnsi"/>
          <w:bCs/>
          <w:sz w:val="24"/>
          <w:szCs w:val="24"/>
        </w:rPr>
        <w:t>T</w:t>
      </w:r>
      <w:r w:rsidR="00EA23AD">
        <w:rPr>
          <w:rFonts w:cstheme="minorHAnsi"/>
          <w:bCs/>
          <w:sz w:val="24"/>
          <w:szCs w:val="24"/>
        </w:rPr>
        <w:t>he decentralised legal Aid clinic</w:t>
      </w:r>
      <w:r w:rsidR="00092381">
        <w:rPr>
          <w:rFonts w:cstheme="minorHAnsi"/>
          <w:bCs/>
          <w:sz w:val="24"/>
          <w:szCs w:val="24"/>
        </w:rPr>
        <w:t xml:space="preserve"> in B</w:t>
      </w:r>
      <w:r w:rsidR="00EA23AD">
        <w:rPr>
          <w:rFonts w:cstheme="minorHAnsi"/>
          <w:bCs/>
          <w:sz w:val="24"/>
          <w:szCs w:val="24"/>
        </w:rPr>
        <w:t>as</w:t>
      </w:r>
      <w:r w:rsidR="00092381">
        <w:rPr>
          <w:rFonts w:cstheme="minorHAnsi"/>
          <w:bCs/>
          <w:sz w:val="24"/>
          <w:szCs w:val="24"/>
        </w:rPr>
        <w:t>s</w:t>
      </w:r>
      <w:r w:rsidR="00EA23AD">
        <w:rPr>
          <w:rFonts w:cstheme="minorHAnsi"/>
          <w:bCs/>
          <w:sz w:val="24"/>
          <w:szCs w:val="24"/>
        </w:rPr>
        <w:t>e</w:t>
      </w:r>
      <w:r w:rsidR="00092381">
        <w:rPr>
          <w:rFonts w:cstheme="minorHAnsi"/>
          <w:bCs/>
          <w:sz w:val="24"/>
          <w:szCs w:val="24"/>
        </w:rPr>
        <w:t xml:space="preserve"> should be fully operationalised, and replicated in</w:t>
      </w:r>
      <w:r w:rsidR="00EA23AD">
        <w:rPr>
          <w:rFonts w:cstheme="minorHAnsi"/>
          <w:bCs/>
          <w:sz w:val="24"/>
          <w:szCs w:val="24"/>
        </w:rPr>
        <w:t xml:space="preserve"> all Regions of The Gambia  so as to ensure that</w:t>
      </w:r>
      <w:r w:rsidR="00092381">
        <w:rPr>
          <w:rFonts w:cstheme="minorHAnsi"/>
          <w:bCs/>
          <w:sz w:val="24"/>
          <w:szCs w:val="24"/>
        </w:rPr>
        <w:t xml:space="preserve"> justice is affordable and</w:t>
      </w:r>
      <w:r w:rsidR="00EA23AD">
        <w:rPr>
          <w:rFonts w:cstheme="minorHAnsi"/>
          <w:bCs/>
          <w:sz w:val="24"/>
          <w:szCs w:val="24"/>
        </w:rPr>
        <w:t xml:space="preserve"> made available to all persons in The Gambia.</w:t>
      </w:r>
    </w:p>
    <w:p w:rsidR="00EA23AD" w:rsidRPr="00930095" w:rsidRDefault="00EA23AD" w:rsidP="00125D7A">
      <w:pPr>
        <w:pStyle w:val="ListParagraph"/>
        <w:numPr>
          <w:ilvl w:val="0"/>
          <w:numId w:val="21"/>
        </w:numPr>
        <w:tabs>
          <w:tab w:val="num" w:pos="720"/>
          <w:tab w:val="left" w:pos="9180"/>
        </w:tabs>
        <w:autoSpaceDE w:val="0"/>
        <w:autoSpaceDN w:val="0"/>
        <w:adjustRightInd w:val="0"/>
        <w:spacing w:after="0" w:line="240" w:lineRule="auto"/>
        <w:jc w:val="both"/>
        <w:rPr>
          <w:rFonts w:cstheme="minorHAnsi"/>
          <w:b/>
          <w:bCs/>
          <w:sz w:val="24"/>
          <w:szCs w:val="24"/>
        </w:rPr>
      </w:pPr>
      <w:r>
        <w:rPr>
          <w:rFonts w:cstheme="minorHAnsi"/>
          <w:bCs/>
          <w:sz w:val="24"/>
          <w:szCs w:val="24"/>
        </w:rPr>
        <w:t>There should be collaboration and support given to CSO legal aid initiatives to ensure wider coverage and maximum realization of the objective</w:t>
      </w:r>
      <w:r w:rsidR="003F069E">
        <w:rPr>
          <w:rFonts w:cstheme="minorHAnsi"/>
          <w:bCs/>
          <w:sz w:val="24"/>
          <w:szCs w:val="24"/>
        </w:rPr>
        <w:t>s</w:t>
      </w:r>
      <w:r>
        <w:rPr>
          <w:rFonts w:cstheme="minorHAnsi"/>
          <w:bCs/>
          <w:sz w:val="24"/>
          <w:szCs w:val="24"/>
        </w:rPr>
        <w:t xml:space="preserve"> of the Project.</w:t>
      </w:r>
    </w:p>
    <w:p w:rsidR="00275803" w:rsidRPr="0064065B" w:rsidRDefault="00275803" w:rsidP="00FB53E1">
      <w:pPr>
        <w:tabs>
          <w:tab w:val="left" w:pos="9180"/>
        </w:tabs>
        <w:autoSpaceDE w:val="0"/>
        <w:autoSpaceDN w:val="0"/>
        <w:adjustRightInd w:val="0"/>
        <w:spacing w:after="0" w:line="240" w:lineRule="auto"/>
        <w:jc w:val="both"/>
        <w:rPr>
          <w:rFonts w:cstheme="minorHAnsi"/>
          <w:bCs/>
          <w:sz w:val="24"/>
          <w:szCs w:val="24"/>
        </w:rPr>
      </w:pPr>
    </w:p>
    <w:p w:rsidR="007776F0" w:rsidRPr="00FA6CAA" w:rsidRDefault="007776F0" w:rsidP="00FB53E1">
      <w:pPr>
        <w:pStyle w:val="ListParagraph"/>
        <w:ind w:left="1440"/>
        <w:jc w:val="both"/>
        <w:rPr>
          <w:rFonts w:cstheme="minorHAnsi"/>
          <w:bCs/>
          <w:sz w:val="24"/>
          <w:szCs w:val="24"/>
        </w:rPr>
      </w:pPr>
    </w:p>
    <w:p w:rsidR="00F7134D" w:rsidRDefault="00D84052" w:rsidP="00FB53E1">
      <w:pPr>
        <w:ind w:left="45"/>
        <w:jc w:val="both"/>
        <w:rPr>
          <w:rFonts w:ascii="Times New Roman" w:hAnsi="Times New Roman"/>
          <w:b/>
          <w:bCs/>
          <w:sz w:val="24"/>
          <w:szCs w:val="24"/>
        </w:rPr>
      </w:pPr>
      <w:r>
        <w:rPr>
          <w:rFonts w:ascii="Times New Roman" w:hAnsi="Times New Roman"/>
          <w:b/>
          <w:bCs/>
          <w:sz w:val="24"/>
          <w:szCs w:val="24"/>
        </w:rPr>
        <w:t xml:space="preserve">5.4 </w:t>
      </w:r>
      <w:r w:rsidR="00B16F6D">
        <w:rPr>
          <w:rFonts w:ascii="Times New Roman" w:hAnsi="Times New Roman"/>
          <w:b/>
          <w:bCs/>
          <w:sz w:val="24"/>
          <w:szCs w:val="24"/>
        </w:rPr>
        <w:t xml:space="preserve"> </w:t>
      </w:r>
      <w:r w:rsidR="005B65AE">
        <w:rPr>
          <w:rFonts w:ascii="Times New Roman" w:hAnsi="Times New Roman"/>
          <w:b/>
          <w:bCs/>
          <w:sz w:val="24"/>
          <w:szCs w:val="24"/>
        </w:rPr>
        <w:t>OBJECTIVES AND ACTIVITIES</w:t>
      </w:r>
      <w:r w:rsidR="003F069E">
        <w:rPr>
          <w:rFonts w:ascii="Times New Roman" w:hAnsi="Times New Roman"/>
          <w:b/>
          <w:bCs/>
          <w:sz w:val="24"/>
          <w:szCs w:val="24"/>
        </w:rPr>
        <w:t>-</w:t>
      </w:r>
      <w:r w:rsidR="005B65AE">
        <w:rPr>
          <w:rFonts w:ascii="Times New Roman" w:hAnsi="Times New Roman"/>
          <w:b/>
          <w:bCs/>
          <w:sz w:val="24"/>
          <w:szCs w:val="24"/>
        </w:rPr>
        <w:t xml:space="preserve"> </w:t>
      </w:r>
      <w:r w:rsidR="00F7134D">
        <w:rPr>
          <w:rFonts w:ascii="Times New Roman" w:hAnsi="Times New Roman"/>
          <w:b/>
          <w:bCs/>
          <w:sz w:val="24"/>
          <w:szCs w:val="24"/>
        </w:rPr>
        <w:t xml:space="preserve"> SUPPORT TO THE JUDICIARY</w:t>
      </w:r>
    </w:p>
    <w:p w:rsidR="005B65AE" w:rsidRPr="00092381" w:rsidRDefault="005B65AE" w:rsidP="00FB53E1">
      <w:pPr>
        <w:ind w:left="45"/>
        <w:jc w:val="both"/>
        <w:rPr>
          <w:rFonts w:ascii="Times New Roman" w:hAnsi="Times New Roman"/>
          <w:b/>
          <w:bCs/>
          <w:sz w:val="24"/>
          <w:szCs w:val="24"/>
        </w:rPr>
      </w:pPr>
      <w:r>
        <w:rPr>
          <w:rFonts w:ascii="Times New Roman" w:hAnsi="Times New Roman"/>
          <w:b/>
          <w:bCs/>
          <w:sz w:val="24"/>
          <w:szCs w:val="24"/>
        </w:rPr>
        <w:t xml:space="preserve">A </w:t>
      </w:r>
      <w:r>
        <w:rPr>
          <w:b/>
          <w:sz w:val="20"/>
          <w:szCs w:val="20"/>
        </w:rPr>
        <w:t>.</w:t>
      </w:r>
      <w:r w:rsidRPr="00092381">
        <w:rPr>
          <w:b/>
          <w:sz w:val="24"/>
          <w:szCs w:val="24"/>
        </w:rPr>
        <w:t xml:space="preserve">Justice dispensed </w:t>
      </w:r>
      <w:r w:rsidR="00297A53" w:rsidRPr="00092381">
        <w:rPr>
          <w:b/>
          <w:sz w:val="24"/>
          <w:szCs w:val="24"/>
        </w:rPr>
        <w:t>for litigants</w:t>
      </w:r>
      <w:r w:rsidRPr="00092381">
        <w:rPr>
          <w:b/>
          <w:sz w:val="24"/>
          <w:szCs w:val="24"/>
        </w:rPr>
        <w:t xml:space="preserve"> and to reduce and eliminate backlog of cases</w:t>
      </w:r>
      <w:r w:rsidR="004D4756">
        <w:rPr>
          <w:b/>
          <w:sz w:val="24"/>
          <w:szCs w:val="24"/>
        </w:rPr>
        <w:t>. The following activities were undertaken:</w:t>
      </w:r>
    </w:p>
    <w:p w:rsidR="00FA6CAA" w:rsidRDefault="005B65AE" w:rsidP="00396BF9">
      <w:pPr>
        <w:pStyle w:val="ListParagraph"/>
        <w:numPr>
          <w:ilvl w:val="0"/>
          <w:numId w:val="6"/>
        </w:numPr>
        <w:jc w:val="both"/>
        <w:rPr>
          <w:sz w:val="24"/>
          <w:szCs w:val="24"/>
        </w:rPr>
      </w:pPr>
      <w:r>
        <w:rPr>
          <w:sz w:val="24"/>
          <w:szCs w:val="24"/>
        </w:rPr>
        <w:t>Saturday Court Sittings</w:t>
      </w:r>
    </w:p>
    <w:p w:rsidR="00516B7D" w:rsidRPr="00EC3CE0" w:rsidRDefault="00516B7D" w:rsidP="00396BF9">
      <w:pPr>
        <w:pStyle w:val="ListParagraph"/>
        <w:numPr>
          <w:ilvl w:val="0"/>
          <w:numId w:val="6"/>
        </w:numPr>
        <w:jc w:val="both"/>
        <w:rPr>
          <w:sz w:val="24"/>
          <w:szCs w:val="24"/>
        </w:rPr>
      </w:pPr>
      <w:r w:rsidRPr="00EC3CE0">
        <w:rPr>
          <w:sz w:val="24"/>
          <w:szCs w:val="24"/>
        </w:rPr>
        <w:t>Fast track disposal of High court cases to replicate the progress made with the Saturday sitting in magistrate court.</w:t>
      </w:r>
    </w:p>
    <w:p w:rsidR="005B65AE" w:rsidRPr="00092381" w:rsidRDefault="005B65AE" w:rsidP="00FB53E1">
      <w:pPr>
        <w:jc w:val="both"/>
        <w:rPr>
          <w:b/>
          <w:sz w:val="24"/>
          <w:szCs w:val="24"/>
        </w:rPr>
      </w:pPr>
      <w:r>
        <w:rPr>
          <w:b/>
          <w:sz w:val="24"/>
          <w:szCs w:val="24"/>
        </w:rPr>
        <w:t>B</w:t>
      </w:r>
      <w:r w:rsidRPr="00092381">
        <w:rPr>
          <w:b/>
          <w:sz w:val="24"/>
          <w:szCs w:val="24"/>
        </w:rPr>
        <w:t>.  To ensure efficient and expeditious disposal of cases</w:t>
      </w:r>
      <w:r w:rsidR="004D4756">
        <w:rPr>
          <w:b/>
          <w:sz w:val="24"/>
          <w:szCs w:val="24"/>
        </w:rPr>
        <w:t>. The following activities were undertaken:</w:t>
      </w:r>
    </w:p>
    <w:p w:rsidR="005B65AE" w:rsidRPr="005B65AE" w:rsidRDefault="005B65AE" w:rsidP="00396BF9">
      <w:pPr>
        <w:pStyle w:val="ListParagraph"/>
        <w:numPr>
          <w:ilvl w:val="0"/>
          <w:numId w:val="6"/>
        </w:numPr>
        <w:jc w:val="both"/>
        <w:rPr>
          <w:b/>
          <w:sz w:val="24"/>
          <w:szCs w:val="24"/>
        </w:rPr>
      </w:pPr>
      <w:r>
        <w:rPr>
          <w:sz w:val="24"/>
          <w:szCs w:val="24"/>
        </w:rPr>
        <w:t xml:space="preserve"> High Court Rules</w:t>
      </w:r>
      <w:r w:rsidR="00874C63">
        <w:rPr>
          <w:sz w:val="24"/>
          <w:szCs w:val="24"/>
        </w:rPr>
        <w:t xml:space="preserve"> Amended</w:t>
      </w:r>
    </w:p>
    <w:p w:rsidR="00516B7D" w:rsidRPr="00516B7D" w:rsidRDefault="005B65AE" w:rsidP="00396BF9">
      <w:pPr>
        <w:pStyle w:val="ListParagraph"/>
        <w:numPr>
          <w:ilvl w:val="0"/>
          <w:numId w:val="6"/>
        </w:numPr>
        <w:tabs>
          <w:tab w:val="left" w:pos="450"/>
        </w:tabs>
        <w:jc w:val="both"/>
        <w:rPr>
          <w:b/>
          <w:sz w:val="24"/>
          <w:szCs w:val="24"/>
        </w:rPr>
      </w:pPr>
      <w:r>
        <w:rPr>
          <w:sz w:val="20"/>
          <w:szCs w:val="20"/>
        </w:rPr>
        <w:t xml:space="preserve"> </w:t>
      </w:r>
      <w:r w:rsidRPr="005B65AE">
        <w:rPr>
          <w:sz w:val="24"/>
          <w:szCs w:val="24"/>
        </w:rPr>
        <w:t>Rules of pr</w:t>
      </w:r>
      <w:r w:rsidR="00874C63">
        <w:rPr>
          <w:sz w:val="24"/>
          <w:szCs w:val="24"/>
        </w:rPr>
        <w:t>ocedure for Children’s Court,</w:t>
      </w:r>
      <w:r w:rsidRPr="005B65AE">
        <w:rPr>
          <w:sz w:val="24"/>
          <w:szCs w:val="24"/>
        </w:rPr>
        <w:t xml:space="preserve"> Industrial Tribunal</w:t>
      </w:r>
      <w:r w:rsidR="00874C63">
        <w:rPr>
          <w:sz w:val="24"/>
          <w:szCs w:val="24"/>
        </w:rPr>
        <w:t>, and Cadi Courts</w:t>
      </w:r>
    </w:p>
    <w:p w:rsidR="005B65AE" w:rsidRPr="00092381" w:rsidRDefault="00092381" w:rsidP="00FB53E1">
      <w:pPr>
        <w:tabs>
          <w:tab w:val="left" w:pos="450"/>
        </w:tabs>
        <w:jc w:val="both"/>
        <w:rPr>
          <w:b/>
          <w:sz w:val="24"/>
          <w:szCs w:val="24"/>
        </w:rPr>
      </w:pPr>
      <w:r>
        <w:rPr>
          <w:b/>
          <w:sz w:val="24"/>
          <w:szCs w:val="24"/>
        </w:rPr>
        <w:t>C.</w:t>
      </w:r>
      <w:r w:rsidR="005B65AE" w:rsidRPr="00092381">
        <w:rPr>
          <w:b/>
          <w:sz w:val="24"/>
          <w:szCs w:val="24"/>
        </w:rPr>
        <w:t>Public access to information about the judiciary’s performance, cases, development, decisions, activities, plans provided</w:t>
      </w:r>
      <w:r w:rsidR="004D4756">
        <w:rPr>
          <w:b/>
          <w:sz w:val="24"/>
          <w:szCs w:val="24"/>
        </w:rPr>
        <w:t>. The following activities were undertaken:</w:t>
      </w:r>
    </w:p>
    <w:p w:rsidR="00874C63" w:rsidRPr="00874C63" w:rsidRDefault="00874C63" w:rsidP="00396BF9">
      <w:pPr>
        <w:pStyle w:val="ListParagraph"/>
        <w:numPr>
          <w:ilvl w:val="0"/>
          <w:numId w:val="7"/>
        </w:numPr>
        <w:tabs>
          <w:tab w:val="left" w:pos="450"/>
        </w:tabs>
        <w:jc w:val="both"/>
        <w:rPr>
          <w:sz w:val="24"/>
          <w:szCs w:val="24"/>
        </w:rPr>
      </w:pPr>
      <w:r>
        <w:rPr>
          <w:sz w:val="24"/>
          <w:szCs w:val="24"/>
        </w:rPr>
        <w:t xml:space="preserve"> Development and hosting of Judiciary Website and training of staff to maintain website</w:t>
      </w:r>
    </w:p>
    <w:p w:rsidR="00874C63" w:rsidRPr="00874C63" w:rsidRDefault="00874C63" w:rsidP="00FB53E1">
      <w:pPr>
        <w:tabs>
          <w:tab w:val="left" w:pos="450"/>
        </w:tabs>
        <w:jc w:val="both"/>
      </w:pPr>
      <w:r>
        <w:rPr>
          <w:b/>
          <w:sz w:val="24"/>
          <w:szCs w:val="24"/>
        </w:rPr>
        <w:t xml:space="preserve">D. </w:t>
      </w:r>
      <w:r w:rsidRPr="00092381">
        <w:rPr>
          <w:b/>
          <w:sz w:val="20"/>
          <w:szCs w:val="20"/>
        </w:rPr>
        <w:t>.</w:t>
      </w:r>
      <w:r w:rsidR="0056032E" w:rsidRPr="00092381">
        <w:rPr>
          <w:b/>
        </w:rPr>
        <w:t>Magistrates courts</w:t>
      </w:r>
      <w:r w:rsidRPr="00092381">
        <w:rPr>
          <w:b/>
        </w:rPr>
        <w:t xml:space="preserve"> supported in delivering justice and producing appeal records</w:t>
      </w:r>
      <w:r w:rsidR="004D4756">
        <w:rPr>
          <w:b/>
        </w:rPr>
        <w:t>. The following activities were undertaken:</w:t>
      </w:r>
    </w:p>
    <w:p w:rsidR="00874C63" w:rsidRDefault="00874C63" w:rsidP="00396BF9">
      <w:pPr>
        <w:pStyle w:val="ListParagraph"/>
        <w:numPr>
          <w:ilvl w:val="0"/>
          <w:numId w:val="7"/>
        </w:numPr>
        <w:tabs>
          <w:tab w:val="left" w:pos="450"/>
        </w:tabs>
        <w:jc w:val="both"/>
        <w:rPr>
          <w:sz w:val="24"/>
          <w:szCs w:val="24"/>
        </w:rPr>
      </w:pPr>
      <w:r w:rsidRPr="00874C63">
        <w:rPr>
          <w:sz w:val="24"/>
          <w:szCs w:val="24"/>
        </w:rPr>
        <w:t>Procurement and installation of 30 computers</w:t>
      </w:r>
    </w:p>
    <w:p w:rsidR="00874C63" w:rsidRDefault="00874C63" w:rsidP="00FB53E1">
      <w:pPr>
        <w:tabs>
          <w:tab w:val="left" w:pos="450"/>
        </w:tabs>
        <w:jc w:val="both"/>
        <w:rPr>
          <w:sz w:val="24"/>
          <w:szCs w:val="24"/>
        </w:rPr>
      </w:pPr>
      <w:r>
        <w:rPr>
          <w:b/>
          <w:sz w:val="24"/>
          <w:szCs w:val="24"/>
        </w:rPr>
        <w:t xml:space="preserve">E. </w:t>
      </w:r>
      <w:r w:rsidRPr="00092381">
        <w:rPr>
          <w:b/>
          <w:sz w:val="24"/>
          <w:szCs w:val="24"/>
        </w:rPr>
        <w:t>Build capacity of judges and personnel of the Judiciary to facilitate efficient and speedy dispensation of justice</w:t>
      </w:r>
      <w:r w:rsidR="004D4756">
        <w:rPr>
          <w:b/>
          <w:sz w:val="24"/>
          <w:szCs w:val="24"/>
        </w:rPr>
        <w:t>. The following activities were undertaken:</w:t>
      </w:r>
    </w:p>
    <w:p w:rsidR="00874C63" w:rsidRDefault="00874C63" w:rsidP="00396BF9">
      <w:pPr>
        <w:pStyle w:val="ListParagraph"/>
        <w:numPr>
          <w:ilvl w:val="0"/>
          <w:numId w:val="7"/>
        </w:numPr>
        <w:tabs>
          <w:tab w:val="left" w:pos="450"/>
        </w:tabs>
        <w:jc w:val="both"/>
        <w:rPr>
          <w:sz w:val="24"/>
          <w:szCs w:val="24"/>
        </w:rPr>
      </w:pPr>
      <w:r>
        <w:rPr>
          <w:sz w:val="24"/>
          <w:szCs w:val="24"/>
        </w:rPr>
        <w:t>Training Programme organized for Judicial officials</w:t>
      </w:r>
    </w:p>
    <w:p w:rsidR="00874C63" w:rsidRDefault="00874C63" w:rsidP="00396BF9">
      <w:pPr>
        <w:pStyle w:val="ListParagraph"/>
        <w:numPr>
          <w:ilvl w:val="0"/>
          <w:numId w:val="7"/>
        </w:numPr>
        <w:tabs>
          <w:tab w:val="left" w:pos="450"/>
        </w:tabs>
        <w:jc w:val="both"/>
        <w:rPr>
          <w:sz w:val="24"/>
          <w:szCs w:val="24"/>
        </w:rPr>
      </w:pPr>
      <w:r>
        <w:rPr>
          <w:sz w:val="24"/>
          <w:szCs w:val="24"/>
        </w:rPr>
        <w:t>Development of operational manuals</w:t>
      </w:r>
    </w:p>
    <w:p w:rsidR="00874C63" w:rsidRDefault="00874C63" w:rsidP="00396BF9">
      <w:pPr>
        <w:pStyle w:val="ListParagraph"/>
        <w:numPr>
          <w:ilvl w:val="0"/>
          <w:numId w:val="7"/>
        </w:numPr>
        <w:tabs>
          <w:tab w:val="left" w:pos="450"/>
        </w:tabs>
        <w:jc w:val="both"/>
        <w:rPr>
          <w:sz w:val="24"/>
          <w:szCs w:val="24"/>
        </w:rPr>
      </w:pPr>
      <w:r>
        <w:rPr>
          <w:sz w:val="24"/>
          <w:szCs w:val="24"/>
        </w:rPr>
        <w:t xml:space="preserve">Training of Magistrates on ICT </w:t>
      </w:r>
    </w:p>
    <w:p w:rsidR="00516B7D" w:rsidRPr="00EC3CE0" w:rsidRDefault="00516B7D" w:rsidP="00396BF9">
      <w:pPr>
        <w:pStyle w:val="ListParagraph"/>
        <w:numPr>
          <w:ilvl w:val="0"/>
          <w:numId w:val="7"/>
        </w:numPr>
        <w:jc w:val="both"/>
        <w:rPr>
          <w:sz w:val="24"/>
          <w:szCs w:val="24"/>
        </w:rPr>
      </w:pPr>
      <w:r w:rsidRPr="00EC3CE0">
        <w:rPr>
          <w:sz w:val="24"/>
          <w:szCs w:val="24"/>
        </w:rPr>
        <w:t>Training workshop for officials of the district tribunals</w:t>
      </w:r>
    </w:p>
    <w:p w:rsidR="00516B7D" w:rsidRDefault="00516B7D" w:rsidP="00396BF9">
      <w:pPr>
        <w:pStyle w:val="ListParagraph"/>
        <w:numPr>
          <w:ilvl w:val="0"/>
          <w:numId w:val="7"/>
        </w:numPr>
        <w:jc w:val="both"/>
        <w:rPr>
          <w:sz w:val="24"/>
          <w:szCs w:val="24"/>
        </w:rPr>
      </w:pPr>
      <w:r w:rsidRPr="00EC3CE0">
        <w:rPr>
          <w:sz w:val="24"/>
          <w:szCs w:val="24"/>
        </w:rPr>
        <w:t>Training workshops for officials of the cadis’ courts.</w:t>
      </w:r>
    </w:p>
    <w:p w:rsidR="004D5180" w:rsidRDefault="004D5180" w:rsidP="00396BF9">
      <w:pPr>
        <w:pStyle w:val="ListParagraph"/>
        <w:numPr>
          <w:ilvl w:val="0"/>
          <w:numId w:val="7"/>
        </w:numPr>
        <w:jc w:val="both"/>
        <w:rPr>
          <w:sz w:val="24"/>
          <w:szCs w:val="24"/>
        </w:rPr>
      </w:pPr>
      <w:r w:rsidRPr="004D5180">
        <w:rPr>
          <w:sz w:val="24"/>
          <w:szCs w:val="24"/>
          <w:lang w:val="en-GB"/>
        </w:rPr>
        <w:t>Cadis trained on administration of justice</w:t>
      </w:r>
      <w:r w:rsidRPr="004D5180">
        <w:rPr>
          <w:sz w:val="24"/>
          <w:szCs w:val="24"/>
        </w:rPr>
        <w:t xml:space="preserve"> </w:t>
      </w:r>
    </w:p>
    <w:p w:rsidR="004D5180" w:rsidRDefault="004D5180" w:rsidP="00396BF9">
      <w:pPr>
        <w:pStyle w:val="ListParagraph"/>
        <w:numPr>
          <w:ilvl w:val="0"/>
          <w:numId w:val="7"/>
        </w:numPr>
        <w:jc w:val="both"/>
        <w:rPr>
          <w:sz w:val="24"/>
          <w:szCs w:val="24"/>
        </w:rPr>
      </w:pPr>
      <w:r>
        <w:rPr>
          <w:sz w:val="24"/>
          <w:szCs w:val="24"/>
        </w:rPr>
        <w:t>Training of Registrars and Court Clerks on administration of courts and E Filing</w:t>
      </w:r>
    </w:p>
    <w:p w:rsidR="004D5180" w:rsidRPr="004D5180" w:rsidRDefault="004D5180" w:rsidP="00396BF9">
      <w:pPr>
        <w:pStyle w:val="ListParagraph"/>
        <w:numPr>
          <w:ilvl w:val="0"/>
          <w:numId w:val="7"/>
        </w:numPr>
        <w:jc w:val="both"/>
        <w:rPr>
          <w:sz w:val="24"/>
          <w:szCs w:val="24"/>
        </w:rPr>
      </w:pPr>
      <w:r w:rsidRPr="004D5180">
        <w:rPr>
          <w:sz w:val="24"/>
          <w:szCs w:val="24"/>
          <w:lang w:val="en-GB"/>
        </w:rPr>
        <w:t xml:space="preserve">A compendium of all rules of </w:t>
      </w:r>
      <w:r w:rsidR="00092381">
        <w:rPr>
          <w:sz w:val="24"/>
          <w:szCs w:val="24"/>
          <w:lang w:val="en-GB"/>
        </w:rPr>
        <w:t>S</w:t>
      </w:r>
      <w:r w:rsidRPr="004D5180">
        <w:rPr>
          <w:sz w:val="24"/>
          <w:szCs w:val="24"/>
          <w:lang w:val="en-GB"/>
        </w:rPr>
        <w:t>haria personal Law on Marriage, Divorce and Inheritance application in The Gambia produced and validated.</w:t>
      </w:r>
      <w:r w:rsidRPr="004D5180">
        <w:rPr>
          <w:sz w:val="24"/>
          <w:szCs w:val="24"/>
        </w:rPr>
        <w:t xml:space="preserve"> </w:t>
      </w:r>
    </w:p>
    <w:p w:rsidR="004D5180" w:rsidRPr="004D5180" w:rsidRDefault="004D5180" w:rsidP="00FB53E1">
      <w:pPr>
        <w:pStyle w:val="ListParagraph"/>
        <w:jc w:val="both"/>
        <w:rPr>
          <w:sz w:val="24"/>
          <w:szCs w:val="24"/>
        </w:rPr>
      </w:pPr>
    </w:p>
    <w:p w:rsidR="004D5180" w:rsidRDefault="004D5180" w:rsidP="00FB53E1">
      <w:pPr>
        <w:pStyle w:val="ListParagraph"/>
        <w:jc w:val="both"/>
        <w:rPr>
          <w:sz w:val="24"/>
          <w:szCs w:val="24"/>
        </w:rPr>
      </w:pPr>
    </w:p>
    <w:p w:rsidR="00516B7D" w:rsidRDefault="00516B7D" w:rsidP="00FB53E1">
      <w:pPr>
        <w:jc w:val="both"/>
        <w:rPr>
          <w:b/>
          <w:bCs/>
          <w:sz w:val="24"/>
          <w:szCs w:val="24"/>
          <w:lang w:val="en-GB"/>
        </w:rPr>
      </w:pPr>
      <w:r>
        <w:rPr>
          <w:b/>
          <w:bCs/>
          <w:sz w:val="24"/>
          <w:szCs w:val="24"/>
          <w:lang w:val="en-GB"/>
        </w:rPr>
        <w:lastRenderedPageBreak/>
        <w:t xml:space="preserve">F. </w:t>
      </w:r>
      <w:r w:rsidRPr="00516B7D">
        <w:rPr>
          <w:b/>
          <w:bCs/>
          <w:sz w:val="24"/>
          <w:szCs w:val="24"/>
          <w:lang w:val="en-GB"/>
        </w:rPr>
        <w:t>Quality in the delivery of various services within judiciary and courts systems enhanced</w:t>
      </w:r>
      <w:r w:rsidR="004D4756">
        <w:rPr>
          <w:b/>
          <w:bCs/>
          <w:sz w:val="24"/>
          <w:szCs w:val="24"/>
          <w:lang w:val="en-GB"/>
        </w:rPr>
        <w:t>. The following activities were undertaken:</w:t>
      </w:r>
    </w:p>
    <w:p w:rsidR="00516B7D" w:rsidRPr="005B65AE" w:rsidRDefault="00516B7D" w:rsidP="00396BF9">
      <w:pPr>
        <w:pStyle w:val="ListParagraph"/>
        <w:numPr>
          <w:ilvl w:val="0"/>
          <w:numId w:val="9"/>
        </w:numPr>
        <w:tabs>
          <w:tab w:val="left" w:pos="450"/>
        </w:tabs>
        <w:jc w:val="both"/>
        <w:rPr>
          <w:b/>
          <w:sz w:val="24"/>
          <w:szCs w:val="24"/>
        </w:rPr>
      </w:pPr>
      <w:r>
        <w:rPr>
          <w:sz w:val="24"/>
          <w:szCs w:val="24"/>
        </w:rPr>
        <w:t>Operational manual for sheriff’s Division</w:t>
      </w:r>
      <w:r w:rsidRPr="005B65AE">
        <w:rPr>
          <w:sz w:val="24"/>
          <w:szCs w:val="24"/>
        </w:rPr>
        <w:t xml:space="preserve"> </w:t>
      </w:r>
    </w:p>
    <w:p w:rsidR="004D5180" w:rsidRPr="004D5180" w:rsidRDefault="00516B7D" w:rsidP="00396BF9">
      <w:pPr>
        <w:pStyle w:val="ListParagraph"/>
        <w:numPr>
          <w:ilvl w:val="0"/>
          <w:numId w:val="9"/>
        </w:numPr>
        <w:jc w:val="both"/>
        <w:rPr>
          <w:sz w:val="24"/>
          <w:szCs w:val="24"/>
        </w:rPr>
      </w:pPr>
      <w:r w:rsidRPr="00516B7D">
        <w:rPr>
          <w:sz w:val="24"/>
          <w:szCs w:val="24"/>
          <w:lang w:val="en-GB"/>
        </w:rPr>
        <w:t>Plan of action on Prison Reforms developed</w:t>
      </w:r>
    </w:p>
    <w:p w:rsidR="00516B7D" w:rsidRDefault="004D5180" w:rsidP="00396BF9">
      <w:pPr>
        <w:pStyle w:val="ListParagraph"/>
        <w:numPr>
          <w:ilvl w:val="0"/>
          <w:numId w:val="9"/>
        </w:numPr>
        <w:jc w:val="both"/>
        <w:rPr>
          <w:sz w:val="24"/>
          <w:szCs w:val="24"/>
        </w:rPr>
      </w:pPr>
      <w:r>
        <w:rPr>
          <w:sz w:val="24"/>
          <w:szCs w:val="24"/>
        </w:rPr>
        <w:t>Operational manual for Registrars and Clerks of Court</w:t>
      </w:r>
      <w:r w:rsidR="00516B7D" w:rsidRPr="00516B7D">
        <w:rPr>
          <w:sz w:val="24"/>
          <w:szCs w:val="24"/>
        </w:rPr>
        <w:t xml:space="preserve"> </w:t>
      </w:r>
    </w:p>
    <w:p w:rsidR="004D5180" w:rsidRPr="00516B7D" w:rsidRDefault="0072533C" w:rsidP="00396BF9">
      <w:pPr>
        <w:pStyle w:val="ListParagraph"/>
        <w:numPr>
          <w:ilvl w:val="0"/>
          <w:numId w:val="9"/>
        </w:numPr>
        <w:jc w:val="both"/>
        <w:rPr>
          <w:sz w:val="24"/>
          <w:szCs w:val="24"/>
        </w:rPr>
      </w:pPr>
      <w:r>
        <w:rPr>
          <w:sz w:val="24"/>
          <w:szCs w:val="24"/>
        </w:rPr>
        <w:t>Refurbishment of Court library</w:t>
      </w:r>
    </w:p>
    <w:p w:rsidR="00874C63" w:rsidRPr="00874C63" w:rsidRDefault="00516B7D" w:rsidP="00FB53E1">
      <w:pPr>
        <w:jc w:val="both"/>
        <w:rPr>
          <w:sz w:val="24"/>
          <w:szCs w:val="24"/>
        </w:rPr>
      </w:pPr>
      <w:r>
        <w:rPr>
          <w:sz w:val="24"/>
          <w:szCs w:val="24"/>
        </w:rPr>
        <w:t xml:space="preserve"> </w:t>
      </w:r>
      <w:r>
        <w:rPr>
          <w:b/>
          <w:sz w:val="24"/>
          <w:szCs w:val="24"/>
        </w:rPr>
        <w:t xml:space="preserve">G. </w:t>
      </w:r>
      <w:r w:rsidR="00874C63" w:rsidRPr="00092381">
        <w:rPr>
          <w:b/>
          <w:sz w:val="24"/>
          <w:szCs w:val="24"/>
        </w:rPr>
        <w:t>Formulation of fun</w:t>
      </w:r>
      <w:r w:rsidRPr="00092381">
        <w:rPr>
          <w:b/>
          <w:sz w:val="24"/>
          <w:szCs w:val="24"/>
        </w:rPr>
        <w:t>ctions, st</w:t>
      </w:r>
      <w:r w:rsidR="00874C63" w:rsidRPr="00092381">
        <w:rPr>
          <w:b/>
          <w:sz w:val="24"/>
          <w:szCs w:val="24"/>
        </w:rPr>
        <w:t>r</w:t>
      </w:r>
      <w:r w:rsidR="0072533C">
        <w:rPr>
          <w:b/>
          <w:sz w:val="24"/>
          <w:szCs w:val="24"/>
        </w:rPr>
        <w:t>uctures and develop</w:t>
      </w:r>
      <w:r w:rsidR="00874C63" w:rsidRPr="00092381">
        <w:rPr>
          <w:b/>
          <w:sz w:val="24"/>
          <w:szCs w:val="24"/>
        </w:rPr>
        <w:t>ment of tools to support planning and monitoring unit</w:t>
      </w:r>
      <w:r w:rsidR="004D4756">
        <w:rPr>
          <w:b/>
          <w:sz w:val="24"/>
          <w:szCs w:val="24"/>
        </w:rPr>
        <w:t>. The following activities were undertaken:</w:t>
      </w:r>
    </w:p>
    <w:p w:rsidR="00B16F6D" w:rsidRDefault="00FA6CAA" w:rsidP="00FB53E1">
      <w:pPr>
        <w:pStyle w:val="ListParagraph"/>
        <w:numPr>
          <w:ilvl w:val="0"/>
          <w:numId w:val="8"/>
        </w:numPr>
        <w:jc w:val="both"/>
        <w:rPr>
          <w:sz w:val="24"/>
          <w:szCs w:val="24"/>
        </w:rPr>
      </w:pPr>
      <w:r w:rsidRPr="00516B7D">
        <w:rPr>
          <w:sz w:val="24"/>
          <w:szCs w:val="24"/>
        </w:rPr>
        <w:t>Training of judicial staff in monitoring and evaluation</w:t>
      </w:r>
    </w:p>
    <w:p w:rsidR="00FA5B42" w:rsidRPr="00FA5B42" w:rsidRDefault="00FA5B42" w:rsidP="00FA5B42">
      <w:pPr>
        <w:pStyle w:val="ListParagraph"/>
        <w:jc w:val="both"/>
        <w:rPr>
          <w:sz w:val="24"/>
          <w:szCs w:val="24"/>
        </w:rPr>
      </w:pPr>
    </w:p>
    <w:p w:rsidR="00B16F6D" w:rsidRDefault="00D84052" w:rsidP="00FB53E1">
      <w:pPr>
        <w:tabs>
          <w:tab w:val="left" w:pos="9180"/>
        </w:tabs>
        <w:autoSpaceDE w:val="0"/>
        <w:autoSpaceDN w:val="0"/>
        <w:adjustRightInd w:val="0"/>
        <w:spacing w:after="0" w:line="240" w:lineRule="auto"/>
        <w:jc w:val="both"/>
        <w:rPr>
          <w:rFonts w:cstheme="minorHAnsi"/>
          <w:b/>
          <w:i/>
          <w:iCs/>
          <w:sz w:val="24"/>
          <w:szCs w:val="24"/>
        </w:rPr>
      </w:pPr>
      <w:r>
        <w:rPr>
          <w:rFonts w:cstheme="minorHAnsi"/>
          <w:b/>
          <w:bCs/>
          <w:i/>
          <w:sz w:val="24"/>
          <w:szCs w:val="24"/>
        </w:rPr>
        <w:t>5.4</w:t>
      </w:r>
      <w:r w:rsidR="006A572F">
        <w:rPr>
          <w:rFonts w:cstheme="minorHAnsi"/>
          <w:b/>
          <w:bCs/>
          <w:i/>
          <w:sz w:val="24"/>
          <w:szCs w:val="24"/>
        </w:rPr>
        <w:t xml:space="preserve">.1 </w:t>
      </w:r>
      <w:r w:rsidR="00B16F6D" w:rsidRPr="006A572F">
        <w:rPr>
          <w:rFonts w:cstheme="minorHAnsi"/>
          <w:b/>
          <w:i/>
          <w:iCs/>
          <w:sz w:val="24"/>
          <w:szCs w:val="24"/>
        </w:rPr>
        <w:t>WERE THE PLANNED OVERALL OBJECTIVES ACHIEVED?</w:t>
      </w:r>
    </w:p>
    <w:p w:rsidR="005148EF" w:rsidRDefault="005148EF" w:rsidP="00FB53E1">
      <w:pPr>
        <w:tabs>
          <w:tab w:val="left" w:pos="9180"/>
        </w:tabs>
        <w:autoSpaceDE w:val="0"/>
        <w:autoSpaceDN w:val="0"/>
        <w:adjustRightInd w:val="0"/>
        <w:spacing w:after="0" w:line="240" w:lineRule="auto"/>
        <w:jc w:val="both"/>
        <w:rPr>
          <w:rFonts w:cstheme="minorHAnsi"/>
          <w:iCs/>
          <w:sz w:val="24"/>
          <w:szCs w:val="24"/>
        </w:rPr>
      </w:pPr>
    </w:p>
    <w:p w:rsidR="00964F50" w:rsidRDefault="00FB53E1" w:rsidP="00964F50">
      <w:pPr>
        <w:tabs>
          <w:tab w:val="left" w:pos="9180"/>
        </w:tabs>
        <w:autoSpaceDE w:val="0"/>
        <w:autoSpaceDN w:val="0"/>
        <w:adjustRightInd w:val="0"/>
        <w:spacing w:after="0" w:line="240" w:lineRule="auto"/>
        <w:jc w:val="both"/>
        <w:rPr>
          <w:rFonts w:cstheme="minorHAnsi"/>
          <w:bCs/>
          <w:iCs/>
          <w:sz w:val="24"/>
          <w:szCs w:val="24"/>
          <w:lang w:val="en-GB"/>
        </w:rPr>
      </w:pPr>
      <w:r>
        <w:rPr>
          <w:rFonts w:cstheme="minorHAnsi"/>
          <w:iCs/>
          <w:sz w:val="24"/>
          <w:szCs w:val="24"/>
        </w:rPr>
        <w:t>The overall objective of the Support to the Judiciary project was to enhance access to justice through the implementation of short term measures in support of the administration of justice.</w:t>
      </w:r>
      <w:r w:rsidR="0097724C">
        <w:rPr>
          <w:rFonts w:cstheme="minorHAnsi"/>
          <w:iCs/>
          <w:sz w:val="24"/>
          <w:szCs w:val="24"/>
        </w:rPr>
        <w:t xml:space="preserve"> These</w:t>
      </w:r>
      <w:r>
        <w:rPr>
          <w:rFonts w:cstheme="minorHAnsi"/>
          <w:iCs/>
          <w:sz w:val="24"/>
          <w:szCs w:val="24"/>
        </w:rPr>
        <w:t xml:space="preserve"> measures were meant to address the general neglect of the legal sector institution</w:t>
      </w:r>
      <w:r w:rsidR="004D4756">
        <w:rPr>
          <w:rFonts w:cstheme="minorHAnsi"/>
          <w:iCs/>
          <w:sz w:val="24"/>
          <w:szCs w:val="24"/>
        </w:rPr>
        <w:t>s</w:t>
      </w:r>
      <w:r>
        <w:rPr>
          <w:rFonts w:cstheme="minorHAnsi"/>
          <w:iCs/>
          <w:sz w:val="24"/>
          <w:szCs w:val="24"/>
        </w:rPr>
        <w:t xml:space="preserve"> that led to the twin problems of inordinate </w:t>
      </w:r>
      <w:r w:rsidR="0097724C">
        <w:rPr>
          <w:rFonts w:cstheme="minorHAnsi"/>
          <w:iCs/>
          <w:sz w:val="24"/>
          <w:szCs w:val="24"/>
        </w:rPr>
        <w:t>delays in court</w:t>
      </w:r>
      <w:r>
        <w:rPr>
          <w:rFonts w:cstheme="minorHAnsi"/>
          <w:iCs/>
          <w:sz w:val="24"/>
          <w:szCs w:val="24"/>
        </w:rPr>
        <w:t xml:space="preserve"> cases and massive build </w:t>
      </w:r>
      <w:r w:rsidR="00964F50">
        <w:rPr>
          <w:rFonts w:cstheme="minorHAnsi"/>
          <w:iCs/>
          <w:sz w:val="24"/>
          <w:szCs w:val="24"/>
        </w:rPr>
        <w:t xml:space="preserve">up of backlog of cases overtime. All the initiatives undertaken under the project </w:t>
      </w:r>
      <w:r w:rsidR="0097724C">
        <w:rPr>
          <w:rFonts w:cstheme="minorHAnsi"/>
          <w:iCs/>
          <w:sz w:val="24"/>
          <w:szCs w:val="24"/>
        </w:rPr>
        <w:t xml:space="preserve">are </w:t>
      </w:r>
      <w:r w:rsidR="00964F50">
        <w:rPr>
          <w:rFonts w:cstheme="minorHAnsi"/>
          <w:iCs/>
          <w:sz w:val="24"/>
          <w:szCs w:val="24"/>
        </w:rPr>
        <w:t xml:space="preserve">part of the efforts to implement the overall policy goals of the Legal Sector Strategy of the Government of The Gambia. </w:t>
      </w:r>
      <w:r w:rsidR="00964F50" w:rsidRPr="0097724C">
        <w:rPr>
          <w:rFonts w:cstheme="minorHAnsi"/>
          <w:bCs/>
          <w:iCs/>
          <w:sz w:val="24"/>
          <w:szCs w:val="24"/>
        </w:rPr>
        <w:t>The project</w:t>
      </w:r>
      <w:r w:rsidR="0097724C" w:rsidRPr="0097724C">
        <w:rPr>
          <w:rFonts w:cstheme="minorHAnsi"/>
          <w:bCs/>
          <w:iCs/>
          <w:sz w:val="24"/>
          <w:szCs w:val="24"/>
        </w:rPr>
        <w:t xml:space="preserve"> therefore supported activities to</w:t>
      </w:r>
      <w:r w:rsidR="0072533C">
        <w:rPr>
          <w:rFonts w:cstheme="minorHAnsi"/>
          <w:bCs/>
          <w:iCs/>
          <w:sz w:val="24"/>
          <w:szCs w:val="24"/>
        </w:rPr>
        <w:t xml:space="preserve"> address the</w:t>
      </w:r>
      <w:r w:rsidR="00964F50" w:rsidRPr="0097724C">
        <w:rPr>
          <w:rFonts w:cstheme="minorHAnsi"/>
          <w:bCs/>
          <w:iCs/>
          <w:sz w:val="24"/>
          <w:szCs w:val="24"/>
        </w:rPr>
        <w:t xml:space="preserve"> delays in the administration of justice and strengthen the institutional capacities of the judiciary.   Through the activities under this project t</w:t>
      </w:r>
      <w:r w:rsidR="004D4756">
        <w:rPr>
          <w:rFonts w:cstheme="minorHAnsi"/>
          <w:bCs/>
          <w:iCs/>
          <w:sz w:val="24"/>
          <w:szCs w:val="24"/>
        </w:rPr>
        <w:t>he following have been achieved:</w:t>
      </w:r>
    </w:p>
    <w:p w:rsidR="007A0D53" w:rsidRPr="007A0D53" w:rsidRDefault="007A0D53" w:rsidP="00964F50">
      <w:pPr>
        <w:tabs>
          <w:tab w:val="left" w:pos="9180"/>
        </w:tabs>
        <w:autoSpaceDE w:val="0"/>
        <w:autoSpaceDN w:val="0"/>
        <w:adjustRightInd w:val="0"/>
        <w:spacing w:after="0" w:line="240" w:lineRule="auto"/>
        <w:jc w:val="both"/>
        <w:rPr>
          <w:rFonts w:cstheme="minorHAnsi"/>
          <w:bCs/>
          <w:iCs/>
          <w:sz w:val="24"/>
          <w:szCs w:val="24"/>
          <w:lang w:val="en-GB"/>
        </w:rPr>
      </w:pPr>
    </w:p>
    <w:p w:rsidR="006D797D" w:rsidRPr="007A0D53" w:rsidRDefault="00396BF9" w:rsidP="00125D7A">
      <w:pPr>
        <w:numPr>
          <w:ilvl w:val="0"/>
          <w:numId w:val="22"/>
        </w:numPr>
        <w:tabs>
          <w:tab w:val="left" w:pos="9180"/>
        </w:tabs>
        <w:autoSpaceDE w:val="0"/>
        <w:autoSpaceDN w:val="0"/>
        <w:adjustRightInd w:val="0"/>
        <w:spacing w:after="0" w:line="240" w:lineRule="auto"/>
        <w:jc w:val="both"/>
        <w:rPr>
          <w:rFonts w:cstheme="minorHAnsi"/>
          <w:iCs/>
          <w:sz w:val="24"/>
          <w:szCs w:val="24"/>
        </w:rPr>
      </w:pPr>
      <w:r w:rsidRPr="007A0D53">
        <w:rPr>
          <w:rFonts w:cstheme="minorHAnsi"/>
          <w:bCs/>
          <w:iCs/>
          <w:sz w:val="24"/>
          <w:szCs w:val="24"/>
        </w:rPr>
        <w:t> Significant reductions in the backlog of cases in the Magistrates Courts (1420 cases addressed within 6 months);</w:t>
      </w:r>
      <w:r w:rsidRPr="007A0D53">
        <w:rPr>
          <w:rFonts w:cstheme="minorHAnsi"/>
          <w:bCs/>
          <w:iCs/>
          <w:sz w:val="24"/>
          <w:szCs w:val="24"/>
          <w:lang w:val="en-GB"/>
        </w:rPr>
        <w:t xml:space="preserve"> </w:t>
      </w:r>
    </w:p>
    <w:p w:rsidR="007A0D53" w:rsidRPr="007A0D53" w:rsidRDefault="007A0D53" w:rsidP="007A0D53">
      <w:pPr>
        <w:tabs>
          <w:tab w:val="left" w:pos="9180"/>
        </w:tabs>
        <w:autoSpaceDE w:val="0"/>
        <w:autoSpaceDN w:val="0"/>
        <w:adjustRightInd w:val="0"/>
        <w:spacing w:after="0" w:line="240" w:lineRule="auto"/>
        <w:jc w:val="both"/>
        <w:rPr>
          <w:rFonts w:cstheme="minorHAnsi"/>
          <w:iCs/>
          <w:sz w:val="24"/>
          <w:szCs w:val="24"/>
        </w:rPr>
      </w:pPr>
      <w:r w:rsidRPr="007A0D53">
        <w:rPr>
          <w:rFonts w:cstheme="minorHAnsi"/>
          <w:bCs/>
          <w:iCs/>
          <w:sz w:val="24"/>
          <w:szCs w:val="24"/>
        </w:rPr>
        <w:t> </w:t>
      </w:r>
      <w:r w:rsidRPr="007A0D53">
        <w:rPr>
          <w:rFonts w:cstheme="minorHAnsi"/>
          <w:bCs/>
          <w:iCs/>
          <w:sz w:val="24"/>
          <w:szCs w:val="24"/>
          <w:lang w:val="en-GB"/>
        </w:rPr>
        <w:t xml:space="preserve"> </w:t>
      </w:r>
    </w:p>
    <w:p w:rsidR="006D797D" w:rsidRPr="007A0D53" w:rsidRDefault="00396BF9" w:rsidP="00125D7A">
      <w:pPr>
        <w:numPr>
          <w:ilvl w:val="0"/>
          <w:numId w:val="23"/>
        </w:numPr>
        <w:tabs>
          <w:tab w:val="left" w:pos="9180"/>
        </w:tabs>
        <w:autoSpaceDE w:val="0"/>
        <w:autoSpaceDN w:val="0"/>
        <w:adjustRightInd w:val="0"/>
        <w:spacing w:after="0" w:line="240" w:lineRule="auto"/>
        <w:jc w:val="both"/>
        <w:rPr>
          <w:rFonts w:cstheme="minorHAnsi"/>
          <w:iCs/>
          <w:sz w:val="24"/>
          <w:szCs w:val="24"/>
        </w:rPr>
      </w:pPr>
      <w:r w:rsidRPr="007A0D53">
        <w:rPr>
          <w:rFonts w:cstheme="minorHAnsi"/>
          <w:bCs/>
          <w:iCs/>
          <w:sz w:val="24"/>
          <w:szCs w:val="24"/>
        </w:rPr>
        <w:t>Judiciary now has a functional website, with up-to-date information including judgments, papers delivered at Judicial lectures and trainings and profiles of judges to name a few;</w:t>
      </w:r>
      <w:r w:rsidRPr="007A0D53">
        <w:rPr>
          <w:rFonts w:cstheme="minorHAnsi"/>
          <w:bCs/>
          <w:iCs/>
          <w:sz w:val="24"/>
          <w:szCs w:val="24"/>
          <w:lang w:val="en-GB"/>
        </w:rPr>
        <w:t xml:space="preserve"> </w:t>
      </w:r>
    </w:p>
    <w:p w:rsidR="007A0D53" w:rsidRPr="007A0D53" w:rsidRDefault="007A0D53" w:rsidP="007A0D53">
      <w:pPr>
        <w:tabs>
          <w:tab w:val="left" w:pos="9180"/>
        </w:tabs>
        <w:autoSpaceDE w:val="0"/>
        <w:autoSpaceDN w:val="0"/>
        <w:adjustRightInd w:val="0"/>
        <w:spacing w:after="0" w:line="240" w:lineRule="auto"/>
        <w:jc w:val="both"/>
        <w:rPr>
          <w:rFonts w:cstheme="minorHAnsi"/>
          <w:iCs/>
          <w:sz w:val="24"/>
          <w:szCs w:val="24"/>
        </w:rPr>
      </w:pPr>
      <w:r w:rsidRPr="007A0D53">
        <w:rPr>
          <w:rFonts w:cstheme="minorHAnsi"/>
          <w:bCs/>
          <w:iCs/>
          <w:sz w:val="24"/>
          <w:szCs w:val="24"/>
        </w:rPr>
        <w:t> </w:t>
      </w:r>
      <w:r w:rsidRPr="007A0D53">
        <w:rPr>
          <w:rFonts w:cstheme="minorHAnsi"/>
          <w:bCs/>
          <w:iCs/>
          <w:sz w:val="24"/>
          <w:szCs w:val="24"/>
          <w:lang w:val="en-GB"/>
        </w:rPr>
        <w:t xml:space="preserve"> </w:t>
      </w:r>
    </w:p>
    <w:p w:rsidR="006D797D" w:rsidRPr="007A0D53" w:rsidRDefault="00396BF9" w:rsidP="00125D7A">
      <w:pPr>
        <w:numPr>
          <w:ilvl w:val="0"/>
          <w:numId w:val="24"/>
        </w:numPr>
        <w:tabs>
          <w:tab w:val="left" w:pos="9180"/>
        </w:tabs>
        <w:autoSpaceDE w:val="0"/>
        <w:autoSpaceDN w:val="0"/>
        <w:adjustRightInd w:val="0"/>
        <w:spacing w:after="0" w:line="240" w:lineRule="auto"/>
        <w:jc w:val="both"/>
        <w:rPr>
          <w:rFonts w:cstheme="minorHAnsi"/>
          <w:iCs/>
          <w:sz w:val="24"/>
          <w:szCs w:val="24"/>
        </w:rPr>
      </w:pPr>
      <w:r w:rsidRPr="007A0D53">
        <w:rPr>
          <w:rFonts w:cstheme="minorHAnsi"/>
          <w:bCs/>
          <w:iCs/>
          <w:sz w:val="24"/>
          <w:szCs w:val="24"/>
        </w:rPr>
        <w:t>The ICT skills of 30 Magistrates have been strengthened and computers and accessories were procured for magistrates and judicial staff</w:t>
      </w:r>
    </w:p>
    <w:p w:rsidR="006D797D" w:rsidRPr="007A0D53" w:rsidRDefault="00396BF9" w:rsidP="00125D7A">
      <w:pPr>
        <w:numPr>
          <w:ilvl w:val="0"/>
          <w:numId w:val="24"/>
        </w:numPr>
        <w:tabs>
          <w:tab w:val="left" w:pos="9180"/>
        </w:tabs>
        <w:autoSpaceDE w:val="0"/>
        <w:autoSpaceDN w:val="0"/>
        <w:adjustRightInd w:val="0"/>
        <w:spacing w:after="0" w:line="240" w:lineRule="auto"/>
        <w:jc w:val="both"/>
        <w:rPr>
          <w:rFonts w:cstheme="minorHAnsi"/>
          <w:iCs/>
          <w:sz w:val="24"/>
          <w:szCs w:val="24"/>
        </w:rPr>
      </w:pPr>
      <w:r w:rsidRPr="007A0D53">
        <w:rPr>
          <w:rFonts w:cstheme="minorHAnsi"/>
          <w:bCs/>
          <w:iCs/>
          <w:sz w:val="24"/>
          <w:szCs w:val="24"/>
        </w:rPr>
        <w:t>High Court Rules were amended in 2009 to ensure the expeditious and efficient disposal of cases;</w:t>
      </w:r>
      <w:r w:rsidRPr="007A0D53">
        <w:rPr>
          <w:rFonts w:cstheme="minorHAnsi"/>
          <w:bCs/>
          <w:iCs/>
          <w:sz w:val="24"/>
          <w:szCs w:val="24"/>
          <w:lang w:val="en-GB"/>
        </w:rPr>
        <w:t xml:space="preserve"> </w:t>
      </w:r>
    </w:p>
    <w:p w:rsidR="007A0D53" w:rsidRPr="007A0D53" w:rsidRDefault="007A0D53" w:rsidP="007A0D53">
      <w:pPr>
        <w:tabs>
          <w:tab w:val="left" w:pos="9180"/>
        </w:tabs>
        <w:autoSpaceDE w:val="0"/>
        <w:autoSpaceDN w:val="0"/>
        <w:adjustRightInd w:val="0"/>
        <w:spacing w:after="0" w:line="240" w:lineRule="auto"/>
        <w:jc w:val="both"/>
        <w:rPr>
          <w:rFonts w:cstheme="minorHAnsi"/>
          <w:iCs/>
          <w:sz w:val="24"/>
          <w:szCs w:val="24"/>
        </w:rPr>
      </w:pPr>
      <w:r w:rsidRPr="007A0D53">
        <w:rPr>
          <w:rFonts w:cstheme="minorHAnsi"/>
          <w:bCs/>
          <w:iCs/>
          <w:sz w:val="24"/>
          <w:szCs w:val="24"/>
        </w:rPr>
        <w:t> </w:t>
      </w:r>
      <w:r w:rsidRPr="007A0D53">
        <w:rPr>
          <w:rFonts w:cstheme="minorHAnsi"/>
          <w:bCs/>
          <w:iCs/>
          <w:sz w:val="24"/>
          <w:szCs w:val="24"/>
          <w:lang w:val="en-GB"/>
        </w:rPr>
        <w:t xml:space="preserve"> </w:t>
      </w:r>
    </w:p>
    <w:p w:rsidR="006D797D" w:rsidRPr="007A0D53" w:rsidRDefault="00396BF9" w:rsidP="00125D7A">
      <w:pPr>
        <w:numPr>
          <w:ilvl w:val="0"/>
          <w:numId w:val="25"/>
        </w:numPr>
        <w:tabs>
          <w:tab w:val="left" w:pos="9180"/>
        </w:tabs>
        <w:autoSpaceDE w:val="0"/>
        <w:autoSpaceDN w:val="0"/>
        <w:adjustRightInd w:val="0"/>
        <w:spacing w:after="0" w:line="240" w:lineRule="auto"/>
        <w:jc w:val="both"/>
        <w:rPr>
          <w:rFonts w:cstheme="minorHAnsi"/>
          <w:iCs/>
          <w:sz w:val="24"/>
          <w:szCs w:val="24"/>
        </w:rPr>
      </w:pPr>
      <w:r w:rsidRPr="007A0D53">
        <w:rPr>
          <w:rFonts w:cstheme="minorHAnsi"/>
          <w:bCs/>
          <w:iCs/>
          <w:sz w:val="24"/>
          <w:szCs w:val="24"/>
        </w:rPr>
        <w:t>Rules of Procedure for the Children’s Court and the Industrial Tribunal were drafted. The rules of procedure for the children’s court has been gazetted and is now fully operational;</w:t>
      </w:r>
      <w:r w:rsidRPr="007A0D53">
        <w:rPr>
          <w:rFonts w:cstheme="minorHAnsi"/>
          <w:bCs/>
          <w:iCs/>
          <w:sz w:val="24"/>
          <w:szCs w:val="24"/>
          <w:lang w:val="en-GB"/>
        </w:rPr>
        <w:t xml:space="preserve"> </w:t>
      </w:r>
    </w:p>
    <w:p w:rsidR="006D797D" w:rsidRPr="007A0D53" w:rsidRDefault="00396BF9" w:rsidP="00125D7A">
      <w:pPr>
        <w:numPr>
          <w:ilvl w:val="0"/>
          <w:numId w:val="25"/>
        </w:numPr>
        <w:tabs>
          <w:tab w:val="left" w:pos="9180"/>
        </w:tabs>
        <w:autoSpaceDE w:val="0"/>
        <w:autoSpaceDN w:val="0"/>
        <w:adjustRightInd w:val="0"/>
        <w:spacing w:after="0" w:line="240" w:lineRule="auto"/>
        <w:jc w:val="both"/>
        <w:rPr>
          <w:rFonts w:cstheme="minorHAnsi"/>
          <w:iCs/>
          <w:sz w:val="24"/>
          <w:szCs w:val="24"/>
        </w:rPr>
      </w:pPr>
      <w:r w:rsidRPr="007A0D53">
        <w:rPr>
          <w:rFonts w:cstheme="minorHAnsi"/>
          <w:bCs/>
          <w:iCs/>
          <w:sz w:val="24"/>
          <w:szCs w:val="24"/>
        </w:rPr>
        <w:t>Leadership and Management Training for 30 Magistrates, 20 Administrative and Registrars and 30 clerks were organized and conducted at the MDI;</w:t>
      </w:r>
      <w:r w:rsidRPr="007A0D53">
        <w:rPr>
          <w:rFonts w:cstheme="minorHAnsi"/>
          <w:bCs/>
          <w:iCs/>
          <w:sz w:val="24"/>
          <w:szCs w:val="24"/>
          <w:lang w:val="en-GB"/>
        </w:rPr>
        <w:t xml:space="preserve"> </w:t>
      </w:r>
    </w:p>
    <w:p w:rsidR="007A0D53" w:rsidRPr="007A0D53" w:rsidRDefault="007A0D53" w:rsidP="007A0D53">
      <w:pPr>
        <w:tabs>
          <w:tab w:val="left" w:pos="9180"/>
        </w:tabs>
        <w:autoSpaceDE w:val="0"/>
        <w:autoSpaceDN w:val="0"/>
        <w:adjustRightInd w:val="0"/>
        <w:spacing w:after="0" w:line="240" w:lineRule="auto"/>
        <w:jc w:val="both"/>
        <w:rPr>
          <w:rFonts w:cstheme="minorHAnsi"/>
          <w:iCs/>
          <w:sz w:val="24"/>
          <w:szCs w:val="24"/>
        </w:rPr>
      </w:pPr>
      <w:r w:rsidRPr="007A0D53">
        <w:rPr>
          <w:rFonts w:cstheme="minorHAnsi"/>
          <w:bCs/>
          <w:iCs/>
          <w:sz w:val="24"/>
          <w:szCs w:val="24"/>
        </w:rPr>
        <w:lastRenderedPageBreak/>
        <w:t> </w:t>
      </w:r>
      <w:r w:rsidRPr="007A0D53">
        <w:rPr>
          <w:rFonts w:cstheme="minorHAnsi"/>
          <w:bCs/>
          <w:iCs/>
          <w:sz w:val="24"/>
          <w:szCs w:val="24"/>
          <w:lang w:val="en-GB"/>
        </w:rPr>
        <w:t xml:space="preserve"> </w:t>
      </w:r>
    </w:p>
    <w:p w:rsidR="006D797D" w:rsidRPr="007A0D53" w:rsidRDefault="00396BF9" w:rsidP="00125D7A">
      <w:pPr>
        <w:numPr>
          <w:ilvl w:val="0"/>
          <w:numId w:val="26"/>
        </w:numPr>
        <w:tabs>
          <w:tab w:val="left" w:pos="9180"/>
        </w:tabs>
        <w:autoSpaceDE w:val="0"/>
        <w:autoSpaceDN w:val="0"/>
        <w:adjustRightInd w:val="0"/>
        <w:spacing w:after="0" w:line="240" w:lineRule="auto"/>
        <w:jc w:val="both"/>
        <w:rPr>
          <w:rFonts w:cstheme="minorHAnsi"/>
          <w:iCs/>
          <w:sz w:val="24"/>
          <w:szCs w:val="24"/>
        </w:rPr>
      </w:pPr>
      <w:r w:rsidRPr="007A0D53">
        <w:rPr>
          <w:rFonts w:cstheme="minorHAnsi"/>
          <w:bCs/>
          <w:iCs/>
          <w:sz w:val="24"/>
          <w:szCs w:val="24"/>
        </w:rPr>
        <w:t>An Operational Manual for the Sheriff’s Division of the High Court of the Gambia has been developed;</w:t>
      </w:r>
      <w:r w:rsidRPr="007A0D53">
        <w:rPr>
          <w:rFonts w:cstheme="minorHAnsi"/>
          <w:bCs/>
          <w:iCs/>
          <w:sz w:val="24"/>
          <w:szCs w:val="24"/>
          <w:lang w:val="en-GB"/>
        </w:rPr>
        <w:t xml:space="preserve"> </w:t>
      </w:r>
    </w:p>
    <w:p w:rsidR="00964F50" w:rsidRPr="007A0D53" w:rsidRDefault="00396BF9" w:rsidP="00125D7A">
      <w:pPr>
        <w:numPr>
          <w:ilvl w:val="0"/>
          <w:numId w:val="26"/>
        </w:numPr>
        <w:tabs>
          <w:tab w:val="left" w:pos="9180"/>
        </w:tabs>
        <w:autoSpaceDE w:val="0"/>
        <w:autoSpaceDN w:val="0"/>
        <w:adjustRightInd w:val="0"/>
        <w:spacing w:after="0" w:line="240" w:lineRule="auto"/>
        <w:jc w:val="both"/>
        <w:rPr>
          <w:rFonts w:cstheme="minorHAnsi"/>
          <w:iCs/>
          <w:sz w:val="24"/>
          <w:szCs w:val="24"/>
        </w:rPr>
      </w:pPr>
      <w:r w:rsidRPr="007A0D53">
        <w:rPr>
          <w:rFonts w:cstheme="minorHAnsi"/>
          <w:bCs/>
          <w:iCs/>
          <w:sz w:val="24"/>
          <w:szCs w:val="24"/>
        </w:rPr>
        <w:t>Rules of Procedure for the Cadi Courts has been drafted now fully operational and Cadi Court officials have been trained on administration of justice;</w:t>
      </w:r>
      <w:r w:rsidRPr="007A0D53">
        <w:rPr>
          <w:rFonts w:cstheme="minorHAnsi"/>
          <w:bCs/>
          <w:iCs/>
          <w:sz w:val="24"/>
          <w:szCs w:val="24"/>
          <w:lang w:val="en-GB"/>
        </w:rPr>
        <w:t xml:space="preserve"> </w:t>
      </w:r>
    </w:p>
    <w:p w:rsidR="007A0D53" w:rsidRPr="007A0D53" w:rsidRDefault="007A0D53" w:rsidP="00125D7A">
      <w:pPr>
        <w:numPr>
          <w:ilvl w:val="0"/>
          <w:numId w:val="26"/>
        </w:numPr>
        <w:tabs>
          <w:tab w:val="left" w:pos="9180"/>
        </w:tabs>
        <w:autoSpaceDE w:val="0"/>
        <w:autoSpaceDN w:val="0"/>
        <w:adjustRightInd w:val="0"/>
        <w:spacing w:after="0" w:line="240" w:lineRule="auto"/>
        <w:jc w:val="both"/>
        <w:rPr>
          <w:rFonts w:cstheme="minorHAnsi"/>
          <w:iCs/>
          <w:sz w:val="24"/>
          <w:szCs w:val="24"/>
        </w:rPr>
      </w:pPr>
      <w:r>
        <w:rPr>
          <w:rFonts w:cstheme="minorHAnsi"/>
          <w:bCs/>
          <w:iCs/>
          <w:sz w:val="24"/>
          <w:szCs w:val="24"/>
          <w:lang w:val="en-GB"/>
        </w:rPr>
        <w:t>The judiciary staff have been trained in monitoring and evaluation by an international consultant</w:t>
      </w:r>
    </w:p>
    <w:p w:rsidR="006D797D" w:rsidRDefault="007A0D53" w:rsidP="00125D7A">
      <w:pPr>
        <w:numPr>
          <w:ilvl w:val="0"/>
          <w:numId w:val="26"/>
        </w:numPr>
        <w:tabs>
          <w:tab w:val="left" w:pos="9180"/>
        </w:tabs>
        <w:autoSpaceDE w:val="0"/>
        <w:autoSpaceDN w:val="0"/>
        <w:adjustRightInd w:val="0"/>
        <w:spacing w:after="0" w:line="240" w:lineRule="auto"/>
        <w:jc w:val="both"/>
        <w:rPr>
          <w:rFonts w:cstheme="minorHAnsi"/>
          <w:iCs/>
          <w:sz w:val="24"/>
          <w:szCs w:val="24"/>
        </w:rPr>
      </w:pPr>
      <w:r>
        <w:rPr>
          <w:rFonts w:cstheme="minorHAnsi"/>
          <w:iCs/>
          <w:sz w:val="24"/>
          <w:szCs w:val="24"/>
        </w:rPr>
        <w:t xml:space="preserve">A fully functional and upgraded </w:t>
      </w:r>
      <w:r w:rsidR="00396BF9" w:rsidRPr="007A0D53">
        <w:rPr>
          <w:rFonts w:cstheme="minorHAnsi"/>
          <w:iCs/>
          <w:sz w:val="24"/>
          <w:szCs w:val="24"/>
        </w:rPr>
        <w:t>internet</w:t>
      </w:r>
      <w:r>
        <w:rPr>
          <w:rFonts w:cstheme="minorHAnsi"/>
          <w:iCs/>
          <w:sz w:val="24"/>
          <w:szCs w:val="24"/>
        </w:rPr>
        <w:t xml:space="preserve"> system with</w:t>
      </w:r>
      <w:r w:rsidR="00396BF9" w:rsidRPr="007A0D53">
        <w:rPr>
          <w:rFonts w:cstheme="minorHAnsi"/>
          <w:iCs/>
          <w:sz w:val="24"/>
          <w:szCs w:val="24"/>
        </w:rPr>
        <w:t xml:space="preserve"> Local Area Network within the Banjul High Court Complex and Brikama High C</w:t>
      </w:r>
      <w:r>
        <w:rPr>
          <w:rFonts w:cstheme="minorHAnsi"/>
          <w:iCs/>
          <w:sz w:val="24"/>
          <w:szCs w:val="24"/>
        </w:rPr>
        <w:t xml:space="preserve">ourt. </w:t>
      </w:r>
    </w:p>
    <w:p w:rsidR="00092381" w:rsidRDefault="00092381" w:rsidP="00092381">
      <w:pPr>
        <w:tabs>
          <w:tab w:val="left" w:pos="9180"/>
        </w:tabs>
        <w:autoSpaceDE w:val="0"/>
        <w:autoSpaceDN w:val="0"/>
        <w:adjustRightInd w:val="0"/>
        <w:spacing w:after="0" w:line="240" w:lineRule="auto"/>
        <w:ind w:left="720"/>
        <w:jc w:val="both"/>
        <w:rPr>
          <w:rFonts w:cstheme="minorHAnsi"/>
          <w:iCs/>
          <w:sz w:val="24"/>
          <w:szCs w:val="24"/>
        </w:rPr>
      </w:pPr>
    </w:p>
    <w:p w:rsidR="005148EF" w:rsidRDefault="007A0D53" w:rsidP="00C81CC0">
      <w:pPr>
        <w:tabs>
          <w:tab w:val="left" w:pos="9180"/>
        </w:tabs>
        <w:autoSpaceDE w:val="0"/>
        <w:autoSpaceDN w:val="0"/>
        <w:adjustRightInd w:val="0"/>
        <w:spacing w:after="0" w:line="240" w:lineRule="auto"/>
        <w:jc w:val="both"/>
        <w:rPr>
          <w:rFonts w:cstheme="minorHAnsi"/>
          <w:iCs/>
          <w:sz w:val="24"/>
          <w:szCs w:val="24"/>
        </w:rPr>
      </w:pPr>
      <w:r>
        <w:rPr>
          <w:rFonts w:cstheme="minorHAnsi"/>
          <w:iCs/>
          <w:sz w:val="24"/>
          <w:szCs w:val="24"/>
        </w:rPr>
        <w:t>All the above activities were succ</w:t>
      </w:r>
      <w:r w:rsidR="00C81CC0">
        <w:rPr>
          <w:rFonts w:cstheme="minorHAnsi"/>
          <w:iCs/>
          <w:sz w:val="24"/>
          <w:szCs w:val="24"/>
        </w:rPr>
        <w:t xml:space="preserve">essfully implemented and had a great impact and contributed significantly in clearing the back log of cases within the judiciary, and strengthening and enhancing the capacity of judicial personnel to enable them respond effectively and efficiently to needs and thus facilitate speedy dispensation of justice. </w:t>
      </w:r>
    </w:p>
    <w:p w:rsidR="00C81CC0" w:rsidRDefault="00C81CC0" w:rsidP="00C81CC0">
      <w:pPr>
        <w:tabs>
          <w:tab w:val="left" w:pos="9180"/>
        </w:tabs>
        <w:autoSpaceDE w:val="0"/>
        <w:autoSpaceDN w:val="0"/>
        <w:adjustRightInd w:val="0"/>
        <w:spacing w:after="0" w:line="240" w:lineRule="auto"/>
        <w:jc w:val="both"/>
        <w:rPr>
          <w:rFonts w:eastAsia="Calibri" w:cstheme="minorHAnsi"/>
          <w:sz w:val="24"/>
          <w:szCs w:val="24"/>
        </w:rPr>
      </w:pPr>
      <w:r>
        <w:rPr>
          <w:rFonts w:cstheme="minorHAnsi"/>
          <w:iCs/>
          <w:sz w:val="24"/>
          <w:szCs w:val="24"/>
        </w:rPr>
        <w:t xml:space="preserve">An effective, efficient and independent Judiciary is an essential component of good governance. Thus the interventions made under this project are </w:t>
      </w:r>
      <w:r w:rsidR="004D4756">
        <w:rPr>
          <w:rFonts w:cstheme="minorHAnsi"/>
          <w:iCs/>
          <w:sz w:val="24"/>
          <w:szCs w:val="24"/>
        </w:rPr>
        <w:t>indeed relevant to UNDP’s Good G</w:t>
      </w:r>
      <w:r>
        <w:rPr>
          <w:rFonts w:cstheme="minorHAnsi"/>
          <w:iCs/>
          <w:sz w:val="24"/>
          <w:szCs w:val="24"/>
        </w:rPr>
        <w:t>overnance</w:t>
      </w:r>
      <w:r w:rsidR="00092381">
        <w:rPr>
          <w:rFonts w:eastAsia="Calibri" w:cstheme="minorHAnsi"/>
          <w:sz w:val="24"/>
          <w:szCs w:val="24"/>
        </w:rPr>
        <w:t xml:space="preserve"> </w:t>
      </w:r>
      <w:r w:rsidR="004D4756">
        <w:rPr>
          <w:rFonts w:eastAsia="Calibri" w:cstheme="minorHAnsi"/>
          <w:sz w:val="24"/>
          <w:szCs w:val="24"/>
        </w:rPr>
        <w:t>P</w:t>
      </w:r>
      <w:r>
        <w:rPr>
          <w:rFonts w:eastAsia="Calibri" w:cstheme="minorHAnsi"/>
          <w:sz w:val="24"/>
          <w:szCs w:val="24"/>
        </w:rPr>
        <w:t>rogramme relating to the strengthening of gover</w:t>
      </w:r>
      <w:r w:rsidR="00A744E6">
        <w:rPr>
          <w:rFonts w:eastAsia="Calibri" w:cstheme="minorHAnsi"/>
          <w:sz w:val="24"/>
          <w:szCs w:val="24"/>
        </w:rPr>
        <w:t>nance processes and systems in T</w:t>
      </w:r>
      <w:r>
        <w:rPr>
          <w:rFonts w:eastAsia="Calibri" w:cstheme="minorHAnsi"/>
          <w:sz w:val="24"/>
          <w:szCs w:val="24"/>
        </w:rPr>
        <w:t>he Gambia</w:t>
      </w:r>
      <w:r w:rsidR="00A744E6">
        <w:rPr>
          <w:rFonts w:eastAsia="Calibri" w:cstheme="minorHAnsi"/>
          <w:sz w:val="24"/>
          <w:szCs w:val="24"/>
        </w:rPr>
        <w:t>.</w:t>
      </w:r>
    </w:p>
    <w:p w:rsidR="00A744E6" w:rsidRDefault="00A744E6" w:rsidP="00C81CC0">
      <w:pPr>
        <w:tabs>
          <w:tab w:val="left" w:pos="9180"/>
        </w:tabs>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Notwithstanding the success of the project, it is important that the gains made are harnessed and made sustainable. It is vital that all stakeholders in the Judicial process are engaged in all the reform processes. The Judiciary must coordinate all donor interventions to ensure maximum and judicious use of resources. The first step in this process was taken when other donor partners were made members of the Project Steering Committee. This should ensure that interventions are coordinated to avoid duplication of efforts. The training of magistrate and court personnel should be on an ongoing basis</w:t>
      </w:r>
      <w:r w:rsidR="0072533C">
        <w:rPr>
          <w:rFonts w:eastAsia="Calibri" w:cstheme="minorHAnsi"/>
          <w:sz w:val="24"/>
          <w:szCs w:val="24"/>
        </w:rPr>
        <w:t>.</w:t>
      </w:r>
      <w:r w:rsidR="00F36BD0">
        <w:rPr>
          <w:rFonts w:eastAsia="Calibri" w:cstheme="minorHAnsi"/>
          <w:sz w:val="24"/>
          <w:szCs w:val="24"/>
        </w:rPr>
        <w:t xml:space="preserve"> Vital stakeholders like the private Bar must also be carried along in a</w:t>
      </w:r>
      <w:r w:rsidR="00822A02">
        <w:rPr>
          <w:rFonts w:eastAsia="Calibri" w:cstheme="minorHAnsi"/>
          <w:sz w:val="24"/>
          <w:szCs w:val="24"/>
        </w:rPr>
        <w:t>ny</w:t>
      </w:r>
      <w:r w:rsidR="00F36BD0">
        <w:rPr>
          <w:rFonts w:eastAsia="Calibri" w:cstheme="minorHAnsi"/>
          <w:sz w:val="24"/>
          <w:szCs w:val="24"/>
        </w:rPr>
        <w:t xml:space="preserve"> reform</w:t>
      </w:r>
      <w:r w:rsidR="00822A02">
        <w:rPr>
          <w:rFonts w:eastAsia="Calibri" w:cstheme="minorHAnsi"/>
          <w:sz w:val="24"/>
          <w:szCs w:val="24"/>
        </w:rPr>
        <w:t xml:space="preserve"> measure if the</w:t>
      </w:r>
      <w:r w:rsidR="009828C5">
        <w:rPr>
          <w:rFonts w:eastAsia="Calibri" w:cstheme="minorHAnsi"/>
          <w:sz w:val="24"/>
          <w:szCs w:val="24"/>
        </w:rPr>
        <w:t xml:space="preserve"> t</w:t>
      </w:r>
      <w:r w:rsidR="00F36BD0">
        <w:rPr>
          <w:rFonts w:eastAsia="Calibri" w:cstheme="minorHAnsi"/>
          <w:sz w:val="24"/>
          <w:szCs w:val="24"/>
        </w:rPr>
        <w:t>wo institution of Bar and Bench are to be relevant to each other and responsive to the public that both serve.</w:t>
      </w:r>
      <w:r w:rsidR="009828C5">
        <w:rPr>
          <w:rFonts w:eastAsia="Calibri" w:cstheme="minorHAnsi"/>
          <w:sz w:val="24"/>
          <w:szCs w:val="24"/>
        </w:rPr>
        <w:t xml:space="preserve"> This will reinforce and build </w:t>
      </w:r>
      <w:r w:rsidR="00822A02">
        <w:rPr>
          <w:rFonts w:eastAsia="Calibri" w:cstheme="minorHAnsi"/>
          <w:sz w:val="24"/>
          <w:szCs w:val="24"/>
        </w:rPr>
        <w:t xml:space="preserve">positive </w:t>
      </w:r>
      <w:r w:rsidR="009828C5">
        <w:rPr>
          <w:rFonts w:eastAsia="Calibri" w:cstheme="minorHAnsi"/>
          <w:sz w:val="24"/>
          <w:szCs w:val="24"/>
        </w:rPr>
        <w:t xml:space="preserve">public perception of the Judiciary as a means or medium of redressing grievance in an atmosphere of impartiality and complete independence.  Furthermore, </w:t>
      </w:r>
      <w:r w:rsidR="008C341F">
        <w:rPr>
          <w:rFonts w:eastAsia="Calibri" w:cstheme="minorHAnsi"/>
          <w:sz w:val="24"/>
          <w:szCs w:val="24"/>
        </w:rPr>
        <w:t>in order to</w:t>
      </w:r>
      <w:r w:rsidR="009828C5">
        <w:rPr>
          <w:rFonts w:eastAsia="Calibri" w:cstheme="minorHAnsi"/>
          <w:sz w:val="24"/>
          <w:szCs w:val="24"/>
        </w:rPr>
        <w:t xml:space="preserve"> realize the overall goals of enhancing access to justice,</w:t>
      </w:r>
      <w:r w:rsidR="008C341F">
        <w:rPr>
          <w:rFonts w:eastAsia="Calibri" w:cstheme="minorHAnsi"/>
          <w:sz w:val="24"/>
          <w:szCs w:val="24"/>
        </w:rPr>
        <w:t xml:space="preserve"> it</w:t>
      </w:r>
      <w:r w:rsidR="009828C5">
        <w:rPr>
          <w:rFonts w:eastAsia="Calibri" w:cstheme="minorHAnsi"/>
          <w:sz w:val="24"/>
          <w:szCs w:val="24"/>
        </w:rPr>
        <w:t xml:space="preserve"> is fundamental that the </w:t>
      </w:r>
      <w:r w:rsidR="008C341F">
        <w:rPr>
          <w:rFonts w:eastAsia="Calibri" w:cstheme="minorHAnsi"/>
          <w:sz w:val="24"/>
          <w:szCs w:val="24"/>
        </w:rPr>
        <w:t>traditional</w:t>
      </w:r>
      <w:r w:rsidR="009828C5">
        <w:rPr>
          <w:rFonts w:eastAsia="Calibri" w:cstheme="minorHAnsi"/>
          <w:sz w:val="24"/>
          <w:szCs w:val="24"/>
        </w:rPr>
        <w:t xml:space="preserve"> mechanism for</w:t>
      </w:r>
      <w:r w:rsidR="008C341F">
        <w:rPr>
          <w:rFonts w:eastAsia="Calibri" w:cstheme="minorHAnsi"/>
          <w:sz w:val="24"/>
          <w:szCs w:val="24"/>
        </w:rPr>
        <w:t xml:space="preserve"> adjudication and dispensation of justice are also str</w:t>
      </w:r>
      <w:r w:rsidR="00822A02">
        <w:rPr>
          <w:rFonts w:eastAsia="Calibri" w:cstheme="minorHAnsi"/>
          <w:sz w:val="24"/>
          <w:szCs w:val="24"/>
        </w:rPr>
        <w:t>engthened and capacitised. The D</w:t>
      </w:r>
      <w:r w:rsidR="008C341F">
        <w:rPr>
          <w:rFonts w:eastAsia="Calibri" w:cstheme="minorHAnsi"/>
          <w:sz w:val="24"/>
          <w:szCs w:val="24"/>
        </w:rPr>
        <w:t xml:space="preserve">istrict Tribunal have jurisdiction over the vast majority of Gambian in the rural areas. For many people in </w:t>
      </w:r>
      <w:r w:rsidR="00822A02">
        <w:rPr>
          <w:rFonts w:eastAsia="Calibri" w:cstheme="minorHAnsi"/>
          <w:sz w:val="24"/>
          <w:szCs w:val="24"/>
        </w:rPr>
        <w:t>the Gambia</w:t>
      </w:r>
      <w:r w:rsidR="00447CF4">
        <w:rPr>
          <w:rFonts w:eastAsia="Calibri" w:cstheme="minorHAnsi"/>
          <w:sz w:val="24"/>
          <w:szCs w:val="24"/>
        </w:rPr>
        <w:t>, improving</w:t>
      </w:r>
      <w:r w:rsidR="008C341F">
        <w:rPr>
          <w:rFonts w:eastAsia="Calibri" w:cstheme="minorHAnsi"/>
          <w:sz w:val="24"/>
          <w:szCs w:val="24"/>
        </w:rPr>
        <w:t xml:space="preserve"> access to the formal judicial sector alone will not have any impact on their lives and their quest for justice in particul</w:t>
      </w:r>
      <w:r w:rsidR="00447CF4">
        <w:rPr>
          <w:rFonts w:eastAsia="Calibri" w:cstheme="minorHAnsi"/>
          <w:sz w:val="24"/>
          <w:szCs w:val="24"/>
        </w:rPr>
        <w:t>ar. For these people the nearest and in some cases the only means of accessing justice is t</w:t>
      </w:r>
      <w:r w:rsidR="00822A02">
        <w:rPr>
          <w:rFonts w:eastAsia="Calibri" w:cstheme="minorHAnsi"/>
          <w:sz w:val="24"/>
          <w:szCs w:val="24"/>
        </w:rPr>
        <w:t>h</w:t>
      </w:r>
      <w:r w:rsidR="00447CF4">
        <w:rPr>
          <w:rFonts w:eastAsia="Calibri" w:cstheme="minorHAnsi"/>
          <w:sz w:val="24"/>
          <w:szCs w:val="24"/>
        </w:rPr>
        <w:t>rough the District Tribunal. Even though the project was limited to certain shor</w:t>
      </w:r>
      <w:r w:rsidR="00822A02">
        <w:rPr>
          <w:rFonts w:eastAsia="Calibri" w:cstheme="minorHAnsi"/>
          <w:sz w:val="24"/>
          <w:szCs w:val="24"/>
        </w:rPr>
        <w:t>t term</w:t>
      </w:r>
      <w:r w:rsidR="00447CF4">
        <w:rPr>
          <w:rFonts w:eastAsia="Calibri" w:cstheme="minorHAnsi"/>
          <w:sz w:val="24"/>
          <w:szCs w:val="24"/>
        </w:rPr>
        <w:t xml:space="preserve"> intervention to address problems relating to access to justice, it was relevant and important that those measures should have prioritized the needs of the sector as whole, so as to ensure a lasting, sustainable and comprehensive impact and success as a whole.</w:t>
      </w:r>
      <w:r w:rsidR="009828C5">
        <w:rPr>
          <w:rFonts w:eastAsia="Calibri" w:cstheme="minorHAnsi"/>
          <w:sz w:val="24"/>
          <w:szCs w:val="24"/>
        </w:rPr>
        <w:t xml:space="preserve"> </w:t>
      </w:r>
    </w:p>
    <w:p w:rsidR="00447CF4" w:rsidRDefault="00447CF4" w:rsidP="00C81CC0">
      <w:pPr>
        <w:tabs>
          <w:tab w:val="left" w:pos="9180"/>
        </w:tabs>
        <w:autoSpaceDE w:val="0"/>
        <w:autoSpaceDN w:val="0"/>
        <w:adjustRightInd w:val="0"/>
        <w:spacing w:after="0" w:line="240" w:lineRule="auto"/>
        <w:jc w:val="both"/>
        <w:rPr>
          <w:rFonts w:eastAsia="Calibri" w:cstheme="minorHAnsi"/>
          <w:sz w:val="24"/>
          <w:szCs w:val="24"/>
        </w:rPr>
      </w:pPr>
    </w:p>
    <w:p w:rsidR="00D84052" w:rsidRDefault="00D84052" w:rsidP="00C81CC0">
      <w:pPr>
        <w:tabs>
          <w:tab w:val="left" w:pos="9180"/>
        </w:tabs>
        <w:autoSpaceDE w:val="0"/>
        <w:autoSpaceDN w:val="0"/>
        <w:adjustRightInd w:val="0"/>
        <w:spacing w:after="0" w:line="240" w:lineRule="auto"/>
        <w:jc w:val="both"/>
        <w:rPr>
          <w:rFonts w:eastAsia="Calibri" w:cstheme="minorHAnsi"/>
          <w:sz w:val="24"/>
          <w:szCs w:val="24"/>
        </w:rPr>
      </w:pPr>
    </w:p>
    <w:p w:rsidR="00FA5B42" w:rsidRDefault="00FA5B42" w:rsidP="00C81CC0">
      <w:pPr>
        <w:tabs>
          <w:tab w:val="left" w:pos="9180"/>
        </w:tabs>
        <w:autoSpaceDE w:val="0"/>
        <w:autoSpaceDN w:val="0"/>
        <w:adjustRightInd w:val="0"/>
        <w:spacing w:after="0" w:line="240" w:lineRule="auto"/>
        <w:jc w:val="both"/>
        <w:rPr>
          <w:rFonts w:eastAsia="Calibri" w:cstheme="minorHAnsi"/>
          <w:sz w:val="24"/>
          <w:szCs w:val="24"/>
        </w:rPr>
      </w:pPr>
    </w:p>
    <w:p w:rsidR="00FA5B42" w:rsidRDefault="00FA5B42" w:rsidP="00C81CC0">
      <w:pPr>
        <w:tabs>
          <w:tab w:val="left" w:pos="9180"/>
        </w:tabs>
        <w:autoSpaceDE w:val="0"/>
        <w:autoSpaceDN w:val="0"/>
        <w:adjustRightInd w:val="0"/>
        <w:spacing w:after="0" w:line="240" w:lineRule="auto"/>
        <w:jc w:val="both"/>
        <w:rPr>
          <w:rFonts w:eastAsia="Calibri" w:cstheme="minorHAnsi"/>
          <w:sz w:val="24"/>
          <w:szCs w:val="24"/>
        </w:rPr>
      </w:pPr>
    </w:p>
    <w:p w:rsidR="00D84052" w:rsidRDefault="00D84052" w:rsidP="00C81CC0">
      <w:pPr>
        <w:tabs>
          <w:tab w:val="left" w:pos="9180"/>
        </w:tabs>
        <w:autoSpaceDE w:val="0"/>
        <w:autoSpaceDN w:val="0"/>
        <w:adjustRightInd w:val="0"/>
        <w:spacing w:after="0" w:line="240" w:lineRule="auto"/>
        <w:jc w:val="both"/>
        <w:rPr>
          <w:rFonts w:eastAsia="Calibri" w:cstheme="minorHAnsi"/>
          <w:sz w:val="24"/>
          <w:szCs w:val="24"/>
        </w:rPr>
      </w:pPr>
    </w:p>
    <w:p w:rsidR="00447CF4" w:rsidRDefault="00D84052" w:rsidP="00C81CC0">
      <w:pPr>
        <w:tabs>
          <w:tab w:val="left" w:pos="9180"/>
        </w:tabs>
        <w:autoSpaceDE w:val="0"/>
        <w:autoSpaceDN w:val="0"/>
        <w:adjustRightInd w:val="0"/>
        <w:spacing w:after="0" w:line="240" w:lineRule="auto"/>
        <w:jc w:val="both"/>
        <w:rPr>
          <w:rFonts w:eastAsia="Calibri" w:cstheme="minorHAnsi"/>
          <w:b/>
          <w:sz w:val="24"/>
          <w:szCs w:val="24"/>
        </w:rPr>
      </w:pPr>
      <w:r>
        <w:rPr>
          <w:rFonts w:eastAsia="Calibri" w:cstheme="minorHAnsi"/>
          <w:b/>
          <w:sz w:val="24"/>
          <w:szCs w:val="24"/>
        </w:rPr>
        <w:lastRenderedPageBreak/>
        <w:t>5.4</w:t>
      </w:r>
      <w:r w:rsidR="00447CF4" w:rsidRPr="00447CF4">
        <w:rPr>
          <w:rFonts w:eastAsia="Calibri" w:cstheme="minorHAnsi"/>
          <w:b/>
          <w:sz w:val="24"/>
          <w:szCs w:val="24"/>
        </w:rPr>
        <w:t>.2.</w:t>
      </w:r>
      <w:r w:rsidR="00447CF4">
        <w:rPr>
          <w:rFonts w:eastAsia="Calibri" w:cstheme="minorHAnsi"/>
          <w:b/>
          <w:sz w:val="24"/>
          <w:szCs w:val="24"/>
        </w:rPr>
        <w:t xml:space="preserve"> RECOMMENDATIONS</w:t>
      </w:r>
    </w:p>
    <w:p w:rsidR="00FA5B42" w:rsidRDefault="00FA5B42" w:rsidP="00C81CC0">
      <w:pPr>
        <w:tabs>
          <w:tab w:val="left" w:pos="9180"/>
        </w:tabs>
        <w:autoSpaceDE w:val="0"/>
        <w:autoSpaceDN w:val="0"/>
        <w:adjustRightInd w:val="0"/>
        <w:spacing w:after="0" w:line="240" w:lineRule="auto"/>
        <w:jc w:val="both"/>
        <w:rPr>
          <w:rFonts w:eastAsia="Calibri" w:cstheme="minorHAnsi"/>
          <w:b/>
          <w:sz w:val="24"/>
          <w:szCs w:val="24"/>
        </w:rPr>
      </w:pPr>
    </w:p>
    <w:p w:rsidR="00232EAE" w:rsidRDefault="00232EAE" w:rsidP="00125D7A">
      <w:pPr>
        <w:pStyle w:val="ListParagraph"/>
        <w:numPr>
          <w:ilvl w:val="0"/>
          <w:numId w:val="27"/>
        </w:numPr>
        <w:tabs>
          <w:tab w:val="left" w:pos="9180"/>
        </w:tabs>
        <w:autoSpaceDE w:val="0"/>
        <w:autoSpaceDN w:val="0"/>
        <w:adjustRightInd w:val="0"/>
        <w:spacing w:after="0" w:line="240" w:lineRule="auto"/>
        <w:jc w:val="both"/>
        <w:rPr>
          <w:rFonts w:eastAsia="Calibri" w:cstheme="minorHAnsi"/>
          <w:sz w:val="24"/>
          <w:szCs w:val="24"/>
        </w:rPr>
      </w:pPr>
      <w:r w:rsidRPr="00232EAE">
        <w:rPr>
          <w:rFonts w:eastAsia="Calibri" w:cstheme="minorHAnsi"/>
          <w:sz w:val="24"/>
          <w:szCs w:val="24"/>
        </w:rPr>
        <w:t xml:space="preserve">To foster access to the formal justice sector it is important </w:t>
      </w:r>
      <w:r>
        <w:rPr>
          <w:rFonts w:eastAsia="Calibri" w:cstheme="minorHAnsi"/>
          <w:sz w:val="24"/>
          <w:szCs w:val="24"/>
        </w:rPr>
        <w:t>that in addition to simplifying the rules and process, the public</w:t>
      </w:r>
      <w:r w:rsidR="00822A02">
        <w:rPr>
          <w:rFonts w:eastAsia="Calibri" w:cstheme="minorHAnsi"/>
          <w:sz w:val="24"/>
          <w:szCs w:val="24"/>
        </w:rPr>
        <w:t xml:space="preserve"> is made</w:t>
      </w:r>
      <w:r>
        <w:rPr>
          <w:rFonts w:eastAsia="Calibri" w:cstheme="minorHAnsi"/>
          <w:sz w:val="24"/>
          <w:szCs w:val="24"/>
        </w:rPr>
        <w:t xml:space="preserve"> aware of the role, structure and procedures of the formal justice system. This endears public confidence which is essential for an independent judiciary.</w:t>
      </w:r>
    </w:p>
    <w:p w:rsidR="00232EAE" w:rsidRDefault="00232EAE" w:rsidP="00125D7A">
      <w:pPr>
        <w:pStyle w:val="ListParagraph"/>
        <w:numPr>
          <w:ilvl w:val="0"/>
          <w:numId w:val="27"/>
        </w:numPr>
        <w:tabs>
          <w:tab w:val="left" w:pos="9180"/>
        </w:tabs>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 xml:space="preserve">It is important that all stakeholders in the judicial and legal sector be taken on board and carried along in any reform intervention in the sector. This </w:t>
      </w:r>
      <w:r w:rsidR="00F51C71">
        <w:rPr>
          <w:rFonts w:eastAsia="Calibri" w:cstheme="minorHAnsi"/>
          <w:sz w:val="24"/>
          <w:szCs w:val="24"/>
        </w:rPr>
        <w:t xml:space="preserve">will </w:t>
      </w:r>
      <w:r>
        <w:rPr>
          <w:rFonts w:eastAsia="Calibri" w:cstheme="minorHAnsi"/>
          <w:sz w:val="24"/>
          <w:szCs w:val="24"/>
        </w:rPr>
        <w:t xml:space="preserve">ensure that successes and gains are sustainable and have a lasting impact on the sector as a whole, as each component is equal </w:t>
      </w:r>
      <w:r w:rsidR="00F51C71">
        <w:rPr>
          <w:rFonts w:eastAsia="Calibri" w:cstheme="minorHAnsi"/>
          <w:sz w:val="24"/>
          <w:szCs w:val="24"/>
        </w:rPr>
        <w:t>in</w:t>
      </w:r>
      <w:r>
        <w:rPr>
          <w:rFonts w:eastAsia="Calibri" w:cstheme="minorHAnsi"/>
          <w:sz w:val="24"/>
          <w:szCs w:val="24"/>
        </w:rPr>
        <w:t xml:space="preserve"> importan</w:t>
      </w:r>
      <w:r w:rsidR="00F51C71">
        <w:rPr>
          <w:rFonts w:eastAsia="Calibri" w:cstheme="minorHAnsi"/>
          <w:sz w:val="24"/>
          <w:szCs w:val="24"/>
        </w:rPr>
        <w:t>ce</w:t>
      </w:r>
      <w:r>
        <w:rPr>
          <w:rFonts w:eastAsia="Calibri" w:cstheme="minorHAnsi"/>
          <w:sz w:val="24"/>
          <w:szCs w:val="24"/>
        </w:rPr>
        <w:t xml:space="preserve"> an</w:t>
      </w:r>
      <w:r w:rsidR="00822A02">
        <w:rPr>
          <w:rFonts w:eastAsia="Calibri" w:cstheme="minorHAnsi"/>
          <w:sz w:val="24"/>
          <w:szCs w:val="24"/>
        </w:rPr>
        <w:t>d vital to ensuring access to</w:t>
      </w:r>
      <w:r>
        <w:rPr>
          <w:rFonts w:eastAsia="Calibri" w:cstheme="minorHAnsi"/>
          <w:sz w:val="24"/>
          <w:szCs w:val="24"/>
        </w:rPr>
        <w:t xml:space="preserve"> and speedy dispensation of justice</w:t>
      </w:r>
      <w:r w:rsidR="00F51C71">
        <w:rPr>
          <w:rFonts w:eastAsia="Calibri" w:cstheme="minorHAnsi"/>
          <w:sz w:val="24"/>
          <w:szCs w:val="24"/>
        </w:rPr>
        <w:t>.</w:t>
      </w:r>
    </w:p>
    <w:p w:rsidR="00232EAE" w:rsidRDefault="00232EAE" w:rsidP="00125D7A">
      <w:pPr>
        <w:pStyle w:val="ListParagraph"/>
        <w:numPr>
          <w:ilvl w:val="0"/>
          <w:numId w:val="27"/>
        </w:numPr>
        <w:tabs>
          <w:tab w:val="left" w:pos="9180"/>
        </w:tabs>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It is also recommended that there should be continued legal and judicial education for the sector as a whole, to ensure that justice is dispensed effectively and efficient</w:t>
      </w:r>
      <w:r w:rsidR="00F51C71">
        <w:rPr>
          <w:rFonts w:eastAsia="Calibri" w:cstheme="minorHAnsi"/>
          <w:sz w:val="24"/>
          <w:szCs w:val="24"/>
        </w:rPr>
        <w:t>ly</w:t>
      </w:r>
      <w:r w:rsidR="00E75E61">
        <w:rPr>
          <w:rFonts w:eastAsia="Calibri" w:cstheme="minorHAnsi"/>
          <w:sz w:val="24"/>
          <w:szCs w:val="24"/>
        </w:rPr>
        <w:t xml:space="preserve"> by competent personnel in the sector.</w:t>
      </w:r>
    </w:p>
    <w:p w:rsidR="00E75E61" w:rsidRDefault="00E75E61" w:rsidP="00E75E61">
      <w:pPr>
        <w:tabs>
          <w:tab w:val="left" w:pos="9180"/>
        </w:tabs>
        <w:autoSpaceDE w:val="0"/>
        <w:autoSpaceDN w:val="0"/>
        <w:adjustRightInd w:val="0"/>
        <w:spacing w:after="0" w:line="240" w:lineRule="auto"/>
        <w:jc w:val="both"/>
        <w:rPr>
          <w:rFonts w:eastAsia="Calibri" w:cstheme="minorHAnsi"/>
          <w:sz w:val="24"/>
          <w:szCs w:val="24"/>
        </w:rPr>
      </w:pPr>
    </w:p>
    <w:p w:rsidR="00E75E61" w:rsidRPr="00D84052" w:rsidRDefault="00E75E61" w:rsidP="00125D7A">
      <w:pPr>
        <w:pStyle w:val="ListParagraph"/>
        <w:numPr>
          <w:ilvl w:val="1"/>
          <w:numId w:val="53"/>
        </w:numPr>
        <w:tabs>
          <w:tab w:val="left" w:pos="9180"/>
        </w:tabs>
        <w:autoSpaceDE w:val="0"/>
        <w:autoSpaceDN w:val="0"/>
        <w:adjustRightInd w:val="0"/>
        <w:spacing w:after="0" w:line="240" w:lineRule="auto"/>
        <w:jc w:val="both"/>
        <w:rPr>
          <w:rFonts w:eastAsia="Calibri" w:cstheme="minorHAnsi"/>
          <w:b/>
          <w:sz w:val="24"/>
          <w:szCs w:val="24"/>
        </w:rPr>
      </w:pPr>
      <w:r w:rsidRPr="00D84052">
        <w:rPr>
          <w:rFonts w:eastAsia="Calibri" w:cstheme="minorHAnsi"/>
          <w:b/>
          <w:sz w:val="24"/>
          <w:szCs w:val="24"/>
        </w:rPr>
        <w:t>THE GAMBIA BAR ASSOCIATION</w:t>
      </w:r>
    </w:p>
    <w:p w:rsidR="00E75E61" w:rsidRDefault="00E75E61" w:rsidP="00E75E61">
      <w:pPr>
        <w:tabs>
          <w:tab w:val="left" w:pos="9180"/>
        </w:tabs>
        <w:autoSpaceDE w:val="0"/>
        <w:autoSpaceDN w:val="0"/>
        <w:adjustRightInd w:val="0"/>
        <w:spacing w:after="0" w:line="240" w:lineRule="auto"/>
        <w:jc w:val="both"/>
        <w:rPr>
          <w:rFonts w:eastAsia="Calibri" w:cstheme="minorHAnsi"/>
          <w:b/>
          <w:sz w:val="24"/>
          <w:szCs w:val="24"/>
        </w:rPr>
      </w:pPr>
    </w:p>
    <w:p w:rsidR="00E75E61" w:rsidRDefault="00E75E61" w:rsidP="00E75E61">
      <w:pPr>
        <w:tabs>
          <w:tab w:val="left" w:pos="9180"/>
        </w:tabs>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The GBA also benefitted from the Support to the Judiciary in the for</w:t>
      </w:r>
      <w:r w:rsidR="006B5C74">
        <w:rPr>
          <w:rFonts w:eastAsia="Calibri" w:cstheme="minorHAnsi"/>
          <w:sz w:val="24"/>
          <w:szCs w:val="24"/>
        </w:rPr>
        <w:t>m</w:t>
      </w:r>
      <w:r>
        <w:rPr>
          <w:rFonts w:eastAsia="Calibri" w:cstheme="minorHAnsi"/>
          <w:sz w:val="24"/>
          <w:szCs w:val="24"/>
        </w:rPr>
        <w:t xml:space="preserve"> </w:t>
      </w:r>
      <w:r w:rsidR="002D0AB0">
        <w:rPr>
          <w:rFonts w:eastAsia="Calibri" w:cstheme="minorHAnsi"/>
          <w:sz w:val="24"/>
          <w:szCs w:val="24"/>
        </w:rPr>
        <w:t>of</w:t>
      </w:r>
      <w:r w:rsidR="006B5C74">
        <w:rPr>
          <w:rFonts w:eastAsia="Calibri" w:cstheme="minorHAnsi"/>
          <w:sz w:val="24"/>
          <w:szCs w:val="24"/>
        </w:rPr>
        <w:t xml:space="preserve"> facilitating and funding the development of</w:t>
      </w:r>
      <w:r>
        <w:rPr>
          <w:rFonts w:eastAsia="Calibri" w:cstheme="minorHAnsi"/>
          <w:sz w:val="24"/>
          <w:szCs w:val="24"/>
        </w:rPr>
        <w:t xml:space="preserve"> a five year Strategic Plan for the Association</w:t>
      </w:r>
      <w:r w:rsidR="00042923">
        <w:rPr>
          <w:rFonts w:eastAsia="Calibri" w:cstheme="minorHAnsi"/>
          <w:sz w:val="24"/>
          <w:szCs w:val="24"/>
        </w:rPr>
        <w:t xml:space="preserve">. The GBA is an unincorporated body made up of all members of the Legal profession in The Gambia. The Association is a vital stakeholder in the legal sector and should have a pivotal </w:t>
      </w:r>
      <w:r w:rsidR="00822A02">
        <w:rPr>
          <w:rFonts w:eastAsia="Calibri" w:cstheme="minorHAnsi"/>
          <w:sz w:val="24"/>
          <w:szCs w:val="24"/>
        </w:rPr>
        <w:t>role</w:t>
      </w:r>
      <w:r w:rsidR="00042923">
        <w:rPr>
          <w:rFonts w:eastAsia="Calibri" w:cstheme="minorHAnsi"/>
          <w:sz w:val="24"/>
          <w:szCs w:val="24"/>
        </w:rPr>
        <w:t xml:space="preserve"> to play in ensuring good governance and access to justice. In its strategic plan</w:t>
      </w:r>
      <w:r w:rsidR="00F51C71">
        <w:rPr>
          <w:rFonts w:eastAsia="Calibri" w:cstheme="minorHAnsi"/>
          <w:sz w:val="24"/>
          <w:szCs w:val="24"/>
        </w:rPr>
        <w:t>,</w:t>
      </w:r>
      <w:r w:rsidR="00042923">
        <w:rPr>
          <w:rFonts w:eastAsia="Calibri" w:cstheme="minorHAnsi"/>
          <w:sz w:val="24"/>
          <w:szCs w:val="24"/>
        </w:rPr>
        <w:t xml:space="preserve"> which was developed under the aegis of the project</w:t>
      </w:r>
      <w:r w:rsidR="00F51C71">
        <w:rPr>
          <w:rFonts w:eastAsia="Calibri" w:cstheme="minorHAnsi"/>
          <w:sz w:val="24"/>
          <w:szCs w:val="24"/>
        </w:rPr>
        <w:t>,</w:t>
      </w:r>
      <w:r w:rsidR="00042923">
        <w:rPr>
          <w:rFonts w:eastAsia="Calibri" w:cstheme="minorHAnsi"/>
          <w:sz w:val="24"/>
          <w:szCs w:val="24"/>
        </w:rPr>
        <w:t xml:space="preserve"> the association hopes to fulfill this role by the establishment of three Committee</w:t>
      </w:r>
      <w:r w:rsidR="00822A02">
        <w:rPr>
          <w:rFonts w:eastAsia="Calibri" w:cstheme="minorHAnsi"/>
          <w:sz w:val="24"/>
          <w:szCs w:val="24"/>
        </w:rPr>
        <w:t>s</w:t>
      </w:r>
      <w:r w:rsidR="00F51C71">
        <w:rPr>
          <w:rFonts w:eastAsia="Calibri" w:cstheme="minorHAnsi"/>
          <w:sz w:val="24"/>
          <w:szCs w:val="24"/>
        </w:rPr>
        <w:t xml:space="preserve"> as follows:</w:t>
      </w:r>
    </w:p>
    <w:p w:rsidR="00042923" w:rsidRDefault="00042923" w:rsidP="00E75E61">
      <w:pPr>
        <w:tabs>
          <w:tab w:val="left" w:pos="9180"/>
        </w:tabs>
        <w:autoSpaceDE w:val="0"/>
        <w:autoSpaceDN w:val="0"/>
        <w:adjustRightInd w:val="0"/>
        <w:spacing w:after="0" w:line="240" w:lineRule="auto"/>
        <w:jc w:val="both"/>
        <w:rPr>
          <w:rFonts w:eastAsia="Calibri" w:cstheme="minorHAnsi"/>
          <w:sz w:val="24"/>
          <w:szCs w:val="24"/>
        </w:rPr>
      </w:pPr>
    </w:p>
    <w:p w:rsidR="00042923" w:rsidRPr="00B3792E" w:rsidRDefault="00042923" w:rsidP="00125D7A">
      <w:pPr>
        <w:pStyle w:val="Default"/>
        <w:numPr>
          <w:ilvl w:val="0"/>
          <w:numId w:val="28"/>
        </w:numPr>
        <w:jc w:val="both"/>
      </w:pPr>
      <w:r w:rsidRPr="00B3792E">
        <w:rPr>
          <w:b/>
          <w:bCs/>
        </w:rPr>
        <w:t xml:space="preserve">Human Rights Committee with the mandate to- </w:t>
      </w:r>
    </w:p>
    <w:p w:rsidR="00042923" w:rsidRPr="00B3792E" w:rsidRDefault="00042923" w:rsidP="00B3792E">
      <w:pPr>
        <w:pStyle w:val="Default"/>
        <w:ind w:left="720"/>
        <w:jc w:val="both"/>
      </w:pPr>
      <w:r w:rsidRPr="00B3792E">
        <w:t xml:space="preserve">-Take up litigation on issues of Human Rights under the name of the </w:t>
      </w:r>
      <w:r w:rsidR="00B3792E" w:rsidRPr="00B3792E">
        <w:t>GBA.</w:t>
      </w:r>
    </w:p>
    <w:p w:rsidR="00042923" w:rsidRPr="00B3792E" w:rsidRDefault="00042923" w:rsidP="00B3792E">
      <w:pPr>
        <w:pStyle w:val="Default"/>
        <w:ind w:left="720"/>
        <w:jc w:val="both"/>
      </w:pPr>
      <w:r w:rsidRPr="00B3792E">
        <w:t>- Make</w:t>
      </w:r>
      <w:r w:rsidR="00B3792E" w:rsidRPr="00B3792E">
        <w:t xml:space="preserve"> </w:t>
      </w:r>
      <w:r w:rsidR="00822A02" w:rsidRPr="00B3792E">
        <w:t>public pronouncements</w:t>
      </w:r>
      <w:r w:rsidRPr="00B3792E">
        <w:t xml:space="preserve"> in the name of the GBA on Human Rights issues </w:t>
      </w:r>
    </w:p>
    <w:p w:rsidR="00042923" w:rsidRPr="00B3792E" w:rsidRDefault="00042923" w:rsidP="00B3792E">
      <w:pPr>
        <w:pStyle w:val="Default"/>
        <w:ind w:left="720"/>
        <w:jc w:val="both"/>
      </w:pPr>
      <w:r w:rsidRPr="00B3792E">
        <w:t xml:space="preserve">- Monitor situations of human rights violations or potential violation e.g. arrange and make prison visits, monitor welfare of prisoners </w:t>
      </w:r>
    </w:p>
    <w:p w:rsidR="00042923" w:rsidRPr="00B3792E" w:rsidRDefault="00042923" w:rsidP="00B3792E">
      <w:pPr>
        <w:pStyle w:val="Default"/>
        <w:jc w:val="both"/>
      </w:pPr>
    </w:p>
    <w:p w:rsidR="00042923" w:rsidRPr="00B3792E" w:rsidRDefault="00042923" w:rsidP="00125D7A">
      <w:pPr>
        <w:pStyle w:val="Default"/>
        <w:numPr>
          <w:ilvl w:val="0"/>
          <w:numId w:val="28"/>
        </w:numPr>
        <w:jc w:val="both"/>
      </w:pPr>
      <w:r w:rsidRPr="00B3792E">
        <w:rPr>
          <w:b/>
          <w:bCs/>
        </w:rPr>
        <w:t xml:space="preserve">Access to Justice Committee with mandate to- </w:t>
      </w:r>
    </w:p>
    <w:p w:rsidR="00B3792E" w:rsidRPr="00B3792E" w:rsidRDefault="00B3792E" w:rsidP="00B3792E">
      <w:pPr>
        <w:pStyle w:val="Default"/>
        <w:spacing w:after="15"/>
        <w:ind w:left="720"/>
        <w:jc w:val="both"/>
      </w:pPr>
      <w:r w:rsidRPr="00B3792E">
        <w:t>- Institute</w:t>
      </w:r>
      <w:r w:rsidR="00042923" w:rsidRPr="00B3792E">
        <w:t xml:space="preserve"> a Legal Aid</w:t>
      </w:r>
      <w:r w:rsidRPr="00B3792E">
        <w:t>/ PRO BONO Scheme</w:t>
      </w:r>
      <w:r w:rsidR="00042923" w:rsidRPr="00B3792E">
        <w:t xml:space="preserve"> </w:t>
      </w:r>
    </w:p>
    <w:p w:rsidR="00042923" w:rsidRPr="00B3792E" w:rsidRDefault="00042923" w:rsidP="00B3792E">
      <w:pPr>
        <w:pStyle w:val="Default"/>
        <w:spacing w:after="15"/>
        <w:ind w:left="720"/>
        <w:jc w:val="both"/>
      </w:pPr>
      <w:r w:rsidRPr="00B3792E">
        <w:t xml:space="preserve">- The committee will deal with prolonged pre-trial detentions </w:t>
      </w:r>
    </w:p>
    <w:p w:rsidR="00B3792E" w:rsidRPr="00B3792E" w:rsidRDefault="00042923" w:rsidP="00B3792E">
      <w:pPr>
        <w:pStyle w:val="Default"/>
        <w:spacing w:after="15"/>
        <w:ind w:left="720"/>
        <w:jc w:val="both"/>
      </w:pPr>
      <w:r w:rsidRPr="00B3792E">
        <w:t xml:space="preserve">- Liaise with other bodies with similar objectives such as </w:t>
      </w:r>
      <w:r w:rsidR="00B3792E" w:rsidRPr="00B3792E">
        <w:t xml:space="preserve"> FLAG and NALA</w:t>
      </w:r>
    </w:p>
    <w:p w:rsidR="00042923" w:rsidRPr="00B3792E" w:rsidRDefault="00042923" w:rsidP="00B3792E">
      <w:pPr>
        <w:pStyle w:val="Default"/>
        <w:spacing w:after="15"/>
        <w:ind w:left="720"/>
        <w:jc w:val="both"/>
      </w:pPr>
      <w:r w:rsidRPr="00B3792E">
        <w:t xml:space="preserve">- Liaise with Prisons Committee at the Ministry of Interior in regard to issues of access to Prisons </w:t>
      </w:r>
    </w:p>
    <w:p w:rsidR="00B3792E" w:rsidRPr="00B3792E" w:rsidRDefault="00B3792E" w:rsidP="00B3792E">
      <w:pPr>
        <w:pStyle w:val="Default"/>
        <w:spacing w:after="15"/>
        <w:ind w:left="360"/>
        <w:jc w:val="both"/>
      </w:pPr>
    </w:p>
    <w:p w:rsidR="00042923" w:rsidRPr="00B3792E" w:rsidRDefault="00042923" w:rsidP="00125D7A">
      <w:pPr>
        <w:pStyle w:val="Default"/>
        <w:numPr>
          <w:ilvl w:val="0"/>
          <w:numId w:val="28"/>
        </w:numPr>
        <w:jc w:val="both"/>
      </w:pPr>
      <w:r w:rsidRPr="00B3792E">
        <w:rPr>
          <w:b/>
          <w:bCs/>
        </w:rPr>
        <w:t xml:space="preserve">Legal Education and Research Committee </w:t>
      </w:r>
    </w:p>
    <w:p w:rsidR="00042923" w:rsidRPr="00B3792E" w:rsidRDefault="00B3792E" w:rsidP="00B3792E">
      <w:pPr>
        <w:pStyle w:val="Default"/>
        <w:spacing w:after="15"/>
        <w:ind w:left="720"/>
        <w:jc w:val="both"/>
      </w:pPr>
      <w:r w:rsidRPr="00B3792E">
        <w:t xml:space="preserve">- Introduction of </w:t>
      </w:r>
      <w:r w:rsidR="00042923" w:rsidRPr="00B3792E">
        <w:t xml:space="preserve"> </w:t>
      </w:r>
      <w:r w:rsidRPr="00B3792E">
        <w:t>pupilage scheme for trainingof</w:t>
      </w:r>
      <w:r w:rsidR="00042923" w:rsidRPr="00B3792E">
        <w:t xml:space="preserve">r new entrants to the Bar </w:t>
      </w:r>
    </w:p>
    <w:p w:rsidR="00042923" w:rsidRPr="00B3792E" w:rsidRDefault="00042923" w:rsidP="00B3792E">
      <w:pPr>
        <w:pStyle w:val="Default"/>
        <w:spacing w:after="15"/>
        <w:ind w:left="720"/>
        <w:jc w:val="both"/>
      </w:pPr>
      <w:r w:rsidRPr="00B3792E">
        <w:t xml:space="preserve">- Training of paralegal clerks. </w:t>
      </w:r>
    </w:p>
    <w:p w:rsidR="00042923" w:rsidRPr="00B3792E" w:rsidRDefault="00042923" w:rsidP="00B3792E">
      <w:pPr>
        <w:pStyle w:val="Default"/>
        <w:spacing w:after="15"/>
        <w:ind w:left="720"/>
        <w:jc w:val="both"/>
      </w:pPr>
      <w:r w:rsidRPr="00B3792E">
        <w:t xml:space="preserve">- Pioneer programmes for continuing professional development for members </w:t>
      </w:r>
    </w:p>
    <w:p w:rsidR="00042923" w:rsidRPr="00B3792E" w:rsidRDefault="00042923" w:rsidP="00B3792E">
      <w:pPr>
        <w:pStyle w:val="Default"/>
        <w:spacing w:after="15"/>
        <w:ind w:left="720"/>
        <w:jc w:val="both"/>
      </w:pPr>
      <w:r w:rsidRPr="00B3792E">
        <w:lastRenderedPageBreak/>
        <w:t xml:space="preserve">- Advise the vice chancellor of the University through the General Legal council on the future of legal education for law students, </w:t>
      </w:r>
    </w:p>
    <w:p w:rsidR="00042923" w:rsidRDefault="00042923" w:rsidP="00B3792E">
      <w:pPr>
        <w:pStyle w:val="Default"/>
        <w:ind w:left="720"/>
        <w:jc w:val="both"/>
      </w:pPr>
      <w:r w:rsidRPr="00B3792E">
        <w:t>- Liaise with Bar Associations in other</w:t>
      </w:r>
      <w:r w:rsidR="00B3792E" w:rsidRPr="00B3792E">
        <w:t xml:space="preserve"> jurisdictions to </w:t>
      </w:r>
      <w:r w:rsidR="00822A02" w:rsidRPr="00B3792E">
        <w:t>share experiences</w:t>
      </w:r>
      <w:r w:rsidRPr="00B3792E">
        <w:t xml:space="preserve"> </w:t>
      </w:r>
    </w:p>
    <w:p w:rsidR="00822A02" w:rsidRDefault="00822A02" w:rsidP="00B3792E">
      <w:pPr>
        <w:pStyle w:val="Default"/>
        <w:ind w:left="720"/>
        <w:jc w:val="both"/>
      </w:pPr>
    </w:p>
    <w:p w:rsidR="00822A02" w:rsidRDefault="00D64D9E" w:rsidP="00822A02">
      <w:pPr>
        <w:pStyle w:val="Default"/>
        <w:jc w:val="both"/>
      </w:pPr>
      <w:r>
        <w:t>T</w:t>
      </w:r>
      <w:r w:rsidR="00822A02">
        <w:t>his initiative of support to the GBA needs to be built on and harnesse</w:t>
      </w:r>
      <w:r>
        <w:t>d</w:t>
      </w:r>
      <w:r w:rsidR="00822A02">
        <w:t xml:space="preserve"> in any future intervention to ensure that the goals and objectives of the funded strategic plan are fully imp</w:t>
      </w:r>
      <w:r>
        <w:t>lemented. It is however lamentable</w:t>
      </w:r>
      <w:r w:rsidR="00822A02">
        <w:t xml:space="preserve"> that the Plan is yet to be finalized even though the</w:t>
      </w:r>
      <w:r>
        <w:t xml:space="preserve"> c</w:t>
      </w:r>
      <w:r w:rsidR="00822A02">
        <w:t>onsultant has been paid in full. In future the GBA would like to have a say in the process of recruitment of consultant to ensure that they have some input in determining the qualification and competence of a consultant in undertaking any assigned task.</w:t>
      </w:r>
    </w:p>
    <w:p w:rsidR="00822A02" w:rsidRDefault="00822A02" w:rsidP="00822A02">
      <w:pPr>
        <w:pStyle w:val="Default"/>
        <w:jc w:val="both"/>
      </w:pPr>
    </w:p>
    <w:p w:rsidR="00822A02" w:rsidRDefault="00822A02" w:rsidP="00125D7A">
      <w:pPr>
        <w:pStyle w:val="Default"/>
        <w:numPr>
          <w:ilvl w:val="2"/>
          <w:numId w:val="54"/>
        </w:numPr>
        <w:jc w:val="both"/>
        <w:rPr>
          <w:b/>
        </w:rPr>
      </w:pPr>
      <w:r>
        <w:rPr>
          <w:b/>
        </w:rPr>
        <w:t>RECOMMENDATION</w:t>
      </w:r>
    </w:p>
    <w:p w:rsidR="00822A02" w:rsidRPr="002D0933" w:rsidRDefault="00822A02" w:rsidP="00125D7A">
      <w:pPr>
        <w:pStyle w:val="Default"/>
        <w:numPr>
          <w:ilvl w:val="0"/>
          <w:numId w:val="28"/>
        </w:numPr>
        <w:jc w:val="both"/>
        <w:rPr>
          <w:b/>
        </w:rPr>
      </w:pPr>
      <w:r>
        <w:t xml:space="preserve">Build on the support presently given to the GBA to ensure that </w:t>
      </w:r>
      <w:r w:rsidR="00D64D9E">
        <w:t>the Strategic</w:t>
      </w:r>
      <w:r>
        <w:t xml:space="preserve"> Plan is fully implemented</w:t>
      </w:r>
      <w:r w:rsidR="002D0933">
        <w:t>.</w:t>
      </w:r>
    </w:p>
    <w:p w:rsidR="002D0933" w:rsidRPr="00822A02" w:rsidRDefault="002D0933" w:rsidP="00125D7A">
      <w:pPr>
        <w:pStyle w:val="Default"/>
        <w:numPr>
          <w:ilvl w:val="0"/>
          <w:numId w:val="28"/>
        </w:numPr>
        <w:jc w:val="both"/>
        <w:rPr>
          <w:b/>
        </w:rPr>
      </w:pPr>
      <w:r>
        <w:t>Ensure that the GBA is recognized as a vital partner in any reform measure within the legal and judicial sector so as to optimize any gains to be achieved</w:t>
      </w:r>
      <w:r w:rsidR="00D64D9E">
        <w:t>.</w:t>
      </w:r>
    </w:p>
    <w:p w:rsidR="00042923" w:rsidRPr="00B3792E" w:rsidRDefault="00042923" w:rsidP="00B3792E">
      <w:pPr>
        <w:tabs>
          <w:tab w:val="left" w:pos="9180"/>
        </w:tabs>
        <w:autoSpaceDE w:val="0"/>
        <w:autoSpaceDN w:val="0"/>
        <w:adjustRightInd w:val="0"/>
        <w:spacing w:after="0" w:line="240" w:lineRule="auto"/>
        <w:jc w:val="both"/>
        <w:rPr>
          <w:rFonts w:eastAsia="Calibri" w:cstheme="minorHAnsi"/>
          <w:sz w:val="24"/>
          <w:szCs w:val="24"/>
        </w:rPr>
      </w:pPr>
    </w:p>
    <w:p w:rsidR="00C62642" w:rsidRDefault="00C62642" w:rsidP="00C81CC0">
      <w:pPr>
        <w:tabs>
          <w:tab w:val="left" w:pos="9180"/>
        </w:tabs>
        <w:autoSpaceDE w:val="0"/>
        <w:autoSpaceDN w:val="0"/>
        <w:adjustRightInd w:val="0"/>
        <w:spacing w:after="0" w:line="240" w:lineRule="auto"/>
        <w:jc w:val="both"/>
        <w:rPr>
          <w:rFonts w:eastAsia="Calibri" w:cstheme="minorHAnsi"/>
          <w:b/>
          <w:sz w:val="24"/>
          <w:szCs w:val="24"/>
        </w:rPr>
      </w:pPr>
    </w:p>
    <w:p w:rsidR="005148EF" w:rsidRDefault="005148EF" w:rsidP="005148EF">
      <w:pPr>
        <w:tabs>
          <w:tab w:val="left" w:pos="9180"/>
        </w:tabs>
        <w:autoSpaceDE w:val="0"/>
        <w:autoSpaceDN w:val="0"/>
        <w:adjustRightInd w:val="0"/>
        <w:spacing w:after="0" w:line="240" w:lineRule="auto"/>
        <w:rPr>
          <w:rFonts w:cstheme="minorHAnsi"/>
          <w:b/>
          <w:bCs/>
          <w:sz w:val="24"/>
          <w:szCs w:val="24"/>
        </w:rPr>
      </w:pPr>
      <w:r>
        <w:rPr>
          <w:rFonts w:cstheme="minorHAnsi"/>
          <w:b/>
          <w:bCs/>
          <w:sz w:val="24"/>
          <w:szCs w:val="24"/>
        </w:rPr>
        <w:t>6</w:t>
      </w:r>
      <w:r w:rsidRPr="00482535">
        <w:rPr>
          <w:rFonts w:cstheme="minorHAnsi"/>
          <w:b/>
          <w:bCs/>
          <w:sz w:val="24"/>
          <w:szCs w:val="24"/>
        </w:rPr>
        <w:t>. EFFICIENCY AND PERFORMANCE</w:t>
      </w:r>
    </w:p>
    <w:p w:rsidR="001B4B8E" w:rsidRDefault="001B4B8E" w:rsidP="005148EF">
      <w:pPr>
        <w:tabs>
          <w:tab w:val="left" w:pos="9180"/>
        </w:tabs>
        <w:autoSpaceDE w:val="0"/>
        <w:autoSpaceDN w:val="0"/>
        <w:adjustRightInd w:val="0"/>
        <w:spacing w:after="0" w:line="240" w:lineRule="auto"/>
        <w:rPr>
          <w:rFonts w:cstheme="minorHAnsi"/>
          <w:b/>
          <w:bCs/>
          <w:sz w:val="24"/>
          <w:szCs w:val="24"/>
        </w:rPr>
      </w:pPr>
    </w:p>
    <w:p w:rsidR="001B4B8E" w:rsidRPr="001B4B8E" w:rsidRDefault="00C55950" w:rsidP="001B4B8E">
      <w:pPr>
        <w:autoSpaceDE w:val="0"/>
        <w:autoSpaceDN w:val="0"/>
        <w:adjustRightInd w:val="0"/>
        <w:spacing w:after="0" w:line="240" w:lineRule="auto"/>
        <w:rPr>
          <w:rFonts w:cstheme="minorHAnsi"/>
          <w:b/>
          <w:bCs/>
          <w:i/>
          <w:iCs/>
          <w:sz w:val="24"/>
          <w:szCs w:val="24"/>
        </w:rPr>
      </w:pPr>
      <w:r>
        <w:rPr>
          <w:rFonts w:cstheme="minorHAnsi"/>
          <w:b/>
          <w:bCs/>
          <w:i/>
          <w:iCs/>
          <w:sz w:val="24"/>
          <w:szCs w:val="24"/>
        </w:rPr>
        <w:t xml:space="preserve">6.1 </w:t>
      </w:r>
      <w:r w:rsidR="001B4B8E">
        <w:rPr>
          <w:rFonts w:cstheme="minorHAnsi"/>
          <w:b/>
          <w:bCs/>
          <w:i/>
          <w:iCs/>
          <w:sz w:val="24"/>
          <w:szCs w:val="24"/>
        </w:rPr>
        <w:t xml:space="preserve">. </w:t>
      </w:r>
      <w:r w:rsidR="001B4B8E" w:rsidRPr="001B4B8E">
        <w:rPr>
          <w:rFonts w:cstheme="minorHAnsi"/>
          <w:b/>
          <w:bCs/>
          <w:i/>
          <w:iCs/>
          <w:sz w:val="24"/>
          <w:szCs w:val="24"/>
        </w:rPr>
        <w:t>BUDGET, PERSONNEL, TRAINING PROCESS, RELATIONS WITH THE LOCAL INSTITUTIONS</w:t>
      </w:r>
    </w:p>
    <w:p w:rsidR="001B4B8E" w:rsidRDefault="001B4B8E" w:rsidP="001B4B8E">
      <w:pPr>
        <w:autoSpaceDE w:val="0"/>
        <w:autoSpaceDN w:val="0"/>
        <w:adjustRightInd w:val="0"/>
        <w:spacing w:after="0" w:line="240" w:lineRule="auto"/>
        <w:rPr>
          <w:rFonts w:cstheme="minorHAnsi"/>
          <w:sz w:val="24"/>
          <w:szCs w:val="24"/>
        </w:rPr>
      </w:pPr>
    </w:p>
    <w:p w:rsidR="001B4B8E" w:rsidRDefault="001B4B8E" w:rsidP="002D0933">
      <w:pPr>
        <w:autoSpaceDE w:val="0"/>
        <w:autoSpaceDN w:val="0"/>
        <w:adjustRightInd w:val="0"/>
        <w:spacing w:after="0" w:line="240" w:lineRule="auto"/>
        <w:jc w:val="both"/>
        <w:rPr>
          <w:rFonts w:cstheme="minorHAnsi"/>
          <w:sz w:val="24"/>
          <w:szCs w:val="24"/>
        </w:rPr>
      </w:pPr>
      <w:r w:rsidRPr="001B4B8E">
        <w:rPr>
          <w:rFonts w:cstheme="minorHAnsi"/>
          <w:sz w:val="24"/>
          <w:szCs w:val="24"/>
        </w:rPr>
        <w:t>The budget, personnel and training process appear to have been well managed although</w:t>
      </w:r>
      <w:r w:rsidR="002D0933">
        <w:rPr>
          <w:rFonts w:cstheme="minorHAnsi"/>
          <w:sz w:val="24"/>
          <w:szCs w:val="24"/>
        </w:rPr>
        <w:t xml:space="preserve"> this was </w:t>
      </w:r>
      <w:r w:rsidRPr="001B4B8E">
        <w:rPr>
          <w:rFonts w:cstheme="minorHAnsi"/>
          <w:sz w:val="24"/>
          <w:szCs w:val="24"/>
        </w:rPr>
        <w:t>not the major focus of the review</w:t>
      </w:r>
      <w:r w:rsidR="0072533C">
        <w:rPr>
          <w:rFonts w:cstheme="minorHAnsi"/>
          <w:sz w:val="24"/>
          <w:szCs w:val="24"/>
        </w:rPr>
        <w:t>. However</w:t>
      </w:r>
      <w:r w:rsidR="00D64D9E">
        <w:rPr>
          <w:rFonts w:cstheme="minorHAnsi"/>
          <w:sz w:val="24"/>
          <w:szCs w:val="24"/>
        </w:rPr>
        <w:t>,</w:t>
      </w:r>
      <w:r w:rsidR="0072533C">
        <w:rPr>
          <w:rFonts w:cstheme="minorHAnsi"/>
          <w:sz w:val="24"/>
          <w:szCs w:val="24"/>
        </w:rPr>
        <w:t xml:space="preserve"> there was an</w:t>
      </w:r>
      <w:r>
        <w:rPr>
          <w:rFonts w:cstheme="minorHAnsi"/>
          <w:sz w:val="24"/>
          <w:szCs w:val="24"/>
        </w:rPr>
        <w:t xml:space="preserve"> observation fro</w:t>
      </w:r>
      <w:r w:rsidR="002D0933">
        <w:rPr>
          <w:rFonts w:cstheme="minorHAnsi"/>
          <w:sz w:val="24"/>
          <w:szCs w:val="24"/>
        </w:rPr>
        <w:t xml:space="preserve">m all </w:t>
      </w:r>
      <w:r w:rsidR="00D64D9E">
        <w:rPr>
          <w:rFonts w:cstheme="minorHAnsi"/>
          <w:sz w:val="24"/>
          <w:szCs w:val="24"/>
        </w:rPr>
        <w:t>p</w:t>
      </w:r>
      <w:r w:rsidR="002D0933">
        <w:rPr>
          <w:rFonts w:cstheme="minorHAnsi"/>
          <w:sz w:val="24"/>
          <w:szCs w:val="24"/>
        </w:rPr>
        <w:t xml:space="preserve">roject </w:t>
      </w:r>
      <w:r w:rsidR="00D64D9E">
        <w:rPr>
          <w:rFonts w:cstheme="minorHAnsi"/>
          <w:sz w:val="24"/>
          <w:szCs w:val="24"/>
        </w:rPr>
        <w:t>c</w:t>
      </w:r>
      <w:r w:rsidR="002D0933">
        <w:rPr>
          <w:rFonts w:cstheme="minorHAnsi"/>
          <w:sz w:val="24"/>
          <w:szCs w:val="24"/>
        </w:rPr>
        <w:t>oordinators that</w:t>
      </w:r>
      <w:r>
        <w:rPr>
          <w:rFonts w:cstheme="minorHAnsi"/>
          <w:sz w:val="24"/>
          <w:szCs w:val="24"/>
        </w:rPr>
        <w:t xml:space="preserve"> budgets were cut </w:t>
      </w:r>
      <w:r w:rsidR="002D0933">
        <w:rPr>
          <w:rFonts w:cstheme="minorHAnsi"/>
          <w:sz w:val="24"/>
          <w:szCs w:val="24"/>
        </w:rPr>
        <w:t>without</w:t>
      </w:r>
      <w:r>
        <w:rPr>
          <w:rFonts w:cstheme="minorHAnsi"/>
          <w:sz w:val="24"/>
          <w:szCs w:val="24"/>
        </w:rPr>
        <w:t xml:space="preserve"> consultation due to an internal change in focus and </w:t>
      </w:r>
      <w:r w:rsidR="00C55950">
        <w:rPr>
          <w:rFonts w:cstheme="minorHAnsi"/>
          <w:sz w:val="24"/>
          <w:szCs w:val="24"/>
        </w:rPr>
        <w:t>reallocation</w:t>
      </w:r>
      <w:r>
        <w:rPr>
          <w:rFonts w:cstheme="minorHAnsi"/>
          <w:sz w:val="24"/>
          <w:szCs w:val="24"/>
        </w:rPr>
        <w:t xml:space="preserve"> of resources at the level of UNDP.</w:t>
      </w:r>
      <w:r w:rsidR="00C55950">
        <w:rPr>
          <w:rFonts w:cstheme="minorHAnsi"/>
          <w:sz w:val="24"/>
          <w:szCs w:val="24"/>
        </w:rPr>
        <w:t xml:space="preserve"> This affected the implementation of some of the activities. However, this notwithstanding, the actual monies disbursed were effectively and efficie</w:t>
      </w:r>
      <w:r w:rsidR="002D0933">
        <w:rPr>
          <w:rFonts w:cstheme="minorHAnsi"/>
          <w:sz w:val="24"/>
          <w:szCs w:val="24"/>
        </w:rPr>
        <w:t>ntly utilized and t</w:t>
      </w:r>
      <w:r w:rsidR="00C55950">
        <w:rPr>
          <w:rFonts w:cstheme="minorHAnsi"/>
          <w:sz w:val="24"/>
          <w:szCs w:val="24"/>
        </w:rPr>
        <w:t>he equipments purchased were accounted for.</w:t>
      </w:r>
    </w:p>
    <w:p w:rsidR="00C55950" w:rsidRDefault="00C55950" w:rsidP="001B4B8E">
      <w:pPr>
        <w:tabs>
          <w:tab w:val="left" w:pos="9180"/>
        </w:tabs>
        <w:autoSpaceDE w:val="0"/>
        <w:autoSpaceDN w:val="0"/>
        <w:adjustRightInd w:val="0"/>
        <w:spacing w:after="0" w:line="240" w:lineRule="auto"/>
        <w:jc w:val="both"/>
        <w:rPr>
          <w:rFonts w:cstheme="minorHAnsi"/>
          <w:sz w:val="24"/>
          <w:szCs w:val="24"/>
        </w:rPr>
      </w:pPr>
    </w:p>
    <w:p w:rsidR="00C55950" w:rsidRDefault="00C55950" w:rsidP="001B4B8E">
      <w:pPr>
        <w:tabs>
          <w:tab w:val="left" w:pos="9180"/>
        </w:tabs>
        <w:autoSpaceDE w:val="0"/>
        <w:autoSpaceDN w:val="0"/>
        <w:adjustRightInd w:val="0"/>
        <w:spacing w:after="0" w:line="240" w:lineRule="auto"/>
        <w:jc w:val="both"/>
        <w:rPr>
          <w:rFonts w:cstheme="minorHAnsi"/>
          <w:b/>
          <w:sz w:val="24"/>
          <w:szCs w:val="24"/>
        </w:rPr>
      </w:pPr>
      <w:r>
        <w:rPr>
          <w:rFonts w:cstheme="minorHAnsi"/>
          <w:b/>
          <w:sz w:val="24"/>
          <w:szCs w:val="24"/>
        </w:rPr>
        <w:t>6.1.2 TRAINING PROCESSES</w:t>
      </w:r>
    </w:p>
    <w:p w:rsidR="002D0933" w:rsidRDefault="002D0933" w:rsidP="001B4B8E">
      <w:pPr>
        <w:tabs>
          <w:tab w:val="left" w:pos="9180"/>
        </w:tabs>
        <w:autoSpaceDE w:val="0"/>
        <w:autoSpaceDN w:val="0"/>
        <w:adjustRightInd w:val="0"/>
        <w:spacing w:after="0" w:line="240" w:lineRule="auto"/>
        <w:jc w:val="both"/>
        <w:rPr>
          <w:rFonts w:cstheme="minorHAnsi"/>
          <w:b/>
          <w:sz w:val="24"/>
          <w:szCs w:val="24"/>
        </w:rPr>
      </w:pPr>
    </w:p>
    <w:p w:rsidR="002D0933" w:rsidRDefault="002D0933" w:rsidP="001B4B8E">
      <w:pPr>
        <w:tabs>
          <w:tab w:val="left" w:pos="9180"/>
        </w:tabs>
        <w:autoSpaceDE w:val="0"/>
        <w:autoSpaceDN w:val="0"/>
        <w:adjustRightInd w:val="0"/>
        <w:spacing w:after="0" w:line="240" w:lineRule="auto"/>
        <w:jc w:val="both"/>
        <w:rPr>
          <w:rFonts w:cstheme="minorHAnsi"/>
          <w:sz w:val="24"/>
          <w:szCs w:val="24"/>
        </w:rPr>
      </w:pPr>
      <w:r w:rsidRPr="002D0933">
        <w:rPr>
          <w:rFonts w:cstheme="minorHAnsi"/>
          <w:sz w:val="24"/>
          <w:szCs w:val="24"/>
        </w:rPr>
        <w:t>Several training</w:t>
      </w:r>
      <w:r>
        <w:rPr>
          <w:rFonts w:cstheme="minorHAnsi"/>
          <w:sz w:val="24"/>
          <w:szCs w:val="24"/>
        </w:rPr>
        <w:t>s</w:t>
      </w:r>
      <w:r w:rsidRPr="002D0933">
        <w:rPr>
          <w:rFonts w:cstheme="minorHAnsi"/>
          <w:sz w:val="24"/>
          <w:szCs w:val="24"/>
        </w:rPr>
        <w:t xml:space="preserve"> were un</w:t>
      </w:r>
      <w:r>
        <w:rPr>
          <w:rFonts w:cstheme="minorHAnsi"/>
          <w:sz w:val="24"/>
          <w:szCs w:val="24"/>
        </w:rPr>
        <w:t>der</w:t>
      </w:r>
      <w:r w:rsidRPr="002D0933">
        <w:rPr>
          <w:rFonts w:cstheme="minorHAnsi"/>
          <w:sz w:val="24"/>
          <w:szCs w:val="24"/>
        </w:rPr>
        <w:t>taken under the project</w:t>
      </w:r>
      <w:r>
        <w:rPr>
          <w:rFonts w:cstheme="minorHAnsi"/>
          <w:sz w:val="24"/>
          <w:szCs w:val="24"/>
        </w:rPr>
        <w:t xml:space="preserve"> and all were considered relevant to the attainment of the project objectives. However, concern was expressed on the late disbursement of project funds to facilitate some of the trainings. In some of the training initiatives under the access to justice project concern was express</w:t>
      </w:r>
      <w:r w:rsidR="00FA6E95">
        <w:rPr>
          <w:rFonts w:cstheme="minorHAnsi"/>
          <w:sz w:val="24"/>
          <w:szCs w:val="24"/>
        </w:rPr>
        <w:t>ed</w:t>
      </w:r>
      <w:r>
        <w:rPr>
          <w:rFonts w:cstheme="minorHAnsi"/>
          <w:sz w:val="24"/>
          <w:szCs w:val="24"/>
        </w:rPr>
        <w:t xml:space="preserve"> on the process of recruitment and the competence and qualification of ADR trainers.</w:t>
      </w:r>
    </w:p>
    <w:p w:rsidR="002D0933" w:rsidRDefault="002D0933" w:rsidP="001B4B8E">
      <w:pPr>
        <w:tabs>
          <w:tab w:val="left" w:pos="9180"/>
        </w:tabs>
        <w:autoSpaceDE w:val="0"/>
        <w:autoSpaceDN w:val="0"/>
        <w:adjustRightInd w:val="0"/>
        <w:spacing w:after="0" w:line="240" w:lineRule="auto"/>
        <w:jc w:val="both"/>
        <w:rPr>
          <w:rFonts w:cstheme="minorHAnsi"/>
          <w:sz w:val="24"/>
          <w:szCs w:val="24"/>
        </w:rPr>
      </w:pPr>
    </w:p>
    <w:p w:rsidR="002D0933" w:rsidRPr="002D0933" w:rsidRDefault="002D0933" w:rsidP="001B4B8E">
      <w:pPr>
        <w:tabs>
          <w:tab w:val="left" w:pos="9180"/>
        </w:tabs>
        <w:autoSpaceDE w:val="0"/>
        <w:autoSpaceDN w:val="0"/>
        <w:adjustRightInd w:val="0"/>
        <w:spacing w:after="0" w:line="240" w:lineRule="auto"/>
        <w:jc w:val="both"/>
        <w:rPr>
          <w:rFonts w:cstheme="minorHAnsi"/>
          <w:sz w:val="24"/>
          <w:szCs w:val="24"/>
        </w:rPr>
      </w:pPr>
      <w:r>
        <w:rPr>
          <w:rFonts w:cstheme="minorHAnsi"/>
          <w:sz w:val="24"/>
          <w:szCs w:val="24"/>
        </w:rPr>
        <w:t>The above notwithstanding the trainings were found relevant and there is a general demand for continuous training to ensure sustainability</w:t>
      </w:r>
      <w:r w:rsidR="00FA6E95">
        <w:rPr>
          <w:rFonts w:cstheme="minorHAnsi"/>
          <w:sz w:val="24"/>
          <w:szCs w:val="24"/>
        </w:rPr>
        <w:t>.</w:t>
      </w:r>
    </w:p>
    <w:p w:rsidR="00C55950" w:rsidRPr="002D0933" w:rsidRDefault="00C55950" w:rsidP="001B4B8E">
      <w:pPr>
        <w:tabs>
          <w:tab w:val="left" w:pos="9180"/>
        </w:tabs>
        <w:autoSpaceDE w:val="0"/>
        <w:autoSpaceDN w:val="0"/>
        <w:adjustRightInd w:val="0"/>
        <w:spacing w:after="0" w:line="240" w:lineRule="auto"/>
        <w:jc w:val="both"/>
        <w:rPr>
          <w:rFonts w:cstheme="minorHAnsi"/>
          <w:sz w:val="24"/>
          <w:szCs w:val="24"/>
        </w:rPr>
      </w:pPr>
    </w:p>
    <w:p w:rsidR="00C55950" w:rsidRDefault="00C55950" w:rsidP="001B4B8E">
      <w:pPr>
        <w:tabs>
          <w:tab w:val="left" w:pos="9180"/>
        </w:tabs>
        <w:autoSpaceDE w:val="0"/>
        <w:autoSpaceDN w:val="0"/>
        <w:adjustRightInd w:val="0"/>
        <w:spacing w:after="0" w:line="240" w:lineRule="auto"/>
        <w:jc w:val="both"/>
        <w:rPr>
          <w:rFonts w:cstheme="minorHAnsi"/>
          <w:b/>
          <w:sz w:val="24"/>
          <w:szCs w:val="24"/>
        </w:rPr>
      </w:pPr>
      <w:r>
        <w:rPr>
          <w:rFonts w:cstheme="minorHAnsi"/>
          <w:b/>
          <w:sz w:val="24"/>
          <w:szCs w:val="24"/>
        </w:rPr>
        <w:t>6.2. LOGISTICAL ARRANGEMENTS</w:t>
      </w:r>
    </w:p>
    <w:p w:rsidR="00C55950" w:rsidRDefault="00C55950" w:rsidP="001B4B8E">
      <w:pPr>
        <w:tabs>
          <w:tab w:val="left" w:pos="9180"/>
        </w:tabs>
        <w:autoSpaceDE w:val="0"/>
        <w:autoSpaceDN w:val="0"/>
        <w:adjustRightInd w:val="0"/>
        <w:spacing w:after="0" w:line="240" w:lineRule="auto"/>
        <w:jc w:val="both"/>
        <w:rPr>
          <w:rFonts w:cstheme="minorHAnsi"/>
          <w:b/>
          <w:sz w:val="24"/>
          <w:szCs w:val="24"/>
        </w:rPr>
      </w:pPr>
    </w:p>
    <w:p w:rsidR="00C55950" w:rsidRDefault="00C55950" w:rsidP="001B4B8E">
      <w:pPr>
        <w:tabs>
          <w:tab w:val="left" w:pos="9180"/>
        </w:tabs>
        <w:autoSpaceDE w:val="0"/>
        <w:autoSpaceDN w:val="0"/>
        <w:adjustRightInd w:val="0"/>
        <w:spacing w:after="0" w:line="240" w:lineRule="auto"/>
        <w:jc w:val="both"/>
        <w:rPr>
          <w:rFonts w:cstheme="minorHAnsi"/>
          <w:sz w:val="24"/>
          <w:szCs w:val="24"/>
        </w:rPr>
      </w:pPr>
      <w:r>
        <w:rPr>
          <w:rFonts w:cstheme="minorHAnsi"/>
          <w:sz w:val="24"/>
          <w:szCs w:val="24"/>
        </w:rPr>
        <w:t xml:space="preserve">There was a general concern over delays in the disbursement of funds and flow in communication between the IP’s and UNDP. This was caused in most instances by change of </w:t>
      </w:r>
      <w:r>
        <w:rPr>
          <w:rFonts w:cstheme="minorHAnsi"/>
          <w:sz w:val="24"/>
          <w:szCs w:val="24"/>
        </w:rPr>
        <w:lastRenderedPageBreak/>
        <w:t>person</w:t>
      </w:r>
      <w:r w:rsidR="00FA6E95">
        <w:rPr>
          <w:rFonts w:cstheme="minorHAnsi"/>
          <w:sz w:val="24"/>
          <w:szCs w:val="24"/>
        </w:rPr>
        <w:t>ne</w:t>
      </w:r>
      <w:r>
        <w:rPr>
          <w:rFonts w:cstheme="minorHAnsi"/>
          <w:sz w:val="24"/>
          <w:szCs w:val="24"/>
        </w:rPr>
        <w:t>l at both ends and also lack of communication flow between staff with different responsibilities under the Project.</w:t>
      </w:r>
    </w:p>
    <w:p w:rsidR="001C592A" w:rsidRDefault="001C592A" w:rsidP="001B4B8E">
      <w:pPr>
        <w:tabs>
          <w:tab w:val="left" w:pos="9180"/>
        </w:tabs>
        <w:autoSpaceDE w:val="0"/>
        <w:autoSpaceDN w:val="0"/>
        <w:adjustRightInd w:val="0"/>
        <w:spacing w:after="0" w:line="240" w:lineRule="auto"/>
        <w:jc w:val="both"/>
        <w:rPr>
          <w:rFonts w:cstheme="minorHAnsi"/>
          <w:sz w:val="24"/>
          <w:szCs w:val="24"/>
        </w:rPr>
      </w:pPr>
    </w:p>
    <w:p w:rsidR="001C592A" w:rsidRDefault="00301C4C" w:rsidP="001B4B8E">
      <w:pPr>
        <w:tabs>
          <w:tab w:val="left" w:pos="9180"/>
        </w:tabs>
        <w:autoSpaceDE w:val="0"/>
        <w:autoSpaceDN w:val="0"/>
        <w:adjustRightInd w:val="0"/>
        <w:spacing w:after="0" w:line="240" w:lineRule="auto"/>
        <w:jc w:val="both"/>
        <w:rPr>
          <w:rFonts w:cstheme="minorHAnsi"/>
          <w:b/>
          <w:sz w:val="24"/>
          <w:szCs w:val="24"/>
        </w:rPr>
      </w:pPr>
      <w:r>
        <w:rPr>
          <w:rFonts w:cstheme="minorHAnsi"/>
          <w:b/>
          <w:sz w:val="24"/>
          <w:szCs w:val="24"/>
        </w:rPr>
        <w:t xml:space="preserve">6.3. </w:t>
      </w:r>
      <w:r w:rsidR="001C592A">
        <w:rPr>
          <w:rFonts w:cstheme="minorHAnsi"/>
          <w:b/>
          <w:sz w:val="24"/>
          <w:szCs w:val="24"/>
        </w:rPr>
        <w:t>RELATION WITH OTHER KEY IMPLEMENTING AGENCIES</w:t>
      </w:r>
    </w:p>
    <w:p w:rsidR="00301C4C" w:rsidRDefault="00301C4C" w:rsidP="001B4B8E">
      <w:pPr>
        <w:tabs>
          <w:tab w:val="left" w:pos="9180"/>
        </w:tabs>
        <w:autoSpaceDE w:val="0"/>
        <w:autoSpaceDN w:val="0"/>
        <w:adjustRightInd w:val="0"/>
        <w:spacing w:after="0" w:line="240" w:lineRule="auto"/>
        <w:jc w:val="both"/>
        <w:rPr>
          <w:rFonts w:cstheme="minorHAnsi"/>
          <w:b/>
          <w:sz w:val="24"/>
          <w:szCs w:val="24"/>
        </w:rPr>
      </w:pPr>
    </w:p>
    <w:p w:rsidR="00301C4C" w:rsidRPr="00301C4C" w:rsidRDefault="00FA6E95" w:rsidP="001B4B8E">
      <w:pPr>
        <w:tabs>
          <w:tab w:val="left" w:pos="9180"/>
        </w:tabs>
        <w:autoSpaceDE w:val="0"/>
        <w:autoSpaceDN w:val="0"/>
        <w:adjustRightInd w:val="0"/>
        <w:spacing w:after="0" w:line="240" w:lineRule="auto"/>
        <w:jc w:val="both"/>
        <w:rPr>
          <w:rFonts w:cstheme="minorHAnsi"/>
          <w:sz w:val="24"/>
          <w:szCs w:val="24"/>
        </w:rPr>
      </w:pPr>
      <w:r>
        <w:rPr>
          <w:rFonts w:cstheme="minorHAnsi"/>
          <w:sz w:val="24"/>
          <w:szCs w:val="24"/>
        </w:rPr>
        <w:t>Even though t</w:t>
      </w:r>
      <w:r w:rsidR="00301C4C">
        <w:rPr>
          <w:rFonts w:cstheme="minorHAnsi"/>
          <w:sz w:val="24"/>
          <w:szCs w:val="24"/>
        </w:rPr>
        <w:t>he overall objectives of the two Projects</w:t>
      </w:r>
      <w:r>
        <w:rPr>
          <w:rFonts w:cstheme="minorHAnsi"/>
          <w:sz w:val="24"/>
          <w:szCs w:val="24"/>
        </w:rPr>
        <w:t>-</w:t>
      </w:r>
      <w:r w:rsidR="00301C4C">
        <w:rPr>
          <w:rFonts w:cstheme="minorHAnsi"/>
          <w:sz w:val="24"/>
          <w:szCs w:val="24"/>
        </w:rPr>
        <w:t xml:space="preserve"> Access to Justice and Support to the </w:t>
      </w:r>
      <w:r>
        <w:rPr>
          <w:rFonts w:cstheme="minorHAnsi"/>
          <w:sz w:val="24"/>
          <w:szCs w:val="24"/>
        </w:rPr>
        <w:t>Judiciary</w:t>
      </w:r>
      <w:r w:rsidR="00301C4C">
        <w:rPr>
          <w:rFonts w:cstheme="minorHAnsi"/>
          <w:sz w:val="24"/>
          <w:szCs w:val="24"/>
        </w:rPr>
        <w:t xml:space="preserve"> were all very similar and complementary to each other</w:t>
      </w:r>
      <w:r>
        <w:rPr>
          <w:rFonts w:cstheme="minorHAnsi"/>
          <w:sz w:val="24"/>
          <w:szCs w:val="24"/>
        </w:rPr>
        <w:t>, there</w:t>
      </w:r>
      <w:r w:rsidR="00301C4C">
        <w:rPr>
          <w:rFonts w:cstheme="minorHAnsi"/>
          <w:sz w:val="24"/>
          <w:szCs w:val="24"/>
        </w:rPr>
        <w:t xml:space="preserve"> seemed to have been limited coordination and collaboration between the various implementing institutions in the execution of the project</w:t>
      </w:r>
      <w:r w:rsidR="0072533C">
        <w:rPr>
          <w:rFonts w:cstheme="minorHAnsi"/>
          <w:sz w:val="24"/>
          <w:szCs w:val="24"/>
        </w:rPr>
        <w:t>s</w:t>
      </w:r>
      <w:r w:rsidR="00301C4C">
        <w:rPr>
          <w:rFonts w:cstheme="minorHAnsi"/>
          <w:sz w:val="24"/>
          <w:szCs w:val="24"/>
        </w:rPr>
        <w:t>. This would have facilitated a coordinated implementation and pooling of resources and maximiz</w:t>
      </w:r>
      <w:r>
        <w:rPr>
          <w:rFonts w:cstheme="minorHAnsi"/>
          <w:sz w:val="24"/>
          <w:szCs w:val="24"/>
        </w:rPr>
        <w:t>ation</w:t>
      </w:r>
      <w:r w:rsidR="00301C4C">
        <w:rPr>
          <w:rFonts w:cstheme="minorHAnsi"/>
          <w:sz w:val="24"/>
          <w:szCs w:val="24"/>
        </w:rPr>
        <w:t xml:space="preserve"> o</w:t>
      </w:r>
      <w:r>
        <w:rPr>
          <w:rFonts w:cstheme="minorHAnsi"/>
          <w:sz w:val="24"/>
          <w:szCs w:val="24"/>
        </w:rPr>
        <w:t>f</w:t>
      </w:r>
      <w:r w:rsidR="00301C4C">
        <w:rPr>
          <w:rFonts w:cstheme="minorHAnsi"/>
          <w:sz w:val="24"/>
          <w:szCs w:val="24"/>
        </w:rPr>
        <w:t xml:space="preserve"> sensitization activities under the various components. Any future intervention should therefore focus on collaboration, and coordination and joint implementation of activities</w:t>
      </w:r>
      <w:r w:rsidR="00B365B2">
        <w:rPr>
          <w:rFonts w:cstheme="minorHAnsi"/>
          <w:sz w:val="24"/>
          <w:szCs w:val="24"/>
        </w:rPr>
        <w:t>,</w:t>
      </w:r>
      <w:r w:rsidR="00301C4C">
        <w:rPr>
          <w:rFonts w:cstheme="minorHAnsi"/>
          <w:sz w:val="24"/>
          <w:szCs w:val="24"/>
        </w:rPr>
        <w:t xml:space="preserve"> where possible</w:t>
      </w:r>
      <w:r w:rsidR="00B365B2">
        <w:rPr>
          <w:rFonts w:cstheme="minorHAnsi"/>
          <w:sz w:val="24"/>
          <w:szCs w:val="24"/>
        </w:rPr>
        <w:t>,</w:t>
      </w:r>
      <w:r w:rsidR="00301C4C">
        <w:rPr>
          <w:rFonts w:cstheme="minorHAnsi"/>
          <w:sz w:val="24"/>
          <w:szCs w:val="24"/>
        </w:rPr>
        <w:t xml:space="preserve"> to optimize the gains and attainment of overall project objectives. </w:t>
      </w:r>
      <w:r w:rsidR="001D45EC">
        <w:rPr>
          <w:rFonts w:cstheme="minorHAnsi"/>
          <w:sz w:val="24"/>
          <w:szCs w:val="24"/>
        </w:rPr>
        <w:t>This would also present a comprehensive picture to the public as a whole.</w:t>
      </w:r>
    </w:p>
    <w:p w:rsidR="00C55950" w:rsidRDefault="00C55950" w:rsidP="001B4B8E">
      <w:pPr>
        <w:tabs>
          <w:tab w:val="left" w:pos="9180"/>
        </w:tabs>
        <w:autoSpaceDE w:val="0"/>
        <w:autoSpaceDN w:val="0"/>
        <w:adjustRightInd w:val="0"/>
        <w:spacing w:after="0" w:line="240" w:lineRule="auto"/>
        <w:jc w:val="both"/>
        <w:rPr>
          <w:rFonts w:cstheme="minorHAnsi"/>
          <w:sz w:val="24"/>
          <w:szCs w:val="24"/>
        </w:rPr>
      </w:pPr>
    </w:p>
    <w:p w:rsidR="00C55950" w:rsidRDefault="00D84052" w:rsidP="001B4B8E">
      <w:pPr>
        <w:tabs>
          <w:tab w:val="left" w:pos="9180"/>
        </w:tabs>
        <w:autoSpaceDE w:val="0"/>
        <w:autoSpaceDN w:val="0"/>
        <w:adjustRightInd w:val="0"/>
        <w:spacing w:after="0" w:line="240" w:lineRule="auto"/>
        <w:jc w:val="both"/>
        <w:rPr>
          <w:rFonts w:cstheme="minorHAnsi"/>
          <w:b/>
          <w:sz w:val="24"/>
          <w:szCs w:val="24"/>
        </w:rPr>
      </w:pPr>
      <w:r>
        <w:rPr>
          <w:rFonts w:cstheme="minorHAnsi"/>
          <w:b/>
          <w:sz w:val="24"/>
          <w:szCs w:val="24"/>
        </w:rPr>
        <w:t>6.4</w:t>
      </w:r>
      <w:r w:rsidR="001C592A">
        <w:rPr>
          <w:rFonts w:cstheme="minorHAnsi"/>
          <w:b/>
          <w:sz w:val="24"/>
          <w:szCs w:val="24"/>
        </w:rPr>
        <w:t xml:space="preserve"> </w:t>
      </w:r>
      <w:r w:rsidR="00C55950" w:rsidRPr="001C592A">
        <w:rPr>
          <w:rFonts w:cstheme="minorHAnsi"/>
          <w:b/>
          <w:sz w:val="24"/>
          <w:szCs w:val="24"/>
        </w:rPr>
        <w:t>MONITORING AND EVALUATION</w:t>
      </w:r>
    </w:p>
    <w:p w:rsidR="001D45EC" w:rsidRDefault="001D45EC" w:rsidP="001B4B8E">
      <w:pPr>
        <w:tabs>
          <w:tab w:val="left" w:pos="9180"/>
        </w:tabs>
        <w:autoSpaceDE w:val="0"/>
        <w:autoSpaceDN w:val="0"/>
        <w:adjustRightInd w:val="0"/>
        <w:spacing w:after="0" w:line="240" w:lineRule="auto"/>
        <w:jc w:val="both"/>
        <w:rPr>
          <w:rFonts w:cstheme="minorHAnsi"/>
          <w:b/>
          <w:sz w:val="24"/>
          <w:szCs w:val="24"/>
        </w:rPr>
      </w:pPr>
    </w:p>
    <w:p w:rsidR="001D45EC" w:rsidRDefault="001D45EC" w:rsidP="001B4B8E">
      <w:pPr>
        <w:tabs>
          <w:tab w:val="left" w:pos="9180"/>
        </w:tabs>
        <w:autoSpaceDE w:val="0"/>
        <w:autoSpaceDN w:val="0"/>
        <w:adjustRightInd w:val="0"/>
        <w:spacing w:after="0" w:line="240" w:lineRule="auto"/>
        <w:jc w:val="both"/>
        <w:rPr>
          <w:rFonts w:cstheme="minorHAnsi"/>
          <w:sz w:val="24"/>
          <w:szCs w:val="24"/>
        </w:rPr>
      </w:pPr>
      <w:r>
        <w:rPr>
          <w:rFonts w:cstheme="minorHAnsi"/>
          <w:sz w:val="24"/>
          <w:szCs w:val="24"/>
        </w:rPr>
        <w:t xml:space="preserve">The project was nationally executed under the supervision of </w:t>
      </w:r>
      <w:r w:rsidR="00B365B2">
        <w:rPr>
          <w:rFonts w:cstheme="minorHAnsi"/>
          <w:sz w:val="24"/>
          <w:szCs w:val="24"/>
        </w:rPr>
        <w:t>p</w:t>
      </w:r>
      <w:r>
        <w:rPr>
          <w:rFonts w:cstheme="minorHAnsi"/>
          <w:sz w:val="24"/>
          <w:szCs w:val="24"/>
        </w:rPr>
        <w:t>roject steering committees</w:t>
      </w:r>
      <w:r w:rsidR="00B365B2">
        <w:rPr>
          <w:rFonts w:cstheme="minorHAnsi"/>
          <w:sz w:val="24"/>
          <w:szCs w:val="24"/>
        </w:rPr>
        <w:t>, with the su</w:t>
      </w:r>
      <w:r>
        <w:rPr>
          <w:rFonts w:cstheme="minorHAnsi"/>
          <w:sz w:val="24"/>
          <w:szCs w:val="24"/>
        </w:rPr>
        <w:t xml:space="preserve">pport of a centralized Project Implementation </w:t>
      </w:r>
      <w:r w:rsidR="00B365B2">
        <w:rPr>
          <w:rFonts w:cstheme="minorHAnsi"/>
          <w:sz w:val="24"/>
          <w:szCs w:val="24"/>
        </w:rPr>
        <w:t>U</w:t>
      </w:r>
      <w:r>
        <w:rPr>
          <w:rFonts w:cstheme="minorHAnsi"/>
          <w:sz w:val="24"/>
          <w:szCs w:val="24"/>
        </w:rPr>
        <w:t xml:space="preserve">nit under </w:t>
      </w:r>
      <w:r w:rsidR="00B365B2">
        <w:rPr>
          <w:rFonts w:cstheme="minorHAnsi"/>
          <w:sz w:val="24"/>
          <w:szCs w:val="24"/>
        </w:rPr>
        <w:t xml:space="preserve">the </w:t>
      </w:r>
      <w:r>
        <w:rPr>
          <w:rFonts w:cstheme="minorHAnsi"/>
          <w:sz w:val="24"/>
          <w:szCs w:val="24"/>
        </w:rPr>
        <w:t xml:space="preserve">UNDP Human </w:t>
      </w:r>
      <w:r w:rsidR="00B365B2">
        <w:rPr>
          <w:rFonts w:cstheme="minorHAnsi"/>
          <w:sz w:val="24"/>
          <w:szCs w:val="24"/>
        </w:rPr>
        <w:t>R</w:t>
      </w:r>
      <w:r>
        <w:rPr>
          <w:rFonts w:cstheme="minorHAnsi"/>
          <w:sz w:val="24"/>
          <w:szCs w:val="24"/>
        </w:rPr>
        <w:t xml:space="preserve">ights and Good Governance Programme. The Project Coordinators for the various components were </w:t>
      </w:r>
      <w:r w:rsidR="00B365B2">
        <w:rPr>
          <w:rFonts w:cstheme="minorHAnsi"/>
          <w:sz w:val="24"/>
          <w:szCs w:val="24"/>
        </w:rPr>
        <w:t>responsible</w:t>
      </w:r>
      <w:r>
        <w:rPr>
          <w:rFonts w:cstheme="minorHAnsi"/>
          <w:sz w:val="24"/>
          <w:szCs w:val="24"/>
        </w:rPr>
        <w:t xml:space="preserve"> for implementation of activities under </w:t>
      </w:r>
      <w:r w:rsidR="00B365B2">
        <w:rPr>
          <w:rFonts w:cstheme="minorHAnsi"/>
          <w:sz w:val="24"/>
          <w:szCs w:val="24"/>
        </w:rPr>
        <w:t xml:space="preserve">the </w:t>
      </w:r>
      <w:r>
        <w:rPr>
          <w:rFonts w:cstheme="minorHAnsi"/>
          <w:sz w:val="24"/>
          <w:szCs w:val="24"/>
        </w:rPr>
        <w:t xml:space="preserve">project. For the support to the Judiciary </w:t>
      </w:r>
      <w:r w:rsidR="00B365B2">
        <w:rPr>
          <w:rFonts w:cstheme="minorHAnsi"/>
          <w:sz w:val="24"/>
          <w:szCs w:val="24"/>
        </w:rPr>
        <w:t>P</w:t>
      </w:r>
      <w:r>
        <w:rPr>
          <w:rFonts w:cstheme="minorHAnsi"/>
          <w:sz w:val="24"/>
          <w:szCs w:val="24"/>
        </w:rPr>
        <w:t>roject</w:t>
      </w:r>
      <w:r w:rsidR="00B365B2">
        <w:rPr>
          <w:rFonts w:cstheme="minorHAnsi"/>
          <w:sz w:val="24"/>
          <w:szCs w:val="24"/>
        </w:rPr>
        <w:t>,</w:t>
      </w:r>
      <w:r>
        <w:rPr>
          <w:rFonts w:cstheme="minorHAnsi"/>
          <w:sz w:val="24"/>
          <w:szCs w:val="24"/>
        </w:rPr>
        <w:t xml:space="preserve"> the Project Coordinator was a High Court Judge, wher</w:t>
      </w:r>
      <w:r w:rsidR="00B365B2">
        <w:rPr>
          <w:rFonts w:cstheme="minorHAnsi"/>
          <w:sz w:val="24"/>
          <w:szCs w:val="24"/>
        </w:rPr>
        <w:t>e</w:t>
      </w:r>
      <w:r>
        <w:rPr>
          <w:rFonts w:cstheme="minorHAnsi"/>
          <w:sz w:val="24"/>
          <w:szCs w:val="24"/>
        </w:rPr>
        <w:t xml:space="preserve">as the Chief </w:t>
      </w:r>
      <w:r w:rsidR="00B365B2">
        <w:rPr>
          <w:rFonts w:cstheme="minorHAnsi"/>
          <w:sz w:val="24"/>
          <w:szCs w:val="24"/>
        </w:rPr>
        <w:t>E</w:t>
      </w:r>
      <w:r>
        <w:rPr>
          <w:rFonts w:cstheme="minorHAnsi"/>
          <w:sz w:val="24"/>
          <w:szCs w:val="24"/>
        </w:rPr>
        <w:t xml:space="preserve">xecutive for both the ADRS and NALA were the Project Coordinators, respectively, for the two components of the Access to Justice Project. The Project Management Unit was responsible for supporting the </w:t>
      </w:r>
      <w:r w:rsidR="00B365B2">
        <w:rPr>
          <w:rFonts w:cstheme="minorHAnsi"/>
          <w:sz w:val="24"/>
          <w:szCs w:val="24"/>
        </w:rPr>
        <w:t>p</w:t>
      </w:r>
      <w:r>
        <w:rPr>
          <w:rFonts w:cstheme="minorHAnsi"/>
          <w:sz w:val="24"/>
          <w:szCs w:val="24"/>
        </w:rPr>
        <w:t xml:space="preserve">roject coordinators in the realization and fulfillment of project outputs and activities. </w:t>
      </w:r>
      <w:r w:rsidR="00943ECA">
        <w:rPr>
          <w:rFonts w:cstheme="minorHAnsi"/>
          <w:sz w:val="24"/>
          <w:szCs w:val="24"/>
        </w:rPr>
        <w:t>Quarterly project reports were submitted by the coordinators followed by quarterly reviews facilitated by UNDP. At the end of each year annual reports were also submitted.</w:t>
      </w:r>
    </w:p>
    <w:p w:rsidR="00943ECA" w:rsidRDefault="00943ECA" w:rsidP="001B4B8E">
      <w:pPr>
        <w:tabs>
          <w:tab w:val="left" w:pos="9180"/>
        </w:tabs>
        <w:autoSpaceDE w:val="0"/>
        <w:autoSpaceDN w:val="0"/>
        <w:adjustRightInd w:val="0"/>
        <w:spacing w:after="0" w:line="240" w:lineRule="auto"/>
        <w:jc w:val="both"/>
        <w:rPr>
          <w:rFonts w:cstheme="minorHAnsi"/>
          <w:sz w:val="24"/>
          <w:szCs w:val="24"/>
        </w:rPr>
      </w:pPr>
    </w:p>
    <w:p w:rsidR="00943ECA" w:rsidRDefault="00943ECA" w:rsidP="001B4B8E">
      <w:pPr>
        <w:tabs>
          <w:tab w:val="left" w:pos="9180"/>
        </w:tabs>
        <w:autoSpaceDE w:val="0"/>
        <w:autoSpaceDN w:val="0"/>
        <w:adjustRightInd w:val="0"/>
        <w:spacing w:after="0" w:line="240" w:lineRule="auto"/>
        <w:jc w:val="both"/>
        <w:rPr>
          <w:rFonts w:cstheme="minorHAnsi"/>
          <w:sz w:val="24"/>
          <w:szCs w:val="24"/>
        </w:rPr>
      </w:pPr>
      <w:r>
        <w:rPr>
          <w:rFonts w:cstheme="minorHAnsi"/>
          <w:sz w:val="24"/>
          <w:szCs w:val="24"/>
        </w:rPr>
        <w:t>Throughout the implementation process concerns were raised on the lack of support from the PMU. On the other hand</w:t>
      </w:r>
      <w:r w:rsidR="00B365B2">
        <w:rPr>
          <w:rFonts w:cstheme="minorHAnsi"/>
          <w:sz w:val="24"/>
          <w:szCs w:val="24"/>
        </w:rPr>
        <w:t>,</w:t>
      </w:r>
      <w:r>
        <w:rPr>
          <w:rFonts w:cstheme="minorHAnsi"/>
          <w:sz w:val="24"/>
          <w:szCs w:val="24"/>
        </w:rPr>
        <w:t xml:space="preserve"> the PMU also lamented the fact that </w:t>
      </w:r>
      <w:r w:rsidR="00B365B2">
        <w:rPr>
          <w:rFonts w:cstheme="minorHAnsi"/>
          <w:sz w:val="24"/>
          <w:szCs w:val="24"/>
        </w:rPr>
        <w:t>p</w:t>
      </w:r>
      <w:r>
        <w:rPr>
          <w:rFonts w:cstheme="minorHAnsi"/>
          <w:sz w:val="24"/>
          <w:szCs w:val="24"/>
        </w:rPr>
        <w:t xml:space="preserve">roject coordinators were too busy and in some cases inaccessibly as they had to combine their normal jobs with </w:t>
      </w:r>
      <w:r w:rsidR="00B365B2">
        <w:rPr>
          <w:rFonts w:cstheme="minorHAnsi"/>
          <w:sz w:val="24"/>
          <w:szCs w:val="24"/>
        </w:rPr>
        <w:t>p</w:t>
      </w:r>
      <w:r>
        <w:rPr>
          <w:rFonts w:cstheme="minorHAnsi"/>
          <w:sz w:val="24"/>
          <w:szCs w:val="24"/>
        </w:rPr>
        <w:t>roject coordination. This resulted in delays in the implementation of activities, and lack of effective coordination between the two. Furthermore</w:t>
      </w:r>
      <w:r w:rsidR="00B365B2">
        <w:rPr>
          <w:rFonts w:cstheme="minorHAnsi"/>
          <w:sz w:val="24"/>
          <w:szCs w:val="24"/>
        </w:rPr>
        <w:t>,</w:t>
      </w:r>
      <w:r>
        <w:rPr>
          <w:rFonts w:cstheme="minorHAnsi"/>
          <w:sz w:val="24"/>
          <w:szCs w:val="24"/>
        </w:rPr>
        <w:t xml:space="preserve"> concern was expressed on the fact that the PMU did not have the full complement of staff and this affected effective monitoring of project </w:t>
      </w:r>
      <w:r w:rsidR="00371469">
        <w:rPr>
          <w:rFonts w:cstheme="minorHAnsi"/>
          <w:sz w:val="24"/>
          <w:szCs w:val="24"/>
        </w:rPr>
        <w:t>activities. A desi</w:t>
      </w:r>
      <w:r w:rsidR="008850F4">
        <w:rPr>
          <w:rFonts w:cstheme="minorHAnsi"/>
          <w:sz w:val="24"/>
          <w:szCs w:val="24"/>
        </w:rPr>
        <w:t>g</w:t>
      </w:r>
      <w:r w:rsidR="00371469">
        <w:rPr>
          <w:rFonts w:cstheme="minorHAnsi"/>
          <w:sz w:val="24"/>
          <w:szCs w:val="24"/>
        </w:rPr>
        <w:t>nated staff</w:t>
      </w:r>
      <w:r>
        <w:rPr>
          <w:rFonts w:cstheme="minorHAnsi"/>
          <w:sz w:val="24"/>
          <w:szCs w:val="24"/>
        </w:rPr>
        <w:t xml:space="preserve"> responsible for monitoring and evaluation at the PMU is yet to be appointed, and this leaves the project manager and his assistant with the burden of carry</w:t>
      </w:r>
      <w:r w:rsidR="008850F4">
        <w:rPr>
          <w:rFonts w:cstheme="minorHAnsi"/>
          <w:sz w:val="24"/>
          <w:szCs w:val="24"/>
        </w:rPr>
        <w:t xml:space="preserve">ing </w:t>
      </w:r>
      <w:r>
        <w:rPr>
          <w:rFonts w:cstheme="minorHAnsi"/>
          <w:sz w:val="24"/>
          <w:szCs w:val="24"/>
        </w:rPr>
        <w:t xml:space="preserve">out the overall work load of the unit. </w:t>
      </w:r>
    </w:p>
    <w:p w:rsidR="008850F4" w:rsidRDefault="008850F4" w:rsidP="001B4B8E">
      <w:pPr>
        <w:tabs>
          <w:tab w:val="left" w:pos="9180"/>
        </w:tabs>
        <w:autoSpaceDE w:val="0"/>
        <w:autoSpaceDN w:val="0"/>
        <w:adjustRightInd w:val="0"/>
        <w:spacing w:after="0" w:line="240" w:lineRule="auto"/>
        <w:jc w:val="both"/>
        <w:rPr>
          <w:rFonts w:cstheme="minorHAnsi"/>
          <w:sz w:val="24"/>
          <w:szCs w:val="24"/>
        </w:rPr>
      </w:pPr>
    </w:p>
    <w:p w:rsidR="00943ECA" w:rsidRDefault="00943ECA" w:rsidP="001B4B8E">
      <w:pPr>
        <w:tabs>
          <w:tab w:val="left" w:pos="9180"/>
        </w:tabs>
        <w:autoSpaceDE w:val="0"/>
        <w:autoSpaceDN w:val="0"/>
        <w:adjustRightInd w:val="0"/>
        <w:spacing w:after="0" w:line="240" w:lineRule="auto"/>
        <w:jc w:val="both"/>
        <w:rPr>
          <w:rFonts w:cstheme="minorHAnsi"/>
          <w:sz w:val="24"/>
          <w:szCs w:val="24"/>
        </w:rPr>
      </w:pPr>
      <w:r>
        <w:rPr>
          <w:rFonts w:cstheme="minorHAnsi"/>
          <w:sz w:val="24"/>
          <w:szCs w:val="24"/>
        </w:rPr>
        <w:t>There is therefore</w:t>
      </w:r>
      <w:r w:rsidR="002409F4">
        <w:rPr>
          <w:rFonts w:cstheme="minorHAnsi"/>
          <w:sz w:val="24"/>
          <w:szCs w:val="24"/>
        </w:rPr>
        <w:t xml:space="preserve"> a need to strike a balance between harnessing the gains of reducing the overall cost of project management through the establishment of a centralized manag</w:t>
      </w:r>
      <w:r w:rsidR="00371469">
        <w:rPr>
          <w:rFonts w:cstheme="minorHAnsi"/>
          <w:sz w:val="24"/>
          <w:szCs w:val="24"/>
        </w:rPr>
        <w:t>ement unit,</w:t>
      </w:r>
      <w:r w:rsidR="002409F4">
        <w:rPr>
          <w:rFonts w:cstheme="minorHAnsi"/>
          <w:sz w:val="24"/>
          <w:szCs w:val="24"/>
        </w:rPr>
        <w:t xml:space="preserve"> and ensuring that the unit is fully functional with the full complement of staff with capacity and competence to fully implement its mandate of monitoring and giving full support to all projects within its purview.</w:t>
      </w:r>
    </w:p>
    <w:p w:rsidR="002409F4" w:rsidRDefault="002409F4" w:rsidP="001B4B8E">
      <w:pPr>
        <w:tabs>
          <w:tab w:val="left" w:pos="9180"/>
        </w:tabs>
        <w:autoSpaceDE w:val="0"/>
        <w:autoSpaceDN w:val="0"/>
        <w:adjustRightInd w:val="0"/>
        <w:spacing w:after="0" w:line="240" w:lineRule="auto"/>
        <w:jc w:val="both"/>
        <w:rPr>
          <w:rFonts w:cstheme="minorHAnsi"/>
          <w:sz w:val="24"/>
          <w:szCs w:val="24"/>
        </w:rPr>
      </w:pPr>
    </w:p>
    <w:p w:rsidR="00C55950" w:rsidRDefault="002409F4" w:rsidP="001B4B8E">
      <w:pPr>
        <w:tabs>
          <w:tab w:val="left" w:pos="9180"/>
        </w:tabs>
        <w:autoSpaceDE w:val="0"/>
        <w:autoSpaceDN w:val="0"/>
        <w:adjustRightInd w:val="0"/>
        <w:spacing w:after="0" w:line="240" w:lineRule="auto"/>
        <w:jc w:val="both"/>
        <w:rPr>
          <w:rFonts w:cstheme="minorHAnsi"/>
          <w:sz w:val="24"/>
          <w:szCs w:val="24"/>
        </w:rPr>
      </w:pPr>
      <w:r>
        <w:rPr>
          <w:rFonts w:cstheme="minorHAnsi"/>
          <w:sz w:val="24"/>
          <w:szCs w:val="24"/>
        </w:rPr>
        <w:lastRenderedPageBreak/>
        <w:t>On the other hand</w:t>
      </w:r>
      <w:r w:rsidR="008850F4">
        <w:rPr>
          <w:rFonts w:cstheme="minorHAnsi"/>
          <w:sz w:val="24"/>
          <w:szCs w:val="24"/>
        </w:rPr>
        <w:t>,</w:t>
      </w:r>
      <w:r>
        <w:rPr>
          <w:rFonts w:cstheme="minorHAnsi"/>
          <w:sz w:val="24"/>
          <w:szCs w:val="24"/>
        </w:rPr>
        <w:t xml:space="preserve"> IP’s should ensure that the job description of identified</w:t>
      </w:r>
      <w:r w:rsidR="008850F4">
        <w:rPr>
          <w:rFonts w:cstheme="minorHAnsi"/>
          <w:sz w:val="24"/>
          <w:szCs w:val="24"/>
        </w:rPr>
        <w:t xml:space="preserve"> p</w:t>
      </w:r>
      <w:r>
        <w:rPr>
          <w:rFonts w:cstheme="minorHAnsi"/>
          <w:sz w:val="24"/>
          <w:szCs w:val="24"/>
        </w:rPr>
        <w:t xml:space="preserve">roject </w:t>
      </w:r>
      <w:r w:rsidR="008850F4">
        <w:rPr>
          <w:rFonts w:cstheme="minorHAnsi"/>
          <w:sz w:val="24"/>
          <w:szCs w:val="24"/>
        </w:rPr>
        <w:t>c</w:t>
      </w:r>
      <w:r>
        <w:rPr>
          <w:rFonts w:cstheme="minorHAnsi"/>
          <w:sz w:val="24"/>
          <w:szCs w:val="24"/>
        </w:rPr>
        <w:t>oordinators fits in with the implementation of activities of the Project. Appointing persons whose job description does not include implementation and coordination of activities</w:t>
      </w:r>
      <w:r w:rsidR="00BF4720">
        <w:rPr>
          <w:rFonts w:cstheme="minorHAnsi"/>
          <w:sz w:val="24"/>
          <w:szCs w:val="24"/>
        </w:rPr>
        <w:t xml:space="preserve"> under the project </w:t>
      </w:r>
      <w:r w:rsidR="008850F4">
        <w:rPr>
          <w:rFonts w:cstheme="minorHAnsi"/>
          <w:sz w:val="24"/>
          <w:szCs w:val="24"/>
        </w:rPr>
        <w:t>only</w:t>
      </w:r>
      <w:r w:rsidR="00BF4720">
        <w:rPr>
          <w:rFonts w:cstheme="minorHAnsi"/>
          <w:sz w:val="24"/>
          <w:szCs w:val="24"/>
        </w:rPr>
        <w:t xml:space="preserve"> saddle</w:t>
      </w:r>
      <w:r w:rsidR="008850F4">
        <w:rPr>
          <w:rFonts w:cstheme="minorHAnsi"/>
          <w:sz w:val="24"/>
          <w:szCs w:val="24"/>
        </w:rPr>
        <w:t>s the person</w:t>
      </w:r>
      <w:r w:rsidR="00BF4720">
        <w:rPr>
          <w:rFonts w:cstheme="minorHAnsi"/>
          <w:sz w:val="24"/>
          <w:szCs w:val="24"/>
        </w:rPr>
        <w:t xml:space="preserve"> with extra burden and work load </w:t>
      </w:r>
      <w:r w:rsidR="008850F4">
        <w:rPr>
          <w:rFonts w:cstheme="minorHAnsi"/>
          <w:sz w:val="24"/>
          <w:szCs w:val="24"/>
        </w:rPr>
        <w:t>and does not</w:t>
      </w:r>
      <w:r w:rsidR="00BF4720">
        <w:rPr>
          <w:rFonts w:cstheme="minorHAnsi"/>
          <w:sz w:val="24"/>
          <w:szCs w:val="24"/>
        </w:rPr>
        <w:t xml:space="preserve"> augur well for both project implementation and fulfillment of the normal duties of the personnel.</w:t>
      </w:r>
    </w:p>
    <w:p w:rsidR="00BF4720" w:rsidRDefault="00BF4720" w:rsidP="001B4B8E">
      <w:pPr>
        <w:tabs>
          <w:tab w:val="left" w:pos="9180"/>
        </w:tabs>
        <w:autoSpaceDE w:val="0"/>
        <w:autoSpaceDN w:val="0"/>
        <w:adjustRightInd w:val="0"/>
        <w:spacing w:after="0" w:line="240" w:lineRule="auto"/>
        <w:jc w:val="both"/>
        <w:rPr>
          <w:rFonts w:cstheme="minorHAnsi"/>
          <w:sz w:val="24"/>
          <w:szCs w:val="24"/>
        </w:rPr>
      </w:pPr>
    </w:p>
    <w:p w:rsidR="00BF4720" w:rsidRDefault="00D84052" w:rsidP="001B4B8E">
      <w:pPr>
        <w:tabs>
          <w:tab w:val="left" w:pos="9180"/>
        </w:tabs>
        <w:autoSpaceDE w:val="0"/>
        <w:autoSpaceDN w:val="0"/>
        <w:adjustRightInd w:val="0"/>
        <w:spacing w:after="0" w:line="240" w:lineRule="auto"/>
        <w:jc w:val="both"/>
        <w:rPr>
          <w:rFonts w:cstheme="minorHAnsi"/>
          <w:b/>
          <w:sz w:val="24"/>
          <w:szCs w:val="24"/>
        </w:rPr>
      </w:pPr>
      <w:r>
        <w:rPr>
          <w:rFonts w:cstheme="minorHAnsi"/>
          <w:b/>
          <w:sz w:val="24"/>
          <w:szCs w:val="24"/>
        </w:rPr>
        <w:t>6.5</w:t>
      </w:r>
      <w:r w:rsidR="00BF4720">
        <w:rPr>
          <w:rFonts w:cstheme="minorHAnsi"/>
          <w:b/>
          <w:sz w:val="24"/>
          <w:szCs w:val="24"/>
        </w:rPr>
        <w:t xml:space="preserve"> RECOMMENDATIONS</w:t>
      </w:r>
    </w:p>
    <w:p w:rsidR="00B00E82" w:rsidRPr="00B00E82" w:rsidRDefault="00BF4720" w:rsidP="00125D7A">
      <w:pPr>
        <w:pStyle w:val="ListParagraph"/>
        <w:numPr>
          <w:ilvl w:val="0"/>
          <w:numId w:val="30"/>
        </w:numPr>
        <w:tabs>
          <w:tab w:val="left" w:pos="9180"/>
        </w:tabs>
        <w:autoSpaceDE w:val="0"/>
        <w:autoSpaceDN w:val="0"/>
        <w:adjustRightInd w:val="0"/>
        <w:spacing w:after="0" w:line="240" w:lineRule="auto"/>
        <w:jc w:val="both"/>
        <w:rPr>
          <w:rFonts w:cstheme="minorHAnsi"/>
          <w:b/>
          <w:sz w:val="24"/>
          <w:szCs w:val="24"/>
        </w:rPr>
      </w:pPr>
      <w:r>
        <w:rPr>
          <w:rFonts w:cstheme="minorHAnsi"/>
          <w:sz w:val="24"/>
          <w:szCs w:val="24"/>
        </w:rPr>
        <w:t xml:space="preserve">Effective collaboration between UNDP and IP’s is essential for </w:t>
      </w:r>
      <w:r w:rsidR="00B00E82">
        <w:rPr>
          <w:rFonts w:cstheme="minorHAnsi"/>
          <w:sz w:val="24"/>
          <w:szCs w:val="24"/>
        </w:rPr>
        <w:t>effectiveness and efficiency</w:t>
      </w:r>
      <w:r>
        <w:rPr>
          <w:rFonts w:cstheme="minorHAnsi"/>
          <w:sz w:val="24"/>
          <w:szCs w:val="24"/>
        </w:rPr>
        <w:t xml:space="preserve"> in project delivery</w:t>
      </w:r>
      <w:r w:rsidR="00B00E82">
        <w:rPr>
          <w:rFonts w:cstheme="minorHAnsi"/>
          <w:sz w:val="24"/>
          <w:szCs w:val="24"/>
        </w:rPr>
        <w:t>.</w:t>
      </w:r>
    </w:p>
    <w:p w:rsidR="00B00E82" w:rsidRPr="00B00E82" w:rsidRDefault="00B00E82" w:rsidP="00125D7A">
      <w:pPr>
        <w:pStyle w:val="ListParagraph"/>
        <w:numPr>
          <w:ilvl w:val="0"/>
          <w:numId w:val="30"/>
        </w:numPr>
        <w:tabs>
          <w:tab w:val="left" w:pos="9180"/>
        </w:tabs>
        <w:autoSpaceDE w:val="0"/>
        <w:autoSpaceDN w:val="0"/>
        <w:adjustRightInd w:val="0"/>
        <w:spacing w:after="0" w:line="240" w:lineRule="auto"/>
        <w:jc w:val="both"/>
        <w:rPr>
          <w:rFonts w:cstheme="minorHAnsi"/>
          <w:b/>
          <w:sz w:val="24"/>
          <w:szCs w:val="24"/>
        </w:rPr>
      </w:pPr>
      <w:r>
        <w:rPr>
          <w:rFonts w:cstheme="minorHAnsi"/>
          <w:sz w:val="24"/>
          <w:szCs w:val="24"/>
        </w:rPr>
        <w:t>IP should be adequately trained and exposed to UNDP procedures and processes on disbursement to avoid delays in disbursement of funds.</w:t>
      </w:r>
    </w:p>
    <w:p w:rsidR="00B00E82" w:rsidRPr="00B00E82" w:rsidRDefault="00B00E82" w:rsidP="00125D7A">
      <w:pPr>
        <w:pStyle w:val="ListParagraph"/>
        <w:numPr>
          <w:ilvl w:val="0"/>
          <w:numId w:val="30"/>
        </w:numPr>
        <w:tabs>
          <w:tab w:val="left" w:pos="9180"/>
        </w:tabs>
        <w:autoSpaceDE w:val="0"/>
        <w:autoSpaceDN w:val="0"/>
        <w:adjustRightInd w:val="0"/>
        <w:spacing w:after="0" w:line="240" w:lineRule="auto"/>
        <w:jc w:val="both"/>
        <w:rPr>
          <w:rFonts w:cstheme="minorHAnsi"/>
          <w:b/>
          <w:sz w:val="24"/>
          <w:szCs w:val="24"/>
        </w:rPr>
      </w:pPr>
      <w:r>
        <w:rPr>
          <w:rFonts w:cstheme="minorHAnsi"/>
          <w:sz w:val="24"/>
          <w:szCs w:val="24"/>
        </w:rPr>
        <w:t>The capacity of IP’s should be built on project implementation and coordination. This should facilitate timely submission of reports and request for disbursement with full supporting documents.</w:t>
      </w:r>
    </w:p>
    <w:p w:rsidR="00B00E82" w:rsidRPr="00B00E82" w:rsidRDefault="00B00E82" w:rsidP="00125D7A">
      <w:pPr>
        <w:pStyle w:val="ListParagraph"/>
        <w:numPr>
          <w:ilvl w:val="0"/>
          <w:numId w:val="30"/>
        </w:numPr>
        <w:tabs>
          <w:tab w:val="left" w:pos="9180"/>
        </w:tabs>
        <w:autoSpaceDE w:val="0"/>
        <w:autoSpaceDN w:val="0"/>
        <w:adjustRightInd w:val="0"/>
        <w:spacing w:after="0" w:line="240" w:lineRule="auto"/>
        <w:jc w:val="both"/>
        <w:rPr>
          <w:rFonts w:cstheme="minorHAnsi"/>
          <w:b/>
          <w:sz w:val="24"/>
          <w:szCs w:val="24"/>
        </w:rPr>
      </w:pPr>
      <w:r>
        <w:rPr>
          <w:rFonts w:cstheme="minorHAnsi"/>
          <w:sz w:val="24"/>
          <w:szCs w:val="24"/>
        </w:rPr>
        <w:t>IP should identify Project Coordinators whose job description fits in with implementation and coordination of project activities</w:t>
      </w:r>
    </w:p>
    <w:p w:rsidR="00F011A7" w:rsidRPr="00F011A7" w:rsidRDefault="00F011A7" w:rsidP="00125D7A">
      <w:pPr>
        <w:pStyle w:val="ListParagraph"/>
        <w:numPr>
          <w:ilvl w:val="0"/>
          <w:numId w:val="30"/>
        </w:numPr>
        <w:tabs>
          <w:tab w:val="left" w:pos="9180"/>
        </w:tabs>
        <w:autoSpaceDE w:val="0"/>
        <w:autoSpaceDN w:val="0"/>
        <w:adjustRightInd w:val="0"/>
        <w:spacing w:after="0" w:line="240" w:lineRule="auto"/>
        <w:jc w:val="both"/>
        <w:rPr>
          <w:rFonts w:cstheme="minorHAnsi"/>
          <w:b/>
          <w:sz w:val="24"/>
          <w:szCs w:val="24"/>
        </w:rPr>
      </w:pPr>
      <w:r>
        <w:rPr>
          <w:rFonts w:cstheme="minorHAnsi"/>
          <w:sz w:val="24"/>
          <w:szCs w:val="24"/>
        </w:rPr>
        <w:t>Project Coordinators under all components of the Project should collaborate to ensure that t</w:t>
      </w:r>
      <w:r w:rsidR="00B00E82">
        <w:rPr>
          <w:rFonts w:cstheme="minorHAnsi"/>
          <w:sz w:val="24"/>
          <w:szCs w:val="24"/>
        </w:rPr>
        <w:t>raining and sensitization activities under all com</w:t>
      </w:r>
      <w:r>
        <w:rPr>
          <w:rFonts w:cstheme="minorHAnsi"/>
          <w:sz w:val="24"/>
          <w:szCs w:val="24"/>
        </w:rPr>
        <w:t>ponents are</w:t>
      </w:r>
      <w:r w:rsidR="00B00E82">
        <w:rPr>
          <w:rFonts w:cstheme="minorHAnsi"/>
          <w:sz w:val="24"/>
          <w:szCs w:val="24"/>
        </w:rPr>
        <w:t xml:space="preserve"> coordinated to ensure maximum utilization of resources</w:t>
      </w:r>
      <w:r>
        <w:rPr>
          <w:rFonts w:cstheme="minorHAnsi"/>
          <w:sz w:val="24"/>
          <w:szCs w:val="24"/>
        </w:rPr>
        <w:t>. This would also ensure a comprehensive and consolidated approach to address problems in the legal and judicial sector.</w:t>
      </w:r>
    </w:p>
    <w:p w:rsidR="005148EF" w:rsidRPr="00FA5B42" w:rsidRDefault="00B00E82" w:rsidP="00FA5B42">
      <w:pPr>
        <w:pStyle w:val="ListParagraph"/>
        <w:tabs>
          <w:tab w:val="left" w:pos="9180"/>
        </w:tabs>
        <w:autoSpaceDE w:val="0"/>
        <w:autoSpaceDN w:val="0"/>
        <w:adjustRightInd w:val="0"/>
        <w:spacing w:after="0" w:line="240" w:lineRule="auto"/>
        <w:jc w:val="both"/>
        <w:rPr>
          <w:rFonts w:cstheme="minorHAnsi"/>
          <w:b/>
          <w:sz w:val="24"/>
          <w:szCs w:val="24"/>
        </w:rPr>
      </w:pPr>
      <w:r>
        <w:rPr>
          <w:rFonts w:cstheme="minorHAnsi"/>
          <w:sz w:val="24"/>
          <w:szCs w:val="24"/>
        </w:rPr>
        <w:t xml:space="preserve"> </w:t>
      </w:r>
    </w:p>
    <w:p w:rsidR="005148EF" w:rsidRDefault="005148EF" w:rsidP="005148EF">
      <w:pPr>
        <w:tabs>
          <w:tab w:val="left" w:pos="9180"/>
        </w:tabs>
        <w:autoSpaceDE w:val="0"/>
        <w:autoSpaceDN w:val="0"/>
        <w:adjustRightInd w:val="0"/>
        <w:spacing w:after="0" w:line="240" w:lineRule="auto"/>
        <w:rPr>
          <w:rFonts w:cstheme="minorHAnsi"/>
          <w:b/>
          <w:bCs/>
          <w:sz w:val="24"/>
          <w:szCs w:val="24"/>
        </w:rPr>
      </w:pPr>
      <w:r>
        <w:rPr>
          <w:rFonts w:cstheme="minorHAnsi"/>
          <w:b/>
          <w:bCs/>
          <w:sz w:val="24"/>
          <w:szCs w:val="24"/>
        </w:rPr>
        <w:t>7</w:t>
      </w:r>
      <w:r w:rsidR="00165ACF">
        <w:rPr>
          <w:rFonts w:cstheme="minorHAnsi"/>
          <w:b/>
          <w:bCs/>
          <w:sz w:val="24"/>
          <w:szCs w:val="24"/>
        </w:rPr>
        <w:t xml:space="preserve">. IMPACT </w:t>
      </w:r>
    </w:p>
    <w:p w:rsidR="00F011A7" w:rsidRDefault="00F011A7" w:rsidP="005148EF">
      <w:pPr>
        <w:tabs>
          <w:tab w:val="left" w:pos="9180"/>
        </w:tabs>
        <w:autoSpaceDE w:val="0"/>
        <w:autoSpaceDN w:val="0"/>
        <w:adjustRightInd w:val="0"/>
        <w:spacing w:after="0" w:line="240" w:lineRule="auto"/>
        <w:rPr>
          <w:rFonts w:cstheme="minorHAnsi"/>
          <w:b/>
          <w:bCs/>
          <w:sz w:val="24"/>
          <w:szCs w:val="24"/>
        </w:rPr>
      </w:pPr>
    </w:p>
    <w:p w:rsidR="00165ACF" w:rsidRDefault="00F011A7" w:rsidP="00F011A7">
      <w:pPr>
        <w:autoSpaceDE w:val="0"/>
        <w:autoSpaceDN w:val="0"/>
        <w:adjustRightInd w:val="0"/>
        <w:spacing w:after="0" w:line="240" w:lineRule="auto"/>
        <w:jc w:val="both"/>
        <w:rPr>
          <w:rFonts w:cstheme="minorHAnsi"/>
          <w:iCs/>
          <w:sz w:val="24"/>
          <w:szCs w:val="24"/>
        </w:rPr>
      </w:pPr>
      <w:r w:rsidRPr="00F011A7">
        <w:rPr>
          <w:rFonts w:cstheme="minorHAnsi"/>
          <w:iCs/>
          <w:sz w:val="24"/>
          <w:szCs w:val="24"/>
        </w:rPr>
        <w:t>The criteria for the assessment of the strategies and components focus</w:t>
      </w:r>
      <w:r w:rsidR="008850F4">
        <w:rPr>
          <w:rFonts w:cstheme="minorHAnsi"/>
          <w:iCs/>
          <w:sz w:val="24"/>
          <w:szCs w:val="24"/>
        </w:rPr>
        <w:t>es</w:t>
      </w:r>
      <w:r w:rsidRPr="00F011A7">
        <w:rPr>
          <w:rFonts w:cstheme="minorHAnsi"/>
          <w:iCs/>
          <w:sz w:val="24"/>
          <w:szCs w:val="24"/>
        </w:rPr>
        <w:t xml:space="preserve"> on the</w:t>
      </w:r>
      <w:r w:rsidR="00165ACF">
        <w:rPr>
          <w:rFonts w:cstheme="minorHAnsi"/>
          <w:iCs/>
          <w:sz w:val="24"/>
          <w:szCs w:val="24"/>
        </w:rPr>
        <w:t xml:space="preserve"> </w:t>
      </w:r>
      <w:r>
        <w:rPr>
          <w:rFonts w:cstheme="minorHAnsi"/>
          <w:iCs/>
          <w:sz w:val="24"/>
          <w:szCs w:val="24"/>
        </w:rPr>
        <w:t>capacity of the project</w:t>
      </w:r>
      <w:r w:rsidRPr="00F011A7">
        <w:rPr>
          <w:rFonts w:cstheme="minorHAnsi"/>
          <w:iCs/>
          <w:sz w:val="24"/>
          <w:szCs w:val="24"/>
        </w:rPr>
        <w:t xml:space="preserve"> to produce systemic changes that result in improved practices,</w:t>
      </w:r>
      <w:r w:rsidR="00165ACF">
        <w:rPr>
          <w:rFonts w:cstheme="minorHAnsi"/>
          <w:iCs/>
          <w:sz w:val="24"/>
          <w:szCs w:val="24"/>
        </w:rPr>
        <w:t xml:space="preserve"> </w:t>
      </w:r>
      <w:r w:rsidRPr="00F011A7">
        <w:rPr>
          <w:rFonts w:cstheme="minorHAnsi"/>
          <w:iCs/>
          <w:sz w:val="24"/>
          <w:szCs w:val="24"/>
        </w:rPr>
        <w:t>perceptions, processes and resource allocation within the access to justice.</w:t>
      </w:r>
      <w:r>
        <w:rPr>
          <w:rFonts w:cstheme="minorHAnsi"/>
          <w:iCs/>
          <w:sz w:val="24"/>
          <w:szCs w:val="24"/>
        </w:rPr>
        <w:t xml:space="preserve"> </w:t>
      </w:r>
    </w:p>
    <w:p w:rsidR="00165ACF" w:rsidRPr="00F011A7" w:rsidRDefault="00165ACF" w:rsidP="00F011A7">
      <w:pPr>
        <w:autoSpaceDE w:val="0"/>
        <w:autoSpaceDN w:val="0"/>
        <w:adjustRightInd w:val="0"/>
        <w:spacing w:after="0" w:line="240" w:lineRule="auto"/>
        <w:jc w:val="both"/>
        <w:rPr>
          <w:rFonts w:cstheme="minorHAnsi"/>
          <w:sz w:val="24"/>
          <w:szCs w:val="24"/>
        </w:rPr>
      </w:pPr>
    </w:p>
    <w:p w:rsidR="00F011A7" w:rsidRPr="00165ACF" w:rsidRDefault="00165ACF" w:rsidP="00F011A7">
      <w:pPr>
        <w:autoSpaceDE w:val="0"/>
        <w:autoSpaceDN w:val="0"/>
        <w:adjustRightInd w:val="0"/>
        <w:spacing w:after="0" w:line="240" w:lineRule="auto"/>
        <w:rPr>
          <w:rFonts w:cstheme="minorHAnsi"/>
          <w:b/>
          <w:bCs/>
          <w:iCs/>
          <w:sz w:val="24"/>
          <w:szCs w:val="24"/>
        </w:rPr>
      </w:pPr>
      <w:r w:rsidRPr="00165ACF">
        <w:rPr>
          <w:rFonts w:cstheme="minorHAnsi"/>
          <w:b/>
          <w:bCs/>
          <w:iCs/>
          <w:sz w:val="24"/>
          <w:szCs w:val="24"/>
        </w:rPr>
        <w:t xml:space="preserve">7.1 POSITIVE IMPACTS </w:t>
      </w:r>
      <w:r w:rsidR="008850F4">
        <w:rPr>
          <w:rFonts w:cstheme="minorHAnsi"/>
          <w:b/>
          <w:bCs/>
          <w:iCs/>
          <w:sz w:val="24"/>
          <w:szCs w:val="24"/>
        </w:rPr>
        <w:t xml:space="preserve">OF </w:t>
      </w:r>
      <w:r w:rsidRPr="00165ACF">
        <w:rPr>
          <w:rFonts w:cstheme="minorHAnsi"/>
          <w:b/>
          <w:bCs/>
          <w:iCs/>
          <w:sz w:val="24"/>
          <w:szCs w:val="24"/>
        </w:rPr>
        <w:t>ACCESS TO JUSTICE</w:t>
      </w:r>
    </w:p>
    <w:p w:rsidR="00165ACF" w:rsidRPr="00165ACF" w:rsidRDefault="00165ACF" w:rsidP="00F011A7">
      <w:pPr>
        <w:autoSpaceDE w:val="0"/>
        <w:autoSpaceDN w:val="0"/>
        <w:adjustRightInd w:val="0"/>
        <w:spacing w:after="0" w:line="240" w:lineRule="auto"/>
        <w:rPr>
          <w:rFonts w:cstheme="minorHAnsi"/>
          <w:b/>
          <w:bCs/>
          <w:iCs/>
          <w:sz w:val="24"/>
          <w:szCs w:val="24"/>
        </w:rPr>
      </w:pPr>
    </w:p>
    <w:p w:rsidR="00165ACF" w:rsidRDefault="00165ACF" w:rsidP="001125AD">
      <w:pPr>
        <w:autoSpaceDE w:val="0"/>
        <w:autoSpaceDN w:val="0"/>
        <w:adjustRightInd w:val="0"/>
        <w:spacing w:after="0" w:line="240" w:lineRule="auto"/>
        <w:jc w:val="both"/>
        <w:rPr>
          <w:rFonts w:cstheme="minorHAnsi"/>
          <w:bCs/>
          <w:iCs/>
          <w:sz w:val="24"/>
          <w:szCs w:val="24"/>
        </w:rPr>
      </w:pPr>
      <w:r w:rsidRPr="00165ACF">
        <w:rPr>
          <w:rFonts w:cstheme="minorHAnsi"/>
          <w:bCs/>
          <w:iCs/>
          <w:sz w:val="24"/>
          <w:szCs w:val="24"/>
        </w:rPr>
        <w:t>The access to</w:t>
      </w:r>
      <w:r>
        <w:rPr>
          <w:rFonts w:cstheme="minorHAnsi"/>
          <w:bCs/>
          <w:iCs/>
          <w:sz w:val="24"/>
          <w:szCs w:val="24"/>
        </w:rPr>
        <w:t xml:space="preserve"> justice project  sought to address the problems related to acute back log of cases and to  ensure access to justice for the poor and needy who would otherwise not be in a position to access the formal justice sector through legal aid and ADR.</w:t>
      </w:r>
    </w:p>
    <w:p w:rsidR="00A82026" w:rsidRDefault="00A82026" w:rsidP="001125AD">
      <w:pPr>
        <w:autoSpaceDE w:val="0"/>
        <w:autoSpaceDN w:val="0"/>
        <w:adjustRightInd w:val="0"/>
        <w:spacing w:after="0" w:line="240" w:lineRule="auto"/>
        <w:jc w:val="both"/>
        <w:rPr>
          <w:rFonts w:cstheme="minorHAnsi"/>
          <w:bCs/>
          <w:iCs/>
          <w:sz w:val="24"/>
          <w:szCs w:val="24"/>
        </w:rPr>
      </w:pPr>
    </w:p>
    <w:p w:rsidR="00165ACF" w:rsidRDefault="00165ACF" w:rsidP="00F011A7">
      <w:pPr>
        <w:autoSpaceDE w:val="0"/>
        <w:autoSpaceDN w:val="0"/>
        <w:adjustRightInd w:val="0"/>
        <w:spacing w:after="0" w:line="240" w:lineRule="auto"/>
        <w:rPr>
          <w:rFonts w:cstheme="minorHAnsi"/>
          <w:b/>
          <w:bCs/>
          <w:iCs/>
          <w:sz w:val="24"/>
          <w:szCs w:val="24"/>
        </w:rPr>
      </w:pPr>
      <w:r>
        <w:rPr>
          <w:rFonts w:cstheme="minorHAnsi"/>
          <w:b/>
          <w:bCs/>
          <w:iCs/>
          <w:sz w:val="24"/>
          <w:szCs w:val="24"/>
        </w:rPr>
        <w:t>7.1.1 ALTERNATIVE DISPUTE RESOLUTION</w:t>
      </w:r>
    </w:p>
    <w:p w:rsidR="00165ACF" w:rsidRDefault="00165ACF" w:rsidP="00F011A7">
      <w:pPr>
        <w:autoSpaceDE w:val="0"/>
        <w:autoSpaceDN w:val="0"/>
        <w:adjustRightInd w:val="0"/>
        <w:spacing w:after="0" w:line="240" w:lineRule="auto"/>
        <w:rPr>
          <w:rFonts w:cstheme="minorHAnsi"/>
          <w:b/>
          <w:bCs/>
          <w:iCs/>
          <w:sz w:val="24"/>
          <w:szCs w:val="24"/>
        </w:rPr>
      </w:pPr>
    </w:p>
    <w:p w:rsidR="00163296" w:rsidRDefault="00165ACF" w:rsidP="001125AD">
      <w:pPr>
        <w:autoSpaceDE w:val="0"/>
        <w:autoSpaceDN w:val="0"/>
        <w:adjustRightInd w:val="0"/>
        <w:spacing w:after="0" w:line="240" w:lineRule="auto"/>
        <w:jc w:val="both"/>
        <w:rPr>
          <w:rFonts w:cstheme="minorHAnsi"/>
          <w:bCs/>
          <w:iCs/>
          <w:sz w:val="24"/>
          <w:szCs w:val="24"/>
        </w:rPr>
      </w:pPr>
      <w:r>
        <w:rPr>
          <w:rFonts w:cstheme="minorHAnsi"/>
          <w:bCs/>
          <w:iCs/>
          <w:sz w:val="24"/>
          <w:szCs w:val="24"/>
        </w:rPr>
        <w:t>Interventions made under this component of the project have yielded a positive impact on the lives of the communities in The Gambia. The</w:t>
      </w:r>
      <w:r w:rsidR="001125AD">
        <w:rPr>
          <w:rFonts w:cstheme="minorHAnsi"/>
          <w:bCs/>
          <w:iCs/>
          <w:sz w:val="24"/>
          <w:szCs w:val="24"/>
        </w:rPr>
        <w:t xml:space="preserve"> training of community mediators was very successful and two of the trained </w:t>
      </w:r>
      <w:r w:rsidR="008850F4">
        <w:rPr>
          <w:rFonts w:cstheme="minorHAnsi"/>
          <w:bCs/>
          <w:iCs/>
          <w:sz w:val="24"/>
          <w:szCs w:val="24"/>
        </w:rPr>
        <w:t>m</w:t>
      </w:r>
      <w:r w:rsidR="001125AD">
        <w:rPr>
          <w:rFonts w:cstheme="minorHAnsi"/>
          <w:bCs/>
          <w:iCs/>
          <w:sz w:val="24"/>
          <w:szCs w:val="24"/>
        </w:rPr>
        <w:t xml:space="preserve">ediators, who are Religious leaders, ( an Imam and Deputy Imam in Farafenni), expressly stated that ADR is a very useful means of addressing conflicts within the community and is in consonance with both the traditional ways of resolving conflict and in line with the practices of Islam. </w:t>
      </w:r>
      <w:r w:rsidR="00163296">
        <w:rPr>
          <w:rFonts w:cstheme="minorHAnsi"/>
          <w:bCs/>
          <w:iCs/>
          <w:sz w:val="24"/>
          <w:szCs w:val="24"/>
        </w:rPr>
        <w:t xml:space="preserve"> To bring their perception of ADr into perspective</w:t>
      </w:r>
      <w:r w:rsidR="00D5013B">
        <w:rPr>
          <w:rFonts w:cstheme="minorHAnsi"/>
          <w:bCs/>
          <w:iCs/>
          <w:sz w:val="24"/>
          <w:szCs w:val="24"/>
        </w:rPr>
        <w:t>,</w:t>
      </w:r>
      <w:r w:rsidR="00163296">
        <w:rPr>
          <w:rFonts w:cstheme="minorHAnsi"/>
          <w:bCs/>
          <w:iCs/>
          <w:sz w:val="24"/>
          <w:szCs w:val="24"/>
        </w:rPr>
        <w:t xml:space="preserve"> I reproduce an except from an interview with Imam Hydara of Farafenni as follows</w:t>
      </w:r>
      <w:r w:rsidR="00D5013B">
        <w:rPr>
          <w:rFonts w:cstheme="minorHAnsi"/>
          <w:bCs/>
          <w:iCs/>
          <w:sz w:val="24"/>
          <w:szCs w:val="24"/>
        </w:rPr>
        <w:t>:</w:t>
      </w:r>
    </w:p>
    <w:p w:rsidR="00163296" w:rsidRDefault="00163296" w:rsidP="001125AD">
      <w:pPr>
        <w:autoSpaceDE w:val="0"/>
        <w:autoSpaceDN w:val="0"/>
        <w:adjustRightInd w:val="0"/>
        <w:spacing w:after="0" w:line="240" w:lineRule="auto"/>
        <w:jc w:val="both"/>
        <w:rPr>
          <w:rFonts w:cstheme="minorHAnsi"/>
          <w:bCs/>
          <w:iCs/>
          <w:sz w:val="24"/>
          <w:szCs w:val="24"/>
        </w:rPr>
      </w:pPr>
    </w:p>
    <w:p w:rsidR="00165ACF" w:rsidRDefault="001125AD" w:rsidP="001125AD">
      <w:pPr>
        <w:autoSpaceDE w:val="0"/>
        <w:autoSpaceDN w:val="0"/>
        <w:adjustRightInd w:val="0"/>
        <w:spacing w:after="0" w:line="240" w:lineRule="auto"/>
        <w:jc w:val="both"/>
        <w:rPr>
          <w:rFonts w:cstheme="minorHAnsi"/>
          <w:b/>
          <w:bCs/>
          <w:iCs/>
          <w:sz w:val="24"/>
          <w:szCs w:val="24"/>
        </w:rPr>
      </w:pPr>
      <w:r w:rsidRPr="00163296">
        <w:rPr>
          <w:rFonts w:cstheme="minorHAnsi"/>
          <w:b/>
          <w:bCs/>
          <w:iCs/>
          <w:sz w:val="24"/>
          <w:szCs w:val="24"/>
        </w:rPr>
        <w:lastRenderedPageBreak/>
        <w:t xml:space="preserve">“We are going back to the customs of our elders, in the </w:t>
      </w:r>
      <w:r w:rsidR="00D5013B">
        <w:rPr>
          <w:rFonts w:cstheme="minorHAnsi"/>
          <w:b/>
          <w:bCs/>
          <w:iCs/>
          <w:sz w:val="24"/>
          <w:szCs w:val="24"/>
        </w:rPr>
        <w:t>past</w:t>
      </w:r>
      <w:r w:rsidRPr="00163296">
        <w:rPr>
          <w:rFonts w:cstheme="minorHAnsi"/>
          <w:b/>
          <w:bCs/>
          <w:iCs/>
          <w:sz w:val="24"/>
          <w:szCs w:val="24"/>
        </w:rPr>
        <w:t xml:space="preserve"> conflicts were resolved using the council of elders but</w:t>
      </w:r>
      <w:r w:rsidR="00D5013B">
        <w:rPr>
          <w:rFonts w:cstheme="minorHAnsi"/>
          <w:b/>
          <w:bCs/>
          <w:iCs/>
          <w:sz w:val="24"/>
          <w:szCs w:val="24"/>
        </w:rPr>
        <w:t xml:space="preserve"> today</w:t>
      </w:r>
      <w:r w:rsidRPr="00163296">
        <w:rPr>
          <w:rFonts w:cstheme="minorHAnsi"/>
          <w:b/>
          <w:bCs/>
          <w:iCs/>
          <w:sz w:val="24"/>
          <w:szCs w:val="24"/>
        </w:rPr>
        <w:t xml:space="preserve"> people  eager</w:t>
      </w:r>
      <w:r w:rsidR="00D5013B">
        <w:rPr>
          <w:rFonts w:cstheme="minorHAnsi"/>
          <w:b/>
          <w:bCs/>
          <w:iCs/>
          <w:sz w:val="24"/>
          <w:szCs w:val="24"/>
        </w:rPr>
        <w:t>ly</w:t>
      </w:r>
      <w:r w:rsidRPr="00163296">
        <w:rPr>
          <w:rFonts w:cstheme="minorHAnsi"/>
          <w:b/>
          <w:bCs/>
          <w:iCs/>
          <w:sz w:val="24"/>
          <w:szCs w:val="24"/>
        </w:rPr>
        <w:t xml:space="preserve"> rush to the police. With </w:t>
      </w:r>
      <w:r w:rsidR="00163296" w:rsidRPr="00163296">
        <w:rPr>
          <w:rFonts w:cstheme="minorHAnsi"/>
          <w:b/>
          <w:bCs/>
          <w:iCs/>
          <w:sz w:val="24"/>
          <w:szCs w:val="24"/>
        </w:rPr>
        <w:t xml:space="preserve">the advent of the ADR Centre in Farafenni, the community sensitization activities, and our </w:t>
      </w:r>
      <w:r w:rsidRPr="00163296">
        <w:rPr>
          <w:rFonts w:cstheme="minorHAnsi"/>
          <w:b/>
          <w:bCs/>
          <w:iCs/>
          <w:sz w:val="24"/>
          <w:szCs w:val="24"/>
        </w:rPr>
        <w:t>tr</w:t>
      </w:r>
      <w:r w:rsidR="00163296" w:rsidRPr="00163296">
        <w:rPr>
          <w:rFonts w:cstheme="minorHAnsi"/>
          <w:b/>
          <w:bCs/>
          <w:iCs/>
          <w:sz w:val="24"/>
          <w:szCs w:val="24"/>
        </w:rPr>
        <w:t>aining in</w:t>
      </w:r>
      <w:r w:rsidRPr="00163296">
        <w:rPr>
          <w:rFonts w:cstheme="minorHAnsi"/>
          <w:b/>
          <w:bCs/>
          <w:iCs/>
          <w:sz w:val="24"/>
          <w:szCs w:val="24"/>
        </w:rPr>
        <w:t xml:space="preserve"> ADR this trend is </w:t>
      </w:r>
      <w:r w:rsidR="00D5013B">
        <w:rPr>
          <w:rFonts w:cstheme="minorHAnsi"/>
          <w:b/>
          <w:bCs/>
          <w:iCs/>
          <w:sz w:val="24"/>
          <w:szCs w:val="24"/>
        </w:rPr>
        <w:t>changing</w:t>
      </w:r>
      <w:r w:rsidR="00163296" w:rsidRPr="00163296">
        <w:rPr>
          <w:rFonts w:cstheme="minorHAnsi"/>
          <w:b/>
          <w:bCs/>
          <w:iCs/>
          <w:sz w:val="24"/>
          <w:szCs w:val="24"/>
        </w:rPr>
        <w:t>. P</w:t>
      </w:r>
      <w:r w:rsidRPr="00163296">
        <w:rPr>
          <w:rFonts w:cstheme="minorHAnsi"/>
          <w:b/>
          <w:bCs/>
          <w:iCs/>
          <w:sz w:val="24"/>
          <w:szCs w:val="24"/>
        </w:rPr>
        <w:t xml:space="preserve">eople are </w:t>
      </w:r>
      <w:r w:rsidR="00D5013B">
        <w:rPr>
          <w:rFonts w:cstheme="minorHAnsi"/>
          <w:b/>
          <w:bCs/>
          <w:iCs/>
          <w:sz w:val="24"/>
          <w:szCs w:val="24"/>
        </w:rPr>
        <w:t xml:space="preserve">now </w:t>
      </w:r>
      <w:r w:rsidRPr="00163296">
        <w:rPr>
          <w:rFonts w:cstheme="minorHAnsi"/>
          <w:b/>
          <w:bCs/>
          <w:iCs/>
          <w:sz w:val="24"/>
          <w:szCs w:val="24"/>
        </w:rPr>
        <w:t xml:space="preserve">referring </w:t>
      </w:r>
      <w:r w:rsidR="00D5013B">
        <w:rPr>
          <w:rFonts w:cstheme="minorHAnsi"/>
          <w:b/>
          <w:bCs/>
          <w:iCs/>
          <w:sz w:val="24"/>
          <w:szCs w:val="24"/>
        </w:rPr>
        <w:t xml:space="preserve">cases </w:t>
      </w:r>
      <w:r w:rsidRPr="00163296">
        <w:rPr>
          <w:rFonts w:cstheme="minorHAnsi"/>
          <w:b/>
          <w:bCs/>
          <w:iCs/>
          <w:sz w:val="24"/>
          <w:szCs w:val="24"/>
        </w:rPr>
        <w:t>to us</w:t>
      </w:r>
      <w:r w:rsidR="00D5013B">
        <w:rPr>
          <w:rFonts w:cstheme="minorHAnsi"/>
          <w:b/>
          <w:bCs/>
          <w:iCs/>
          <w:sz w:val="24"/>
          <w:szCs w:val="24"/>
        </w:rPr>
        <w:t>-</w:t>
      </w:r>
      <w:r w:rsidRPr="00163296">
        <w:rPr>
          <w:rFonts w:cstheme="minorHAnsi"/>
          <w:b/>
          <w:bCs/>
          <w:iCs/>
          <w:sz w:val="24"/>
          <w:szCs w:val="24"/>
        </w:rPr>
        <w:t xml:space="preserve"> religious and community leaders. However, the training we underwent has t</w:t>
      </w:r>
      <w:r w:rsidR="00D5013B">
        <w:rPr>
          <w:rFonts w:cstheme="minorHAnsi"/>
          <w:b/>
          <w:bCs/>
          <w:iCs/>
          <w:sz w:val="24"/>
          <w:szCs w:val="24"/>
        </w:rPr>
        <w:t>aught</w:t>
      </w:r>
      <w:r w:rsidRPr="00163296">
        <w:rPr>
          <w:rFonts w:cstheme="minorHAnsi"/>
          <w:b/>
          <w:bCs/>
          <w:iCs/>
          <w:sz w:val="24"/>
          <w:szCs w:val="24"/>
        </w:rPr>
        <w:t xml:space="preserve"> us skills we did not have before, the most important of those being the confidentiality of process and the “NEUTRALITY” of the mediator</w:t>
      </w:r>
      <w:r w:rsidR="00163296" w:rsidRPr="00163296">
        <w:rPr>
          <w:rFonts w:cstheme="minorHAnsi"/>
          <w:b/>
          <w:bCs/>
          <w:iCs/>
          <w:sz w:val="24"/>
          <w:szCs w:val="24"/>
        </w:rPr>
        <w:t>. We should have more training to sharpen our skills and to equip us to train our colleagues in the community. Presently</w:t>
      </w:r>
      <w:r w:rsidR="00D5013B">
        <w:rPr>
          <w:rFonts w:cstheme="minorHAnsi"/>
          <w:b/>
          <w:bCs/>
          <w:iCs/>
          <w:sz w:val="24"/>
          <w:szCs w:val="24"/>
        </w:rPr>
        <w:t>,</w:t>
      </w:r>
      <w:r w:rsidR="00163296" w:rsidRPr="00163296">
        <w:rPr>
          <w:rFonts w:cstheme="minorHAnsi"/>
          <w:b/>
          <w:bCs/>
          <w:iCs/>
          <w:sz w:val="24"/>
          <w:szCs w:val="24"/>
        </w:rPr>
        <w:t xml:space="preserve"> I am held in high regard in the community of Imams because of the utilization </w:t>
      </w:r>
      <w:r w:rsidR="00163296">
        <w:rPr>
          <w:rFonts w:cstheme="minorHAnsi"/>
          <w:b/>
          <w:bCs/>
          <w:iCs/>
          <w:sz w:val="24"/>
          <w:szCs w:val="24"/>
        </w:rPr>
        <w:t>of my  mediation skills</w:t>
      </w:r>
      <w:r w:rsidR="00163296" w:rsidRPr="00163296">
        <w:rPr>
          <w:rFonts w:cstheme="minorHAnsi"/>
          <w:b/>
          <w:bCs/>
          <w:iCs/>
          <w:sz w:val="24"/>
          <w:szCs w:val="24"/>
        </w:rPr>
        <w:t xml:space="preserve"> in resolving conflict in the community</w:t>
      </w:r>
      <w:r w:rsidRPr="00163296">
        <w:rPr>
          <w:rFonts w:cstheme="minorHAnsi"/>
          <w:b/>
          <w:bCs/>
          <w:iCs/>
          <w:sz w:val="24"/>
          <w:szCs w:val="24"/>
        </w:rPr>
        <w:t xml:space="preserve">”. </w:t>
      </w:r>
    </w:p>
    <w:p w:rsidR="00163296" w:rsidRDefault="00163296" w:rsidP="001125AD">
      <w:pPr>
        <w:autoSpaceDE w:val="0"/>
        <w:autoSpaceDN w:val="0"/>
        <w:adjustRightInd w:val="0"/>
        <w:spacing w:after="0" w:line="240" w:lineRule="auto"/>
        <w:jc w:val="both"/>
        <w:rPr>
          <w:rFonts w:cstheme="minorHAnsi"/>
          <w:b/>
          <w:bCs/>
          <w:iCs/>
          <w:sz w:val="24"/>
          <w:szCs w:val="24"/>
        </w:rPr>
      </w:pPr>
    </w:p>
    <w:p w:rsidR="00E63135" w:rsidRPr="00FA5B42" w:rsidRDefault="00163296" w:rsidP="001125AD">
      <w:pPr>
        <w:autoSpaceDE w:val="0"/>
        <w:autoSpaceDN w:val="0"/>
        <w:adjustRightInd w:val="0"/>
        <w:spacing w:after="0" w:line="240" w:lineRule="auto"/>
        <w:jc w:val="both"/>
        <w:rPr>
          <w:rFonts w:cstheme="minorHAnsi"/>
          <w:bCs/>
          <w:iCs/>
          <w:sz w:val="24"/>
          <w:szCs w:val="24"/>
        </w:rPr>
      </w:pPr>
      <w:r>
        <w:rPr>
          <w:rFonts w:cstheme="minorHAnsi"/>
          <w:bCs/>
          <w:iCs/>
          <w:sz w:val="24"/>
          <w:szCs w:val="24"/>
        </w:rPr>
        <w:t xml:space="preserve">The above clearly shows the positive impact of the project in the Pilot </w:t>
      </w:r>
      <w:r w:rsidR="00D5013B">
        <w:rPr>
          <w:rFonts w:cstheme="minorHAnsi"/>
          <w:bCs/>
          <w:iCs/>
          <w:sz w:val="24"/>
          <w:szCs w:val="24"/>
        </w:rPr>
        <w:t>C</w:t>
      </w:r>
      <w:r>
        <w:rPr>
          <w:rFonts w:cstheme="minorHAnsi"/>
          <w:bCs/>
          <w:iCs/>
          <w:sz w:val="24"/>
          <w:szCs w:val="24"/>
        </w:rPr>
        <w:t>entre and community at Farenni. This clearly makes a strong case for a replication of this initiative all over the country. The chief of the Community who is a fervent supporter of ADR also call</w:t>
      </w:r>
      <w:r w:rsidR="00D5013B">
        <w:rPr>
          <w:rFonts w:cstheme="minorHAnsi"/>
          <w:bCs/>
          <w:iCs/>
          <w:sz w:val="24"/>
          <w:szCs w:val="24"/>
        </w:rPr>
        <w:t>ed</w:t>
      </w:r>
      <w:r>
        <w:rPr>
          <w:rFonts w:cstheme="minorHAnsi"/>
          <w:bCs/>
          <w:iCs/>
          <w:sz w:val="24"/>
          <w:szCs w:val="24"/>
        </w:rPr>
        <w:t xml:space="preserve"> for follow up activities to include train</w:t>
      </w:r>
      <w:r w:rsidR="00E63135">
        <w:rPr>
          <w:rFonts w:cstheme="minorHAnsi"/>
          <w:bCs/>
          <w:iCs/>
          <w:sz w:val="24"/>
          <w:szCs w:val="24"/>
        </w:rPr>
        <w:t>in</w:t>
      </w:r>
      <w:r>
        <w:rPr>
          <w:rFonts w:cstheme="minorHAnsi"/>
          <w:bCs/>
          <w:iCs/>
          <w:sz w:val="24"/>
          <w:szCs w:val="24"/>
        </w:rPr>
        <w:t>g of Chiefs and Dis</w:t>
      </w:r>
      <w:r w:rsidR="00E63135">
        <w:rPr>
          <w:rFonts w:cstheme="minorHAnsi"/>
          <w:bCs/>
          <w:iCs/>
          <w:sz w:val="24"/>
          <w:szCs w:val="24"/>
        </w:rPr>
        <w:t>trict Authority personnel on ADR techniques so as to facilitate speedy dispensation of justice and reduce the incidence of prolong</w:t>
      </w:r>
      <w:r w:rsidR="00D5013B">
        <w:rPr>
          <w:rFonts w:cstheme="minorHAnsi"/>
          <w:bCs/>
          <w:iCs/>
          <w:sz w:val="24"/>
          <w:szCs w:val="24"/>
        </w:rPr>
        <w:t>ed</w:t>
      </w:r>
      <w:r w:rsidR="00E63135">
        <w:rPr>
          <w:rFonts w:cstheme="minorHAnsi"/>
          <w:bCs/>
          <w:iCs/>
          <w:sz w:val="24"/>
          <w:szCs w:val="24"/>
        </w:rPr>
        <w:t xml:space="preserve"> court sitting </w:t>
      </w:r>
      <w:proofErr w:type="gramStart"/>
      <w:r w:rsidR="00E63135">
        <w:rPr>
          <w:rFonts w:cstheme="minorHAnsi"/>
          <w:bCs/>
          <w:iCs/>
          <w:sz w:val="24"/>
          <w:szCs w:val="24"/>
        </w:rPr>
        <w:t>and  foster</w:t>
      </w:r>
      <w:proofErr w:type="gramEnd"/>
      <w:r w:rsidR="00E63135">
        <w:rPr>
          <w:rFonts w:cstheme="minorHAnsi"/>
          <w:bCs/>
          <w:iCs/>
          <w:sz w:val="24"/>
          <w:szCs w:val="24"/>
        </w:rPr>
        <w:t xml:space="preserve"> harmony in the community.</w:t>
      </w:r>
    </w:p>
    <w:p w:rsidR="00E63135" w:rsidRDefault="00E63135" w:rsidP="001125AD">
      <w:pPr>
        <w:autoSpaceDE w:val="0"/>
        <w:autoSpaceDN w:val="0"/>
        <w:adjustRightInd w:val="0"/>
        <w:spacing w:after="0" w:line="240" w:lineRule="auto"/>
        <w:jc w:val="both"/>
        <w:rPr>
          <w:rFonts w:cstheme="minorHAnsi"/>
          <w:b/>
          <w:bCs/>
          <w:iCs/>
          <w:sz w:val="24"/>
          <w:szCs w:val="24"/>
        </w:rPr>
      </w:pPr>
    </w:p>
    <w:p w:rsidR="00E63135" w:rsidRDefault="00E63135" w:rsidP="001125AD">
      <w:pPr>
        <w:autoSpaceDE w:val="0"/>
        <w:autoSpaceDN w:val="0"/>
        <w:adjustRightInd w:val="0"/>
        <w:spacing w:after="0" w:line="240" w:lineRule="auto"/>
        <w:jc w:val="both"/>
        <w:rPr>
          <w:rFonts w:cstheme="minorHAnsi"/>
          <w:b/>
          <w:bCs/>
          <w:iCs/>
          <w:sz w:val="24"/>
          <w:szCs w:val="24"/>
        </w:rPr>
      </w:pPr>
      <w:r>
        <w:rPr>
          <w:rFonts w:cstheme="minorHAnsi"/>
          <w:b/>
          <w:bCs/>
          <w:iCs/>
          <w:sz w:val="24"/>
          <w:szCs w:val="24"/>
        </w:rPr>
        <w:t>7.1.2 LEGAL AID</w:t>
      </w:r>
    </w:p>
    <w:p w:rsidR="00E63135" w:rsidRPr="00E63135" w:rsidRDefault="00E63135" w:rsidP="001125AD">
      <w:pPr>
        <w:autoSpaceDE w:val="0"/>
        <w:autoSpaceDN w:val="0"/>
        <w:adjustRightInd w:val="0"/>
        <w:spacing w:after="0" w:line="240" w:lineRule="auto"/>
        <w:jc w:val="both"/>
        <w:rPr>
          <w:rFonts w:cstheme="minorHAnsi"/>
          <w:bCs/>
          <w:iCs/>
          <w:sz w:val="24"/>
          <w:szCs w:val="24"/>
        </w:rPr>
      </w:pPr>
      <w:r w:rsidRPr="00E63135">
        <w:rPr>
          <w:rFonts w:cstheme="minorHAnsi"/>
          <w:bCs/>
          <w:iCs/>
          <w:sz w:val="24"/>
          <w:szCs w:val="24"/>
        </w:rPr>
        <w:t>Providing legal</w:t>
      </w:r>
      <w:r>
        <w:rPr>
          <w:rFonts w:cstheme="minorHAnsi"/>
          <w:bCs/>
          <w:iCs/>
          <w:sz w:val="24"/>
          <w:szCs w:val="24"/>
        </w:rPr>
        <w:t xml:space="preserve"> aid greatly facilitates access to justice. With the enactment of the Legal Aid Act 2008, the legal framework was put in place to facilitate access to justice. It was</w:t>
      </w:r>
      <w:r w:rsidR="00D5013B">
        <w:rPr>
          <w:rFonts w:cstheme="minorHAnsi"/>
          <w:bCs/>
          <w:iCs/>
          <w:sz w:val="24"/>
          <w:szCs w:val="24"/>
        </w:rPr>
        <w:t>,</w:t>
      </w:r>
      <w:r>
        <w:rPr>
          <w:rFonts w:cstheme="minorHAnsi"/>
          <w:bCs/>
          <w:iCs/>
          <w:sz w:val="24"/>
          <w:szCs w:val="24"/>
        </w:rPr>
        <w:t xml:space="preserve"> however, only through the project that the Agency was operationalised and made functional. This has a very positive impact on the lives of the poor and vulnerable who would not have access to the formal justice sector due to their inability to afford the services of legal representation. However</w:t>
      </w:r>
      <w:r w:rsidR="00D5013B">
        <w:rPr>
          <w:rFonts w:cstheme="minorHAnsi"/>
          <w:bCs/>
          <w:iCs/>
          <w:sz w:val="24"/>
          <w:szCs w:val="24"/>
        </w:rPr>
        <w:t>,</w:t>
      </w:r>
      <w:r>
        <w:rPr>
          <w:rFonts w:cstheme="minorHAnsi"/>
          <w:bCs/>
          <w:iCs/>
          <w:sz w:val="24"/>
          <w:szCs w:val="24"/>
        </w:rPr>
        <w:t xml:space="preserve"> to maximize this impact and to realize a lasting and systemic change it is important that legal aid should be extended beyond criminal cases and</w:t>
      </w:r>
      <w:r w:rsidR="00ED6933">
        <w:rPr>
          <w:rFonts w:cstheme="minorHAnsi"/>
          <w:bCs/>
          <w:iCs/>
          <w:sz w:val="24"/>
          <w:szCs w:val="24"/>
        </w:rPr>
        <w:t xml:space="preserve"> the legal aid facilities are extensively decentralize and extended to the rural poor. The establishment of the Basse legal Aid Clinic is therefore a step in the right direction </w:t>
      </w:r>
      <w:r w:rsidR="00371469">
        <w:rPr>
          <w:rFonts w:cstheme="minorHAnsi"/>
          <w:bCs/>
          <w:iCs/>
          <w:sz w:val="24"/>
          <w:szCs w:val="24"/>
        </w:rPr>
        <w:t>and needs to be</w:t>
      </w:r>
      <w:r w:rsidR="00ED6933">
        <w:rPr>
          <w:rFonts w:cstheme="minorHAnsi"/>
          <w:bCs/>
          <w:iCs/>
          <w:sz w:val="24"/>
          <w:szCs w:val="24"/>
        </w:rPr>
        <w:t xml:space="preserve"> replicate</w:t>
      </w:r>
      <w:r w:rsidR="00371469">
        <w:rPr>
          <w:rFonts w:cstheme="minorHAnsi"/>
          <w:bCs/>
          <w:iCs/>
          <w:sz w:val="24"/>
          <w:szCs w:val="24"/>
        </w:rPr>
        <w:t>d</w:t>
      </w:r>
      <w:r w:rsidR="00ED6933">
        <w:rPr>
          <w:rFonts w:cstheme="minorHAnsi"/>
          <w:bCs/>
          <w:iCs/>
          <w:sz w:val="24"/>
          <w:szCs w:val="24"/>
        </w:rPr>
        <w:t xml:space="preserve"> in other regions to ensure maximum impact.</w:t>
      </w:r>
    </w:p>
    <w:p w:rsidR="00CD4E67" w:rsidRDefault="00CD4E67" w:rsidP="001125AD">
      <w:pPr>
        <w:autoSpaceDE w:val="0"/>
        <w:autoSpaceDN w:val="0"/>
        <w:adjustRightInd w:val="0"/>
        <w:spacing w:after="0" w:line="240" w:lineRule="auto"/>
        <w:jc w:val="both"/>
        <w:rPr>
          <w:rFonts w:cstheme="minorHAnsi"/>
          <w:b/>
          <w:bCs/>
          <w:iCs/>
          <w:sz w:val="24"/>
          <w:szCs w:val="24"/>
        </w:rPr>
      </w:pPr>
    </w:p>
    <w:p w:rsidR="00165ACF" w:rsidRDefault="00165ACF" w:rsidP="00F011A7">
      <w:pPr>
        <w:autoSpaceDE w:val="0"/>
        <w:autoSpaceDN w:val="0"/>
        <w:adjustRightInd w:val="0"/>
        <w:spacing w:after="0" w:line="240" w:lineRule="auto"/>
        <w:rPr>
          <w:rFonts w:cstheme="minorHAnsi"/>
          <w:b/>
          <w:bCs/>
          <w:iCs/>
          <w:sz w:val="24"/>
          <w:szCs w:val="24"/>
        </w:rPr>
      </w:pPr>
      <w:proofErr w:type="gramStart"/>
      <w:r w:rsidRPr="00ED6933">
        <w:rPr>
          <w:rFonts w:cstheme="minorHAnsi"/>
          <w:b/>
          <w:bCs/>
          <w:iCs/>
          <w:sz w:val="24"/>
          <w:szCs w:val="24"/>
        </w:rPr>
        <w:t xml:space="preserve">7.2 </w:t>
      </w:r>
      <w:r w:rsidR="00ED6933" w:rsidRPr="00ED6933">
        <w:rPr>
          <w:rFonts w:cstheme="minorHAnsi"/>
          <w:b/>
          <w:bCs/>
          <w:iCs/>
          <w:sz w:val="24"/>
          <w:szCs w:val="24"/>
        </w:rPr>
        <w:t xml:space="preserve"> SUPPORT</w:t>
      </w:r>
      <w:proofErr w:type="gramEnd"/>
      <w:r w:rsidR="00ED6933" w:rsidRPr="00ED6933">
        <w:rPr>
          <w:rFonts w:cstheme="minorHAnsi"/>
          <w:b/>
          <w:bCs/>
          <w:iCs/>
          <w:sz w:val="24"/>
          <w:szCs w:val="24"/>
        </w:rPr>
        <w:t xml:space="preserve"> TO THE JUDICIARY</w:t>
      </w:r>
    </w:p>
    <w:p w:rsidR="00ED6933" w:rsidRDefault="00ED6933" w:rsidP="00F011A7">
      <w:pPr>
        <w:autoSpaceDE w:val="0"/>
        <w:autoSpaceDN w:val="0"/>
        <w:adjustRightInd w:val="0"/>
        <w:spacing w:after="0" w:line="240" w:lineRule="auto"/>
        <w:rPr>
          <w:rFonts w:cstheme="minorHAnsi"/>
          <w:b/>
          <w:bCs/>
          <w:iCs/>
          <w:sz w:val="24"/>
          <w:szCs w:val="24"/>
        </w:rPr>
      </w:pPr>
    </w:p>
    <w:p w:rsidR="00ED6933" w:rsidRDefault="00ED6933" w:rsidP="00ED6933">
      <w:pPr>
        <w:autoSpaceDE w:val="0"/>
        <w:autoSpaceDN w:val="0"/>
        <w:adjustRightInd w:val="0"/>
        <w:spacing w:after="0" w:line="240" w:lineRule="auto"/>
        <w:jc w:val="both"/>
        <w:rPr>
          <w:rFonts w:cstheme="minorHAnsi"/>
          <w:bCs/>
          <w:iCs/>
          <w:sz w:val="24"/>
          <w:szCs w:val="24"/>
        </w:rPr>
      </w:pPr>
      <w:r>
        <w:rPr>
          <w:rFonts w:cstheme="minorHAnsi"/>
          <w:bCs/>
          <w:iCs/>
          <w:sz w:val="24"/>
          <w:szCs w:val="24"/>
        </w:rPr>
        <w:t>The Support to the Judiciary project targeted limited intervention to address immediate problems confronting the judiciary relating to back log of cases, institutional strengthening and capacity building for personnel. Building the capacity of judges and magistrates ensure</w:t>
      </w:r>
      <w:r w:rsidR="00D5013B">
        <w:rPr>
          <w:rFonts w:cstheme="minorHAnsi"/>
          <w:bCs/>
          <w:iCs/>
          <w:sz w:val="24"/>
          <w:szCs w:val="24"/>
        </w:rPr>
        <w:t>s</w:t>
      </w:r>
      <w:r>
        <w:rPr>
          <w:rFonts w:cstheme="minorHAnsi"/>
          <w:bCs/>
          <w:iCs/>
          <w:sz w:val="24"/>
          <w:szCs w:val="24"/>
        </w:rPr>
        <w:t xml:space="preserve"> that justice is dispensed expeditiously and efficient</w:t>
      </w:r>
      <w:r w:rsidR="00D5013B">
        <w:rPr>
          <w:rFonts w:cstheme="minorHAnsi"/>
          <w:bCs/>
          <w:iCs/>
          <w:sz w:val="24"/>
          <w:szCs w:val="24"/>
        </w:rPr>
        <w:t>ly</w:t>
      </w:r>
      <w:r>
        <w:rPr>
          <w:rFonts w:cstheme="minorHAnsi"/>
          <w:bCs/>
          <w:iCs/>
          <w:sz w:val="24"/>
          <w:szCs w:val="24"/>
        </w:rPr>
        <w:t xml:space="preserve"> by competent personnel. Providing Rules of </w:t>
      </w:r>
      <w:r w:rsidR="00D5013B">
        <w:rPr>
          <w:rFonts w:cstheme="minorHAnsi"/>
          <w:bCs/>
          <w:iCs/>
          <w:sz w:val="24"/>
          <w:szCs w:val="24"/>
        </w:rPr>
        <w:t>P</w:t>
      </w:r>
      <w:r>
        <w:rPr>
          <w:rFonts w:cstheme="minorHAnsi"/>
          <w:bCs/>
          <w:iCs/>
          <w:sz w:val="24"/>
          <w:szCs w:val="24"/>
        </w:rPr>
        <w:t>rocedure for the various courts to facilitate the process of dispen</w:t>
      </w:r>
      <w:r w:rsidR="005636AB">
        <w:rPr>
          <w:rFonts w:cstheme="minorHAnsi"/>
          <w:bCs/>
          <w:iCs/>
          <w:sz w:val="24"/>
          <w:szCs w:val="24"/>
        </w:rPr>
        <w:t>sation of justice also enhances the quality and efficiency of justice delivery.</w:t>
      </w:r>
    </w:p>
    <w:p w:rsidR="00ED6933" w:rsidRDefault="00ED6933" w:rsidP="00ED6933">
      <w:pPr>
        <w:autoSpaceDE w:val="0"/>
        <w:autoSpaceDN w:val="0"/>
        <w:adjustRightInd w:val="0"/>
        <w:spacing w:after="0" w:line="240" w:lineRule="auto"/>
        <w:jc w:val="both"/>
        <w:rPr>
          <w:rFonts w:cstheme="minorHAnsi"/>
          <w:bCs/>
          <w:iCs/>
          <w:sz w:val="24"/>
          <w:szCs w:val="24"/>
        </w:rPr>
      </w:pPr>
      <w:r>
        <w:rPr>
          <w:rFonts w:cstheme="minorHAnsi"/>
          <w:bCs/>
          <w:iCs/>
          <w:sz w:val="24"/>
          <w:szCs w:val="24"/>
        </w:rPr>
        <w:t xml:space="preserve"> The Reports indicate that the back log</w:t>
      </w:r>
      <w:r w:rsidR="005636AB">
        <w:rPr>
          <w:rFonts w:cstheme="minorHAnsi"/>
          <w:bCs/>
          <w:iCs/>
          <w:sz w:val="24"/>
          <w:szCs w:val="24"/>
        </w:rPr>
        <w:t xml:space="preserve"> of cases both at the magistrate court and the high court</w:t>
      </w:r>
      <w:r>
        <w:rPr>
          <w:rFonts w:cstheme="minorHAnsi"/>
          <w:bCs/>
          <w:iCs/>
          <w:sz w:val="24"/>
          <w:szCs w:val="24"/>
        </w:rPr>
        <w:t xml:space="preserve"> </w:t>
      </w:r>
      <w:r w:rsidR="005636AB">
        <w:rPr>
          <w:rFonts w:cstheme="minorHAnsi"/>
          <w:bCs/>
          <w:iCs/>
          <w:sz w:val="24"/>
          <w:szCs w:val="24"/>
        </w:rPr>
        <w:t>were</w:t>
      </w:r>
      <w:r>
        <w:rPr>
          <w:rFonts w:cstheme="minorHAnsi"/>
          <w:bCs/>
          <w:iCs/>
          <w:sz w:val="24"/>
          <w:szCs w:val="24"/>
        </w:rPr>
        <w:t xml:space="preserve"> cleared, but </w:t>
      </w:r>
      <w:r w:rsidR="005636AB">
        <w:rPr>
          <w:rFonts w:cstheme="minorHAnsi"/>
          <w:bCs/>
          <w:iCs/>
          <w:sz w:val="24"/>
          <w:szCs w:val="24"/>
        </w:rPr>
        <w:t xml:space="preserve">in terms of perception of beneficiaries and stakeholders </w:t>
      </w:r>
      <w:r>
        <w:rPr>
          <w:rFonts w:cstheme="minorHAnsi"/>
          <w:bCs/>
          <w:iCs/>
          <w:sz w:val="24"/>
          <w:szCs w:val="24"/>
        </w:rPr>
        <w:t xml:space="preserve">it is vital </w:t>
      </w:r>
      <w:r w:rsidR="005636AB">
        <w:rPr>
          <w:rFonts w:cstheme="minorHAnsi"/>
          <w:bCs/>
          <w:iCs/>
          <w:sz w:val="24"/>
          <w:szCs w:val="24"/>
        </w:rPr>
        <w:t>to ensure that quality is not sacrificed by speed. To ensure greater impact there should be an in</w:t>
      </w:r>
      <w:r w:rsidR="00674765">
        <w:rPr>
          <w:rFonts w:cstheme="minorHAnsi"/>
          <w:bCs/>
          <w:iCs/>
          <w:sz w:val="24"/>
          <w:szCs w:val="24"/>
        </w:rPr>
        <w:t>-</w:t>
      </w:r>
      <w:r w:rsidR="005636AB">
        <w:rPr>
          <w:rFonts w:cstheme="minorHAnsi"/>
          <w:bCs/>
          <w:iCs/>
          <w:sz w:val="24"/>
          <w:szCs w:val="24"/>
        </w:rPr>
        <w:t xml:space="preserve">depth study on the causes of delays so as to ensure that we do not have </w:t>
      </w:r>
      <w:r w:rsidR="00D5013B">
        <w:rPr>
          <w:rFonts w:cstheme="minorHAnsi"/>
          <w:bCs/>
          <w:iCs/>
          <w:sz w:val="24"/>
          <w:szCs w:val="24"/>
        </w:rPr>
        <w:t xml:space="preserve">a </w:t>
      </w:r>
      <w:r w:rsidR="005636AB">
        <w:rPr>
          <w:rFonts w:cstheme="minorHAnsi"/>
          <w:bCs/>
          <w:iCs/>
          <w:sz w:val="24"/>
          <w:szCs w:val="24"/>
        </w:rPr>
        <w:t xml:space="preserve">repeat of the back log. An independent and transparent study incorporating the views of all stakeholders will endear public confidence in the judiciary and improve the perception of the public on the dispensation </w:t>
      </w:r>
      <w:r w:rsidR="005636AB">
        <w:rPr>
          <w:rFonts w:cstheme="minorHAnsi"/>
          <w:bCs/>
          <w:iCs/>
          <w:sz w:val="24"/>
          <w:szCs w:val="24"/>
        </w:rPr>
        <w:lastRenderedPageBreak/>
        <w:t>of justice and further create a better public understanding of the judicial processes and procedures.</w:t>
      </w:r>
    </w:p>
    <w:p w:rsidR="00674765" w:rsidRDefault="00674765" w:rsidP="00ED6933">
      <w:pPr>
        <w:autoSpaceDE w:val="0"/>
        <w:autoSpaceDN w:val="0"/>
        <w:adjustRightInd w:val="0"/>
        <w:spacing w:after="0" w:line="240" w:lineRule="auto"/>
        <w:jc w:val="both"/>
        <w:rPr>
          <w:rFonts w:cstheme="minorHAnsi"/>
          <w:bCs/>
          <w:iCs/>
          <w:sz w:val="24"/>
          <w:szCs w:val="24"/>
        </w:rPr>
      </w:pPr>
    </w:p>
    <w:p w:rsidR="00674765" w:rsidRDefault="00674765" w:rsidP="00ED6933">
      <w:pPr>
        <w:autoSpaceDE w:val="0"/>
        <w:autoSpaceDN w:val="0"/>
        <w:adjustRightInd w:val="0"/>
        <w:spacing w:after="0" w:line="240" w:lineRule="auto"/>
        <w:jc w:val="both"/>
        <w:rPr>
          <w:rFonts w:cstheme="minorHAnsi"/>
          <w:b/>
          <w:bCs/>
          <w:iCs/>
          <w:sz w:val="24"/>
          <w:szCs w:val="24"/>
        </w:rPr>
      </w:pPr>
      <w:r>
        <w:rPr>
          <w:rFonts w:cstheme="minorHAnsi"/>
          <w:b/>
          <w:bCs/>
          <w:iCs/>
          <w:sz w:val="24"/>
          <w:szCs w:val="24"/>
        </w:rPr>
        <w:t>7.3. NEGATIVE IMPACT</w:t>
      </w:r>
    </w:p>
    <w:p w:rsidR="00674765" w:rsidRPr="00674765" w:rsidRDefault="00674765" w:rsidP="00ED6933">
      <w:pPr>
        <w:autoSpaceDE w:val="0"/>
        <w:autoSpaceDN w:val="0"/>
        <w:adjustRightInd w:val="0"/>
        <w:spacing w:after="0" w:line="240" w:lineRule="auto"/>
        <w:jc w:val="both"/>
        <w:rPr>
          <w:rFonts w:cstheme="minorHAnsi"/>
          <w:bCs/>
          <w:iCs/>
          <w:sz w:val="24"/>
          <w:szCs w:val="24"/>
        </w:rPr>
      </w:pPr>
      <w:r>
        <w:rPr>
          <w:rFonts w:cstheme="minorHAnsi"/>
          <w:bCs/>
          <w:iCs/>
          <w:sz w:val="24"/>
          <w:szCs w:val="24"/>
        </w:rPr>
        <w:t>There are no identifiable negative impacts of the Project. However, due to the limited</w:t>
      </w:r>
      <w:r w:rsidR="00371469">
        <w:rPr>
          <w:rFonts w:cstheme="minorHAnsi"/>
          <w:bCs/>
          <w:iCs/>
          <w:sz w:val="24"/>
          <w:szCs w:val="24"/>
        </w:rPr>
        <w:t xml:space="preserve"> scope of project</w:t>
      </w:r>
      <w:r>
        <w:rPr>
          <w:rFonts w:cstheme="minorHAnsi"/>
          <w:bCs/>
          <w:iCs/>
          <w:sz w:val="24"/>
          <w:szCs w:val="24"/>
        </w:rPr>
        <w:t xml:space="preserve"> successes, there</w:t>
      </w:r>
      <w:r w:rsidR="0053210E">
        <w:rPr>
          <w:rFonts w:cstheme="minorHAnsi"/>
          <w:bCs/>
          <w:iCs/>
          <w:sz w:val="24"/>
          <w:szCs w:val="24"/>
        </w:rPr>
        <w:t xml:space="preserve"> is a need for</w:t>
      </w:r>
      <w:r>
        <w:rPr>
          <w:rFonts w:cstheme="minorHAnsi"/>
          <w:bCs/>
          <w:iCs/>
          <w:sz w:val="24"/>
          <w:szCs w:val="24"/>
        </w:rPr>
        <w:t xml:space="preserve"> further follow on action to deepen the gains and to ensure systemic impact and change.</w:t>
      </w:r>
    </w:p>
    <w:p w:rsidR="00ED6933" w:rsidRPr="00ED6933" w:rsidRDefault="00ED6933" w:rsidP="00ED6933">
      <w:pPr>
        <w:autoSpaceDE w:val="0"/>
        <w:autoSpaceDN w:val="0"/>
        <w:adjustRightInd w:val="0"/>
        <w:spacing w:after="0" w:line="240" w:lineRule="auto"/>
        <w:jc w:val="both"/>
        <w:rPr>
          <w:rFonts w:cstheme="minorHAnsi"/>
          <w:b/>
          <w:bCs/>
          <w:iCs/>
          <w:sz w:val="24"/>
          <w:szCs w:val="24"/>
        </w:rPr>
      </w:pPr>
    </w:p>
    <w:p w:rsidR="00CB218C" w:rsidRDefault="00CB218C" w:rsidP="005148EF">
      <w:pPr>
        <w:tabs>
          <w:tab w:val="left" w:pos="9180"/>
        </w:tabs>
        <w:autoSpaceDE w:val="0"/>
        <w:autoSpaceDN w:val="0"/>
        <w:adjustRightInd w:val="0"/>
        <w:spacing w:after="0" w:line="240" w:lineRule="auto"/>
        <w:rPr>
          <w:rFonts w:cstheme="minorHAnsi"/>
          <w:i/>
          <w:iCs/>
          <w:sz w:val="24"/>
          <w:szCs w:val="24"/>
        </w:rPr>
      </w:pPr>
    </w:p>
    <w:p w:rsidR="00CB218C" w:rsidRDefault="00674765" w:rsidP="00CB218C">
      <w:pPr>
        <w:tabs>
          <w:tab w:val="left" w:pos="9180"/>
        </w:tabs>
        <w:autoSpaceDE w:val="0"/>
        <w:autoSpaceDN w:val="0"/>
        <w:adjustRightInd w:val="0"/>
        <w:spacing w:after="0" w:line="240" w:lineRule="auto"/>
        <w:rPr>
          <w:rFonts w:cstheme="minorHAnsi"/>
          <w:b/>
          <w:bCs/>
          <w:sz w:val="24"/>
          <w:szCs w:val="24"/>
        </w:rPr>
      </w:pPr>
      <w:r>
        <w:rPr>
          <w:rFonts w:cstheme="minorHAnsi"/>
          <w:b/>
          <w:bCs/>
          <w:sz w:val="24"/>
          <w:szCs w:val="24"/>
        </w:rPr>
        <w:t>8</w:t>
      </w:r>
      <w:r w:rsidRPr="00482535">
        <w:rPr>
          <w:rFonts w:cstheme="minorHAnsi"/>
          <w:b/>
          <w:bCs/>
          <w:sz w:val="24"/>
          <w:szCs w:val="24"/>
        </w:rPr>
        <w:t>. SUSTA</w:t>
      </w:r>
      <w:r>
        <w:rPr>
          <w:rFonts w:cstheme="minorHAnsi"/>
          <w:b/>
          <w:bCs/>
          <w:sz w:val="24"/>
          <w:szCs w:val="24"/>
        </w:rPr>
        <w:t>INABILITY</w:t>
      </w:r>
    </w:p>
    <w:p w:rsidR="0053210E" w:rsidRDefault="00674765" w:rsidP="00674765">
      <w:pPr>
        <w:autoSpaceDE w:val="0"/>
        <w:autoSpaceDN w:val="0"/>
        <w:adjustRightInd w:val="0"/>
        <w:spacing w:after="0" w:line="240" w:lineRule="auto"/>
        <w:rPr>
          <w:rFonts w:cstheme="minorHAnsi"/>
          <w:iCs/>
          <w:sz w:val="24"/>
          <w:szCs w:val="24"/>
        </w:rPr>
      </w:pPr>
      <w:r w:rsidRPr="00674765">
        <w:rPr>
          <w:rFonts w:cstheme="minorHAnsi"/>
          <w:iCs/>
          <w:sz w:val="24"/>
          <w:szCs w:val="24"/>
        </w:rPr>
        <w:t xml:space="preserve"> </w:t>
      </w:r>
      <w:r>
        <w:rPr>
          <w:rFonts w:cstheme="minorHAnsi"/>
          <w:iCs/>
          <w:sz w:val="24"/>
          <w:szCs w:val="24"/>
        </w:rPr>
        <w:t>This segment examines whether</w:t>
      </w:r>
      <w:r w:rsidRPr="00674765">
        <w:rPr>
          <w:rFonts w:cstheme="minorHAnsi"/>
          <w:iCs/>
          <w:sz w:val="24"/>
          <w:szCs w:val="24"/>
        </w:rPr>
        <w:t xml:space="preserve"> the outcomes of the project are likely to continue after</w:t>
      </w:r>
      <w:r>
        <w:rPr>
          <w:rFonts w:cstheme="minorHAnsi"/>
          <w:iCs/>
          <w:sz w:val="24"/>
          <w:szCs w:val="24"/>
        </w:rPr>
        <w:t xml:space="preserve"> external </w:t>
      </w:r>
      <w:r w:rsidRPr="00674765">
        <w:rPr>
          <w:rFonts w:cstheme="minorHAnsi"/>
          <w:iCs/>
          <w:sz w:val="24"/>
          <w:szCs w:val="24"/>
        </w:rPr>
        <w:t>funding ends.</w:t>
      </w:r>
      <w:r>
        <w:rPr>
          <w:rFonts w:cstheme="minorHAnsi"/>
          <w:iCs/>
          <w:sz w:val="24"/>
          <w:szCs w:val="24"/>
        </w:rPr>
        <w:t xml:space="preserve"> This</w:t>
      </w:r>
      <w:r w:rsidR="0053210E">
        <w:rPr>
          <w:rFonts w:cstheme="minorHAnsi"/>
          <w:iCs/>
          <w:sz w:val="24"/>
          <w:szCs w:val="24"/>
        </w:rPr>
        <w:t xml:space="preserve"> is vital to ensure sustainability.</w:t>
      </w:r>
    </w:p>
    <w:p w:rsidR="0053210E" w:rsidRDefault="0053210E" w:rsidP="00674765">
      <w:pPr>
        <w:autoSpaceDE w:val="0"/>
        <w:autoSpaceDN w:val="0"/>
        <w:adjustRightInd w:val="0"/>
        <w:spacing w:after="0" w:line="240" w:lineRule="auto"/>
        <w:rPr>
          <w:rFonts w:cstheme="minorHAnsi"/>
          <w:iCs/>
          <w:sz w:val="24"/>
          <w:szCs w:val="24"/>
        </w:rPr>
      </w:pPr>
    </w:p>
    <w:p w:rsidR="00FA5B42" w:rsidRDefault="00FA5B42" w:rsidP="00674765">
      <w:pPr>
        <w:autoSpaceDE w:val="0"/>
        <w:autoSpaceDN w:val="0"/>
        <w:adjustRightInd w:val="0"/>
        <w:spacing w:after="0" w:line="240" w:lineRule="auto"/>
        <w:rPr>
          <w:rFonts w:cstheme="minorHAnsi"/>
          <w:iCs/>
          <w:sz w:val="24"/>
          <w:szCs w:val="24"/>
        </w:rPr>
      </w:pPr>
    </w:p>
    <w:p w:rsidR="0053210E" w:rsidRDefault="0053210E" w:rsidP="00674765">
      <w:pPr>
        <w:autoSpaceDE w:val="0"/>
        <w:autoSpaceDN w:val="0"/>
        <w:adjustRightInd w:val="0"/>
        <w:spacing w:after="0" w:line="240" w:lineRule="auto"/>
        <w:rPr>
          <w:rFonts w:cstheme="minorHAnsi"/>
          <w:b/>
          <w:iCs/>
          <w:sz w:val="24"/>
          <w:szCs w:val="24"/>
        </w:rPr>
      </w:pPr>
      <w:r>
        <w:rPr>
          <w:rFonts w:cstheme="minorHAnsi"/>
          <w:b/>
          <w:iCs/>
          <w:sz w:val="24"/>
          <w:szCs w:val="24"/>
        </w:rPr>
        <w:t>8.1 ALTERNATIVE DISPUTE RESOLUTION SECRETARIAT</w:t>
      </w:r>
    </w:p>
    <w:p w:rsidR="0053210E" w:rsidRDefault="0053210E" w:rsidP="00732279">
      <w:pPr>
        <w:autoSpaceDE w:val="0"/>
        <w:autoSpaceDN w:val="0"/>
        <w:adjustRightInd w:val="0"/>
        <w:spacing w:after="0" w:line="240" w:lineRule="auto"/>
        <w:jc w:val="both"/>
        <w:rPr>
          <w:rFonts w:cstheme="minorHAnsi"/>
          <w:iCs/>
          <w:sz w:val="24"/>
          <w:szCs w:val="24"/>
        </w:rPr>
      </w:pPr>
      <w:r>
        <w:rPr>
          <w:rFonts w:cstheme="minorHAnsi"/>
          <w:iCs/>
          <w:sz w:val="24"/>
          <w:szCs w:val="24"/>
        </w:rPr>
        <w:t>The Secretariat is up and running and fully functional. There are no additional resources</w:t>
      </w:r>
      <w:r w:rsidR="00732279">
        <w:rPr>
          <w:rFonts w:cstheme="minorHAnsi"/>
          <w:iCs/>
          <w:sz w:val="24"/>
          <w:szCs w:val="24"/>
        </w:rPr>
        <w:t xml:space="preserve"> required to run the secretariat</w:t>
      </w:r>
      <w:r w:rsidR="00371469">
        <w:rPr>
          <w:rFonts w:cstheme="minorHAnsi"/>
          <w:iCs/>
          <w:sz w:val="24"/>
          <w:szCs w:val="24"/>
        </w:rPr>
        <w:t>, as staff emoluments are budgeted for and paid from subvented public funds</w:t>
      </w:r>
      <w:r w:rsidR="00732279">
        <w:rPr>
          <w:rFonts w:cstheme="minorHAnsi"/>
          <w:iCs/>
          <w:sz w:val="24"/>
          <w:szCs w:val="24"/>
        </w:rPr>
        <w:t>. The equipments purchased are being used and should last for a considerable period before the need for a replacement would arise. However</w:t>
      </w:r>
      <w:r w:rsidR="00D5013B">
        <w:rPr>
          <w:rFonts w:cstheme="minorHAnsi"/>
          <w:iCs/>
          <w:sz w:val="24"/>
          <w:szCs w:val="24"/>
        </w:rPr>
        <w:t>,</w:t>
      </w:r>
      <w:r w:rsidR="00732279">
        <w:rPr>
          <w:rFonts w:cstheme="minorHAnsi"/>
          <w:iCs/>
          <w:sz w:val="24"/>
          <w:szCs w:val="24"/>
        </w:rPr>
        <w:t xml:space="preserve"> there are no budgetary allocation</w:t>
      </w:r>
      <w:r w:rsidR="00D5013B">
        <w:rPr>
          <w:rFonts w:cstheme="minorHAnsi"/>
          <w:iCs/>
          <w:sz w:val="24"/>
          <w:szCs w:val="24"/>
        </w:rPr>
        <w:t>s</w:t>
      </w:r>
      <w:r w:rsidR="00732279">
        <w:rPr>
          <w:rFonts w:cstheme="minorHAnsi"/>
          <w:iCs/>
          <w:sz w:val="24"/>
          <w:szCs w:val="24"/>
        </w:rPr>
        <w:t xml:space="preserve"> for further training of mediators and continued community sensitization</w:t>
      </w:r>
      <w:r w:rsidR="000E48FA">
        <w:rPr>
          <w:rFonts w:cstheme="minorHAnsi"/>
          <w:iCs/>
          <w:sz w:val="24"/>
          <w:szCs w:val="24"/>
        </w:rPr>
        <w:t>; t</w:t>
      </w:r>
      <w:r w:rsidR="00732279">
        <w:rPr>
          <w:rFonts w:cstheme="minorHAnsi"/>
          <w:iCs/>
          <w:sz w:val="24"/>
          <w:szCs w:val="24"/>
        </w:rPr>
        <w:t xml:space="preserve">he services of the trained mediators are not being utilized because there are </w:t>
      </w:r>
      <w:r w:rsidR="000E48FA">
        <w:rPr>
          <w:rFonts w:cstheme="minorHAnsi"/>
          <w:iCs/>
          <w:sz w:val="24"/>
          <w:szCs w:val="24"/>
        </w:rPr>
        <w:t xml:space="preserve">no </w:t>
      </w:r>
      <w:r w:rsidR="00732279">
        <w:rPr>
          <w:rFonts w:cstheme="minorHAnsi"/>
          <w:iCs/>
          <w:sz w:val="24"/>
          <w:szCs w:val="24"/>
        </w:rPr>
        <w:t>resources to pay for their services</w:t>
      </w:r>
      <w:r w:rsidR="000E48FA">
        <w:rPr>
          <w:rFonts w:cstheme="minorHAnsi"/>
          <w:iCs/>
          <w:sz w:val="24"/>
          <w:szCs w:val="24"/>
        </w:rPr>
        <w:t>; and there are no budgetary allocations to continue the decentralization of the Secretariat by the opening of other regional centres</w:t>
      </w:r>
      <w:r w:rsidR="00732279">
        <w:rPr>
          <w:rFonts w:cstheme="minorHAnsi"/>
          <w:iCs/>
          <w:sz w:val="24"/>
          <w:szCs w:val="24"/>
        </w:rPr>
        <w:t xml:space="preserve">. </w:t>
      </w:r>
      <w:r w:rsidR="00BC0F9A">
        <w:rPr>
          <w:rFonts w:cstheme="minorHAnsi"/>
          <w:iCs/>
          <w:sz w:val="24"/>
          <w:szCs w:val="24"/>
        </w:rPr>
        <w:t>O</w:t>
      </w:r>
      <w:r w:rsidR="000E48FA">
        <w:rPr>
          <w:rFonts w:cstheme="minorHAnsi"/>
          <w:iCs/>
          <w:sz w:val="24"/>
          <w:szCs w:val="24"/>
        </w:rPr>
        <w:t>n a positive note, the community mediators</w:t>
      </w:r>
      <w:r w:rsidR="00732279">
        <w:rPr>
          <w:rFonts w:cstheme="minorHAnsi"/>
          <w:iCs/>
          <w:sz w:val="24"/>
          <w:szCs w:val="24"/>
        </w:rPr>
        <w:t xml:space="preserve"> like the few imams that were trained are utilizing the</w:t>
      </w:r>
      <w:r w:rsidR="000E48FA">
        <w:rPr>
          <w:rFonts w:cstheme="minorHAnsi"/>
          <w:iCs/>
          <w:sz w:val="24"/>
          <w:szCs w:val="24"/>
        </w:rPr>
        <w:t>ir</w:t>
      </w:r>
      <w:r w:rsidR="00732279">
        <w:rPr>
          <w:rFonts w:cstheme="minorHAnsi"/>
          <w:iCs/>
          <w:sz w:val="24"/>
          <w:szCs w:val="24"/>
        </w:rPr>
        <w:t xml:space="preserve"> services within the communit</w:t>
      </w:r>
      <w:r w:rsidR="000E48FA">
        <w:rPr>
          <w:rFonts w:cstheme="minorHAnsi"/>
          <w:iCs/>
          <w:sz w:val="24"/>
          <w:szCs w:val="24"/>
        </w:rPr>
        <w:t>ies</w:t>
      </w:r>
      <w:r w:rsidR="00732279">
        <w:rPr>
          <w:rFonts w:cstheme="minorHAnsi"/>
          <w:iCs/>
          <w:sz w:val="24"/>
          <w:szCs w:val="24"/>
        </w:rPr>
        <w:t>.</w:t>
      </w:r>
      <w:r w:rsidR="00B81ACE">
        <w:rPr>
          <w:rFonts w:cstheme="minorHAnsi"/>
          <w:iCs/>
          <w:sz w:val="24"/>
          <w:szCs w:val="24"/>
        </w:rPr>
        <w:t xml:space="preserve"> </w:t>
      </w:r>
    </w:p>
    <w:p w:rsidR="00B81ACE" w:rsidRDefault="00B81ACE" w:rsidP="00732279">
      <w:pPr>
        <w:autoSpaceDE w:val="0"/>
        <w:autoSpaceDN w:val="0"/>
        <w:adjustRightInd w:val="0"/>
        <w:spacing w:after="0" w:line="240" w:lineRule="auto"/>
        <w:jc w:val="both"/>
        <w:rPr>
          <w:rFonts w:cstheme="minorHAnsi"/>
          <w:iCs/>
          <w:sz w:val="24"/>
          <w:szCs w:val="24"/>
        </w:rPr>
      </w:pPr>
    </w:p>
    <w:p w:rsidR="00C33281" w:rsidRDefault="00C33281" w:rsidP="00732279">
      <w:pPr>
        <w:autoSpaceDE w:val="0"/>
        <w:autoSpaceDN w:val="0"/>
        <w:adjustRightInd w:val="0"/>
        <w:spacing w:after="0" w:line="240" w:lineRule="auto"/>
        <w:jc w:val="both"/>
        <w:rPr>
          <w:rFonts w:cstheme="minorHAnsi"/>
          <w:iCs/>
          <w:sz w:val="24"/>
          <w:szCs w:val="24"/>
        </w:rPr>
      </w:pPr>
      <w:r>
        <w:rPr>
          <w:rFonts w:cstheme="minorHAnsi"/>
          <w:iCs/>
          <w:sz w:val="24"/>
          <w:szCs w:val="24"/>
        </w:rPr>
        <w:t>However, to</w:t>
      </w:r>
      <w:r w:rsidR="00732279">
        <w:rPr>
          <w:rFonts w:cstheme="minorHAnsi"/>
          <w:iCs/>
          <w:sz w:val="24"/>
          <w:szCs w:val="24"/>
        </w:rPr>
        <w:t xml:space="preserve"> ensure sustainability adequate budgetary allocation must be made to ensure sustainability of gains made. This was aptly put by </w:t>
      </w:r>
      <w:r w:rsidR="00B81ACE">
        <w:rPr>
          <w:rFonts w:cstheme="minorHAnsi"/>
          <w:iCs/>
          <w:sz w:val="24"/>
          <w:szCs w:val="24"/>
        </w:rPr>
        <w:t>a retired</w:t>
      </w:r>
      <w:r w:rsidR="00732279">
        <w:rPr>
          <w:rFonts w:cstheme="minorHAnsi"/>
          <w:iCs/>
          <w:sz w:val="24"/>
          <w:szCs w:val="24"/>
        </w:rPr>
        <w:t xml:space="preserve"> head teacher in Farafenni, when he said, “</w:t>
      </w:r>
      <w:r w:rsidR="00732279" w:rsidRPr="00732279">
        <w:rPr>
          <w:rFonts w:cstheme="minorHAnsi"/>
          <w:b/>
          <w:iCs/>
          <w:sz w:val="24"/>
          <w:szCs w:val="24"/>
        </w:rPr>
        <w:t xml:space="preserve">since our training in </w:t>
      </w:r>
      <w:r w:rsidR="00B81ACE" w:rsidRPr="00732279">
        <w:rPr>
          <w:rFonts w:cstheme="minorHAnsi"/>
          <w:b/>
          <w:iCs/>
          <w:sz w:val="24"/>
          <w:szCs w:val="24"/>
        </w:rPr>
        <w:t>mediation my</w:t>
      </w:r>
      <w:r w:rsidR="00732279" w:rsidRPr="00732279">
        <w:rPr>
          <w:rFonts w:cstheme="minorHAnsi"/>
          <w:b/>
          <w:iCs/>
          <w:sz w:val="24"/>
          <w:szCs w:val="24"/>
        </w:rPr>
        <w:t xml:space="preserve"> services have not been engaged and I may lose my skill and knowledge acquired during the training</w:t>
      </w:r>
      <w:r w:rsidR="00732279">
        <w:rPr>
          <w:rFonts w:cstheme="minorHAnsi"/>
          <w:iCs/>
          <w:sz w:val="24"/>
          <w:szCs w:val="24"/>
        </w:rPr>
        <w:t>”</w:t>
      </w:r>
      <w:r w:rsidR="00BC0F9A">
        <w:rPr>
          <w:rFonts w:cstheme="minorHAnsi"/>
          <w:iCs/>
          <w:sz w:val="24"/>
          <w:szCs w:val="24"/>
        </w:rPr>
        <w:t>. T</w:t>
      </w:r>
      <w:r w:rsidR="00B81ACE">
        <w:rPr>
          <w:rFonts w:cstheme="minorHAnsi"/>
          <w:iCs/>
          <w:sz w:val="24"/>
          <w:szCs w:val="24"/>
        </w:rPr>
        <w:t xml:space="preserve">he administrator at the centre in Basse expressly indicated that there is no budget to ensure that the services of the trained mediators are utilized.  </w:t>
      </w:r>
      <w:r w:rsidR="00BC0F9A">
        <w:rPr>
          <w:rFonts w:cstheme="minorHAnsi"/>
          <w:iCs/>
          <w:sz w:val="24"/>
          <w:szCs w:val="24"/>
        </w:rPr>
        <w:t xml:space="preserve">Consequently, </w:t>
      </w:r>
      <w:r w:rsidR="00B81ACE">
        <w:rPr>
          <w:rFonts w:cstheme="minorHAnsi"/>
          <w:iCs/>
          <w:sz w:val="24"/>
          <w:szCs w:val="24"/>
        </w:rPr>
        <w:t xml:space="preserve"> all the mediation is done by the staff of the Centre. This has the potential of turning the </w:t>
      </w:r>
      <w:r w:rsidR="00BC0F9A">
        <w:rPr>
          <w:rFonts w:cstheme="minorHAnsi"/>
          <w:iCs/>
          <w:sz w:val="24"/>
          <w:szCs w:val="24"/>
        </w:rPr>
        <w:t>c</w:t>
      </w:r>
      <w:r w:rsidR="00B81ACE">
        <w:rPr>
          <w:rFonts w:cstheme="minorHAnsi"/>
          <w:iCs/>
          <w:sz w:val="24"/>
          <w:szCs w:val="24"/>
        </w:rPr>
        <w:t>entre into another type of court w</w:t>
      </w:r>
      <w:r w:rsidR="00BC0F9A">
        <w:rPr>
          <w:rFonts w:cstheme="minorHAnsi"/>
          <w:iCs/>
          <w:sz w:val="24"/>
          <w:szCs w:val="24"/>
        </w:rPr>
        <w:t>h</w:t>
      </w:r>
      <w:r w:rsidR="00B81ACE">
        <w:rPr>
          <w:rFonts w:cstheme="minorHAnsi"/>
          <w:iCs/>
          <w:sz w:val="24"/>
          <w:szCs w:val="24"/>
        </w:rPr>
        <w:t xml:space="preserve">ere the employees of the public sector are required </w:t>
      </w:r>
      <w:r w:rsidR="00BC0F9A">
        <w:rPr>
          <w:rFonts w:cstheme="minorHAnsi"/>
          <w:iCs/>
          <w:sz w:val="24"/>
          <w:szCs w:val="24"/>
        </w:rPr>
        <w:t xml:space="preserve">to mediate </w:t>
      </w:r>
      <w:r w:rsidR="00B81ACE">
        <w:rPr>
          <w:rFonts w:cstheme="minorHAnsi"/>
          <w:iCs/>
          <w:sz w:val="24"/>
          <w:szCs w:val="24"/>
        </w:rPr>
        <w:t>between members of the community as opposed to having an identifiable and respected personalities in the community mediat</w:t>
      </w:r>
      <w:r w:rsidR="00BC0F9A">
        <w:rPr>
          <w:rFonts w:cstheme="minorHAnsi"/>
          <w:iCs/>
          <w:sz w:val="24"/>
          <w:szCs w:val="24"/>
        </w:rPr>
        <w:t xml:space="preserve">e </w:t>
      </w:r>
      <w:r w:rsidR="00B81ACE">
        <w:rPr>
          <w:rFonts w:cstheme="minorHAnsi"/>
          <w:iCs/>
          <w:sz w:val="24"/>
          <w:szCs w:val="24"/>
        </w:rPr>
        <w:t>over community disputes. This would contradict the message sent out to the community during the community sensitization when they were expressly informed that they were going back to the old ways of getting elders within the community to preside over disputes.</w:t>
      </w:r>
      <w:r w:rsidR="00BC0F9A">
        <w:rPr>
          <w:rFonts w:cstheme="minorHAnsi"/>
          <w:iCs/>
          <w:sz w:val="24"/>
          <w:szCs w:val="24"/>
        </w:rPr>
        <w:t xml:space="preserve"> </w:t>
      </w:r>
      <w:r>
        <w:rPr>
          <w:rFonts w:cstheme="minorHAnsi"/>
          <w:iCs/>
          <w:sz w:val="24"/>
          <w:szCs w:val="24"/>
        </w:rPr>
        <w:t>Furthermore, engaging and training traditional leaders will greatly facilitate sustainability and ensure the continued use of ADR in the resolution of disputes in the</w:t>
      </w:r>
      <w:r w:rsidR="00BC0F9A">
        <w:rPr>
          <w:rFonts w:cstheme="minorHAnsi"/>
          <w:iCs/>
          <w:sz w:val="24"/>
          <w:szCs w:val="24"/>
        </w:rPr>
        <w:t xml:space="preserve"> r</w:t>
      </w:r>
      <w:r>
        <w:rPr>
          <w:rFonts w:cstheme="minorHAnsi"/>
          <w:iCs/>
          <w:sz w:val="24"/>
          <w:szCs w:val="24"/>
        </w:rPr>
        <w:t>ural communities.</w:t>
      </w:r>
    </w:p>
    <w:p w:rsidR="00B81ACE" w:rsidRDefault="00B81ACE" w:rsidP="00732279">
      <w:pPr>
        <w:autoSpaceDE w:val="0"/>
        <w:autoSpaceDN w:val="0"/>
        <w:adjustRightInd w:val="0"/>
        <w:spacing w:after="0" w:line="240" w:lineRule="auto"/>
        <w:jc w:val="both"/>
        <w:rPr>
          <w:rFonts w:cstheme="minorHAnsi"/>
          <w:iCs/>
          <w:sz w:val="24"/>
          <w:szCs w:val="24"/>
        </w:rPr>
      </w:pPr>
    </w:p>
    <w:p w:rsidR="00D84052" w:rsidRDefault="00D84052" w:rsidP="00732279">
      <w:pPr>
        <w:autoSpaceDE w:val="0"/>
        <w:autoSpaceDN w:val="0"/>
        <w:adjustRightInd w:val="0"/>
        <w:spacing w:after="0" w:line="240" w:lineRule="auto"/>
        <w:jc w:val="both"/>
        <w:rPr>
          <w:rFonts w:cstheme="minorHAnsi"/>
          <w:iCs/>
          <w:sz w:val="24"/>
          <w:szCs w:val="24"/>
        </w:rPr>
      </w:pPr>
    </w:p>
    <w:p w:rsidR="00D84052" w:rsidRDefault="00D84052" w:rsidP="00732279">
      <w:pPr>
        <w:autoSpaceDE w:val="0"/>
        <w:autoSpaceDN w:val="0"/>
        <w:adjustRightInd w:val="0"/>
        <w:spacing w:after="0" w:line="240" w:lineRule="auto"/>
        <w:jc w:val="both"/>
        <w:rPr>
          <w:rFonts w:cstheme="minorHAnsi"/>
          <w:iCs/>
          <w:sz w:val="24"/>
          <w:szCs w:val="24"/>
        </w:rPr>
      </w:pPr>
    </w:p>
    <w:p w:rsidR="00FA5B42" w:rsidRDefault="00FA5B42" w:rsidP="00732279">
      <w:pPr>
        <w:autoSpaceDE w:val="0"/>
        <w:autoSpaceDN w:val="0"/>
        <w:adjustRightInd w:val="0"/>
        <w:spacing w:after="0" w:line="240" w:lineRule="auto"/>
        <w:jc w:val="both"/>
        <w:rPr>
          <w:rFonts w:cstheme="minorHAnsi"/>
          <w:iCs/>
          <w:sz w:val="24"/>
          <w:szCs w:val="24"/>
        </w:rPr>
      </w:pPr>
    </w:p>
    <w:p w:rsidR="00FA5B42" w:rsidRDefault="00FA5B42" w:rsidP="00732279">
      <w:pPr>
        <w:autoSpaceDE w:val="0"/>
        <w:autoSpaceDN w:val="0"/>
        <w:adjustRightInd w:val="0"/>
        <w:spacing w:after="0" w:line="240" w:lineRule="auto"/>
        <w:jc w:val="both"/>
        <w:rPr>
          <w:rFonts w:cstheme="minorHAnsi"/>
          <w:iCs/>
          <w:sz w:val="24"/>
          <w:szCs w:val="24"/>
        </w:rPr>
      </w:pPr>
    </w:p>
    <w:p w:rsidR="00B81ACE" w:rsidRDefault="00B81ACE" w:rsidP="00732279">
      <w:pPr>
        <w:autoSpaceDE w:val="0"/>
        <w:autoSpaceDN w:val="0"/>
        <w:adjustRightInd w:val="0"/>
        <w:spacing w:after="0" w:line="240" w:lineRule="auto"/>
        <w:jc w:val="both"/>
        <w:rPr>
          <w:rFonts w:cstheme="minorHAnsi"/>
          <w:b/>
          <w:iCs/>
          <w:sz w:val="24"/>
          <w:szCs w:val="24"/>
        </w:rPr>
      </w:pPr>
      <w:r>
        <w:rPr>
          <w:rFonts w:cstheme="minorHAnsi"/>
          <w:b/>
          <w:iCs/>
          <w:sz w:val="24"/>
          <w:szCs w:val="24"/>
        </w:rPr>
        <w:t>8.2 NATIONAL AGENCY FOR LEGAL AID</w:t>
      </w:r>
    </w:p>
    <w:p w:rsidR="00B81ACE" w:rsidRDefault="00B81ACE" w:rsidP="00732279">
      <w:pPr>
        <w:autoSpaceDE w:val="0"/>
        <w:autoSpaceDN w:val="0"/>
        <w:adjustRightInd w:val="0"/>
        <w:spacing w:after="0" w:line="240" w:lineRule="auto"/>
        <w:jc w:val="both"/>
        <w:rPr>
          <w:rFonts w:cstheme="minorHAnsi"/>
          <w:b/>
          <w:iCs/>
          <w:sz w:val="24"/>
          <w:szCs w:val="24"/>
        </w:rPr>
      </w:pPr>
    </w:p>
    <w:p w:rsidR="00C33281" w:rsidRDefault="00B81ACE" w:rsidP="00732279">
      <w:pPr>
        <w:autoSpaceDE w:val="0"/>
        <w:autoSpaceDN w:val="0"/>
        <w:adjustRightInd w:val="0"/>
        <w:spacing w:after="0" w:line="240" w:lineRule="auto"/>
        <w:jc w:val="both"/>
        <w:rPr>
          <w:rFonts w:cstheme="minorHAnsi"/>
          <w:iCs/>
          <w:sz w:val="24"/>
          <w:szCs w:val="24"/>
        </w:rPr>
      </w:pPr>
      <w:r w:rsidRPr="00926634">
        <w:rPr>
          <w:rFonts w:cstheme="minorHAnsi"/>
          <w:iCs/>
          <w:sz w:val="24"/>
          <w:szCs w:val="24"/>
        </w:rPr>
        <w:t xml:space="preserve">The Agency is fully operational with a Board to oversee its operation. It now has its full complement of staff. </w:t>
      </w:r>
      <w:r w:rsidR="00926634">
        <w:rPr>
          <w:rFonts w:cstheme="minorHAnsi"/>
          <w:iCs/>
          <w:sz w:val="24"/>
          <w:szCs w:val="24"/>
        </w:rPr>
        <w:t xml:space="preserve"> The staff of the </w:t>
      </w:r>
      <w:r w:rsidR="00C33281">
        <w:rPr>
          <w:rFonts w:cstheme="minorHAnsi"/>
          <w:iCs/>
          <w:sz w:val="24"/>
          <w:szCs w:val="24"/>
        </w:rPr>
        <w:t>Secretariat</w:t>
      </w:r>
      <w:r w:rsidR="00926634">
        <w:rPr>
          <w:rFonts w:cstheme="minorHAnsi"/>
          <w:iCs/>
          <w:sz w:val="24"/>
          <w:szCs w:val="24"/>
        </w:rPr>
        <w:t xml:space="preserve"> have been fully engaged and trained in records management and information technology. </w:t>
      </w:r>
      <w:r w:rsidRPr="00926634">
        <w:rPr>
          <w:rFonts w:cstheme="minorHAnsi"/>
          <w:iCs/>
          <w:sz w:val="24"/>
          <w:szCs w:val="24"/>
        </w:rPr>
        <w:t>The Legal Aid Centre in Basse is fully furnished and would soon be opened. There is budgetary allocation for the staff of the C</w:t>
      </w:r>
      <w:r w:rsidR="00926634" w:rsidRPr="00926634">
        <w:rPr>
          <w:rFonts w:cstheme="minorHAnsi"/>
          <w:iCs/>
          <w:sz w:val="24"/>
          <w:szCs w:val="24"/>
        </w:rPr>
        <w:t>entre. It would therefore seem that the activities implemented under the project would be sustained and carried forward by Government.</w:t>
      </w:r>
      <w:r w:rsidR="00BC0F9A">
        <w:rPr>
          <w:rFonts w:cstheme="minorHAnsi"/>
          <w:iCs/>
          <w:sz w:val="24"/>
          <w:szCs w:val="24"/>
        </w:rPr>
        <w:t xml:space="preserve"> </w:t>
      </w:r>
      <w:r w:rsidR="00926634" w:rsidRPr="00926634">
        <w:rPr>
          <w:rFonts w:cstheme="minorHAnsi"/>
          <w:iCs/>
          <w:sz w:val="24"/>
          <w:szCs w:val="24"/>
        </w:rPr>
        <w:t>However, there are no budgetary allocation</w:t>
      </w:r>
      <w:r w:rsidR="00926634">
        <w:rPr>
          <w:rFonts w:cstheme="minorHAnsi"/>
          <w:iCs/>
          <w:sz w:val="24"/>
          <w:szCs w:val="24"/>
        </w:rPr>
        <w:t>s</w:t>
      </w:r>
      <w:r w:rsidR="00926634" w:rsidRPr="00926634">
        <w:rPr>
          <w:rFonts w:cstheme="minorHAnsi"/>
          <w:iCs/>
          <w:sz w:val="24"/>
          <w:szCs w:val="24"/>
        </w:rPr>
        <w:t xml:space="preserve"> for continued public sensitization and for continuing the decentralization of the Agency to the other Regions of the Country.</w:t>
      </w:r>
      <w:r w:rsidR="00926634">
        <w:rPr>
          <w:rFonts w:cstheme="minorHAnsi"/>
          <w:iCs/>
          <w:sz w:val="24"/>
          <w:szCs w:val="24"/>
        </w:rPr>
        <w:t xml:space="preserve"> Furthermore, there are no immediate plans to extend legal aid beyond criminal cases and this great</w:t>
      </w:r>
      <w:r w:rsidR="00C33281">
        <w:rPr>
          <w:rFonts w:cstheme="minorHAnsi"/>
          <w:iCs/>
          <w:sz w:val="24"/>
          <w:szCs w:val="24"/>
        </w:rPr>
        <w:t>ly</w:t>
      </w:r>
      <w:r w:rsidR="00926634">
        <w:rPr>
          <w:rFonts w:cstheme="minorHAnsi"/>
          <w:iCs/>
          <w:sz w:val="24"/>
          <w:szCs w:val="24"/>
        </w:rPr>
        <w:t xml:space="preserve"> impedes access to justice for the poor.</w:t>
      </w:r>
      <w:r w:rsidR="00BC0F9A">
        <w:rPr>
          <w:rFonts w:cstheme="minorHAnsi"/>
          <w:iCs/>
          <w:sz w:val="24"/>
          <w:szCs w:val="24"/>
        </w:rPr>
        <w:t xml:space="preserve"> </w:t>
      </w:r>
      <w:r w:rsidR="00C33281">
        <w:rPr>
          <w:rFonts w:cstheme="minorHAnsi"/>
          <w:iCs/>
          <w:sz w:val="24"/>
          <w:szCs w:val="24"/>
        </w:rPr>
        <w:t>Therefore any follow up action should address the sustainability issues identified above.</w:t>
      </w:r>
    </w:p>
    <w:p w:rsidR="00C33281" w:rsidRDefault="00C33281" w:rsidP="00732279">
      <w:pPr>
        <w:autoSpaceDE w:val="0"/>
        <w:autoSpaceDN w:val="0"/>
        <w:adjustRightInd w:val="0"/>
        <w:spacing w:after="0" w:line="240" w:lineRule="auto"/>
        <w:jc w:val="both"/>
        <w:rPr>
          <w:rFonts w:cstheme="minorHAnsi"/>
          <w:iCs/>
          <w:sz w:val="24"/>
          <w:szCs w:val="24"/>
        </w:rPr>
      </w:pPr>
    </w:p>
    <w:p w:rsidR="00C33281" w:rsidRDefault="00C33281" w:rsidP="00732279">
      <w:pPr>
        <w:autoSpaceDE w:val="0"/>
        <w:autoSpaceDN w:val="0"/>
        <w:adjustRightInd w:val="0"/>
        <w:spacing w:after="0" w:line="240" w:lineRule="auto"/>
        <w:jc w:val="both"/>
        <w:rPr>
          <w:rFonts w:cstheme="minorHAnsi"/>
          <w:b/>
          <w:iCs/>
          <w:sz w:val="24"/>
          <w:szCs w:val="24"/>
        </w:rPr>
      </w:pPr>
      <w:r>
        <w:rPr>
          <w:rFonts w:cstheme="minorHAnsi"/>
          <w:b/>
          <w:iCs/>
          <w:sz w:val="24"/>
          <w:szCs w:val="24"/>
        </w:rPr>
        <w:t>8.3 THE JUDICIARY</w:t>
      </w:r>
    </w:p>
    <w:p w:rsidR="00C33281" w:rsidRDefault="00C33281" w:rsidP="00732279">
      <w:pPr>
        <w:autoSpaceDE w:val="0"/>
        <w:autoSpaceDN w:val="0"/>
        <w:adjustRightInd w:val="0"/>
        <w:spacing w:after="0" w:line="240" w:lineRule="auto"/>
        <w:jc w:val="both"/>
        <w:rPr>
          <w:rFonts w:cstheme="minorHAnsi"/>
          <w:b/>
          <w:iCs/>
          <w:sz w:val="24"/>
          <w:szCs w:val="24"/>
        </w:rPr>
      </w:pPr>
    </w:p>
    <w:p w:rsidR="00C33281" w:rsidRDefault="00C33281" w:rsidP="00732279">
      <w:pPr>
        <w:autoSpaceDE w:val="0"/>
        <w:autoSpaceDN w:val="0"/>
        <w:adjustRightInd w:val="0"/>
        <w:spacing w:after="0" w:line="240" w:lineRule="auto"/>
        <w:jc w:val="both"/>
        <w:rPr>
          <w:rFonts w:cstheme="minorHAnsi"/>
          <w:iCs/>
          <w:sz w:val="24"/>
          <w:szCs w:val="24"/>
        </w:rPr>
      </w:pPr>
      <w:r>
        <w:rPr>
          <w:rFonts w:cstheme="minorHAnsi"/>
          <w:iCs/>
          <w:sz w:val="24"/>
          <w:szCs w:val="24"/>
        </w:rPr>
        <w:t>The interventions made in the Judiciary would have sustainable impact on access to justice and efficient dispensation of justice. The various rules and manual</w:t>
      </w:r>
      <w:r w:rsidR="00A80807">
        <w:rPr>
          <w:rFonts w:cstheme="minorHAnsi"/>
          <w:iCs/>
          <w:sz w:val="24"/>
          <w:szCs w:val="24"/>
        </w:rPr>
        <w:t>s</w:t>
      </w:r>
      <w:r>
        <w:rPr>
          <w:rFonts w:cstheme="minorHAnsi"/>
          <w:iCs/>
          <w:sz w:val="24"/>
          <w:szCs w:val="24"/>
        </w:rPr>
        <w:t xml:space="preserve"> developed under the project</w:t>
      </w:r>
      <w:r w:rsidR="00A80807">
        <w:rPr>
          <w:rFonts w:cstheme="minorHAnsi"/>
          <w:iCs/>
          <w:sz w:val="24"/>
          <w:szCs w:val="24"/>
        </w:rPr>
        <w:t xml:space="preserve"> will be utilized to facilitate access to justice way beyond the life of the projec</w:t>
      </w:r>
      <w:r w:rsidR="00FD1B05">
        <w:rPr>
          <w:rFonts w:cstheme="minorHAnsi"/>
          <w:iCs/>
          <w:sz w:val="24"/>
          <w:szCs w:val="24"/>
        </w:rPr>
        <w:t>t. The trained personnel are now</w:t>
      </w:r>
      <w:r w:rsidR="00A80807">
        <w:rPr>
          <w:rFonts w:cstheme="minorHAnsi"/>
          <w:iCs/>
          <w:sz w:val="24"/>
          <w:szCs w:val="24"/>
        </w:rPr>
        <w:t xml:space="preserve"> better prepared to address challenges relating to the administration of justice.</w:t>
      </w:r>
    </w:p>
    <w:p w:rsidR="00FD1B05" w:rsidRDefault="00FD1B05" w:rsidP="00732279">
      <w:pPr>
        <w:autoSpaceDE w:val="0"/>
        <w:autoSpaceDN w:val="0"/>
        <w:adjustRightInd w:val="0"/>
        <w:spacing w:after="0" w:line="240" w:lineRule="auto"/>
        <w:jc w:val="both"/>
        <w:rPr>
          <w:rFonts w:cstheme="minorHAnsi"/>
          <w:iCs/>
          <w:sz w:val="24"/>
          <w:szCs w:val="24"/>
        </w:rPr>
      </w:pPr>
    </w:p>
    <w:p w:rsidR="00FD1B05" w:rsidRDefault="00FD1B05" w:rsidP="00732279">
      <w:pPr>
        <w:autoSpaceDE w:val="0"/>
        <w:autoSpaceDN w:val="0"/>
        <w:adjustRightInd w:val="0"/>
        <w:spacing w:after="0" w:line="240" w:lineRule="auto"/>
        <w:jc w:val="both"/>
        <w:rPr>
          <w:rFonts w:cstheme="minorHAnsi"/>
          <w:b/>
          <w:iCs/>
          <w:sz w:val="24"/>
          <w:szCs w:val="24"/>
        </w:rPr>
      </w:pPr>
      <w:r>
        <w:rPr>
          <w:rFonts w:cstheme="minorHAnsi"/>
          <w:b/>
          <w:iCs/>
          <w:sz w:val="24"/>
          <w:szCs w:val="24"/>
        </w:rPr>
        <w:t>8.4 GAMBIA BAR ASSOCIATION</w:t>
      </w:r>
    </w:p>
    <w:p w:rsidR="00FA5B42" w:rsidRPr="00FD1B05" w:rsidRDefault="00FA5B42" w:rsidP="00732279">
      <w:pPr>
        <w:autoSpaceDE w:val="0"/>
        <w:autoSpaceDN w:val="0"/>
        <w:adjustRightInd w:val="0"/>
        <w:spacing w:after="0" w:line="240" w:lineRule="auto"/>
        <w:jc w:val="both"/>
        <w:rPr>
          <w:rFonts w:cstheme="minorHAnsi"/>
          <w:b/>
          <w:iCs/>
          <w:sz w:val="24"/>
          <w:szCs w:val="24"/>
        </w:rPr>
      </w:pPr>
    </w:p>
    <w:p w:rsidR="00A80807" w:rsidRDefault="00A80807" w:rsidP="00732279">
      <w:pPr>
        <w:autoSpaceDE w:val="0"/>
        <w:autoSpaceDN w:val="0"/>
        <w:adjustRightInd w:val="0"/>
        <w:spacing w:after="0" w:line="240" w:lineRule="auto"/>
        <w:jc w:val="both"/>
        <w:rPr>
          <w:rFonts w:cstheme="minorHAnsi"/>
          <w:iCs/>
          <w:sz w:val="24"/>
          <w:szCs w:val="24"/>
        </w:rPr>
      </w:pPr>
      <w:r>
        <w:rPr>
          <w:rFonts w:cstheme="minorHAnsi"/>
          <w:iCs/>
          <w:sz w:val="24"/>
          <w:szCs w:val="24"/>
        </w:rPr>
        <w:t>The strategic plan developed by the GBA will provide strategic direction and guidance to the private bar for the next five years.</w:t>
      </w:r>
      <w:r w:rsidR="00FD1B05">
        <w:rPr>
          <w:rFonts w:cstheme="minorHAnsi"/>
          <w:iCs/>
          <w:sz w:val="24"/>
          <w:szCs w:val="24"/>
        </w:rPr>
        <w:t xml:space="preserve"> </w:t>
      </w:r>
      <w:r>
        <w:rPr>
          <w:rFonts w:cstheme="minorHAnsi"/>
          <w:iCs/>
          <w:sz w:val="24"/>
          <w:szCs w:val="24"/>
        </w:rPr>
        <w:t>However</w:t>
      </w:r>
      <w:r w:rsidR="00BC0F9A">
        <w:rPr>
          <w:rFonts w:cstheme="minorHAnsi"/>
          <w:iCs/>
          <w:sz w:val="24"/>
          <w:szCs w:val="24"/>
        </w:rPr>
        <w:t>,</w:t>
      </w:r>
      <w:r>
        <w:rPr>
          <w:rFonts w:cstheme="minorHAnsi"/>
          <w:iCs/>
          <w:sz w:val="24"/>
          <w:szCs w:val="24"/>
        </w:rPr>
        <w:t xml:space="preserve"> to ensure sustainability of the gains there must be budgetary allocation for </w:t>
      </w:r>
      <w:r w:rsidR="00D25152">
        <w:rPr>
          <w:rFonts w:cstheme="minorHAnsi"/>
          <w:iCs/>
          <w:sz w:val="24"/>
          <w:szCs w:val="24"/>
        </w:rPr>
        <w:t>continuous</w:t>
      </w:r>
      <w:r>
        <w:rPr>
          <w:rFonts w:cstheme="minorHAnsi"/>
          <w:iCs/>
          <w:sz w:val="24"/>
          <w:szCs w:val="24"/>
        </w:rPr>
        <w:t xml:space="preserve"> ju</w:t>
      </w:r>
      <w:r w:rsidR="00D25152">
        <w:rPr>
          <w:rFonts w:cstheme="minorHAnsi"/>
          <w:iCs/>
          <w:sz w:val="24"/>
          <w:szCs w:val="24"/>
        </w:rPr>
        <w:t>di</w:t>
      </w:r>
      <w:r>
        <w:rPr>
          <w:rFonts w:cstheme="minorHAnsi"/>
          <w:iCs/>
          <w:sz w:val="24"/>
          <w:szCs w:val="24"/>
        </w:rPr>
        <w:t>cial and legal education</w:t>
      </w:r>
      <w:r w:rsidR="00D25152">
        <w:rPr>
          <w:rFonts w:cstheme="minorHAnsi"/>
          <w:iCs/>
          <w:sz w:val="24"/>
          <w:szCs w:val="24"/>
        </w:rPr>
        <w:t>. The GBA must ensure that resources are raised to implement its strategic plan.</w:t>
      </w:r>
    </w:p>
    <w:p w:rsidR="00D25152" w:rsidRDefault="00D25152" w:rsidP="00732279">
      <w:pPr>
        <w:autoSpaceDE w:val="0"/>
        <w:autoSpaceDN w:val="0"/>
        <w:adjustRightInd w:val="0"/>
        <w:spacing w:after="0" w:line="240" w:lineRule="auto"/>
        <w:jc w:val="both"/>
        <w:rPr>
          <w:rFonts w:cstheme="minorHAnsi"/>
          <w:iCs/>
          <w:sz w:val="24"/>
          <w:szCs w:val="24"/>
        </w:rPr>
      </w:pPr>
    </w:p>
    <w:p w:rsidR="00CB218C" w:rsidRDefault="00FD1B05" w:rsidP="00CB218C">
      <w:pPr>
        <w:tabs>
          <w:tab w:val="left" w:pos="9180"/>
        </w:tabs>
        <w:autoSpaceDE w:val="0"/>
        <w:autoSpaceDN w:val="0"/>
        <w:adjustRightInd w:val="0"/>
        <w:spacing w:after="0" w:line="240" w:lineRule="auto"/>
        <w:rPr>
          <w:rFonts w:cstheme="minorHAnsi"/>
          <w:b/>
          <w:iCs/>
          <w:sz w:val="24"/>
          <w:szCs w:val="24"/>
        </w:rPr>
      </w:pPr>
      <w:r>
        <w:rPr>
          <w:rFonts w:cstheme="minorHAnsi"/>
          <w:b/>
          <w:iCs/>
          <w:sz w:val="24"/>
          <w:szCs w:val="24"/>
        </w:rPr>
        <w:t xml:space="preserve">8.4 </w:t>
      </w:r>
      <w:r w:rsidR="00D25152">
        <w:rPr>
          <w:rFonts w:cstheme="minorHAnsi"/>
          <w:b/>
          <w:iCs/>
          <w:sz w:val="24"/>
          <w:szCs w:val="24"/>
        </w:rPr>
        <w:t xml:space="preserve"> COMMITMENT AND CAPACITY OF </w:t>
      </w:r>
      <w:r w:rsidR="00D25152" w:rsidRPr="00D25152">
        <w:rPr>
          <w:rFonts w:cstheme="minorHAnsi"/>
          <w:b/>
          <w:iCs/>
          <w:sz w:val="24"/>
          <w:szCs w:val="24"/>
        </w:rPr>
        <w:t>INSTITUTIONS</w:t>
      </w:r>
    </w:p>
    <w:p w:rsidR="00D25152" w:rsidRDefault="00D25152" w:rsidP="00CB218C">
      <w:pPr>
        <w:tabs>
          <w:tab w:val="left" w:pos="9180"/>
        </w:tabs>
        <w:autoSpaceDE w:val="0"/>
        <w:autoSpaceDN w:val="0"/>
        <w:adjustRightInd w:val="0"/>
        <w:spacing w:after="0" w:line="240" w:lineRule="auto"/>
        <w:rPr>
          <w:rFonts w:cstheme="minorHAnsi"/>
          <w:b/>
          <w:iCs/>
          <w:sz w:val="24"/>
          <w:szCs w:val="24"/>
        </w:rPr>
      </w:pPr>
    </w:p>
    <w:p w:rsidR="00D25152" w:rsidRDefault="00D25152" w:rsidP="00D25152">
      <w:pPr>
        <w:tabs>
          <w:tab w:val="left" w:pos="9180"/>
        </w:tabs>
        <w:autoSpaceDE w:val="0"/>
        <w:autoSpaceDN w:val="0"/>
        <w:adjustRightInd w:val="0"/>
        <w:spacing w:after="0" w:line="240" w:lineRule="auto"/>
        <w:jc w:val="both"/>
        <w:rPr>
          <w:rFonts w:cstheme="minorHAnsi"/>
          <w:iCs/>
          <w:sz w:val="24"/>
          <w:szCs w:val="24"/>
        </w:rPr>
      </w:pPr>
      <w:r w:rsidRPr="00D25152">
        <w:rPr>
          <w:rFonts w:cstheme="minorHAnsi"/>
          <w:iCs/>
          <w:sz w:val="24"/>
          <w:szCs w:val="24"/>
        </w:rPr>
        <w:t>The above notwithstanding, the project has built the capacity of all the</w:t>
      </w:r>
      <w:r>
        <w:rPr>
          <w:rFonts w:cstheme="minorHAnsi"/>
          <w:iCs/>
          <w:sz w:val="24"/>
          <w:szCs w:val="24"/>
        </w:rPr>
        <w:t xml:space="preserve"> beneficiary </w:t>
      </w:r>
      <w:r w:rsidRPr="00D25152">
        <w:rPr>
          <w:rFonts w:cstheme="minorHAnsi"/>
          <w:iCs/>
          <w:sz w:val="24"/>
          <w:szCs w:val="24"/>
        </w:rPr>
        <w:t>institutions</w:t>
      </w:r>
      <w:r>
        <w:rPr>
          <w:rFonts w:cstheme="minorHAnsi"/>
          <w:iCs/>
          <w:sz w:val="24"/>
          <w:szCs w:val="24"/>
        </w:rPr>
        <w:t xml:space="preserve"> through the training and sensitization programmes and the validation workshops and seminars of several documents under the project. There is a great enthusiasm for further reform action and progress towards facilitating access to justice generally.  The project has greatly endeared a commitment for change for the better in all the institutions. Based on the lessons learnt in the implementation of this phase of the project capacity has been greatly enhanced and any follow up action will be implemented with relative ease. </w:t>
      </w:r>
    </w:p>
    <w:p w:rsidR="00BC0F9A" w:rsidRDefault="00BC0F9A" w:rsidP="00D25152">
      <w:pPr>
        <w:tabs>
          <w:tab w:val="left" w:pos="9180"/>
        </w:tabs>
        <w:autoSpaceDE w:val="0"/>
        <w:autoSpaceDN w:val="0"/>
        <w:adjustRightInd w:val="0"/>
        <w:spacing w:after="0" w:line="240" w:lineRule="auto"/>
        <w:jc w:val="both"/>
        <w:rPr>
          <w:rFonts w:cstheme="minorHAnsi"/>
          <w:iCs/>
          <w:sz w:val="24"/>
          <w:szCs w:val="24"/>
        </w:rPr>
      </w:pPr>
    </w:p>
    <w:p w:rsidR="00D25152" w:rsidRDefault="00D25152" w:rsidP="00D25152">
      <w:pPr>
        <w:tabs>
          <w:tab w:val="left" w:pos="9180"/>
        </w:tabs>
        <w:autoSpaceDE w:val="0"/>
        <w:autoSpaceDN w:val="0"/>
        <w:adjustRightInd w:val="0"/>
        <w:spacing w:after="0" w:line="240" w:lineRule="auto"/>
        <w:jc w:val="both"/>
        <w:rPr>
          <w:rFonts w:cstheme="minorHAnsi"/>
          <w:iCs/>
          <w:sz w:val="24"/>
          <w:szCs w:val="24"/>
        </w:rPr>
      </w:pPr>
      <w:r>
        <w:rPr>
          <w:rFonts w:cstheme="minorHAnsi"/>
          <w:iCs/>
          <w:sz w:val="24"/>
          <w:szCs w:val="24"/>
        </w:rPr>
        <w:t>The various implementing partners should however come together to share best experiences and lessons learnt in the implementation process. UNDP should further raise awareness of implementing partners on its mandatory procedures and processes so as to clear doubts and misunderstandings</w:t>
      </w:r>
      <w:r w:rsidR="00EC50D2">
        <w:rPr>
          <w:rFonts w:cstheme="minorHAnsi"/>
          <w:iCs/>
          <w:sz w:val="24"/>
          <w:szCs w:val="24"/>
        </w:rPr>
        <w:t xml:space="preserve"> and to facilitate ease in the implementation of activities.</w:t>
      </w:r>
    </w:p>
    <w:p w:rsidR="00EC50D2" w:rsidRDefault="00EC50D2" w:rsidP="00D25152">
      <w:pPr>
        <w:tabs>
          <w:tab w:val="left" w:pos="9180"/>
        </w:tabs>
        <w:autoSpaceDE w:val="0"/>
        <w:autoSpaceDN w:val="0"/>
        <w:adjustRightInd w:val="0"/>
        <w:spacing w:after="0" w:line="240" w:lineRule="auto"/>
        <w:jc w:val="both"/>
        <w:rPr>
          <w:rFonts w:cstheme="minorHAnsi"/>
          <w:iCs/>
          <w:sz w:val="24"/>
          <w:szCs w:val="24"/>
        </w:rPr>
      </w:pPr>
    </w:p>
    <w:p w:rsidR="00EC50D2" w:rsidRPr="00D25152" w:rsidRDefault="00EC50D2" w:rsidP="00D25152">
      <w:pPr>
        <w:tabs>
          <w:tab w:val="left" w:pos="9180"/>
        </w:tabs>
        <w:autoSpaceDE w:val="0"/>
        <w:autoSpaceDN w:val="0"/>
        <w:adjustRightInd w:val="0"/>
        <w:spacing w:after="0" w:line="240" w:lineRule="auto"/>
        <w:jc w:val="both"/>
        <w:rPr>
          <w:rFonts w:cstheme="minorHAnsi"/>
          <w:iCs/>
          <w:sz w:val="24"/>
          <w:szCs w:val="24"/>
        </w:rPr>
      </w:pPr>
      <w:r>
        <w:rPr>
          <w:rFonts w:cstheme="minorHAnsi"/>
          <w:iCs/>
          <w:sz w:val="24"/>
          <w:szCs w:val="24"/>
        </w:rPr>
        <w:lastRenderedPageBreak/>
        <w:t xml:space="preserve">The Project Implementation Unit of the UNDP Human Rights and Governance Programme </w:t>
      </w:r>
      <w:r w:rsidR="00600E67">
        <w:rPr>
          <w:rFonts w:cstheme="minorHAnsi"/>
          <w:iCs/>
          <w:sz w:val="24"/>
          <w:szCs w:val="24"/>
        </w:rPr>
        <w:t>should be</w:t>
      </w:r>
      <w:r>
        <w:rPr>
          <w:rFonts w:cstheme="minorHAnsi"/>
          <w:iCs/>
          <w:sz w:val="24"/>
          <w:szCs w:val="24"/>
        </w:rPr>
        <w:t xml:space="preserve"> adequately resourced to ensure that it is in a position to effectively fulfill its mandate of rendering the much needed support and facilitation to the implementing partners.</w:t>
      </w:r>
    </w:p>
    <w:p w:rsidR="00CB218C" w:rsidRPr="00482535" w:rsidRDefault="00CB218C" w:rsidP="00CB218C">
      <w:pPr>
        <w:tabs>
          <w:tab w:val="left" w:pos="9180"/>
        </w:tabs>
        <w:autoSpaceDE w:val="0"/>
        <w:autoSpaceDN w:val="0"/>
        <w:adjustRightInd w:val="0"/>
        <w:spacing w:after="0" w:line="240" w:lineRule="auto"/>
        <w:rPr>
          <w:rFonts w:cstheme="minorHAnsi"/>
          <w:i/>
          <w:iCs/>
          <w:sz w:val="24"/>
          <w:szCs w:val="24"/>
        </w:rPr>
      </w:pPr>
    </w:p>
    <w:p w:rsidR="00CB218C" w:rsidRDefault="00CB218C" w:rsidP="00CB218C">
      <w:pPr>
        <w:tabs>
          <w:tab w:val="left" w:pos="9180"/>
        </w:tabs>
        <w:autoSpaceDE w:val="0"/>
        <w:autoSpaceDN w:val="0"/>
        <w:adjustRightInd w:val="0"/>
        <w:spacing w:after="0" w:line="240" w:lineRule="auto"/>
        <w:rPr>
          <w:rFonts w:cstheme="minorHAnsi"/>
          <w:b/>
          <w:bCs/>
          <w:sz w:val="24"/>
          <w:szCs w:val="24"/>
        </w:rPr>
      </w:pPr>
      <w:r>
        <w:rPr>
          <w:rFonts w:cstheme="minorHAnsi"/>
          <w:b/>
          <w:bCs/>
          <w:sz w:val="24"/>
          <w:szCs w:val="24"/>
        </w:rPr>
        <w:t>9</w:t>
      </w:r>
      <w:r w:rsidRPr="00482535">
        <w:rPr>
          <w:rFonts w:cstheme="minorHAnsi"/>
          <w:b/>
          <w:bCs/>
          <w:sz w:val="24"/>
          <w:szCs w:val="24"/>
        </w:rPr>
        <w:t>.</w:t>
      </w:r>
      <w:r w:rsidR="00EC50D2" w:rsidRPr="00482535">
        <w:rPr>
          <w:rFonts w:cstheme="minorHAnsi"/>
          <w:b/>
          <w:bCs/>
          <w:sz w:val="24"/>
          <w:szCs w:val="24"/>
        </w:rPr>
        <w:t xml:space="preserve"> RELEVANCE</w:t>
      </w:r>
    </w:p>
    <w:p w:rsidR="00EC50D2" w:rsidRDefault="00EC50D2" w:rsidP="00CB218C">
      <w:pPr>
        <w:tabs>
          <w:tab w:val="left" w:pos="9180"/>
        </w:tabs>
        <w:autoSpaceDE w:val="0"/>
        <w:autoSpaceDN w:val="0"/>
        <w:adjustRightInd w:val="0"/>
        <w:spacing w:after="0" w:line="240" w:lineRule="auto"/>
        <w:rPr>
          <w:rFonts w:cstheme="minorHAnsi"/>
          <w:b/>
          <w:bCs/>
          <w:sz w:val="24"/>
          <w:szCs w:val="24"/>
        </w:rPr>
      </w:pPr>
    </w:p>
    <w:p w:rsidR="00EC50D2" w:rsidRPr="00EC50D2" w:rsidRDefault="00EC50D2" w:rsidP="00EC50D2">
      <w:pPr>
        <w:autoSpaceDE w:val="0"/>
        <w:autoSpaceDN w:val="0"/>
        <w:adjustRightInd w:val="0"/>
        <w:spacing w:after="0" w:line="240" w:lineRule="auto"/>
        <w:jc w:val="both"/>
        <w:rPr>
          <w:rFonts w:cstheme="minorHAnsi"/>
          <w:iCs/>
          <w:sz w:val="24"/>
          <w:szCs w:val="24"/>
        </w:rPr>
      </w:pPr>
      <w:r w:rsidRPr="00EC50D2">
        <w:rPr>
          <w:rFonts w:cstheme="minorHAnsi"/>
          <w:iCs/>
          <w:sz w:val="24"/>
          <w:szCs w:val="24"/>
        </w:rPr>
        <w:t xml:space="preserve">This </w:t>
      </w:r>
      <w:r>
        <w:rPr>
          <w:rFonts w:cstheme="minorHAnsi"/>
          <w:iCs/>
          <w:sz w:val="24"/>
          <w:szCs w:val="24"/>
        </w:rPr>
        <w:t xml:space="preserve">segment of the report examines the </w:t>
      </w:r>
      <w:r w:rsidRPr="00EC50D2">
        <w:rPr>
          <w:rFonts w:cstheme="minorHAnsi"/>
          <w:iCs/>
          <w:sz w:val="24"/>
          <w:szCs w:val="24"/>
        </w:rPr>
        <w:t>relevance of the project to the p</w:t>
      </w:r>
      <w:r>
        <w:rPr>
          <w:rFonts w:cstheme="minorHAnsi"/>
          <w:iCs/>
          <w:sz w:val="24"/>
          <w:szCs w:val="24"/>
        </w:rPr>
        <w:t>roblems and needs of The Gambia</w:t>
      </w:r>
      <w:r w:rsidRPr="00EC50D2">
        <w:rPr>
          <w:rFonts w:cstheme="minorHAnsi"/>
          <w:iCs/>
          <w:sz w:val="24"/>
          <w:szCs w:val="24"/>
        </w:rPr>
        <w:t xml:space="preserve"> taking into</w:t>
      </w:r>
      <w:r>
        <w:rPr>
          <w:rFonts w:cstheme="minorHAnsi"/>
          <w:iCs/>
          <w:sz w:val="24"/>
          <w:szCs w:val="24"/>
        </w:rPr>
        <w:t xml:space="preserve"> </w:t>
      </w:r>
      <w:r w:rsidRPr="00EC50D2">
        <w:rPr>
          <w:rFonts w:cstheme="minorHAnsi"/>
          <w:iCs/>
          <w:sz w:val="24"/>
          <w:szCs w:val="24"/>
        </w:rPr>
        <w:t>account access to law, population awareness and empowerment, political, institutional</w:t>
      </w:r>
      <w:r>
        <w:rPr>
          <w:rFonts w:cstheme="minorHAnsi"/>
          <w:iCs/>
          <w:sz w:val="24"/>
          <w:szCs w:val="24"/>
        </w:rPr>
        <w:t xml:space="preserve"> </w:t>
      </w:r>
      <w:r w:rsidRPr="00EC50D2">
        <w:rPr>
          <w:rFonts w:cstheme="minorHAnsi"/>
          <w:iCs/>
          <w:sz w:val="24"/>
          <w:szCs w:val="24"/>
        </w:rPr>
        <w:t>and policy changes in the justice sector.</w:t>
      </w:r>
    </w:p>
    <w:p w:rsidR="00EC50D2" w:rsidRPr="00EC50D2" w:rsidRDefault="00EC50D2" w:rsidP="00EC50D2">
      <w:pPr>
        <w:autoSpaceDE w:val="0"/>
        <w:autoSpaceDN w:val="0"/>
        <w:adjustRightInd w:val="0"/>
        <w:spacing w:after="0" w:line="240" w:lineRule="auto"/>
        <w:jc w:val="both"/>
        <w:rPr>
          <w:rFonts w:cstheme="minorHAnsi"/>
          <w:b/>
          <w:bCs/>
          <w:iCs/>
          <w:sz w:val="24"/>
          <w:szCs w:val="24"/>
        </w:rPr>
      </w:pPr>
    </w:p>
    <w:p w:rsidR="00EC50D2" w:rsidRDefault="00EC50D2" w:rsidP="00EC50D2">
      <w:pPr>
        <w:autoSpaceDE w:val="0"/>
        <w:autoSpaceDN w:val="0"/>
        <w:adjustRightInd w:val="0"/>
        <w:spacing w:after="0" w:line="240" w:lineRule="auto"/>
        <w:jc w:val="both"/>
        <w:rPr>
          <w:rFonts w:cstheme="minorHAnsi"/>
          <w:sz w:val="24"/>
          <w:szCs w:val="24"/>
        </w:rPr>
      </w:pPr>
      <w:r w:rsidRPr="00EC50D2">
        <w:rPr>
          <w:rFonts w:cstheme="minorHAnsi"/>
          <w:sz w:val="24"/>
          <w:szCs w:val="24"/>
        </w:rPr>
        <w:t>There are at least two levels on which the relevance of the project can be assessed. First,</w:t>
      </w:r>
      <w:r>
        <w:rPr>
          <w:rFonts w:cstheme="minorHAnsi"/>
          <w:sz w:val="24"/>
          <w:szCs w:val="24"/>
        </w:rPr>
        <w:t xml:space="preserve"> </w:t>
      </w:r>
      <w:r w:rsidRPr="00EC50D2">
        <w:rPr>
          <w:rFonts w:cstheme="minorHAnsi"/>
          <w:sz w:val="24"/>
          <w:szCs w:val="24"/>
        </w:rPr>
        <w:t>is access to the justice as it has been interpreted by this project, a current priority for the</w:t>
      </w:r>
      <w:r w:rsidR="00600E67">
        <w:rPr>
          <w:rFonts w:cstheme="minorHAnsi"/>
          <w:sz w:val="24"/>
          <w:szCs w:val="24"/>
        </w:rPr>
        <w:t xml:space="preserve"> people of The Gambia</w:t>
      </w:r>
      <w:r w:rsidRPr="00EC50D2">
        <w:rPr>
          <w:rFonts w:cstheme="minorHAnsi"/>
          <w:sz w:val="24"/>
          <w:szCs w:val="24"/>
        </w:rPr>
        <w:t>? Secondly, did the project correctly identify the legal issues which</w:t>
      </w:r>
      <w:r w:rsidR="00600E67">
        <w:rPr>
          <w:rFonts w:cstheme="minorHAnsi"/>
          <w:sz w:val="24"/>
          <w:szCs w:val="24"/>
        </w:rPr>
        <w:t xml:space="preserve"> </w:t>
      </w:r>
      <w:r w:rsidRPr="00EC50D2">
        <w:rPr>
          <w:rFonts w:cstheme="minorHAnsi"/>
          <w:sz w:val="24"/>
          <w:szCs w:val="24"/>
        </w:rPr>
        <w:t>are of the most importance t</w:t>
      </w:r>
      <w:r w:rsidR="00600E67">
        <w:rPr>
          <w:rFonts w:cstheme="minorHAnsi"/>
          <w:sz w:val="24"/>
          <w:szCs w:val="24"/>
        </w:rPr>
        <w:t>o public</w:t>
      </w:r>
      <w:r w:rsidRPr="00EC50D2">
        <w:rPr>
          <w:rFonts w:cstheme="minorHAnsi"/>
          <w:sz w:val="24"/>
          <w:szCs w:val="24"/>
        </w:rPr>
        <w:t>?</w:t>
      </w:r>
    </w:p>
    <w:p w:rsidR="00600E67" w:rsidRDefault="00600E67" w:rsidP="00EC50D2">
      <w:pPr>
        <w:autoSpaceDE w:val="0"/>
        <w:autoSpaceDN w:val="0"/>
        <w:adjustRightInd w:val="0"/>
        <w:spacing w:after="0" w:line="240" w:lineRule="auto"/>
        <w:jc w:val="both"/>
        <w:rPr>
          <w:rFonts w:cstheme="minorHAnsi"/>
          <w:sz w:val="24"/>
          <w:szCs w:val="24"/>
        </w:rPr>
      </w:pPr>
    </w:p>
    <w:p w:rsidR="00832B6D" w:rsidRDefault="00600E67" w:rsidP="00FD1B05">
      <w:pPr>
        <w:autoSpaceDE w:val="0"/>
        <w:autoSpaceDN w:val="0"/>
        <w:adjustRightInd w:val="0"/>
        <w:spacing w:after="0" w:line="240" w:lineRule="auto"/>
        <w:jc w:val="both"/>
        <w:rPr>
          <w:rFonts w:cstheme="minorHAnsi"/>
          <w:sz w:val="24"/>
          <w:szCs w:val="24"/>
        </w:rPr>
      </w:pPr>
      <w:r>
        <w:rPr>
          <w:rFonts w:cstheme="minorHAnsi"/>
          <w:sz w:val="24"/>
          <w:szCs w:val="24"/>
        </w:rPr>
        <w:t>The context section of this</w:t>
      </w:r>
      <w:r w:rsidR="00BC0F9A">
        <w:rPr>
          <w:rFonts w:cstheme="minorHAnsi"/>
          <w:sz w:val="24"/>
          <w:szCs w:val="24"/>
        </w:rPr>
        <w:t xml:space="preserve"> r</w:t>
      </w:r>
      <w:r>
        <w:rPr>
          <w:rFonts w:cstheme="minorHAnsi"/>
          <w:sz w:val="24"/>
          <w:szCs w:val="24"/>
        </w:rPr>
        <w:t>eport clear</w:t>
      </w:r>
      <w:r w:rsidR="00BC0F9A">
        <w:rPr>
          <w:rFonts w:cstheme="minorHAnsi"/>
          <w:sz w:val="24"/>
          <w:szCs w:val="24"/>
        </w:rPr>
        <w:t>ly</w:t>
      </w:r>
      <w:r>
        <w:rPr>
          <w:rFonts w:cstheme="minorHAnsi"/>
          <w:sz w:val="24"/>
          <w:szCs w:val="24"/>
        </w:rPr>
        <w:t xml:space="preserve"> spell</w:t>
      </w:r>
      <w:r w:rsidR="00E3353A">
        <w:rPr>
          <w:rFonts w:cstheme="minorHAnsi"/>
          <w:sz w:val="24"/>
          <w:szCs w:val="24"/>
        </w:rPr>
        <w:t>s</w:t>
      </w:r>
      <w:r>
        <w:rPr>
          <w:rFonts w:cstheme="minorHAnsi"/>
          <w:sz w:val="24"/>
          <w:szCs w:val="24"/>
        </w:rPr>
        <w:t xml:space="preserve"> out the policy of the Government of The Gambia in the Legal and Judicial sector. The policy is amply reflected in the Legal Sector Strategy, which was a response to the government</w:t>
      </w:r>
      <w:r w:rsidR="00BC0F9A">
        <w:rPr>
          <w:rFonts w:cstheme="minorHAnsi"/>
          <w:sz w:val="24"/>
          <w:szCs w:val="24"/>
        </w:rPr>
        <w:t>’</w:t>
      </w:r>
      <w:r>
        <w:rPr>
          <w:rFonts w:cstheme="minorHAnsi"/>
          <w:sz w:val="24"/>
          <w:szCs w:val="24"/>
        </w:rPr>
        <w:t>s poverty reduction Strategy</w:t>
      </w:r>
      <w:r w:rsidR="00E3353A">
        <w:rPr>
          <w:rFonts w:cstheme="minorHAnsi"/>
          <w:sz w:val="24"/>
          <w:szCs w:val="24"/>
        </w:rPr>
        <w:t>, (</w:t>
      </w:r>
      <w:r>
        <w:rPr>
          <w:rFonts w:cstheme="minorHAnsi"/>
          <w:sz w:val="24"/>
          <w:szCs w:val="24"/>
        </w:rPr>
        <w:t xml:space="preserve">PRSP II). The Project rationale and objectives justify the interventions made as a response to the LSS. This therefore underscores the relevance of the project to the country and its people as a whole. The </w:t>
      </w:r>
      <w:r w:rsidR="00E77397">
        <w:rPr>
          <w:rFonts w:cstheme="minorHAnsi"/>
          <w:sz w:val="24"/>
          <w:szCs w:val="24"/>
        </w:rPr>
        <w:t>G</w:t>
      </w:r>
      <w:r>
        <w:rPr>
          <w:rFonts w:cstheme="minorHAnsi"/>
          <w:sz w:val="24"/>
          <w:szCs w:val="24"/>
        </w:rPr>
        <w:t>ambia being a</w:t>
      </w:r>
      <w:r w:rsidR="00832B6D">
        <w:rPr>
          <w:rFonts w:cstheme="minorHAnsi"/>
          <w:sz w:val="24"/>
          <w:szCs w:val="24"/>
        </w:rPr>
        <w:t xml:space="preserve"> </w:t>
      </w:r>
      <w:r>
        <w:rPr>
          <w:rFonts w:cstheme="minorHAnsi"/>
          <w:sz w:val="24"/>
          <w:szCs w:val="24"/>
        </w:rPr>
        <w:t xml:space="preserve">very poor and highly indebted country any initiative geared towards addressing the needs and plight of the poor will indeed be relevant and necessary for its people. </w:t>
      </w:r>
      <w:r w:rsidR="00FD1B05">
        <w:rPr>
          <w:rFonts w:cstheme="minorHAnsi"/>
          <w:sz w:val="24"/>
          <w:szCs w:val="24"/>
        </w:rPr>
        <w:t xml:space="preserve">.  Facilitating access to justice and equality before the law is a mandatory Government obligation, under the constitution of the Republic of the Gambia. Therefore, putting in place measures and initiatives to ensure the fulfillment of this Constitutional requirement is not only relevant but a sine qua non for good governance. </w:t>
      </w:r>
    </w:p>
    <w:p w:rsidR="007D41E2" w:rsidRDefault="007D41E2" w:rsidP="00FD1B05">
      <w:pPr>
        <w:autoSpaceDE w:val="0"/>
        <w:autoSpaceDN w:val="0"/>
        <w:adjustRightInd w:val="0"/>
        <w:spacing w:after="0" w:line="240" w:lineRule="auto"/>
        <w:jc w:val="both"/>
        <w:rPr>
          <w:rFonts w:cstheme="minorHAnsi"/>
          <w:sz w:val="24"/>
          <w:szCs w:val="24"/>
        </w:rPr>
      </w:pPr>
    </w:p>
    <w:p w:rsidR="00832B6D" w:rsidRDefault="00832B6D" w:rsidP="00832B6D">
      <w:pPr>
        <w:autoSpaceDE w:val="0"/>
        <w:autoSpaceDN w:val="0"/>
        <w:adjustRightInd w:val="0"/>
        <w:spacing w:after="0" w:line="240" w:lineRule="auto"/>
        <w:jc w:val="both"/>
        <w:rPr>
          <w:rFonts w:cstheme="minorHAnsi"/>
          <w:sz w:val="24"/>
          <w:szCs w:val="24"/>
        </w:rPr>
      </w:pPr>
      <w:r>
        <w:rPr>
          <w:rFonts w:cstheme="minorHAnsi"/>
          <w:sz w:val="24"/>
          <w:szCs w:val="24"/>
        </w:rPr>
        <w:t>Having identified the relevance of access to justice as a country prio</w:t>
      </w:r>
      <w:r w:rsidR="007F144B">
        <w:rPr>
          <w:rFonts w:cstheme="minorHAnsi"/>
          <w:sz w:val="24"/>
          <w:szCs w:val="24"/>
        </w:rPr>
        <w:t>rity,</w:t>
      </w:r>
      <w:r>
        <w:rPr>
          <w:rFonts w:cstheme="minorHAnsi"/>
          <w:sz w:val="24"/>
          <w:szCs w:val="24"/>
        </w:rPr>
        <w:t xml:space="preserve"> the second question to be answered is, did</w:t>
      </w:r>
      <w:r w:rsidRPr="00EC50D2">
        <w:rPr>
          <w:rFonts w:cstheme="minorHAnsi"/>
          <w:sz w:val="24"/>
          <w:szCs w:val="24"/>
        </w:rPr>
        <w:t xml:space="preserve"> the project correctly identify the legal issues which</w:t>
      </w:r>
      <w:r>
        <w:rPr>
          <w:rFonts w:cstheme="minorHAnsi"/>
          <w:sz w:val="24"/>
          <w:szCs w:val="24"/>
        </w:rPr>
        <w:t xml:space="preserve"> </w:t>
      </w:r>
      <w:r w:rsidRPr="00EC50D2">
        <w:rPr>
          <w:rFonts w:cstheme="minorHAnsi"/>
          <w:sz w:val="24"/>
          <w:szCs w:val="24"/>
        </w:rPr>
        <w:t>are of the most importance t</w:t>
      </w:r>
      <w:r>
        <w:rPr>
          <w:rFonts w:cstheme="minorHAnsi"/>
          <w:sz w:val="24"/>
          <w:szCs w:val="24"/>
        </w:rPr>
        <w:t>o the public</w:t>
      </w:r>
      <w:r w:rsidRPr="00EC50D2">
        <w:rPr>
          <w:rFonts w:cstheme="minorHAnsi"/>
          <w:sz w:val="24"/>
          <w:szCs w:val="24"/>
        </w:rPr>
        <w:t>?</w:t>
      </w:r>
    </w:p>
    <w:p w:rsidR="00832B6D" w:rsidRDefault="00832B6D" w:rsidP="00832B6D">
      <w:pPr>
        <w:autoSpaceDE w:val="0"/>
        <w:autoSpaceDN w:val="0"/>
        <w:adjustRightInd w:val="0"/>
        <w:spacing w:after="0" w:line="240" w:lineRule="auto"/>
        <w:jc w:val="both"/>
        <w:rPr>
          <w:rFonts w:cstheme="minorHAnsi"/>
          <w:sz w:val="24"/>
          <w:szCs w:val="24"/>
        </w:rPr>
      </w:pPr>
    </w:p>
    <w:p w:rsidR="00832B6D" w:rsidRDefault="00832B6D" w:rsidP="00832B6D">
      <w:pPr>
        <w:autoSpaceDE w:val="0"/>
        <w:autoSpaceDN w:val="0"/>
        <w:adjustRightInd w:val="0"/>
        <w:spacing w:after="0" w:line="240" w:lineRule="auto"/>
        <w:jc w:val="both"/>
        <w:rPr>
          <w:rFonts w:cstheme="minorHAnsi"/>
          <w:sz w:val="24"/>
          <w:szCs w:val="24"/>
        </w:rPr>
      </w:pPr>
      <w:r>
        <w:rPr>
          <w:rFonts w:cstheme="minorHAnsi"/>
          <w:sz w:val="24"/>
          <w:szCs w:val="24"/>
        </w:rPr>
        <w:t xml:space="preserve">As highlighted earlier the project focused </w:t>
      </w:r>
      <w:r w:rsidR="00E77397">
        <w:rPr>
          <w:rFonts w:cstheme="minorHAnsi"/>
          <w:sz w:val="24"/>
          <w:szCs w:val="24"/>
        </w:rPr>
        <w:t>on:</w:t>
      </w:r>
    </w:p>
    <w:p w:rsidR="00FD1B05" w:rsidRDefault="00FD1B05" w:rsidP="00125D7A">
      <w:pPr>
        <w:pStyle w:val="ListParagraph"/>
        <w:numPr>
          <w:ilvl w:val="0"/>
          <w:numId w:val="31"/>
        </w:numPr>
        <w:autoSpaceDE w:val="0"/>
        <w:autoSpaceDN w:val="0"/>
        <w:adjustRightInd w:val="0"/>
        <w:spacing w:after="0" w:line="240" w:lineRule="auto"/>
        <w:jc w:val="both"/>
        <w:rPr>
          <w:rFonts w:cstheme="minorHAnsi"/>
          <w:sz w:val="24"/>
          <w:szCs w:val="24"/>
        </w:rPr>
      </w:pPr>
      <w:r>
        <w:rPr>
          <w:rFonts w:cstheme="minorHAnsi"/>
          <w:sz w:val="24"/>
          <w:szCs w:val="24"/>
        </w:rPr>
        <w:t xml:space="preserve">putting in place </w:t>
      </w:r>
      <w:r w:rsidR="00E77397">
        <w:rPr>
          <w:rFonts w:cstheme="minorHAnsi"/>
          <w:sz w:val="24"/>
          <w:szCs w:val="24"/>
        </w:rPr>
        <w:t xml:space="preserve">a </w:t>
      </w:r>
      <w:r>
        <w:rPr>
          <w:rFonts w:cstheme="minorHAnsi"/>
          <w:sz w:val="24"/>
          <w:szCs w:val="24"/>
        </w:rPr>
        <w:t>mechanism to ensure free access to legal aid and decentralizing such facilities</w:t>
      </w:r>
      <w:r w:rsidR="00E77397">
        <w:rPr>
          <w:rFonts w:cstheme="minorHAnsi"/>
          <w:sz w:val="24"/>
          <w:szCs w:val="24"/>
        </w:rPr>
        <w:t>;</w:t>
      </w:r>
    </w:p>
    <w:p w:rsidR="00FD1B05" w:rsidRDefault="00FD1B05" w:rsidP="00125D7A">
      <w:pPr>
        <w:pStyle w:val="ListParagraph"/>
        <w:numPr>
          <w:ilvl w:val="0"/>
          <w:numId w:val="31"/>
        </w:numPr>
        <w:autoSpaceDE w:val="0"/>
        <w:autoSpaceDN w:val="0"/>
        <w:adjustRightInd w:val="0"/>
        <w:spacing w:after="0" w:line="240" w:lineRule="auto"/>
        <w:jc w:val="both"/>
        <w:rPr>
          <w:rFonts w:cstheme="minorHAnsi"/>
          <w:sz w:val="24"/>
          <w:szCs w:val="24"/>
        </w:rPr>
      </w:pPr>
      <w:r>
        <w:rPr>
          <w:rFonts w:cstheme="minorHAnsi"/>
          <w:sz w:val="24"/>
          <w:szCs w:val="24"/>
        </w:rPr>
        <w:t>providing an alternative mechanism for the resolution of dispute</w:t>
      </w:r>
      <w:r w:rsidR="00E77397">
        <w:rPr>
          <w:rFonts w:cstheme="minorHAnsi"/>
          <w:sz w:val="24"/>
          <w:szCs w:val="24"/>
        </w:rPr>
        <w:t>s</w:t>
      </w:r>
      <w:r>
        <w:rPr>
          <w:rFonts w:cstheme="minorHAnsi"/>
          <w:sz w:val="24"/>
          <w:szCs w:val="24"/>
        </w:rPr>
        <w:t>, that is simpler, less formal and cheaper</w:t>
      </w:r>
      <w:r w:rsidR="00E77397">
        <w:rPr>
          <w:rFonts w:cstheme="minorHAnsi"/>
          <w:sz w:val="24"/>
          <w:szCs w:val="24"/>
        </w:rPr>
        <w:t xml:space="preserve"> </w:t>
      </w:r>
      <w:r>
        <w:rPr>
          <w:rFonts w:cstheme="minorHAnsi"/>
          <w:sz w:val="24"/>
          <w:szCs w:val="24"/>
        </w:rPr>
        <w:t>and</w:t>
      </w:r>
      <w:r w:rsidR="00E77397">
        <w:rPr>
          <w:rFonts w:cstheme="minorHAnsi"/>
          <w:sz w:val="24"/>
          <w:szCs w:val="24"/>
        </w:rPr>
        <w:t>;</w:t>
      </w:r>
    </w:p>
    <w:p w:rsidR="00FD1B05" w:rsidRDefault="00FD1B05" w:rsidP="00125D7A">
      <w:pPr>
        <w:pStyle w:val="ListParagraph"/>
        <w:numPr>
          <w:ilvl w:val="0"/>
          <w:numId w:val="31"/>
        </w:numPr>
        <w:autoSpaceDE w:val="0"/>
        <w:autoSpaceDN w:val="0"/>
        <w:adjustRightInd w:val="0"/>
        <w:spacing w:after="0" w:line="240" w:lineRule="auto"/>
        <w:jc w:val="both"/>
        <w:rPr>
          <w:rFonts w:cstheme="minorHAnsi"/>
          <w:sz w:val="24"/>
          <w:szCs w:val="24"/>
        </w:rPr>
      </w:pPr>
      <w:r>
        <w:rPr>
          <w:rFonts w:cstheme="minorHAnsi"/>
          <w:sz w:val="24"/>
          <w:szCs w:val="24"/>
        </w:rPr>
        <w:t>enhancing and strengthening  the capacity  of the formal judicial system</w:t>
      </w:r>
      <w:r w:rsidR="00E77397">
        <w:rPr>
          <w:rFonts w:cstheme="minorHAnsi"/>
          <w:sz w:val="24"/>
          <w:szCs w:val="24"/>
        </w:rPr>
        <w:t>.</w:t>
      </w:r>
    </w:p>
    <w:p w:rsidR="007F144B" w:rsidRDefault="007F144B" w:rsidP="007F144B">
      <w:pPr>
        <w:autoSpaceDE w:val="0"/>
        <w:autoSpaceDN w:val="0"/>
        <w:adjustRightInd w:val="0"/>
        <w:spacing w:after="0" w:line="240" w:lineRule="auto"/>
        <w:jc w:val="both"/>
        <w:rPr>
          <w:rFonts w:cstheme="minorHAnsi"/>
          <w:sz w:val="24"/>
          <w:szCs w:val="24"/>
        </w:rPr>
      </w:pPr>
    </w:p>
    <w:p w:rsidR="007F144B" w:rsidRDefault="007F144B" w:rsidP="007F144B">
      <w:pPr>
        <w:autoSpaceDE w:val="0"/>
        <w:autoSpaceDN w:val="0"/>
        <w:adjustRightInd w:val="0"/>
        <w:spacing w:after="0" w:line="240" w:lineRule="auto"/>
        <w:jc w:val="both"/>
        <w:rPr>
          <w:rFonts w:cstheme="minorHAnsi"/>
          <w:sz w:val="24"/>
          <w:szCs w:val="24"/>
        </w:rPr>
      </w:pPr>
      <w:r>
        <w:rPr>
          <w:rFonts w:cstheme="minorHAnsi"/>
          <w:sz w:val="24"/>
          <w:szCs w:val="24"/>
        </w:rPr>
        <w:t>The project relied on the problems identified in the</w:t>
      </w:r>
      <w:r w:rsidR="00CB0BD7">
        <w:rPr>
          <w:rFonts w:cstheme="minorHAnsi"/>
          <w:sz w:val="24"/>
          <w:szCs w:val="24"/>
        </w:rPr>
        <w:t xml:space="preserve"> LSS of g</w:t>
      </w:r>
      <w:r w:rsidR="00E3353A">
        <w:rPr>
          <w:rFonts w:cstheme="minorHAnsi"/>
          <w:sz w:val="24"/>
          <w:szCs w:val="24"/>
        </w:rPr>
        <w:t>overnment and the diagnosis was</w:t>
      </w:r>
      <w:r w:rsidR="00CB0BD7">
        <w:rPr>
          <w:rFonts w:cstheme="minorHAnsi"/>
          <w:sz w:val="24"/>
          <w:szCs w:val="24"/>
        </w:rPr>
        <w:t xml:space="preserve"> that there was</w:t>
      </w:r>
      <w:r w:rsidR="00E77397">
        <w:rPr>
          <w:rFonts w:cstheme="minorHAnsi"/>
          <w:sz w:val="24"/>
          <w:szCs w:val="24"/>
        </w:rPr>
        <w:t>:</w:t>
      </w:r>
    </w:p>
    <w:p w:rsidR="00CB0BD7" w:rsidRDefault="00CB0BD7" w:rsidP="00125D7A">
      <w:pPr>
        <w:pStyle w:val="ListParagraph"/>
        <w:numPr>
          <w:ilvl w:val="0"/>
          <w:numId w:val="32"/>
        </w:numPr>
        <w:autoSpaceDE w:val="0"/>
        <w:autoSpaceDN w:val="0"/>
        <w:adjustRightInd w:val="0"/>
        <w:spacing w:after="0" w:line="240" w:lineRule="auto"/>
        <w:jc w:val="both"/>
        <w:rPr>
          <w:rFonts w:cstheme="minorHAnsi"/>
          <w:sz w:val="24"/>
          <w:szCs w:val="24"/>
        </w:rPr>
      </w:pPr>
      <w:r>
        <w:rPr>
          <w:rFonts w:cstheme="minorHAnsi"/>
          <w:sz w:val="24"/>
          <w:szCs w:val="24"/>
        </w:rPr>
        <w:t>Acute back log of cases causing great delay in the dispensation of justice</w:t>
      </w:r>
    </w:p>
    <w:p w:rsidR="00CB0BD7" w:rsidRDefault="00CB0BD7" w:rsidP="00125D7A">
      <w:pPr>
        <w:pStyle w:val="ListParagraph"/>
        <w:numPr>
          <w:ilvl w:val="0"/>
          <w:numId w:val="32"/>
        </w:numPr>
        <w:autoSpaceDE w:val="0"/>
        <w:autoSpaceDN w:val="0"/>
        <w:adjustRightInd w:val="0"/>
        <w:spacing w:after="0" w:line="240" w:lineRule="auto"/>
        <w:jc w:val="both"/>
        <w:rPr>
          <w:rFonts w:cstheme="minorHAnsi"/>
          <w:sz w:val="24"/>
          <w:szCs w:val="24"/>
        </w:rPr>
      </w:pPr>
      <w:r>
        <w:rPr>
          <w:rFonts w:cstheme="minorHAnsi"/>
          <w:sz w:val="24"/>
          <w:szCs w:val="24"/>
        </w:rPr>
        <w:t>Lack of trained and competent personnel to dispense justice effectively and efficiently</w:t>
      </w:r>
    </w:p>
    <w:p w:rsidR="00CB0BD7" w:rsidRDefault="00CB0BD7" w:rsidP="00125D7A">
      <w:pPr>
        <w:pStyle w:val="ListParagraph"/>
        <w:numPr>
          <w:ilvl w:val="0"/>
          <w:numId w:val="32"/>
        </w:numPr>
        <w:autoSpaceDE w:val="0"/>
        <w:autoSpaceDN w:val="0"/>
        <w:adjustRightInd w:val="0"/>
        <w:spacing w:after="0" w:line="240" w:lineRule="auto"/>
        <w:jc w:val="both"/>
        <w:rPr>
          <w:rFonts w:cstheme="minorHAnsi"/>
          <w:sz w:val="24"/>
          <w:szCs w:val="24"/>
        </w:rPr>
      </w:pPr>
      <w:r>
        <w:rPr>
          <w:rFonts w:cstheme="minorHAnsi"/>
          <w:sz w:val="24"/>
          <w:szCs w:val="24"/>
        </w:rPr>
        <w:t xml:space="preserve">Inability of the poor to access the formal courts system </w:t>
      </w:r>
    </w:p>
    <w:p w:rsidR="00CB0BD7" w:rsidRDefault="00CB0BD7" w:rsidP="00CB0BD7">
      <w:pPr>
        <w:autoSpaceDE w:val="0"/>
        <w:autoSpaceDN w:val="0"/>
        <w:adjustRightInd w:val="0"/>
        <w:spacing w:after="0" w:line="240" w:lineRule="auto"/>
        <w:jc w:val="both"/>
        <w:rPr>
          <w:rFonts w:cstheme="minorHAnsi"/>
          <w:sz w:val="24"/>
          <w:szCs w:val="24"/>
        </w:rPr>
      </w:pPr>
    </w:p>
    <w:p w:rsidR="00365C9E" w:rsidRDefault="00CB0BD7" w:rsidP="00CB0BD7">
      <w:pPr>
        <w:autoSpaceDE w:val="0"/>
        <w:autoSpaceDN w:val="0"/>
        <w:adjustRightInd w:val="0"/>
        <w:spacing w:after="0" w:line="240" w:lineRule="auto"/>
        <w:jc w:val="both"/>
        <w:rPr>
          <w:rFonts w:cstheme="minorHAnsi"/>
          <w:sz w:val="24"/>
          <w:szCs w:val="24"/>
        </w:rPr>
      </w:pPr>
      <w:r>
        <w:rPr>
          <w:rFonts w:cstheme="minorHAnsi"/>
          <w:sz w:val="24"/>
          <w:szCs w:val="24"/>
        </w:rPr>
        <w:t>From the above, it is clear that the areas identified for intervention and the beneficiary institutions</w:t>
      </w:r>
      <w:r w:rsidR="00365C9E">
        <w:rPr>
          <w:rFonts w:cstheme="minorHAnsi"/>
          <w:sz w:val="24"/>
          <w:szCs w:val="24"/>
        </w:rPr>
        <w:t xml:space="preserve"> were indeed the right institution</w:t>
      </w:r>
      <w:r w:rsidR="00E77397">
        <w:rPr>
          <w:rFonts w:cstheme="minorHAnsi"/>
          <w:sz w:val="24"/>
          <w:szCs w:val="24"/>
        </w:rPr>
        <w:t>s</w:t>
      </w:r>
      <w:r w:rsidR="00365C9E">
        <w:rPr>
          <w:rFonts w:cstheme="minorHAnsi"/>
          <w:sz w:val="24"/>
          <w:szCs w:val="24"/>
        </w:rPr>
        <w:t xml:space="preserve"> for addressing the twin problems of back log and inordinate delays in the administration of justice. </w:t>
      </w:r>
    </w:p>
    <w:p w:rsidR="00365C9E" w:rsidRDefault="00365C9E" w:rsidP="00CB0BD7">
      <w:pPr>
        <w:autoSpaceDE w:val="0"/>
        <w:autoSpaceDN w:val="0"/>
        <w:adjustRightInd w:val="0"/>
        <w:spacing w:after="0" w:line="240" w:lineRule="auto"/>
        <w:jc w:val="both"/>
        <w:rPr>
          <w:rFonts w:cstheme="minorHAnsi"/>
          <w:sz w:val="24"/>
          <w:szCs w:val="24"/>
        </w:rPr>
      </w:pPr>
    </w:p>
    <w:p w:rsidR="00CB0BD7" w:rsidRDefault="00365C9E" w:rsidP="00CB0BD7">
      <w:pPr>
        <w:autoSpaceDE w:val="0"/>
        <w:autoSpaceDN w:val="0"/>
        <w:adjustRightInd w:val="0"/>
        <w:spacing w:after="0" w:line="240" w:lineRule="auto"/>
        <w:jc w:val="both"/>
        <w:rPr>
          <w:rFonts w:cstheme="minorHAnsi"/>
          <w:sz w:val="24"/>
          <w:szCs w:val="24"/>
        </w:rPr>
      </w:pPr>
      <w:r>
        <w:rPr>
          <w:rFonts w:cstheme="minorHAnsi"/>
          <w:sz w:val="24"/>
          <w:szCs w:val="24"/>
        </w:rPr>
        <w:t>However</w:t>
      </w:r>
      <w:r w:rsidR="00E77397">
        <w:rPr>
          <w:rFonts w:cstheme="minorHAnsi"/>
          <w:sz w:val="24"/>
          <w:szCs w:val="24"/>
        </w:rPr>
        <w:t>,</w:t>
      </w:r>
      <w:r>
        <w:rPr>
          <w:rFonts w:cstheme="minorHAnsi"/>
          <w:sz w:val="24"/>
          <w:szCs w:val="24"/>
        </w:rPr>
        <w:t xml:space="preserve"> there are other vital stakeholders</w:t>
      </w:r>
      <w:r w:rsidR="005970FF">
        <w:rPr>
          <w:rFonts w:cstheme="minorHAnsi"/>
          <w:sz w:val="24"/>
          <w:szCs w:val="24"/>
        </w:rPr>
        <w:t xml:space="preserve"> and components</w:t>
      </w:r>
      <w:r>
        <w:rPr>
          <w:rFonts w:cstheme="minorHAnsi"/>
          <w:sz w:val="24"/>
          <w:szCs w:val="24"/>
        </w:rPr>
        <w:t xml:space="preserve"> in the access to justice system that</w:t>
      </w:r>
      <w:r w:rsidR="00CB0BD7" w:rsidRPr="00CB0BD7">
        <w:rPr>
          <w:rFonts w:cstheme="minorHAnsi"/>
          <w:sz w:val="24"/>
          <w:szCs w:val="24"/>
        </w:rPr>
        <w:t xml:space="preserve"> </w:t>
      </w:r>
      <w:r>
        <w:rPr>
          <w:rFonts w:cstheme="minorHAnsi"/>
          <w:sz w:val="24"/>
          <w:szCs w:val="24"/>
        </w:rPr>
        <w:t>were not adequately catered for under the project as follows</w:t>
      </w:r>
      <w:r w:rsidR="00E77397">
        <w:rPr>
          <w:rFonts w:cstheme="minorHAnsi"/>
          <w:sz w:val="24"/>
          <w:szCs w:val="24"/>
        </w:rPr>
        <w:t>:</w:t>
      </w:r>
    </w:p>
    <w:p w:rsidR="00365C9E" w:rsidRDefault="00365C9E" w:rsidP="00125D7A">
      <w:pPr>
        <w:pStyle w:val="ListParagraph"/>
        <w:numPr>
          <w:ilvl w:val="0"/>
          <w:numId w:val="33"/>
        </w:numPr>
        <w:autoSpaceDE w:val="0"/>
        <w:autoSpaceDN w:val="0"/>
        <w:adjustRightInd w:val="0"/>
        <w:spacing w:after="0" w:line="240" w:lineRule="auto"/>
        <w:jc w:val="both"/>
        <w:rPr>
          <w:rFonts w:cstheme="minorHAnsi"/>
          <w:sz w:val="24"/>
          <w:szCs w:val="24"/>
        </w:rPr>
      </w:pPr>
      <w:r>
        <w:rPr>
          <w:rFonts w:cstheme="minorHAnsi"/>
          <w:sz w:val="24"/>
          <w:szCs w:val="24"/>
        </w:rPr>
        <w:t>Civil Society Participation- Harnessing and strengthening civil society initiatives dealing with legal aid and access to justice</w:t>
      </w:r>
      <w:r w:rsidR="00E77397">
        <w:rPr>
          <w:rFonts w:cstheme="minorHAnsi"/>
          <w:sz w:val="24"/>
          <w:szCs w:val="24"/>
        </w:rPr>
        <w:t>;</w:t>
      </w:r>
    </w:p>
    <w:p w:rsidR="005970FF" w:rsidRDefault="00365C9E" w:rsidP="00125D7A">
      <w:pPr>
        <w:pStyle w:val="ListParagraph"/>
        <w:numPr>
          <w:ilvl w:val="0"/>
          <w:numId w:val="33"/>
        </w:numPr>
        <w:autoSpaceDE w:val="0"/>
        <w:autoSpaceDN w:val="0"/>
        <w:adjustRightInd w:val="0"/>
        <w:spacing w:after="0" w:line="240" w:lineRule="auto"/>
        <w:jc w:val="both"/>
        <w:rPr>
          <w:rFonts w:cstheme="minorHAnsi"/>
          <w:sz w:val="24"/>
          <w:szCs w:val="24"/>
        </w:rPr>
      </w:pPr>
      <w:r>
        <w:rPr>
          <w:rFonts w:cstheme="minorHAnsi"/>
          <w:sz w:val="24"/>
          <w:szCs w:val="24"/>
        </w:rPr>
        <w:t>Traditional Adjudicatory Bodies- There is a need to review and improve on the skills of the traditional adjudicatory bodies of basic legal principles relating to due process and fair hearing, distinction between civil and criminal matters, and basic ADR skills. This calls for collaboration between ADRS and the Judic</w:t>
      </w:r>
      <w:r w:rsidR="005970FF">
        <w:rPr>
          <w:rFonts w:cstheme="minorHAnsi"/>
          <w:sz w:val="24"/>
          <w:szCs w:val="24"/>
        </w:rPr>
        <w:t>i</w:t>
      </w:r>
      <w:r>
        <w:rPr>
          <w:rFonts w:cstheme="minorHAnsi"/>
          <w:sz w:val="24"/>
          <w:szCs w:val="24"/>
        </w:rPr>
        <w:t>ary</w:t>
      </w:r>
      <w:r w:rsidR="00E77397">
        <w:rPr>
          <w:rFonts w:cstheme="minorHAnsi"/>
          <w:sz w:val="24"/>
          <w:szCs w:val="24"/>
        </w:rPr>
        <w:t>;</w:t>
      </w:r>
    </w:p>
    <w:p w:rsidR="00365C9E" w:rsidRDefault="005970FF" w:rsidP="00125D7A">
      <w:pPr>
        <w:pStyle w:val="ListParagraph"/>
        <w:numPr>
          <w:ilvl w:val="0"/>
          <w:numId w:val="33"/>
        </w:numPr>
        <w:autoSpaceDE w:val="0"/>
        <w:autoSpaceDN w:val="0"/>
        <w:adjustRightInd w:val="0"/>
        <w:spacing w:after="0" w:line="240" w:lineRule="auto"/>
        <w:jc w:val="both"/>
        <w:rPr>
          <w:rFonts w:cstheme="minorHAnsi"/>
          <w:sz w:val="24"/>
          <w:szCs w:val="24"/>
        </w:rPr>
      </w:pPr>
      <w:r>
        <w:rPr>
          <w:rFonts w:cstheme="minorHAnsi"/>
          <w:sz w:val="24"/>
          <w:szCs w:val="24"/>
        </w:rPr>
        <w:t>Court Connected ADR- building on the process of reconciliation of dispute through ADR by</w:t>
      </w:r>
      <w:r w:rsidR="00365C9E">
        <w:rPr>
          <w:rFonts w:cstheme="minorHAnsi"/>
          <w:sz w:val="24"/>
          <w:szCs w:val="24"/>
        </w:rPr>
        <w:t xml:space="preserve"> </w:t>
      </w:r>
      <w:r>
        <w:rPr>
          <w:rFonts w:cstheme="minorHAnsi"/>
          <w:sz w:val="24"/>
          <w:szCs w:val="24"/>
        </w:rPr>
        <w:t>the promotion of Court connected ADR or referral of cases to ADRS</w:t>
      </w:r>
      <w:r w:rsidR="00E77397">
        <w:rPr>
          <w:rFonts w:cstheme="minorHAnsi"/>
          <w:sz w:val="24"/>
          <w:szCs w:val="24"/>
        </w:rPr>
        <w:t>;</w:t>
      </w:r>
    </w:p>
    <w:p w:rsidR="005970FF" w:rsidRDefault="005970FF" w:rsidP="00125D7A">
      <w:pPr>
        <w:pStyle w:val="ListParagraph"/>
        <w:numPr>
          <w:ilvl w:val="0"/>
          <w:numId w:val="33"/>
        </w:numPr>
        <w:autoSpaceDE w:val="0"/>
        <w:autoSpaceDN w:val="0"/>
        <w:adjustRightInd w:val="0"/>
        <w:spacing w:after="0" w:line="240" w:lineRule="auto"/>
        <w:jc w:val="both"/>
        <w:rPr>
          <w:rFonts w:cstheme="minorHAnsi"/>
          <w:sz w:val="24"/>
          <w:szCs w:val="24"/>
        </w:rPr>
      </w:pPr>
      <w:r>
        <w:rPr>
          <w:rFonts w:cstheme="minorHAnsi"/>
          <w:sz w:val="24"/>
          <w:szCs w:val="24"/>
        </w:rPr>
        <w:t>The Police and other security agents- Enhancing the capacity of police and train them on a continuous basis on basic human rights and ADR skills</w:t>
      </w:r>
      <w:r w:rsidR="00E77397">
        <w:rPr>
          <w:rFonts w:cstheme="minorHAnsi"/>
          <w:sz w:val="24"/>
          <w:szCs w:val="24"/>
        </w:rPr>
        <w:t>;</w:t>
      </w:r>
    </w:p>
    <w:p w:rsidR="005970FF" w:rsidRPr="00365C9E" w:rsidRDefault="005970FF" w:rsidP="00125D7A">
      <w:pPr>
        <w:pStyle w:val="ListParagraph"/>
        <w:numPr>
          <w:ilvl w:val="0"/>
          <w:numId w:val="33"/>
        </w:numPr>
        <w:autoSpaceDE w:val="0"/>
        <w:autoSpaceDN w:val="0"/>
        <w:adjustRightInd w:val="0"/>
        <w:spacing w:after="0" w:line="240" w:lineRule="auto"/>
        <w:jc w:val="both"/>
        <w:rPr>
          <w:rFonts w:cstheme="minorHAnsi"/>
          <w:sz w:val="24"/>
          <w:szCs w:val="24"/>
        </w:rPr>
      </w:pPr>
      <w:r>
        <w:rPr>
          <w:rFonts w:cstheme="minorHAnsi"/>
          <w:sz w:val="24"/>
          <w:szCs w:val="24"/>
        </w:rPr>
        <w:t xml:space="preserve">GBA- The support to the GBA was limited to funding the development of its strategic plan. As a vital stakeholder in the Legal sector the GBA should be exposed to training relevant to access to justice, and continuing legal education to ensure that competent private lawyers will complement and play their roles in the entire reform measures under taken in the legal sector. This need was identified in the LSS and should therefore be implemented for maximum impact. </w:t>
      </w:r>
    </w:p>
    <w:p w:rsidR="00832B6D" w:rsidRDefault="00832B6D" w:rsidP="00832B6D">
      <w:pPr>
        <w:autoSpaceDE w:val="0"/>
        <w:autoSpaceDN w:val="0"/>
        <w:adjustRightInd w:val="0"/>
        <w:spacing w:after="0" w:line="240" w:lineRule="auto"/>
        <w:jc w:val="both"/>
        <w:rPr>
          <w:rFonts w:cstheme="minorHAnsi"/>
          <w:sz w:val="24"/>
          <w:szCs w:val="24"/>
        </w:rPr>
      </w:pPr>
    </w:p>
    <w:p w:rsidR="00832B6D" w:rsidRPr="00224614" w:rsidRDefault="00832B6D" w:rsidP="00224614">
      <w:pPr>
        <w:autoSpaceDE w:val="0"/>
        <w:autoSpaceDN w:val="0"/>
        <w:adjustRightInd w:val="0"/>
        <w:spacing w:after="0" w:line="240" w:lineRule="auto"/>
        <w:jc w:val="both"/>
        <w:rPr>
          <w:rFonts w:cstheme="minorHAnsi"/>
          <w:sz w:val="24"/>
          <w:szCs w:val="24"/>
        </w:rPr>
      </w:pPr>
    </w:p>
    <w:p w:rsidR="00600E67" w:rsidRDefault="00121F7A" w:rsidP="00EC50D2">
      <w:pPr>
        <w:autoSpaceDE w:val="0"/>
        <w:autoSpaceDN w:val="0"/>
        <w:adjustRightInd w:val="0"/>
        <w:spacing w:after="0" w:line="240" w:lineRule="auto"/>
        <w:jc w:val="both"/>
        <w:rPr>
          <w:rFonts w:cstheme="minorHAnsi"/>
          <w:b/>
          <w:sz w:val="24"/>
          <w:szCs w:val="24"/>
        </w:rPr>
      </w:pPr>
      <w:r>
        <w:rPr>
          <w:rFonts w:cstheme="minorHAnsi"/>
          <w:b/>
          <w:sz w:val="24"/>
          <w:szCs w:val="24"/>
        </w:rPr>
        <w:t>10. CONC</w:t>
      </w:r>
      <w:r w:rsidR="00CD4E67">
        <w:rPr>
          <w:rFonts w:cstheme="minorHAnsi"/>
          <w:b/>
          <w:sz w:val="24"/>
          <w:szCs w:val="24"/>
        </w:rPr>
        <w:t>L</w:t>
      </w:r>
      <w:r>
        <w:rPr>
          <w:rFonts w:cstheme="minorHAnsi"/>
          <w:b/>
          <w:sz w:val="24"/>
          <w:szCs w:val="24"/>
        </w:rPr>
        <w:t>USIONS AND FINDINGS</w:t>
      </w:r>
    </w:p>
    <w:p w:rsidR="00121F7A" w:rsidRDefault="00121F7A" w:rsidP="00EC50D2">
      <w:pPr>
        <w:autoSpaceDE w:val="0"/>
        <w:autoSpaceDN w:val="0"/>
        <w:adjustRightInd w:val="0"/>
        <w:spacing w:after="0" w:line="240" w:lineRule="auto"/>
        <w:jc w:val="both"/>
        <w:rPr>
          <w:rFonts w:cstheme="minorHAnsi"/>
          <w:b/>
          <w:sz w:val="24"/>
          <w:szCs w:val="24"/>
        </w:rPr>
      </w:pPr>
    </w:p>
    <w:p w:rsidR="00121F7A" w:rsidRDefault="00121F7A" w:rsidP="00EC50D2">
      <w:pPr>
        <w:autoSpaceDE w:val="0"/>
        <w:autoSpaceDN w:val="0"/>
        <w:adjustRightInd w:val="0"/>
        <w:spacing w:after="0" w:line="240" w:lineRule="auto"/>
        <w:jc w:val="both"/>
        <w:rPr>
          <w:rFonts w:cstheme="minorHAnsi"/>
          <w:sz w:val="24"/>
          <w:szCs w:val="24"/>
        </w:rPr>
      </w:pPr>
      <w:r w:rsidRPr="00121F7A">
        <w:rPr>
          <w:rFonts w:cstheme="minorHAnsi"/>
          <w:sz w:val="24"/>
          <w:szCs w:val="24"/>
        </w:rPr>
        <w:t>Despite the identified constraints in the implementation of the various component</w:t>
      </w:r>
      <w:r w:rsidR="00E3353A">
        <w:rPr>
          <w:rFonts w:cstheme="minorHAnsi"/>
          <w:sz w:val="24"/>
          <w:szCs w:val="24"/>
        </w:rPr>
        <w:t>s</w:t>
      </w:r>
      <w:r w:rsidRPr="00121F7A">
        <w:rPr>
          <w:rFonts w:cstheme="minorHAnsi"/>
          <w:sz w:val="24"/>
          <w:szCs w:val="24"/>
        </w:rPr>
        <w:t xml:space="preserve"> of </w:t>
      </w:r>
      <w:r w:rsidR="00E3353A">
        <w:rPr>
          <w:rFonts w:cstheme="minorHAnsi"/>
          <w:sz w:val="24"/>
          <w:szCs w:val="24"/>
        </w:rPr>
        <w:t xml:space="preserve">the </w:t>
      </w:r>
      <w:r w:rsidRPr="00121F7A">
        <w:rPr>
          <w:rFonts w:cstheme="minorHAnsi"/>
          <w:sz w:val="24"/>
          <w:szCs w:val="24"/>
        </w:rPr>
        <w:t>project, overal</w:t>
      </w:r>
      <w:r w:rsidR="00F93A1D">
        <w:rPr>
          <w:rFonts w:cstheme="minorHAnsi"/>
          <w:sz w:val="24"/>
          <w:szCs w:val="24"/>
        </w:rPr>
        <w:t xml:space="preserve">l the project was </w:t>
      </w:r>
      <w:r w:rsidRPr="00121F7A">
        <w:rPr>
          <w:rFonts w:cstheme="minorHAnsi"/>
          <w:sz w:val="24"/>
          <w:szCs w:val="24"/>
        </w:rPr>
        <w:t xml:space="preserve"> a success.</w:t>
      </w:r>
    </w:p>
    <w:p w:rsidR="00CD4E67" w:rsidRDefault="00CD4E67" w:rsidP="00EC50D2">
      <w:pPr>
        <w:autoSpaceDE w:val="0"/>
        <w:autoSpaceDN w:val="0"/>
        <w:adjustRightInd w:val="0"/>
        <w:spacing w:after="0" w:line="240" w:lineRule="auto"/>
        <w:jc w:val="both"/>
        <w:rPr>
          <w:rFonts w:cstheme="minorHAnsi"/>
          <w:sz w:val="24"/>
          <w:szCs w:val="24"/>
        </w:rPr>
      </w:pPr>
    </w:p>
    <w:p w:rsidR="00121F7A" w:rsidRDefault="00121F7A" w:rsidP="00EC50D2">
      <w:pPr>
        <w:autoSpaceDE w:val="0"/>
        <w:autoSpaceDN w:val="0"/>
        <w:adjustRightInd w:val="0"/>
        <w:spacing w:after="0" w:line="240" w:lineRule="auto"/>
        <w:jc w:val="both"/>
        <w:rPr>
          <w:rFonts w:cstheme="minorHAnsi"/>
          <w:b/>
          <w:sz w:val="24"/>
          <w:szCs w:val="24"/>
        </w:rPr>
      </w:pPr>
      <w:r>
        <w:rPr>
          <w:rFonts w:cstheme="minorHAnsi"/>
          <w:b/>
          <w:sz w:val="24"/>
          <w:szCs w:val="24"/>
        </w:rPr>
        <w:t>10.1 LEGAL AID</w:t>
      </w:r>
    </w:p>
    <w:p w:rsidR="00121F7A" w:rsidRDefault="00121F7A" w:rsidP="00125D7A">
      <w:pPr>
        <w:pStyle w:val="ListParagraph"/>
        <w:numPr>
          <w:ilvl w:val="0"/>
          <w:numId w:val="34"/>
        </w:numPr>
        <w:autoSpaceDE w:val="0"/>
        <w:autoSpaceDN w:val="0"/>
        <w:adjustRightInd w:val="0"/>
        <w:spacing w:after="0" w:line="240" w:lineRule="auto"/>
        <w:jc w:val="both"/>
        <w:rPr>
          <w:rFonts w:cstheme="minorHAnsi"/>
          <w:sz w:val="24"/>
          <w:szCs w:val="24"/>
        </w:rPr>
      </w:pPr>
      <w:r w:rsidRPr="00121F7A">
        <w:rPr>
          <w:rFonts w:cstheme="minorHAnsi"/>
          <w:sz w:val="24"/>
          <w:szCs w:val="24"/>
        </w:rPr>
        <w:t>All the planned activities under the component of the Project relating to the establishment of the framework of the National Agency for Legal Aid and its full operationalisation and functioning were achieved.</w:t>
      </w:r>
    </w:p>
    <w:p w:rsidR="00121F7A" w:rsidRDefault="00121F7A" w:rsidP="00121F7A">
      <w:pPr>
        <w:pStyle w:val="ListParagraph"/>
        <w:autoSpaceDE w:val="0"/>
        <w:autoSpaceDN w:val="0"/>
        <w:adjustRightInd w:val="0"/>
        <w:spacing w:after="0" w:line="240" w:lineRule="auto"/>
        <w:ind w:left="780"/>
        <w:jc w:val="both"/>
        <w:rPr>
          <w:rFonts w:cstheme="minorHAnsi"/>
          <w:sz w:val="24"/>
          <w:szCs w:val="24"/>
        </w:rPr>
      </w:pPr>
    </w:p>
    <w:p w:rsidR="00121F7A" w:rsidRDefault="00121F7A" w:rsidP="00125D7A">
      <w:pPr>
        <w:pStyle w:val="ListParagraph"/>
        <w:numPr>
          <w:ilvl w:val="0"/>
          <w:numId w:val="34"/>
        </w:numPr>
        <w:autoSpaceDE w:val="0"/>
        <w:autoSpaceDN w:val="0"/>
        <w:adjustRightInd w:val="0"/>
        <w:spacing w:after="0" w:line="240" w:lineRule="auto"/>
        <w:jc w:val="both"/>
        <w:rPr>
          <w:rFonts w:cstheme="minorHAnsi"/>
          <w:sz w:val="24"/>
          <w:szCs w:val="24"/>
        </w:rPr>
      </w:pPr>
      <w:r>
        <w:rPr>
          <w:rFonts w:cstheme="minorHAnsi"/>
          <w:sz w:val="24"/>
          <w:szCs w:val="24"/>
        </w:rPr>
        <w:t xml:space="preserve"> However, there is a need to continue the decentralization efforts and the community sensitization through the radio and television on a continued and sustained basis so as to raise awareness on the existence of the </w:t>
      </w:r>
      <w:r w:rsidR="000A1BF7">
        <w:rPr>
          <w:rFonts w:cstheme="minorHAnsi"/>
          <w:sz w:val="24"/>
          <w:szCs w:val="24"/>
        </w:rPr>
        <w:t>agency,</w:t>
      </w:r>
      <w:r>
        <w:rPr>
          <w:rFonts w:cstheme="minorHAnsi"/>
          <w:sz w:val="24"/>
          <w:szCs w:val="24"/>
        </w:rPr>
        <w:t xml:space="preserve"> its role and objective.</w:t>
      </w:r>
    </w:p>
    <w:p w:rsidR="00121F7A" w:rsidRPr="00121F7A" w:rsidRDefault="00121F7A" w:rsidP="00121F7A">
      <w:pPr>
        <w:pStyle w:val="ListParagraph"/>
        <w:rPr>
          <w:rFonts w:cstheme="minorHAnsi"/>
          <w:sz w:val="24"/>
          <w:szCs w:val="24"/>
        </w:rPr>
      </w:pPr>
    </w:p>
    <w:p w:rsidR="00121F7A" w:rsidRDefault="00121F7A" w:rsidP="00125D7A">
      <w:pPr>
        <w:pStyle w:val="ListParagraph"/>
        <w:numPr>
          <w:ilvl w:val="0"/>
          <w:numId w:val="34"/>
        </w:numPr>
        <w:autoSpaceDE w:val="0"/>
        <w:autoSpaceDN w:val="0"/>
        <w:adjustRightInd w:val="0"/>
        <w:spacing w:after="0" w:line="240" w:lineRule="auto"/>
        <w:jc w:val="both"/>
        <w:rPr>
          <w:rFonts w:cstheme="minorHAnsi"/>
          <w:sz w:val="24"/>
          <w:szCs w:val="24"/>
        </w:rPr>
      </w:pPr>
      <w:r>
        <w:rPr>
          <w:rFonts w:cstheme="minorHAnsi"/>
          <w:sz w:val="24"/>
          <w:szCs w:val="24"/>
        </w:rPr>
        <w:t xml:space="preserve">There is a need to extend legal aid to non criminal cases so as to truly realize the objectives of the Act, and maximize its </w:t>
      </w:r>
      <w:r w:rsidR="007D41E2">
        <w:rPr>
          <w:rFonts w:cstheme="minorHAnsi"/>
          <w:sz w:val="24"/>
          <w:szCs w:val="24"/>
        </w:rPr>
        <w:t xml:space="preserve">benefits </w:t>
      </w:r>
      <w:r>
        <w:rPr>
          <w:rFonts w:cstheme="minorHAnsi"/>
          <w:sz w:val="24"/>
          <w:szCs w:val="24"/>
        </w:rPr>
        <w:t>to the poor</w:t>
      </w:r>
      <w:r w:rsidR="000A1BF7">
        <w:rPr>
          <w:rFonts w:cstheme="minorHAnsi"/>
          <w:sz w:val="24"/>
          <w:szCs w:val="24"/>
        </w:rPr>
        <w:t>.</w:t>
      </w:r>
    </w:p>
    <w:p w:rsidR="000A1BF7" w:rsidRPr="000A1BF7" w:rsidRDefault="000A1BF7" w:rsidP="000A1BF7">
      <w:pPr>
        <w:pStyle w:val="ListParagraph"/>
        <w:rPr>
          <w:rFonts w:cstheme="minorHAnsi"/>
          <w:sz w:val="24"/>
          <w:szCs w:val="24"/>
        </w:rPr>
      </w:pPr>
    </w:p>
    <w:p w:rsidR="000A1BF7" w:rsidRDefault="000A1BF7" w:rsidP="00125D7A">
      <w:pPr>
        <w:pStyle w:val="ListParagraph"/>
        <w:numPr>
          <w:ilvl w:val="0"/>
          <w:numId w:val="34"/>
        </w:numPr>
        <w:autoSpaceDE w:val="0"/>
        <w:autoSpaceDN w:val="0"/>
        <w:adjustRightInd w:val="0"/>
        <w:spacing w:after="0" w:line="240" w:lineRule="auto"/>
        <w:jc w:val="both"/>
        <w:rPr>
          <w:rFonts w:cstheme="minorHAnsi"/>
          <w:sz w:val="24"/>
          <w:szCs w:val="24"/>
        </w:rPr>
      </w:pPr>
      <w:r>
        <w:rPr>
          <w:rFonts w:cstheme="minorHAnsi"/>
          <w:sz w:val="24"/>
          <w:szCs w:val="24"/>
        </w:rPr>
        <w:lastRenderedPageBreak/>
        <w:t>The staffs trained under the project are serving the Agency and there are budgetary allocation for the payme</w:t>
      </w:r>
      <w:r w:rsidR="007D41E2">
        <w:rPr>
          <w:rFonts w:cstheme="minorHAnsi"/>
          <w:sz w:val="24"/>
          <w:szCs w:val="24"/>
        </w:rPr>
        <w:t>nt of their salary and retention</w:t>
      </w:r>
      <w:r>
        <w:rPr>
          <w:rFonts w:cstheme="minorHAnsi"/>
          <w:sz w:val="24"/>
          <w:szCs w:val="24"/>
        </w:rPr>
        <w:t>.</w:t>
      </w:r>
    </w:p>
    <w:p w:rsidR="000A1BF7" w:rsidRPr="000A1BF7" w:rsidRDefault="000A1BF7" w:rsidP="000A1BF7">
      <w:pPr>
        <w:pStyle w:val="ListParagraph"/>
        <w:rPr>
          <w:rFonts w:cstheme="minorHAnsi"/>
          <w:sz w:val="24"/>
          <w:szCs w:val="24"/>
        </w:rPr>
      </w:pPr>
    </w:p>
    <w:p w:rsidR="000A1BF7" w:rsidRDefault="000A1BF7" w:rsidP="00125D7A">
      <w:pPr>
        <w:pStyle w:val="ListParagraph"/>
        <w:numPr>
          <w:ilvl w:val="0"/>
          <w:numId w:val="34"/>
        </w:numPr>
        <w:autoSpaceDE w:val="0"/>
        <w:autoSpaceDN w:val="0"/>
        <w:adjustRightInd w:val="0"/>
        <w:spacing w:after="0" w:line="240" w:lineRule="auto"/>
        <w:jc w:val="both"/>
        <w:rPr>
          <w:rFonts w:cstheme="minorHAnsi"/>
          <w:sz w:val="24"/>
          <w:szCs w:val="24"/>
        </w:rPr>
      </w:pPr>
      <w:r>
        <w:rPr>
          <w:rFonts w:cstheme="minorHAnsi"/>
          <w:sz w:val="24"/>
          <w:szCs w:val="24"/>
        </w:rPr>
        <w:t>The project has significant im</w:t>
      </w:r>
      <w:r w:rsidR="00E3353A">
        <w:rPr>
          <w:rFonts w:cstheme="minorHAnsi"/>
          <w:sz w:val="24"/>
          <w:szCs w:val="24"/>
        </w:rPr>
        <w:t>pact in giving</w:t>
      </w:r>
      <w:r>
        <w:rPr>
          <w:rFonts w:cstheme="minorHAnsi"/>
          <w:sz w:val="24"/>
          <w:szCs w:val="24"/>
        </w:rPr>
        <w:t xml:space="preserve"> leg</w:t>
      </w:r>
      <w:r w:rsidR="00E3353A">
        <w:rPr>
          <w:rFonts w:cstheme="minorHAnsi"/>
          <w:sz w:val="24"/>
          <w:szCs w:val="24"/>
        </w:rPr>
        <w:t xml:space="preserve">al assistance to the poor as over 100 </w:t>
      </w:r>
      <w:r>
        <w:rPr>
          <w:rFonts w:cstheme="minorHAnsi"/>
          <w:sz w:val="24"/>
          <w:szCs w:val="24"/>
        </w:rPr>
        <w:t xml:space="preserve">people benefitted from legal aid during its duration and the number of request seems to </w:t>
      </w:r>
      <w:r w:rsidR="00E3353A">
        <w:rPr>
          <w:rFonts w:cstheme="minorHAnsi"/>
          <w:sz w:val="24"/>
          <w:szCs w:val="24"/>
        </w:rPr>
        <w:t xml:space="preserve">be </w:t>
      </w:r>
      <w:r>
        <w:rPr>
          <w:rFonts w:cstheme="minorHAnsi"/>
          <w:sz w:val="24"/>
          <w:szCs w:val="24"/>
        </w:rPr>
        <w:t>increasing.</w:t>
      </w:r>
    </w:p>
    <w:p w:rsidR="000A1BF7" w:rsidRPr="000A1BF7" w:rsidRDefault="000A1BF7" w:rsidP="000A1BF7">
      <w:pPr>
        <w:pStyle w:val="ListParagraph"/>
        <w:rPr>
          <w:rFonts w:cstheme="minorHAnsi"/>
          <w:sz w:val="24"/>
          <w:szCs w:val="24"/>
        </w:rPr>
      </w:pPr>
    </w:p>
    <w:p w:rsidR="000A1BF7" w:rsidRDefault="000A1BF7" w:rsidP="00125D7A">
      <w:pPr>
        <w:pStyle w:val="ListParagraph"/>
        <w:numPr>
          <w:ilvl w:val="0"/>
          <w:numId w:val="34"/>
        </w:numPr>
        <w:autoSpaceDE w:val="0"/>
        <w:autoSpaceDN w:val="0"/>
        <w:adjustRightInd w:val="0"/>
        <w:spacing w:after="0" w:line="240" w:lineRule="auto"/>
        <w:jc w:val="both"/>
        <w:rPr>
          <w:rFonts w:cstheme="minorHAnsi"/>
          <w:sz w:val="24"/>
          <w:szCs w:val="24"/>
        </w:rPr>
      </w:pPr>
      <w:r>
        <w:rPr>
          <w:rFonts w:cstheme="minorHAnsi"/>
          <w:sz w:val="24"/>
          <w:szCs w:val="24"/>
        </w:rPr>
        <w:t>The study tour to Ghana exposed staff to best practices and experience in operation of legal aid initiatives in Ghana.</w:t>
      </w:r>
    </w:p>
    <w:p w:rsidR="000A1BF7" w:rsidRPr="000A1BF7" w:rsidRDefault="000A1BF7" w:rsidP="000A1BF7">
      <w:pPr>
        <w:pStyle w:val="ListParagraph"/>
        <w:rPr>
          <w:rFonts w:cstheme="minorHAnsi"/>
          <w:sz w:val="24"/>
          <w:szCs w:val="24"/>
        </w:rPr>
      </w:pPr>
    </w:p>
    <w:p w:rsidR="000A1BF7" w:rsidRDefault="000A1BF7" w:rsidP="00FA5B42">
      <w:pPr>
        <w:pStyle w:val="ListParagraph"/>
        <w:numPr>
          <w:ilvl w:val="0"/>
          <w:numId w:val="34"/>
        </w:numPr>
        <w:autoSpaceDE w:val="0"/>
        <w:autoSpaceDN w:val="0"/>
        <w:adjustRightInd w:val="0"/>
        <w:spacing w:after="0" w:line="240" w:lineRule="auto"/>
        <w:jc w:val="both"/>
        <w:rPr>
          <w:rFonts w:cstheme="minorHAnsi"/>
          <w:sz w:val="24"/>
          <w:szCs w:val="24"/>
        </w:rPr>
      </w:pPr>
      <w:r>
        <w:rPr>
          <w:rFonts w:cstheme="minorHAnsi"/>
          <w:sz w:val="24"/>
          <w:szCs w:val="24"/>
        </w:rPr>
        <w:t>However</w:t>
      </w:r>
      <w:r w:rsidR="00E77397">
        <w:rPr>
          <w:rFonts w:cstheme="minorHAnsi"/>
          <w:sz w:val="24"/>
          <w:szCs w:val="24"/>
        </w:rPr>
        <w:t>,</w:t>
      </w:r>
      <w:r>
        <w:rPr>
          <w:rFonts w:cstheme="minorHAnsi"/>
          <w:sz w:val="24"/>
          <w:szCs w:val="24"/>
        </w:rPr>
        <w:t xml:space="preserve"> the component of the Project relating to support and assistance to civil society was not implemented at all, thus a vital opportunity for collaboration with civil society was lost.</w:t>
      </w:r>
    </w:p>
    <w:p w:rsidR="00FA5B42" w:rsidRPr="00FA5B42" w:rsidRDefault="00FA5B42" w:rsidP="00FA5B42">
      <w:pPr>
        <w:autoSpaceDE w:val="0"/>
        <w:autoSpaceDN w:val="0"/>
        <w:adjustRightInd w:val="0"/>
        <w:spacing w:after="0" w:line="240" w:lineRule="auto"/>
        <w:jc w:val="both"/>
        <w:rPr>
          <w:rFonts w:cstheme="minorHAnsi"/>
          <w:sz w:val="24"/>
          <w:szCs w:val="24"/>
        </w:rPr>
      </w:pPr>
    </w:p>
    <w:p w:rsidR="000A1BF7" w:rsidRDefault="000A1BF7" w:rsidP="000A1BF7">
      <w:pPr>
        <w:autoSpaceDE w:val="0"/>
        <w:autoSpaceDN w:val="0"/>
        <w:adjustRightInd w:val="0"/>
        <w:spacing w:after="0" w:line="240" w:lineRule="auto"/>
        <w:jc w:val="both"/>
        <w:rPr>
          <w:rFonts w:cstheme="minorHAnsi"/>
          <w:b/>
          <w:sz w:val="24"/>
          <w:szCs w:val="24"/>
        </w:rPr>
      </w:pPr>
      <w:r>
        <w:rPr>
          <w:rFonts w:cstheme="minorHAnsi"/>
          <w:b/>
          <w:sz w:val="24"/>
          <w:szCs w:val="24"/>
        </w:rPr>
        <w:t>10.2 ADR</w:t>
      </w:r>
    </w:p>
    <w:p w:rsidR="000A1BF7" w:rsidRPr="007D41E2" w:rsidRDefault="007D41E2" w:rsidP="00125D7A">
      <w:pPr>
        <w:pStyle w:val="ListParagraph"/>
        <w:numPr>
          <w:ilvl w:val="0"/>
          <w:numId w:val="35"/>
        </w:numPr>
        <w:autoSpaceDE w:val="0"/>
        <w:autoSpaceDN w:val="0"/>
        <w:adjustRightInd w:val="0"/>
        <w:spacing w:after="0" w:line="240" w:lineRule="auto"/>
        <w:jc w:val="both"/>
        <w:rPr>
          <w:rFonts w:cstheme="minorHAnsi"/>
          <w:b/>
          <w:sz w:val="24"/>
          <w:szCs w:val="24"/>
        </w:rPr>
      </w:pPr>
      <w:r>
        <w:rPr>
          <w:rFonts w:cstheme="minorHAnsi"/>
          <w:sz w:val="24"/>
          <w:szCs w:val="24"/>
        </w:rPr>
        <w:t>Most of the activities under this component were implemented. However the following were not carried out due to lack of proper planning or reallocation of funds at the level of UNDP</w:t>
      </w:r>
      <w:r w:rsidR="00E77397">
        <w:rPr>
          <w:rFonts w:cstheme="minorHAnsi"/>
          <w:sz w:val="24"/>
          <w:szCs w:val="24"/>
        </w:rPr>
        <w:t>:</w:t>
      </w:r>
    </w:p>
    <w:p w:rsidR="007D41E2" w:rsidRPr="007D41E2" w:rsidRDefault="007D41E2" w:rsidP="00125D7A">
      <w:pPr>
        <w:pStyle w:val="ListParagraph"/>
        <w:numPr>
          <w:ilvl w:val="1"/>
          <w:numId w:val="35"/>
        </w:numPr>
        <w:autoSpaceDE w:val="0"/>
        <w:autoSpaceDN w:val="0"/>
        <w:adjustRightInd w:val="0"/>
        <w:spacing w:after="0" w:line="240" w:lineRule="auto"/>
        <w:jc w:val="both"/>
        <w:rPr>
          <w:rFonts w:cstheme="minorHAnsi"/>
          <w:b/>
          <w:sz w:val="24"/>
          <w:szCs w:val="24"/>
        </w:rPr>
      </w:pPr>
      <w:r>
        <w:rPr>
          <w:rFonts w:cstheme="minorHAnsi"/>
          <w:sz w:val="24"/>
          <w:szCs w:val="24"/>
        </w:rPr>
        <w:t>Training of Arbitratotrs</w:t>
      </w:r>
    </w:p>
    <w:p w:rsidR="007D41E2" w:rsidRPr="007D41E2" w:rsidRDefault="007D41E2" w:rsidP="00125D7A">
      <w:pPr>
        <w:pStyle w:val="ListParagraph"/>
        <w:numPr>
          <w:ilvl w:val="1"/>
          <w:numId w:val="35"/>
        </w:numPr>
        <w:autoSpaceDE w:val="0"/>
        <w:autoSpaceDN w:val="0"/>
        <w:adjustRightInd w:val="0"/>
        <w:spacing w:after="0" w:line="240" w:lineRule="auto"/>
        <w:jc w:val="both"/>
        <w:rPr>
          <w:rFonts w:cstheme="minorHAnsi"/>
          <w:b/>
          <w:sz w:val="24"/>
          <w:szCs w:val="24"/>
        </w:rPr>
      </w:pPr>
      <w:r>
        <w:rPr>
          <w:rFonts w:cstheme="minorHAnsi"/>
          <w:sz w:val="24"/>
          <w:szCs w:val="24"/>
        </w:rPr>
        <w:t>Viability Study in Foni and LRR. And opening of more pilot Centres</w:t>
      </w:r>
    </w:p>
    <w:p w:rsidR="007D41E2" w:rsidRPr="00F93A1D" w:rsidRDefault="007D41E2" w:rsidP="00125D7A">
      <w:pPr>
        <w:pStyle w:val="ListParagraph"/>
        <w:numPr>
          <w:ilvl w:val="1"/>
          <w:numId w:val="35"/>
        </w:numPr>
        <w:autoSpaceDE w:val="0"/>
        <w:autoSpaceDN w:val="0"/>
        <w:adjustRightInd w:val="0"/>
        <w:spacing w:after="0" w:line="240" w:lineRule="auto"/>
        <w:jc w:val="both"/>
        <w:rPr>
          <w:rFonts w:cstheme="minorHAnsi"/>
          <w:b/>
          <w:sz w:val="24"/>
          <w:szCs w:val="24"/>
        </w:rPr>
      </w:pPr>
      <w:r>
        <w:rPr>
          <w:rFonts w:cstheme="minorHAnsi"/>
          <w:sz w:val="24"/>
          <w:szCs w:val="24"/>
        </w:rPr>
        <w:t>Supporting Civil Society Initiatives</w:t>
      </w:r>
      <w:r w:rsidR="00F93A1D">
        <w:rPr>
          <w:rFonts w:cstheme="minorHAnsi"/>
          <w:sz w:val="24"/>
          <w:szCs w:val="24"/>
        </w:rPr>
        <w:t xml:space="preserve"> in implementing ADR</w:t>
      </w:r>
    </w:p>
    <w:p w:rsidR="00F93A1D" w:rsidRPr="00F93A1D" w:rsidRDefault="00F93A1D" w:rsidP="00125D7A">
      <w:pPr>
        <w:pStyle w:val="ListParagraph"/>
        <w:numPr>
          <w:ilvl w:val="1"/>
          <w:numId w:val="35"/>
        </w:numPr>
        <w:autoSpaceDE w:val="0"/>
        <w:autoSpaceDN w:val="0"/>
        <w:adjustRightInd w:val="0"/>
        <w:spacing w:after="0" w:line="240" w:lineRule="auto"/>
        <w:jc w:val="both"/>
        <w:rPr>
          <w:rFonts w:cstheme="minorHAnsi"/>
          <w:b/>
          <w:sz w:val="24"/>
          <w:szCs w:val="24"/>
        </w:rPr>
      </w:pPr>
      <w:r>
        <w:rPr>
          <w:rFonts w:cstheme="minorHAnsi"/>
          <w:sz w:val="24"/>
          <w:szCs w:val="24"/>
        </w:rPr>
        <w:t>Resource mobilization and Communication Strategy</w:t>
      </w:r>
    </w:p>
    <w:p w:rsidR="00F93A1D" w:rsidRPr="00F93A1D" w:rsidRDefault="00F93A1D" w:rsidP="00125D7A">
      <w:pPr>
        <w:pStyle w:val="ListParagraph"/>
        <w:numPr>
          <w:ilvl w:val="1"/>
          <w:numId w:val="35"/>
        </w:numPr>
        <w:autoSpaceDE w:val="0"/>
        <w:autoSpaceDN w:val="0"/>
        <w:adjustRightInd w:val="0"/>
        <w:spacing w:after="0" w:line="240" w:lineRule="auto"/>
        <w:jc w:val="both"/>
        <w:rPr>
          <w:rFonts w:cstheme="minorHAnsi"/>
          <w:b/>
          <w:sz w:val="24"/>
          <w:szCs w:val="24"/>
        </w:rPr>
      </w:pPr>
      <w:r>
        <w:rPr>
          <w:rFonts w:cstheme="minorHAnsi"/>
          <w:sz w:val="24"/>
          <w:szCs w:val="24"/>
        </w:rPr>
        <w:t>ADR week</w:t>
      </w:r>
    </w:p>
    <w:p w:rsidR="00F93A1D" w:rsidRDefault="00F93A1D" w:rsidP="00F93A1D">
      <w:pPr>
        <w:autoSpaceDE w:val="0"/>
        <w:autoSpaceDN w:val="0"/>
        <w:adjustRightInd w:val="0"/>
        <w:spacing w:after="0" w:line="240" w:lineRule="auto"/>
        <w:ind w:left="1080"/>
        <w:jc w:val="both"/>
        <w:rPr>
          <w:rFonts w:cstheme="minorHAnsi"/>
          <w:b/>
          <w:sz w:val="24"/>
          <w:szCs w:val="24"/>
        </w:rPr>
      </w:pPr>
    </w:p>
    <w:p w:rsidR="00F93A1D" w:rsidRPr="00F93A1D" w:rsidRDefault="00F93A1D" w:rsidP="00125D7A">
      <w:pPr>
        <w:pStyle w:val="ListParagraph"/>
        <w:numPr>
          <w:ilvl w:val="0"/>
          <w:numId w:val="35"/>
        </w:numPr>
        <w:autoSpaceDE w:val="0"/>
        <w:autoSpaceDN w:val="0"/>
        <w:adjustRightInd w:val="0"/>
        <w:spacing w:after="0" w:line="240" w:lineRule="auto"/>
        <w:jc w:val="both"/>
        <w:rPr>
          <w:rFonts w:cstheme="minorHAnsi"/>
          <w:b/>
          <w:sz w:val="24"/>
          <w:szCs w:val="24"/>
        </w:rPr>
      </w:pPr>
      <w:r>
        <w:rPr>
          <w:rFonts w:cstheme="minorHAnsi"/>
          <w:sz w:val="24"/>
          <w:szCs w:val="24"/>
        </w:rPr>
        <w:t>Farrafenni and Basse Pilot Centres  are a success story. The farafenni Centre registered 57 cases and 40 were successfully mediated, and the Basse Centre registered 107 cases. These two centres have contributed considerabl</w:t>
      </w:r>
      <w:r w:rsidR="00E77397">
        <w:rPr>
          <w:rFonts w:cstheme="minorHAnsi"/>
          <w:sz w:val="24"/>
          <w:szCs w:val="24"/>
        </w:rPr>
        <w:t>y</w:t>
      </w:r>
      <w:r>
        <w:rPr>
          <w:rFonts w:cstheme="minorHAnsi"/>
          <w:sz w:val="24"/>
          <w:szCs w:val="24"/>
        </w:rPr>
        <w:t xml:space="preserve"> in the resolution of disputes within the community thus taking the burden off both the District Tribunal and the formal court system. This has a very positive impact in the reduction of backlog of cases.</w:t>
      </w:r>
    </w:p>
    <w:p w:rsidR="00F93A1D" w:rsidRPr="009A4DD5" w:rsidRDefault="009A4DD5" w:rsidP="00125D7A">
      <w:pPr>
        <w:pStyle w:val="ListParagraph"/>
        <w:numPr>
          <w:ilvl w:val="0"/>
          <w:numId w:val="35"/>
        </w:numPr>
        <w:autoSpaceDE w:val="0"/>
        <w:autoSpaceDN w:val="0"/>
        <w:adjustRightInd w:val="0"/>
        <w:spacing w:after="0" w:line="240" w:lineRule="auto"/>
        <w:jc w:val="both"/>
        <w:rPr>
          <w:rFonts w:cstheme="minorHAnsi"/>
          <w:b/>
          <w:sz w:val="24"/>
          <w:szCs w:val="24"/>
        </w:rPr>
      </w:pPr>
      <w:r>
        <w:rPr>
          <w:rFonts w:cstheme="minorHAnsi"/>
          <w:sz w:val="24"/>
          <w:szCs w:val="24"/>
        </w:rPr>
        <w:t>Despite the successes of the two Centres, there is a need to review the processes and procedure</w:t>
      </w:r>
      <w:r w:rsidR="00E77397">
        <w:rPr>
          <w:rFonts w:cstheme="minorHAnsi"/>
          <w:sz w:val="24"/>
          <w:szCs w:val="24"/>
        </w:rPr>
        <w:t>s</w:t>
      </w:r>
      <w:r>
        <w:rPr>
          <w:rFonts w:cstheme="minorHAnsi"/>
          <w:sz w:val="24"/>
          <w:szCs w:val="24"/>
        </w:rPr>
        <w:t xml:space="preserve"> to ensure they provide a cheap and affordable forum for the resolution of disputes. The fees charged for mediation needs to be revised and standardized as it would seem that most of the complainants at the Farrafenni Centre have not been able to pay the fees charged. This totally defeats the objective of providing a cheaper forum for resolution of disputes.</w:t>
      </w:r>
    </w:p>
    <w:p w:rsidR="009A4DD5" w:rsidRPr="009A4DD5" w:rsidRDefault="009A4DD5" w:rsidP="00125D7A">
      <w:pPr>
        <w:pStyle w:val="ListParagraph"/>
        <w:numPr>
          <w:ilvl w:val="0"/>
          <w:numId w:val="35"/>
        </w:numPr>
        <w:autoSpaceDE w:val="0"/>
        <w:autoSpaceDN w:val="0"/>
        <w:adjustRightInd w:val="0"/>
        <w:spacing w:after="0" w:line="240" w:lineRule="auto"/>
        <w:jc w:val="both"/>
        <w:rPr>
          <w:rFonts w:cstheme="minorHAnsi"/>
          <w:b/>
          <w:sz w:val="24"/>
          <w:szCs w:val="24"/>
        </w:rPr>
      </w:pPr>
      <w:r>
        <w:rPr>
          <w:rFonts w:cstheme="minorHAnsi"/>
          <w:sz w:val="24"/>
          <w:szCs w:val="24"/>
        </w:rPr>
        <w:t>The community sensitization activities were very successful and need to be carried out on a continued and sustained basis. It is recommended that in addition to the meetings and seminars, other media forms like the radio and television should be utilized to gain wider coverage.</w:t>
      </w:r>
    </w:p>
    <w:p w:rsidR="009A4DD5" w:rsidRPr="00775F62" w:rsidRDefault="009A4DD5" w:rsidP="00125D7A">
      <w:pPr>
        <w:pStyle w:val="ListParagraph"/>
        <w:numPr>
          <w:ilvl w:val="0"/>
          <w:numId w:val="35"/>
        </w:numPr>
        <w:autoSpaceDE w:val="0"/>
        <w:autoSpaceDN w:val="0"/>
        <w:adjustRightInd w:val="0"/>
        <w:spacing w:after="0" w:line="240" w:lineRule="auto"/>
        <w:jc w:val="both"/>
        <w:rPr>
          <w:rFonts w:cstheme="minorHAnsi"/>
          <w:b/>
          <w:sz w:val="24"/>
          <w:szCs w:val="24"/>
        </w:rPr>
      </w:pPr>
      <w:r>
        <w:rPr>
          <w:rFonts w:cstheme="minorHAnsi"/>
          <w:sz w:val="24"/>
          <w:szCs w:val="24"/>
        </w:rPr>
        <w:t>The training of community mediators was a success story</w:t>
      </w:r>
      <w:r w:rsidR="00775F62">
        <w:rPr>
          <w:rFonts w:cstheme="minorHAnsi"/>
          <w:sz w:val="24"/>
          <w:szCs w:val="24"/>
        </w:rPr>
        <w:t>, as the skills acquired during the training are being utilized within the community. However, it is important these mediators are exposed to more in-depth training to ensure that they are better equipped to deal with the challenge of resolving conflicts within the community.</w:t>
      </w:r>
      <w:r w:rsidR="00896133">
        <w:rPr>
          <w:rFonts w:cstheme="minorHAnsi"/>
          <w:sz w:val="24"/>
          <w:szCs w:val="24"/>
        </w:rPr>
        <w:t xml:space="preserve"> The </w:t>
      </w:r>
      <w:r w:rsidR="00896133">
        <w:rPr>
          <w:rFonts w:cstheme="minorHAnsi"/>
          <w:sz w:val="24"/>
          <w:szCs w:val="24"/>
        </w:rPr>
        <w:lastRenderedPageBreak/>
        <w:t>training should also be extended to the chiefs and village heads to maximiz</w:t>
      </w:r>
      <w:r w:rsidR="00E77397">
        <w:rPr>
          <w:rFonts w:cstheme="minorHAnsi"/>
          <w:sz w:val="24"/>
          <w:szCs w:val="24"/>
        </w:rPr>
        <w:t>e</w:t>
      </w:r>
      <w:r w:rsidR="00896133">
        <w:rPr>
          <w:rFonts w:cstheme="minorHAnsi"/>
          <w:sz w:val="24"/>
          <w:szCs w:val="24"/>
        </w:rPr>
        <w:t xml:space="preserve"> the use of ADR within the communities.</w:t>
      </w:r>
    </w:p>
    <w:p w:rsidR="00775F62" w:rsidRPr="00775F62" w:rsidRDefault="00775F62" w:rsidP="00125D7A">
      <w:pPr>
        <w:pStyle w:val="ListParagraph"/>
        <w:numPr>
          <w:ilvl w:val="0"/>
          <w:numId w:val="35"/>
        </w:numPr>
        <w:autoSpaceDE w:val="0"/>
        <w:autoSpaceDN w:val="0"/>
        <w:adjustRightInd w:val="0"/>
        <w:spacing w:after="0" w:line="240" w:lineRule="auto"/>
        <w:jc w:val="both"/>
        <w:rPr>
          <w:rFonts w:cstheme="minorHAnsi"/>
          <w:b/>
          <w:sz w:val="24"/>
          <w:szCs w:val="24"/>
        </w:rPr>
      </w:pPr>
      <w:r>
        <w:rPr>
          <w:rFonts w:cstheme="minorHAnsi"/>
          <w:sz w:val="24"/>
          <w:szCs w:val="24"/>
        </w:rPr>
        <w:t>To harness the gains made in earlier legal capacity building initiatives, it will be useful to utilize the services of the trained and qualified mediators who were trained in Sacramento California.</w:t>
      </w:r>
    </w:p>
    <w:p w:rsidR="00775F62" w:rsidRPr="00775F62" w:rsidRDefault="00775F62" w:rsidP="00125D7A">
      <w:pPr>
        <w:pStyle w:val="ListParagraph"/>
        <w:numPr>
          <w:ilvl w:val="0"/>
          <w:numId w:val="35"/>
        </w:numPr>
        <w:autoSpaceDE w:val="0"/>
        <w:autoSpaceDN w:val="0"/>
        <w:adjustRightInd w:val="0"/>
        <w:spacing w:after="0" w:line="240" w:lineRule="auto"/>
        <w:jc w:val="both"/>
        <w:rPr>
          <w:rFonts w:cstheme="minorHAnsi"/>
          <w:b/>
          <w:sz w:val="24"/>
          <w:szCs w:val="24"/>
        </w:rPr>
      </w:pPr>
      <w:r>
        <w:rPr>
          <w:rFonts w:cstheme="minorHAnsi"/>
          <w:sz w:val="24"/>
          <w:szCs w:val="24"/>
        </w:rPr>
        <w:t>The study tour to Ghana also exposed the staff of the ADRS to best practices in the implementation and running of ADR initiatives. It is however important that experi</w:t>
      </w:r>
      <w:r w:rsidR="006B0743">
        <w:rPr>
          <w:rFonts w:cstheme="minorHAnsi"/>
          <w:sz w:val="24"/>
          <w:szCs w:val="24"/>
        </w:rPr>
        <w:t>ences gathered be implemented so as to improve</w:t>
      </w:r>
      <w:r>
        <w:rPr>
          <w:rFonts w:cstheme="minorHAnsi"/>
          <w:sz w:val="24"/>
          <w:szCs w:val="24"/>
        </w:rPr>
        <w:t xml:space="preserve"> the</w:t>
      </w:r>
      <w:r w:rsidR="006B0743">
        <w:rPr>
          <w:rFonts w:cstheme="minorHAnsi"/>
          <w:sz w:val="24"/>
          <w:szCs w:val="24"/>
        </w:rPr>
        <w:t xml:space="preserve"> efficiency of the Secetariat.</w:t>
      </w:r>
    </w:p>
    <w:p w:rsidR="00775F62" w:rsidRPr="00775F62" w:rsidRDefault="00775F62" w:rsidP="00125D7A">
      <w:pPr>
        <w:pStyle w:val="ListParagraph"/>
        <w:numPr>
          <w:ilvl w:val="0"/>
          <w:numId w:val="35"/>
        </w:numPr>
        <w:autoSpaceDE w:val="0"/>
        <w:autoSpaceDN w:val="0"/>
        <w:adjustRightInd w:val="0"/>
        <w:spacing w:after="0" w:line="240" w:lineRule="auto"/>
        <w:jc w:val="both"/>
        <w:rPr>
          <w:rFonts w:cstheme="minorHAnsi"/>
          <w:b/>
          <w:sz w:val="24"/>
          <w:szCs w:val="24"/>
        </w:rPr>
      </w:pPr>
      <w:r>
        <w:rPr>
          <w:rFonts w:cstheme="minorHAnsi"/>
          <w:sz w:val="24"/>
          <w:szCs w:val="24"/>
        </w:rPr>
        <w:t>There is a need for collaboration and support for civil society and community ADR initiatives.</w:t>
      </w:r>
    </w:p>
    <w:p w:rsidR="00775F62" w:rsidRPr="00F93A1D" w:rsidRDefault="006B0743" w:rsidP="00125D7A">
      <w:pPr>
        <w:pStyle w:val="ListParagraph"/>
        <w:numPr>
          <w:ilvl w:val="0"/>
          <w:numId w:val="35"/>
        </w:numPr>
        <w:autoSpaceDE w:val="0"/>
        <w:autoSpaceDN w:val="0"/>
        <w:adjustRightInd w:val="0"/>
        <w:spacing w:after="0" w:line="240" w:lineRule="auto"/>
        <w:jc w:val="both"/>
        <w:rPr>
          <w:rFonts w:cstheme="minorHAnsi"/>
          <w:b/>
          <w:sz w:val="24"/>
          <w:szCs w:val="24"/>
        </w:rPr>
      </w:pPr>
      <w:r>
        <w:rPr>
          <w:rFonts w:cstheme="minorHAnsi"/>
          <w:sz w:val="24"/>
          <w:szCs w:val="24"/>
        </w:rPr>
        <w:t>The capacity assessment study needs to be thoroughly reviewed and implemented, based on the recommendations contained therein.</w:t>
      </w:r>
      <w:r w:rsidR="00775F62">
        <w:rPr>
          <w:rFonts w:cstheme="minorHAnsi"/>
          <w:sz w:val="24"/>
          <w:szCs w:val="24"/>
        </w:rPr>
        <w:t xml:space="preserve">  </w:t>
      </w:r>
    </w:p>
    <w:p w:rsidR="000A1BF7" w:rsidRDefault="000A1BF7" w:rsidP="000A1BF7">
      <w:pPr>
        <w:autoSpaceDE w:val="0"/>
        <w:autoSpaceDN w:val="0"/>
        <w:adjustRightInd w:val="0"/>
        <w:spacing w:after="0" w:line="240" w:lineRule="auto"/>
        <w:jc w:val="both"/>
        <w:rPr>
          <w:rFonts w:cstheme="minorHAnsi"/>
          <w:b/>
          <w:sz w:val="24"/>
          <w:szCs w:val="24"/>
        </w:rPr>
      </w:pPr>
    </w:p>
    <w:p w:rsidR="000A1BF7" w:rsidRDefault="00415E0C" w:rsidP="000A1BF7">
      <w:pPr>
        <w:autoSpaceDE w:val="0"/>
        <w:autoSpaceDN w:val="0"/>
        <w:adjustRightInd w:val="0"/>
        <w:spacing w:after="0" w:line="240" w:lineRule="auto"/>
        <w:jc w:val="both"/>
        <w:rPr>
          <w:rFonts w:cstheme="minorHAnsi"/>
          <w:b/>
          <w:sz w:val="24"/>
          <w:szCs w:val="24"/>
        </w:rPr>
      </w:pPr>
      <w:r>
        <w:rPr>
          <w:rFonts w:cstheme="minorHAnsi"/>
          <w:b/>
          <w:sz w:val="24"/>
          <w:szCs w:val="24"/>
        </w:rPr>
        <w:t>10.3 THE JUDICIARY</w:t>
      </w:r>
    </w:p>
    <w:p w:rsidR="006B0743" w:rsidRDefault="006B0743" w:rsidP="000A1BF7">
      <w:pPr>
        <w:autoSpaceDE w:val="0"/>
        <w:autoSpaceDN w:val="0"/>
        <w:adjustRightInd w:val="0"/>
        <w:spacing w:after="0" w:line="240" w:lineRule="auto"/>
        <w:jc w:val="both"/>
        <w:rPr>
          <w:rFonts w:cstheme="minorHAnsi"/>
          <w:b/>
          <w:sz w:val="24"/>
          <w:szCs w:val="24"/>
        </w:rPr>
      </w:pPr>
    </w:p>
    <w:p w:rsidR="006B0743" w:rsidRPr="00221C88" w:rsidRDefault="006B0743" w:rsidP="00125D7A">
      <w:pPr>
        <w:pStyle w:val="ListParagraph"/>
        <w:numPr>
          <w:ilvl w:val="0"/>
          <w:numId w:val="37"/>
        </w:numPr>
        <w:autoSpaceDE w:val="0"/>
        <w:autoSpaceDN w:val="0"/>
        <w:adjustRightInd w:val="0"/>
        <w:spacing w:after="0" w:line="240" w:lineRule="auto"/>
        <w:jc w:val="both"/>
        <w:rPr>
          <w:rFonts w:cstheme="minorHAnsi"/>
          <w:b/>
          <w:sz w:val="24"/>
          <w:szCs w:val="24"/>
        </w:rPr>
      </w:pPr>
      <w:r>
        <w:rPr>
          <w:rFonts w:cstheme="minorHAnsi"/>
          <w:sz w:val="24"/>
          <w:szCs w:val="24"/>
        </w:rPr>
        <w:t>All the activities under the project were implemented except that concern was expressed on the cut in the budget due to reallocation of funds at the level of the UNDP.</w:t>
      </w:r>
    </w:p>
    <w:p w:rsidR="00FB4D07" w:rsidRPr="00221C88" w:rsidRDefault="00221C88" w:rsidP="00125D7A">
      <w:pPr>
        <w:pStyle w:val="ListParagraph"/>
        <w:numPr>
          <w:ilvl w:val="0"/>
          <w:numId w:val="37"/>
        </w:numPr>
        <w:autoSpaceDE w:val="0"/>
        <w:autoSpaceDN w:val="0"/>
        <w:adjustRightInd w:val="0"/>
        <w:spacing w:after="0" w:line="240" w:lineRule="auto"/>
        <w:jc w:val="both"/>
        <w:rPr>
          <w:rFonts w:cstheme="minorHAnsi"/>
          <w:sz w:val="24"/>
          <w:szCs w:val="24"/>
        </w:rPr>
      </w:pPr>
      <w:r w:rsidRPr="00221C88">
        <w:rPr>
          <w:rFonts w:cstheme="minorHAnsi"/>
          <w:sz w:val="24"/>
          <w:szCs w:val="24"/>
        </w:rPr>
        <w:t>The</w:t>
      </w:r>
      <w:r>
        <w:rPr>
          <w:rFonts w:cstheme="minorHAnsi"/>
          <w:sz w:val="24"/>
          <w:szCs w:val="24"/>
        </w:rPr>
        <w:t xml:space="preserve"> capacity and skills of the </w:t>
      </w:r>
      <w:r w:rsidR="00FB4D07" w:rsidRPr="00221C88">
        <w:rPr>
          <w:rFonts w:cstheme="minorHAnsi"/>
          <w:sz w:val="24"/>
          <w:szCs w:val="24"/>
          <w:lang w:val="en-GB"/>
        </w:rPr>
        <w:t xml:space="preserve">Judiciary staff </w:t>
      </w:r>
      <w:r>
        <w:rPr>
          <w:rFonts w:cstheme="minorHAnsi"/>
          <w:sz w:val="24"/>
          <w:szCs w:val="24"/>
          <w:lang w:val="en-GB"/>
        </w:rPr>
        <w:t xml:space="preserve">are </w:t>
      </w:r>
      <w:r w:rsidR="00FB4D07" w:rsidRPr="00221C88">
        <w:rPr>
          <w:rFonts w:cstheme="minorHAnsi"/>
          <w:sz w:val="24"/>
          <w:szCs w:val="24"/>
          <w:lang w:val="en-GB"/>
        </w:rPr>
        <w:t>enhanced with knowledge and skills in court administration, its processes, Legal Issues and E-filing.</w:t>
      </w:r>
    </w:p>
    <w:p w:rsidR="00221C88" w:rsidRPr="00221C88" w:rsidRDefault="00221C88" w:rsidP="00125D7A">
      <w:pPr>
        <w:pStyle w:val="ListParagraph"/>
        <w:numPr>
          <w:ilvl w:val="0"/>
          <w:numId w:val="37"/>
        </w:numPr>
        <w:autoSpaceDE w:val="0"/>
        <w:autoSpaceDN w:val="0"/>
        <w:adjustRightInd w:val="0"/>
        <w:spacing w:after="0" w:line="240" w:lineRule="auto"/>
        <w:jc w:val="both"/>
        <w:rPr>
          <w:rFonts w:cstheme="minorHAnsi"/>
          <w:sz w:val="24"/>
          <w:szCs w:val="24"/>
        </w:rPr>
      </w:pPr>
      <w:r>
        <w:rPr>
          <w:rFonts w:cstheme="minorHAnsi"/>
          <w:sz w:val="24"/>
          <w:szCs w:val="24"/>
          <w:lang w:val="en-GB"/>
        </w:rPr>
        <w:t>The following success stories were highlighted in the Project Reports</w:t>
      </w:r>
      <w:r w:rsidR="006C526E">
        <w:rPr>
          <w:rFonts w:cstheme="minorHAnsi"/>
          <w:sz w:val="24"/>
          <w:szCs w:val="24"/>
          <w:lang w:val="en-GB"/>
        </w:rPr>
        <w:t>:</w:t>
      </w:r>
    </w:p>
    <w:p w:rsidR="00221C88" w:rsidRPr="00221C88" w:rsidRDefault="00221C88" w:rsidP="00125D7A">
      <w:pPr>
        <w:pStyle w:val="ListParagraph"/>
        <w:numPr>
          <w:ilvl w:val="1"/>
          <w:numId w:val="37"/>
        </w:numPr>
        <w:autoSpaceDE w:val="0"/>
        <w:autoSpaceDN w:val="0"/>
        <w:adjustRightInd w:val="0"/>
        <w:jc w:val="both"/>
        <w:rPr>
          <w:rFonts w:cstheme="minorHAnsi"/>
          <w:sz w:val="24"/>
          <w:szCs w:val="24"/>
        </w:rPr>
      </w:pPr>
      <w:r w:rsidRPr="00221C88">
        <w:rPr>
          <w:rFonts w:cstheme="minorHAnsi"/>
          <w:sz w:val="24"/>
          <w:szCs w:val="24"/>
          <w:lang w:val="en-GB"/>
        </w:rPr>
        <w:t>Refurbishment of Library and cataloguing of law books-</w:t>
      </w:r>
      <w:r w:rsidRPr="00221C88">
        <w:rPr>
          <w:rFonts w:cstheme="minorHAnsi"/>
          <w:sz w:val="24"/>
          <w:szCs w:val="24"/>
          <w:lang w:val="en-GB"/>
        </w:rPr>
        <w:tab/>
      </w:r>
      <w:r>
        <w:rPr>
          <w:rFonts w:cstheme="minorHAnsi"/>
          <w:sz w:val="24"/>
          <w:szCs w:val="24"/>
          <w:lang w:val="en-GB"/>
        </w:rPr>
        <w:t>“</w:t>
      </w:r>
      <w:r w:rsidRPr="00221C88">
        <w:rPr>
          <w:rFonts w:cstheme="minorHAnsi"/>
          <w:sz w:val="24"/>
          <w:szCs w:val="24"/>
          <w:lang w:val="en-GB"/>
        </w:rPr>
        <w:t>Before lawyers and judges f</w:t>
      </w:r>
      <w:r w:rsidR="006C526E">
        <w:rPr>
          <w:rFonts w:cstheme="minorHAnsi"/>
          <w:sz w:val="24"/>
          <w:szCs w:val="24"/>
          <w:lang w:val="en-GB"/>
        </w:rPr>
        <w:t>ound</w:t>
      </w:r>
      <w:r w:rsidRPr="00221C88">
        <w:rPr>
          <w:rFonts w:cstheme="minorHAnsi"/>
          <w:sz w:val="24"/>
          <w:szCs w:val="24"/>
          <w:lang w:val="en-GB"/>
        </w:rPr>
        <w:t xml:space="preserve"> it difficult to trace reference materials.  After </w:t>
      </w:r>
      <w:r w:rsidR="00896133" w:rsidRPr="00221C88">
        <w:rPr>
          <w:rFonts w:cstheme="minorHAnsi"/>
          <w:sz w:val="24"/>
          <w:szCs w:val="24"/>
          <w:lang w:val="en-GB"/>
        </w:rPr>
        <w:t>refurbishment and</w:t>
      </w:r>
      <w:r w:rsidRPr="00221C88">
        <w:rPr>
          <w:rFonts w:cstheme="minorHAnsi"/>
          <w:sz w:val="24"/>
          <w:szCs w:val="24"/>
          <w:lang w:val="en-GB"/>
        </w:rPr>
        <w:t xml:space="preserve"> cataloguing of the law books of the library, lawyers and judges can now trace reference materials very easily.</w:t>
      </w:r>
      <w:r w:rsidR="004110A4">
        <w:rPr>
          <w:rFonts w:cstheme="minorHAnsi"/>
          <w:sz w:val="24"/>
          <w:szCs w:val="24"/>
          <w:lang w:val="en-GB"/>
        </w:rPr>
        <w:t>”</w:t>
      </w:r>
      <w:r w:rsidRPr="00221C88">
        <w:rPr>
          <w:rFonts w:cstheme="minorHAnsi"/>
          <w:sz w:val="24"/>
          <w:szCs w:val="24"/>
          <w:lang w:val="en-GB"/>
        </w:rPr>
        <w:t xml:space="preserve"> </w:t>
      </w:r>
    </w:p>
    <w:p w:rsidR="00221C88" w:rsidRPr="00221C88" w:rsidRDefault="00FB4D07" w:rsidP="00125D7A">
      <w:pPr>
        <w:pStyle w:val="ListParagraph"/>
        <w:numPr>
          <w:ilvl w:val="1"/>
          <w:numId w:val="37"/>
        </w:numPr>
        <w:autoSpaceDE w:val="0"/>
        <w:autoSpaceDN w:val="0"/>
        <w:adjustRightInd w:val="0"/>
        <w:jc w:val="both"/>
        <w:rPr>
          <w:rFonts w:cstheme="minorHAnsi"/>
          <w:sz w:val="24"/>
          <w:szCs w:val="24"/>
        </w:rPr>
      </w:pPr>
      <w:r w:rsidRPr="00221C88">
        <w:rPr>
          <w:rFonts w:cstheme="minorHAnsi"/>
          <w:sz w:val="24"/>
          <w:szCs w:val="24"/>
          <w:lang w:val="en-GB"/>
        </w:rPr>
        <w:t>Availability of Laws and operational manuals</w:t>
      </w:r>
      <w:r w:rsidR="00221C88" w:rsidRPr="00221C88">
        <w:rPr>
          <w:rFonts w:cstheme="minorHAnsi"/>
          <w:sz w:val="24"/>
          <w:szCs w:val="24"/>
          <w:lang w:val="en-GB"/>
        </w:rPr>
        <w:t xml:space="preserve">- “ </w:t>
      </w:r>
      <w:r w:rsidR="00221C88" w:rsidRPr="00221C88">
        <w:rPr>
          <w:rFonts w:cstheme="minorHAnsi"/>
          <w:sz w:val="24"/>
          <w:szCs w:val="24"/>
          <w:lang w:val="en-GB"/>
        </w:rPr>
        <w:tab/>
        <w:t>From the support of this project, several operational manuals, compendium of all rules of sharia on marriage, divorce and inheritance are availab</w:t>
      </w:r>
      <w:r w:rsidR="00221C88">
        <w:rPr>
          <w:rFonts w:cstheme="minorHAnsi"/>
          <w:sz w:val="24"/>
          <w:szCs w:val="24"/>
          <w:lang w:val="en-GB"/>
        </w:rPr>
        <w:t>le for use in the Cadi courts.”</w:t>
      </w:r>
    </w:p>
    <w:p w:rsidR="00221C88" w:rsidRPr="004110A4" w:rsidRDefault="004110A4" w:rsidP="00125D7A">
      <w:pPr>
        <w:pStyle w:val="ListParagraph"/>
        <w:numPr>
          <w:ilvl w:val="1"/>
          <w:numId w:val="37"/>
        </w:numPr>
        <w:autoSpaceDE w:val="0"/>
        <w:autoSpaceDN w:val="0"/>
        <w:adjustRightInd w:val="0"/>
        <w:jc w:val="both"/>
        <w:rPr>
          <w:rFonts w:cstheme="minorHAnsi"/>
          <w:sz w:val="24"/>
          <w:szCs w:val="24"/>
        </w:rPr>
      </w:pPr>
      <w:r w:rsidRPr="004110A4">
        <w:rPr>
          <w:rFonts w:cstheme="minorHAnsi"/>
          <w:sz w:val="24"/>
          <w:szCs w:val="24"/>
          <w:lang w:val="en-GB"/>
        </w:rPr>
        <w:t xml:space="preserve">E-filing Training- “ </w:t>
      </w:r>
      <w:r w:rsidR="00221C88" w:rsidRPr="004110A4">
        <w:rPr>
          <w:rFonts w:cstheme="minorHAnsi"/>
          <w:sz w:val="24"/>
          <w:szCs w:val="24"/>
          <w:lang w:val="en-GB"/>
        </w:rPr>
        <w:t>Training on E-filing to 60 staff of Judiciary was a successful training conducted under the project activity. The staff expressed satisfaction about the skills they have learned from the training. Now they have started documentation of the information and records of judgements in e-filing which makes extraction of records quickly.</w:t>
      </w:r>
      <w:r>
        <w:rPr>
          <w:rFonts w:cstheme="minorHAnsi"/>
          <w:sz w:val="24"/>
          <w:szCs w:val="24"/>
          <w:lang w:val="en-GB"/>
        </w:rPr>
        <w:t>”</w:t>
      </w:r>
    </w:p>
    <w:p w:rsidR="00221C88" w:rsidRPr="00221C88" w:rsidRDefault="00221C88" w:rsidP="004110A4">
      <w:pPr>
        <w:pStyle w:val="ListParagraph"/>
        <w:autoSpaceDE w:val="0"/>
        <w:autoSpaceDN w:val="0"/>
        <w:adjustRightInd w:val="0"/>
        <w:spacing w:after="0" w:line="240" w:lineRule="auto"/>
        <w:ind w:left="1440"/>
        <w:jc w:val="both"/>
        <w:rPr>
          <w:rFonts w:cstheme="minorHAnsi"/>
          <w:sz w:val="24"/>
          <w:szCs w:val="24"/>
        </w:rPr>
      </w:pPr>
    </w:p>
    <w:p w:rsidR="00600E67" w:rsidRDefault="004110A4" w:rsidP="00125D7A">
      <w:pPr>
        <w:pStyle w:val="ListParagraph"/>
        <w:numPr>
          <w:ilvl w:val="0"/>
          <w:numId w:val="38"/>
        </w:numPr>
        <w:autoSpaceDE w:val="0"/>
        <w:autoSpaceDN w:val="0"/>
        <w:adjustRightInd w:val="0"/>
        <w:spacing w:after="0" w:line="240" w:lineRule="auto"/>
        <w:ind w:left="1080"/>
        <w:jc w:val="both"/>
        <w:rPr>
          <w:rFonts w:cstheme="minorHAnsi"/>
          <w:sz w:val="24"/>
          <w:szCs w:val="24"/>
        </w:rPr>
      </w:pPr>
      <w:r w:rsidRPr="004110A4">
        <w:rPr>
          <w:rFonts w:cstheme="minorHAnsi"/>
          <w:sz w:val="24"/>
          <w:szCs w:val="24"/>
        </w:rPr>
        <w:t>Despite the above successes a m</w:t>
      </w:r>
      <w:r w:rsidR="00896133">
        <w:rPr>
          <w:rFonts w:cstheme="minorHAnsi"/>
          <w:sz w:val="24"/>
          <w:szCs w:val="24"/>
        </w:rPr>
        <w:t>ajor constraint was the delay</w:t>
      </w:r>
      <w:r w:rsidRPr="004110A4">
        <w:rPr>
          <w:rFonts w:cstheme="minorHAnsi"/>
          <w:sz w:val="24"/>
          <w:szCs w:val="24"/>
        </w:rPr>
        <w:t xml:space="preserve"> in the implementation of activities due to the busy schedule of the Project Coordinator who is a High Court. It is therefore recommended that in future project coordination be handled by a senior administrat</w:t>
      </w:r>
      <w:r>
        <w:rPr>
          <w:rFonts w:cstheme="minorHAnsi"/>
          <w:sz w:val="24"/>
          <w:szCs w:val="24"/>
        </w:rPr>
        <w:t>ive staff at the judiciary, or</w:t>
      </w:r>
      <w:r w:rsidRPr="004110A4">
        <w:rPr>
          <w:rFonts w:cstheme="minorHAnsi"/>
          <w:sz w:val="24"/>
          <w:szCs w:val="24"/>
        </w:rPr>
        <w:t xml:space="preserve"> </w:t>
      </w:r>
      <w:r w:rsidR="00896133">
        <w:rPr>
          <w:rFonts w:cstheme="minorHAnsi"/>
          <w:sz w:val="24"/>
          <w:szCs w:val="24"/>
        </w:rPr>
        <w:t>there should be a</w:t>
      </w:r>
      <w:r>
        <w:rPr>
          <w:rFonts w:cstheme="minorHAnsi"/>
          <w:sz w:val="24"/>
          <w:szCs w:val="24"/>
        </w:rPr>
        <w:t xml:space="preserve"> </w:t>
      </w:r>
      <w:r w:rsidRPr="004110A4">
        <w:rPr>
          <w:rFonts w:cstheme="minorHAnsi"/>
          <w:sz w:val="24"/>
          <w:szCs w:val="24"/>
        </w:rPr>
        <w:t>designated administration</w:t>
      </w:r>
      <w:r w:rsidR="00896133">
        <w:rPr>
          <w:rFonts w:cstheme="minorHAnsi"/>
          <w:sz w:val="24"/>
          <w:szCs w:val="24"/>
        </w:rPr>
        <w:t xml:space="preserve"> staff</w:t>
      </w:r>
      <w:r w:rsidRPr="004110A4">
        <w:rPr>
          <w:rFonts w:cstheme="minorHAnsi"/>
          <w:sz w:val="24"/>
          <w:szCs w:val="24"/>
        </w:rPr>
        <w:t xml:space="preserve"> attached to the high court judge</w:t>
      </w:r>
      <w:r>
        <w:rPr>
          <w:rFonts w:cstheme="minorHAnsi"/>
          <w:sz w:val="24"/>
          <w:szCs w:val="24"/>
        </w:rPr>
        <w:t>,</w:t>
      </w:r>
      <w:r w:rsidRPr="004110A4">
        <w:rPr>
          <w:rFonts w:cstheme="minorHAnsi"/>
          <w:sz w:val="24"/>
          <w:szCs w:val="24"/>
        </w:rPr>
        <w:t xml:space="preserve"> to facilitate coordination and implementation</w:t>
      </w:r>
    </w:p>
    <w:p w:rsidR="00600E67" w:rsidRDefault="004110A4" w:rsidP="00125D7A">
      <w:pPr>
        <w:pStyle w:val="ListParagraph"/>
        <w:numPr>
          <w:ilvl w:val="0"/>
          <w:numId w:val="38"/>
        </w:numPr>
        <w:autoSpaceDE w:val="0"/>
        <w:autoSpaceDN w:val="0"/>
        <w:adjustRightInd w:val="0"/>
        <w:spacing w:after="0" w:line="240" w:lineRule="auto"/>
        <w:ind w:left="1080"/>
        <w:jc w:val="both"/>
        <w:rPr>
          <w:rFonts w:cstheme="minorHAnsi"/>
          <w:sz w:val="24"/>
          <w:szCs w:val="24"/>
        </w:rPr>
      </w:pPr>
      <w:r w:rsidRPr="00896133">
        <w:rPr>
          <w:rFonts w:cstheme="minorHAnsi"/>
          <w:sz w:val="24"/>
          <w:szCs w:val="24"/>
        </w:rPr>
        <w:t>To harness the gains made under the proje</w:t>
      </w:r>
      <w:r w:rsidR="00896133" w:rsidRPr="00896133">
        <w:rPr>
          <w:rFonts w:cstheme="minorHAnsi"/>
          <w:sz w:val="24"/>
          <w:szCs w:val="24"/>
        </w:rPr>
        <w:t>ct there is a need for continuing legal and judicial education for all legal personnel within the sector.</w:t>
      </w:r>
      <w:r w:rsidRPr="00896133">
        <w:rPr>
          <w:rFonts w:cstheme="minorHAnsi"/>
          <w:sz w:val="24"/>
          <w:szCs w:val="24"/>
        </w:rPr>
        <w:t xml:space="preserve">  </w:t>
      </w:r>
    </w:p>
    <w:p w:rsidR="00A82026" w:rsidRPr="00FA5B42" w:rsidRDefault="00A82026" w:rsidP="00FA5B42">
      <w:pPr>
        <w:autoSpaceDE w:val="0"/>
        <w:autoSpaceDN w:val="0"/>
        <w:adjustRightInd w:val="0"/>
        <w:spacing w:after="0" w:line="240" w:lineRule="auto"/>
        <w:jc w:val="both"/>
        <w:rPr>
          <w:rFonts w:cstheme="minorHAnsi"/>
          <w:sz w:val="24"/>
          <w:szCs w:val="24"/>
        </w:rPr>
      </w:pPr>
    </w:p>
    <w:p w:rsidR="00CB218C" w:rsidRDefault="00896133" w:rsidP="00896133">
      <w:pPr>
        <w:pStyle w:val="ListParagraph"/>
        <w:tabs>
          <w:tab w:val="left" w:pos="9180"/>
        </w:tabs>
        <w:jc w:val="center"/>
        <w:rPr>
          <w:rFonts w:cstheme="minorHAnsi"/>
          <w:b/>
          <w:bCs/>
          <w:sz w:val="24"/>
          <w:szCs w:val="24"/>
        </w:rPr>
      </w:pPr>
      <w:r>
        <w:rPr>
          <w:rFonts w:cstheme="minorHAnsi"/>
          <w:b/>
          <w:bCs/>
          <w:sz w:val="24"/>
          <w:szCs w:val="24"/>
        </w:rPr>
        <w:lastRenderedPageBreak/>
        <w:t>ANNEXE I</w:t>
      </w:r>
    </w:p>
    <w:p w:rsidR="00896133" w:rsidRPr="008E06F3" w:rsidRDefault="00896133" w:rsidP="00FA5B42">
      <w:pPr>
        <w:jc w:val="center"/>
        <w:rPr>
          <w:rFonts w:ascii="Times New Roman" w:hAnsi="Times New Roman"/>
          <w:b/>
          <w:sz w:val="24"/>
          <w:szCs w:val="24"/>
        </w:rPr>
      </w:pPr>
      <w:r w:rsidRPr="008E06F3">
        <w:rPr>
          <w:rFonts w:ascii="Times New Roman" w:hAnsi="Times New Roman"/>
          <w:b/>
          <w:sz w:val="24"/>
          <w:szCs w:val="24"/>
        </w:rPr>
        <w:t>TERMS OF REFERENCE</w:t>
      </w:r>
    </w:p>
    <w:p w:rsidR="00896133" w:rsidRPr="008E06F3" w:rsidRDefault="00896133" w:rsidP="00FA5B42">
      <w:pPr>
        <w:jc w:val="both"/>
        <w:rPr>
          <w:rFonts w:ascii="Times New Roman" w:hAnsi="Times New Roman"/>
          <w:b/>
          <w:sz w:val="24"/>
          <w:szCs w:val="24"/>
        </w:rPr>
      </w:pPr>
      <w:r w:rsidRPr="008E06F3">
        <w:rPr>
          <w:rFonts w:ascii="Times New Roman" w:hAnsi="Times New Roman"/>
          <w:b/>
          <w:bCs/>
          <w:sz w:val="24"/>
          <w:szCs w:val="24"/>
        </w:rPr>
        <w:t xml:space="preserve">Job Title:  </w:t>
      </w:r>
      <w:r w:rsidRPr="008E06F3">
        <w:rPr>
          <w:rFonts w:ascii="Times New Roman" w:hAnsi="Times New Roman"/>
          <w:sz w:val="24"/>
          <w:szCs w:val="24"/>
        </w:rPr>
        <w:t xml:space="preserve"> Terminal Evaluation of the Access to Justice</w:t>
      </w:r>
      <w:r>
        <w:rPr>
          <w:rFonts w:ascii="Times New Roman" w:hAnsi="Times New Roman"/>
          <w:sz w:val="24"/>
          <w:szCs w:val="24"/>
        </w:rPr>
        <w:t xml:space="preserve"> &amp;</w:t>
      </w:r>
      <w:r w:rsidRPr="008E06F3">
        <w:rPr>
          <w:rFonts w:ascii="Times New Roman" w:hAnsi="Times New Roman"/>
          <w:sz w:val="24"/>
          <w:szCs w:val="24"/>
        </w:rPr>
        <w:t xml:space="preserve"> Support to Judiciary Project</w:t>
      </w:r>
      <w:r>
        <w:rPr>
          <w:rFonts w:ascii="Times New Roman" w:hAnsi="Times New Roman"/>
          <w:sz w:val="24"/>
          <w:szCs w:val="24"/>
        </w:rPr>
        <w:t>s</w:t>
      </w:r>
      <w:r w:rsidRPr="008E06F3">
        <w:rPr>
          <w:rFonts w:ascii="Times New Roman" w:hAnsi="Times New Roman"/>
          <w:sz w:val="24"/>
          <w:szCs w:val="24"/>
        </w:rPr>
        <w:t xml:space="preserve"> </w:t>
      </w:r>
      <w:r w:rsidRPr="008E06F3">
        <w:rPr>
          <w:rFonts w:ascii="Times New Roman" w:hAnsi="Times New Roman"/>
          <w:sz w:val="24"/>
          <w:szCs w:val="24"/>
        </w:rPr>
        <w:tab/>
        <w:t xml:space="preserve">     </w:t>
      </w:r>
    </w:p>
    <w:p w:rsidR="00896133" w:rsidRPr="008E06F3" w:rsidRDefault="00896133" w:rsidP="00FA5B42">
      <w:pPr>
        <w:jc w:val="both"/>
        <w:rPr>
          <w:rFonts w:ascii="Times New Roman" w:hAnsi="Times New Roman"/>
          <w:b/>
          <w:sz w:val="24"/>
          <w:szCs w:val="24"/>
        </w:rPr>
      </w:pPr>
      <w:r w:rsidRPr="008E06F3">
        <w:rPr>
          <w:rFonts w:ascii="Times New Roman" w:hAnsi="Times New Roman"/>
          <w:b/>
          <w:sz w:val="24"/>
          <w:szCs w:val="24"/>
        </w:rPr>
        <w:t>Background:</w:t>
      </w:r>
    </w:p>
    <w:p w:rsidR="00896133" w:rsidRPr="0083459C" w:rsidRDefault="00896133" w:rsidP="00FA5B42">
      <w:pPr>
        <w:jc w:val="both"/>
        <w:rPr>
          <w:rFonts w:ascii="Times New Roman" w:hAnsi="Times New Roman"/>
          <w:bCs/>
          <w:sz w:val="24"/>
          <w:szCs w:val="24"/>
        </w:rPr>
      </w:pPr>
      <w:r>
        <w:rPr>
          <w:rFonts w:ascii="Times New Roman" w:hAnsi="Times New Roman"/>
          <w:sz w:val="24"/>
          <w:szCs w:val="24"/>
        </w:rPr>
        <w:t xml:space="preserve">The Gambia Government </w:t>
      </w:r>
      <w:r w:rsidRPr="007C77FD">
        <w:rPr>
          <w:rFonts w:ascii="Times New Roman" w:hAnsi="Times New Roman"/>
          <w:sz w:val="24"/>
          <w:szCs w:val="24"/>
        </w:rPr>
        <w:t>adopted a legal Sector Strategy (LSS) for 2007-2011</w:t>
      </w:r>
      <w:r>
        <w:rPr>
          <w:rFonts w:ascii="Times New Roman" w:hAnsi="Times New Roman"/>
          <w:sz w:val="24"/>
          <w:szCs w:val="24"/>
        </w:rPr>
        <w:t>)</w:t>
      </w:r>
      <w:r w:rsidRPr="007C77FD">
        <w:rPr>
          <w:rFonts w:ascii="Times New Roman" w:hAnsi="Times New Roman"/>
          <w:sz w:val="24"/>
          <w:szCs w:val="24"/>
        </w:rPr>
        <w:t xml:space="preserve"> as an integral part of the Poverty Reduction Strategy Paper II. The</w:t>
      </w:r>
      <w:r>
        <w:rPr>
          <w:rFonts w:ascii="Times New Roman" w:hAnsi="Times New Roman"/>
          <w:sz w:val="24"/>
          <w:szCs w:val="24"/>
        </w:rPr>
        <w:t xml:space="preserve"> main objective of the </w:t>
      </w:r>
      <w:r w:rsidRPr="007C77FD">
        <w:rPr>
          <w:rFonts w:ascii="Times New Roman" w:hAnsi="Times New Roman"/>
          <w:sz w:val="24"/>
          <w:szCs w:val="24"/>
        </w:rPr>
        <w:t xml:space="preserve">Legal Sector Strategy </w:t>
      </w:r>
      <w:r>
        <w:rPr>
          <w:rFonts w:ascii="Times New Roman" w:hAnsi="Times New Roman"/>
          <w:sz w:val="24"/>
          <w:szCs w:val="24"/>
        </w:rPr>
        <w:t xml:space="preserve">is to address the </w:t>
      </w:r>
      <w:r w:rsidRPr="007C77FD">
        <w:rPr>
          <w:rFonts w:ascii="Times New Roman" w:hAnsi="Times New Roman"/>
          <w:sz w:val="24"/>
          <w:szCs w:val="24"/>
        </w:rPr>
        <w:t>general neglect of the legal sector institutions leading to inord</w:t>
      </w:r>
      <w:r>
        <w:rPr>
          <w:rFonts w:ascii="Times New Roman" w:hAnsi="Times New Roman"/>
          <w:sz w:val="24"/>
          <w:szCs w:val="24"/>
        </w:rPr>
        <w:t xml:space="preserve">inate delays of court cases, </w:t>
      </w:r>
      <w:r w:rsidRPr="007C77FD">
        <w:rPr>
          <w:rFonts w:ascii="Times New Roman" w:hAnsi="Times New Roman"/>
          <w:sz w:val="24"/>
          <w:szCs w:val="24"/>
        </w:rPr>
        <w:t>massive build-up of backlog of cases overtime</w:t>
      </w:r>
      <w:r>
        <w:rPr>
          <w:rFonts w:ascii="Times New Roman" w:hAnsi="Times New Roman"/>
          <w:sz w:val="24"/>
          <w:szCs w:val="24"/>
        </w:rPr>
        <w:t xml:space="preserve"> and </w:t>
      </w:r>
      <w:r w:rsidRPr="007C77FD">
        <w:rPr>
          <w:rFonts w:ascii="Times New Roman" w:hAnsi="Times New Roman"/>
          <w:bCs/>
          <w:sz w:val="24"/>
          <w:szCs w:val="24"/>
        </w:rPr>
        <w:t>institutional weaknesses in terms of court rules, its facilities and logistics.</w:t>
      </w:r>
      <w:r w:rsidRPr="007C77FD">
        <w:rPr>
          <w:rFonts w:ascii="Times New Roman" w:hAnsi="Times New Roman"/>
          <w:sz w:val="24"/>
          <w:szCs w:val="24"/>
        </w:rPr>
        <w:t xml:space="preserve">. </w:t>
      </w:r>
      <w:r w:rsidRPr="007C77FD">
        <w:rPr>
          <w:rFonts w:ascii="Times New Roman" w:hAnsi="Times New Roman"/>
          <w:bCs/>
          <w:sz w:val="24"/>
          <w:szCs w:val="24"/>
        </w:rPr>
        <w:t>It is evident that the accumulation</w:t>
      </w:r>
      <w:r>
        <w:rPr>
          <w:rFonts w:ascii="Times New Roman" w:hAnsi="Times New Roman"/>
          <w:bCs/>
          <w:sz w:val="24"/>
          <w:szCs w:val="24"/>
        </w:rPr>
        <w:t xml:space="preserve"> </w:t>
      </w:r>
      <w:r w:rsidRPr="007C77FD">
        <w:rPr>
          <w:rFonts w:ascii="Times New Roman" w:hAnsi="Times New Roman"/>
          <w:bCs/>
          <w:sz w:val="24"/>
          <w:szCs w:val="24"/>
        </w:rPr>
        <w:t>of cases in</w:t>
      </w:r>
      <w:r>
        <w:rPr>
          <w:rFonts w:ascii="Times New Roman" w:hAnsi="Times New Roman"/>
          <w:bCs/>
          <w:sz w:val="24"/>
          <w:szCs w:val="24"/>
        </w:rPr>
        <w:t xml:space="preserve"> </w:t>
      </w:r>
      <w:r w:rsidRPr="007C77FD">
        <w:rPr>
          <w:rFonts w:ascii="Times New Roman" w:hAnsi="Times New Roman"/>
          <w:bCs/>
          <w:sz w:val="24"/>
          <w:szCs w:val="24"/>
        </w:rPr>
        <w:t>the</w:t>
      </w:r>
      <w:r>
        <w:rPr>
          <w:rFonts w:ascii="Times New Roman" w:hAnsi="Times New Roman"/>
          <w:bCs/>
          <w:sz w:val="24"/>
          <w:szCs w:val="24"/>
        </w:rPr>
        <w:t xml:space="preserve"> </w:t>
      </w:r>
      <w:r w:rsidRPr="007C77FD">
        <w:rPr>
          <w:rFonts w:ascii="Times New Roman" w:hAnsi="Times New Roman"/>
          <w:bCs/>
          <w:sz w:val="24"/>
          <w:szCs w:val="24"/>
        </w:rPr>
        <w:t xml:space="preserve">court systems serves as a major constraint to the efficient and effective administration of justice in The Gambia.  As at July 2009, the number of pending </w:t>
      </w:r>
      <w:r>
        <w:rPr>
          <w:rFonts w:ascii="Times New Roman" w:hAnsi="Times New Roman"/>
          <w:bCs/>
          <w:sz w:val="24"/>
          <w:szCs w:val="24"/>
        </w:rPr>
        <w:t>cases</w:t>
      </w:r>
      <w:r w:rsidRPr="007C77FD">
        <w:rPr>
          <w:rFonts w:ascii="Times New Roman" w:hAnsi="Times New Roman"/>
          <w:bCs/>
          <w:sz w:val="24"/>
          <w:szCs w:val="24"/>
        </w:rPr>
        <w:t xml:space="preserve"> rose to one thousand, two hundred and eighty (1,280) in the High Courts and one thousand three hundred (1,300) in the Magistrates Courts within the Greater Banjul Area.  Out of this, 70% of these cases are backlogged</w:t>
      </w:r>
      <w:r>
        <w:rPr>
          <w:rFonts w:ascii="Times New Roman" w:hAnsi="Times New Roman"/>
          <w:bCs/>
          <w:sz w:val="24"/>
          <w:szCs w:val="24"/>
        </w:rPr>
        <w:t xml:space="preserve">. Moreover, the </w:t>
      </w:r>
      <w:r w:rsidRPr="007C77FD">
        <w:rPr>
          <w:rFonts w:ascii="Times New Roman" w:hAnsi="Times New Roman"/>
          <w:bCs/>
          <w:sz w:val="24"/>
          <w:szCs w:val="24"/>
        </w:rPr>
        <w:t>overloaded adjudica</w:t>
      </w:r>
      <w:r>
        <w:rPr>
          <w:rFonts w:ascii="Times New Roman" w:hAnsi="Times New Roman"/>
          <w:bCs/>
          <w:sz w:val="24"/>
          <w:szCs w:val="24"/>
        </w:rPr>
        <w:t xml:space="preserve">tory Court system  and </w:t>
      </w:r>
      <w:r w:rsidRPr="007C77FD">
        <w:rPr>
          <w:rFonts w:ascii="Times New Roman" w:hAnsi="Times New Roman"/>
          <w:bCs/>
          <w:sz w:val="24"/>
          <w:szCs w:val="24"/>
        </w:rPr>
        <w:t>considering the fact that the Cour</w:t>
      </w:r>
      <w:r>
        <w:rPr>
          <w:rFonts w:ascii="Times New Roman" w:hAnsi="Times New Roman"/>
          <w:bCs/>
          <w:sz w:val="24"/>
          <w:szCs w:val="24"/>
        </w:rPr>
        <w:t>t system is often expensive leads to the</w:t>
      </w:r>
      <w:r w:rsidRPr="007C77FD">
        <w:rPr>
          <w:rFonts w:ascii="Times New Roman" w:hAnsi="Times New Roman"/>
          <w:bCs/>
          <w:sz w:val="24"/>
          <w:szCs w:val="24"/>
        </w:rPr>
        <w:t xml:space="preserve"> majority of the population, who are mostly peri-urban and </w:t>
      </w:r>
      <w:r>
        <w:rPr>
          <w:rFonts w:ascii="Times New Roman" w:hAnsi="Times New Roman"/>
          <w:bCs/>
          <w:sz w:val="24"/>
          <w:szCs w:val="24"/>
        </w:rPr>
        <w:t xml:space="preserve">rural-based, poor and vulnerable with limited </w:t>
      </w:r>
      <w:r w:rsidRPr="007C77FD">
        <w:rPr>
          <w:rFonts w:ascii="Times New Roman" w:hAnsi="Times New Roman"/>
          <w:bCs/>
          <w:sz w:val="24"/>
          <w:szCs w:val="24"/>
        </w:rPr>
        <w:t xml:space="preserve">access </w:t>
      </w:r>
      <w:r>
        <w:rPr>
          <w:rFonts w:ascii="Times New Roman" w:hAnsi="Times New Roman"/>
          <w:bCs/>
          <w:sz w:val="24"/>
          <w:szCs w:val="24"/>
        </w:rPr>
        <w:t xml:space="preserve">to the quick and efficient dispensation of justice and </w:t>
      </w:r>
      <w:r w:rsidRPr="007C77FD">
        <w:rPr>
          <w:rFonts w:ascii="Times New Roman" w:hAnsi="Times New Roman"/>
          <w:bCs/>
          <w:sz w:val="24"/>
          <w:szCs w:val="24"/>
        </w:rPr>
        <w:t>resolution of conflicts to community members</w:t>
      </w:r>
    </w:p>
    <w:p w:rsidR="00896133" w:rsidRPr="00B47A9C" w:rsidRDefault="00896133" w:rsidP="00FA5B42">
      <w:pPr>
        <w:jc w:val="both"/>
        <w:rPr>
          <w:rFonts w:ascii="Times New Roman" w:hAnsi="Times New Roman"/>
          <w:sz w:val="24"/>
          <w:szCs w:val="24"/>
        </w:rPr>
      </w:pPr>
      <w:r w:rsidRPr="007C77FD">
        <w:rPr>
          <w:rFonts w:ascii="Times New Roman" w:hAnsi="Times New Roman"/>
          <w:bCs/>
          <w:sz w:val="24"/>
          <w:szCs w:val="24"/>
        </w:rPr>
        <w:t>The Government through its collaboration with development partners such as UNDP i</w:t>
      </w:r>
      <w:r>
        <w:rPr>
          <w:rFonts w:ascii="Times New Roman" w:hAnsi="Times New Roman"/>
          <w:bCs/>
          <w:sz w:val="24"/>
          <w:szCs w:val="24"/>
        </w:rPr>
        <w:t xml:space="preserve">nitiated various interventions </w:t>
      </w:r>
      <w:r w:rsidRPr="007C77FD">
        <w:rPr>
          <w:rFonts w:ascii="Times New Roman" w:hAnsi="Times New Roman"/>
          <w:bCs/>
          <w:sz w:val="24"/>
          <w:szCs w:val="24"/>
        </w:rPr>
        <w:t>aimed at enhancing access to justice and</w:t>
      </w:r>
      <w:r>
        <w:rPr>
          <w:rFonts w:ascii="Times New Roman" w:hAnsi="Times New Roman"/>
          <w:sz w:val="24"/>
          <w:szCs w:val="24"/>
        </w:rPr>
        <w:t xml:space="preserve"> </w:t>
      </w:r>
      <w:r w:rsidRPr="007C77FD">
        <w:rPr>
          <w:rFonts w:ascii="Times New Roman" w:hAnsi="Times New Roman"/>
          <w:bCs/>
          <w:sz w:val="24"/>
          <w:szCs w:val="24"/>
        </w:rPr>
        <w:t>the efficient and effective administration of justice</w:t>
      </w:r>
      <w:r>
        <w:rPr>
          <w:rFonts w:ascii="Times New Roman" w:hAnsi="Times New Roman"/>
          <w:sz w:val="24"/>
          <w:szCs w:val="24"/>
        </w:rPr>
        <w:t>. Amongst these interventions include various support to the Judiciary system to address the backlog of cases for the timely dispensation of justice. Another mechanism employed to address this phenomenon is the enactment of the</w:t>
      </w:r>
      <w:r w:rsidRPr="00172150">
        <w:rPr>
          <w:rFonts w:ascii="Times New Roman" w:hAnsi="Times New Roman"/>
          <w:bCs/>
          <w:sz w:val="24"/>
          <w:szCs w:val="24"/>
        </w:rPr>
        <w:t xml:space="preserve"> </w:t>
      </w:r>
      <w:r w:rsidRPr="007C77FD">
        <w:rPr>
          <w:rFonts w:ascii="Times New Roman" w:hAnsi="Times New Roman"/>
          <w:bCs/>
          <w:sz w:val="24"/>
          <w:szCs w:val="24"/>
        </w:rPr>
        <w:t>Alternative Dispute Resolution (ADR) Act in 2005, and the Legal Aid Act in 2008</w:t>
      </w:r>
      <w:r>
        <w:rPr>
          <w:rFonts w:ascii="Times New Roman" w:hAnsi="Times New Roman"/>
          <w:bCs/>
          <w:sz w:val="24"/>
          <w:szCs w:val="24"/>
        </w:rPr>
        <w:t xml:space="preserve">. These have led to the establishment of the ADR Secretariat </w:t>
      </w:r>
      <w:r w:rsidRPr="007C77FD">
        <w:rPr>
          <w:rFonts w:ascii="Times New Roman" w:hAnsi="Times New Roman"/>
          <w:bCs/>
          <w:sz w:val="24"/>
          <w:szCs w:val="24"/>
        </w:rPr>
        <w:t>with the mandate of implemen</w:t>
      </w:r>
      <w:r>
        <w:rPr>
          <w:rFonts w:ascii="Times New Roman" w:hAnsi="Times New Roman"/>
          <w:bCs/>
          <w:sz w:val="24"/>
          <w:szCs w:val="24"/>
        </w:rPr>
        <w:t xml:space="preserve">ting the provisions of the Act; and the National Agency for Legal Aid in 2010 </w:t>
      </w:r>
      <w:r w:rsidRPr="007C77FD">
        <w:rPr>
          <w:rFonts w:ascii="Times New Roman" w:hAnsi="Times New Roman"/>
          <w:bCs/>
          <w:sz w:val="24"/>
          <w:szCs w:val="24"/>
        </w:rPr>
        <w:t xml:space="preserve">to </w:t>
      </w:r>
      <w:r w:rsidRPr="007C77FD">
        <w:rPr>
          <w:rFonts w:ascii="Times New Roman" w:hAnsi="Times New Roman"/>
          <w:sz w:val="24"/>
          <w:szCs w:val="24"/>
        </w:rPr>
        <w:t>promote the legal aid mechanism and to collaborate with NGOs to extend legal aid clinics to the sub-national levels</w:t>
      </w:r>
      <w:r>
        <w:rPr>
          <w:rFonts w:ascii="Times New Roman" w:hAnsi="Times New Roman"/>
          <w:sz w:val="24"/>
          <w:szCs w:val="24"/>
        </w:rPr>
        <w:t>. T</w:t>
      </w:r>
      <w:r w:rsidRPr="007C77FD">
        <w:rPr>
          <w:rFonts w:ascii="Times New Roman" w:hAnsi="Times New Roman"/>
          <w:sz w:val="24"/>
          <w:szCs w:val="24"/>
        </w:rPr>
        <w:t>he</w:t>
      </w:r>
      <w:r>
        <w:rPr>
          <w:rFonts w:ascii="Times New Roman" w:hAnsi="Times New Roman"/>
          <w:sz w:val="24"/>
          <w:szCs w:val="24"/>
        </w:rPr>
        <w:t>se</w:t>
      </w:r>
      <w:r w:rsidRPr="007C77FD">
        <w:rPr>
          <w:rFonts w:ascii="Times New Roman" w:hAnsi="Times New Roman"/>
          <w:sz w:val="24"/>
          <w:szCs w:val="24"/>
        </w:rPr>
        <w:t xml:space="preserve"> </w:t>
      </w:r>
      <w:r w:rsidRPr="007C77FD">
        <w:rPr>
          <w:rFonts w:ascii="Times New Roman" w:hAnsi="Times New Roman"/>
          <w:sz w:val="24"/>
          <w:szCs w:val="24"/>
        </w:rPr>
        <w:br/>
      </w:r>
      <w:r>
        <w:rPr>
          <w:rFonts w:ascii="Times New Roman" w:hAnsi="Times New Roman"/>
          <w:sz w:val="24"/>
          <w:szCs w:val="24"/>
        </w:rPr>
        <w:t xml:space="preserve">two frameworks </w:t>
      </w:r>
      <w:r w:rsidRPr="007C77FD">
        <w:rPr>
          <w:rFonts w:ascii="Times New Roman" w:hAnsi="Times New Roman"/>
          <w:sz w:val="24"/>
          <w:szCs w:val="24"/>
        </w:rPr>
        <w:t>are essential complimentary components for justice delivery and access to justice in The Gambi</w:t>
      </w:r>
      <w:r>
        <w:rPr>
          <w:rFonts w:ascii="Times New Roman" w:hAnsi="Times New Roman"/>
          <w:sz w:val="24"/>
          <w:szCs w:val="24"/>
        </w:rPr>
        <w:t>a and fulfil</w:t>
      </w:r>
      <w:r w:rsidRPr="007C77FD">
        <w:rPr>
          <w:rFonts w:ascii="Times New Roman" w:hAnsi="Times New Roman"/>
          <w:sz w:val="24"/>
          <w:szCs w:val="24"/>
        </w:rPr>
        <w:t xml:space="preserve"> the Government’s constitutional obligations under several regional and international human rights instruments aimed at providing ready access to justice particularly to the poor and vulnerable.   </w:t>
      </w:r>
    </w:p>
    <w:p w:rsidR="00896133" w:rsidRPr="00CB23D2" w:rsidRDefault="00896133" w:rsidP="00FA5B42">
      <w:pPr>
        <w:jc w:val="both"/>
        <w:rPr>
          <w:rFonts w:ascii="Times New Roman" w:hAnsi="Times New Roman"/>
          <w:b/>
          <w:sz w:val="24"/>
          <w:szCs w:val="24"/>
        </w:rPr>
      </w:pPr>
      <w:r w:rsidRPr="00CB23D2">
        <w:rPr>
          <w:rFonts w:ascii="Times New Roman" w:hAnsi="Times New Roman"/>
          <w:b/>
          <w:sz w:val="24"/>
          <w:szCs w:val="24"/>
        </w:rPr>
        <w:t>Brief Project Description:</w:t>
      </w:r>
    </w:p>
    <w:p w:rsidR="00896133" w:rsidRDefault="00896133" w:rsidP="00FA5B42">
      <w:pPr>
        <w:jc w:val="both"/>
        <w:rPr>
          <w:rFonts w:ascii="Times New Roman" w:hAnsi="Times New Roman"/>
          <w:sz w:val="24"/>
          <w:szCs w:val="24"/>
        </w:rPr>
      </w:pPr>
      <w:r w:rsidRPr="00CB23D2">
        <w:rPr>
          <w:rFonts w:ascii="Times New Roman" w:hAnsi="Times New Roman"/>
          <w:sz w:val="24"/>
          <w:szCs w:val="24"/>
        </w:rPr>
        <w:t>In line wit</w:t>
      </w:r>
      <w:r>
        <w:rPr>
          <w:rFonts w:ascii="Times New Roman" w:hAnsi="Times New Roman"/>
          <w:sz w:val="24"/>
          <w:szCs w:val="24"/>
        </w:rPr>
        <w:t xml:space="preserve">h the CPAP and CPD (2007-2011) </w:t>
      </w:r>
      <w:r w:rsidRPr="00CB23D2">
        <w:rPr>
          <w:rFonts w:ascii="Times New Roman" w:hAnsi="Times New Roman"/>
          <w:sz w:val="24"/>
          <w:szCs w:val="24"/>
        </w:rPr>
        <w:t>and within the framework of a National Governance Programme and the projections to strengthen the governance processes and systems in The Gambia, UNDP supported the Ministry of Justice to implement  two projects (Access to Justice and Support to Judiciary) to build upon and strengthen the available str</w:t>
      </w:r>
      <w:r>
        <w:rPr>
          <w:rFonts w:ascii="Times New Roman" w:hAnsi="Times New Roman"/>
          <w:sz w:val="24"/>
          <w:szCs w:val="24"/>
        </w:rPr>
        <w:t xml:space="preserve">uctures. </w:t>
      </w:r>
    </w:p>
    <w:p w:rsidR="00896133" w:rsidRDefault="00896133" w:rsidP="00FA5B42">
      <w:pPr>
        <w:jc w:val="both"/>
        <w:rPr>
          <w:rFonts w:ascii="Times New Roman" w:hAnsi="Times New Roman"/>
          <w:bCs/>
          <w:sz w:val="24"/>
          <w:szCs w:val="24"/>
        </w:rPr>
      </w:pPr>
      <w:r>
        <w:rPr>
          <w:rFonts w:ascii="Times New Roman" w:hAnsi="Times New Roman"/>
          <w:bCs/>
          <w:sz w:val="24"/>
          <w:szCs w:val="24"/>
        </w:rPr>
        <w:lastRenderedPageBreak/>
        <w:t>T</w:t>
      </w:r>
      <w:r w:rsidRPr="00CB23D2">
        <w:rPr>
          <w:rFonts w:ascii="Times New Roman" w:hAnsi="Times New Roman"/>
          <w:bCs/>
          <w:sz w:val="24"/>
          <w:szCs w:val="24"/>
        </w:rPr>
        <w:t xml:space="preserve">he </w:t>
      </w:r>
      <w:r>
        <w:rPr>
          <w:rFonts w:ascii="Times New Roman" w:hAnsi="Times New Roman"/>
          <w:bCs/>
          <w:sz w:val="24"/>
          <w:szCs w:val="24"/>
        </w:rPr>
        <w:t>‘</w:t>
      </w:r>
      <w:r w:rsidRPr="00CB23D2">
        <w:rPr>
          <w:rFonts w:ascii="Times New Roman" w:hAnsi="Times New Roman"/>
          <w:bCs/>
          <w:sz w:val="24"/>
          <w:szCs w:val="24"/>
        </w:rPr>
        <w:t xml:space="preserve">Support to Judiciary </w:t>
      </w:r>
      <w:r w:rsidRPr="005C11BD">
        <w:rPr>
          <w:rFonts w:ascii="Times New Roman" w:hAnsi="Times New Roman"/>
          <w:sz w:val="24"/>
          <w:szCs w:val="24"/>
        </w:rPr>
        <w:t>of The Gambia project</w:t>
      </w:r>
      <w:r>
        <w:rPr>
          <w:rFonts w:ascii="Times New Roman" w:hAnsi="Times New Roman"/>
          <w:b/>
          <w:sz w:val="24"/>
          <w:szCs w:val="24"/>
        </w:rPr>
        <w:t>’</w:t>
      </w:r>
      <w:r w:rsidRPr="00CB23D2">
        <w:rPr>
          <w:rFonts w:ascii="Times New Roman" w:hAnsi="Times New Roman"/>
          <w:bCs/>
          <w:sz w:val="24"/>
          <w:szCs w:val="24"/>
        </w:rPr>
        <w:t xml:space="preserve"> implemented short-term measures aimed at enhancing access to justice and expediting processes within the judicial system.  The key </w:t>
      </w:r>
      <w:r>
        <w:rPr>
          <w:rFonts w:ascii="Times New Roman" w:hAnsi="Times New Roman"/>
          <w:bCs/>
          <w:sz w:val="24"/>
          <w:szCs w:val="24"/>
        </w:rPr>
        <w:t xml:space="preserve">expected </w:t>
      </w:r>
      <w:r w:rsidRPr="00CB23D2">
        <w:rPr>
          <w:rFonts w:ascii="Times New Roman" w:hAnsi="Times New Roman"/>
          <w:bCs/>
          <w:sz w:val="24"/>
          <w:szCs w:val="24"/>
        </w:rPr>
        <w:t xml:space="preserve">outputs for the project are: a) </w:t>
      </w:r>
      <w:r w:rsidRPr="00CB23D2">
        <w:rPr>
          <w:rFonts w:ascii="Times New Roman" w:hAnsi="Times New Roman"/>
          <w:sz w:val="24"/>
          <w:szCs w:val="24"/>
        </w:rPr>
        <w:t>Justice dispensed in 70% of the pending cases constituting the backlog in the Greater Banjul Area Magistrates Courts b) High Court Rules amended; c) Rules of Procedures for Children’s Court and Industrial Tribunal introduced; d) Capacities of the Judicial and Administrative Officers strengthened in leadership and management; e) Operational Manuals for the Judicial and Court Support services prepared; f) Web site for the Judiciary developed; g) Magistrates and Registrars trained and equipped with computer equipment; h) Planning and Monitoring Unit established and operational</w:t>
      </w:r>
    </w:p>
    <w:p w:rsidR="00896133" w:rsidRPr="00941662" w:rsidRDefault="00896133" w:rsidP="00FA5B42">
      <w:pPr>
        <w:jc w:val="both"/>
        <w:rPr>
          <w:rFonts w:ascii="Times New Roman" w:hAnsi="Times New Roman"/>
          <w:bCs/>
          <w:sz w:val="24"/>
          <w:szCs w:val="24"/>
        </w:rPr>
      </w:pPr>
      <w:r w:rsidRPr="00851DC7">
        <w:rPr>
          <w:rFonts w:ascii="Times New Roman" w:hAnsi="Times New Roman"/>
          <w:bCs/>
          <w:sz w:val="24"/>
          <w:szCs w:val="24"/>
        </w:rPr>
        <w:t>The’ Access to Justice</w:t>
      </w:r>
      <w:r>
        <w:rPr>
          <w:rFonts w:ascii="Times New Roman" w:hAnsi="Times New Roman"/>
          <w:bCs/>
          <w:sz w:val="24"/>
          <w:szCs w:val="24"/>
        </w:rPr>
        <w:t>’</w:t>
      </w:r>
      <w:r w:rsidRPr="00851DC7">
        <w:rPr>
          <w:rFonts w:ascii="Times New Roman" w:hAnsi="Times New Roman"/>
          <w:bCs/>
          <w:sz w:val="24"/>
          <w:szCs w:val="24"/>
        </w:rPr>
        <w:t xml:space="preserve"> project sought to provide ready access to justice to the poor at both the Secretariat in Banjul  and rural regions of the country through the establishment of legal aid clinics and the provision of support to fully operationalise the Alternative Dispute Resolution (ADR) concept within the judicial system.  </w:t>
      </w:r>
      <w:r w:rsidRPr="00851DC7">
        <w:rPr>
          <w:rFonts w:ascii="Times New Roman" w:hAnsi="Times New Roman"/>
          <w:sz w:val="24"/>
          <w:szCs w:val="24"/>
        </w:rPr>
        <w:t xml:space="preserve">The project focused on the following 5 output areas: (i) </w:t>
      </w:r>
      <w:r w:rsidRPr="00851DC7">
        <w:rPr>
          <w:rFonts w:ascii="Times New Roman" w:hAnsi="Times New Roman"/>
          <w:sz w:val="24"/>
          <w:szCs w:val="24"/>
          <w:shd w:val="clear" w:color="auto" w:fill="E0E0E0"/>
        </w:rPr>
        <w:t>T</w:t>
      </w:r>
      <w:r w:rsidRPr="00851DC7">
        <w:rPr>
          <w:rFonts w:ascii="Times New Roman" w:hAnsi="Times New Roman"/>
          <w:sz w:val="24"/>
          <w:szCs w:val="24"/>
        </w:rPr>
        <w:t xml:space="preserve">he institutional framework of the National Agency for Legal Aid effectively established and operationalised (ii) Existing Legal Aid initiatives supported and assistance provided for establishment of Legal Aid services </w:t>
      </w:r>
      <w:r>
        <w:rPr>
          <w:rFonts w:ascii="Times New Roman" w:hAnsi="Times New Roman"/>
          <w:sz w:val="24"/>
          <w:szCs w:val="24"/>
        </w:rPr>
        <w:t xml:space="preserve">at </w:t>
      </w:r>
      <w:r w:rsidRPr="00851DC7">
        <w:rPr>
          <w:rFonts w:ascii="Times New Roman" w:hAnsi="Times New Roman"/>
          <w:sz w:val="24"/>
          <w:szCs w:val="24"/>
        </w:rPr>
        <w:t xml:space="preserve">community levels through CSOs/CBOs (iii) Operationalisation of the ADR Secretariat and the decentralisation of ADR centres in other regions supported (iv) </w:t>
      </w:r>
      <w:r w:rsidRPr="00851DC7">
        <w:rPr>
          <w:rFonts w:ascii="Times New Roman" w:hAnsi="Times New Roman"/>
          <w:sz w:val="24"/>
          <w:szCs w:val="24"/>
          <w:shd w:val="clear" w:color="auto" w:fill="E0E0E0"/>
        </w:rPr>
        <w:t xml:space="preserve">Initiatives of </w:t>
      </w:r>
      <w:r w:rsidRPr="00851DC7">
        <w:rPr>
          <w:rFonts w:ascii="Times New Roman" w:hAnsi="Times New Roman"/>
          <w:sz w:val="24"/>
          <w:szCs w:val="24"/>
        </w:rPr>
        <w:t xml:space="preserve">Civil Society / Community Based Organisations in implementation of ADR modalities at the grassroots levels supported and (v) </w:t>
      </w:r>
      <w:r w:rsidRPr="00851DC7">
        <w:rPr>
          <w:rFonts w:ascii="Times New Roman" w:hAnsi="Times New Roman"/>
          <w:sz w:val="24"/>
          <w:szCs w:val="24"/>
          <w:shd w:val="clear" w:color="auto" w:fill="E0E0E0"/>
        </w:rPr>
        <w:t>Governance Projects Management Unit established to render technical advice and coordinate attainment of identified project</w:t>
      </w:r>
      <w:r w:rsidRPr="00CB23D2">
        <w:rPr>
          <w:rFonts w:ascii="Times New Roman" w:hAnsi="Times New Roman"/>
          <w:sz w:val="24"/>
          <w:szCs w:val="24"/>
          <w:shd w:val="clear" w:color="auto" w:fill="E0E0E0"/>
        </w:rPr>
        <w:t xml:space="preserve"> outputs.</w:t>
      </w:r>
    </w:p>
    <w:p w:rsidR="00896133" w:rsidRPr="00CB23D2" w:rsidRDefault="00896133" w:rsidP="00FA5B42">
      <w:pPr>
        <w:jc w:val="both"/>
        <w:rPr>
          <w:rFonts w:ascii="Times New Roman" w:hAnsi="Times New Roman"/>
          <w:color w:val="333333"/>
          <w:sz w:val="24"/>
          <w:szCs w:val="24"/>
        </w:rPr>
      </w:pPr>
      <w:r>
        <w:rPr>
          <w:rFonts w:ascii="Times New Roman" w:hAnsi="Times New Roman"/>
          <w:sz w:val="24"/>
          <w:szCs w:val="24"/>
        </w:rPr>
        <w:t xml:space="preserve">Both projects were </w:t>
      </w:r>
      <w:r w:rsidRPr="00CB23D2">
        <w:rPr>
          <w:rFonts w:ascii="Times New Roman" w:hAnsi="Times New Roman"/>
          <w:sz w:val="24"/>
          <w:szCs w:val="24"/>
        </w:rPr>
        <w:t>n</w:t>
      </w:r>
      <w:r>
        <w:rPr>
          <w:rFonts w:ascii="Times New Roman" w:hAnsi="Times New Roman"/>
          <w:sz w:val="24"/>
          <w:szCs w:val="24"/>
        </w:rPr>
        <w:t xml:space="preserve">ationally executed (NEX). The Office of the Chief justice was the Implementing Partner for the Support to the Judiciary and the </w:t>
      </w:r>
      <w:r w:rsidRPr="00CB23D2">
        <w:rPr>
          <w:rFonts w:ascii="Times New Roman" w:hAnsi="Times New Roman"/>
          <w:sz w:val="24"/>
          <w:szCs w:val="24"/>
        </w:rPr>
        <w:t xml:space="preserve">Attorney General’s Chambers and Ministry of Justice was the implementing partner </w:t>
      </w:r>
      <w:r>
        <w:rPr>
          <w:rFonts w:ascii="Times New Roman" w:hAnsi="Times New Roman"/>
          <w:sz w:val="24"/>
          <w:szCs w:val="24"/>
        </w:rPr>
        <w:t>for the Access to justice project. The IPs was</w:t>
      </w:r>
      <w:r>
        <w:rPr>
          <w:rFonts w:ascii="Times New Roman" w:hAnsi="Times New Roman"/>
          <w:color w:val="333333"/>
          <w:sz w:val="24"/>
          <w:szCs w:val="24"/>
        </w:rPr>
        <w:t xml:space="preserve"> </w:t>
      </w:r>
      <w:r w:rsidRPr="00CB23D2">
        <w:rPr>
          <w:rFonts w:ascii="Times New Roman" w:hAnsi="Times New Roman"/>
          <w:color w:val="333333"/>
          <w:sz w:val="24"/>
          <w:szCs w:val="24"/>
        </w:rPr>
        <w:t xml:space="preserve">responsible and accountable for project implementation including the achievement of project outputs and effective use of UNDP resources.  </w:t>
      </w:r>
    </w:p>
    <w:p w:rsidR="00896133" w:rsidRPr="005C11BD" w:rsidRDefault="00896133" w:rsidP="00FA5B42">
      <w:pPr>
        <w:jc w:val="both"/>
        <w:rPr>
          <w:rFonts w:ascii="Times New Roman" w:hAnsi="Times New Roman"/>
          <w:sz w:val="24"/>
          <w:szCs w:val="24"/>
        </w:rPr>
      </w:pPr>
      <w:r w:rsidRPr="00CB23D2">
        <w:rPr>
          <w:rFonts w:ascii="Times New Roman" w:hAnsi="Times New Roman"/>
          <w:sz w:val="24"/>
          <w:szCs w:val="24"/>
        </w:rPr>
        <w:t>Project Board</w:t>
      </w:r>
      <w:r>
        <w:rPr>
          <w:rFonts w:ascii="Times New Roman" w:hAnsi="Times New Roman"/>
          <w:sz w:val="24"/>
          <w:szCs w:val="24"/>
        </w:rPr>
        <w:t>s</w:t>
      </w:r>
      <w:r w:rsidRPr="00CB23D2">
        <w:rPr>
          <w:rFonts w:ascii="Times New Roman" w:hAnsi="Times New Roman"/>
          <w:sz w:val="24"/>
          <w:szCs w:val="24"/>
        </w:rPr>
        <w:t xml:space="preserve"> (PB) were established to oversee the overall implementation process. For the </w:t>
      </w:r>
      <w:r>
        <w:rPr>
          <w:rFonts w:ascii="Times New Roman" w:hAnsi="Times New Roman"/>
          <w:sz w:val="24"/>
          <w:szCs w:val="24"/>
        </w:rPr>
        <w:t xml:space="preserve">‘Support to the Judiciary </w:t>
      </w:r>
      <w:r w:rsidRPr="005C11BD">
        <w:rPr>
          <w:rFonts w:ascii="Times New Roman" w:hAnsi="Times New Roman"/>
          <w:sz w:val="24"/>
          <w:szCs w:val="24"/>
        </w:rPr>
        <w:t xml:space="preserve">of The Gambia </w:t>
      </w:r>
      <w:r>
        <w:rPr>
          <w:rFonts w:ascii="Times New Roman" w:hAnsi="Times New Roman"/>
          <w:sz w:val="24"/>
          <w:szCs w:val="24"/>
        </w:rPr>
        <w:t>Project the membership included Office of the Chief Justice, EC, National Authorizing Office and UNDP. For the ‘</w:t>
      </w:r>
      <w:r w:rsidRPr="00CB23D2">
        <w:rPr>
          <w:rFonts w:ascii="Times New Roman" w:hAnsi="Times New Roman"/>
          <w:sz w:val="24"/>
          <w:szCs w:val="24"/>
        </w:rPr>
        <w:t>Access to Justice Project, its membership consisted of</w:t>
      </w:r>
      <w:r w:rsidRPr="00CB23D2">
        <w:rPr>
          <w:rFonts w:ascii="Times New Roman" w:hAnsi="Times New Roman"/>
          <w:color w:val="333333"/>
          <w:sz w:val="24"/>
          <w:szCs w:val="24"/>
        </w:rPr>
        <w:t xml:space="preserve"> </w:t>
      </w:r>
      <w:r w:rsidRPr="00CB23D2">
        <w:rPr>
          <w:rFonts w:ascii="Times New Roman" w:hAnsi="Times New Roman"/>
          <w:spacing w:val="-3"/>
          <w:sz w:val="24"/>
          <w:szCs w:val="24"/>
        </w:rPr>
        <w:t>The Solicitor General, Attorney General’s Chambers and Ministry of Justice, or his/her alternate; (Chairperson);</w:t>
      </w:r>
      <w:r>
        <w:rPr>
          <w:rFonts w:ascii="Times New Roman" w:hAnsi="Times New Roman"/>
          <w:spacing w:val="-3"/>
          <w:sz w:val="24"/>
          <w:szCs w:val="24"/>
        </w:rPr>
        <w:t xml:space="preserve"> FLAG, FLARE, </w:t>
      </w:r>
      <w:r w:rsidRPr="00CB23D2">
        <w:rPr>
          <w:rFonts w:ascii="Times New Roman" w:hAnsi="Times New Roman"/>
          <w:spacing w:val="-3"/>
          <w:sz w:val="24"/>
          <w:szCs w:val="24"/>
        </w:rPr>
        <w:t>The UNDP Deputy Resident Representative, or his/her designated officer (Deputy Chairperson);</w:t>
      </w:r>
      <w:r w:rsidRPr="00CB23D2">
        <w:rPr>
          <w:rFonts w:ascii="Times New Roman" w:eastAsia="MS Mincho" w:hAnsi="Times New Roman"/>
          <w:sz w:val="24"/>
          <w:szCs w:val="24"/>
        </w:rPr>
        <w:t xml:space="preserve"> Representative of the </w:t>
      </w:r>
      <w:r w:rsidRPr="00CB23D2">
        <w:rPr>
          <w:rFonts w:ascii="Times New Roman" w:hAnsi="Times New Roman"/>
          <w:spacing w:val="-3"/>
          <w:sz w:val="24"/>
          <w:szCs w:val="24"/>
        </w:rPr>
        <w:t>Office of the President; Representative from the Alternative D</w:t>
      </w:r>
      <w:r>
        <w:rPr>
          <w:rFonts w:ascii="Times New Roman" w:hAnsi="Times New Roman"/>
          <w:spacing w:val="-3"/>
          <w:sz w:val="24"/>
          <w:szCs w:val="24"/>
        </w:rPr>
        <w:t>ispute Resolution Secretariat; NALA P</w:t>
      </w:r>
      <w:r w:rsidRPr="00CB23D2">
        <w:rPr>
          <w:rFonts w:ascii="Times New Roman" w:hAnsi="Times New Roman"/>
          <w:spacing w:val="-3"/>
          <w:sz w:val="24"/>
          <w:szCs w:val="24"/>
        </w:rPr>
        <w:t>rogramme Specialist, UNDP</w:t>
      </w:r>
      <w:r w:rsidRPr="00CB23D2">
        <w:rPr>
          <w:rFonts w:ascii="Times New Roman" w:eastAsia="MS Mincho" w:hAnsi="Times New Roman"/>
          <w:sz w:val="24"/>
          <w:szCs w:val="24"/>
        </w:rPr>
        <w:t xml:space="preserve"> and </w:t>
      </w:r>
      <w:r w:rsidRPr="00CB23D2">
        <w:rPr>
          <w:rFonts w:ascii="Times New Roman" w:hAnsi="Times New Roman"/>
          <w:sz w:val="24"/>
          <w:szCs w:val="24"/>
        </w:rPr>
        <w:t xml:space="preserve">Projects Coordinator as Secretary ex-officio </w:t>
      </w:r>
    </w:p>
    <w:p w:rsidR="00896133" w:rsidRPr="00CB23D2" w:rsidRDefault="00896133" w:rsidP="00FA5B42">
      <w:pPr>
        <w:jc w:val="both"/>
        <w:rPr>
          <w:rFonts w:ascii="Times New Roman" w:hAnsi="Times New Roman"/>
          <w:b/>
          <w:sz w:val="24"/>
          <w:szCs w:val="24"/>
        </w:rPr>
      </w:pPr>
      <w:r w:rsidRPr="00CB23D2">
        <w:rPr>
          <w:rFonts w:ascii="Times New Roman" w:hAnsi="Times New Roman"/>
          <w:b/>
          <w:sz w:val="24"/>
          <w:szCs w:val="24"/>
        </w:rPr>
        <w:t>Objectives:</w:t>
      </w:r>
    </w:p>
    <w:p w:rsidR="00896133" w:rsidRPr="00CB23D2" w:rsidRDefault="00896133" w:rsidP="00FA5B42">
      <w:pPr>
        <w:jc w:val="both"/>
        <w:rPr>
          <w:rFonts w:ascii="Times New Roman" w:hAnsi="Times New Roman"/>
          <w:sz w:val="24"/>
          <w:szCs w:val="24"/>
        </w:rPr>
      </w:pPr>
      <w:r w:rsidRPr="00CB23D2">
        <w:rPr>
          <w:rFonts w:ascii="Times New Roman" w:hAnsi="Times New Roman"/>
          <w:sz w:val="24"/>
          <w:szCs w:val="24"/>
        </w:rPr>
        <w:t xml:space="preserve">The objective of the evaluation is to assess progress of UNDP’s interventions towards achievement of priority areas of intervention areas identified in terms of its objectives and to </w:t>
      </w:r>
      <w:r w:rsidRPr="00CB23D2">
        <w:rPr>
          <w:rFonts w:ascii="Times New Roman" w:hAnsi="Times New Roman"/>
          <w:sz w:val="24"/>
          <w:szCs w:val="24"/>
        </w:rPr>
        <w:lastRenderedPageBreak/>
        <w:t>evaluate the efficacy of the strategies employed in contributing to the achievement of the outputs and outcomes as well as generate lessons, challenges and recommendations that could provide inputs or feed into the development of the next CPAP and any future interventions in this area.</w:t>
      </w:r>
    </w:p>
    <w:p w:rsidR="00896133" w:rsidRPr="005C11BD" w:rsidRDefault="00896133" w:rsidP="00896133">
      <w:pPr>
        <w:rPr>
          <w:rFonts w:ascii="Times New Roman" w:hAnsi="Times New Roman"/>
          <w:b/>
          <w:sz w:val="24"/>
          <w:szCs w:val="24"/>
        </w:rPr>
      </w:pPr>
      <w:r w:rsidRPr="00CB23D2">
        <w:rPr>
          <w:rFonts w:ascii="Times New Roman" w:hAnsi="Times New Roman"/>
          <w:b/>
          <w:sz w:val="24"/>
          <w:szCs w:val="24"/>
        </w:rPr>
        <w:t>Scope of the Evaluation</w:t>
      </w:r>
    </w:p>
    <w:p w:rsidR="00896133" w:rsidRPr="00CB23D2" w:rsidRDefault="00896133" w:rsidP="00125D7A">
      <w:pPr>
        <w:numPr>
          <w:ilvl w:val="0"/>
          <w:numId w:val="39"/>
        </w:numPr>
        <w:spacing w:before="120" w:after="120" w:line="240" w:lineRule="auto"/>
        <w:jc w:val="both"/>
        <w:rPr>
          <w:rFonts w:ascii="Times New Roman" w:hAnsi="Times New Roman"/>
          <w:sz w:val="24"/>
          <w:szCs w:val="24"/>
        </w:rPr>
      </w:pPr>
      <w:r w:rsidRPr="00CB23D2">
        <w:rPr>
          <w:rFonts w:ascii="Times New Roman" w:hAnsi="Times New Roman"/>
          <w:sz w:val="24"/>
          <w:szCs w:val="24"/>
        </w:rPr>
        <w:t>The evaluation will cover all activities supported by UNDP in the</w:t>
      </w:r>
      <w:r>
        <w:rPr>
          <w:rFonts w:ascii="Times New Roman" w:hAnsi="Times New Roman"/>
          <w:sz w:val="24"/>
          <w:szCs w:val="24"/>
        </w:rPr>
        <w:t xml:space="preserve"> two </w:t>
      </w:r>
      <w:r w:rsidRPr="00CB23D2">
        <w:rPr>
          <w:rFonts w:ascii="Times New Roman" w:hAnsi="Times New Roman"/>
          <w:sz w:val="24"/>
          <w:szCs w:val="24"/>
        </w:rPr>
        <w:t>projects and, where appropriate, in collaboration with other development partners that have contributed to the achievement of the outputs. The evaluation is expected to generate lessons learnt, findings, conclusions and recommendations in the following areas:</w:t>
      </w:r>
    </w:p>
    <w:p w:rsidR="00896133" w:rsidRPr="00CB23D2" w:rsidRDefault="00896133" w:rsidP="00896133">
      <w:pPr>
        <w:rPr>
          <w:rFonts w:ascii="Times New Roman" w:hAnsi="Times New Roman"/>
          <w:sz w:val="24"/>
          <w:szCs w:val="24"/>
        </w:rPr>
      </w:pPr>
    </w:p>
    <w:p w:rsidR="00896133" w:rsidRPr="00CB23D2" w:rsidRDefault="00896133" w:rsidP="00125D7A">
      <w:pPr>
        <w:numPr>
          <w:ilvl w:val="0"/>
          <w:numId w:val="39"/>
        </w:numPr>
        <w:spacing w:before="120" w:after="120" w:line="240" w:lineRule="auto"/>
        <w:jc w:val="both"/>
        <w:rPr>
          <w:rFonts w:ascii="Times New Roman" w:hAnsi="Times New Roman"/>
          <w:sz w:val="24"/>
          <w:szCs w:val="24"/>
        </w:rPr>
      </w:pPr>
      <w:r w:rsidRPr="00CB23D2">
        <w:rPr>
          <w:rFonts w:ascii="Times New Roman" w:hAnsi="Times New Roman"/>
          <w:sz w:val="24"/>
          <w:szCs w:val="24"/>
        </w:rPr>
        <w:t>An assessment of the adequacy of the project design, including adequacy of the situational analysis and indicators for achievement of outputs/activities;</w:t>
      </w:r>
    </w:p>
    <w:p w:rsidR="00896133" w:rsidRPr="00CB23D2" w:rsidRDefault="00896133" w:rsidP="00125D7A">
      <w:pPr>
        <w:numPr>
          <w:ilvl w:val="0"/>
          <w:numId w:val="39"/>
        </w:numPr>
        <w:spacing w:before="120" w:after="120" w:line="240" w:lineRule="auto"/>
        <w:jc w:val="both"/>
        <w:rPr>
          <w:rFonts w:ascii="Times New Roman" w:hAnsi="Times New Roman"/>
          <w:sz w:val="24"/>
          <w:szCs w:val="24"/>
        </w:rPr>
      </w:pPr>
      <w:r w:rsidRPr="00CB23D2">
        <w:rPr>
          <w:rFonts w:ascii="Times New Roman" w:hAnsi="Times New Roman"/>
          <w:sz w:val="24"/>
          <w:szCs w:val="24"/>
        </w:rPr>
        <w:t xml:space="preserve">An assessment and analysis of the outputs and outcomes: whether they have been achieved in part or full as was intended, the reason for any shortfall in their achievements and whether any unexpected results or outcomes have occurred.  The evaluation should appraise their relevance to the intended overall project objectives; </w:t>
      </w:r>
    </w:p>
    <w:p w:rsidR="00896133" w:rsidRPr="00CB23D2" w:rsidRDefault="00896133" w:rsidP="00125D7A">
      <w:pPr>
        <w:numPr>
          <w:ilvl w:val="0"/>
          <w:numId w:val="39"/>
        </w:numPr>
        <w:spacing w:before="120" w:after="120" w:line="240" w:lineRule="auto"/>
        <w:jc w:val="both"/>
        <w:rPr>
          <w:rFonts w:ascii="Times New Roman" w:hAnsi="Times New Roman"/>
          <w:sz w:val="24"/>
          <w:szCs w:val="24"/>
        </w:rPr>
      </w:pPr>
      <w:r w:rsidRPr="00CB23D2">
        <w:rPr>
          <w:rFonts w:ascii="Times New Roman" w:hAnsi="Times New Roman"/>
          <w:sz w:val="24"/>
          <w:szCs w:val="24"/>
        </w:rPr>
        <w:t xml:space="preserve">An analysis of factors within and beyond UNDP’s control that influenced performance and success of the project (including the strengths, weaknesses, opportunities and threats) in contributing to the realization of the outputs; </w:t>
      </w:r>
    </w:p>
    <w:p w:rsidR="00896133" w:rsidRPr="00CB23D2" w:rsidRDefault="00896133" w:rsidP="00125D7A">
      <w:pPr>
        <w:numPr>
          <w:ilvl w:val="0"/>
          <w:numId w:val="39"/>
        </w:numPr>
        <w:spacing w:before="120" w:after="120" w:line="240" w:lineRule="auto"/>
        <w:jc w:val="both"/>
        <w:rPr>
          <w:rFonts w:ascii="Times New Roman" w:hAnsi="Times New Roman"/>
          <w:sz w:val="24"/>
          <w:szCs w:val="24"/>
        </w:rPr>
      </w:pPr>
      <w:r w:rsidRPr="00CB23D2">
        <w:rPr>
          <w:rFonts w:ascii="Times New Roman" w:hAnsi="Times New Roman"/>
          <w:sz w:val="24"/>
          <w:szCs w:val="24"/>
        </w:rPr>
        <w:t>An analysis of whether UNDP's interventions can be credibly linked to achievement of the overall objectives, including the key outputs and assistance provided, both soft and hard as well as how the support has influenced the capacity development</w:t>
      </w:r>
    </w:p>
    <w:p w:rsidR="00896133" w:rsidRPr="00CB23D2" w:rsidRDefault="00896133" w:rsidP="00125D7A">
      <w:pPr>
        <w:numPr>
          <w:ilvl w:val="0"/>
          <w:numId w:val="39"/>
        </w:numPr>
        <w:spacing w:before="120" w:after="120" w:line="240" w:lineRule="auto"/>
        <w:jc w:val="both"/>
        <w:rPr>
          <w:rFonts w:ascii="Times New Roman" w:hAnsi="Times New Roman"/>
          <w:sz w:val="24"/>
          <w:szCs w:val="24"/>
        </w:rPr>
      </w:pPr>
      <w:r w:rsidRPr="00CB23D2">
        <w:rPr>
          <w:rFonts w:ascii="Times New Roman" w:hAnsi="Times New Roman"/>
          <w:sz w:val="24"/>
          <w:szCs w:val="24"/>
        </w:rPr>
        <w:t>Whether UNDP’s partnership strategy has been appropriate and effective including the range and quality of partnerships and collaboration developed with government, civil society, donors, the private sector and whether these have contributed to improved project delivery.  The degree of stakeholder and partner involvement in the various processes related to the objectives.  How can synergies are built with other projects within the UNDP Country Programme and those of other development partners (donors);</w:t>
      </w:r>
    </w:p>
    <w:p w:rsidR="00896133" w:rsidRPr="00CB23D2" w:rsidRDefault="00896133" w:rsidP="00125D7A">
      <w:pPr>
        <w:numPr>
          <w:ilvl w:val="0"/>
          <w:numId w:val="39"/>
        </w:numPr>
        <w:spacing w:before="120" w:after="120" w:line="240" w:lineRule="auto"/>
        <w:jc w:val="both"/>
        <w:rPr>
          <w:rFonts w:ascii="Times New Roman" w:hAnsi="Times New Roman"/>
          <w:sz w:val="24"/>
          <w:szCs w:val="24"/>
        </w:rPr>
      </w:pPr>
      <w:r w:rsidRPr="00CB23D2">
        <w:rPr>
          <w:rFonts w:ascii="Times New Roman" w:hAnsi="Times New Roman"/>
          <w:sz w:val="24"/>
          <w:szCs w:val="24"/>
        </w:rPr>
        <w:t>Whether cross-cutting issues such as ICT,</w:t>
      </w:r>
      <w:r>
        <w:rPr>
          <w:rFonts w:ascii="Times New Roman" w:hAnsi="Times New Roman"/>
          <w:sz w:val="24"/>
          <w:szCs w:val="24"/>
        </w:rPr>
        <w:t xml:space="preserve"> gender </w:t>
      </w:r>
      <w:r w:rsidRPr="00CB23D2">
        <w:rPr>
          <w:rFonts w:ascii="Times New Roman" w:hAnsi="Times New Roman"/>
          <w:sz w:val="24"/>
          <w:szCs w:val="24"/>
        </w:rPr>
        <w:t>etc were adequately addressed in the interventions and have contributed to the achievement of the objectives; and if not, establish the reasons for not addressing the cross-cutting issues and suggest the appropriate remedial measures to be taken into account under the next support.</w:t>
      </w:r>
    </w:p>
    <w:p w:rsidR="00896133" w:rsidRDefault="00896133" w:rsidP="00125D7A">
      <w:pPr>
        <w:numPr>
          <w:ilvl w:val="0"/>
          <w:numId w:val="39"/>
        </w:numPr>
        <w:spacing w:before="120" w:after="120" w:line="240" w:lineRule="auto"/>
        <w:jc w:val="both"/>
        <w:rPr>
          <w:rFonts w:ascii="Times New Roman" w:hAnsi="Times New Roman"/>
          <w:sz w:val="24"/>
          <w:szCs w:val="24"/>
        </w:rPr>
      </w:pPr>
      <w:r w:rsidRPr="00CB23D2">
        <w:rPr>
          <w:rFonts w:ascii="Times New Roman" w:hAnsi="Times New Roman"/>
          <w:sz w:val="24"/>
          <w:szCs w:val="24"/>
        </w:rPr>
        <w:t xml:space="preserve">Explore whether the activities being implemented would contribute to smooth exist strategy or/and sustainability </w:t>
      </w:r>
    </w:p>
    <w:p w:rsidR="00896133" w:rsidRPr="00CB23D2" w:rsidRDefault="00896133" w:rsidP="00896133">
      <w:pPr>
        <w:ind w:left="720"/>
        <w:rPr>
          <w:rFonts w:ascii="Times New Roman" w:hAnsi="Times New Roman"/>
          <w:sz w:val="24"/>
          <w:szCs w:val="24"/>
        </w:rPr>
      </w:pPr>
    </w:p>
    <w:p w:rsidR="00896133" w:rsidRPr="00CB23D2" w:rsidRDefault="00896133" w:rsidP="00896133">
      <w:pPr>
        <w:rPr>
          <w:rFonts w:ascii="Times New Roman" w:hAnsi="Times New Roman"/>
          <w:b/>
          <w:sz w:val="24"/>
          <w:szCs w:val="24"/>
        </w:rPr>
      </w:pPr>
      <w:r w:rsidRPr="00CB23D2">
        <w:rPr>
          <w:rFonts w:ascii="Times New Roman" w:hAnsi="Times New Roman"/>
          <w:b/>
          <w:sz w:val="24"/>
          <w:szCs w:val="24"/>
        </w:rPr>
        <w:t xml:space="preserve">5. Expected outputs of the Evaluation </w:t>
      </w:r>
    </w:p>
    <w:p w:rsidR="00896133" w:rsidRPr="00CB23D2" w:rsidRDefault="00896133" w:rsidP="00896133">
      <w:pPr>
        <w:rPr>
          <w:rFonts w:ascii="Times New Roman" w:hAnsi="Times New Roman"/>
          <w:sz w:val="24"/>
          <w:szCs w:val="24"/>
        </w:rPr>
      </w:pPr>
      <w:r w:rsidRPr="00CB23D2">
        <w:rPr>
          <w:rFonts w:ascii="Times New Roman" w:hAnsi="Times New Roman"/>
          <w:sz w:val="24"/>
          <w:szCs w:val="24"/>
        </w:rPr>
        <w:t>The findings are expected to feed into CPAP (2012-2016) development process and for any possible future support and provide valuable insights into the implementation of the Country Programme Action Plan</w:t>
      </w:r>
    </w:p>
    <w:p w:rsidR="00896133" w:rsidRPr="00CB23D2" w:rsidRDefault="00896133" w:rsidP="00FA5B42">
      <w:pPr>
        <w:jc w:val="both"/>
        <w:rPr>
          <w:rFonts w:ascii="Times New Roman" w:hAnsi="Times New Roman"/>
          <w:sz w:val="24"/>
          <w:szCs w:val="24"/>
        </w:rPr>
      </w:pPr>
    </w:p>
    <w:p w:rsidR="00896133" w:rsidRPr="00CB23D2" w:rsidRDefault="00896133" w:rsidP="00FA5B42">
      <w:pPr>
        <w:numPr>
          <w:ilvl w:val="0"/>
          <w:numId w:val="40"/>
        </w:numPr>
        <w:spacing w:before="120" w:after="120" w:line="240" w:lineRule="auto"/>
        <w:jc w:val="both"/>
        <w:rPr>
          <w:rFonts w:ascii="Times New Roman" w:hAnsi="Times New Roman"/>
          <w:sz w:val="24"/>
          <w:szCs w:val="24"/>
        </w:rPr>
      </w:pPr>
      <w:r w:rsidRPr="00CB23D2">
        <w:rPr>
          <w:rFonts w:ascii="Times New Roman" w:hAnsi="Times New Roman"/>
          <w:sz w:val="24"/>
          <w:szCs w:val="24"/>
        </w:rPr>
        <w:t>The expected Deliverables of the assignment are as follows:</w:t>
      </w:r>
    </w:p>
    <w:p w:rsidR="00896133" w:rsidRPr="00CB23D2" w:rsidRDefault="00896133" w:rsidP="00FA5B42">
      <w:pPr>
        <w:numPr>
          <w:ilvl w:val="0"/>
          <w:numId w:val="40"/>
        </w:numPr>
        <w:spacing w:before="120" w:after="120" w:line="240" w:lineRule="auto"/>
        <w:jc w:val="both"/>
        <w:rPr>
          <w:rFonts w:ascii="Times New Roman" w:hAnsi="Times New Roman"/>
          <w:sz w:val="24"/>
          <w:szCs w:val="24"/>
        </w:rPr>
      </w:pPr>
      <w:r w:rsidRPr="00CB23D2">
        <w:rPr>
          <w:rFonts w:ascii="Times New Roman" w:hAnsi="Times New Roman"/>
          <w:sz w:val="24"/>
          <w:szCs w:val="24"/>
        </w:rPr>
        <w:t>An inception report after desk review of relevant documents</w:t>
      </w:r>
    </w:p>
    <w:p w:rsidR="00896133" w:rsidRPr="00CB23D2" w:rsidRDefault="00896133" w:rsidP="00FA5B42">
      <w:pPr>
        <w:numPr>
          <w:ilvl w:val="0"/>
          <w:numId w:val="40"/>
        </w:numPr>
        <w:spacing w:before="120" w:after="120" w:line="240" w:lineRule="auto"/>
        <w:jc w:val="both"/>
        <w:rPr>
          <w:rFonts w:ascii="Times New Roman" w:hAnsi="Times New Roman"/>
          <w:sz w:val="24"/>
          <w:szCs w:val="24"/>
        </w:rPr>
      </w:pPr>
      <w:r w:rsidRPr="00CB23D2">
        <w:rPr>
          <w:rFonts w:ascii="Times New Roman" w:hAnsi="Times New Roman"/>
          <w:sz w:val="24"/>
          <w:szCs w:val="24"/>
        </w:rPr>
        <w:t xml:space="preserve">A draft report after two weeks from signing the contract </w:t>
      </w:r>
    </w:p>
    <w:p w:rsidR="00896133" w:rsidRPr="00CB23D2" w:rsidRDefault="00896133" w:rsidP="00FA5B42">
      <w:pPr>
        <w:numPr>
          <w:ilvl w:val="0"/>
          <w:numId w:val="40"/>
        </w:numPr>
        <w:spacing w:before="120" w:after="120" w:line="240" w:lineRule="auto"/>
        <w:jc w:val="both"/>
        <w:rPr>
          <w:rFonts w:ascii="Times New Roman" w:hAnsi="Times New Roman"/>
          <w:sz w:val="24"/>
          <w:szCs w:val="24"/>
        </w:rPr>
      </w:pPr>
      <w:r w:rsidRPr="00CB23D2">
        <w:rPr>
          <w:rFonts w:ascii="Times New Roman" w:hAnsi="Times New Roman"/>
          <w:sz w:val="24"/>
          <w:szCs w:val="24"/>
        </w:rPr>
        <w:t>Prepare power point presentation of evaluation findings and facilitate Terminal Tripartite Review of project</w:t>
      </w:r>
    </w:p>
    <w:p w:rsidR="00896133" w:rsidRDefault="00896133" w:rsidP="00FA5B42">
      <w:pPr>
        <w:numPr>
          <w:ilvl w:val="0"/>
          <w:numId w:val="40"/>
        </w:numPr>
        <w:spacing w:before="120" w:after="120" w:line="240" w:lineRule="auto"/>
        <w:jc w:val="both"/>
        <w:rPr>
          <w:rFonts w:ascii="Times New Roman" w:hAnsi="Times New Roman"/>
          <w:sz w:val="24"/>
          <w:szCs w:val="24"/>
        </w:rPr>
      </w:pPr>
      <w:r w:rsidRPr="00CB23D2">
        <w:rPr>
          <w:rFonts w:ascii="Times New Roman" w:hAnsi="Times New Roman"/>
          <w:sz w:val="24"/>
          <w:szCs w:val="24"/>
        </w:rPr>
        <w:t xml:space="preserve">A final Evaluation report. </w:t>
      </w:r>
    </w:p>
    <w:p w:rsidR="00026D42" w:rsidRDefault="00026D42" w:rsidP="00FA5B42">
      <w:pPr>
        <w:numPr>
          <w:ilvl w:val="0"/>
          <w:numId w:val="40"/>
        </w:numPr>
        <w:spacing w:before="120" w:after="120" w:line="240" w:lineRule="auto"/>
        <w:jc w:val="both"/>
        <w:rPr>
          <w:rFonts w:ascii="Times New Roman" w:hAnsi="Times New Roman"/>
          <w:sz w:val="24"/>
          <w:szCs w:val="24"/>
        </w:rPr>
      </w:pPr>
    </w:p>
    <w:p w:rsidR="00896133" w:rsidRPr="00CB23D2" w:rsidRDefault="00896133" w:rsidP="00FA5B42">
      <w:pPr>
        <w:jc w:val="both"/>
        <w:rPr>
          <w:rFonts w:ascii="Times New Roman" w:hAnsi="Times New Roman"/>
          <w:sz w:val="24"/>
          <w:szCs w:val="24"/>
        </w:rPr>
      </w:pPr>
    </w:p>
    <w:p w:rsidR="00896133" w:rsidRPr="00FA5B42" w:rsidRDefault="00896133" w:rsidP="00FA5B42">
      <w:pPr>
        <w:jc w:val="both"/>
        <w:rPr>
          <w:rFonts w:ascii="Times New Roman" w:hAnsi="Times New Roman"/>
          <w:b/>
          <w:sz w:val="24"/>
          <w:szCs w:val="24"/>
        </w:rPr>
      </w:pPr>
      <w:r w:rsidRPr="00CB23D2">
        <w:rPr>
          <w:rFonts w:ascii="Times New Roman" w:hAnsi="Times New Roman"/>
          <w:b/>
          <w:sz w:val="24"/>
          <w:szCs w:val="24"/>
        </w:rPr>
        <w:t>6. Methodology or Evaluation Approach</w:t>
      </w:r>
    </w:p>
    <w:p w:rsidR="00896133" w:rsidRPr="00CB23D2" w:rsidRDefault="00896133" w:rsidP="00FA5B42">
      <w:pPr>
        <w:jc w:val="both"/>
        <w:rPr>
          <w:rFonts w:ascii="Times New Roman" w:hAnsi="Times New Roman"/>
          <w:sz w:val="24"/>
          <w:szCs w:val="24"/>
        </w:rPr>
      </w:pPr>
      <w:r w:rsidRPr="00CB23D2">
        <w:rPr>
          <w:rFonts w:ascii="Times New Roman" w:hAnsi="Times New Roman"/>
          <w:sz w:val="24"/>
          <w:szCs w:val="24"/>
        </w:rPr>
        <w:t xml:space="preserve">The consultant may employ relevant and appropriate methods to conduct evaluations including review of documents, individual and group interviews/discussions with stakeholders and partners, field visits, use of questionnaires, etc. </w:t>
      </w:r>
    </w:p>
    <w:p w:rsidR="00896133" w:rsidRPr="00CF6798" w:rsidRDefault="00896133" w:rsidP="00FA5B42">
      <w:pPr>
        <w:jc w:val="both"/>
        <w:rPr>
          <w:rFonts w:ascii="Times New Roman" w:hAnsi="Times New Roman"/>
          <w:b/>
          <w:sz w:val="24"/>
          <w:szCs w:val="24"/>
        </w:rPr>
      </w:pPr>
      <w:r w:rsidRPr="00CB23D2">
        <w:rPr>
          <w:rFonts w:ascii="Times New Roman" w:hAnsi="Times New Roman"/>
          <w:b/>
          <w:sz w:val="24"/>
          <w:szCs w:val="24"/>
        </w:rPr>
        <w:t xml:space="preserve">7. Composition of the Evaluation Team </w:t>
      </w:r>
    </w:p>
    <w:p w:rsidR="00896133" w:rsidRPr="00CB23D2" w:rsidRDefault="00896133" w:rsidP="00FA5B42">
      <w:pPr>
        <w:jc w:val="both"/>
        <w:rPr>
          <w:rFonts w:ascii="Times New Roman" w:hAnsi="Times New Roman"/>
          <w:sz w:val="24"/>
          <w:szCs w:val="24"/>
        </w:rPr>
      </w:pPr>
      <w:r w:rsidRPr="00CB23D2">
        <w:rPr>
          <w:rFonts w:ascii="Times New Roman" w:hAnsi="Times New Roman"/>
          <w:sz w:val="24"/>
          <w:szCs w:val="24"/>
        </w:rPr>
        <w:t xml:space="preserve">The evaluation team shall consist of at least one expert who must be knowledgeable in the management of development programmes and strategies and project management in general with specific </w:t>
      </w:r>
      <w:r>
        <w:rPr>
          <w:rFonts w:ascii="Times New Roman" w:hAnsi="Times New Roman"/>
          <w:sz w:val="24"/>
          <w:szCs w:val="24"/>
        </w:rPr>
        <w:t xml:space="preserve">background in legal issues and </w:t>
      </w:r>
      <w:r w:rsidRPr="00CB23D2">
        <w:rPr>
          <w:rFonts w:ascii="Times New Roman" w:hAnsi="Times New Roman"/>
          <w:sz w:val="24"/>
          <w:szCs w:val="24"/>
        </w:rPr>
        <w:t>understanding of the Gambian justice system.  The evaluation will last for a period of 21 days effective 18</w:t>
      </w:r>
      <w:r w:rsidRPr="00CB23D2">
        <w:rPr>
          <w:rFonts w:ascii="Times New Roman" w:hAnsi="Times New Roman"/>
          <w:sz w:val="24"/>
          <w:szCs w:val="24"/>
          <w:vertAlign w:val="superscript"/>
        </w:rPr>
        <w:t>th</w:t>
      </w:r>
      <w:r w:rsidRPr="00CB23D2">
        <w:rPr>
          <w:rFonts w:ascii="Times New Roman" w:hAnsi="Times New Roman"/>
          <w:sz w:val="24"/>
          <w:szCs w:val="24"/>
        </w:rPr>
        <w:t xml:space="preserve"> January 2012. The final report should be submitted latest </w:t>
      </w:r>
      <w:r w:rsidRPr="00CB23D2">
        <w:rPr>
          <w:rFonts w:ascii="Times New Roman" w:hAnsi="Times New Roman"/>
          <w:b/>
          <w:sz w:val="24"/>
          <w:szCs w:val="24"/>
        </w:rPr>
        <w:t>7</w:t>
      </w:r>
      <w:r w:rsidRPr="00CB23D2">
        <w:rPr>
          <w:rFonts w:ascii="Times New Roman" w:hAnsi="Times New Roman"/>
          <w:b/>
          <w:sz w:val="24"/>
          <w:szCs w:val="24"/>
          <w:vertAlign w:val="superscript"/>
        </w:rPr>
        <w:t>th</w:t>
      </w:r>
      <w:r w:rsidRPr="00CB23D2">
        <w:rPr>
          <w:rFonts w:ascii="Times New Roman" w:hAnsi="Times New Roman"/>
          <w:b/>
          <w:sz w:val="24"/>
          <w:szCs w:val="24"/>
        </w:rPr>
        <w:t xml:space="preserve"> February 2012 by 17:00 pm (COB).</w:t>
      </w:r>
    </w:p>
    <w:p w:rsidR="00896133" w:rsidRPr="00CB23D2" w:rsidRDefault="00896133" w:rsidP="00FA5B42">
      <w:pPr>
        <w:jc w:val="both"/>
        <w:rPr>
          <w:rFonts w:ascii="Times New Roman" w:hAnsi="Times New Roman"/>
          <w:sz w:val="24"/>
          <w:szCs w:val="24"/>
        </w:rPr>
      </w:pPr>
      <w:r w:rsidRPr="00CB23D2">
        <w:rPr>
          <w:rFonts w:ascii="Times New Roman" w:hAnsi="Times New Roman"/>
          <w:sz w:val="24"/>
          <w:szCs w:val="24"/>
        </w:rPr>
        <w:t>The selected consultant will have the responsibility for the overall co-ordination of the evaluation and for the final coherence of the reports, both in terms of content and presentation. The consultant must have at least a masters’ degree in development studies,</w:t>
      </w:r>
      <w:r>
        <w:rPr>
          <w:rFonts w:ascii="Times New Roman" w:hAnsi="Times New Roman"/>
          <w:sz w:val="24"/>
          <w:szCs w:val="24"/>
        </w:rPr>
        <w:t xml:space="preserve"> legal studies,</w:t>
      </w:r>
      <w:r w:rsidRPr="00CB23D2">
        <w:rPr>
          <w:rFonts w:ascii="Times New Roman" w:hAnsi="Times New Roman"/>
          <w:sz w:val="24"/>
          <w:szCs w:val="24"/>
        </w:rPr>
        <w:t xml:space="preserve"> or any of the social sciences relevant to task and should have extensive experience in leading evaluations and report writing.</w:t>
      </w:r>
    </w:p>
    <w:p w:rsidR="00896133" w:rsidRPr="00CB23D2" w:rsidRDefault="00896133" w:rsidP="00FA5B42">
      <w:pPr>
        <w:jc w:val="both"/>
        <w:rPr>
          <w:rFonts w:ascii="Times New Roman" w:hAnsi="Times New Roman"/>
          <w:sz w:val="24"/>
          <w:szCs w:val="24"/>
        </w:rPr>
      </w:pPr>
      <w:r w:rsidRPr="00CB23D2">
        <w:rPr>
          <w:rFonts w:ascii="Times New Roman" w:hAnsi="Times New Roman"/>
          <w:sz w:val="24"/>
          <w:szCs w:val="24"/>
        </w:rPr>
        <w:t>Additional requirements include;</w:t>
      </w:r>
    </w:p>
    <w:p w:rsidR="00896133" w:rsidRPr="00CB23D2" w:rsidRDefault="00896133" w:rsidP="00FA5B42">
      <w:pPr>
        <w:numPr>
          <w:ilvl w:val="0"/>
          <w:numId w:val="41"/>
        </w:numPr>
        <w:spacing w:before="120" w:after="120" w:line="240" w:lineRule="auto"/>
        <w:jc w:val="both"/>
        <w:rPr>
          <w:rFonts w:ascii="Times New Roman" w:hAnsi="Times New Roman"/>
          <w:sz w:val="24"/>
          <w:szCs w:val="24"/>
        </w:rPr>
      </w:pPr>
      <w:r w:rsidRPr="00CB23D2">
        <w:rPr>
          <w:rFonts w:ascii="Times New Roman" w:hAnsi="Times New Roman"/>
          <w:sz w:val="24"/>
          <w:szCs w:val="24"/>
        </w:rPr>
        <w:t xml:space="preserve">The consultant should have not less than 5 years of professional experience in, project design, monitoring and management.  </w:t>
      </w:r>
    </w:p>
    <w:p w:rsidR="00896133" w:rsidRPr="00CB23D2" w:rsidRDefault="00896133" w:rsidP="00FA5B42">
      <w:pPr>
        <w:numPr>
          <w:ilvl w:val="0"/>
          <w:numId w:val="41"/>
        </w:numPr>
        <w:spacing w:before="120" w:after="120" w:line="240" w:lineRule="auto"/>
        <w:jc w:val="both"/>
        <w:rPr>
          <w:rFonts w:ascii="Times New Roman" w:hAnsi="Times New Roman"/>
          <w:sz w:val="24"/>
          <w:szCs w:val="24"/>
        </w:rPr>
      </w:pPr>
      <w:r w:rsidRPr="00CB23D2">
        <w:rPr>
          <w:rFonts w:ascii="Times New Roman" w:hAnsi="Times New Roman"/>
          <w:sz w:val="24"/>
          <w:szCs w:val="24"/>
        </w:rPr>
        <w:t>Experience with organizational capacity building, programming and delivery mechanisms</w:t>
      </w:r>
    </w:p>
    <w:p w:rsidR="00896133" w:rsidRPr="00CB23D2" w:rsidRDefault="00896133" w:rsidP="00FA5B42">
      <w:pPr>
        <w:numPr>
          <w:ilvl w:val="0"/>
          <w:numId w:val="41"/>
        </w:numPr>
        <w:spacing w:before="120" w:after="120" w:line="240" w:lineRule="auto"/>
        <w:jc w:val="both"/>
        <w:rPr>
          <w:rFonts w:ascii="Times New Roman" w:hAnsi="Times New Roman"/>
          <w:sz w:val="24"/>
          <w:szCs w:val="24"/>
        </w:rPr>
      </w:pPr>
      <w:r w:rsidRPr="00CB23D2">
        <w:rPr>
          <w:rFonts w:ascii="Times New Roman" w:hAnsi="Times New Roman"/>
          <w:sz w:val="24"/>
          <w:szCs w:val="24"/>
        </w:rPr>
        <w:t>Knowledge and competencies/experience in organizational development, policy analysis, capacity building and mainstreaming crosscutting issues such ICT &amp; gender etc</w:t>
      </w:r>
    </w:p>
    <w:p w:rsidR="00896133" w:rsidRPr="00CB23D2" w:rsidRDefault="00896133" w:rsidP="00FA5B42">
      <w:pPr>
        <w:numPr>
          <w:ilvl w:val="0"/>
          <w:numId w:val="41"/>
        </w:numPr>
        <w:spacing w:before="120" w:after="120" w:line="240" w:lineRule="auto"/>
        <w:jc w:val="both"/>
        <w:rPr>
          <w:rFonts w:ascii="Times New Roman" w:hAnsi="Times New Roman"/>
          <w:sz w:val="24"/>
          <w:szCs w:val="24"/>
        </w:rPr>
      </w:pPr>
      <w:r w:rsidRPr="00CB23D2">
        <w:rPr>
          <w:rFonts w:ascii="Times New Roman" w:hAnsi="Times New Roman"/>
          <w:sz w:val="24"/>
          <w:szCs w:val="24"/>
        </w:rPr>
        <w:t>Experience in technical cooperation programmes and projects would be an added advantage</w:t>
      </w:r>
    </w:p>
    <w:p w:rsidR="00896133" w:rsidRDefault="00896133" w:rsidP="00896133">
      <w:pPr>
        <w:numPr>
          <w:ilvl w:val="0"/>
          <w:numId w:val="41"/>
        </w:numPr>
        <w:spacing w:before="120" w:after="120" w:line="240" w:lineRule="auto"/>
        <w:jc w:val="both"/>
        <w:rPr>
          <w:rFonts w:ascii="Times New Roman" w:hAnsi="Times New Roman"/>
          <w:sz w:val="24"/>
          <w:szCs w:val="24"/>
        </w:rPr>
      </w:pPr>
      <w:r w:rsidRPr="00CB23D2">
        <w:rPr>
          <w:rFonts w:ascii="Times New Roman" w:hAnsi="Times New Roman"/>
          <w:sz w:val="24"/>
          <w:szCs w:val="24"/>
        </w:rPr>
        <w:lastRenderedPageBreak/>
        <w:t>Knowledge of UNDP procedures and programme implementation strategies will be additional advantage</w:t>
      </w:r>
    </w:p>
    <w:p w:rsidR="00FA5B42" w:rsidRPr="00FA5B42" w:rsidRDefault="00FA5B42" w:rsidP="00FA5B42">
      <w:pPr>
        <w:spacing w:before="120" w:after="120" w:line="240" w:lineRule="auto"/>
        <w:ind w:left="720"/>
        <w:jc w:val="both"/>
        <w:rPr>
          <w:rFonts w:ascii="Times New Roman" w:hAnsi="Times New Roman"/>
          <w:sz w:val="24"/>
          <w:szCs w:val="24"/>
        </w:rPr>
      </w:pPr>
    </w:p>
    <w:p w:rsidR="00896133" w:rsidRPr="00CB23D2" w:rsidRDefault="00896133" w:rsidP="00896133">
      <w:pPr>
        <w:rPr>
          <w:rFonts w:ascii="Times New Roman" w:hAnsi="Times New Roman"/>
          <w:b/>
          <w:sz w:val="24"/>
          <w:szCs w:val="24"/>
        </w:rPr>
      </w:pPr>
      <w:r w:rsidRPr="00CB23D2">
        <w:rPr>
          <w:rFonts w:ascii="Times New Roman" w:hAnsi="Times New Roman"/>
          <w:b/>
          <w:sz w:val="24"/>
          <w:szCs w:val="24"/>
        </w:rPr>
        <w:t>8. Implementation arrangements</w:t>
      </w:r>
    </w:p>
    <w:p w:rsidR="00896133" w:rsidRPr="00CB23D2" w:rsidRDefault="00896133" w:rsidP="00896133">
      <w:pPr>
        <w:rPr>
          <w:rFonts w:ascii="Times New Roman" w:hAnsi="Times New Roman"/>
          <w:b/>
          <w:bCs/>
          <w:sz w:val="24"/>
          <w:szCs w:val="24"/>
        </w:rPr>
      </w:pPr>
      <w:r w:rsidRPr="00CB23D2">
        <w:rPr>
          <w:rFonts w:ascii="Times New Roman" w:hAnsi="Times New Roman"/>
          <w:sz w:val="24"/>
          <w:szCs w:val="24"/>
        </w:rPr>
        <w:t>The evaluation process will be overseen by the Project Coordinators of the Access to Justice and Judiciary Projects and the Programme Specialist –UNDP. The support of the project Steering Committee is also envisaged during the execution of the evaluation assignment.</w:t>
      </w:r>
    </w:p>
    <w:p w:rsidR="00896133" w:rsidRDefault="00896133" w:rsidP="00896133">
      <w:pPr>
        <w:rPr>
          <w:rFonts w:ascii="Times New Roman" w:hAnsi="Times New Roman"/>
          <w:b/>
          <w:sz w:val="24"/>
          <w:szCs w:val="24"/>
        </w:rPr>
      </w:pPr>
    </w:p>
    <w:p w:rsidR="00B16F6D" w:rsidRDefault="00B16F6D" w:rsidP="00B16F6D">
      <w:pPr>
        <w:tabs>
          <w:tab w:val="left" w:pos="9180"/>
        </w:tabs>
        <w:autoSpaceDE w:val="0"/>
        <w:autoSpaceDN w:val="0"/>
        <w:adjustRightInd w:val="0"/>
        <w:spacing w:after="0" w:line="240" w:lineRule="auto"/>
        <w:rPr>
          <w:rFonts w:cstheme="minorHAnsi"/>
          <w:b/>
          <w:bCs/>
          <w:sz w:val="24"/>
          <w:szCs w:val="24"/>
        </w:rPr>
      </w:pPr>
    </w:p>
    <w:p w:rsidR="00B16F6D" w:rsidRPr="00B16F6D" w:rsidRDefault="00B16F6D" w:rsidP="00B16F6D">
      <w:pPr>
        <w:rPr>
          <w:sz w:val="24"/>
          <w:szCs w:val="24"/>
        </w:rPr>
      </w:pPr>
    </w:p>
    <w:p w:rsidR="00FA6CAA" w:rsidRPr="00EC3CE0" w:rsidRDefault="00FA6CAA" w:rsidP="00FA6CAA">
      <w:pPr>
        <w:pStyle w:val="ListParagraph"/>
        <w:rPr>
          <w:sz w:val="24"/>
          <w:szCs w:val="24"/>
        </w:rPr>
      </w:pPr>
    </w:p>
    <w:p w:rsidR="00FA6CAA" w:rsidRPr="00EC3CE0" w:rsidRDefault="00FA6CAA" w:rsidP="00FA6CAA">
      <w:pPr>
        <w:pStyle w:val="ListParagraph"/>
        <w:rPr>
          <w:sz w:val="24"/>
          <w:szCs w:val="24"/>
        </w:rPr>
      </w:pPr>
    </w:p>
    <w:p w:rsidR="00FA6CAA" w:rsidRPr="00EC3CE0" w:rsidRDefault="00FA6CAA" w:rsidP="00FA6CAA">
      <w:pPr>
        <w:pStyle w:val="ListParagraph"/>
        <w:rPr>
          <w:sz w:val="24"/>
          <w:szCs w:val="24"/>
        </w:rPr>
      </w:pPr>
    </w:p>
    <w:p w:rsidR="00516B7D" w:rsidRPr="00EC3CE0" w:rsidRDefault="00516B7D" w:rsidP="00516B7D">
      <w:pPr>
        <w:pStyle w:val="ListParagraph"/>
        <w:rPr>
          <w:sz w:val="24"/>
          <w:szCs w:val="24"/>
        </w:rPr>
      </w:pPr>
    </w:p>
    <w:p w:rsidR="00F7134D" w:rsidRDefault="00F7134D" w:rsidP="00F7134D">
      <w:pPr>
        <w:ind w:left="45"/>
        <w:rPr>
          <w:rFonts w:ascii="Times New Roman" w:hAnsi="Times New Roman"/>
          <w:b/>
          <w:bCs/>
          <w:sz w:val="24"/>
          <w:szCs w:val="24"/>
        </w:rPr>
      </w:pPr>
    </w:p>
    <w:p w:rsidR="00F7134D" w:rsidRPr="000C1D3B" w:rsidRDefault="00F7134D" w:rsidP="00F7134D">
      <w:pPr>
        <w:ind w:left="45"/>
        <w:rPr>
          <w:rFonts w:cstheme="minorHAnsi"/>
          <w:b/>
          <w:bCs/>
        </w:rPr>
      </w:pPr>
    </w:p>
    <w:p w:rsidR="00F7134D" w:rsidRPr="000C1D3B" w:rsidRDefault="00F7134D" w:rsidP="00F7134D">
      <w:pPr>
        <w:ind w:left="45"/>
        <w:rPr>
          <w:rFonts w:cstheme="minorHAnsi"/>
          <w:bCs/>
        </w:rPr>
      </w:pPr>
    </w:p>
    <w:p w:rsidR="00F7134D" w:rsidRPr="000C1D3B" w:rsidRDefault="00F7134D" w:rsidP="00F7134D">
      <w:pPr>
        <w:rPr>
          <w:rFonts w:cstheme="minorHAnsi"/>
        </w:rPr>
      </w:pPr>
    </w:p>
    <w:p w:rsidR="00F7134D" w:rsidRPr="000C1D3B" w:rsidRDefault="00F7134D" w:rsidP="00F7134D">
      <w:pPr>
        <w:rPr>
          <w:rFonts w:cstheme="minorHAnsi"/>
        </w:rPr>
      </w:pPr>
    </w:p>
    <w:p w:rsidR="00F7134D" w:rsidRDefault="00F7134D" w:rsidP="00F7134D">
      <w:pPr>
        <w:rPr>
          <w:rFonts w:ascii="Times New Roman" w:hAnsi="Times New Roman"/>
          <w:sz w:val="24"/>
          <w:szCs w:val="24"/>
        </w:rPr>
      </w:pPr>
      <w:r>
        <w:rPr>
          <w:rFonts w:ascii="Times New Roman" w:eastAsia="Calibri" w:hAnsi="Times New Roman" w:cs="Times New Roman"/>
          <w:sz w:val="24"/>
          <w:szCs w:val="24"/>
        </w:rPr>
        <w:t xml:space="preserve"> </w:t>
      </w:r>
    </w:p>
    <w:p w:rsidR="0053048A" w:rsidRDefault="0053048A" w:rsidP="00482535">
      <w:pPr>
        <w:tabs>
          <w:tab w:val="left" w:pos="9180"/>
        </w:tabs>
        <w:autoSpaceDE w:val="0"/>
        <w:autoSpaceDN w:val="0"/>
        <w:adjustRightInd w:val="0"/>
        <w:spacing w:after="0" w:line="240" w:lineRule="auto"/>
        <w:rPr>
          <w:rFonts w:cstheme="minorHAnsi"/>
          <w:b/>
          <w:bCs/>
          <w:sz w:val="24"/>
          <w:szCs w:val="24"/>
        </w:rPr>
      </w:pPr>
    </w:p>
    <w:p w:rsidR="00003408" w:rsidRDefault="00003408" w:rsidP="00482535">
      <w:pPr>
        <w:tabs>
          <w:tab w:val="left" w:pos="9180"/>
        </w:tabs>
        <w:autoSpaceDE w:val="0"/>
        <w:autoSpaceDN w:val="0"/>
        <w:adjustRightInd w:val="0"/>
        <w:spacing w:after="0" w:line="240" w:lineRule="auto"/>
        <w:rPr>
          <w:rFonts w:cstheme="minorHAnsi"/>
          <w:b/>
          <w:bCs/>
          <w:sz w:val="24"/>
          <w:szCs w:val="24"/>
        </w:rPr>
      </w:pPr>
    </w:p>
    <w:p w:rsidR="00003408" w:rsidRDefault="00003408" w:rsidP="00482535">
      <w:pPr>
        <w:tabs>
          <w:tab w:val="left" w:pos="9180"/>
        </w:tabs>
        <w:autoSpaceDE w:val="0"/>
        <w:autoSpaceDN w:val="0"/>
        <w:adjustRightInd w:val="0"/>
        <w:spacing w:after="0" w:line="240" w:lineRule="auto"/>
        <w:rPr>
          <w:rFonts w:cstheme="minorHAnsi"/>
          <w:b/>
          <w:bCs/>
          <w:sz w:val="24"/>
          <w:szCs w:val="24"/>
        </w:rPr>
      </w:pPr>
    </w:p>
    <w:p w:rsidR="00FA5B42" w:rsidRDefault="00FA5B42" w:rsidP="00482535">
      <w:pPr>
        <w:tabs>
          <w:tab w:val="left" w:pos="9180"/>
        </w:tabs>
        <w:autoSpaceDE w:val="0"/>
        <w:autoSpaceDN w:val="0"/>
        <w:adjustRightInd w:val="0"/>
        <w:spacing w:after="0" w:line="240" w:lineRule="auto"/>
        <w:rPr>
          <w:rFonts w:cstheme="minorHAnsi"/>
          <w:b/>
          <w:bCs/>
          <w:sz w:val="24"/>
          <w:szCs w:val="24"/>
        </w:rPr>
      </w:pPr>
    </w:p>
    <w:p w:rsidR="00FA5B42" w:rsidRDefault="00FA5B42" w:rsidP="00482535">
      <w:pPr>
        <w:tabs>
          <w:tab w:val="left" w:pos="9180"/>
        </w:tabs>
        <w:autoSpaceDE w:val="0"/>
        <w:autoSpaceDN w:val="0"/>
        <w:adjustRightInd w:val="0"/>
        <w:spacing w:after="0" w:line="240" w:lineRule="auto"/>
        <w:rPr>
          <w:rFonts w:cstheme="minorHAnsi"/>
          <w:b/>
          <w:bCs/>
          <w:sz w:val="24"/>
          <w:szCs w:val="24"/>
        </w:rPr>
      </w:pPr>
    </w:p>
    <w:p w:rsidR="00FA5B42" w:rsidRDefault="00FA5B42" w:rsidP="00482535">
      <w:pPr>
        <w:tabs>
          <w:tab w:val="left" w:pos="9180"/>
        </w:tabs>
        <w:autoSpaceDE w:val="0"/>
        <w:autoSpaceDN w:val="0"/>
        <w:adjustRightInd w:val="0"/>
        <w:spacing w:after="0" w:line="240" w:lineRule="auto"/>
        <w:rPr>
          <w:rFonts w:cstheme="minorHAnsi"/>
          <w:b/>
          <w:bCs/>
          <w:sz w:val="24"/>
          <w:szCs w:val="24"/>
        </w:rPr>
      </w:pPr>
    </w:p>
    <w:p w:rsidR="00FA5B42" w:rsidRDefault="00FA5B42" w:rsidP="00482535">
      <w:pPr>
        <w:tabs>
          <w:tab w:val="left" w:pos="9180"/>
        </w:tabs>
        <w:autoSpaceDE w:val="0"/>
        <w:autoSpaceDN w:val="0"/>
        <w:adjustRightInd w:val="0"/>
        <w:spacing w:after="0" w:line="240" w:lineRule="auto"/>
        <w:rPr>
          <w:rFonts w:cstheme="minorHAnsi"/>
          <w:b/>
          <w:bCs/>
          <w:sz w:val="24"/>
          <w:szCs w:val="24"/>
        </w:rPr>
      </w:pPr>
    </w:p>
    <w:p w:rsidR="00FA5B42" w:rsidRDefault="00FA5B42" w:rsidP="00482535">
      <w:pPr>
        <w:tabs>
          <w:tab w:val="left" w:pos="9180"/>
        </w:tabs>
        <w:autoSpaceDE w:val="0"/>
        <w:autoSpaceDN w:val="0"/>
        <w:adjustRightInd w:val="0"/>
        <w:spacing w:after="0" w:line="240" w:lineRule="auto"/>
        <w:rPr>
          <w:rFonts w:cstheme="minorHAnsi"/>
          <w:b/>
          <w:bCs/>
          <w:sz w:val="24"/>
          <w:szCs w:val="24"/>
        </w:rPr>
      </w:pPr>
    </w:p>
    <w:p w:rsidR="00003408" w:rsidRDefault="00003408" w:rsidP="00482535">
      <w:pPr>
        <w:tabs>
          <w:tab w:val="left" w:pos="9180"/>
        </w:tabs>
        <w:autoSpaceDE w:val="0"/>
        <w:autoSpaceDN w:val="0"/>
        <w:adjustRightInd w:val="0"/>
        <w:spacing w:after="0" w:line="240" w:lineRule="auto"/>
        <w:rPr>
          <w:rFonts w:cstheme="minorHAnsi"/>
          <w:b/>
          <w:bCs/>
          <w:sz w:val="24"/>
          <w:szCs w:val="24"/>
        </w:rPr>
      </w:pPr>
    </w:p>
    <w:p w:rsidR="00FA5B42" w:rsidRDefault="00FA5B42" w:rsidP="00482535">
      <w:pPr>
        <w:tabs>
          <w:tab w:val="left" w:pos="9180"/>
        </w:tabs>
        <w:autoSpaceDE w:val="0"/>
        <w:autoSpaceDN w:val="0"/>
        <w:adjustRightInd w:val="0"/>
        <w:spacing w:after="0" w:line="240" w:lineRule="auto"/>
        <w:rPr>
          <w:rFonts w:cstheme="minorHAnsi"/>
          <w:b/>
          <w:bCs/>
          <w:sz w:val="24"/>
          <w:szCs w:val="24"/>
        </w:rPr>
      </w:pPr>
    </w:p>
    <w:p w:rsidR="00FA5B42" w:rsidRDefault="00FA5B42" w:rsidP="00482535">
      <w:pPr>
        <w:tabs>
          <w:tab w:val="left" w:pos="9180"/>
        </w:tabs>
        <w:autoSpaceDE w:val="0"/>
        <w:autoSpaceDN w:val="0"/>
        <w:adjustRightInd w:val="0"/>
        <w:spacing w:after="0" w:line="240" w:lineRule="auto"/>
        <w:rPr>
          <w:rFonts w:cstheme="minorHAnsi"/>
          <w:b/>
          <w:bCs/>
          <w:sz w:val="24"/>
          <w:szCs w:val="24"/>
        </w:rPr>
      </w:pPr>
    </w:p>
    <w:p w:rsidR="00003408" w:rsidRDefault="00003408" w:rsidP="00482535">
      <w:pPr>
        <w:tabs>
          <w:tab w:val="left" w:pos="9180"/>
        </w:tabs>
        <w:autoSpaceDE w:val="0"/>
        <w:autoSpaceDN w:val="0"/>
        <w:adjustRightInd w:val="0"/>
        <w:spacing w:after="0" w:line="240" w:lineRule="auto"/>
        <w:rPr>
          <w:rFonts w:cstheme="minorHAnsi"/>
          <w:b/>
          <w:bCs/>
          <w:sz w:val="24"/>
          <w:szCs w:val="24"/>
        </w:rPr>
      </w:pPr>
    </w:p>
    <w:p w:rsidR="00003408" w:rsidRDefault="00003408" w:rsidP="00482535">
      <w:pPr>
        <w:tabs>
          <w:tab w:val="left" w:pos="9180"/>
        </w:tabs>
        <w:autoSpaceDE w:val="0"/>
        <w:autoSpaceDN w:val="0"/>
        <w:adjustRightInd w:val="0"/>
        <w:spacing w:after="0" w:line="240" w:lineRule="auto"/>
        <w:rPr>
          <w:rFonts w:cstheme="minorHAnsi"/>
          <w:b/>
          <w:bCs/>
          <w:sz w:val="24"/>
          <w:szCs w:val="24"/>
        </w:rPr>
      </w:pPr>
    </w:p>
    <w:p w:rsidR="00003408" w:rsidRDefault="00003408" w:rsidP="00482535">
      <w:pPr>
        <w:tabs>
          <w:tab w:val="left" w:pos="9180"/>
        </w:tabs>
        <w:autoSpaceDE w:val="0"/>
        <w:autoSpaceDN w:val="0"/>
        <w:adjustRightInd w:val="0"/>
        <w:spacing w:after="0" w:line="240" w:lineRule="auto"/>
        <w:rPr>
          <w:rFonts w:cstheme="minorHAnsi"/>
          <w:b/>
          <w:bCs/>
          <w:sz w:val="24"/>
          <w:szCs w:val="24"/>
        </w:rPr>
      </w:pPr>
    </w:p>
    <w:p w:rsidR="00482535" w:rsidRDefault="00003408" w:rsidP="00003408">
      <w:pPr>
        <w:pStyle w:val="ListParagraph"/>
        <w:tabs>
          <w:tab w:val="left" w:pos="9180"/>
        </w:tabs>
        <w:jc w:val="center"/>
        <w:rPr>
          <w:rFonts w:cstheme="minorHAnsi"/>
          <w:b/>
          <w:bCs/>
          <w:sz w:val="24"/>
          <w:szCs w:val="24"/>
        </w:rPr>
      </w:pPr>
      <w:r>
        <w:rPr>
          <w:rFonts w:cstheme="minorHAnsi"/>
          <w:b/>
          <w:bCs/>
          <w:sz w:val="24"/>
          <w:szCs w:val="24"/>
        </w:rPr>
        <w:lastRenderedPageBreak/>
        <w:t>ANNEXES II</w:t>
      </w:r>
    </w:p>
    <w:p w:rsidR="00A85509" w:rsidRDefault="00A85509" w:rsidP="00003408">
      <w:pPr>
        <w:pStyle w:val="ListParagraph"/>
        <w:tabs>
          <w:tab w:val="left" w:pos="9180"/>
        </w:tabs>
        <w:jc w:val="center"/>
        <w:rPr>
          <w:rFonts w:cstheme="minorHAnsi"/>
          <w:b/>
          <w:bCs/>
          <w:sz w:val="24"/>
          <w:szCs w:val="24"/>
        </w:rPr>
      </w:pPr>
      <w:r>
        <w:rPr>
          <w:rFonts w:cstheme="minorHAnsi"/>
          <w:b/>
          <w:bCs/>
          <w:sz w:val="24"/>
          <w:szCs w:val="24"/>
        </w:rPr>
        <w:t>LIST OF PERSONS INTERVIEWED</w:t>
      </w:r>
    </w:p>
    <w:p w:rsidR="00A85509" w:rsidRDefault="00A85509" w:rsidP="00003408">
      <w:pPr>
        <w:pStyle w:val="ListParagraph"/>
        <w:tabs>
          <w:tab w:val="left" w:pos="9180"/>
        </w:tabs>
        <w:jc w:val="center"/>
        <w:rPr>
          <w:rFonts w:cstheme="minorHAnsi"/>
          <w:b/>
          <w:bCs/>
          <w:sz w:val="24"/>
          <w:szCs w:val="24"/>
        </w:rPr>
      </w:pPr>
    </w:p>
    <w:p w:rsidR="00EB6DA0" w:rsidRPr="00351E33" w:rsidRDefault="00EB6DA0" w:rsidP="00125D7A">
      <w:pPr>
        <w:pStyle w:val="ListParagraph"/>
        <w:numPr>
          <w:ilvl w:val="0"/>
          <w:numId w:val="44"/>
        </w:numPr>
        <w:rPr>
          <w:rFonts w:ascii="Arial" w:hAnsi="Arial" w:cs="Arial"/>
          <w:sz w:val="24"/>
          <w:szCs w:val="24"/>
        </w:rPr>
      </w:pPr>
      <w:r w:rsidRPr="00351E33">
        <w:rPr>
          <w:rFonts w:ascii="Arial" w:hAnsi="Arial" w:cs="Arial"/>
          <w:sz w:val="24"/>
          <w:szCs w:val="24"/>
        </w:rPr>
        <w:t xml:space="preserve"> Sirra Horeja Nd</w:t>
      </w:r>
      <w:r>
        <w:rPr>
          <w:rFonts w:ascii="Arial" w:hAnsi="Arial" w:cs="Arial"/>
          <w:sz w:val="24"/>
          <w:szCs w:val="24"/>
        </w:rPr>
        <w:t>o</w:t>
      </w:r>
      <w:r w:rsidRPr="00351E33">
        <w:rPr>
          <w:rFonts w:ascii="Arial" w:hAnsi="Arial" w:cs="Arial"/>
          <w:sz w:val="24"/>
          <w:szCs w:val="24"/>
        </w:rPr>
        <w:t>w</w:t>
      </w:r>
      <w:r>
        <w:rPr>
          <w:rFonts w:ascii="Arial" w:hAnsi="Arial" w:cs="Arial"/>
          <w:sz w:val="24"/>
          <w:szCs w:val="24"/>
        </w:rPr>
        <w:t xml:space="preserve"> Programme Analyst Governance and Human Rights</w:t>
      </w:r>
    </w:p>
    <w:p w:rsidR="00EB6DA0" w:rsidRPr="00351E33" w:rsidRDefault="00EB6DA0" w:rsidP="00125D7A">
      <w:pPr>
        <w:pStyle w:val="ListParagraph"/>
        <w:numPr>
          <w:ilvl w:val="0"/>
          <w:numId w:val="44"/>
        </w:numPr>
        <w:rPr>
          <w:rFonts w:ascii="Arial" w:hAnsi="Arial" w:cs="Arial"/>
          <w:sz w:val="24"/>
          <w:szCs w:val="24"/>
        </w:rPr>
      </w:pPr>
      <w:r>
        <w:rPr>
          <w:rFonts w:ascii="Arial" w:hAnsi="Arial" w:cs="Arial"/>
          <w:sz w:val="24"/>
          <w:szCs w:val="24"/>
        </w:rPr>
        <w:t xml:space="preserve"> Mamady Ndo</w:t>
      </w:r>
      <w:r w:rsidRPr="00351E33">
        <w:rPr>
          <w:rFonts w:ascii="Arial" w:hAnsi="Arial" w:cs="Arial"/>
          <w:sz w:val="24"/>
          <w:szCs w:val="24"/>
        </w:rPr>
        <w:t>w</w:t>
      </w:r>
      <w:r>
        <w:rPr>
          <w:rFonts w:ascii="Arial" w:hAnsi="Arial" w:cs="Arial"/>
          <w:sz w:val="24"/>
          <w:szCs w:val="24"/>
        </w:rPr>
        <w:t xml:space="preserve"> -</w:t>
      </w:r>
      <w:r w:rsidRPr="00351E33">
        <w:rPr>
          <w:rFonts w:ascii="Arial" w:hAnsi="Arial" w:cs="Arial"/>
          <w:sz w:val="24"/>
          <w:szCs w:val="24"/>
        </w:rPr>
        <w:t xml:space="preserve"> Programe Associate  Governance and Human Rights</w:t>
      </w:r>
    </w:p>
    <w:p w:rsidR="00EB6DA0" w:rsidRPr="00351E33" w:rsidRDefault="00EB6DA0" w:rsidP="00125D7A">
      <w:pPr>
        <w:pStyle w:val="ListParagraph"/>
        <w:numPr>
          <w:ilvl w:val="0"/>
          <w:numId w:val="44"/>
        </w:numPr>
        <w:rPr>
          <w:rFonts w:ascii="Arial" w:hAnsi="Arial" w:cs="Arial"/>
          <w:sz w:val="24"/>
          <w:szCs w:val="24"/>
        </w:rPr>
      </w:pPr>
      <w:r w:rsidRPr="00351E33">
        <w:rPr>
          <w:rFonts w:ascii="Arial" w:hAnsi="Arial" w:cs="Arial"/>
          <w:sz w:val="24"/>
          <w:szCs w:val="24"/>
        </w:rPr>
        <w:t xml:space="preserve">Bakary Jammeh </w:t>
      </w:r>
      <w:r>
        <w:rPr>
          <w:rFonts w:ascii="Arial" w:hAnsi="Arial" w:cs="Arial"/>
          <w:sz w:val="24"/>
          <w:szCs w:val="24"/>
        </w:rPr>
        <w:t>-</w:t>
      </w:r>
      <w:r w:rsidRPr="00351E33">
        <w:rPr>
          <w:rFonts w:ascii="Arial" w:hAnsi="Arial" w:cs="Arial"/>
          <w:sz w:val="24"/>
          <w:szCs w:val="24"/>
        </w:rPr>
        <w:t>Programme Manager Pro</w:t>
      </w:r>
      <w:r>
        <w:rPr>
          <w:rFonts w:ascii="Arial" w:hAnsi="Arial" w:cs="Arial"/>
          <w:sz w:val="24"/>
          <w:szCs w:val="24"/>
        </w:rPr>
        <w:t>ject</w:t>
      </w:r>
      <w:r w:rsidRPr="00351E33">
        <w:rPr>
          <w:rFonts w:ascii="Arial" w:hAnsi="Arial" w:cs="Arial"/>
          <w:sz w:val="24"/>
          <w:szCs w:val="24"/>
        </w:rPr>
        <w:t xml:space="preserve"> Manage</w:t>
      </w:r>
      <w:r>
        <w:rPr>
          <w:rFonts w:ascii="Arial" w:hAnsi="Arial" w:cs="Arial"/>
          <w:sz w:val="24"/>
          <w:szCs w:val="24"/>
        </w:rPr>
        <w:t>ment</w:t>
      </w:r>
      <w:r w:rsidRPr="00351E33">
        <w:rPr>
          <w:rFonts w:ascii="Arial" w:hAnsi="Arial" w:cs="Arial"/>
          <w:sz w:val="24"/>
          <w:szCs w:val="24"/>
        </w:rPr>
        <w:t xml:space="preserve"> unit UNDP</w:t>
      </w:r>
    </w:p>
    <w:p w:rsidR="00EB6DA0" w:rsidRPr="00351E33" w:rsidRDefault="00EB6DA0" w:rsidP="00125D7A">
      <w:pPr>
        <w:pStyle w:val="ListParagraph"/>
        <w:numPr>
          <w:ilvl w:val="0"/>
          <w:numId w:val="44"/>
        </w:numPr>
        <w:rPr>
          <w:rFonts w:ascii="Arial" w:hAnsi="Arial" w:cs="Arial"/>
          <w:sz w:val="24"/>
          <w:szCs w:val="24"/>
        </w:rPr>
      </w:pPr>
      <w:r w:rsidRPr="00351E33">
        <w:rPr>
          <w:rFonts w:ascii="Arial" w:hAnsi="Arial" w:cs="Arial"/>
          <w:sz w:val="24"/>
          <w:szCs w:val="24"/>
        </w:rPr>
        <w:t xml:space="preserve"> Penda Tammy</w:t>
      </w:r>
      <w:r>
        <w:rPr>
          <w:rFonts w:ascii="Arial" w:hAnsi="Arial" w:cs="Arial"/>
          <w:sz w:val="24"/>
          <w:szCs w:val="24"/>
        </w:rPr>
        <w:t xml:space="preserve"> -</w:t>
      </w:r>
      <w:r w:rsidRPr="00351E33">
        <w:rPr>
          <w:rFonts w:ascii="Arial" w:hAnsi="Arial" w:cs="Arial"/>
          <w:sz w:val="24"/>
          <w:szCs w:val="24"/>
        </w:rPr>
        <w:t xml:space="preserve"> ADRS Acting Director </w:t>
      </w:r>
    </w:p>
    <w:p w:rsidR="00EB6DA0" w:rsidRPr="00351E33" w:rsidRDefault="00EB6DA0" w:rsidP="00125D7A">
      <w:pPr>
        <w:pStyle w:val="ListParagraph"/>
        <w:numPr>
          <w:ilvl w:val="0"/>
          <w:numId w:val="44"/>
        </w:numPr>
        <w:rPr>
          <w:rFonts w:ascii="Arial" w:hAnsi="Arial" w:cs="Arial"/>
          <w:sz w:val="24"/>
          <w:szCs w:val="24"/>
        </w:rPr>
      </w:pPr>
      <w:r w:rsidRPr="00351E33">
        <w:rPr>
          <w:rFonts w:ascii="Arial" w:hAnsi="Arial" w:cs="Arial"/>
          <w:sz w:val="24"/>
          <w:szCs w:val="24"/>
        </w:rPr>
        <w:t xml:space="preserve"> C S. Thomas – Administrator NALA </w:t>
      </w:r>
    </w:p>
    <w:p w:rsidR="00EB6DA0" w:rsidRPr="00351E33" w:rsidRDefault="00EB6DA0" w:rsidP="00125D7A">
      <w:pPr>
        <w:pStyle w:val="ListParagraph"/>
        <w:numPr>
          <w:ilvl w:val="0"/>
          <w:numId w:val="44"/>
        </w:numPr>
        <w:rPr>
          <w:rFonts w:ascii="Arial" w:hAnsi="Arial" w:cs="Arial"/>
          <w:sz w:val="24"/>
          <w:szCs w:val="24"/>
        </w:rPr>
      </w:pPr>
      <w:r w:rsidRPr="00351E33">
        <w:rPr>
          <w:rFonts w:ascii="Arial" w:hAnsi="Arial" w:cs="Arial"/>
          <w:sz w:val="24"/>
          <w:szCs w:val="24"/>
        </w:rPr>
        <w:t>Jawru Krubally</w:t>
      </w:r>
      <w:r>
        <w:rPr>
          <w:rFonts w:ascii="Arial" w:hAnsi="Arial" w:cs="Arial"/>
          <w:sz w:val="24"/>
          <w:szCs w:val="24"/>
        </w:rPr>
        <w:t xml:space="preserve"> - Senior Mediator</w:t>
      </w:r>
      <w:r w:rsidRPr="00351E33">
        <w:rPr>
          <w:rFonts w:ascii="Arial" w:hAnsi="Arial" w:cs="Arial"/>
          <w:sz w:val="24"/>
          <w:szCs w:val="24"/>
        </w:rPr>
        <w:t xml:space="preserve"> ADRS Farafenni </w:t>
      </w:r>
    </w:p>
    <w:p w:rsidR="00EB6DA0" w:rsidRPr="00351E33" w:rsidRDefault="00EB6DA0" w:rsidP="00125D7A">
      <w:pPr>
        <w:pStyle w:val="ListParagraph"/>
        <w:numPr>
          <w:ilvl w:val="0"/>
          <w:numId w:val="44"/>
        </w:numPr>
        <w:rPr>
          <w:rFonts w:ascii="Arial" w:hAnsi="Arial" w:cs="Arial"/>
          <w:sz w:val="24"/>
          <w:szCs w:val="24"/>
        </w:rPr>
      </w:pPr>
      <w:r w:rsidRPr="00351E33">
        <w:rPr>
          <w:rFonts w:ascii="Arial" w:hAnsi="Arial" w:cs="Arial"/>
          <w:sz w:val="24"/>
          <w:szCs w:val="24"/>
        </w:rPr>
        <w:t>Ousman Camara</w:t>
      </w:r>
      <w:r>
        <w:rPr>
          <w:rFonts w:ascii="Arial" w:hAnsi="Arial" w:cs="Arial"/>
          <w:sz w:val="24"/>
          <w:szCs w:val="24"/>
        </w:rPr>
        <w:t xml:space="preserve"> -</w:t>
      </w:r>
      <w:r w:rsidRPr="00351E33">
        <w:rPr>
          <w:rFonts w:ascii="Arial" w:hAnsi="Arial" w:cs="Arial"/>
          <w:sz w:val="24"/>
          <w:szCs w:val="24"/>
        </w:rPr>
        <w:t xml:space="preserve"> Complaints Assistant ADRS</w:t>
      </w:r>
    </w:p>
    <w:p w:rsidR="00EB6DA0" w:rsidRPr="00351E33" w:rsidRDefault="00EB6DA0" w:rsidP="00125D7A">
      <w:pPr>
        <w:pStyle w:val="ListParagraph"/>
        <w:numPr>
          <w:ilvl w:val="0"/>
          <w:numId w:val="44"/>
        </w:numPr>
        <w:rPr>
          <w:rFonts w:ascii="Arial" w:hAnsi="Arial" w:cs="Arial"/>
          <w:sz w:val="24"/>
          <w:szCs w:val="24"/>
        </w:rPr>
      </w:pPr>
      <w:r w:rsidRPr="00351E33">
        <w:rPr>
          <w:rFonts w:ascii="Arial" w:hAnsi="Arial" w:cs="Arial"/>
          <w:sz w:val="24"/>
          <w:szCs w:val="24"/>
        </w:rPr>
        <w:t xml:space="preserve">Chief Ebrima Jammeh </w:t>
      </w:r>
      <w:r>
        <w:rPr>
          <w:rFonts w:ascii="Arial" w:hAnsi="Arial" w:cs="Arial"/>
          <w:sz w:val="24"/>
          <w:szCs w:val="24"/>
        </w:rPr>
        <w:t xml:space="preserve">- </w:t>
      </w:r>
      <w:r w:rsidRPr="00351E33">
        <w:rPr>
          <w:rFonts w:ascii="Arial" w:hAnsi="Arial" w:cs="Arial"/>
          <w:sz w:val="24"/>
          <w:szCs w:val="24"/>
        </w:rPr>
        <w:t xml:space="preserve">Seyfo Illiassa District </w:t>
      </w:r>
    </w:p>
    <w:p w:rsidR="00EB6DA0" w:rsidRPr="00351E33" w:rsidRDefault="00EB6DA0" w:rsidP="00125D7A">
      <w:pPr>
        <w:pStyle w:val="ListParagraph"/>
        <w:numPr>
          <w:ilvl w:val="0"/>
          <w:numId w:val="44"/>
        </w:numPr>
        <w:rPr>
          <w:rFonts w:ascii="Arial" w:hAnsi="Arial" w:cs="Arial"/>
          <w:sz w:val="24"/>
          <w:szCs w:val="24"/>
        </w:rPr>
      </w:pPr>
      <w:r>
        <w:rPr>
          <w:rFonts w:ascii="Arial" w:hAnsi="Arial" w:cs="Arial"/>
          <w:sz w:val="24"/>
          <w:szCs w:val="24"/>
        </w:rPr>
        <w:t>Alagie lang Suru</w:t>
      </w:r>
      <w:r w:rsidRPr="00351E33">
        <w:rPr>
          <w:rFonts w:ascii="Arial" w:hAnsi="Arial" w:cs="Arial"/>
          <w:sz w:val="24"/>
          <w:szCs w:val="24"/>
        </w:rPr>
        <w:t>wa Dibba</w:t>
      </w:r>
      <w:r>
        <w:rPr>
          <w:rFonts w:ascii="Arial" w:hAnsi="Arial" w:cs="Arial"/>
          <w:sz w:val="24"/>
          <w:szCs w:val="24"/>
        </w:rPr>
        <w:t xml:space="preserve"> -</w:t>
      </w:r>
      <w:r w:rsidRPr="00351E33">
        <w:rPr>
          <w:rFonts w:ascii="Arial" w:hAnsi="Arial" w:cs="Arial"/>
          <w:sz w:val="24"/>
          <w:szCs w:val="24"/>
        </w:rPr>
        <w:t xml:space="preserve"> Alkalou Farafenni</w:t>
      </w:r>
    </w:p>
    <w:p w:rsidR="00EB6DA0" w:rsidRPr="00351E33" w:rsidRDefault="00EB6DA0" w:rsidP="00125D7A">
      <w:pPr>
        <w:pStyle w:val="ListParagraph"/>
        <w:numPr>
          <w:ilvl w:val="0"/>
          <w:numId w:val="44"/>
        </w:numPr>
        <w:rPr>
          <w:rFonts w:ascii="Arial" w:hAnsi="Arial" w:cs="Arial"/>
          <w:sz w:val="24"/>
          <w:szCs w:val="24"/>
        </w:rPr>
      </w:pPr>
      <w:r w:rsidRPr="00351E33">
        <w:rPr>
          <w:rFonts w:ascii="Arial" w:hAnsi="Arial" w:cs="Arial"/>
          <w:sz w:val="24"/>
          <w:szCs w:val="24"/>
        </w:rPr>
        <w:t xml:space="preserve">Abdul Kadir Fofana </w:t>
      </w:r>
      <w:r>
        <w:rPr>
          <w:rFonts w:ascii="Arial" w:hAnsi="Arial" w:cs="Arial"/>
          <w:sz w:val="24"/>
          <w:szCs w:val="24"/>
        </w:rPr>
        <w:t xml:space="preserve">- </w:t>
      </w:r>
      <w:r w:rsidRPr="00351E33">
        <w:rPr>
          <w:rFonts w:ascii="Arial" w:hAnsi="Arial" w:cs="Arial"/>
          <w:sz w:val="24"/>
          <w:szCs w:val="24"/>
        </w:rPr>
        <w:t>Deputy Imam Farafenni –</w:t>
      </w:r>
      <w:r>
        <w:rPr>
          <w:rFonts w:ascii="Arial" w:hAnsi="Arial" w:cs="Arial"/>
          <w:sz w:val="24"/>
          <w:szCs w:val="24"/>
        </w:rPr>
        <w:t>train</w:t>
      </w:r>
      <w:r w:rsidRPr="00351E33">
        <w:rPr>
          <w:rFonts w:ascii="Arial" w:hAnsi="Arial" w:cs="Arial"/>
          <w:sz w:val="24"/>
          <w:szCs w:val="24"/>
        </w:rPr>
        <w:t xml:space="preserve">ed community mediator </w:t>
      </w:r>
    </w:p>
    <w:p w:rsidR="00EB6DA0" w:rsidRPr="00351E33" w:rsidRDefault="00EB6DA0" w:rsidP="00125D7A">
      <w:pPr>
        <w:pStyle w:val="ListParagraph"/>
        <w:numPr>
          <w:ilvl w:val="0"/>
          <w:numId w:val="44"/>
        </w:numPr>
        <w:rPr>
          <w:rFonts w:ascii="Arial" w:hAnsi="Arial" w:cs="Arial"/>
          <w:sz w:val="24"/>
          <w:szCs w:val="24"/>
        </w:rPr>
      </w:pPr>
      <w:r w:rsidRPr="00351E33">
        <w:rPr>
          <w:rFonts w:ascii="Arial" w:hAnsi="Arial" w:cs="Arial"/>
          <w:sz w:val="24"/>
          <w:szCs w:val="24"/>
        </w:rPr>
        <w:t>Imam Abdul Aziz Hydara Imam Farafenni –</w:t>
      </w:r>
      <w:r>
        <w:rPr>
          <w:rFonts w:ascii="Arial" w:hAnsi="Arial" w:cs="Arial"/>
          <w:sz w:val="24"/>
          <w:szCs w:val="24"/>
        </w:rPr>
        <w:t xml:space="preserve"> train</w:t>
      </w:r>
      <w:r w:rsidRPr="00351E33">
        <w:rPr>
          <w:rFonts w:ascii="Arial" w:hAnsi="Arial" w:cs="Arial"/>
          <w:sz w:val="24"/>
          <w:szCs w:val="24"/>
        </w:rPr>
        <w:t>ed community mediator</w:t>
      </w:r>
    </w:p>
    <w:p w:rsidR="00EB6DA0" w:rsidRPr="00351E33" w:rsidRDefault="00EB6DA0" w:rsidP="00125D7A">
      <w:pPr>
        <w:pStyle w:val="ListParagraph"/>
        <w:numPr>
          <w:ilvl w:val="0"/>
          <w:numId w:val="44"/>
        </w:numPr>
        <w:rPr>
          <w:rFonts w:ascii="Arial" w:hAnsi="Arial" w:cs="Arial"/>
          <w:sz w:val="24"/>
          <w:szCs w:val="24"/>
        </w:rPr>
      </w:pPr>
      <w:r w:rsidRPr="00351E33">
        <w:rPr>
          <w:rFonts w:ascii="Arial" w:hAnsi="Arial" w:cs="Arial"/>
          <w:sz w:val="24"/>
          <w:szCs w:val="24"/>
        </w:rPr>
        <w:t>Mr Sainey Kinteh –</w:t>
      </w:r>
      <w:r>
        <w:rPr>
          <w:rFonts w:ascii="Arial" w:hAnsi="Arial" w:cs="Arial"/>
          <w:sz w:val="24"/>
          <w:szCs w:val="24"/>
        </w:rPr>
        <w:t>Retired H</w:t>
      </w:r>
      <w:r w:rsidRPr="00351E33">
        <w:rPr>
          <w:rFonts w:ascii="Arial" w:hAnsi="Arial" w:cs="Arial"/>
          <w:sz w:val="24"/>
          <w:szCs w:val="24"/>
        </w:rPr>
        <w:t xml:space="preserve">ead Teacher </w:t>
      </w:r>
      <w:r>
        <w:rPr>
          <w:rFonts w:ascii="Arial" w:hAnsi="Arial" w:cs="Arial"/>
          <w:sz w:val="24"/>
          <w:szCs w:val="24"/>
        </w:rPr>
        <w:t>t</w:t>
      </w:r>
      <w:r w:rsidRPr="00351E33">
        <w:rPr>
          <w:rFonts w:ascii="Arial" w:hAnsi="Arial" w:cs="Arial"/>
          <w:sz w:val="24"/>
          <w:szCs w:val="24"/>
        </w:rPr>
        <w:t>r</w:t>
      </w:r>
      <w:r>
        <w:rPr>
          <w:rFonts w:ascii="Arial" w:hAnsi="Arial" w:cs="Arial"/>
          <w:sz w:val="24"/>
          <w:szCs w:val="24"/>
        </w:rPr>
        <w:t>ain</w:t>
      </w:r>
      <w:r w:rsidRPr="00351E33">
        <w:rPr>
          <w:rFonts w:ascii="Arial" w:hAnsi="Arial" w:cs="Arial"/>
          <w:sz w:val="24"/>
          <w:szCs w:val="24"/>
        </w:rPr>
        <w:t>ed mediator</w:t>
      </w:r>
    </w:p>
    <w:p w:rsidR="00EB6DA0" w:rsidRPr="00351E33" w:rsidRDefault="00EB6DA0" w:rsidP="00125D7A">
      <w:pPr>
        <w:pStyle w:val="ListParagraph"/>
        <w:numPr>
          <w:ilvl w:val="0"/>
          <w:numId w:val="44"/>
        </w:numPr>
        <w:rPr>
          <w:rFonts w:ascii="Arial" w:hAnsi="Arial" w:cs="Arial"/>
          <w:sz w:val="24"/>
          <w:szCs w:val="24"/>
        </w:rPr>
      </w:pPr>
      <w:r w:rsidRPr="00351E33">
        <w:rPr>
          <w:rFonts w:ascii="Arial" w:hAnsi="Arial" w:cs="Arial"/>
          <w:sz w:val="24"/>
          <w:szCs w:val="24"/>
        </w:rPr>
        <w:t>Nenneh Jallow ADR  Complain</w:t>
      </w:r>
      <w:r>
        <w:rPr>
          <w:rFonts w:ascii="Arial" w:hAnsi="Arial" w:cs="Arial"/>
          <w:sz w:val="24"/>
          <w:szCs w:val="24"/>
        </w:rPr>
        <w:t>an</w:t>
      </w:r>
      <w:r w:rsidRPr="00351E33">
        <w:rPr>
          <w:rFonts w:ascii="Arial" w:hAnsi="Arial" w:cs="Arial"/>
          <w:sz w:val="24"/>
          <w:szCs w:val="24"/>
        </w:rPr>
        <w:t>t Farafenni</w:t>
      </w:r>
    </w:p>
    <w:p w:rsidR="00A85509" w:rsidRPr="00EB6DA0" w:rsidRDefault="00EB6DA0" w:rsidP="00125D7A">
      <w:pPr>
        <w:pStyle w:val="ListParagraph"/>
        <w:numPr>
          <w:ilvl w:val="0"/>
          <w:numId w:val="44"/>
        </w:numPr>
        <w:tabs>
          <w:tab w:val="left" w:pos="9180"/>
        </w:tabs>
        <w:jc w:val="both"/>
        <w:rPr>
          <w:rFonts w:cstheme="minorHAnsi"/>
          <w:b/>
          <w:bCs/>
          <w:sz w:val="24"/>
          <w:szCs w:val="24"/>
        </w:rPr>
      </w:pPr>
      <w:r w:rsidRPr="00EB6DA0">
        <w:rPr>
          <w:rFonts w:ascii="Arial" w:hAnsi="Arial" w:cs="Arial"/>
          <w:sz w:val="24"/>
          <w:szCs w:val="24"/>
        </w:rPr>
        <w:t>Salmina Dukureh – Quranic Teacher and member of Supreme Islamic Council- attended communi</w:t>
      </w:r>
    </w:p>
    <w:p w:rsidR="00A85509" w:rsidRDefault="00A85509" w:rsidP="00003408">
      <w:pPr>
        <w:pStyle w:val="ListParagraph"/>
        <w:tabs>
          <w:tab w:val="left" w:pos="9180"/>
        </w:tabs>
        <w:jc w:val="center"/>
        <w:rPr>
          <w:rFonts w:cstheme="minorHAnsi"/>
          <w:b/>
          <w:bCs/>
          <w:sz w:val="24"/>
          <w:szCs w:val="24"/>
        </w:rPr>
      </w:pPr>
    </w:p>
    <w:p w:rsidR="00A85509" w:rsidRDefault="00A85509" w:rsidP="00003408">
      <w:pPr>
        <w:pStyle w:val="ListParagraph"/>
        <w:tabs>
          <w:tab w:val="left" w:pos="9180"/>
        </w:tabs>
        <w:jc w:val="center"/>
        <w:rPr>
          <w:rFonts w:cstheme="minorHAnsi"/>
          <w:b/>
          <w:bCs/>
          <w:sz w:val="24"/>
          <w:szCs w:val="24"/>
        </w:rPr>
      </w:pPr>
    </w:p>
    <w:p w:rsidR="00A85509" w:rsidRDefault="00A85509" w:rsidP="00003408">
      <w:pPr>
        <w:pStyle w:val="ListParagraph"/>
        <w:tabs>
          <w:tab w:val="left" w:pos="9180"/>
        </w:tabs>
        <w:jc w:val="center"/>
        <w:rPr>
          <w:rFonts w:cstheme="minorHAnsi"/>
          <w:b/>
          <w:bCs/>
          <w:sz w:val="24"/>
          <w:szCs w:val="24"/>
        </w:rPr>
      </w:pPr>
    </w:p>
    <w:p w:rsidR="00A85509" w:rsidRDefault="00A85509" w:rsidP="00003408">
      <w:pPr>
        <w:pStyle w:val="ListParagraph"/>
        <w:tabs>
          <w:tab w:val="left" w:pos="9180"/>
        </w:tabs>
        <w:jc w:val="center"/>
        <w:rPr>
          <w:rFonts w:cstheme="minorHAnsi"/>
          <w:b/>
          <w:bCs/>
          <w:sz w:val="24"/>
          <w:szCs w:val="24"/>
        </w:rPr>
      </w:pPr>
    </w:p>
    <w:p w:rsidR="00A85509" w:rsidRDefault="00A85509" w:rsidP="00003408">
      <w:pPr>
        <w:pStyle w:val="ListParagraph"/>
        <w:tabs>
          <w:tab w:val="left" w:pos="9180"/>
        </w:tabs>
        <w:jc w:val="center"/>
        <w:rPr>
          <w:rFonts w:cstheme="minorHAnsi"/>
          <w:b/>
          <w:bCs/>
          <w:sz w:val="24"/>
          <w:szCs w:val="24"/>
        </w:rPr>
      </w:pPr>
    </w:p>
    <w:p w:rsidR="00A82026" w:rsidRDefault="00A82026" w:rsidP="00003408">
      <w:pPr>
        <w:pStyle w:val="ListParagraph"/>
        <w:tabs>
          <w:tab w:val="left" w:pos="9180"/>
        </w:tabs>
        <w:jc w:val="center"/>
        <w:rPr>
          <w:rFonts w:cstheme="minorHAnsi"/>
          <w:b/>
          <w:bCs/>
          <w:sz w:val="24"/>
          <w:szCs w:val="24"/>
        </w:rPr>
      </w:pPr>
    </w:p>
    <w:p w:rsidR="00A82026" w:rsidRDefault="00A82026" w:rsidP="00003408">
      <w:pPr>
        <w:pStyle w:val="ListParagraph"/>
        <w:tabs>
          <w:tab w:val="left" w:pos="9180"/>
        </w:tabs>
        <w:jc w:val="center"/>
        <w:rPr>
          <w:rFonts w:cstheme="minorHAnsi"/>
          <w:b/>
          <w:bCs/>
          <w:sz w:val="24"/>
          <w:szCs w:val="24"/>
        </w:rPr>
      </w:pPr>
    </w:p>
    <w:p w:rsidR="00A82026" w:rsidRDefault="00A82026" w:rsidP="00003408">
      <w:pPr>
        <w:pStyle w:val="ListParagraph"/>
        <w:tabs>
          <w:tab w:val="left" w:pos="9180"/>
        </w:tabs>
        <w:jc w:val="center"/>
        <w:rPr>
          <w:rFonts w:cstheme="minorHAnsi"/>
          <w:b/>
          <w:bCs/>
          <w:sz w:val="24"/>
          <w:szCs w:val="24"/>
        </w:rPr>
      </w:pPr>
    </w:p>
    <w:p w:rsidR="00A82026" w:rsidRDefault="00A82026" w:rsidP="00003408">
      <w:pPr>
        <w:pStyle w:val="ListParagraph"/>
        <w:tabs>
          <w:tab w:val="left" w:pos="9180"/>
        </w:tabs>
        <w:jc w:val="center"/>
        <w:rPr>
          <w:rFonts w:cstheme="minorHAnsi"/>
          <w:b/>
          <w:bCs/>
          <w:sz w:val="24"/>
          <w:szCs w:val="24"/>
        </w:rPr>
      </w:pPr>
    </w:p>
    <w:p w:rsidR="00A82026" w:rsidRDefault="00A82026" w:rsidP="00003408">
      <w:pPr>
        <w:pStyle w:val="ListParagraph"/>
        <w:tabs>
          <w:tab w:val="left" w:pos="9180"/>
        </w:tabs>
        <w:jc w:val="center"/>
        <w:rPr>
          <w:rFonts w:cstheme="minorHAnsi"/>
          <w:b/>
          <w:bCs/>
          <w:sz w:val="24"/>
          <w:szCs w:val="24"/>
        </w:rPr>
      </w:pPr>
    </w:p>
    <w:p w:rsidR="00A82026" w:rsidRDefault="00A82026" w:rsidP="00003408">
      <w:pPr>
        <w:pStyle w:val="ListParagraph"/>
        <w:tabs>
          <w:tab w:val="left" w:pos="9180"/>
        </w:tabs>
        <w:jc w:val="center"/>
        <w:rPr>
          <w:rFonts w:cstheme="minorHAnsi"/>
          <w:b/>
          <w:bCs/>
          <w:sz w:val="24"/>
          <w:szCs w:val="24"/>
        </w:rPr>
      </w:pPr>
    </w:p>
    <w:p w:rsidR="00A82026" w:rsidRDefault="00A82026" w:rsidP="00003408">
      <w:pPr>
        <w:pStyle w:val="ListParagraph"/>
        <w:tabs>
          <w:tab w:val="left" w:pos="9180"/>
        </w:tabs>
        <w:jc w:val="center"/>
        <w:rPr>
          <w:rFonts w:cstheme="minorHAnsi"/>
          <w:b/>
          <w:bCs/>
          <w:sz w:val="24"/>
          <w:szCs w:val="24"/>
        </w:rPr>
      </w:pPr>
    </w:p>
    <w:p w:rsidR="00A82026" w:rsidRDefault="00A82026" w:rsidP="00003408">
      <w:pPr>
        <w:pStyle w:val="ListParagraph"/>
        <w:tabs>
          <w:tab w:val="left" w:pos="9180"/>
        </w:tabs>
        <w:jc w:val="center"/>
        <w:rPr>
          <w:rFonts w:cstheme="minorHAnsi"/>
          <w:b/>
          <w:bCs/>
          <w:sz w:val="24"/>
          <w:szCs w:val="24"/>
        </w:rPr>
      </w:pPr>
    </w:p>
    <w:p w:rsidR="00A82026" w:rsidRDefault="00A82026" w:rsidP="00003408">
      <w:pPr>
        <w:pStyle w:val="ListParagraph"/>
        <w:tabs>
          <w:tab w:val="left" w:pos="9180"/>
        </w:tabs>
        <w:jc w:val="center"/>
        <w:rPr>
          <w:rFonts w:cstheme="minorHAnsi"/>
          <w:b/>
          <w:bCs/>
          <w:sz w:val="24"/>
          <w:szCs w:val="24"/>
        </w:rPr>
      </w:pPr>
    </w:p>
    <w:p w:rsidR="00A82026" w:rsidRDefault="00A82026" w:rsidP="00003408">
      <w:pPr>
        <w:pStyle w:val="ListParagraph"/>
        <w:tabs>
          <w:tab w:val="left" w:pos="9180"/>
        </w:tabs>
        <w:jc w:val="center"/>
        <w:rPr>
          <w:rFonts w:cstheme="minorHAnsi"/>
          <w:b/>
          <w:bCs/>
          <w:sz w:val="24"/>
          <w:szCs w:val="24"/>
        </w:rPr>
      </w:pPr>
    </w:p>
    <w:p w:rsidR="00A82026" w:rsidRDefault="00A82026" w:rsidP="00003408">
      <w:pPr>
        <w:pStyle w:val="ListParagraph"/>
        <w:tabs>
          <w:tab w:val="left" w:pos="9180"/>
        </w:tabs>
        <w:jc w:val="center"/>
        <w:rPr>
          <w:rFonts w:cstheme="minorHAnsi"/>
          <w:b/>
          <w:bCs/>
          <w:sz w:val="24"/>
          <w:szCs w:val="24"/>
        </w:rPr>
      </w:pPr>
    </w:p>
    <w:p w:rsidR="00A82026" w:rsidRDefault="00A82026" w:rsidP="00003408">
      <w:pPr>
        <w:pStyle w:val="ListParagraph"/>
        <w:tabs>
          <w:tab w:val="left" w:pos="9180"/>
        </w:tabs>
        <w:jc w:val="center"/>
        <w:rPr>
          <w:rFonts w:cstheme="minorHAnsi"/>
          <w:b/>
          <w:bCs/>
          <w:sz w:val="24"/>
          <w:szCs w:val="24"/>
        </w:rPr>
      </w:pPr>
    </w:p>
    <w:p w:rsidR="00A82026" w:rsidRDefault="00A82026" w:rsidP="00003408">
      <w:pPr>
        <w:pStyle w:val="ListParagraph"/>
        <w:tabs>
          <w:tab w:val="left" w:pos="9180"/>
        </w:tabs>
        <w:jc w:val="center"/>
        <w:rPr>
          <w:rFonts w:cstheme="minorHAnsi"/>
          <w:b/>
          <w:bCs/>
          <w:sz w:val="24"/>
          <w:szCs w:val="24"/>
        </w:rPr>
      </w:pPr>
    </w:p>
    <w:p w:rsidR="00A85509" w:rsidRPr="00CF6798" w:rsidRDefault="00A85509" w:rsidP="00CF6798">
      <w:pPr>
        <w:tabs>
          <w:tab w:val="left" w:pos="9180"/>
        </w:tabs>
        <w:rPr>
          <w:rFonts w:cstheme="minorHAnsi"/>
          <w:b/>
          <w:bCs/>
          <w:sz w:val="24"/>
          <w:szCs w:val="24"/>
        </w:rPr>
      </w:pPr>
    </w:p>
    <w:p w:rsidR="00A85509" w:rsidRDefault="00A85509" w:rsidP="00003408">
      <w:pPr>
        <w:pStyle w:val="ListParagraph"/>
        <w:tabs>
          <w:tab w:val="left" w:pos="9180"/>
        </w:tabs>
        <w:jc w:val="center"/>
        <w:rPr>
          <w:rFonts w:ascii="Arial" w:hAnsi="Arial" w:cs="Arial"/>
          <w:b/>
          <w:bCs/>
          <w:sz w:val="24"/>
          <w:szCs w:val="24"/>
        </w:rPr>
      </w:pPr>
      <w:r w:rsidRPr="00FB4D07">
        <w:rPr>
          <w:rFonts w:ascii="Arial" w:hAnsi="Arial" w:cs="Arial"/>
          <w:b/>
          <w:bCs/>
          <w:sz w:val="24"/>
          <w:szCs w:val="24"/>
        </w:rPr>
        <w:lastRenderedPageBreak/>
        <w:t>ANNEX III</w:t>
      </w:r>
    </w:p>
    <w:p w:rsidR="00BB01D2" w:rsidRPr="00FB4D07" w:rsidRDefault="00BB01D2" w:rsidP="00BB01D2">
      <w:pPr>
        <w:pStyle w:val="ListParagraph"/>
        <w:tabs>
          <w:tab w:val="left" w:pos="9180"/>
        </w:tabs>
        <w:jc w:val="center"/>
        <w:rPr>
          <w:rFonts w:ascii="Arial" w:hAnsi="Arial" w:cs="Arial"/>
          <w:b/>
          <w:bCs/>
          <w:sz w:val="24"/>
          <w:szCs w:val="24"/>
        </w:rPr>
      </w:pPr>
      <w:r>
        <w:rPr>
          <w:rFonts w:ascii="Arial" w:hAnsi="Arial" w:cs="Arial"/>
          <w:b/>
          <w:bCs/>
          <w:sz w:val="24"/>
          <w:szCs w:val="24"/>
        </w:rPr>
        <w:t xml:space="preserve">SAMPLE </w:t>
      </w:r>
      <w:r w:rsidRPr="00FB4D07">
        <w:rPr>
          <w:rFonts w:ascii="Arial" w:hAnsi="Arial" w:cs="Arial"/>
          <w:b/>
          <w:bCs/>
          <w:sz w:val="24"/>
          <w:szCs w:val="24"/>
        </w:rPr>
        <w:t>QUESTION</w:t>
      </w:r>
      <w:r>
        <w:rPr>
          <w:rFonts w:ascii="Arial" w:hAnsi="Arial" w:cs="Arial"/>
          <w:b/>
          <w:bCs/>
          <w:sz w:val="24"/>
          <w:szCs w:val="24"/>
        </w:rPr>
        <w:t>N</w:t>
      </w:r>
      <w:r w:rsidRPr="00FB4D07">
        <w:rPr>
          <w:rFonts w:ascii="Arial" w:hAnsi="Arial" w:cs="Arial"/>
          <w:b/>
          <w:bCs/>
          <w:sz w:val="24"/>
          <w:szCs w:val="24"/>
        </w:rPr>
        <w:t>AIRES</w:t>
      </w:r>
    </w:p>
    <w:p w:rsidR="00BB01D2" w:rsidRDefault="00BB01D2" w:rsidP="00BB01D2">
      <w:pPr>
        <w:pStyle w:val="ListParagraph"/>
        <w:tabs>
          <w:tab w:val="left" w:pos="9180"/>
        </w:tabs>
        <w:jc w:val="center"/>
        <w:rPr>
          <w:rFonts w:cstheme="minorHAnsi"/>
          <w:b/>
          <w:bCs/>
          <w:sz w:val="24"/>
          <w:szCs w:val="24"/>
        </w:rPr>
      </w:pPr>
    </w:p>
    <w:p w:rsidR="00BB01D2" w:rsidRPr="00B464C1" w:rsidRDefault="00BB01D2" w:rsidP="00FA5B42">
      <w:pPr>
        <w:pStyle w:val="NoSpacing"/>
        <w:jc w:val="center"/>
        <w:rPr>
          <w:rFonts w:ascii="Arial" w:hAnsi="Arial" w:cs="Arial"/>
          <w:b/>
        </w:rPr>
      </w:pPr>
      <w:r w:rsidRPr="00B464C1">
        <w:rPr>
          <w:rFonts w:ascii="Arial" w:hAnsi="Arial" w:cs="Arial"/>
          <w:b/>
        </w:rPr>
        <w:t>QUESTIONNAIRE FOR PROJECT COORDINATORS, UNDP AND PMU</w:t>
      </w:r>
    </w:p>
    <w:p w:rsidR="00BB01D2" w:rsidRDefault="00BB01D2" w:rsidP="00125D7A">
      <w:pPr>
        <w:pStyle w:val="NoSpacing"/>
        <w:numPr>
          <w:ilvl w:val="0"/>
          <w:numId w:val="43"/>
        </w:numPr>
        <w:spacing w:before="0" w:beforeAutospacing="0" w:after="0" w:afterAutospacing="0"/>
        <w:rPr>
          <w:rFonts w:ascii="Arial" w:hAnsi="Arial" w:cs="Arial"/>
        </w:rPr>
      </w:pPr>
      <w:r>
        <w:rPr>
          <w:rFonts w:ascii="Arial" w:hAnsi="Arial" w:cs="Arial"/>
        </w:rPr>
        <w:t>Name ………………………Position ………………………… Date…</w:t>
      </w:r>
    </w:p>
    <w:p w:rsidR="00BB01D2" w:rsidRDefault="00BB01D2" w:rsidP="00BB01D2">
      <w:pPr>
        <w:pStyle w:val="NoSpacing"/>
        <w:ind w:left="720"/>
        <w:rPr>
          <w:rFonts w:ascii="Arial" w:hAnsi="Arial" w:cs="Arial"/>
        </w:rPr>
      </w:pPr>
    </w:p>
    <w:p w:rsidR="00BB01D2" w:rsidRDefault="00BB01D2" w:rsidP="00125D7A">
      <w:pPr>
        <w:pStyle w:val="NoSpacing"/>
        <w:numPr>
          <w:ilvl w:val="0"/>
          <w:numId w:val="43"/>
        </w:numPr>
        <w:spacing w:before="0" w:beforeAutospacing="0" w:after="0" w:afterAutospacing="0"/>
        <w:rPr>
          <w:rFonts w:ascii="Arial" w:hAnsi="Arial" w:cs="Arial"/>
        </w:rPr>
      </w:pPr>
      <w:r w:rsidRPr="00983B3B">
        <w:rPr>
          <w:rFonts w:ascii="Arial" w:hAnsi="Arial" w:cs="Arial"/>
        </w:rPr>
        <w:t xml:space="preserve">How many sensitization and training sessions were conducted?  </w:t>
      </w:r>
    </w:p>
    <w:p w:rsidR="00BB01D2" w:rsidRDefault="00BB01D2" w:rsidP="00BB01D2">
      <w:pPr>
        <w:pStyle w:val="ListParagraph"/>
        <w:rPr>
          <w:rFonts w:ascii="Arial" w:hAnsi="Arial" w:cs="Arial"/>
        </w:rPr>
      </w:pPr>
    </w:p>
    <w:p w:rsidR="00BB01D2" w:rsidRDefault="00BB01D2" w:rsidP="00125D7A">
      <w:pPr>
        <w:pStyle w:val="NoSpacing"/>
        <w:numPr>
          <w:ilvl w:val="0"/>
          <w:numId w:val="43"/>
        </w:numPr>
        <w:spacing w:before="0" w:beforeAutospacing="0" w:after="0" w:afterAutospacing="0"/>
        <w:rPr>
          <w:rFonts w:ascii="Arial" w:hAnsi="Arial" w:cs="Arial"/>
        </w:rPr>
      </w:pPr>
      <w:r w:rsidRPr="00983B3B">
        <w:rPr>
          <w:rFonts w:ascii="Arial" w:hAnsi="Arial" w:cs="Arial"/>
        </w:rPr>
        <w:t xml:space="preserve">What was the duration? </w:t>
      </w:r>
    </w:p>
    <w:p w:rsidR="00BB01D2" w:rsidRDefault="00BB01D2" w:rsidP="00BB01D2">
      <w:pPr>
        <w:pStyle w:val="ListParagraph"/>
        <w:rPr>
          <w:rFonts w:ascii="Arial" w:hAnsi="Arial" w:cs="Arial"/>
        </w:rPr>
      </w:pPr>
    </w:p>
    <w:p w:rsidR="00BB01D2" w:rsidRDefault="00BB01D2" w:rsidP="00125D7A">
      <w:pPr>
        <w:pStyle w:val="NoSpacing"/>
        <w:numPr>
          <w:ilvl w:val="0"/>
          <w:numId w:val="43"/>
        </w:numPr>
        <w:spacing w:before="0" w:beforeAutospacing="0" w:after="0" w:afterAutospacing="0"/>
        <w:rPr>
          <w:rFonts w:ascii="Arial" w:hAnsi="Arial" w:cs="Arial"/>
        </w:rPr>
      </w:pPr>
      <w:r>
        <w:rPr>
          <w:rFonts w:ascii="Arial" w:hAnsi="Arial" w:cs="Arial"/>
        </w:rPr>
        <w:t xml:space="preserve">Were these adequate? </w:t>
      </w:r>
    </w:p>
    <w:p w:rsidR="00BB01D2" w:rsidRDefault="00BB01D2" w:rsidP="00BB01D2">
      <w:pPr>
        <w:pStyle w:val="ListParagraph"/>
        <w:rPr>
          <w:rFonts w:ascii="Arial" w:hAnsi="Arial" w:cs="Arial"/>
          <w:sz w:val="24"/>
          <w:szCs w:val="24"/>
        </w:rPr>
      </w:pPr>
    </w:p>
    <w:p w:rsidR="00BB01D2" w:rsidRDefault="00BB01D2" w:rsidP="00125D7A">
      <w:pPr>
        <w:pStyle w:val="NoSpacing"/>
        <w:numPr>
          <w:ilvl w:val="0"/>
          <w:numId w:val="43"/>
        </w:numPr>
        <w:spacing w:before="0" w:beforeAutospacing="0" w:after="0" w:afterAutospacing="0"/>
        <w:rPr>
          <w:rFonts w:ascii="Arial" w:hAnsi="Arial" w:cs="Arial"/>
        </w:rPr>
      </w:pPr>
      <w:r>
        <w:rPr>
          <w:rFonts w:ascii="Arial" w:hAnsi="Arial" w:cs="Arial"/>
        </w:rPr>
        <w:t>Did the project provide any equipment/materials to the Project Coordinators?</w:t>
      </w:r>
    </w:p>
    <w:p w:rsidR="00BB01D2" w:rsidRDefault="00BB01D2" w:rsidP="00BB01D2">
      <w:pPr>
        <w:pStyle w:val="ListParagraph"/>
        <w:rPr>
          <w:rFonts w:ascii="Arial" w:hAnsi="Arial" w:cs="Arial"/>
        </w:rPr>
      </w:pPr>
    </w:p>
    <w:p w:rsidR="00BB01D2" w:rsidRDefault="00BB01D2" w:rsidP="00BB01D2">
      <w:pPr>
        <w:pStyle w:val="NoSpacing"/>
        <w:spacing w:before="0" w:beforeAutospacing="0" w:after="0" w:afterAutospacing="0"/>
        <w:ind w:left="720"/>
        <w:rPr>
          <w:rFonts w:ascii="Arial" w:hAnsi="Arial" w:cs="Arial"/>
        </w:rPr>
      </w:pPr>
    </w:p>
    <w:p w:rsidR="00BB01D2" w:rsidRDefault="00BB01D2" w:rsidP="00125D7A">
      <w:pPr>
        <w:pStyle w:val="NoSpacing"/>
        <w:numPr>
          <w:ilvl w:val="0"/>
          <w:numId w:val="43"/>
        </w:numPr>
        <w:spacing w:before="0" w:beforeAutospacing="0" w:after="0" w:afterAutospacing="0"/>
        <w:rPr>
          <w:rFonts w:ascii="Arial" w:hAnsi="Arial" w:cs="Arial"/>
        </w:rPr>
      </w:pPr>
      <w:r>
        <w:rPr>
          <w:rFonts w:ascii="Arial" w:hAnsi="Arial" w:cs="Arial"/>
        </w:rPr>
        <w:t>What would you say is the major impact of the project on its beneficiaries?</w:t>
      </w:r>
    </w:p>
    <w:p w:rsidR="00BB01D2" w:rsidRDefault="00BB01D2" w:rsidP="00BB01D2">
      <w:pPr>
        <w:pStyle w:val="ListParagraph"/>
        <w:rPr>
          <w:rFonts w:ascii="Arial" w:hAnsi="Arial" w:cs="Arial"/>
          <w:sz w:val="24"/>
          <w:szCs w:val="24"/>
        </w:rPr>
      </w:pPr>
      <w:r>
        <w:rPr>
          <w:rFonts w:ascii="Arial" w:hAnsi="Arial" w:cs="Arial"/>
          <w:sz w:val="24"/>
          <w:szCs w:val="24"/>
        </w:rPr>
        <w:t>.</w:t>
      </w:r>
    </w:p>
    <w:p w:rsidR="00BB01D2" w:rsidRDefault="00BB01D2" w:rsidP="00125D7A">
      <w:pPr>
        <w:pStyle w:val="NoSpacing"/>
        <w:numPr>
          <w:ilvl w:val="0"/>
          <w:numId w:val="43"/>
        </w:numPr>
        <w:spacing w:before="0" w:beforeAutospacing="0" w:after="0" w:afterAutospacing="0"/>
        <w:rPr>
          <w:rFonts w:ascii="Arial" w:hAnsi="Arial" w:cs="Arial"/>
        </w:rPr>
      </w:pPr>
      <w:r>
        <w:rPr>
          <w:rFonts w:ascii="Arial" w:hAnsi="Arial" w:cs="Arial"/>
        </w:rPr>
        <w:t>What were the major achievements?</w:t>
      </w:r>
    </w:p>
    <w:p w:rsidR="00BB01D2" w:rsidRDefault="00BB01D2" w:rsidP="00BB01D2">
      <w:pPr>
        <w:pStyle w:val="NoSpacing"/>
        <w:spacing w:before="0" w:beforeAutospacing="0" w:after="0" w:afterAutospacing="0"/>
        <w:ind w:left="720"/>
        <w:rPr>
          <w:rFonts w:ascii="Arial" w:hAnsi="Arial" w:cs="Arial"/>
        </w:rPr>
      </w:pPr>
    </w:p>
    <w:p w:rsidR="00BB01D2" w:rsidRDefault="00BB01D2" w:rsidP="00125D7A">
      <w:pPr>
        <w:pStyle w:val="NoSpacing"/>
        <w:numPr>
          <w:ilvl w:val="0"/>
          <w:numId w:val="43"/>
        </w:numPr>
        <w:spacing w:before="0" w:beforeAutospacing="0" w:after="0" w:afterAutospacing="0"/>
        <w:rPr>
          <w:rFonts w:ascii="Arial" w:hAnsi="Arial" w:cs="Arial"/>
        </w:rPr>
      </w:pPr>
      <w:r>
        <w:rPr>
          <w:rFonts w:ascii="Arial" w:hAnsi="Arial" w:cs="Arial"/>
        </w:rPr>
        <w:t>Where there any constraints or limitations to the project?</w:t>
      </w:r>
    </w:p>
    <w:p w:rsidR="00BB01D2" w:rsidRDefault="00BB01D2" w:rsidP="00BB01D2">
      <w:pPr>
        <w:pStyle w:val="ListParagraph"/>
        <w:rPr>
          <w:rFonts w:ascii="Arial" w:hAnsi="Arial" w:cs="Arial"/>
          <w:sz w:val="24"/>
          <w:szCs w:val="24"/>
        </w:rPr>
      </w:pPr>
    </w:p>
    <w:p w:rsidR="00BB01D2" w:rsidRDefault="00BB01D2" w:rsidP="00125D7A">
      <w:pPr>
        <w:pStyle w:val="NoSpacing"/>
        <w:numPr>
          <w:ilvl w:val="0"/>
          <w:numId w:val="43"/>
        </w:numPr>
        <w:spacing w:before="0" w:beforeAutospacing="0" w:after="0" w:afterAutospacing="0"/>
        <w:rPr>
          <w:rFonts w:ascii="Arial" w:hAnsi="Arial" w:cs="Arial"/>
        </w:rPr>
      </w:pPr>
      <w:r>
        <w:rPr>
          <w:rFonts w:ascii="Arial" w:hAnsi="Arial" w:cs="Arial"/>
        </w:rPr>
        <w:t>Were the project funds adequate?</w:t>
      </w:r>
    </w:p>
    <w:p w:rsidR="00BB01D2" w:rsidRDefault="00BB01D2" w:rsidP="00BB01D2">
      <w:pPr>
        <w:pStyle w:val="ListParagraph"/>
        <w:rPr>
          <w:rFonts w:ascii="Arial" w:hAnsi="Arial" w:cs="Arial"/>
          <w:sz w:val="24"/>
          <w:szCs w:val="24"/>
        </w:rPr>
      </w:pPr>
    </w:p>
    <w:p w:rsidR="00BB01D2" w:rsidRDefault="00BB01D2" w:rsidP="00125D7A">
      <w:pPr>
        <w:pStyle w:val="NoSpacing"/>
        <w:numPr>
          <w:ilvl w:val="0"/>
          <w:numId w:val="43"/>
        </w:numPr>
        <w:spacing w:before="0" w:beforeAutospacing="0" w:after="0" w:afterAutospacing="0"/>
        <w:rPr>
          <w:rFonts w:ascii="Arial" w:hAnsi="Arial" w:cs="Arial"/>
        </w:rPr>
      </w:pPr>
      <w:r>
        <w:rPr>
          <w:rFonts w:ascii="Arial" w:hAnsi="Arial" w:cs="Arial"/>
        </w:rPr>
        <w:t>What aspect of the project was not implemented and why?</w:t>
      </w:r>
    </w:p>
    <w:p w:rsidR="00BB01D2" w:rsidRDefault="00BB01D2" w:rsidP="00BB01D2">
      <w:pPr>
        <w:pStyle w:val="ListParagraph"/>
        <w:rPr>
          <w:rFonts w:ascii="Arial" w:hAnsi="Arial" w:cs="Arial"/>
        </w:rPr>
      </w:pPr>
    </w:p>
    <w:p w:rsidR="00BB01D2" w:rsidRDefault="00BB01D2" w:rsidP="00BB01D2">
      <w:pPr>
        <w:pStyle w:val="NoSpacing"/>
        <w:spacing w:before="0" w:beforeAutospacing="0" w:after="0" w:afterAutospacing="0"/>
        <w:ind w:left="720"/>
        <w:rPr>
          <w:rFonts w:ascii="Arial" w:hAnsi="Arial" w:cs="Arial"/>
        </w:rPr>
      </w:pPr>
    </w:p>
    <w:p w:rsidR="00BB01D2" w:rsidRDefault="00BB01D2" w:rsidP="00125D7A">
      <w:pPr>
        <w:pStyle w:val="NoSpacing"/>
        <w:numPr>
          <w:ilvl w:val="0"/>
          <w:numId w:val="43"/>
        </w:numPr>
        <w:spacing w:before="0" w:beforeAutospacing="0" w:after="0" w:afterAutospacing="0"/>
        <w:rPr>
          <w:rFonts w:ascii="Arial" w:hAnsi="Arial" w:cs="Arial"/>
        </w:rPr>
      </w:pPr>
      <w:r>
        <w:rPr>
          <w:rFonts w:ascii="Arial" w:hAnsi="Arial" w:cs="Arial"/>
        </w:rPr>
        <w:t>What were some of the lessons learnt?</w:t>
      </w:r>
    </w:p>
    <w:p w:rsidR="00BB01D2" w:rsidRDefault="00BB01D2" w:rsidP="00BB01D2">
      <w:pPr>
        <w:pStyle w:val="ListParagraph"/>
        <w:rPr>
          <w:rFonts w:ascii="Arial" w:hAnsi="Arial" w:cs="Arial"/>
          <w:sz w:val="24"/>
          <w:szCs w:val="24"/>
        </w:rPr>
      </w:pPr>
    </w:p>
    <w:p w:rsidR="00BB01D2" w:rsidRDefault="00BB01D2" w:rsidP="00BB01D2">
      <w:pPr>
        <w:jc w:val="both"/>
        <w:rPr>
          <w:rFonts w:ascii="Arial" w:hAnsi="Arial" w:cs="Arial"/>
          <w:b/>
          <w:sz w:val="24"/>
          <w:szCs w:val="24"/>
        </w:rPr>
      </w:pPr>
    </w:p>
    <w:p w:rsidR="00BB01D2" w:rsidRDefault="00BB01D2" w:rsidP="00BB01D2">
      <w:pPr>
        <w:jc w:val="both"/>
        <w:rPr>
          <w:rFonts w:ascii="Arial" w:hAnsi="Arial" w:cs="Arial"/>
          <w:b/>
          <w:sz w:val="24"/>
          <w:szCs w:val="24"/>
        </w:rPr>
      </w:pPr>
    </w:p>
    <w:p w:rsidR="00BB01D2" w:rsidRDefault="00BB01D2" w:rsidP="00BB01D2">
      <w:pPr>
        <w:jc w:val="both"/>
        <w:rPr>
          <w:rFonts w:ascii="Arial" w:hAnsi="Arial" w:cs="Arial"/>
          <w:b/>
          <w:sz w:val="24"/>
          <w:szCs w:val="24"/>
        </w:rPr>
      </w:pPr>
    </w:p>
    <w:p w:rsidR="003017C7" w:rsidRDefault="003017C7" w:rsidP="00BB01D2">
      <w:pPr>
        <w:jc w:val="both"/>
        <w:rPr>
          <w:rFonts w:ascii="Arial" w:hAnsi="Arial" w:cs="Arial"/>
          <w:b/>
          <w:sz w:val="24"/>
          <w:szCs w:val="24"/>
        </w:rPr>
      </w:pPr>
    </w:p>
    <w:p w:rsidR="00BB01D2" w:rsidRDefault="00BB01D2" w:rsidP="00FA5B42">
      <w:pPr>
        <w:jc w:val="center"/>
        <w:rPr>
          <w:rFonts w:ascii="Arial" w:hAnsi="Arial" w:cs="Arial"/>
          <w:b/>
          <w:sz w:val="24"/>
          <w:szCs w:val="24"/>
        </w:rPr>
      </w:pPr>
      <w:r w:rsidRPr="00CD4E1D">
        <w:rPr>
          <w:rFonts w:ascii="Arial" w:hAnsi="Arial" w:cs="Arial"/>
          <w:b/>
          <w:sz w:val="24"/>
          <w:szCs w:val="24"/>
        </w:rPr>
        <w:lastRenderedPageBreak/>
        <w:t>QUESTIONNAIRE FOR STAFF</w:t>
      </w:r>
      <w:r>
        <w:rPr>
          <w:rFonts w:ascii="Arial" w:hAnsi="Arial" w:cs="Arial"/>
          <w:b/>
          <w:sz w:val="24"/>
          <w:szCs w:val="24"/>
        </w:rPr>
        <w:t xml:space="preserve"> </w:t>
      </w:r>
      <w:proofErr w:type="gramStart"/>
      <w:r>
        <w:rPr>
          <w:rFonts w:ascii="Arial" w:hAnsi="Arial" w:cs="Arial"/>
          <w:b/>
          <w:sz w:val="24"/>
          <w:szCs w:val="24"/>
        </w:rPr>
        <w:t>OF  NALA</w:t>
      </w:r>
      <w:proofErr w:type="gramEnd"/>
      <w:r>
        <w:rPr>
          <w:rFonts w:ascii="Arial" w:hAnsi="Arial" w:cs="Arial"/>
          <w:b/>
          <w:sz w:val="24"/>
          <w:szCs w:val="24"/>
        </w:rPr>
        <w:t>, ADRS, and Judiciary</w:t>
      </w:r>
    </w:p>
    <w:p w:rsidR="00BB01D2" w:rsidRPr="00CD4E1D" w:rsidRDefault="00BB01D2" w:rsidP="00125D7A">
      <w:pPr>
        <w:pStyle w:val="ListParagraph"/>
        <w:numPr>
          <w:ilvl w:val="0"/>
          <w:numId w:val="42"/>
        </w:numPr>
        <w:jc w:val="both"/>
        <w:rPr>
          <w:rFonts w:ascii="Arial" w:hAnsi="Arial" w:cs="Arial"/>
          <w:sz w:val="24"/>
          <w:szCs w:val="24"/>
        </w:rPr>
      </w:pPr>
      <w:r>
        <w:rPr>
          <w:rFonts w:ascii="Arial" w:hAnsi="Arial" w:cs="Arial"/>
          <w:sz w:val="24"/>
          <w:szCs w:val="24"/>
        </w:rPr>
        <w:t>Name: ………</w:t>
      </w:r>
      <w:r w:rsidRPr="00CD4E1D">
        <w:rPr>
          <w:rFonts w:ascii="Arial" w:hAnsi="Arial" w:cs="Arial"/>
          <w:b/>
          <w:sz w:val="24"/>
          <w:szCs w:val="24"/>
        </w:rPr>
        <w:t xml:space="preserve"> </w:t>
      </w:r>
      <w:r>
        <w:rPr>
          <w:rFonts w:ascii="Arial" w:hAnsi="Arial" w:cs="Arial"/>
          <w:sz w:val="24"/>
          <w:szCs w:val="24"/>
        </w:rPr>
        <w:t xml:space="preserve">Position </w:t>
      </w:r>
      <w:r>
        <w:rPr>
          <w:rFonts w:ascii="Arial" w:hAnsi="Arial" w:cs="Arial"/>
          <w:b/>
          <w:sz w:val="24"/>
          <w:szCs w:val="24"/>
        </w:rPr>
        <w:t>………………………..</w:t>
      </w:r>
      <w:r>
        <w:rPr>
          <w:rFonts w:ascii="Arial" w:hAnsi="Arial" w:cs="Arial"/>
          <w:sz w:val="24"/>
          <w:szCs w:val="24"/>
        </w:rPr>
        <w:t xml:space="preserve"> Date: </w:t>
      </w:r>
    </w:p>
    <w:p w:rsidR="00BB01D2" w:rsidRPr="00CD4E1D" w:rsidRDefault="00BB01D2" w:rsidP="00BB01D2">
      <w:pPr>
        <w:pStyle w:val="ListParagraph"/>
        <w:jc w:val="both"/>
        <w:rPr>
          <w:rFonts w:ascii="Arial" w:hAnsi="Arial" w:cs="Arial"/>
          <w:sz w:val="24"/>
          <w:szCs w:val="24"/>
        </w:rPr>
      </w:pPr>
    </w:p>
    <w:p w:rsidR="00BB01D2" w:rsidRDefault="00BB01D2" w:rsidP="00125D7A">
      <w:pPr>
        <w:pStyle w:val="ListParagraph"/>
        <w:numPr>
          <w:ilvl w:val="0"/>
          <w:numId w:val="42"/>
        </w:numPr>
        <w:jc w:val="both"/>
        <w:rPr>
          <w:rFonts w:ascii="Arial" w:hAnsi="Arial" w:cs="Arial"/>
          <w:i/>
          <w:sz w:val="24"/>
          <w:szCs w:val="24"/>
        </w:rPr>
      </w:pPr>
      <w:r w:rsidRPr="00CD4E1D">
        <w:rPr>
          <w:rFonts w:ascii="Arial" w:hAnsi="Arial" w:cs="Arial"/>
          <w:i/>
          <w:sz w:val="24"/>
          <w:szCs w:val="24"/>
        </w:rPr>
        <w:t>Was this project useful to your office</w:t>
      </w:r>
      <w:r>
        <w:rPr>
          <w:rFonts w:ascii="Arial" w:hAnsi="Arial" w:cs="Arial"/>
          <w:i/>
          <w:sz w:val="24"/>
          <w:szCs w:val="24"/>
        </w:rPr>
        <w:t xml:space="preserve"> if yes, how?</w:t>
      </w:r>
    </w:p>
    <w:p w:rsidR="00BB01D2" w:rsidRDefault="00BB01D2" w:rsidP="00BB01D2">
      <w:pPr>
        <w:pStyle w:val="ListParagraph"/>
        <w:jc w:val="both"/>
        <w:rPr>
          <w:rFonts w:ascii="Arial" w:hAnsi="Arial" w:cs="Arial"/>
          <w:sz w:val="24"/>
          <w:szCs w:val="24"/>
        </w:rPr>
      </w:pPr>
    </w:p>
    <w:p w:rsidR="00BB01D2" w:rsidRPr="00CD4E1D" w:rsidRDefault="00BB01D2" w:rsidP="00125D7A">
      <w:pPr>
        <w:pStyle w:val="ListParagraph"/>
        <w:numPr>
          <w:ilvl w:val="0"/>
          <w:numId w:val="42"/>
        </w:numPr>
        <w:jc w:val="both"/>
        <w:rPr>
          <w:rFonts w:ascii="Arial" w:hAnsi="Arial" w:cs="Arial"/>
          <w:i/>
          <w:sz w:val="24"/>
          <w:szCs w:val="24"/>
        </w:rPr>
      </w:pPr>
      <w:r w:rsidRPr="00CD4E1D">
        <w:rPr>
          <w:rFonts w:ascii="Arial" w:hAnsi="Arial" w:cs="Arial"/>
          <w:i/>
          <w:sz w:val="24"/>
          <w:szCs w:val="24"/>
        </w:rPr>
        <w:t>Did you benefit from any training /sensitization? Please name</w:t>
      </w:r>
    </w:p>
    <w:p w:rsidR="00BB01D2" w:rsidRDefault="00BB01D2" w:rsidP="00BB01D2">
      <w:pPr>
        <w:pStyle w:val="ListParagraph"/>
        <w:jc w:val="both"/>
        <w:rPr>
          <w:rFonts w:ascii="Arial" w:hAnsi="Arial" w:cs="Arial"/>
          <w:sz w:val="24"/>
          <w:szCs w:val="24"/>
        </w:rPr>
      </w:pPr>
    </w:p>
    <w:p w:rsidR="00BB01D2" w:rsidRDefault="00BB01D2" w:rsidP="00BB01D2">
      <w:pPr>
        <w:pStyle w:val="ListParagraph"/>
        <w:jc w:val="both"/>
        <w:rPr>
          <w:rFonts w:ascii="Arial" w:hAnsi="Arial" w:cs="Arial"/>
          <w:sz w:val="24"/>
          <w:szCs w:val="24"/>
        </w:rPr>
      </w:pPr>
    </w:p>
    <w:p w:rsidR="00BB01D2" w:rsidRPr="00313B02" w:rsidRDefault="00BB01D2" w:rsidP="00125D7A">
      <w:pPr>
        <w:pStyle w:val="ListParagraph"/>
        <w:numPr>
          <w:ilvl w:val="0"/>
          <w:numId w:val="42"/>
        </w:numPr>
        <w:jc w:val="both"/>
        <w:rPr>
          <w:rFonts w:ascii="Arial" w:hAnsi="Arial" w:cs="Arial"/>
          <w:i/>
          <w:sz w:val="24"/>
          <w:szCs w:val="24"/>
        </w:rPr>
      </w:pPr>
      <w:r w:rsidRPr="00313B02">
        <w:rPr>
          <w:rFonts w:ascii="Arial" w:hAnsi="Arial" w:cs="Arial"/>
          <w:i/>
          <w:sz w:val="24"/>
          <w:szCs w:val="24"/>
        </w:rPr>
        <w:t>Did you find it relevant to your work?</w:t>
      </w:r>
    </w:p>
    <w:p w:rsidR="00BB01D2" w:rsidRDefault="00BB01D2" w:rsidP="00BB01D2">
      <w:pPr>
        <w:pStyle w:val="ListParagraph"/>
        <w:jc w:val="both"/>
        <w:rPr>
          <w:rFonts w:ascii="Arial" w:hAnsi="Arial" w:cs="Arial"/>
          <w:sz w:val="24"/>
          <w:szCs w:val="24"/>
        </w:rPr>
      </w:pPr>
    </w:p>
    <w:p w:rsidR="00BB01D2" w:rsidRPr="00313B02" w:rsidRDefault="00BB01D2" w:rsidP="00125D7A">
      <w:pPr>
        <w:pStyle w:val="ListParagraph"/>
        <w:numPr>
          <w:ilvl w:val="0"/>
          <w:numId w:val="42"/>
        </w:numPr>
        <w:jc w:val="both"/>
        <w:rPr>
          <w:rFonts w:ascii="Arial" w:hAnsi="Arial" w:cs="Arial"/>
          <w:i/>
          <w:sz w:val="24"/>
          <w:szCs w:val="24"/>
        </w:rPr>
      </w:pPr>
      <w:r w:rsidRPr="00313B02">
        <w:rPr>
          <w:rFonts w:ascii="Arial" w:hAnsi="Arial" w:cs="Arial"/>
          <w:i/>
          <w:sz w:val="24"/>
          <w:szCs w:val="24"/>
        </w:rPr>
        <w:t>Do you think this project was relevant to the Project coordinators? Why?</w:t>
      </w:r>
    </w:p>
    <w:p w:rsidR="00BB01D2" w:rsidRDefault="00BB01D2" w:rsidP="00BB01D2">
      <w:pPr>
        <w:pStyle w:val="ListParagraph"/>
        <w:jc w:val="both"/>
        <w:rPr>
          <w:rFonts w:ascii="Arial" w:hAnsi="Arial" w:cs="Arial"/>
          <w:sz w:val="24"/>
          <w:szCs w:val="24"/>
        </w:rPr>
      </w:pPr>
    </w:p>
    <w:p w:rsidR="00BB01D2" w:rsidRPr="00313B02" w:rsidRDefault="00BB01D2" w:rsidP="00125D7A">
      <w:pPr>
        <w:pStyle w:val="ListParagraph"/>
        <w:numPr>
          <w:ilvl w:val="0"/>
          <w:numId w:val="42"/>
        </w:numPr>
        <w:jc w:val="both"/>
        <w:rPr>
          <w:rFonts w:ascii="Arial" w:hAnsi="Arial" w:cs="Arial"/>
          <w:i/>
          <w:sz w:val="24"/>
          <w:szCs w:val="24"/>
        </w:rPr>
      </w:pPr>
      <w:r w:rsidRPr="00313B02">
        <w:rPr>
          <w:rFonts w:ascii="Arial" w:hAnsi="Arial" w:cs="Arial"/>
          <w:i/>
          <w:sz w:val="24"/>
          <w:szCs w:val="24"/>
        </w:rPr>
        <w:t>Were there any constraints? What are some of the things you would have liked to see done differently?</w:t>
      </w:r>
    </w:p>
    <w:p w:rsidR="00BB01D2" w:rsidRPr="00313B02" w:rsidRDefault="00BB01D2" w:rsidP="00BB01D2">
      <w:pPr>
        <w:pStyle w:val="ListParagraph"/>
        <w:jc w:val="both"/>
        <w:rPr>
          <w:rFonts w:ascii="Arial" w:hAnsi="Arial" w:cs="Arial"/>
          <w:sz w:val="24"/>
          <w:szCs w:val="24"/>
        </w:rPr>
      </w:pPr>
    </w:p>
    <w:p w:rsidR="00BB01D2" w:rsidRPr="00313B02" w:rsidRDefault="00BB01D2" w:rsidP="00125D7A">
      <w:pPr>
        <w:pStyle w:val="ListParagraph"/>
        <w:numPr>
          <w:ilvl w:val="0"/>
          <w:numId w:val="42"/>
        </w:numPr>
        <w:jc w:val="both"/>
        <w:rPr>
          <w:rFonts w:ascii="Arial" w:hAnsi="Arial" w:cs="Arial"/>
          <w:i/>
          <w:sz w:val="24"/>
          <w:szCs w:val="24"/>
        </w:rPr>
      </w:pPr>
      <w:r w:rsidRPr="00313B02">
        <w:rPr>
          <w:rFonts w:ascii="Arial" w:hAnsi="Arial" w:cs="Arial"/>
          <w:i/>
          <w:sz w:val="24"/>
          <w:szCs w:val="24"/>
        </w:rPr>
        <w:t xml:space="preserve">How will you rate the Project? </w:t>
      </w:r>
    </w:p>
    <w:p w:rsidR="00BB01D2" w:rsidRPr="00313B02" w:rsidRDefault="00BB01D2" w:rsidP="00BB01D2">
      <w:pPr>
        <w:pStyle w:val="ListParagraph"/>
        <w:jc w:val="both"/>
        <w:rPr>
          <w:rFonts w:ascii="Arial" w:hAnsi="Arial" w:cs="Arial"/>
          <w:i/>
          <w:sz w:val="24"/>
          <w:szCs w:val="24"/>
        </w:rPr>
      </w:pPr>
      <w:r w:rsidRPr="00313B02">
        <w:rPr>
          <w:rFonts w:ascii="Arial" w:hAnsi="Arial" w:cs="Arial"/>
          <w:i/>
          <w:sz w:val="24"/>
          <w:szCs w:val="24"/>
        </w:rPr>
        <w:t>Excellent</w:t>
      </w:r>
    </w:p>
    <w:p w:rsidR="00BB01D2" w:rsidRPr="00313B02" w:rsidRDefault="00BB01D2" w:rsidP="00BB01D2">
      <w:pPr>
        <w:pStyle w:val="ListParagraph"/>
        <w:jc w:val="both"/>
        <w:rPr>
          <w:rFonts w:ascii="Arial" w:hAnsi="Arial" w:cs="Arial"/>
          <w:i/>
          <w:sz w:val="24"/>
          <w:szCs w:val="24"/>
        </w:rPr>
      </w:pPr>
      <w:r w:rsidRPr="00313B02">
        <w:rPr>
          <w:rFonts w:ascii="Arial" w:hAnsi="Arial" w:cs="Arial"/>
          <w:i/>
          <w:sz w:val="24"/>
          <w:szCs w:val="24"/>
        </w:rPr>
        <w:t>Very good</w:t>
      </w:r>
    </w:p>
    <w:p w:rsidR="00BB01D2" w:rsidRPr="00313B02" w:rsidRDefault="00BB01D2" w:rsidP="00BB01D2">
      <w:pPr>
        <w:pStyle w:val="ListParagraph"/>
        <w:jc w:val="both"/>
        <w:rPr>
          <w:rFonts w:ascii="Arial" w:hAnsi="Arial" w:cs="Arial"/>
          <w:i/>
          <w:sz w:val="24"/>
          <w:szCs w:val="24"/>
        </w:rPr>
      </w:pPr>
      <w:r w:rsidRPr="00313B02">
        <w:rPr>
          <w:rFonts w:ascii="Arial" w:hAnsi="Arial" w:cs="Arial"/>
          <w:i/>
          <w:sz w:val="24"/>
          <w:szCs w:val="24"/>
        </w:rPr>
        <w:t>Satisfactory</w:t>
      </w:r>
    </w:p>
    <w:p w:rsidR="00BB01D2" w:rsidRDefault="00BB01D2" w:rsidP="00BB01D2">
      <w:pPr>
        <w:pStyle w:val="ListParagraph"/>
        <w:jc w:val="both"/>
        <w:rPr>
          <w:rFonts w:ascii="Arial" w:hAnsi="Arial" w:cs="Arial"/>
          <w:sz w:val="24"/>
          <w:szCs w:val="24"/>
        </w:rPr>
      </w:pPr>
      <w:r w:rsidRPr="00313B02">
        <w:rPr>
          <w:rFonts w:ascii="Arial" w:hAnsi="Arial" w:cs="Arial"/>
          <w:i/>
          <w:sz w:val="24"/>
          <w:szCs w:val="24"/>
        </w:rPr>
        <w:t>Poor</w:t>
      </w:r>
    </w:p>
    <w:p w:rsidR="00BB01D2" w:rsidRDefault="00BB01D2" w:rsidP="00BB01D2">
      <w:pPr>
        <w:pStyle w:val="ListParagraph"/>
        <w:jc w:val="both"/>
        <w:rPr>
          <w:rFonts w:ascii="Arial" w:hAnsi="Arial" w:cs="Arial"/>
          <w:sz w:val="24"/>
          <w:szCs w:val="24"/>
        </w:rPr>
      </w:pPr>
    </w:p>
    <w:p w:rsidR="00BB01D2" w:rsidRPr="00313B02" w:rsidRDefault="00BB01D2" w:rsidP="00125D7A">
      <w:pPr>
        <w:pStyle w:val="ListParagraph"/>
        <w:numPr>
          <w:ilvl w:val="0"/>
          <w:numId w:val="42"/>
        </w:numPr>
        <w:jc w:val="both"/>
        <w:rPr>
          <w:rFonts w:ascii="Arial" w:hAnsi="Arial" w:cs="Arial"/>
          <w:i/>
          <w:sz w:val="24"/>
          <w:szCs w:val="24"/>
        </w:rPr>
      </w:pPr>
      <w:r w:rsidRPr="00313B02">
        <w:rPr>
          <w:rFonts w:ascii="Arial" w:hAnsi="Arial" w:cs="Arial"/>
          <w:i/>
          <w:sz w:val="24"/>
          <w:szCs w:val="24"/>
        </w:rPr>
        <w:t>What were some of the lessons learnt?</w:t>
      </w:r>
    </w:p>
    <w:p w:rsidR="00BB01D2" w:rsidRDefault="00BB01D2" w:rsidP="00BB01D2">
      <w:pPr>
        <w:pStyle w:val="ListParagraph"/>
        <w:ind w:left="1440"/>
        <w:jc w:val="both"/>
        <w:rPr>
          <w:rFonts w:ascii="Arial" w:hAnsi="Arial" w:cs="Arial"/>
          <w:sz w:val="24"/>
          <w:szCs w:val="24"/>
        </w:rPr>
      </w:pPr>
    </w:p>
    <w:p w:rsidR="00BB01D2" w:rsidRPr="000C2742" w:rsidRDefault="00BB01D2" w:rsidP="00125D7A">
      <w:pPr>
        <w:pStyle w:val="ListParagraph"/>
        <w:numPr>
          <w:ilvl w:val="0"/>
          <w:numId w:val="42"/>
        </w:numPr>
        <w:jc w:val="both"/>
        <w:rPr>
          <w:rFonts w:ascii="Arial" w:hAnsi="Arial" w:cs="Arial"/>
          <w:i/>
          <w:sz w:val="24"/>
          <w:szCs w:val="24"/>
        </w:rPr>
      </w:pPr>
      <w:r w:rsidRPr="000C2742">
        <w:rPr>
          <w:rFonts w:ascii="Arial" w:hAnsi="Arial" w:cs="Arial"/>
          <w:i/>
          <w:sz w:val="24"/>
          <w:szCs w:val="24"/>
        </w:rPr>
        <w:t>What are some of the achievements of the Project?</w:t>
      </w:r>
    </w:p>
    <w:p w:rsidR="00BB01D2" w:rsidRDefault="00BB01D2" w:rsidP="00BB01D2">
      <w:pPr>
        <w:pStyle w:val="ListParagraph"/>
        <w:jc w:val="both"/>
        <w:rPr>
          <w:rFonts w:ascii="Arial" w:hAnsi="Arial" w:cs="Arial"/>
          <w:sz w:val="24"/>
          <w:szCs w:val="24"/>
        </w:rPr>
      </w:pPr>
    </w:p>
    <w:p w:rsidR="00BB01D2" w:rsidRPr="000C2742" w:rsidRDefault="00BB01D2" w:rsidP="00125D7A">
      <w:pPr>
        <w:pStyle w:val="ListParagraph"/>
        <w:numPr>
          <w:ilvl w:val="0"/>
          <w:numId w:val="42"/>
        </w:numPr>
        <w:jc w:val="both"/>
        <w:rPr>
          <w:rFonts w:ascii="Arial" w:hAnsi="Arial" w:cs="Arial"/>
          <w:i/>
          <w:sz w:val="24"/>
          <w:szCs w:val="24"/>
        </w:rPr>
      </w:pPr>
      <w:r w:rsidRPr="000C2742">
        <w:rPr>
          <w:rFonts w:ascii="Arial" w:hAnsi="Arial" w:cs="Arial"/>
          <w:i/>
          <w:sz w:val="24"/>
          <w:szCs w:val="24"/>
        </w:rPr>
        <w:t>Was the Project duration adequate?</w:t>
      </w:r>
    </w:p>
    <w:p w:rsidR="00BB01D2" w:rsidRDefault="00BB01D2" w:rsidP="00BB01D2">
      <w:pPr>
        <w:pStyle w:val="ListParagraph"/>
        <w:jc w:val="both"/>
        <w:rPr>
          <w:rFonts w:ascii="Arial" w:hAnsi="Arial" w:cs="Arial"/>
          <w:sz w:val="24"/>
          <w:szCs w:val="24"/>
        </w:rPr>
      </w:pPr>
      <w:r>
        <w:rPr>
          <w:rFonts w:ascii="Arial" w:hAnsi="Arial" w:cs="Arial"/>
          <w:sz w:val="24"/>
          <w:szCs w:val="24"/>
        </w:rPr>
        <w:t>Thank You</w:t>
      </w:r>
    </w:p>
    <w:p w:rsidR="00BB01D2" w:rsidRDefault="00BB01D2" w:rsidP="00BB01D2">
      <w:pPr>
        <w:pStyle w:val="ListParagraph"/>
        <w:jc w:val="both"/>
        <w:rPr>
          <w:rFonts w:ascii="Arial" w:hAnsi="Arial" w:cs="Arial"/>
          <w:sz w:val="24"/>
          <w:szCs w:val="24"/>
        </w:rPr>
      </w:pPr>
    </w:p>
    <w:p w:rsidR="00BB01D2" w:rsidRDefault="00BB01D2" w:rsidP="00BB01D2">
      <w:pPr>
        <w:pStyle w:val="ListParagraph"/>
        <w:jc w:val="both"/>
        <w:rPr>
          <w:rFonts w:ascii="Arial" w:hAnsi="Arial" w:cs="Arial"/>
          <w:sz w:val="24"/>
          <w:szCs w:val="24"/>
        </w:rPr>
      </w:pPr>
    </w:p>
    <w:p w:rsidR="00BB01D2" w:rsidRDefault="00BB01D2" w:rsidP="00BB01D2">
      <w:pPr>
        <w:pStyle w:val="ListParagraph"/>
        <w:jc w:val="both"/>
        <w:rPr>
          <w:rFonts w:ascii="Arial" w:hAnsi="Arial" w:cs="Arial"/>
          <w:sz w:val="24"/>
          <w:szCs w:val="24"/>
        </w:rPr>
      </w:pPr>
    </w:p>
    <w:p w:rsidR="00BB01D2" w:rsidRDefault="00BB01D2" w:rsidP="00BB01D2">
      <w:pPr>
        <w:pStyle w:val="ListParagraph"/>
        <w:jc w:val="both"/>
        <w:rPr>
          <w:rFonts w:ascii="Arial" w:hAnsi="Arial" w:cs="Arial"/>
          <w:sz w:val="24"/>
          <w:szCs w:val="24"/>
        </w:rPr>
      </w:pPr>
    </w:p>
    <w:p w:rsidR="00BB01D2" w:rsidRDefault="00BB01D2" w:rsidP="00BB01D2">
      <w:pPr>
        <w:pStyle w:val="ListParagraph"/>
        <w:jc w:val="both"/>
        <w:rPr>
          <w:rFonts w:ascii="Arial" w:hAnsi="Arial" w:cs="Arial"/>
          <w:sz w:val="24"/>
          <w:szCs w:val="24"/>
        </w:rPr>
      </w:pPr>
    </w:p>
    <w:p w:rsidR="00BB01D2" w:rsidRDefault="00BB01D2" w:rsidP="00BB01D2">
      <w:pPr>
        <w:pStyle w:val="ListParagraph"/>
        <w:jc w:val="both"/>
        <w:rPr>
          <w:rFonts w:ascii="Arial" w:hAnsi="Arial" w:cs="Arial"/>
          <w:sz w:val="24"/>
          <w:szCs w:val="24"/>
        </w:rPr>
      </w:pPr>
    </w:p>
    <w:p w:rsidR="00BB01D2" w:rsidRDefault="00BB01D2" w:rsidP="00BB01D2">
      <w:pPr>
        <w:pStyle w:val="ListParagraph"/>
        <w:jc w:val="both"/>
        <w:rPr>
          <w:rFonts w:ascii="Arial" w:hAnsi="Arial" w:cs="Arial"/>
          <w:sz w:val="24"/>
          <w:szCs w:val="24"/>
        </w:rPr>
      </w:pPr>
    </w:p>
    <w:p w:rsidR="00BB01D2" w:rsidRDefault="00BB01D2" w:rsidP="00BB01D2">
      <w:pPr>
        <w:pStyle w:val="ListParagraph"/>
        <w:jc w:val="both"/>
        <w:rPr>
          <w:rFonts w:ascii="Arial" w:hAnsi="Arial" w:cs="Arial"/>
          <w:sz w:val="24"/>
          <w:szCs w:val="24"/>
        </w:rPr>
      </w:pPr>
    </w:p>
    <w:p w:rsidR="00BB01D2" w:rsidRDefault="00BB01D2" w:rsidP="00BB01D2">
      <w:pPr>
        <w:pStyle w:val="ListParagraph"/>
        <w:jc w:val="both"/>
        <w:rPr>
          <w:rFonts w:ascii="Arial" w:hAnsi="Arial" w:cs="Arial"/>
          <w:sz w:val="24"/>
          <w:szCs w:val="24"/>
        </w:rPr>
      </w:pPr>
    </w:p>
    <w:p w:rsidR="00BB01D2" w:rsidRDefault="00BB01D2" w:rsidP="00BB01D2">
      <w:pPr>
        <w:pStyle w:val="ListParagraph"/>
        <w:jc w:val="both"/>
        <w:rPr>
          <w:rFonts w:ascii="Arial" w:hAnsi="Arial" w:cs="Arial"/>
          <w:sz w:val="24"/>
          <w:szCs w:val="24"/>
        </w:rPr>
      </w:pPr>
    </w:p>
    <w:p w:rsidR="003017C7" w:rsidRDefault="003017C7" w:rsidP="00BB01D2">
      <w:pPr>
        <w:pStyle w:val="ListParagraph"/>
        <w:jc w:val="both"/>
        <w:rPr>
          <w:rFonts w:ascii="Arial" w:hAnsi="Arial" w:cs="Arial"/>
          <w:sz w:val="24"/>
          <w:szCs w:val="24"/>
        </w:rPr>
      </w:pPr>
    </w:p>
    <w:p w:rsidR="003017C7" w:rsidRDefault="003017C7" w:rsidP="00BB01D2">
      <w:pPr>
        <w:pStyle w:val="ListParagraph"/>
        <w:jc w:val="both"/>
        <w:rPr>
          <w:rFonts w:ascii="Arial" w:hAnsi="Arial" w:cs="Arial"/>
          <w:sz w:val="24"/>
          <w:szCs w:val="24"/>
        </w:rPr>
      </w:pPr>
    </w:p>
    <w:p w:rsidR="00BB01D2" w:rsidRDefault="00BB01D2" w:rsidP="00BB01D2">
      <w:pPr>
        <w:pStyle w:val="ListParagraph"/>
        <w:jc w:val="both"/>
        <w:rPr>
          <w:rFonts w:ascii="Arial" w:hAnsi="Arial" w:cs="Arial"/>
          <w:sz w:val="24"/>
          <w:szCs w:val="24"/>
        </w:rPr>
      </w:pPr>
    </w:p>
    <w:p w:rsidR="00BB01D2" w:rsidRDefault="00BB01D2" w:rsidP="00BB01D2">
      <w:pPr>
        <w:pStyle w:val="ListParagraph"/>
        <w:jc w:val="center"/>
        <w:rPr>
          <w:rFonts w:ascii="Arial" w:hAnsi="Arial" w:cs="Arial"/>
          <w:b/>
          <w:sz w:val="24"/>
          <w:szCs w:val="24"/>
        </w:rPr>
      </w:pPr>
      <w:r>
        <w:rPr>
          <w:rFonts w:ascii="Arial" w:hAnsi="Arial" w:cs="Arial"/>
          <w:b/>
          <w:sz w:val="24"/>
          <w:szCs w:val="24"/>
        </w:rPr>
        <w:lastRenderedPageBreak/>
        <w:t>QUESTIONNAIRE FOR PROJECT STEERING COMMITTEE</w:t>
      </w:r>
    </w:p>
    <w:p w:rsidR="00BB01D2" w:rsidRPr="00216816" w:rsidRDefault="00BB01D2" w:rsidP="00125D7A">
      <w:pPr>
        <w:pStyle w:val="NoSpacing"/>
        <w:numPr>
          <w:ilvl w:val="0"/>
          <w:numId w:val="47"/>
        </w:numPr>
        <w:spacing w:before="0" w:beforeAutospacing="0" w:after="0" w:afterAutospacing="0"/>
        <w:rPr>
          <w:rFonts w:ascii="Arial" w:hAnsi="Arial" w:cs="Arial"/>
        </w:rPr>
      </w:pPr>
      <w:r w:rsidRPr="00216816">
        <w:rPr>
          <w:rFonts w:ascii="Arial" w:hAnsi="Arial" w:cs="Arial"/>
        </w:rPr>
        <w:t>Name ……… Institution ………………</w:t>
      </w:r>
      <w:r>
        <w:rPr>
          <w:rFonts w:ascii="Arial" w:hAnsi="Arial" w:cs="Arial"/>
        </w:rPr>
        <w:t>Position………Date………………………</w:t>
      </w:r>
    </w:p>
    <w:p w:rsidR="00BB01D2" w:rsidRDefault="00BB01D2" w:rsidP="00BB01D2">
      <w:pPr>
        <w:pStyle w:val="NoSpacing"/>
        <w:rPr>
          <w:rFonts w:ascii="Arial" w:hAnsi="Arial" w:cs="Arial"/>
        </w:rPr>
      </w:pPr>
    </w:p>
    <w:p w:rsidR="00BB01D2" w:rsidRDefault="00BB01D2" w:rsidP="00125D7A">
      <w:pPr>
        <w:pStyle w:val="NoSpacing"/>
        <w:numPr>
          <w:ilvl w:val="0"/>
          <w:numId w:val="47"/>
        </w:numPr>
        <w:spacing w:before="0" w:beforeAutospacing="0" w:after="0" w:afterAutospacing="0"/>
        <w:rPr>
          <w:rFonts w:ascii="Arial" w:hAnsi="Arial" w:cs="Arial"/>
        </w:rPr>
      </w:pPr>
      <w:r>
        <w:rPr>
          <w:rFonts w:ascii="Arial" w:hAnsi="Arial" w:cs="Arial"/>
        </w:rPr>
        <w:t>How many steering committee meetings were held?</w:t>
      </w:r>
    </w:p>
    <w:p w:rsidR="00BB01D2" w:rsidRDefault="00BB01D2" w:rsidP="00BB01D2">
      <w:pPr>
        <w:pStyle w:val="NoSpacing"/>
        <w:ind w:left="720"/>
        <w:rPr>
          <w:rFonts w:ascii="Arial" w:hAnsi="Arial" w:cs="Arial"/>
        </w:rPr>
      </w:pPr>
    </w:p>
    <w:p w:rsidR="00BB01D2" w:rsidRDefault="00BB01D2" w:rsidP="00125D7A">
      <w:pPr>
        <w:pStyle w:val="NoSpacing"/>
        <w:numPr>
          <w:ilvl w:val="0"/>
          <w:numId w:val="47"/>
        </w:numPr>
        <w:spacing w:before="0" w:beforeAutospacing="0" w:after="0" w:afterAutospacing="0"/>
        <w:rPr>
          <w:rFonts w:ascii="Arial" w:hAnsi="Arial" w:cs="Arial"/>
        </w:rPr>
      </w:pPr>
      <w:r w:rsidRPr="00A03D42">
        <w:rPr>
          <w:rFonts w:ascii="Arial" w:hAnsi="Arial" w:cs="Arial"/>
        </w:rPr>
        <w:t>Were</w:t>
      </w:r>
      <w:r>
        <w:rPr>
          <w:rFonts w:ascii="Arial" w:hAnsi="Arial" w:cs="Arial"/>
        </w:rPr>
        <w:t xml:space="preserve"> periodic reports prepared and circulated on time?</w:t>
      </w:r>
    </w:p>
    <w:p w:rsidR="00BB01D2" w:rsidRPr="00A03D42" w:rsidRDefault="00BB01D2" w:rsidP="00BB01D2">
      <w:pPr>
        <w:pStyle w:val="NoSpacing"/>
        <w:rPr>
          <w:rFonts w:ascii="Arial" w:hAnsi="Arial" w:cs="Arial"/>
        </w:rPr>
      </w:pPr>
    </w:p>
    <w:p w:rsidR="00BB01D2" w:rsidRDefault="00BB01D2" w:rsidP="00125D7A">
      <w:pPr>
        <w:pStyle w:val="NoSpacing"/>
        <w:numPr>
          <w:ilvl w:val="0"/>
          <w:numId w:val="47"/>
        </w:numPr>
        <w:spacing w:before="0" w:beforeAutospacing="0" w:after="0" w:afterAutospacing="0"/>
        <w:rPr>
          <w:rFonts w:ascii="Arial" w:hAnsi="Arial" w:cs="Arial"/>
        </w:rPr>
      </w:pPr>
      <w:r>
        <w:rPr>
          <w:rFonts w:ascii="Arial" w:hAnsi="Arial" w:cs="Arial"/>
        </w:rPr>
        <w:t>Has the project been effective in meeting its objectives?</w:t>
      </w:r>
    </w:p>
    <w:p w:rsidR="00BB01D2" w:rsidRDefault="00BB01D2" w:rsidP="00BB01D2">
      <w:pPr>
        <w:pStyle w:val="ListParagraph"/>
        <w:rPr>
          <w:rFonts w:ascii="Arial" w:hAnsi="Arial" w:cs="Arial"/>
          <w:sz w:val="24"/>
          <w:szCs w:val="24"/>
        </w:rPr>
      </w:pPr>
    </w:p>
    <w:p w:rsidR="00BB01D2" w:rsidRDefault="00BB01D2" w:rsidP="00125D7A">
      <w:pPr>
        <w:pStyle w:val="NoSpacing"/>
        <w:numPr>
          <w:ilvl w:val="0"/>
          <w:numId w:val="47"/>
        </w:numPr>
        <w:spacing w:before="0" w:beforeAutospacing="0" w:after="0" w:afterAutospacing="0"/>
        <w:rPr>
          <w:rFonts w:ascii="Arial" w:hAnsi="Arial" w:cs="Arial"/>
        </w:rPr>
      </w:pPr>
      <w:r>
        <w:rPr>
          <w:rFonts w:ascii="Arial" w:hAnsi="Arial" w:cs="Arial"/>
        </w:rPr>
        <w:t>Were project activities implemented on time?</w:t>
      </w:r>
    </w:p>
    <w:p w:rsidR="00BB01D2" w:rsidRDefault="00BB01D2" w:rsidP="00BB01D2">
      <w:pPr>
        <w:pStyle w:val="ListParagraph"/>
        <w:rPr>
          <w:rFonts w:ascii="Arial" w:hAnsi="Arial" w:cs="Arial"/>
          <w:sz w:val="24"/>
          <w:szCs w:val="24"/>
        </w:rPr>
      </w:pPr>
    </w:p>
    <w:p w:rsidR="00BB01D2" w:rsidRDefault="00BB01D2" w:rsidP="00125D7A">
      <w:pPr>
        <w:pStyle w:val="NoSpacing"/>
        <w:numPr>
          <w:ilvl w:val="0"/>
          <w:numId w:val="47"/>
        </w:numPr>
        <w:spacing w:before="0" w:beforeAutospacing="0" w:after="0" w:afterAutospacing="0"/>
        <w:rPr>
          <w:rFonts w:ascii="Arial" w:hAnsi="Arial" w:cs="Arial"/>
        </w:rPr>
      </w:pPr>
      <w:r>
        <w:rPr>
          <w:rFonts w:ascii="Arial" w:hAnsi="Arial" w:cs="Arial"/>
        </w:rPr>
        <w:t>Were project activities relevant to the beneficiaries?</w:t>
      </w:r>
    </w:p>
    <w:p w:rsidR="00BB01D2" w:rsidRDefault="00BB01D2" w:rsidP="00BB01D2">
      <w:pPr>
        <w:pStyle w:val="ListParagraph"/>
        <w:rPr>
          <w:rFonts w:ascii="Arial" w:hAnsi="Arial" w:cs="Arial"/>
          <w:sz w:val="24"/>
          <w:szCs w:val="24"/>
        </w:rPr>
      </w:pPr>
    </w:p>
    <w:p w:rsidR="00BB01D2" w:rsidRDefault="00BB01D2" w:rsidP="00125D7A">
      <w:pPr>
        <w:pStyle w:val="NoSpacing"/>
        <w:numPr>
          <w:ilvl w:val="0"/>
          <w:numId w:val="47"/>
        </w:numPr>
        <w:spacing w:before="0" w:beforeAutospacing="0" w:after="0" w:afterAutospacing="0"/>
        <w:rPr>
          <w:rFonts w:ascii="Arial" w:hAnsi="Arial" w:cs="Arial"/>
        </w:rPr>
      </w:pPr>
      <w:r>
        <w:rPr>
          <w:rFonts w:ascii="Arial" w:hAnsi="Arial" w:cs="Arial"/>
        </w:rPr>
        <w:t>What were some of the successes?</w:t>
      </w:r>
    </w:p>
    <w:p w:rsidR="00BB01D2" w:rsidRDefault="00BB01D2" w:rsidP="00BB01D2">
      <w:pPr>
        <w:pStyle w:val="ListParagraph"/>
        <w:rPr>
          <w:rFonts w:ascii="Arial" w:hAnsi="Arial" w:cs="Arial"/>
          <w:sz w:val="24"/>
          <w:szCs w:val="24"/>
        </w:rPr>
      </w:pPr>
    </w:p>
    <w:p w:rsidR="00BB01D2" w:rsidRDefault="00BB01D2" w:rsidP="00125D7A">
      <w:pPr>
        <w:pStyle w:val="NoSpacing"/>
        <w:numPr>
          <w:ilvl w:val="0"/>
          <w:numId w:val="47"/>
        </w:numPr>
        <w:spacing w:before="0" w:beforeAutospacing="0" w:after="0" w:afterAutospacing="0"/>
        <w:rPr>
          <w:rFonts w:ascii="Arial" w:hAnsi="Arial" w:cs="Arial"/>
        </w:rPr>
      </w:pPr>
      <w:r>
        <w:rPr>
          <w:rFonts w:ascii="Arial" w:hAnsi="Arial" w:cs="Arial"/>
        </w:rPr>
        <w:t>What were some of the constraints?</w:t>
      </w:r>
    </w:p>
    <w:p w:rsidR="00BB01D2" w:rsidRDefault="00BB01D2" w:rsidP="00BB01D2">
      <w:pPr>
        <w:pStyle w:val="ListParagraph"/>
        <w:rPr>
          <w:rFonts w:ascii="Arial" w:hAnsi="Arial" w:cs="Arial"/>
          <w:sz w:val="24"/>
          <w:szCs w:val="24"/>
        </w:rPr>
      </w:pPr>
    </w:p>
    <w:p w:rsidR="00BB01D2" w:rsidRDefault="00BB01D2" w:rsidP="00125D7A">
      <w:pPr>
        <w:pStyle w:val="NoSpacing"/>
        <w:numPr>
          <w:ilvl w:val="0"/>
          <w:numId w:val="47"/>
        </w:numPr>
        <w:spacing w:before="0" w:beforeAutospacing="0" w:after="0" w:afterAutospacing="0"/>
        <w:rPr>
          <w:rFonts w:ascii="Arial" w:hAnsi="Arial" w:cs="Arial"/>
        </w:rPr>
      </w:pPr>
      <w:r>
        <w:rPr>
          <w:rFonts w:ascii="Arial" w:hAnsi="Arial" w:cs="Arial"/>
        </w:rPr>
        <w:t>What would you say is the major impact of the project?</w:t>
      </w:r>
    </w:p>
    <w:p w:rsidR="00BB01D2" w:rsidRDefault="00BB01D2" w:rsidP="00BB01D2">
      <w:pPr>
        <w:pStyle w:val="ListParagraph"/>
        <w:rPr>
          <w:rFonts w:ascii="Arial" w:hAnsi="Arial" w:cs="Arial"/>
          <w:sz w:val="24"/>
          <w:szCs w:val="24"/>
        </w:rPr>
      </w:pPr>
    </w:p>
    <w:p w:rsidR="00BB01D2" w:rsidRDefault="00BB01D2" w:rsidP="00125D7A">
      <w:pPr>
        <w:pStyle w:val="NoSpacing"/>
        <w:numPr>
          <w:ilvl w:val="0"/>
          <w:numId w:val="47"/>
        </w:numPr>
        <w:spacing w:before="0" w:beforeAutospacing="0" w:after="0" w:afterAutospacing="0"/>
        <w:rPr>
          <w:rFonts w:ascii="Arial" w:hAnsi="Arial" w:cs="Arial"/>
        </w:rPr>
      </w:pPr>
      <w:r>
        <w:rPr>
          <w:rFonts w:ascii="Arial" w:hAnsi="Arial" w:cs="Arial"/>
        </w:rPr>
        <w:t>What were some of the limitations?</w:t>
      </w:r>
    </w:p>
    <w:p w:rsidR="00BB01D2" w:rsidRDefault="00BB01D2" w:rsidP="00BB01D2">
      <w:pPr>
        <w:pStyle w:val="ListParagraph"/>
        <w:rPr>
          <w:rFonts w:ascii="Arial" w:hAnsi="Arial" w:cs="Arial"/>
          <w:sz w:val="24"/>
          <w:szCs w:val="24"/>
        </w:rPr>
      </w:pPr>
    </w:p>
    <w:p w:rsidR="00BB01D2" w:rsidRDefault="00BB01D2" w:rsidP="00125D7A">
      <w:pPr>
        <w:pStyle w:val="NoSpacing"/>
        <w:numPr>
          <w:ilvl w:val="0"/>
          <w:numId w:val="47"/>
        </w:numPr>
        <w:spacing w:before="0" w:beforeAutospacing="0" w:after="0" w:afterAutospacing="0"/>
        <w:rPr>
          <w:rFonts w:ascii="Arial" w:hAnsi="Arial" w:cs="Arial"/>
        </w:rPr>
      </w:pPr>
      <w:r>
        <w:rPr>
          <w:rFonts w:ascii="Arial" w:hAnsi="Arial" w:cs="Arial"/>
        </w:rPr>
        <w:t>What would you like you see done differently next time?</w:t>
      </w:r>
    </w:p>
    <w:p w:rsidR="00BB01D2" w:rsidRDefault="00BB01D2" w:rsidP="00BB01D2">
      <w:pPr>
        <w:pStyle w:val="ListParagraph"/>
        <w:rPr>
          <w:rFonts w:ascii="Arial" w:hAnsi="Arial" w:cs="Arial"/>
          <w:sz w:val="24"/>
          <w:szCs w:val="24"/>
        </w:rPr>
      </w:pPr>
    </w:p>
    <w:p w:rsidR="00BB01D2" w:rsidRDefault="00BB01D2" w:rsidP="00125D7A">
      <w:pPr>
        <w:pStyle w:val="NoSpacing"/>
        <w:numPr>
          <w:ilvl w:val="0"/>
          <w:numId w:val="47"/>
        </w:numPr>
        <w:spacing w:before="0" w:beforeAutospacing="0" w:after="0" w:afterAutospacing="0"/>
        <w:rPr>
          <w:rFonts w:ascii="Arial" w:hAnsi="Arial" w:cs="Arial"/>
        </w:rPr>
      </w:pPr>
      <w:r>
        <w:rPr>
          <w:rFonts w:ascii="Arial" w:hAnsi="Arial" w:cs="Arial"/>
        </w:rPr>
        <w:t>Were the project funds adequate?</w:t>
      </w:r>
    </w:p>
    <w:p w:rsidR="00BB01D2" w:rsidRDefault="00BB01D2" w:rsidP="00BB01D2">
      <w:pPr>
        <w:pStyle w:val="ListParagraph"/>
        <w:rPr>
          <w:rFonts w:ascii="Arial" w:hAnsi="Arial" w:cs="Arial"/>
          <w:sz w:val="24"/>
          <w:szCs w:val="24"/>
        </w:rPr>
      </w:pPr>
    </w:p>
    <w:p w:rsidR="00BB01D2" w:rsidRDefault="00BB01D2" w:rsidP="00125D7A">
      <w:pPr>
        <w:pStyle w:val="NoSpacing"/>
        <w:numPr>
          <w:ilvl w:val="0"/>
          <w:numId w:val="47"/>
        </w:numPr>
        <w:spacing w:before="0" w:beforeAutospacing="0" w:after="0" w:afterAutospacing="0"/>
        <w:rPr>
          <w:rFonts w:ascii="Arial" w:hAnsi="Arial" w:cs="Arial"/>
        </w:rPr>
      </w:pPr>
      <w:r>
        <w:rPr>
          <w:rFonts w:ascii="Arial" w:hAnsi="Arial" w:cs="Arial"/>
        </w:rPr>
        <w:t>Were the funds disbursed on time?</w:t>
      </w:r>
    </w:p>
    <w:p w:rsidR="00BB01D2" w:rsidRDefault="00BB01D2" w:rsidP="00BB01D2">
      <w:pPr>
        <w:pStyle w:val="ListParagraph"/>
        <w:rPr>
          <w:rFonts w:ascii="Arial" w:hAnsi="Arial" w:cs="Arial"/>
          <w:sz w:val="24"/>
          <w:szCs w:val="24"/>
        </w:rPr>
      </w:pPr>
    </w:p>
    <w:p w:rsidR="00BB01D2" w:rsidRDefault="00BB01D2" w:rsidP="00125D7A">
      <w:pPr>
        <w:pStyle w:val="NoSpacing"/>
        <w:numPr>
          <w:ilvl w:val="0"/>
          <w:numId w:val="47"/>
        </w:numPr>
        <w:spacing w:before="0" w:beforeAutospacing="0" w:after="0" w:afterAutospacing="0"/>
        <w:rPr>
          <w:rFonts w:ascii="Arial" w:hAnsi="Arial" w:cs="Arial"/>
        </w:rPr>
      </w:pPr>
      <w:r>
        <w:rPr>
          <w:rFonts w:ascii="Arial" w:hAnsi="Arial" w:cs="Arial"/>
        </w:rPr>
        <w:t>Was the project duration adequate?</w:t>
      </w:r>
    </w:p>
    <w:p w:rsidR="00BB01D2" w:rsidRDefault="00BB01D2" w:rsidP="00BB01D2">
      <w:pPr>
        <w:pStyle w:val="ListParagraph"/>
        <w:rPr>
          <w:rFonts w:ascii="Arial" w:hAnsi="Arial" w:cs="Arial"/>
          <w:sz w:val="24"/>
          <w:szCs w:val="24"/>
        </w:rPr>
      </w:pPr>
    </w:p>
    <w:p w:rsidR="00BB01D2" w:rsidRDefault="00BB01D2" w:rsidP="00FA5B42">
      <w:pPr>
        <w:pStyle w:val="ListParagraph"/>
        <w:tabs>
          <w:tab w:val="left" w:pos="9180"/>
        </w:tabs>
        <w:jc w:val="center"/>
        <w:rPr>
          <w:rFonts w:ascii="Arial" w:hAnsi="Arial" w:cs="Arial"/>
        </w:rPr>
      </w:pPr>
      <w:r>
        <w:rPr>
          <w:rFonts w:ascii="Arial" w:hAnsi="Arial" w:cs="Arial"/>
        </w:rPr>
        <w:t>Thank you</w:t>
      </w:r>
    </w:p>
    <w:sectPr w:rsidR="00BB01D2" w:rsidSect="00EE1D0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B42" w:rsidRDefault="00FA5B42" w:rsidP="005C1F00">
      <w:pPr>
        <w:spacing w:after="0" w:line="240" w:lineRule="auto"/>
      </w:pPr>
      <w:r>
        <w:separator/>
      </w:r>
    </w:p>
  </w:endnote>
  <w:endnote w:type="continuationSeparator" w:id="1">
    <w:p w:rsidR="00FA5B42" w:rsidRDefault="00FA5B42" w:rsidP="005C1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ernard MT Condensed">
    <w:panose1 w:val="020508060609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1069"/>
      <w:docPartObj>
        <w:docPartGallery w:val="Page Numbers (Bottom of Page)"/>
        <w:docPartUnique/>
      </w:docPartObj>
    </w:sdtPr>
    <w:sdtContent>
      <w:p w:rsidR="00FA5B42" w:rsidRDefault="00FA5B42">
        <w:pPr>
          <w:pStyle w:val="Footer"/>
          <w:jc w:val="center"/>
        </w:pPr>
        <w:fldSimple w:instr=" PAGE   \* MERGEFORMAT ">
          <w:r w:rsidR="009B65E7">
            <w:rPr>
              <w:noProof/>
            </w:rPr>
            <w:t>6</w:t>
          </w:r>
        </w:fldSimple>
      </w:p>
    </w:sdtContent>
  </w:sdt>
  <w:p w:rsidR="00FA5B42" w:rsidRDefault="00FA5B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B42" w:rsidRDefault="00FA5B42" w:rsidP="005C1F00">
      <w:pPr>
        <w:spacing w:after="0" w:line="240" w:lineRule="auto"/>
      </w:pPr>
      <w:r>
        <w:separator/>
      </w:r>
    </w:p>
  </w:footnote>
  <w:footnote w:type="continuationSeparator" w:id="1">
    <w:p w:rsidR="00FA5B42" w:rsidRDefault="00FA5B42" w:rsidP="005C1F00">
      <w:pPr>
        <w:spacing w:after="0" w:line="240" w:lineRule="auto"/>
      </w:pPr>
      <w:r>
        <w:continuationSeparator/>
      </w:r>
    </w:p>
  </w:footnote>
  <w:footnote w:id="2">
    <w:p w:rsidR="00FA5B42" w:rsidRDefault="00FA5B42" w:rsidP="005C1F00">
      <w:pPr>
        <w:pStyle w:val="FootnoteText"/>
      </w:pPr>
      <w:r>
        <w:rPr>
          <w:rStyle w:val="FootnoteReference"/>
          <w:rFonts w:eastAsiaTheme="majorEastAsia"/>
        </w:rPr>
        <w:footnoteRef/>
      </w:r>
      <w:r>
        <w:t xml:space="preserve"> Population and Housing Census, 2003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5FA"/>
    <w:multiLevelType w:val="hybridMultilevel"/>
    <w:tmpl w:val="E6D40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E1835"/>
    <w:multiLevelType w:val="hybridMultilevel"/>
    <w:tmpl w:val="DEDAF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B07BE"/>
    <w:multiLevelType w:val="multilevel"/>
    <w:tmpl w:val="7E52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A03FC"/>
    <w:multiLevelType w:val="hybridMultilevel"/>
    <w:tmpl w:val="E8024278"/>
    <w:lvl w:ilvl="0" w:tplc="DEB695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56E29"/>
    <w:multiLevelType w:val="hybridMultilevel"/>
    <w:tmpl w:val="E1D6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3345B"/>
    <w:multiLevelType w:val="multilevel"/>
    <w:tmpl w:val="974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931DBA"/>
    <w:multiLevelType w:val="hybridMultilevel"/>
    <w:tmpl w:val="4B3485DA"/>
    <w:lvl w:ilvl="0" w:tplc="90E2CE72">
      <w:start w:val="1"/>
      <w:numFmt w:val="bullet"/>
      <w:lvlText w:val="•"/>
      <w:lvlJc w:val="left"/>
      <w:pPr>
        <w:tabs>
          <w:tab w:val="num" w:pos="720"/>
        </w:tabs>
        <w:ind w:left="720" w:hanging="360"/>
      </w:pPr>
      <w:rPr>
        <w:rFonts w:ascii="Arial" w:hAnsi="Arial" w:hint="default"/>
      </w:rPr>
    </w:lvl>
    <w:lvl w:ilvl="1" w:tplc="6C206D9A" w:tentative="1">
      <w:start w:val="1"/>
      <w:numFmt w:val="bullet"/>
      <w:lvlText w:val="•"/>
      <w:lvlJc w:val="left"/>
      <w:pPr>
        <w:tabs>
          <w:tab w:val="num" w:pos="1440"/>
        </w:tabs>
        <w:ind w:left="1440" w:hanging="360"/>
      </w:pPr>
      <w:rPr>
        <w:rFonts w:ascii="Arial" w:hAnsi="Arial" w:hint="default"/>
      </w:rPr>
    </w:lvl>
    <w:lvl w:ilvl="2" w:tplc="4EE046BE" w:tentative="1">
      <w:start w:val="1"/>
      <w:numFmt w:val="bullet"/>
      <w:lvlText w:val="•"/>
      <w:lvlJc w:val="left"/>
      <w:pPr>
        <w:tabs>
          <w:tab w:val="num" w:pos="2160"/>
        </w:tabs>
        <w:ind w:left="2160" w:hanging="360"/>
      </w:pPr>
      <w:rPr>
        <w:rFonts w:ascii="Arial" w:hAnsi="Arial" w:hint="default"/>
      </w:rPr>
    </w:lvl>
    <w:lvl w:ilvl="3" w:tplc="39AE1282" w:tentative="1">
      <w:start w:val="1"/>
      <w:numFmt w:val="bullet"/>
      <w:lvlText w:val="•"/>
      <w:lvlJc w:val="left"/>
      <w:pPr>
        <w:tabs>
          <w:tab w:val="num" w:pos="2880"/>
        </w:tabs>
        <w:ind w:left="2880" w:hanging="360"/>
      </w:pPr>
      <w:rPr>
        <w:rFonts w:ascii="Arial" w:hAnsi="Arial" w:hint="default"/>
      </w:rPr>
    </w:lvl>
    <w:lvl w:ilvl="4" w:tplc="5016EDFE" w:tentative="1">
      <w:start w:val="1"/>
      <w:numFmt w:val="bullet"/>
      <w:lvlText w:val="•"/>
      <w:lvlJc w:val="left"/>
      <w:pPr>
        <w:tabs>
          <w:tab w:val="num" w:pos="3600"/>
        </w:tabs>
        <w:ind w:left="3600" w:hanging="360"/>
      </w:pPr>
      <w:rPr>
        <w:rFonts w:ascii="Arial" w:hAnsi="Arial" w:hint="default"/>
      </w:rPr>
    </w:lvl>
    <w:lvl w:ilvl="5" w:tplc="A85201CA" w:tentative="1">
      <w:start w:val="1"/>
      <w:numFmt w:val="bullet"/>
      <w:lvlText w:val="•"/>
      <w:lvlJc w:val="left"/>
      <w:pPr>
        <w:tabs>
          <w:tab w:val="num" w:pos="4320"/>
        </w:tabs>
        <w:ind w:left="4320" w:hanging="360"/>
      </w:pPr>
      <w:rPr>
        <w:rFonts w:ascii="Arial" w:hAnsi="Arial" w:hint="default"/>
      </w:rPr>
    </w:lvl>
    <w:lvl w:ilvl="6" w:tplc="F57ADFC0" w:tentative="1">
      <w:start w:val="1"/>
      <w:numFmt w:val="bullet"/>
      <w:lvlText w:val="•"/>
      <w:lvlJc w:val="left"/>
      <w:pPr>
        <w:tabs>
          <w:tab w:val="num" w:pos="5040"/>
        </w:tabs>
        <w:ind w:left="5040" w:hanging="360"/>
      </w:pPr>
      <w:rPr>
        <w:rFonts w:ascii="Arial" w:hAnsi="Arial" w:hint="default"/>
      </w:rPr>
    </w:lvl>
    <w:lvl w:ilvl="7" w:tplc="4412B5DE" w:tentative="1">
      <w:start w:val="1"/>
      <w:numFmt w:val="bullet"/>
      <w:lvlText w:val="•"/>
      <w:lvlJc w:val="left"/>
      <w:pPr>
        <w:tabs>
          <w:tab w:val="num" w:pos="5760"/>
        </w:tabs>
        <w:ind w:left="5760" w:hanging="360"/>
      </w:pPr>
      <w:rPr>
        <w:rFonts w:ascii="Arial" w:hAnsi="Arial" w:hint="default"/>
      </w:rPr>
    </w:lvl>
    <w:lvl w:ilvl="8" w:tplc="73888E00" w:tentative="1">
      <w:start w:val="1"/>
      <w:numFmt w:val="bullet"/>
      <w:lvlText w:val="•"/>
      <w:lvlJc w:val="left"/>
      <w:pPr>
        <w:tabs>
          <w:tab w:val="num" w:pos="6480"/>
        </w:tabs>
        <w:ind w:left="6480" w:hanging="360"/>
      </w:pPr>
      <w:rPr>
        <w:rFonts w:ascii="Arial" w:hAnsi="Arial" w:hint="default"/>
      </w:rPr>
    </w:lvl>
  </w:abstractNum>
  <w:abstractNum w:abstractNumId="7">
    <w:nsid w:val="1BD853E1"/>
    <w:multiLevelType w:val="hybridMultilevel"/>
    <w:tmpl w:val="78C0E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62625"/>
    <w:multiLevelType w:val="hybridMultilevel"/>
    <w:tmpl w:val="5CCEADF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nsid w:val="20436793"/>
    <w:multiLevelType w:val="hybridMultilevel"/>
    <w:tmpl w:val="7384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71929"/>
    <w:multiLevelType w:val="hybridMultilevel"/>
    <w:tmpl w:val="CA7A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45A26"/>
    <w:multiLevelType w:val="hybridMultilevel"/>
    <w:tmpl w:val="7C1A62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3EB1BB5"/>
    <w:multiLevelType w:val="multilevel"/>
    <w:tmpl w:val="586C918E"/>
    <w:lvl w:ilvl="0">
      <w:start w:val="5"/>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nsid w:val="26C20AF5"/>
    <w:multiLevelType w:val="hybridMultilevel"/>
    <w:tmpl w:val="1D8E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850C1C"/>
    <w:multiLevelType w:val="hybridMultilevel"/>
    <w:tmpl w:val="90963884"/>
    <w:lvl w:ilvl="0" w:tplc="9C1AF68A">
      <w:start w:val="1"/>
      <w:numFmt w:val="bullet"/>
      <w:lvlText w:val="•"/>
      <w:lvlJc w:val="left"/>
      <w:pPr>
        <w:tabs>
          <w:tab w:val="num" w:pos="720"/>
        </w:tabs>
        <w:ind w:left="720" w:hanging="360"/>
      </w:pPr>
      <w:rPr>
        <w:rFonts w:ascii="Arial" w:hAnsi="Arial" w:hint="default"/>
      </w:rPr>
    </w:lvl>
    <w:lvl w:ilvl="1" w:tplc="9AF88C1A" w:tentative="1">
      <w:start w:val="1"/>
      <w:numFmt w:val="bullet"/>
      <w:lvlText w:val="•"/>
      <w:lvlJc w:val="left"/>
      <w:pPr>
        <w:tabs>
          <w:tab w:val="num" w:pos="1440"/>
        </w:tabs>
        <w:ind w:left="1440" w:hanging="360"/>
      </w:pPr>
      <w:rPr>
        <w:rFonts w:ascii="Arial" w:hAnsi="Arial" w:hint="default"/>
      </w:rPr>
    </w:lvl>
    <w:lvl w:ilvl="2" w:tplc="4A786D76" w:tentative="1">
      <w:start w:val="1"/>
      <w:numFmt w:val="bullet"/>
      <w:lvlText w:val="•"/>
      <w:lvlJc w:val="left"/>
      <w:pPr>
        <w:tabs>
          <w:tab w:val="num" w:pos="2160"/>
        </w:tabs>
        <w:ind w:left="2160" w:hanging="360"/>
      </w:pPr>
      <w:rPr>
        <w:rFonts w:ascii="Arial" w:hAnsi="Arial" w:hint="default"/>
      </w:rPr>
    </w:lvl>
    <w:lvl w:ilvl="3" w:tplc="CB0063DC" w:tentative="1">
      <w:start w:val="1"/>
      <w:numFmt w:val="bullet"/>
      <w:lvlText w:val="•"/>
      <w:lvlJc w:val="left"/>
      <w:pPr>
        <w:tabs>
          <w:tab w:val="num" w:pos="2880"/>
        </w:tabs>
        <w:ind w:left="2880" w:hanging="360"/>
      </w:pPr>
      <w:rPr>
        <w:rFonts w:ascii="Arial" w:hAnsi="Arial" w:hint="default"/>
      </w:rPr>
    </w:lvl>
    <w:lvl w:ilvl="4" w:tplc="59603AA8" w:tentative="1">
      <w:start w:val="1"/>
      <w:numFmt w:val="bullet"/>
      <w:lvlText w:val="•"/>
      <w:lvlJc w:val="left"/>
      <w:pPr>
        <w:tabs>
          <w:tab w:val="num" w:pos="3600"/>
        </w:tabs>
        <w:ind w:left="3600" w:hanging="360"/>
      </w:pPr>
      <w:rPr>
        <w:rFonts w:ascii="Arial" w:hAnsi="Arial" w:hint="default"/>
      </w:rPr>
    </w:lvl>
    <w:lvl w:ilvl="5" w:tplc="A490906A" w:tentative="1">
      <w:start w:val="1"/>
      <w:numFmt w:val="bullet"/>
      <w:lvlText w:val="•"/>
      <w:lvlJc w:val="left"/>
      <w:pPr>
        <w:tabs>
          <w:tab w:val="num" w:pos="4320"/>
        </w:tabs>
        <w:ind w:left="4320" w:hanging="360"/>
      </w:pPr>
      <w:rPr>
        <w:rFonts w:ascii="Arial" w:hAnsi="Arial" w:hint="default"/>
      </w:rPr>
    </w:lvl>
    <w:lvl w:ilvl="6" w:tplc="CFD24E66" w:tentative="1">
      <w:start w:val="1"/>
      <w:numFmt w:val="bullet"/>
      <w:lvlText w:val="•"/>
      <w:lvlJc w:val="left"/>
      <w:pPr>
        <w:tabs>
          <w:tab w:val="num" w:pos="5040"/>
        </w:tabs>
        <w:ind w:left="5040" w:hanging="360"/>
      </w:pPr>
      <w:rPr>
        <w:rFonts w:ascii="Arial" w:hAnsi="Arial" w:hint="default"/>
      </w:rPr>
    </w:lvl>
    <w:lvl w:ilvl="7" w:tplc="2E42204E" w:tentative="1">
      <w:start w:val="1"/>
      <w:numFmt w:val="bullet"/>
      <w:lvlText w:val="•"/>
      <w:lvlJc w:val="left"/>
      <w:pPr>
        <w:tabs>
          <w:tab w:val="num" w:pos="5760"/>
        </w:tabs>
        <w:ind w:left="5760" w:hanging="360"/>
      </w:pPr>
      <w:rPr>
        <w:rFonts w:ascii="Arial" w:hAnsi="Arial" w:hint="default"/>
      </w:rPr>
    </w:lvl>
    <w:lvl w:ilvl="8" w:tplc="BCA22100" w:tentative="1">
      <w:start w:val="1"/>
      <w:numFmt w:val="bullet"/>
      <w:lvlText w:val="•"/>
      <w:lvlJc w:val="left"/>
      <w:pPr>
        <w:tabs>
          <w:tab w:val="num" w:pos="6480"/>
        </w:tabs>
        <w:ind w:left="6480" w:hanging="360"/>
      </w:pPr>
      <w:rPr>
        <w:rFonts w:ascii="Arial" w:hAnsi="Arial" w:hint="default"/>
      </w:rPr>
    </w:lvl>
  </w:abstractNum>
  <w:abstractNum w:abstractNumId="15">
    <w:nsid w:val="2DCC2583"/>
    <w:multiLevelType w:val="hybridMultilevel"/>
    <w:tmpl w:val="B09838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790DAD"/>
    <w:multiLevelType w:val="hybridMultilevel"/>
    <w:tmpl w:val="D5C8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9177C3"/>
    <w:multiLevelType w:val="hybridMultilevel"/>
    <w:tmpl w:val="879C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93D92"/>
    <w:multiLevelType w:val="hybridMultilevel"/>
    <w:tmpl w:val="4C16625A"/>
    <w:lvl w:ilvl="0" w:tplc="36B878DE">
      <w:start w:val="1"/>
      <w:numFmt w:val="upperLetter"/>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585B9B"/>
    <w:multiLevelType w:val="multilevel"/>
    <w:tmpl w:val="F7681BFE"/>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ascii="Arial Narrow" w:hAnsi="Arial Narrow" w:cs="Arial" w:hint="default"/>
      </w:rPr>
    </w:lvl>
    <w:lvl w:ilvl="2">
      <w:start w:val="1"/>
      <w:numFmt w:val="decimal"/>
      <w:isLgl/>
      <w:lvlText w:val="%1.%2.%3"/>
      <w:lvlJc w:val="left"/>
      <w:pPr>
        <w:ind w:left="1080" w:hanging="720"/>
      </w:pPr>
      <w:rPr>
        <w:rFonts w:ascii="Arial Narrow" w:hAnsi="Arial Narrow" w:cs="Arial" w:hint="default"/>
      </w:rPr>
    </w:lvl>
    <w:lvl w:ilvl="3">
      <w:start w:val="1"/>
      <w:numFmt w:val="decimal"/>
      <w:isLgl/>
      <w:lvlText w:val="%1.%2.%3.%4"/>
      <w:lvlJc w:val="left"/>
      <w:pPr>
        <w:ind w:left="1080" w:hanging="720"/>
      </w:pPr>
      <w:rPr>
        <w:rFonts w:ascii="Arial Narrow" w:hAnsi="Arial Narrow" w:cs="Arial" w:hint="default"/>
      </w:rPr>
    </w:lvl>
    <w:lvl w:ilvl="4">
      <w:start w:val="1"/>
      <w:numFmt w:val="decimal"/>
      <w:isLgl/>
      <w:lvlText w:val="%1.%2.%3.%4.%5"/>
      <w:lvlJc w:val="left"/>
      <w:pPr>
        <w:ind w:left="1440" w:hanging="1080"/>
      </w:pPr>
      <w:rPr>
        <w:rFonts w:ascii="Arial Narrow" w:hAnsi="Arial Narrow" w:cs="Arial" w:hint="default"/>
      </w:rPr>
    </w:lvl>
    <w:lvl w:ilvl="5">
      <w:start w:val="1"/>
      <w:numFmt w:val="decimal"/>
      <w:isLgl/>
      <w:lvlText w:val="%1.%2.%3.%4.%5.%6"/>
      <w:lvlJc w:val="left"/>
      <w:pPr>
        <w:ind w:left="1440" w:hanging="1080"/>
      </w:pPr>
      <w:rPr>
        <w:rFonts w:ascii="Arial Narrow" w:hAnsi="Arial Narrow" w:cs="Arial" w:hint="default"/>
      </w:rPr>
    </w:lvl>
    <w:lvl w:ilvl="6">
      <w:start w:val="1"/>
      <w:numFmt w:val="decimal"/>
      <w:isLgl/>
      <w:lvlText w:val="%1.%2.%3.%4.%5.%6.%7"/>
      <w:lvlJc w:val="left"/>
      <w:pPr>
        <w:ind w:left="1800" w:hanging="1440"/>
      </w:pPr>
      <w:rPr>
        <w:rFonts w:ascii="Arial Narrow" w:hAnsi="Arial Narrow" w:cs="Arial" w:hint="default"/>
      </w:rPr>
    </w:lvl>
    <w:lvl w:ilvl="7">
      <w:start w:val="1"/>
      <w:numFmt w:val="decimal"/>
      <w:isLgl/>
      <w:lvlText w:val="%1.%2.%3.%4.%5.%6.%7.%8"/>
      <w:lvlJc w:val="left"/>
      <w:pPr>
        <w:ind w:left="1800" w:hanging="1440"/>
      </w:pPr>
      <w:rPr>
        <w:rFonts w:ascii="Arial Narrow" w:hAnsi="Arial Narrow" w:cs="Arial" w:hint="default"/>
      </w:rPr>
    </w:lvl>
    <w:lvl w:ilvl="8">
      <w:start w:val="1"/>
      <w:numFmt w:val="decimal"/>
      <w:isLgl/>
      <w:lvlText w:val="%1.%2.%3.%4.%5.%6.%7.%8.%9"/>
      <w:lvlJc w:val="left"/>
      <w:pPr>
        <w:ind w:left="1800" w:hanging="1440"/>
      </w:pPr>
      <w:rPr>
        <w:rFonts w:ascii="Arial Narrow" w:hAnsi="Arial Narrow" w:cs="Arial" w:hint="default"/>
      </w:rPr>
    </w:lvl>
  </w:abstractNum>
  <w:abstractNum w:abstractNumId="20">
    <w:nsid w:val="36715BA9"/>
    <w:multiLevelType w:val="hybridMultilevel"/>
    <w:tmpl w:val="449A4E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36C13E1D"/>
    <w:multiLevelType w:val="hybridMultilevel"/>
    <w:tmpl w:val="1D44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185BAF"/>
    <w:multiLevelType w:val="hybridMultilevel"/>
    <w:tmpl w:val="88D60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1C4ABC"/>
    <w:multiLevelType w:val="hybridMultilevel"/>
    <w:tmpl w:val="B96A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FB42F2"/>
    <w:multiLevelType w:val="hybridMultilevel"/>
    <w:tmpl w:val="10CE1894"/>
    <w:lvl w:ilvl="0" w:tplc="B9FC789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nsid w:val="411C0608"/>
    <w:multiLevelType w:val="multilevel"/>
    <w:tmpl w:val="2954091E"/>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E7640"/>
    <w:multiLevelType w:val="hybridMultilevel"/>
    <w:tmpl w:val="8438EBE4"/>
    <w:lvl w:ilvl="0" w:tplc="04090017">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7">
    <w:nsid w:val="4C604DC1"/>
    <w:multiLevelType w:val="hybridMultilevel"/>
    <w:tmpl w:val="67F2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8F3D54"/>
    <w:multiLevelType w:val="multilevel"/>
    <w:tmpl w:val="FAA4129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CCC77C5"/>
    <w:multiLevelType w:val="hybridMultilevel"/>
    <w:tmpl w:val="567A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EE1D7E"/>
    <w:multiLevelType w:val="hybridMultilevel"/>
    <w:tmpl w:val="7B9EC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EE219E"/>
    <w:multiLevelType w:val="hybridMultilevel"/>
    <w:tmpl w:val="C96E1A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58C7234D"/>
    <w:multiLevelType w:val="hybridMultilevel"/>
    <w:tmpl w:val="01567C4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DF24E4E"/>
    <w:multiLevelType w:val="hybridMultilevel"/>
    <w:tmpl w:val="8134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2156EF"/>
    <w:multiLevelType w:val="multilevel"/>
    <w:tmpl w:val="B58644BC"/>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F7561D0"/>
    <w:multiLevelType w:val="hybridMultilevel"/>
    <w:tmpl w:val="5CA2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E2203F"/>
    <w:multiLevelType w:val="hybridMultilevel"/>
    <w:tmpl w:val="8416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9E64D7"/>
    <w:multiLevelType w:val="multilevel"/>
    <w:tmpl w:val="8C5ADF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1F6639C"/>
    <w:multiLevelType w:val="hybridMultilevel"/>
    <w:tmpl w:val="CC56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EF37B5"/>
    <w:multiLevelType w:val="multilevel"/>
    <w:tmpl w:val="B8DA2116"/>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3516BA5"/>
    <w:multiLevelType w:val="hybridMultilevel"/>
    <w:tmpl w:val="A95C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C1363E"/>
    <w:multiLevelType w:val="hybridMultilevel"/>
    <w:tmpl w:val="5588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313609"/>
    <w:multiLevelType w:val="hybridMultilevel"/>
    <w:tmpl w:val="8CEA5C3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3">
    <w:nsid w:val="6D936FA9"/>
    <w:multiLevelType w:val="hybridMultilevel"/>
    <w:tmpl w:val="DE48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DD061C"/>
    <w:multiLevelType w:val="hybridMultilevel"/>
    <w:tmpl w:val="6F466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6141CB"/>
    <w:multiLevelType w:val="hybridMultilevel"/>
    <w:tmpl w:val="3544C2F6"/>
    <w:lvl w:ilvl="0" w:tplc="7DD8375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6">
    <w:nsid w:val="726C5750"/>
    <w:multiLevelType w:val="hybridMultilevel"/>
    <w:tmpl w:val="A800A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607466E"/>
    <w:multiLevelType w:val="hybridMultilevel"/>
    <w:tmpl w:val="7C30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1B4766"/>
    <w:multiLevelType w:val="hybridMultilevel"/>
    <w:tmpl w:val="D05CE15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542B70"/>
    <w:multiLevelType w:val="hybridMultilevel"/>
    <w:tmpl w:val="21C4E550"/>
    <w:lvl w:ilvl="0" w:tplc="D0D2B89E">
      <w:start w:val="1"/>
      <w:numFmt w:val="bullet"/>
      <w:lvlText w:val="•"/>
      <w:lvlJc w:val="left"/>
      <w:pPr>
        <w:tabs>
          <w:tab w:val="num" w:pos="720"/>
        </w:tabs>
        <w:ind w:left="720" w:hanging="360"/>
      </w:pPr>
      <w:rPr>
        <w:rFonts w:ascii="Arial" w:hAnsi="Arial" w:hint="default"/>
      </w:rPr>
    </w:lvl>
    <w:lvl w:ilvl="1" w:tplc="05F856DA" w:tentative="1">
      <w:start w:val="1"/>
      <w:numFmt w:val="bullet"/>
      <w:lvlText w:val="•"/>
      <w:lvlJc w:val="left"/>
      <w:pPr>
        <w:tabs>
          <w:tab w:val="num" w:pos="1440"/>
        </w:tabs>
        <w:ind w:left="1440" w:hanging="360"/>
      </w:pPr>
      <w:rPr>
        <w:rFonts w:ascii="Arial" w:hAnsi="Arial" w:hint="default"/>
      </w:rPr>
    </w:lvl>
    <w:lvl w:ilvl="2" w:tplc="686ED3D4" w:tentative="1">
      <w:start w:val="1"/>
      <w:numFmt w:val="bullet"/>
      <w:lvlText w:val="•"/>
      <w:lvlJc w:val="left"/>
      <w:pPr>
        <w:tabs>
          <w:tab w:val="num" w:pos="2160"/>
        </w:tabs>
        <w:ind w:left="2160" w:hanging="360"/>
      </w:pPr>
      <w:rPr>
        <w:rFonts w:ascii="Arial" w:hAnsi="Arial" w:hint="default"/>
      </w:rPr>
    </w:lvl>
    <w:lvl w:ilvl="3" w:tplc="299CB596" w:tentative="1">
      <w:start w:val="1"/>
      <w:numFmt w:val="bullet"/>
      <w:lvlText w:val="•"/>
      <w:lvlJc w:val="left"/>
      <w:pPr>
        <w:tabs>
          <w:tab w:val="num" w:pos="2880"/>
        </w:tabs>
        <w:ind w:left="2880" w:hanging="360"/>
      </w:pPr>
      <w:rPr>
        <w:rFonts w:ascii="Arial" w:hAnsi="Arial" w:hint="default"/>
      </w:rPr>
    </w:lvl>
    <w:lvl w:ilvl="4" w:tplc="DB1C6A42" w:tentative="1">
      <w:start w:val="1"/>
      <w:numFmt w:val="bullet"/>
      <w:lvlText w:val="•"/>
      <w:lvlJc w:val="left"/>
      <w:pPr>
        <w:tabs>
          <w:tab w:val="num" w:pos="3600"/>
        </w:tabs>
        <w:ind w:left="3600" w:hanging="360"/>
      </w:pPr>
      <w:rPr>
        <w:rFonts w:ascii="Arial" w:hAnsi="Arial" w:hint="default"/>
      </w:rPr>
    </w:lvl>
    <w:lvl w:ilvl="5" w:tplc="C12AE794" w:tentative="1">
      <w:start w:val="1"/>
      <w:numFmt w:val="bullet"/>
      <w:lvlText w:val="•"/>
      <w:lvlJc w:val="left"/>
      <w:pPr>
        <w:tabs>
          <w:tab w:val="num" w:pos="4320"/>
        </w:tabs>
        <w:ind w:left="4320" w:hanging="360"/>
      </w:pPr>
      <w:rPr>
        <w:rFonts w:ascii="Arial" w:hAnsi="Arial" w:hint="default"/>
      </w:rPr>
    </w:lvl>
    <w:lvl w:ilvl="6" w:tplc="A85070AE" w:tentative="1">
      <w:start w:val="1"/>
      <w:numFmt w:val="bullet"/>
      <w:lvlText w:val="•"/>
      <w:lvlJc w:val="left"/>
      <w:pPr>
        <w:tabs>
          <w:tab w:val="num" w:pos="5040"/>
        </w:tabs>
        <w:ind w:left="5040" w:hanging="360"/>
      </w:pPr>
      <w:rPr>
        <w:rFonts w:ascii="Arial" w:hAnsi="Arial" w:hint="default"/>
      </w:rPr>
    </w:lvl>
    <w:lvl w:ilvl="7" w:tplc="31FE619C" w:tentative="1">
      <w:start w:val="1"/>
      <w:numFmt w:val="bullet"/>
      <w:lvlText w:val="•"/>
      <w:lvlJc w:val="left"/>
      <w:pPr>
        <w:tabs>
          <w:tab w:val="num" w:pos="5760"/>
        </w:tabs>
        <w:ind w:left="5760" w:hanging="360"/>
      </w:pPr>
      <w:rPr>
        <w:rFonts w:ascii="Arial" w:hAnsi="Arial" w:hint="default"/>
      </w:rPr>
    </w:lvl>
    <w:lvl w:ilvl="8" w:tplc="2A9ADC04" w:tentative="1">
      <w:start w:val="1"/>
      <w:numFmt w:val="bullet"/>
      <w:lvlText w:val="•"/>
      <w:lvlJc w:val="left"/>
      <w:pPr>
        <w:tabs>
          <w:tab w:val="num" w:pos="6480"/>
        </w:tabs>
        <w:ind w:left="6480" w:hanging="360"/>
      </w:pPr>
      <w:rPr>
        <w:rFonts w:ascii="Arial" w:hAnsi="Arial" w:hint="default"/>
      </w:rPr>
    </w:lvl>
  </w:abstractNum>
  <w:abstractNum w:abstractNumId="50">
    <w:nsid w:val="789002D7"/>
    <w:multiLevelType w:val="hybridMultilevel"/>
    <w:tmpl w:val="3F2E133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1">
    <w:nsid w:val="78F82191"/>
    <w:multiLevelType w:val="hybridMultilevel"/>
    <w:tmpl w:val="FFE0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C5349E1"/>
    <w:multiLevelType w:val="hybridMultilevel"/>
    <w:tmpl w:val="0CA46D34"/>
    <w:lvl w:ilvl="0" w:tplc="F5DCC364">
      <w:start w:val="1"/>
      <w:numFmt w:val="bullet"/>
      <w:lvlText w:val="•"/>
      <w:lvlJc w:val="left"/>
      <w:pPr>
        <w:tabs>
          <w:tab w:val="num" w:pos="720"/>
        </w:tabs>
        <w:ind w:left="720" w:hanging="360"/>
      </w:pPr>
      <w:rPr>
        <w:rFonts w:ascii="Arial" w:hAnsi="Arial" w:hint="default"/>
      </w:rPr>
    </w:lvl>
    <w:lvl w:ilvl="1" w:tplc="6CE0335E" w:tentative="1">
      <w:start w:val="1"/>
      <w:numFmt w:val="bullet"/>
      <w:lvlText w:val="•"/>
      <w:lvlJc w:val="left"/>
      <w:pPr>
        <w:tabs>
          <w:tab w:val="num" w:pos="1440"/>
        </w:tabs>
        <w:ind w:left="1440" w:hanging="360"/>
      </w:pPr>
      <w:rPr>
        <w:rFonts w:ascii="Arial" w:hAnsi="Arial" w:hint="default"/>
      </w:rPr>
    </w:lvl>
    <w:lvl w:ilvl="2" w:tplc="13C610C4" w:tentative="1">
      <w:start w:val="1"/>
      <w:numFmt w:val="bullet"/>
      <w:lvlText w:val="•"/>
      <w:lvlJc w:val="left"/>
      <w:pPr>
        <w:tabs>
          <w:tab w:val="num" w:pos="2160"/>
        </w:tabs>
        <w:ind w:left="2160" w:hanging="360"/>
      </w:pPr>
      <w:rPr>
        <w:rFonts w:ascii="Arial" w:hAnsi="Arial" w:hint="default"/>
      </w:rPr>
    </w:lvl>
    <w:lvl w:ilvl="3" w:tplc="78C6C3BE" w:tentative="1">
      <w:start w:val="1"/>
      <w:numFmt w:val="bullet"/>
      <w:lvlText w:val="•"/>
      <w:lvlJc w:val="left"/>
      <w:pPr>
        <w:tabs>
          <w:tab w:val="num" w:pos="2880"/>
        </w:tabs>
        <w:ind w:left="2880" w:hanging="360"/>
      </w:pPr>
      <w:rPr>
        <w:rFonts w:ascii="Arial" w:hAnsi="Arial" w:hint="default"/>
      </w:rPr>
    </w:lvl>
    <w:lvl w:ilvl="4" w:tplc="C186BEE8" w:tentative="1">
      <w:start w:val="1"/>
      <w:numFmt w:val="bullet"/>
      <w:lvlText w:val="•"/>
      <w:lvlJc w:val="left"/>
      <w:pPr>
        <w:tabs>
          <w:tab w:val="num" w:pos="3600"/>
        </w:tabs>
        <w:ind w:left="3600" w:hanging="360"/>
      </w:pPr>
      <w:rPr>
        <w:rFonts w:ascii="Arial" w:hAnsi="Arial" w:hint="default"/>
      </w:rPr>
    </w:lvl>
    <w:lvl w:ilvl="5" w:tplc="7FC4F766" w:tentative="1">
      <w:start w:val="1"/>
      <w:numFmt w:val="bullet"/>
      <w:lvlText w:val="•"/>
      <w:lvlJc w:val="left"/>
      <w:pPr>
        <w:tabs>
          <w:tab w:val="num" w:pos="4320"/>
        </w:tabs>
        <w:ind w:left="4320" w:hanging="360"/>
      </w:pPr>
      <w:rPr>
        <w:rFonts w:ascii="Arial" w:hAnsi="Arial" w:hint="default"/>
      </w:rPr>
    </w:lvl>
    <w:lvl w:ilvl="6" w:tplc="A0F0B00E" w:tentative="1">
      <w:start w:val="1"/>
      <w:numFmt w:val="bullet"/>
      <w:lvlText w:val="•"/>
      <w:lvlJc w:val="left"/>
      <w:pPr>
        <w:tabs>
          <w:tab w:val="num" w:pos="5040"/>
        </w:tabs>
        <w:ind w:left="5040" w:hanging="360"/>
      </w:pPr>
      <w:rPr>
        <w:rFonts w:ascii="Arial" w:hAnsi="Arial" w:hint="default"/>
      </w:rPr>
    </w:lvl>
    <w:lvl w:ilvl="7" w:tplc="AE30DD70" w:tentative="1">
      <w:start w:val="1"/>
      <w:numFmt w:val="bullet"/>
      <w:lvlText w:val="•"/>
      <w:lvlJc w:val="left"/>
      <w:pPr>
        <w:tabs>
          <w:tab w:val="num" w:pos="5760"/>
        </w:tabs>
        <w:ind w:left="5760" w:hanging="360"/>
      </w:pPr>
      <w:rPr>
        <w:rFonts w:ascii="Arial" w:hAnsi="Arial" w:hint="default"/>
      </w:rPr>
    </w:lvl>
    <w:lvl w:ilvl="8" w:tplc="C33691B4" w:tentative="1">
      <w:start w:val="1"/>
      <w:numFmt w:val="bullet"/>
      <w:lvlText w:val="•"/>
      <w:lvlJc w:val="left"/>
      <w:pPr>
        <w:tabs>
          <w:tab w:val="num" w:pos="6480"/>
        </w:tabs>
        <w:ind w:left="6480" w:hanging="360"/>
      </w:pPr>
      <w:rPr>
        <w:rFonts w:ascii="Arial" w:hAnsi="Arial" w:hint="default"/>
      </w:rPr>
    </w:lvl>
  </w:abstractNum>
  <w:abstractNum w:abstractNumId="53">
    <w:nsid w:val="7EDD3153"/>
    <w:multiLevelType w:val="hybridMultilevel"/>
    <w:tmpl w:val="06A8DCBC"/>
    <w:lvl w:ilvl="0" w:tplc="9544E2DC">
      <w:start w:val="1"/>
      <w:numFmt w:val="bullet"/>
      <w:lvlText w:val="•"/>
      <w:lvlJc w:val="left"/>
      <w:pPr>
        <w:tabs>
          <w:tab w:val="num" w:pos="720"/>
        </w:tabs>
        <w:ind w:left="720" w:hanging="360"/>
      </w:pPr>
      <w:rPr>
        <w:rFonts w:ascii="Arial" w:hAnsi="Arial" w:hint="default"/>
      </w:rPr>
    </w:lvl>
    <w:lvl w:ilvl="1" w:tplc="8D22B428" w:tentative="1">
      <w:start w:val="1"/>
      <w:numFmt w:val="bullet"/>
      <w:lvlText w:val="•"/>
      <w:lvlJc w:val="left"/>
      <w:pPr>
        <w:tabs>
          <w:tab w:val="num" w:pos="1440"/>
        </w:tabs>
        <w:ind w:left="1440" w:hanging="360"/>
      </w:pPr>
      <w:rPr>
        <w:rFonts w:ascii="Arial" w:hAnsi="Arial" w:hint="default"/>
      </w:rPr>
    </w:lvl>
    <w:lvl w:ilvl="2" w:tplc="EB5819FE" w:tentative="1">
      <w:start w:val="1"/>
      <w:numFmt w:val="bullet"/>
      <w:lvlText w:val="•"/>
      <w:lvlJc w:val="left"/>
      <w:pPr>
        <w:tabs>
          <w:tab w:val="num" w:pos="2160"/>
        </w:tabs>
        <w:ind w:left="2160" w:hanging="360"/>
      </w:pPr>
      <w:rPr>
        <w:rFonts w:ascii="Arial" w:hAnsi="Arial" w:hint="default"/>
      </w:rPr>
    </w:lvl>
    <w:lvl w:ilvl="3" w:tplc="923A4280" w:tentative="1">
      <w:start w:val="1"/>
      <w:numFmt w:val="bullet"/>
      <w:lvlText w:val="•"/>
      <w:lvlJc w:val="left"/>
      <w:pPr>
        <w:tabs>
          <w:tab w:val="num" w:pos="2880"/>
        </w:tabs>
        <w:ind w:left="2880" w:hanging="360"/>
      </w:pPr>
      <w:rPr>
        <w:rFonts w:ascii="Arial" w:hAnsi="Arial" w:hint="default"/>
      </w:rPr>
    </w:lvl>
    <w:lvl w:ilvl="4" w:tplc="772AFB92" w:tentative="1">
      <w:start w:val="1"/>
      <w:numFmt w:val="bullet"/>
      <w:lvlText w:val="•"/>
      <w:lvlJc w:val="left"/>
      <w:pPr>
        <w:tabs>
          <w:tab w:val="num" w:pos="3600"/>
        </w:tabs>
        <w:ind w:left="3600" w:hanging="360"/>
      </w:pPr>
      <w:rPr>
        <w:rFonts w:ascii="Arial" w:hAnsi="Arial" w:hint="default"/>
      </w:rPr>
    </w:lvl>
    <w:lvl w:ilvl="5" w:tplc="9F40C672" w:tentative="1">
      <w:start w:val="1"/>
      <w:numFmt w:val="bullet"/>
      <w:lvlText w:val="•"/>
      <w:lvlJc w:val="left"/>
      <w:pPr>
        <w:tabs>
          <w:tab w:val="num" w:pos="4320"/>
        </w:tabs>
        <w:ind w:left="4320" w:hanging="360"/>
      </w:pPr>
      <w:rPr>
        <w:rFonts w:ascii="Arial" w:hAnsi="Arial" w:hint="default"/>
      </w:rPr>
    </w:lvl>
    <w:lvl w:ilvl="6" w:tplc="81E81FB6" w:tentative="1">
      <w:start w:val="1"/>
      <w:numFmt w:val="bullet"/>
      <w:lvlText w:val="•"/>
      <w:lvlJc w:val="left"/>
      <w:pPr>
        <w:tabs>
          <w:tab w:val="num" w:pos="5040"/>
        </w:tabs>
        <w:ind w:left="5040" w:hanging="360"/>
      </w:pPr>
      <w:rPr>
        <w:rFonts w:ascii="Arial" w:hAnsi="Arial" w:hint="default"/>
      </w:rPr>
    </w:lvl>
    <w:lvl w:ilvl="7" w:tplc="D5524888" w:tentative="1">
      <w:start w:val="1"/>
      <w:numFmt w:val="bullet"/>
      <w:lvlText w:val="•"/>
      <w:lvlJc w:val="left"/>
      <w:pPr>
        <w:tabs>
          <w:tab w:val="num" w:pos="5760"/>
        </w:tabs>
        <w:ind w:left="5760" w:hanging="360"/>
      </w:pPr>
      <w:rPr>
        <w:rFonts w:ascii="Arial" w:hAnsi="Arial" w:hint="default"/>
      </w:rPr>
    </w:lvl>
    <w:lvl w:ilvl="8" w:tplc="EAE4EF8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4"/>
  </w:num>
  <w:num w:numId="3">
    <w:abstractNumId w:val="17"/>
  </w:num>
  <w:num w:numId="4">
    <w:abstractNumId w:val="11"/>
  </w:num>
  <w:num w:numId="5">
    <w:abstractNumId w:val="26"/>
  </w:num>
  <w:num w:numId="6">
    <w:abstractNumId w:val="38"/>
  </w:num>
  <w:num w:numId="7">
    <w:abstractNumId w:val="1"/>
  </w:num>
  <w:num w:numId="8">
    <w:abstractNumId w:val="10"/>
  </w:num>
  <w:num w:numId="9">
    <w:abstractNumId w:val="43"/>
  </w:num>
  <w:num w:numId="10">
    <w:abstractNumId w:val="18"/>
  </w:num>
  <w:num w:numId="11">
    <w:abstractNumId w:val="45"/>
  </w:num>
  <w:num w:numId="12">
    <w:abstractNumId w:val="8"/>
  </w:num>
  <w:num w:numId="13">
    <w:abstractNumId w:val="50"/>
  </w:num>
  <w:num w:numId="14">
    <w:abstractNumId w:val="42"/>
  </w:num>
  <w:num w:numId="15">
    <w:abstractNumId w:val="48"/>
  </w:num>
  <w:num w:numId="16">
    <w:abstractNumId w:val="46"/>
  </w:num>
  <w:num w:numId="17">
    <w:abstractNumId w:val="12"/>
  </w:num>
  <w:num w:numId="18">
    <w:abstractNumId w:val="20"/>
  </w:num>
  <w:num w:numId="19">
    <w:abstractNumId w:val="13"/>
  </w:num>
  <w:num w:numId="20">
    <w:abstractNumId w:val="51"/>
  </w:num>
  <w:num w:numId="21">
    <w:abstractNumId w:val="47"/>
  </w:num>
  <w:num w:numId="22">
    <w:abstractNumId w:val="53"/>
  </w:num>
  <w:num w:numId="23">
    <w:abstractNumId w:val="52"/>
  </w:num>
  <w:num w:numId="24">
    <w:abstractNumId w:val="49"/>
  </w:num>
  <w:num w:numId="25">
    <w:abstractNumId w:val="14"/>
  </w:num>
  <w:num w:numId="26">
    <w:abstractNumId w:val="6"/>
  </w:num>
  <w:num w:numId="27">
    <w:abstractNumId w:val="15"/>
  </w:num>
  <w:num w:numId="28">
    <w:abstractNumId w:val="36"/>
  </w:num>
  <w:num w:numId="29">
    <w:abstractNumId w:val="33"/>
  </w:num>
  <w:num w:numId="30">
    <w:abstractNumId w:val="40"/>
  </w:num>
  <w:num w:numId="31">
    <w:abstractNumId w:val="16"/>
  </w:num>
  <w:num w:numId="32">
    <w:abstractNumId w:val="41"/>
  </w:num>
  <w:num w:numId="33">
    <w:abstractNumId w:val="35"/>
  </w:num>
  <w:num w:numId="34">
    <w:abstractNumId w:val="31"/>
  </w:num>
  <w:num w:numId="35">
    <w:abstractNumId w:val="7"/>
  </w:num>
  <w:num w:numId="36">
    <w:abstractNumId w:val="2"/>
  </w:num>
  <w:num w:numId="37">
    <w:abstractNumId w:val="22"/>
  </w:num>
  <w:num w:numId="38">
    <w:abstractNumId w:val="4"/>
  </w:num>
  <w:num w:numId="39">
    <w:abstractNumId w:val="27"/>
  </w:num>
  <w:num w:numId="40">
    <w:abstractNumId w:val="9"/>
  </w:num>
  <w:num w:numId="41">
    <w:abstractNumId w:val="23"/>
  </w:num>
  <w:num w:numId="42">
    <w:abstractNumId w:val="29"/>
  </w:num>
  <w:num w:numId="43">
    <w:abstractNumId w:val="44"/>
  </w:num>
  <w:num w:numId="44">
    <w:abstractNumId w:val="21"/>
  </w:num>
  <w:num w:numId="45">
    <w:abstractNumId w:val="19"/>
  </w:num>
  <w:num w:numId="46">
    <w:abstractNumId w:val="37"/>
  </w:num>
  <w:num w:numId="47">
    <w:abstractNumId w:val="30"/>
  </w:num>
  <w:num w:numId="48">
    <w:abstractNumId w:val="32"/>
  </w:num>
  <w:num w:numId="49">
    <w:abstractNumId w:val="3"/>
  </w:num>
  <w:num w:numId="50">
    <w:abstractNumId w:val="0"/>
  </w:num>
  <w:num w:numId="51">
    <w:abstractNumId w:val="28"/>
  </w:num>
  <w:num w:numId="52">
    <w:abstractNumId w:val="34"/>
  </w:num>
  <w:num w:numId="53">
    <w:abstractNumId w:val="39"/>
  </w:num>
  <w:num w:numId="54">
    <w:abstractNumId w:val="2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82535"/>
    <w:rsid w:val="0000099D"/>
    <w:rsid w:val="00003408"/>
    <w:rsid w:val="00003DC8"/>
    <w:rsid w:val="00024874"/>
    <w:rsid w:val="00026D42"/>
    <w:rsid w:val="000336CD"/>
    <w:rsid w:val="00042923"/>
    <w:rsid w:val="00052632"/>
    <w:rsid w:val="000534FA"/>
    <w:rsid w:val="00092381"/>
    <w:rsid w:val="000A1BF7"/>
    <w:rsid w:val="000B01F6"/>
    <w:rsid w:val="000B7932"/>
    <w:rsid w:val="000C1D3B"/>
    <w:rsid w:val="000E48FA"/>
    <w:rsid w:val="000F1E62"/>
    <w:rsid w:val="001125AD"/>
    <w:rsid w:val="00121F7A"/>
    <w:rsid w:val="00125D7A"/>
    <w:rsid w:val="00150BD8"/>
    <w:rsid w:val="0015284E"/>
    <w:rsid w:val="00153959"/>
    <w:rsid w:val="00163296"/>
    <w:rsid w:val="00165ACF"/>
    <w:rsid w:val="0017208A"/>
    <w:rsid w:val="00174093"/>
    <w:rsid w:val="00174ED8"/>
    <w:rsid w:val="00177E09"/>
    <w:rsid w:val="001826F9"/>
    <w:rsid w:val="001B4B8E"/>
    <w:rsid w:val="001B58F4"/>
    <w:rsid w:val="001C592A"/>
    <w:rsid w:val="001D1258"/>
    <w:rsid w:val="001D45EC"/>
    <w:rsid w:val="001E15AF"/>
    <w:rsid w:val="001E1A61"/>
    <w:rsid w:val="001E1B67"/>
    <w:rsid w:val="001F6A50"/>
    <w:rsid w:val="002039D2"/>
    <w:rsid w:val="002051CF"/>
    <w:rsid w:val="00213AA1"/>
    <w:rsid w:val="00214D86"/>
    <w:rsid w:val="00221C88"/>
    <w:rsid w:val="00224614"/>
    <w:rsid w:val="00231CA5"/>
    <w:rsid w:val="00232EAE"/>
    <w:rsid w:val="002409F4"/>
    <w:rsid w:val="002561EE"/>
    <w:rsid w:val="0026728A"/>
    <w:rsid w:val="00275803"/>
    <w:rsid w:val="00295519"/>
    <w:rsid w:val="00297A53"/>
    <w:rsid w:val="002D0933"/>
    <w:rsid w:val="002D0AB0"/>
    <w:rsid w:val="002D617F"/>
    <w:rsid w:val="003017C7"/>
    <w:rsid w:val="00301C4C"/>
    <w:rsid w:val="00304310"/>
    <w:rsid w:val="003175CA"/>
    <w:rsid w:val="003242F5"/>
    <w:rsid w:val="00324770"/>
    <w:rsid w:val="003273A3"/>
    <w:rsid w:val="00365C9E"/>
    <w:rsid w:val="00371469"/>
    <w:rsid w:val="00373F11"/>
    <w:rsid w:val="003908EB"/>
    <w:rsid w:val="00396BF9"/>
    <w:rsid w:val="003E27F3"/>
    <w:rsid w:val="003F069E"/>
    <w:rsid w:val="003F53AF"/>
    <w:rsid w:val="004102B6"/>
    <w:rsid w:val="004110A4"/>
    <w:rsid w:val="00415E0C"/>
    <w:rsid w:val="00447CF4"/>
    <w:rsid w:val="00470EBD"/>
    <w:rsid w:val="00482535"/>
    <w:rsid w:val="00490DE7"/>
    <w:rsid w:val="00494C94"/>
    <w:rsid w:val="004B6F80"/>
    <w:rsid w:val="004C389C"/>
    <w:rsid w:val="004D1EB5"/>
    <w:rsid w:val="004D4756"/>
    <w:rsid w:val="004D5180"/>
    <w:rsid w:val="004E608D"/>
    <w:rsid w:val="00507D0C"/>
    <w:rsid w:val="005148EF"/>
    <w:rsid w:val="00516B7D"/>
    <w:rsid w:val="0053048A"/>
    <w:rsid w:val="0053210E"/>
    <w:rsid w:val="00535793"/>
    <w:rsid w:val="00545F8D"/>
    <w:rsid w:val="0056032E"/>
    <w:rsid w:val="005636AB"/>
    <w:rsid w:val="00574737"/>
    <w:rsid w:val="005970FF"/>
    <w:rsid w:val="00597F5E"/>
    <w:rsid w:val="005B65AE"/>
    <w:rsid w:val="005C1F00"/>
    <w:rsid w:val="005C2372"/>
    <w:rsid w:val="005E153D"/>
    <w:rsid w:val="005E57A8"/>
    <w:rsid w:val="00600E67"/>
    <w:rsid w:val="00606A02"/>
    <w:rsid w:val="00637001"/>
    <w:rsid w:val="0064065B"/>
    <w:rsid w:val="0064773C"/>
    <w:rsid w:val="00650776"/>
    <w:rsid w:val="00651705"/>
    <w:rsid w:val="00652E1F"/>
    <w:rsid w:val="00674765"/>
    <w:rsid w:val="00676233"/>
    <w:rsid w:val="006A2D45"/>
    <w:rsid w:val="006A572F"/>
    <w:rsid w:val="006A606E"/>
    <w:rsid w:val="006B0743"/>
    <w:rsid w:val="006B1C88"/>
    <w:rsid w:val="006B2A5C"/>
    <w:rsid w:val="006B5C74"/>
    <w:rsid w:val="006C50C8"/>
    <w:rsid w:val="006C526E"/>
    <w:rsid w:val="006D0181"/>
    <w:rsid w:val="006D797D"/>
    <w:rsid w:val="006E52CC"/>
    <w:rsid w:val="006F61A3"/>
    <w:rsid w:val="007039B7"/>
    <w:rsid w:val="0072533C"/>
    <w:rsid w:val="00732279"/>
    <w:rsid w:val="0073702F"/>
    <w:rsid w:val="00756E96"/>
    <w:rsid w:val="00772B95"/>
    <w:rsid w:val="00775F62"/>
    <w:rsid w:val="007776F0"/>
    <w:rsid w:val="00783810"/>
    <w:rsid w:val="00785729"/>
    <w:rsid w:val="00790CC3"/>
    <w:rsid w:val="00795F24"/>
    <w:rsid w:val="007A03D8"/>
    <w:rsid w:val="007A0D53"/>
    <w:rsid w:val="007A702B"/>
    <w:rsid w:val="007B6F7A"/>
    <w:rsid w:val="007D07B9"/>
    <w:rsid w:val="007D41E2"/>
    <w:rsid w:val="007D7DA9"/>
    <w:rsid w:val="007E7555"/>
    <w:rsid w:val="007F123E"/>
    <w:rsid w:val="007F144B"/>
    <w:rsid w:val="008054C9"/>
    <w:rsid w:val="00817122"/>
    <w:rsid w:val="00822A02"/>
    <w:rsid w:val="00832B6D"/>
    <w:rsid w:val="00874C63"/>
    <w:rsid w:val="008850F4"/>
    <w:rsid w:val="00885C3C"/>
    <w:rsid w:val="00896133"/>
    <w:rsid w:val="0089772B"/>
    <w:rsid w:val="008A2A75"/>
    <w:rsid w:val="008A721D"/>
    <w:rsid w:val="008C3089"/>
    <w:rsid w:val="008C341F"/>
    <w:rsid w:val="008D7ACC"/>
    <w:rsid w:val="008F02A8"/>
    <w:rsid w:val="00913BC1"/>
    <w:rsid w:val="00923F03"/>
    <w:rsid w:val="00926634"/>
    <w:rsid w:val="00930095"/>
    <w:rsid w:val="00935312"/>
    <w:rsid w:val="00941507"/>
    <w:rsid w:val="00943ECA"/>
    <w:rsid w:val="00950C82"/>
    <w:rsid w:val="00955A2A"/>
    <w:rsid w:val="00963E42"/>
    <w:rsid w:val="00964F50"/>
    <w:rsid w:val="00975B45"/>
    <w:rsid w:val="0097724C"/>
    <w:rsid w:val="009828C5"/>
    <w:rsid w:val="009A4DD5"/>
    <w:rsid w:val="009B65E7"/>
    <w:rsid w:val="009C463F"/>
    <w:rsid w:val="009D4075"/>
    <w:rsid w:val="009E296D"/>
    <w:rsid w:val="00A145CF"/>
    <w:rsid w:val="00A71396"/>
    <w:rsid w:val="00A71725"/>
    <w:rsid w:val="00A744E6"/>
    <w:rsid w:val="00A74A7F"/>
    <w:rsid w:val="00A75DD8"/>
    <w:rsid w:val="00A764EF"/>
    <w:rsid w:val="00A80807"/>
    <w:rsid w:val="00A82026"/>
    <w:rsid w:val="00A85509"/>
    <w:rsid w:val="00A86D76"/>
    <w:rsid w:val="00AA72C7"/>
    <w:rsid w:val="00AA73A9"/>
    <w:rsid w:val="00AB0E1E"/>
    <w:rsid w:val="00AB2C4A"/>
    <w:rsid w:val="00AC5B25"/>
    <w:rsid w:val="00AD4C40"/>
    <w:rsid w:val="00AD7B14"/>
    <w:rsid w:val="00AF648F"/>
    <w:rsid w:val="00B00E82"/>
    <w:rsid w:val="00B11061"/>
    <w:rsid w:val="00B125D1"/>
    <w:rsid w:val="00B160C8"/>
    <w:rsid w:val="00B16F6D"/>
    <w:rsid w:val="00B365B2"/>
    <w:rsid w:val="00B3792E"/>
    <w:rsid w:val="00B45F16"/>
    <w:rsid w:val="00B54E9D"/>
    <w:rsid w:val="00B76F64"/>
    <w:rsid w:val="00B81ACE"/>
    <w:rsid w:val="00BA1F0F"/>
    <w:rsid w:val="00BB01D2"/>
    <w:rsid w:val="00BC0F9A"/>
    <w:rsid w:val="00BD12E1"/>
    <w:rsid w:val="00BF3ED6"/>
    <w:rsid w:val="00BF4720"/>
    <w:rsid w:val="00C33281"/>
    <w:rsid w:val="00C55950"/>
    <w:rsid w:val="00C62642"/>
    <w:rsid w:val="00C653C9"/>
    <w:rsid w:val="00C815DE"/>
    <w:rsid w:val="00C81CC0"/>
    <w:rsid w:val="00C83CB3"/>
    <w:rsid w:val="00CA1E2F"/>
    <w:rsid w:val="00CB0BD7"/>
    <w:rsid w:val="00CB218C"/>
    <w:rsid w:val="00CD08B8"/>
    <w:rsid w:val="00CD2A09"/>
    <w:rsid w:val="00CD4596"/>
    <w:rsid w:val="00CD4E67"/>
    <w:rsid w:val="00CE69C5"/>
    <w:rsid w:val="00CF6798"/>
    <w:rsid w:val="00CF767C"/>
    <w:rsid w:val="00D1779A"/>
    <w:rsid w:val="00D25152"/>
    <w:rsid w:val="00D5013B"/>
    <w:rsid w:val="00D50958"/>
    <w:rsid w:val="00D64D9E"/>
    <w:rsid w:val="00D72F53"/>
    <w:rsid w:val="00D77477"/>
    <w:rsid w:val="00D84052"/>
    <w:rsid w:val="00D94B95"/>
    <w:rsid w:val="00DA6565"/>
    <w:rsid w:val="00DB6520"/>
    <w:rsid w:val="00DE0BA1"/>
    <w:rsid w:val="00DE1B9E"/>
    <w:rsid w:val="00DF4280"/>
    <w:rsid w:val="00E12972"/>
    <w:rsid w:val="00E3353A"/>
    <w:rsid w:val="00E40C9F"/>
    <w:rsid w:val="00E47672"/>
    <w:rsid w:val="00E55420"/>
    <w:rsid w:val="00E63135"/>
    <w:rsid w:val="00E73D0C"/>
    <w:rsid w:val="00E75E61"/>
    <w:rsid w:val="00E77397"/>
    <w:rsid w:val="00EA23AD"/>
    <w:rsid w:val="00EA7596"/>
    <w:rsid w:val="00EB3E5A"/>
    <w:rsid w:val="00EB6DA0"/>
    <w:rsid w:val="00EC50D2"/>
    <w:rsid w:val="00ED06E4"/>
    <w:rsid w:val="00ED6933"/>
    <w:rsid w:val="00ED7C9C"/>
    <w:rsid w:val="00EE1D08"/>
    <w:rsid w:val="00EE534F"/>
    <w:rsid w:val="00EE730A"/>
    <w:rsid w:val="00F011A7"/>
    <w:rsid w:val="00F36BD0"/>
    <w:rsid w:val="00F427BB"/>
    <w:rsid w:val="00F428F0"/>
    <w:rsid w:val="00F452F3"/>
    <w:rsid w:val="00F45BC5"/>
    <w:rsid w:val="00F51C71"/>
    <w:rsid w:val="00F54295"/>
    <w:rsid w:val="00F5781F"/>
    <w:rsid w:val="00F7134D"/>
    <w:rsid w:val="00F80162"/>
    <w:rsid w:val="00F93A1D"/>
    <w:rsid w:val="00FA5139"/>
    <w:rsid w:val="00FA5B42"/>
    <w:rsid w:val="00FA6CAA"/>
    <w:rsid w:val="00FA6E95"/>
    <w:rsid w:val="00FB4D07"/>
    <w:rsid w:val="00FB53E1"/>
    <w:rsid w:val="00FD1B05"/>
    <w:rsid w:val="00FF3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AF"/>
  </w:style>
  <w:style w:type="paragraph" w:styleId="Heading1">
    <w:name w:val="heading 1"/>
    <w:basedOn w:val="Normal"/>
    <w:next w:val="Normal"/>
    <w:link w:val="Heading1Char"/>
    <w:qFormat/>
    <w:rsid w:val="009D40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4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B125D1"/>
    <w:pPr>
      <w:keepNext/>
      <w:spacing w:after="0" w:line="240" w:lineRule="auto"/>
      <w:jc w:val="center"/>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B125D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535"/>
    <w:pPr>
      <w:ind w:left="720"/>
      <w:contextualSpacing/>
    </w:pPr>
  </w:style>
  <w:style w:type="character" w:customStyle="1" w:styleId="Heading5Char">
    <w:name w:val="Heading 5 Char"/>
    <w:basedOn w:val="DefaultParagraphFont"/>
    <w:link w:val="Heading5"/>
    <w:uiPriority w:val="9"/>
    <w:rsid w:val="00B125D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B125D1"/>
    <w:rPr>
      <w:rFonts w:asciiTheme="majorHAnsi" w:eastAsiaTheme="majorEastAsia" w:hAnsiTheme="majorHAnsi" w:cstheme="majorBidi"/>
      <w:i/>
      <w:iCs/>
      <w:color w:val="243F60" w:themeColor="accent1" w:themeShade="7F"/>
    </w:rPr>
  </w:style>
  <w:style w:type="paragraph" w:styleId="FootnoteText">
    <w:name w:val="footnote text"/>
    <w:aliases w:val="FOOTNOTES,fn,single space,ALTS FOOTNOTE,Note de bas de page2,Note de bas de page Car Car Car,Note de bas de page Car Car,Note de bas de page Car Car Car2,Note de bas de page Car Car Car3,Note de bas de page Car Car Car4"/>
    <w:basedOn w:val="Normal"/>
    <w:link w:val="FootnoteTextChar"/>
    <w:semiHidden/>
    <w:unhideWhenUsed/>
    <w:rsid w:val="00B125D1"/>
    <w:pPr>
      <w:spacing w:after="0" w:line="240" w:lineRule="auto"/>
    </w:pPr>
    <w:rPr>
      <w:rFonts w:ascii="Times New Roman" w:eastAsia="Times New Roman" w:hAnsi="Times New Roman" w:cs="Times New Roman"/>
      <w:sz w:val="24"/>
      <w:szCs w:val="24"/>
    </w:rPr>
  </w:style>
  <w:style w:type="character" w:customStyle="1" w:styleId="FootnoteTextChar">
    <w:name w:val="Footnote Text Char"/>
    <w:aliases w:val="FOOTNOTES Char,fn Char,single space Char,ALTS FOOTNOTE Char,Note de bas de page2 Char,Note de bas de page Car Car Car Char,Note de bas de page Car Car Char,Note de bas de page Car Car Car2 Char,Note de bas de page Car Car Car3 Char"/>
    <w:basedOn w:val="DefaultParagraphFont"/>
    <w:link w:val="FootnoteText"/>
    <w:semiHidden/>
    <w:rsid w:val="00B125D1"/>
    <w:rPr>
      <w:rFonts w:ascii="Times New Roman" w:eastAsia="Times New Roman" w:hAnsi="Times New Roman" w:cs="Times New Roman"/>
      <w:sz w:val="24"/>
      <w:szCs w:val="24"/>
    </w:rPr>
  </w:style>
  <w:style w:type="character" w:styleId="FootnoteReference">
    <w:name w:val="footnote reference"/>
    <w:basedOn w:val="DefaultParagraphFont"/>
    <w:semiHidden/>
    <w:rsid w:val="005C1F00"/>
    <w:rPr>
      <w:vertAlign w:val="superscript"/>
    </w:rPr>
  </w:style>
  <w:style w:type="character" w:customStyle="1" w:styleId="Heading1Char">
    <w:name w:val="Heading 1 Char"/>
    <w:basedOn w:val="DefaultParagraphFont"/>
    <w:link w:val="Heading1"/>
    <w:uiPriority w:val="9"/>
    <w:rsid w:val="009D40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407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D4075"/>
    <w:rPr>
      <w:b/>
      <w:bCs/>
    </w:rPr>
  </w:style>
  <w:style w:type="paragraph" w:styleId="NormalWeb">
    <w:name w:val="Normal (Web)"/>
    <w:basedOn w:val="Normal"/>
    <w:uiPriority w:val="99"/>
    <w:semiHidden/>
    <w:unhideWhenUsed/>
    <w:rsid w:val="009D40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F428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E476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672"/>
  </w:style>
  <w:style w:type="paragraph" w:styleId="Footer">
    <w:name w:val="footer"/>
    <w:basedOn w:val="Normal"/>
    <w:link w:val="FooterChar"/>
    <w:uiPriority w:val="99"/>
    <w:unhideWhenUsed/>
    <w:rsid w:val="00E47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672"/>
  </w:style>
  <w:style w:type="paragraph" w:styleId="NoSpacing">
    <w:name w:val="No Spacing"/>
    <w:basedOn w:val="Normal"/>
    <w:link w:val="NoSpacingChar"/>
    <w:uiPriority w:val="1"/>
    <w:qFormat/>
    <w:rsid w:val="006D01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6133"/>
    <w:rPr>
      <w:color w:val="0000FF"/>
      <w:u w:val="single"/>
    </w:rPr>
  </w:style>
  <w:style w:type="paragraph" w:styleId="BalloonText">
    <w:name w:val="Balloon Text"/>
    <w:basedOn w:val="Normal"/>
    <w:link w:val="BalloonTextChar"/>
    <w:uiPriority w:val="99"/>
    <w:semiHidden/>
    <w:unhideWhenUsed/>
    <w:rsid w:val="00EE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D08"/>
    <w:rPr>
      <w:rFonts w:ascii="Tahoma" w:hAnsi="Tahoma" w:cs="Tahoma"/>
      <w:sz w:val="16"/>
      <w:szCs w:val="16"/>
    </w:rPr>
  </w:style>
  <w:style w:type="character" w:styleId="IntenseEmphasis">
    <w:name w:val="Intense Emphasis"/>
    <w:basedOn w:val="DefaultParagraphFont"/>
    <w:uiPriority w:val="21"/>
    <w:qFormat/>
    <w:rsid w:val="00EE1D08"/>
    <w:rPr>
      <w:b/>
      <w:bCs/>
      <w:i/>
      <w:iCs/>
      <w:color w:val="4F81BD" w:themeColor="accent1"/>
    </w:rPr>
  </w:style>
  <w:style w:type="character" w:styleId="SubtleReference">
    <w:name w:val="Subtle Reference"/>
    <w:basedOn w:val="DefaultParagraphFont"/>
    <w:uiPriority w:val="31"/>
    <w:qFormat/>
    <w:rsid w:val="00EE1D08"/>
    <w:rPr>
      <w:smallCaps/>
      <w:color w:val="C0504D" w:themeColor="accent2"/>
      <w:u w:val="single"/>
    </w:rPr>
  </w:style>
  <w:style w:type="character" w:customStyle="1" w:styleId="NoSpacingChar">
    <w:name w:val="No Spacing Char"/>
    <w:basedOn w:val="DefaultParagraphFont"/>
    <w:link w:val="NoSpacing"/>
    <w:uiPriority w:val="1"/>
    <w:rsid w:val="005C237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085510">
      <w:bodyDiv w:val="1"/>
      <w:marLeft w:val="0"/>
      <w:marRight w:val="0"/>
      <w:marTop w:val="0"/>
      <w:marBottom w:val="0"/>
      <w:divBdr>
        <w:top w:val="none" w:sz="0" w:space="0" w:color="auto"/>
        <w:left w:val="none" w:sz="0" w:space="0" w:color="auto"/>
        <w:bottom w:val="none" w:sz="0" w:space="0" w:color="auto"/>
        <w:right w:val="none" w:sz="0" w:space="0" w:color="auto"/>
      </w:divBdr>
    </w:div>
    <w:div w:id="386298659">
      <w:bodyDiv w:val="1"/>
      <w:marLeft w:val="0"/>
      <w:marRight w:val="0"/>
      <w:marTop w:val="0"/>
      <w:marBottom w:val="0"/>
      <w:divBdr>
        <w:top w:val="none" w:sz="0" w:space="0" w:color="auto"/>
        <w:left w:val="none" w:sz="0" w:space="0" w:color="auto"/>
        <w:bottom w:val="none" w:sz="0" w:space="0" w:color="auto"/>
        <w:right w:val="none" w:sz="0" w:space="0" w:color="auto"/>
      </w:divBdr>
      <w:divsChild>
        <w:div w:id="1825971286">
          <w:marLeft w:val="547"/>
          <w:marRight w:val="0"/>
          <w:marTop w:val="154"/>
          <w:marBottom w:val="0"/>
          <w:divBdr>
            <w:top w:val="none" w:sz="0" w:space="0" w:color="auto"/>
            <w:left w:val="none" w:sz="0" w:space="0" w:color="auto"/>
            <w:bottom w:val="none" w:sz="0" w:space="0" w:color="auto"/>
            <w:right w:val="none" w:sz="0" w:space="0" w:color="auto"/>
          </w:divBdr>
        </w:div>
      </w:divsChild>
    </w:div>
    <w:div w:id="486629569">
      <w:bodyDiv w:val="1"/>
      <w:marLeft w:val="0"/>
      <w:marRight w:val="0"/>
      <w:marTop w:val="0"/>
      <w:marBottom w:val="0"/>
      <w:divBdr>
        <w:top w:val="none" w:sz="0" w:space="0" w:color="auto"/>
        <w:left w:val="none" w:sz="0" w:space="0" w:color="auto"/>
        <w:bottom w:val="none" w:sz="0" w:space="0" w:color="auto"/>
        <w:right w:val="none" w:sz="0" w:space="0" w:color="auto"/>
      </w:divBdr>
      <w:divsChild>
        <w:div w:id="1947929601">
          <w:marLeft w:val="547"/>
          <w:marRight w:val="0"/>
          <w:marTop w:val="144"/>
          <w:marBottom w:val="0"/>
          <w:divBdr>
            <w:top w:val="none" w:sz="0" w:space="0" w:color="auto"/>
            <w:left w:val="none" w:sz="0" w:space="0" w:color="auto"/>
            <w:bottom w:val="none" w:sz="0" w:space="0" w:color="auto"/>
            <w:right w:val="none" w:sz="0" w:space="0" w:color="auto"/>
          </w:divBdr>
        </w:div>
      </w:divsChild>
    </w:div>
    <w:div w:id="603921100">
      <w:bodyDiv w:val="1"/>
      <w:marLeft w:val="0"/>
      <w:marRight w:val="0"/>
      <w:marTop w:val="0"/>
      <w:marBottom w:val="0"/>
      <w:divBdr>
        <w:top w:val="none" w:sz="0" w:space="0" w:color="auto"/>
        <w:left w:val="none" w:sz="0" w:space="0" w:color="auto"/>
        <w:bottom w:val="none" w:sz="0" w:space="0" w:color="auto"/>
        <w:right w:val="none" w:sz="0" w:space="0" w:color="auto"/>
      </w:divBdr>
    </w:div>
    <w:div w:id="645010097">
      <w:bodyDiv w:val="1"/>
      <w:marLeft w:val="0"/>
      <w:marRight w:val="0"/>
      <w:marTop w:val="0"/>
      <w:marBottom w:val="0"/>
      <w:divBdr>
        <w:top w:val="none" w:sz="0" w:space="0" w:color="auto"/>
        <w:left w:val="none" w:sz="0" w:space="0" w:color="auto"/>
        <w:bottom w:val="none" w:sz="0" w:space="0" w:color="auto"/>
        <w:right w:val="none" w:sz="0" w:space="0" w:color="auto"/>
      </w:divBdr>
      <w:divsChild>
        <w:div w:id="1090197380">
          <w:marLeft w:val="547"/>
          <w:marRight w:val="0"/>
          <w:marTop w:val="154"/>
          <w:marBottom w:val="0"/>
          <w:divBdr>
            <w:top w:val="none" w:sz="0" w:space="0" w:color="auto"/>
            <w:left w:val="none" w:sz="0" w:space="0" w:color="auto"/>
            <w:bottom w:val="none" w:sz="0" w:space="0" w:color="auto"/>
            <w:right w:val="none" w:sz="0" w:space="0" w:color="auto"/>
          </w:divBdr>
        </w:div>
      </w:divsChild>
    </w:div>
    <w:div w:id="780421092">
      <w:bodyDiv w:val="1"/>
      <w:marLeft w:val="0"/>
      <w:marRight w:val="0"/>
      <w:marTop w:val="0"/>
      <w:marBottom w:val="0"/>
      <w:divBdr>
        <w:top w:val="none" w:sz="0" w:space="0" w:color="auto"/>
        <w:left w:val="none" w:sz="0" w:space="0" w:color="auto"/>
        <w:bottom w:val="none" w:sz="0" w:space="0" w:color="auto"/>
        <w:right w:val="none" w:sz="0" w:space="0" w:color="auto"/>
      </w:divBdr>
    </w:div>
    <w:div w:id="791480124">
      <w:bodyDiv w:val="1"/>
      <w:marLeft w:val="0"/>
      <w:marRight w:val="0"/>
      <w:marTop w:val="0"/>
      <w:marBottom w:val="0"/>
      <w:divBdr>
        <w:top w:val="none" w:sz="0" w:space="0" w:color="auto"/>
        <w:left w:val="none" w:sz="0" w:space="0" w:color="auto"/>
        <w:bottom w:val="none" w:sz="0" w:space="0" w:color="auto"/>
        <w:right w:val="none" w:sz="0" w:space="0" w:color="auto"/>
      </w:divBdr>
      <w:divsChild>
        <w:div w:id="2087220420">
          <w:marLeft w:val="0"/>
          <w:marRight w:val="0"/>
          <w:marTop w:val="0"/>
          <w:marBottom w:val="0"/>
          <w:divBdr>
            <w:top w:val="none" w:sz="0" w:space="0" w:color="auto"/>
            <w:left w:val="none" w:sz="0" w:space="0" w:color="auto"/>
            <w:bottom w:val="none" w:sz="0" w:space="0" w:color="auto"/>
            <w:right w:val="none" w:sz="0" w:space="0" w:color="auto"/>
          </w:divBdr>
          <w:divsChild>
            <w:div w:id="5597144">
              <w:marLeft w:val="0"/>
              <w:marRight w:val="0"/>
              <w:marTop w:val="0"/>
              <w:marBottom w:val="0"/>
              <w:divBdr>
                <w:top w:val="none" w:sz="0" w:space="0" w:color="auto"/>
                <w:left w:val="none" w:sz="0" w:space="0" w:color="auto"/>
                <w:bottom w:val="none" w:sz="0" w:space="0" w:color="auto"/>
                <w:right w:val="none" w:sz="0" w:space="0" w:color="auto"/>
              </w:divBdr>
              <w:divsChild>
                <w:div w:id="1748721050">
                  <w:marLeft w:val="0"/>
                  <w:marRight w:val="0"/>
                  <w:marTop w:val="0"/>
                  <w:marBottom w:val="0"/>
                  <w:divBdr>
                    <w:top w:val="none" w:sz="0" w:space="0" w:color="auto"/>
                    <w:left w:val="none" w:sz="0" w:space="0" w:color="auto"/>
                    <w:bottom w:val="none" w:sz="0" w:space="0" w:color="auto"/>
                    <w:right w:val="none" w:sz="0" w:space="0" w:color="auto"/>
                  </w:divBdr>
                  <w:divsChild>
                    <w:div w:id="1123690335">
                      <w:marLeft w:val="0"/>
                      <w:marRight w:val="0"/>
                      <w:marTop w:val="0"/>
                      <w:marBottom w:val="30"/>
                      <w:divBdr>
                        <w:top w:val="none" w:sz="0" w:space="0" w:color="auto"/>
                        <w:left w:val="none" w:sz="0" w:space="0" w:color="auto"/>
                        <w:bottom w:val="none" w:sz="0" w:space="0" w:color="auto"/>
                        <w:right w:val="none" w:sz="0" w:space="0" w:color="auto"/>
                      </w:divBdr>
                      <w:divsChild>
                        <w:div w:id="1577589203">
                          <w:marLeft w:val="0"/>
                          <w:marRight w:val="0"/>
                          <w:marTop w:val="0"/>
                          <w:marBottom w:val="0"/>
                          <w:divBdr>
                            <w:top w:val="none" w:sz="0" w:space="0" w:color="auto"/>
                            <w:left w:val="none" w:sz="0" w:space="0" w:color="auto"/>
                            <w:bottom w:val="none" w:sz="0" w:space="0" w:color="auto"/>
                            <w:right w:val="none" w:sz="0" w:space="0" w:color="auto"/>
                          </w:divBdr>
                          <w:divsChild>
                            <w:div w:id="1950551353">
                              <w:marLeft w:val="105"/>
                              <w:marRight w:val="105"/>
                              <w:marTop w:val="0"/>
                              <w:marBottom w:val="0"/>
                              <w:divBdr>
                                <w:top w:val="none" w:sz="0" w:space="0" w:color="auto"/>
                                <w:left w:val="none" w:sz="0" w:space="0" w:color="auto"/>
                                <w:bottom w:val="none" w:sz="0" w:space="0" w:color="auto"/>
                                <w:right w:val="none" w:sz="0" w:space="0" w:color="auto"/>
                              </w:divBdr>
                              <w:divsChild>
                                <w:div w:id="52386105">
                                  <w:marLeft w:val="0"/>
                                  <w:marRight w:val="0"/>
                                  <w:marTop w:val="0"/>
                                  <w:marBottom w:val="0"/>
                                  <w:divBdr>
                                    <w:top w:val="none" w:sz="0" w:space="0" w:color="auto"/>
                                    <w:left w:val="none" w:sz="0" w:space="0" w:color="auto"/>
                                    <w:bottom w:val="none" w:sz="0" w:space="0" w:color="auto"/>
                                    <w:right w:val="none" w:sz="0" w:space="0" w:color="auto"/>
                                  </w:divBdr>
                                  <w:divsChild>
                                    <w:div w:id="88819707">
                                      <w:marLeft w:val="0"/>
                                      <w:marRight w:val="0"/>
                                      <w:marTop w:val="0"/>
                                      <w:marBottom w:val="0"/>
                                      <w:divBdr>
                                        <w:top w:val="none" w:sz="0" w:space="0" w:color="auto"/>
                                        <w:left w:val="none" w:sz="0" w:space="0" w:color="auto"/>
                                        <w:bottom w:val="none" w:sz="0" w:space="0" w:color="auto"/>
                                        <w:right w:val="none" w:sz="0" w:space="0" w:color="auto"/>
                                      </w:divBdr>
                                      <w:divsChild>
                                        <w:div w:id="1181553031">
                                          <w:marLeft w:val="0"/>
                                          <w:marRight w:val="0"/>
                                          <w:marTop w:val="0"/>
                                          <w:marBottom w:val="0"/>
                                          <w:divBdr>
                                            <w:top w:val="none" w:sz="0" w:space="0" w:color="auto"/>
                                            <w:left w:val="none" w:sz="0" w:space="0" w:color="auto"/>
                                            <w:bottom w:val="none" w:sz="0" w:space="0" w:color="auto"/>
                                            <w:right w:val="none" w:sz="0" w:space="0" w:color="auto"/>
                                          </w:divBdr>
                                          <w:divsChild>
                                            <w:div w:id="12676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4300699">
      <w:bodyDiv w:val="1"/>
      <w:marLeft w:val="0"/>
      <w:marRight w:val="0"/>
      <w:marTop w:val="0"/>
      <w:marBottom w:val="0"/>
      <w:divBdr>
        <w:top w:val="none" w:sz="0" w:space="0" w:color="auto"/>
        <w:left w:val="none" w:sz="0" w:space="0" w:color="auto"/>
        <w:bottom w:val="none" w:sz="0" w:space="0" w:color="auto"/>
        <w:right w:val="none" w:sz="0" w:space="0" w:color="auto"/>
      </w:divBdr>
    </w:div>
    <w:div w:id="928584292">
      <w:bodyDiv w:val="1"/>
      <w:marLeft w:val="0"/>
      <w:marRight w:val="0"/>
      <w:marTop w:val="0"/>
      <w:marBottom w:val="0"/>
      <w:divBdr>
        <w:top w:val="none" w:sz="0" w:space="0" w:color="auto"/>
        <w:left w:val="none" w:sz="0" w:space="0" w:color="auto"/>
        <w:bottom w:val="none" w:sz="0" w:space="0" w:color="auto"/>
        <w:right w:val="none" w:sz="0" w:space="0" w:color="auto"/>
      </w:divBdr>
      <w:divsChild>
        <w:div w:id="1923684903">
          <w:marLeft w:val="720"/>
          <w:marRight w:val="0"/>
          <w:marTop w:val="106"/>
          <w:marBottom w:val="0"/>
          <w:divBdr>
            <w:top w:val="none" w:sz="0" w:space="0" w:color="auto"/>
            <w:left w:val="none" w:sz="0" w:space="0" w:color="auto"/>
            <w:bottom w:val="none" w:sz="0" w:space="0" w:color="auto"/>
            <w:right w:val="none" w:sz="0" w:space="0" w:color="auto"/>
          </w:divBdr>
        </w:div>
        <w:div w:id="1377510083">
          <w:marLeft w:val="720"/>
          <w:marRight w:val="0"/>
          <w:marTop w:val="106"/>
          <w:marBottom w:val="0"/>
          <w:divBdr>
            <w:top w:val="none" w:sz="0" w:space="0" w:color="auto"/>
            <w:left w:val="none" w:sz="0" w:space="0" w:color="auto"/>
            <w:bottom w:val="none" w:sz="0" w:space="0" w:color="auto"/>
            <w:right w:val="none" w:sz="0" w:space="0" w:color="auto"/>
          </w:divBdr>
        </w:div>
        <w:div w:id="552893148">
          <w:marLeft w:val="720"/>
          <w:marRight w:val="0"/>
          <w:marTop w:val="106"/>
          <w:marBottom w:val="0"/>
          <w:divBdr>
            <w:top w:val="none" w:sz="0" w:space="0" w:color="auto"/>
            <w:left w:val="none" w:sz="0" w:space="0" w:color="auto"/>
            <w:bottom w:val="none" w:sz="0" w:space="0" w:color="auto"/>
            <w:right w:val="none" w:sz="0" w:space="0" w:color="auto"/>
          </w:divBdr>
        </w:div>
        <w:div w:id="20978601">
          <w:marLeft w:val="720"/>
          <w:marRight w:val="0"/>
          <w:marTop w:val="106"/>
          <w:marBottom w:val="0"/>
          <w:divBdr>
            <w:top w:val="none" w:sz="0" w:space="0" w:color="auto"/>
            <w:left w:val="none" w:sz="0" w:space="0" w:color="auto"/>
            <w:bottom w:val="none" w:sz="0" w:space="0" w:color="auto"/>
            <w:right w:val="none" w:sz="0" w:space="0" w:color="auto"/>
          </w:divBdr>
        </w:div>
        <w:div w:id="1080374434">
          <w:marLeft w:val="720"/>
          <w:marRight w:val="0"/>
          <w:marTop w:val="0"/>
          <w:marBottom w:val="0"/>
          <w:divBdr>
            <w:top w:val="none" w:sz="0" w:space="0" w:color="auto"/>
            <w:left w:val="none" w:sz="0" w:space="0" w:color="auto"/>
            <w:bottom w:val="none" w:sz="0" w:space="0" w:color="auto"/>
            <w:right w:val="none" w:sz="0" w:space="0" w:color="auto"/>
          </w:divBdr>
        </w:div>
        <w:div w:id="971204823">
          <w:marLeft w:val="720"/>
          <w:marRight w:val="0"/>
          <w:marTop w:val="106"/>
          <w:marBottom w:val="0"/>
          <w:divBdr>
            <w:top w:val="none" w:sz="0" w:space="0" w:color="auto"/>
            <w:left w:val="none" w:sz="0" w:space="0" w:color="auto"/>
            <w:bottom w:val="none" w:sz="0" w:space="0" w:color="auto"/>
            <w:right w:val="none" w:sz="0" w:space="0" w:color="auto"/>
          </w:divBdr>
        </w:div>
      </w:divsChild>
    </w:div>
    <w:div w:id="1035036464">
      <w:bodyDiv w:val="1"/>
      <w:marLeft w:val="0"/>
      <w:marRight w:val="0"/>
      <w:marTop w:val="0"/>
      <w:marBottom w:val="0"/>
      <w:divBdr>
        <w:top w:val="none" w:sz="0" w:space="0" w:color="auto"/>
        <w:left w:val="none" w:sz="0" w:space="0" w:color="auto"/>
        <w:bottom w:val="none" w:sz="0" w:space="0" w:color="auto"/>
        <w:right w:val="none" w:sz="0" w:space="0" w:color="auto"/>
      </w:divBdr>
      <w:divsChild>
        <w:div w:id="594751751">
          <w:marLeft w:val="0"/>
          <w:marRight w:val="0"/>
          <w:marTop w:val="77"/>
          <w:marBottom w:val="0"/>
          <w:divBdr>
            <w:top w:val="none" w:sz="0" w:space="0" w:color="auto"/>
            <w:left w:val="none" w:sz="0" w:space="0" w:color="auto"/>
            <w:bottom w:val="none" w:sz="0" w:space="0" w:color="auto"/>
            <w:right w:val="none" w:sz="0" w:space="0" w:color="auto"/>
          </w:divBdr>
        </w:div>
        <w:div w:id="353918364">
          <w:marLeft w:val="0"/>
          <w:marRight w:val="0"/>
          <w:marTop w:val="77"/>
          <w:marBottom w:val="0"/>
          <w:divBdr>
            <w:top w:val="none" w:sz="0" w:space="0" w:color="auto"/>
            <w:left w:val="none" w:sz="0" w:space="0" w:color="auto"/>
            <w:bottom w:val="none" w:sz="0" w:space="0" w:color="auto"/>
            <w:right w:val="none" w:sz="0" w:space="0" w:color="auto"/>
          </w:divBdr>
        </w:div>
      </w:divsChild>
    </w:div>
    <w:div w:id="1219050086">
      <w:bodyDiv w:val="1"/>
      <w:marLeft w:val="0"/>
      <w:marRight w:val="0"/>
      <w:marTop w:val="0"/>
      <w:marBottom w:val="0"/>
      <w:divBdr>
        <w:top w:val="none" w:sz="0" w:space="0" w:color="auto"/>
        <w:left w:val="none" w:sz="0" w:space="0" w:color="auto"/>
        <w:bottom w:val="none" w:sz="0" w:space="0" w:color="auto"/>
        <w:right w:val="none" w:sz="0" w:space="0" w:color="auto"/>
      </w:divBdr>
    </w:div>
    <w:div w:id="1386099169">
      <w:bodyDiv w:val="1"/>
      <w:marLeft w:val="0"/>
      <w:marRight w:val="0"/>
      <w:marTop w:val="0"/>
      <w:marBottom w:val="0"/>
      <w:divBdr>
        <w:top w:val="none" w:sz="0" w:space="0" w:color="auto"/>
        <w:left w:val="none" w:sz="0" w:space="0" w:color="auto"/>
        <w:bottom w:val="none" w:sz="0" w:space="0" w:color="auto"/>
        <w:right w:val="none" w:sz="0" w:space="0" w:color="auto"/>
      </w:divBdr>
      <w:divsChild>
        <w:div w:id="708578638">
          <w:marLeft w:val="547"/>
          <w:marRight w:val="0"/>
          <w:marTop w:val="154"/>
          <w:marBottom w:val="0"/>
          <w:divBdr>
            <w:top w:val="none" w:sz="0" w:space="0" w:color="auto"/>
            <w:left w:val="none" w:sz="0" w:space="0" w:color="auto"/>
            <w:bottom w:val="none" w:sz="0" w:space="0" w:color="auto"/>
            <w:right w:val="none" w:sz="0" w:space="0" w:color="auto"/>
          </w:divBdr>
        </w:div>
        <w:div w:id="1656255942">
          <w:marLeft w:val="547"/>
          <w:marRight w:val="0"/>
          <w:marTop w:val="154"/>
          <w:marBottom w:val="0"/>
          <w:divBdr>
            <w:top w:val="none" w:sz="0" w:space="0" w:color="auto"/>
            <w:left w:val="none" w:sz="0" w:space="0" w:color="auto"/>
            <w:bottom w:val="none" w:sz="0" w:space="0" w:color="auto"/>
            <w:right w:val="none" w:sz="0" w:space="0" w:color="auto"/>
          </w:divBdr>
        </w:div>
      </w:divsChild>
    </w:div>
    <w:div w:id="1460608865">
      <w:bodyDiv w:val="1"/>
      <w:marLeft w:val="0"/>
      <w:marRight w:val="0"/>
      <w:marTop w:val="0"/>
      <w:marBottom w:val="0"/>
      <w:divBdr>
        <w:top w:val="none" w:sz="0" w:space="0" w:color="auto"/>
        <w:left w:val="none" w:sz="0" w:space="0" w:color="auto"/>
        <w:bottom w:val="none" w:sz="0" w:space="0" w:color="auto"/>
        <w:right w:val="none" w:sz="0" w:space="0" w:color="auto"/>
      </w:divBdr>
      <w:divsChild>
        <w:div w:id="332221574">
          <w:marLeft w:val="547"/>
          <w:marRight w:val="0"/>
          <w:marTop w:val="144"/>
          <w:marBottom w:val="0"/>
          <w:divBdr>
            <w:top w:val="none" w:sz="0" w:space="0" w:color="auto"/>
            <w:left w:val="none" w:sz="0" w:space="0" w:color="auto"/>
            <w:bottom w:val="none" w:sz="0" w:space="0" w:color="auto"/>
            <w:right w:val="none" w:sz="0" w:space="0" w:color="auto"/>
          </w:divBdr>
        </w:div>
      </w:divsChild>
    </w:div>
    <w:div w:id="1794520052">
      <w:bodyDiv w:val="1"/>
      <w:marLeft w:val="0"/>
      <w:marRight w:val="0"/>
      <w:marTop w:val="0"/>
      <w:marBottom w:val="0"/>
      <w:divBdr>
        <w:top w:val="none" w:sz="0" w:space="0" w:color="auto"/>
        <w:left w:val="none" w:sz="0" w:space="0" w:color="auto"/>
        <w:bottom w:val="none" w:sz="0" w:space="0" w:color="auto"/>
        <w:right w:val="none" w:sz="0" w:space="0" w:color="auto"/>
      </w:divBdr>
    </w:div>
    <w:div w:id="1808860311">
      <w:bodyDiv w:val="1"/>
      <w:marLeft w:val="0"/>
      <w:marRight w:val="0"/>
      <w:marTop w:val="0"/>
      <w:marBottom w:val="0"/>
      <w:divBdr>
        <w:top w:val="none" w:sz="0" w:space="0" w:color="auto"/>
        <w:left w:val="none" w:sz="0" w:space="0" w:color="auto"/>
        <w:bottom w:val="none" w:sz="0" w:space="0" w:color="auto"/>
        <w:right w:val="none" w:sz="0" w:space="0" w:color="auto"/>
      </w:divBdr>
      <w:divsChild>
        <w:div w:id="1692954995">
          <w:marLeft w:val="547"/>
          <w:marRight w:val="0"/>
          <w:marTop w:val="154"/>
          <w:marBottom w:val="0"/>
          <w:divBdr>
            <w:top w:val="none" w:sz="0" w:space="0" w:color="auto"/>
            <w:left w:val="none" w:sz="0" w:space="0" w:color="auto"/>
            <w:bottom w:val="none" w:sz="0" w:space="0" w:color="auto"/>
            <w:right w:val="none" w:sz="0" w:space="0" w:color="auto"/>
          </w:divBdr>
        </w:div>
      </w:divsChild>
    </w:div>
    <w:div w:id="1829056042">
      <w:bodyDiv w:val="1"/>
      <w:marLeft w:val="0"/>
      <w:marRight w:val="0"/>
      <w:marTop w:val="0"/>
      <w:marBottom w:val="0"/>
      <w:divBdr>
        <w:top w:val="none" w:sz="0" w:space="0" w:color="auto"/>
        <w:left w:val="none" w:sz="0" w:space="0" w:color="auto"/>
        <w:bottom w:val="none" w:sz="0" w:space="0" w:color="auto"/>
        <w:right w:val="none" w:sz="0" w:space="0" w:color="auto"/>
      </w:divBdr>
      <w:divsChild>
        <w:div w:id="55132134">
          <w:marLeft w:val="0"/>
          <w:marRight w:val="0"/>
          <w:marTop w:val="72"/>
          <w:marBottom w:val="0"/>
          <w:divBdr>
            <w:top w:val="none" w:sz="0" w:space="0" w:color="auto"/>
            <w:left w:val="none" w:sz="0" w:space="0" w:color="auto"/>
            <w:bottom w:val="none" w:sz="0" w:space="0" w:color="auto"/>
            <w:right w:val="none" w:sz="0" w:space="0" w:color="auto"/>
          </w:divBdr>
        </w:div>
        <w:div w:id="1860969506">
          <w:marLeft w:val="0"/>
          <w:marRight w:val="0"/>
          <w:marTop w:val="72"/>
          <w:marBottom w:val="0"/>
          <w:divBdr>
            <w:top w:val="none" w:sz="0" w:space="0" w:color="auto"/>
            <w:left w:val="none" w:sz="0" w:space="0" w:color="auto"/>
            <w:bottom w:val="none" w:sz="0" w:space="0" w:color="auto"/>
            <w:right w:val="none" w:sz="0" w:space="0" w:color="auto"/>
          </w:divBdr>
        </w:div>
        <w:div w:id="519706930">
          <w:marLeft w:val="0"/>
          <w:marRight w:val="0"/>
          <w:marTop w:val="72"/>
          <w:marBottom w:val="0"/>
          <w:divBdr>
            <w:top w:val="none" w:sz="0" w:space="0" w:color="auto"/>
            <w:left w:val="none" w:sz="0" w:space="0" w:color="auto"/>
            <w:bottom w:val="none" w:sz="0" w:space="0" w:color="auto"/>
            <w:right w:val="none" w:sz="0" w:space="0" w:color="auto"/>
          </w:divBdr>
        </w:div>
        <w:div w:id="422144955">
          <w:marLeft w:val="0"/>
          <w:marRight w:val="0"/>
          <w:marTop w:val="72"/>
          <w:marBottom w:val="0"/>
          <w:divBdr>
            <w:top w:val="none" w:sz="0" w:space="0" w:color="auto"/>
            <w:left w:val="none" w:sz="0" w:space="0" w:color="auto"/>
            <w:bottom w:val="none" w:sz="0" w:space="0" w:color="auto"/>
            <w:right w:val="none" w:sz="0" w:space="0" w:color="auto"/>
          </w:divBdr>
        </w:div>
        <w:div w:id="1852256791">
          <w:marLeft w:val="0"/>
          <w:marRight w:val="0"/>
          <w:marTop w:val="72"/>
          <w:marBottom w:val="0"/>
          <w:divBdr>
            <w:top w:val="none" w:sz="0" w:space="0" w:color="auto"/>
            <w:left w:val="none" w:sz="0" w:space="0" w:color="auto"/>
            <w:bottom w:val="none" w:sz="0" w:space="0" w:color="auto"/>
            <w:right w:val="none" w:sz="0" w:space="0" w:color="auto"/>
          </w:divBdr>
        </w:div>
        <w:div w:id="881943018">
          <w:marLeft w:val="0"/>
          <w:marRight w:val="0"/>
          <w:marTop w:val="72"/>
          <w:marBottom w:val="0"/>
          <w:divBdr>
            <w:top w:val="none" w:sz="0" w:space="0" w:color="auto"/>
            <w:left w:val="none" w:sz="0" w:space="0" w:color="auto"/>
            <w:bottom w:val="none" w:sz="0" w:space="0" w:color="auto"/>
            <w:right w:val="none" w:sz="0" w:space="0" w:color="auto"/>
          </w:divBdr>
        </w:div>
      </w:divsChild>
    </w:div>
    <w:div w:id="1946964227">
      <w:bodyDiv w:val="1"/>
      <w:marLeft w:val="0"/>
      <w:marRight w:val="0"/>
      <w:marTop w:val="0"/>
      <w:marBottom w:val="0"/>
      <w:divBdr>
        <w:top w:val="none" w:sz="0" w:space="0" w:color="auto"/>
        <w:left w:val="none" w:sz="0" w:space="0" w:color="auto"/>
        <w:bottom w:val="none" w:sz="0" w:space="0" w:color="auto"/>
        <w:right w:val="none" w:sz="0" w:space="0" w:color="auto"/>
      </w:divBdr>
      <w:divsChild>
        <w:div w:id="742339467">
          <w:marLeft w:val="547"/>
          <w:marRight w:val="0"/>
          <w:marTop w:val="106"/>
          <w:marBottom w:val="0"/>
          <w:divBdr>
            <w:top w:val="none" w:sz="0" w:space="0" w:color="auto"/>
            <w:left w:val="none" w:sz="0" w:space="0" w:color="auto"/>
            <w:bottom w:val="none" w:sz="0" w:space="0" w:color="auto"/>
            <w:right w:val="none" w:sz="0" w:space="0" w:color="auto"/>
          </w:divBdr>
        </w:div>
      </w:divsChild>
    </w:div>
    <w:div w:id="1985157081">
      <w:bodyDiv w:val="1"/>
      <w:marLeft w:val="0"/>
      <w:marRight w:val="0"/>
      <w:marTop w:val="0"/>
      <w:marBottom w:val="0"/>
      <w:divBdr>
        <w:top w:val="none" w:sz="0" w:space="0" w:color="auto"/>
        <w:left w:val="none" w:sz="0" w:space="0" w:color="auto"/>
        <w:bottom w:val="none" w:sz="0" w:space="0" w:color="auto"/>
        <w:right w:val="none" w:sz="0" w:space="0" w:color="auto"/>
      </w:divBdr>
      <w:divsChild>
        <w:div w:id="215433396">
          <w:marLeft w:val="0"/>
          <w:marRight w:val="0"/>
          <w:marTop w:val="72"/>
          <w:marBottom w:val="0"/>
          <w:divBdr>
            <w:top w:val="none" w:sz="0" w:space="0" w:color="auto"/>
            <w:left w:val="none" w:sz="0" w:space="0" w:color="auto"/>
            <w:bottom w:val="none" w:sz="0" w:space="0" w:color="auto"/>
            <w:right w:val="none" w:sz="0" w:space="0" w:color="auto"/>
          </w:divBdr>
        </w:div>
        <w:div w:id="1356662482">
          <w:marLeft w:val="0"/>
          <w:marRight w:val="0"/>
          <w:marTop w:val="72"/>
          <w:marBottom w:val="0"/>
          <w:divBdr>
            <w:top w:val="none" w:sz="0" w:space="0" w:color="auto"/>
            <w:left w:val="none" w:sz="0" w:space="0" w:color="auto"/>
            <w:bottom w:val="none" w:sz="0" w:space="0" w:color="auto"/>
            <w:right w:val="none" w:sz="0" w:space="0" w:color="auto"/>
          </w:divBdr>
        </w:div>
        <w:div w:id="1090002179">
          <w:marLeft w:val="0"/>
          <w:marRight w:val="0"/>
          <w:marTop w:val="72"/>
          <w:marBottom w:val="0"/>
          <w:divBdr>
            <w:top w:val="none" w:sz="0" w:space="0" w:color="auto"/>
            <w:left w:val="none" w:sz="0" w:space="0" w:color="auto"/>
            <w:bottom w:val="none" w:sz="0" w:space="0" w:color="auto"/>
            <w:right w:val="none" w:sz="0" w:space="0" w:color="auto"/>
          </w:divBdr>
        </w:div>
        <w:div w:id="320888679">
          <w:marLeft w:val="0"/>
          <w:marRight w:val="0"/>
          <w:marTop w:val="72"/>
          <w:marBottom w:val="0"/>
          <w:divBdr>
            <w:top w:val="none" w:sz="0" w:space="0" w:color="auto"/>
            <w:left w:val="none" w:sz="0" w:space="0" w:color="auto"/>
            <w:bottom w:val="none" w:sz="0" w:space="0" w:color="auto"/>
            <w:right w:val="none" w:sz="0" w:space="0" w:color="auto"/>
          </w:divBdr>
        </w:div>
        <w:div w:id="248661071">
          <w:marLeft w:val="0"/>
          <w:marRight w:val="0"/>
          <w:marTop w:val="72"/>
          <w:marBottom w:val="0"/>
          <w:divBdr>
            <w:top w:val="none" w:sz="0" w:space="0" w:color="auto"/>
            <w:left w:val="none" w:sz="0" w:space="0" w:color="auto"/>
            <w:bottom w:val="none" w:sz="0" w:space="0" w:color="auto"/>
            <w:right w:val="none" w:sz="0" w:space="0" w:color="auto"/>
          </w:divBdr>
        </w:div>
        <w:div w:id="672806882">
          <w:marLeft w:val="0"/>
          <w:marRight w:val="0"/>
          <w:marTop w:val="72"/>
          <w:marBottom w:val="0"/>
          <w:divBdr>
            <w:top w:val="none" w:sz="0" w:space="0" w:color="auto"/>
            <w:left w:val="none" w:sz="0" w:space="0" w:color="auto"/>
            <w:bottom w:val="none" w:sz="0" w:space="0" w:color="auto"/>
            <w:right w:val="none" w:sz="0" w:space="0" w:color="auto"/>
          </w:divBdr>
        </w:div>
      </w:divsChild>
    </w:div>
    <w:div w:id="2066291197">
      <w:bodyDiv w:val="1"/>
      <w:marLeft w:val="0"/>
      <w:marRight w:val="0"/>
      <w:marTop w:val="0"/>
      <w:marBottom w:val="0"/>
      <w:divBdr>
        <w:top w:val="none" w:sz="0" w:space="0" w:color="auto"/>
        <w:left w:val="none" w:sz="0" w:space="0" w:color="auto"/>
        <w:bottom w:val="none" w:sz="0" w:space="0" w:color="auto"/>
        <w:right w:val="none" w:sz="0" w:space="0" w:color="auto"/>
      </w:divBdr>
      <w:divsChild>
        <w:div w:id="1590313832">
          <w:marLeft w:val="0"/>
          <w:marRight w:val="0"/>
          <w:marTop w:val="0"/>
          <w:marBottom w:val="0"/>
          <w:divBdr>
            <w:top w:val="none" w:sz="0" w:space="0" w:color="auto"/>
            <w:left w:val="none" w:sz="0" w:space="0" w:color="auto"/>
            <w:bottom w:val="none" w:sz="0" w:space="0" w:color="auto"/>
            <w:right w:val="none" w:sz="0" w:space="0" w:color="auto"/>
          </w:divBdr>
          <w:divsChild>
            <w:div w:id="1104304257">
              <w:marLeft w:val="0"/>
              <w:marRight w:val="0"/>
              <w:marTop w:val="0"/>
              <w:marBottom w:val="0"/>
              <w:divBdr>
                <w:top w:val="none" w:sz="0" w:space="0" w:color="auto"/>
                <w:left w:val="none" w:sz="0" w:space="0" w:color="auto"/>
                <w:bottom w:val="none" w:sz="0" w:space="0" w:color="auto"/>
                <w:right w:val="none" w:sz="0" w:space="0" w:color="auto"/>
              </w:divBdr>
              <w:divsChild>
                <w:div w:id="16680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2012-04-23T00:00:00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43</Pages>
  <Words>13881</Words>
  <Characters>79126</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 Sallah-Njie</dc:creator>
  <cp:lastModifiedBy>USER</cp:lastModifiedBy>
  <cp:revision>3</cp:revision>
  <cp:lastPrinted>2012-04-23T15:24:00Z</cp:lastPrinted>
  <dcterms:created xsi:type="dcterms:W3CDTF">2012-04-23T14:58:00Z</dcterms:created>
  <dcterms:modified xsi:type="dcterms:W3CDTF">2012-04-23T15:32:00Z</dcterms:modified>
</cp:coreProperties>
</file>