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696" w:rsidRDefault="007C1696" w:rsidP="00287D9A">
      <w:pPr>
        <w:autoSpaceDE w:val="0"/>
        <w:autoSpaceDN w:val="0"/>
        <w:adjustRightInd w:val="0"/>
        <w:spacing w:after="0" w:line="240" w:lineRule="auto"/>
        <w:jc w:val="center"/>
        <w:rPr>
          <w:rFonts w:ascii="Calibri-Bold" w:hAnsi="Calibri-Bold" w:cs="Calibri-Bold"/>
          <w:b/>
          <w:bCs/>
          <w:color w:val="000000"/>
          <w:sz w:val="28"/>
          <w:szCs w:val="28"/>
        </w:rPr>
      </w:pPr>
      <w:r w:rsidRPr="007C1696">
        <w:rPr>
          <w:rFonts w:ascii="Calibri-Bold" w:hAnsi="Calibri-Bold" w:cs="Calibri-Bold"/>
          <w:b/>
          <w:bCs/>
          <w:color w:val="000000"/>
          <w:sz w:val="28"/>
          <w:szCs w:val="28"/>
        </w:rPr>
        <w:t>T</w:t>
      </w:r>
      <w:r w:rsidR="007774E6">
        <w:rPr>
          <w:rFonts w:ascii="Calibri-Bold" w:hAnsi="Calibri-Bold" w:cs="Calibri-Bold"/>
          <w:b/>
          <w:bCs/>
          <w:color w:val="000000"/>
          <w:sz w:val="28"/>
          <w:szCs w:val="28"/>
        </w:rPr>
        <w:t>ERM</w:t>
      </w:r>
      <w:r w:rsidR="00203B30">
        <w:rPr>
          <w:rFonts w:ascii="Calibri-Bold" w:hAnsi="Calibri-Bold" w:cs="Calibri-Bold"/>
          <w:b/>
          <w:bCs/>
          <w:color w:val="000000"/>
          <w:sz w:val="28"/>
          <w:szCs w:val="28"/>
        </w:rPr>
        <w:t>S</w:t>
      </w:r>
      <w:r w:rsidR="007774E6">
        <w:rPr>
          <w:rFonts w:ascii="Calibri-Bold" w:hAnsi="Calibri-Bold" w:cs="Calibri-Bold"/>
          <w:b/>
          <w:bCs/>
          <w:color w:val="000000"/>
          <w:sz w:val="28"/>
          <w:szCs w:val="28"/>
        </w:rPr>
        <w:t xml:space="preserve"> </w:t>
      </w:r>
      <w:r w:rsidRPr="007C1696">
        <w:rPr>
          <w:rFonts w:ascii="Calibri-Bold" w:hAnsi="Calibri-Bold" w:cs="Calibri-Bold"/>
          <w:b/>
          <w:bCs/>
          <w:color w:val="000000"/>
          <w:sz w:val="28"/>
          <w:szCs w:val="28"/>
        </w:rPr>
        <w:t>O</w:t>
      </w:r>
      <w:r w:rsidR="007774E6">
        <w:rPr>
          <w:rFonts w:ascii="Calibri-Bold" w:hAnsi="Calibri-Bold" w:cs="Calibri-Bold"/>
          <w:b/>
          <w:bCs/>
          <w:color w:val="000000"/>
          <w:sz w:val="28"/>
          <w:szCs w:val="28"/>
        </w:rPr>
        <w:t xml:space="preserve">F </w:t>
      </w:r>
      <w:r w:rsidRPr="007C1696">
        <w:rPr>
          <w:rFonts w:ascii="Calibri-Bold" w:hAnsi="Calibri-Bold" w:cs="Calibri-Bold"/>
          <w:b/>
          <w:bCs/>
          <w:color w:val="000000"/>
          <w:sz w:val="28"/>
          <w:szCs w:val="28"/>
        </w:rPr>
        <w:t>R</w:t>
      </w:r>
      <w:r w:rsidR="007774E6">
        <w:rPr>
          <w:rFonts w:ascii="Calibri-Bold" w:hAnsi="Calibri-Bold" w:cs="Calibri-Bold"/>
          <w:b/>
          <w:bCs/>
          <w:color w:val="000000"/>
          <w:sz w:val="28"/>
          <w:szCs w:val="28"/>
        </w:rPr>
        <w:t>EFEREN</w:t>
      </w:r>
      <w:r w:rsidR="00203B30">
        <w:rPr>
          <w:rFonts w:ascii="Calibri-Bold" w:hAnsi="Calibri-Bold" w:cs="Calibri-Bold"/>
          <w:b/>
          <w:bCs/>
          <w:color w:val="000000"/>
          <w:sz w:val="28"/>
          <w:szCs w:val="28"/>
        </w:rPr>
        <w:t>CE</w:t>
      </w:r>
      <w:r w:rsidRPr="007C1696">
        <w:rPr>
          <w:rFonts w:ascii="Calibri-Bold" w:hAnsi="Calibri-Bold" w:cs="Calibri-Bold"/>
          <w:b/>
          <w:bCs/>
          <w:color w:val="000000"/>
          <w:sz w:val="28"/>
          <w:szCs w:val="28"/>
        </w:rPr>
        <w:t xml:space="preserve"> FOR FINAL EVALUATION OF</w:t>
      </w:r>
    </w:p>
    <w:p w:rsidR="00203B30" w:rsidRPr="00450D36" w:rsidRDefault="007C1696" w:rsidP="00287D9A">
      <w:pPr>
        <w:autoSpaceDE w:val="0"/>
        <w:autoSpaceDN w:val="0"/>
        <w:adjustRightInd w:val="0"/>
        <w:spacing w:after="0" w:line="240" w:lineRule="auto"/>
        <w:jc w:val="center"/>
        <w:rPr>
          <w:rFonts w:ascii="Calibri-Bold" w:hAnsi="Calibri-Bold" w:cs="Calibri-Bold"/>
          <w:b/>
          <w:bCs/>
          <w:color w:val="000000"/>
          <w:sz w:val="28"/>
          <w:szCs w:val="28"/>
          <w:lang w:val="fr-HT"/>
        </w:rPr>
      </w:pPr>
      <w:r w:rsidRPr="00450D36">
        <w:rPr>
          <w:rFonts w:ascii="Calibri-Bold" w:hAnsi="Calibri-Bold" w:cs="Calibri-Bold"/>
          <w:b/>
          <w:bCs/>
          <w:color w:val="000000"/>
          <w:sz w:val="28"/>
          <w:szCs w:val="28"/>
          <w:lang w:val="fr-HT"/>
        </w:rPr>
        <w:t>MDG</w:t>
      </w:r>
      <w:r w:rsidRPr="00450D36">
        <w:rPr>
          <w:rFonts w:ascii="Cambria Math" w:hAnsi="Cambria Math" w:cs="Cambria Math"/>
          <w:b/>
          <w:bCs/>
          <w:color w:val="000000"/>
          <w:sz w:val="28"/>
          <w:szCs w:val="28"/>
          <w:lang w:val="fr-HT"/>
        </w:rPr>
        <w:t>‐</w:t>
      </w:r>
      <w:r w:rsidRPr="00450D36">
        <w:rPr>
          <w:rFonts w:ascii="Calibri-Bold" w:hAnsi="Calibri-Bold" w:cs="Calibri-Bold"/>
          <w:b/>
          <w:bCs/>
          <w:color w:val="000000"/>
          <w:sz w:val="28"/>
          <w:szCs w:val="28"/>
          <w:lang w:val="fr-HT"/>
        </w:rPr>
        <w:t>F ENVIRONMENT JOINT PROGRAMME</w:t>
      </w:r>
    </w:p>
    <w:p w:rsidR="007C1696" w:rsidRPr="00450D36" w:rsidRDefault="00937170" w:rsidP="00287D9A">
      <w:pPr>
        <w:autoSpaceDE w:val="0"/>
        <w:autoSpaceDN w:val="0"/>
        <w:adjustRightInd w:val="0"/>
        <w:spacing w:after="0" w:line="240" w:lineRule="auto"/>
        <w:jc w:val="center"/>
        <w:rPr>
          <w:rFonts w:ascii="Calibri-Bold" w:hAnsi="Calibri-Bold" w:cs="Calibri-Bold"/>
          <w:b/>
          <w:bCs/>
          <w:color w:val="000000"/>
          <w:sz w:val="28"/>
          <w:szCs w:val="28"/>
          <w:lang w:val="fr-HT"/>
        </w:rPr>
      </w:pPr>
      <w:r w:rsidRPr="00450D36">
        <w:rPr>
          <w:rFonts w:ascii="Calibri-Bold" w:hAnsi="Calibri-Bold" w:cs="Calibri-Bold"/>
          <w:b/>
          <w:bCs/>
          <w:color w:val="000000"/>
          <w:sz w:val="28"/>
          <w:szCs w:val="28"/>
          <w:lang w:val="fr-HT"/>
        </w:rPr>
        <w:t>ETHIOPIA</w:t>
      </w:r>
    </w:p>
    <w:p w:rsidR="007C1696" w:rsidRPr="00450D36" w:rsidRDefault="007C1696" w:rsidP="005B6824">
      <w:pPr>
        <w:autoSpaceDE w:val="0"/>
        <w:autoSpaceDN w:val="0"/>
        <w:adjustRightInd w:val="0"/>
        <w:spacing w:after="0" w:line="240" w:lineRule="auto"/>
        <w:jc w:val="both"/>
        <w:rPr>
          <w:rFonts w:ascii="Calibri-Bold" w:hAnsi="Calibri-Bold" w:cs="Calibri-Bold"/>
          <w:b/>
          <w:bCs/>
          <w:color w:val="365F92"/>
          <w:sz w:val="26"/>
          <w:szCs w:val="26"/>
          <w:lang w:val="fr-HT"/>
        </w:rPr>
      </w:pPr>
    </w:p>
    <w:p w:rsidR="007C1696" w:rsidRDefault="007C1696" w:rsidP="00380E8A">
      <w:pPr>
        <w:autoSpaceDE w:val="0"/>
        <w:autoSpaceDN w:val="0"/>
        <w:adjustRightInd w:val="0"/>
        <w:spacing w:after="120" w:line="240" w:lineRule="auto"/>
        <w:jc w:val="both"/>
        <w:rPr>
          <w:rFonts w:ascii="Calibri-Bold" w:hAnsi="Calibri-Bold" w:cs="Calibri-Bold"/>
          <w:b/>
          <w:bCs/>
          <w:color w:val="365F92"/>
          <w:sz w:val="23"/>
          <w:szCs w:val="23"/>
        </w:rPr>
      </w:pPr>
      <w:r>
        <w:rPr>
          <w:rFonts w:ascii="Calibri-Bold" w:hAnsi="Calibri-Bold" w:cs="Calibri-Bold"/>
          <w:b/>
          <w:bCs/>
          <w:color w:val="365F92"/>
          <w:sz w:val="23"/>
          <w:szCs w:val="23"/>
        </w:rPr>
        <w:t>1. GENERAL CONTEXT: MDG ACHIEVEMENT FUND (MDG</w:t>
      </w:r>
      <w:r>
        <w:rPr>
          <w:rFonts w:ascii="Cambria Math" w:hAnsi="Cambria Math" w:cs="Cambria Math"/>
          <w:b/>
          <w:bCs/>
          <w:color w:val="365F92"/>
          <w:sz w:val="23"/>
          <w:szCs w:val="23"/>
        </w:rPr>
        <w:t>‐</w:t>
      </w:r>
      <w:r>
        <w:rPr>
          <w:rFonts w:ascii="Calibri-Bold" w:hAnsi="Calibri-Bold" w:cs="Calibri-Bold"/>
          <w:b/>
          <w:bCs/>
          <w:color w:val="365F92"/>
          <w:sz w:val="23"/>
          <w:szCs w:val="23"/>
        </w:rPr>
        <w:t>F)</w:t>
      </w:r>
    </w:p>
    <w:p w:rsidR="007C1696" w:rsidRDefault="007C1696" w:rsidP="005B6824">
      <w:pPr>
        <w:autoSpaceDE w:val="0"/>
        <w:autoSpaceDN w:val="0"/>
        <w:adjustRightInd w:val="0"/>
        <w:spacing w:after="0" w:line="240" w:lineRule="auto"/>
        <w:jc w:val="both"/>
        <w:rPr>
          <w:rFonts w:ascii="Calibri" w:hAnsi="Calibri" w:cs="Calibri"/>
          <w:color w:val="000000"/>
          <w:sz w:val="21"/>
          <w:szCs w:val="21"/>
        </w:rPr>
      </w:pPr>
      <w:r>
        <w:rPr>
          <w:rFonts w:ascii="Calibri" w:hAnsi="Calibri" w:cs="Calibri"/>
          <w:color w:val="000000"/>
          <w:sz w:val="21"/>
          <w:szCs w:val="21"/>
        </w:rPr>
        <w:t>In December 2006, the UNDP and the Government of Spain signed a major partnership agreement</w:t>
      </w:r>
      <w:r w:rsidR="00825936">
        <w:rPr>
          <w:rFonts w:ascii="Calibri" w:hAnsi="Calibri" w:cs="Calibri"/>
          <w:color w:val="000000"/>
          <w:sz w:val="21"/>
          <w:szCs w:val="21"/>
        </w:rPr>
        <w:t xml:space="preserve"> </w:t>
      </w:r>
      <w:r>
        <w:rPr>
          <w:rFonts w:ascii="Calibri" w:hAnsi="Calibri" w:cs="Calibri"/>
          <w:color w:val="000000"/>
          <w:sz w:val="21"/>
          <w:szCs w:val="21"/>
        </w:rPr>
        <w:t>for the amount of €528 million with the aim of contributing to progress on the MDGs and other</w:t>
      </w:r>
      <w:r w:rsidR="00825936">
        <w:rPr>
          <w:rFonts w:ascii="Calibri" w:hAnsi="Calibri" w:cs="Calibri"/>
          <w:color w:val="000000"/>
          <w:sz w:val="21"/>
          <w:szCs w:val="21"/>
        </w:rPr>
        <w:t xml:space="preserve"> </w:t>
      </w:r>
      <w:r>
        <w:rPr>
          <w:rFonts w:ascii="Calibri" w:hAnsi="Calibri" w:cs="Calibri"/>
          <w:color w:val="000000"/>
          <w:sz w:val="21"/>
          <w:szCs w:val="21"/>
        </w:rPr>
        <w:t>development goals through the United Nations System. The</w:t>
      </w:r>
      <w:r w:rsidR="00825936">
        <w:rPr>
          <w:rFonts w:ascii="Calibri" w:hAnsi="Calibri" w:cs="Calibri"/>
          <w:color w:val="000000"/>
          <w:sz w:val="21"/>
          <w:szCs w:val="21"/>
        </w:rPr>
        <w:t xml:space="preserve"> </w:t>
      </w:r>
      <w:r w:rsidR="0024744B">
        <w:rPr>
          <w:rFonts w:ascii="Calibri" w:hAnsi="Calibri" w:cs="Calibri"/>
          <w:color w:val="000000"/>
          <w:sz w:val="21"/>
          <w:szCs w:val="21"/>
        </w:rPr>
        <w:t xml:space="preserve">MDG </w:t>
      </w:r>
      <w:r>
        <w:rPr>
          <w:rFonts w:ascii="Calibri" w:hAnsi="Calibri" w:cs="Calibri"/>
          <w:color w:val="000000"/>
          <w:sz w:val="21"/>
          <w:szCs w:val="21"/>
        </w:rPr>
        <w:t>F</w:t>
      </w:r>
      <w:r w:rsidR="0024744B">
        <w:rPr>
          <w:rFonts w:ascii="Calibri" w:hAnsi="Calibri" w:cs="Calibri"/>
          <w:color w:val="000000"/>
          <w:sz w:val="21"/>
          <w:szCs w:val="21"/>
        </w:rPr>
        <w:t>und</w:t>
      </w:r>
      <w:r>
        <w:rPr>
          <w:rFonts w:ascii="Calibri" w:hAnsi="Calibri" w:cs="Calibri"/>
          <w:color w:val="000000"/>
          <w:sz w:val="21"/>
          <w:szCs w:val="21"/>
        </w:rPr>
        <w:t xml:space="preserve"> supports joint </w:t>
      </w:r>
      <w:proofErr w:type="spellStart"/>
      <w:r>
        <w:rPr>
          <w:rFonts w:ascii="Calibri" w:hAnsi="Calibri" w:cs="Calibri"/>
          <w:color w:val="000000"/>
          <w:sz w:val="21"/>
          <w:szCs w:val="21"/>
        </w:rPr>
        <w:t>programmes</w:t>
      </w:r>
      <w:proofErr w:type="spellEnd"/>
      <w:r>
        <w:rPr>
          <w:rFonts w:ascii="Calibri" w:hAnsi="Calibri" w:cs="Calibri"/>
          <w:color w:val="000000"/>
          <w:sz w:val="21"/>
          <w:szCs w:val="21"/>
        </w:rPr>
        <w:t xml:space="preserve"> that seek replication of successful pilot experiences and impact in</w:t>
      </w:r>
      <w:r w:rsidR="00825936">
        <w:rPr>
          <w:rFonts w:ascii="Calibri" w:hAnsi="Calibri" w:cs="Calibri"/>
          <w:color w:val="000000"/>
          <w:sz w:val="21"/>
          <w:szCs w:val="21"/>
        </w:rPr>
        <w:t xml:space="preserve"> </w:t>
      </w:r>
      <w:r>
        <w:rPr>
          <w:rFonts w:ascii="Calibri" w:hAnsi="Calibri" w:cs="Calibri"/>
          <w:color w:val="000000"/>
          <w:sz w:val="21"/>
          <w:szCs w:val="21"/>
        </w:rPr>
        <w:t>shaping public policies and improving peoples’ life in 50 countries by accelerating progress towards</w:t>
      </w:r>
      <w:r w:rsidR="00825936">
        <w:rPr>
          <w:rFonts w:ascii="Calibri" w:hAnsi="Calibri" w:cs="Calibri"/>
          <w:color w:val="000000"/>
          <w:sz w:val="21"/>
          <w:szCs w:val="21"/>
        </w:rPr>
        <w:t xml:space="preserve"> </w:t>
      </w:r>
      <w:r>
        <w:rPr>
          <w:rFonts w:ascii="Calibri" w:hAnsi="Calibri" w:cs="Calibri"/>
          <w:color w:val="000000"/>
          <w:sz w:val="21"/>
          <w:szCs w:val="21"/>
        </w:rPr>
        <w:t>the Millennium Development Goals and other key development goals</w:t>
      </w:r>
      <w:r w:rsidRPr="0024744B">
        <w:rPr>
          <w:rFonts w:ascii="Calibri" w:hAnsi="Calibri" w:cs="Calibri"/>
          <w:color w:val="000000"/>
          <w:sz w:val="21"/>
          <w:szCs w:val="21"/>
        </w:rPr>
        <w:t>.</w:t>
      </w:r>
      <w:r w:rsidR="0024744B" w:rsidRPr="0024744B">
        <w:rPr>
          <w:bCs/>
        </w:rPr>
        <w:t xml:space="preserve"> It</w:t>
      </w:r>
      <w:r w:rsidR="0024744B">
        <w:rPr>
          <w:b/>
          <w:bCs/>
        </w:rPr>
        <w:t xml:space="preserve"> </w:t>
      </w:r>
      <w:r w:rsidR="0024744B" w:rsidRPr="0024744B">
        <w:rPr>
          <w:rFonts w:ascii="Calibri" w:hAnsi="Calibri" w:cs="Calibri"/>
          <w:bCs/>
          <w:color w:val="000000"/>
          <w:sz w:val="21"/>
          <w:szCs w:val="21"/>
        </w:rPr>
        <w:t>supports national governments, local authorities and citizen organizations in their efforts t</w:t>
      </w:r>
      <w:r w:rsidR="0024744B">
        <w:rPr>
          <w:rFonts w:ascii="Calibri" w:hAnsi="Calibri" w:cs="Calibri"/>
          <w:bCs/>
          <w:color w:val="000000"/>
          <w:sz w:val="21"/>
          <w:szCs w:val="21"/>
        </w:rPr>
        <w:t xml:space="preserve">o tackle poverty and inequality across the eight </w:t>
      </w:r>
      <w:proofErr w:type="spellStart"/>
      <w:r w:rsidR="0024744B">
        <w:rPr>
          <w:rFonts w:ascii="Calibri" w:hAnsi="Calibri" w:cs="Calibri"/>
          <w:bCs/>
          <w:color w:val="000000"/>
          <w:sz w:val="21"/>
          <w:szCs w:val="21"/>
        </w:rPr>
        <w:t>programme</w:t>
      </w:r>
      <w:proofErr w:type="spellEnd"/>
      <w:r w:rsidR="0024744B">
        <w:rPr>
          <w:rFonts w:ascii="Calibri" w:hAnsi="Calibri" w:cs="Calibri"/>
          <w:bCs/>
          <w:color w:val="000000"/>
          <w:sz w:val="21"/>
          <w:szCs w:val="21"/>
        </w:rPr>
        <w:t xml:space="preserve"> areas which cover the targets of the MDG Goals: children, food security and nutrition; gender equality and women’s empowerment; environment and climate change; youth, employment and migration; democratic economic governance; development and the private sector; conflict prevention and peace-building; culture and development.</w:t>
      </w:r>
    </w:p>
    <w:p w:rsidR="005B6824" w:rsidRDefault="005B6824" w:rsidP="005B6824">
      <w:pPr>
        <w:autoSpaceDE w:val="0"/>
        <w:autoSpaceDN w:val="0"/>
        <w:adjustRightInd w:val="0"/>
        <w:spacing w:after="0" w:line="240" w:lineRule="auto"/>
        <w:jc w:val="both"/>
        <w:rPr>
          <w:rFonts w:ascii="Calibri-Bold" w:hAnsi="Calibri-Bold" w:cs="Calibri-Bold"/>
          <w:b/>
          <w:bCs/>
          <w:color w:val="FF0000"/>
          <w:sz w:val="21"/>
          <w:szCs w:val="21"/>
        </w:rPr>
      </w:pPr>
    </w:p>
    <w:p w:rsidR="007C1696" w:rsidRPr="00A611B8" w:rsidRDefault="005B6824" w:rsidP="00380E8A">
      <w:pPr>
        <w:autoSpaceDE w:val="0"/>
        <w:autoSpaceDN w:val="0"/>
        <w:adjustRightInd w:val="0"/>
        <w:spacing w:after="120" w:line="240" w:lineRule="auto"/>
        <w:jc w:val="both"/>
        <w:rPr>
          <w:rFonts w:ascii="Calibri-Bold" w:hAnsi="Calibri-Bold" w:cs="Calibri-Bold"/>
          <w:b/>
          <w:bCs/>
          <w:sz w:val="21"/>
          <w:szCs w:val="21"/>
        </w:rPr>
      </w:pPr>
      <w:r w:rsidRPr="00A611B8">
        <w:rPr>
          <w:rFonts w:ascii="Calibri-Bold" w:hAnsi="Calibri-Bold" w:cs="Calibri-Bold"/>
          <w:b/>
          <w:bCs/>
          <w:sz w:val="21"/>
          <w:szCs w:val="21"/>
        </w:rPr>
        <w:t>THE MDG-</w:t>
      </w:r>
      <w:r w:rsidR="00B85974" w:rsidRPr="00A611B8">
        <w:rPr>
          <w:rFonts w:ascii="Calibri-Bold" w:hAnsi="Calibri-Bold" w:cs="Calibri-Bold"/>
          <w:b/>
          <w:bCs/>
          <w:sz w:val="21"/>
          <w:szCs w:val="21"/>
        </w:rPr>
        <w:t xml:space="preserve">F </w:t>
      </w:r>
      <w:r w:rsidRPr="00A611B8">
        <w:rPr>
          <w:rFonts w:ascii="Calibri-Bold" w:hAnsi="Calibri-Bold" w:cs="Calibri-Bold"/>
          <w:b/>
          <w:bCs/>
          <w:sz w:val="21"/>
          <w:szCs w:val="21"/>
        </w:rPr>
        <w:t>ENVIRONMENT JOINT PROGRAMME</w:t>
      </w:r>
      <w:r w:rsidR="00937170" w:rsidRPr="00A611B8">
        <w:rPr>
          <w:rFonts w:ascii="Calibri-Bold" w:hAnsi="Calibri-Bold" w:cs="Calibri-Bold"/>
          <w:b/>
          <w:bCs/>
          <w:sz w:val="21"/>
          <w:szCs w:val="21"/>
        </w:rPr>
        <w:t xml:space="preserve"> </w:t>
      </w:r>
      <w:r w:rsidR="00203B30" w:rsidRPr="00A611B8">
        <w:rPr>
          <w:rFonts w:ascii="Calibri-Bold" w:hAnsi="Calibri-Bold" w:cs="Calibri-Bold"/>
          <w:b/>
          <w:bCs/>
          <w:sz w:val="21"/>
          <w:szCs w:val="21"/>
        </w:rPr>
        <w:t>IN</w:t>
      </w:r>
      <w:r w:rsidR="00937170" w:rsidRPr="00A611B8">
        <w:rPr>
          <w:rFonts w:ascii="Calibri-Bold" w:hAnsi="Calibri-Bold" w:cs="Calibri-Bold"/>
          <w:b/>
          <w:bCs/>
          <w:sz w:val="21"/>
          <w:szCs w:val="21"/>
        </w:rPr>
        <w:t xml:space="preserve"> ETHIOPIA</w:t>
      </w:r>
    </w:p>
    <w:p w:rsidR="008B79C9" w:rsidRPr="00A611B8" w:rsidRDefault="005B6824" w:rsidP="005B6824">
      <w:pPr>
        <w:autoSpaceDE w:val="0"/>
        <w:autoSpaceDN w:val="0"/>
        <w:adjustRightInd w:val="0"/>
        <w:spacing w:after="0" w:line="240" w:lineRule="auto"/>
        <w:jc w:val="both"/>
        <w:rPr>
          <w:rFonts w:eastAsia="SymbolMT" w:cs="SymbolMT"/>
          <w:sz w:val="21"/>
          <w:szCs w:val="21"/>
        </w:rPr>
      </w:pPr>
      <w:r w:rsidRPr="00A611B8">
        <w:rPr>
          <w:rFonts w:eastAsia="SymbolMT" w:cs="SymbolMT"/>
          <w:sz w:val="21"/>
          <w:szCs w:val="21"/>
        </w:rPr>
        <w:t>The MDG-</w:t>
      </w:r>
      <w:r w:rsidR="00B85974" w:rsidRPr="00A611B8">
        <w:rPr>
          <w:rFonts w:eastAsia="SymbolMT" w:cs="SymbolMT"/>
          <w:sz w:val="21"/>
          <w:szCs w:val="21"/>
        </w:rPr>
        <w:t xml:space="preserve">F </w:t>
      </w:r>
      <w:r w:rsidRPr="00A611B8">
        <w:rPr>
          <w:rFonts w:eastAsia="SymbolMT" w:cs="SymbolMT"/>
          <w:sz w:val="21"/>
          <w:szCs w:val="21"/>
        </w:rPr>
        <w:t xml:space="preserve">Environment Joint </w:t>
      </w:r>
      <w:proofErr w:type="spellStart"/>
      <w:r w:rsidRPr="00A611B8">
        <w:rPr>
          <w:rFonts w:eastAsia="SymbolMT" w:cs="SymbolMT"/>
          <w:sz w:val="21"/>
          <w:szCs w:val="21"/>
        </w:rPr>
        <w:t>Programme</w:t>
      </w:r>
      <w:proofErr w:type="spellEnd"/>
      <w:r w:rsidR="00550EFB" w:rsidRPr="00A611B8">
        <w:rPr>
          <w:rFonts w:eastAsia="SymbolMT" w:cs="SymbolMT"/>
          <w:sz w:val="21"/>
          <w:szCs w:val="21"/>
        </w:rPr>
        <w:t xml:space="preserve"> (UNDP, FAO and UNEP)</w:t>
      </w:r>
      <w:r w:rsidR="00203B30" w:rsidRPr="00A611B8">
        <w:rPr>
          <w:rFonts w:eastAsia="SymbolMT" w:cs="SymbolMT"/>
          <w:sz w:val="21"/>
          <w:szCs w:val="21"/>
        </w:rPr>
        <w:t xml:space="preserve"> in</w:t>
      </w:r>
      <w:r w:rsidR="007774E6" w:rsidRPr="00A611B8">
        <w:rPr>
          <w:rFonts w:eastAsia="SymbolMT" w:cs="SymbolMT"/>
          <w:sz w:val="21"/>
          <w:szCs w:val="21"/>
        </w:rPr>
        <w:t xml:space="preserve"> Ethiopia</w:t>
      </w:r>
      <w:r w:rsidRPr="00A611B8">
        <w:rPr>
          <w:rFonts w:eastAsia="SymbolMT" w:cs="SymbolMT"/>
          <w:sz w:val="21"/>
          <w:szCs w:val="21"/>
        </w:rPr>
        <w:t xml:space="preserve">, entitled </w:t>
      </w:r>
      <w:r w:rsidRPr="00A611B8">
        <w:rPr>
          <w:rFonts w:eastAsia="SymbolMT" w:cs="SymbolMT"/>
          <w:i/>
          <w:sz w:val="21"/>
          <w:szCs w:val="21"/>
        </w:rPr>
        <w:t>Enabling Pastoral Communities to Adapt to Climate Change and Restoring Rangeland Environments</w:t>
      </w:r>
      <w:r w:rsidR="00B85974" w:rsidRPr="00A611B8">
        <w:rPr>
          <w:rFonts w:eastAsia="SymbolMT" w:cs="SymbolMT"/>
          <w:i/>
          <w:sz w:val="21"/>
          <w:szCs w:val="21"/>
        </w:rPr>
        <w:t xml:space="preserve"> </w:t>
      </w:r>
      <w:proofErr w:type="spellStart"/>
      <w:r w:rsidR="00B85974" w:rsidRPr="00A611B8">
        <w:rPr>
          <w:rFonts w:eastAsia="SymbolMT" w:cs="SymbolMT"/>
          <w:i/>
          <w:sz w:val="21"/>
          <w:szCs w:val="21"/>
        </w:rPr>
        <w:t>Programme</w:t>
      </w:r>
      <w:proofErr w:type="spellEnd"/>
      <w:r w:rsidR="000B4573" w:rsidRPr="00A611B8">
        <w:rPr>
          <w:rFonts w:eastAsia="SymbolMT" w:cs="SymbolMT"/>
          <w:sz w:val="21"/>
          <w:szCs w:val="21"/>
        </w:rPr>
        <w:t xml:space="preserve">, aims at supporting the Ethiopian government in its endeavor to address climate change challenges in the country. </w:t>
      </w:r>
    </w:p>
    <w:p w:rsidR="008B79C9" w:rsidRDefault="008B79C9" w:rsidP="005B6824">
      <w:pPr>
        <w:autoSpaceDE w:val="0"/>
        <w:autoSpaceDN w:val="0"/>
        <w:adjustRightInd w:val="0"/>
        <w:spacing w:after="0" w:line="240" w:lineRule="auto"/>
        <w:jc w:val="both"/>
        <w:rPr>
          <w:rFonts w:eastAsia="SymbolMT" w:cs="SymbolMT"/>
          <w:color w:val="FF0000"/>
          <w:sz w:val="21"/>
          <w:szCs w:val="21"/>
        </w:rPr>
      </w:pPr>
    </w:p>
    <w:p w:rsidR="008B79C9" w:rsidRPr="0029446D" w:rsidRDefault="008B79C9" w:rsidP="005B6824">
      <w:pPr>
        <w:autoSpaceDE w:val="0"/>
        <w:autoSpaceDN w:val="0"/>
        <w:adjustRightInd w:val="0"/>
        <w:spacing w:after="0" w:line="240" w:lineRule="auto"/>
        <w:jc w:val="both"/>
        <w:rPr>
          <w:rFonts w:eastAsia="SymbolMT" w:cs="SymbolMT"/>
          <w:b/>
          <w:sz w:val="21"/>
          <w:szCs w:val="21"/>
        </w:rPr>
      </w:pPr>
      <w:r w:rsidRPr="0029446D">
        <w:rPr>
          <w:rFonts w:eastAsia="SymbolMT" w:cs="SymbolMT"/>
          <w:b/>
          <w:sz w:val="21"/>
          <w:szCs w:val="21"/>
        </w:rPr>
        <w:t>Country context</w:t>
      </w:r>
    </w:p>
    <w:p w:rsidR="008B79C9" w:rsidRPr="0029446D" w:rsidRDefault="008B79C9" w:rsidP="005B6824">
      <w:pPr>
        <w:autoSpaceDE w:val="0"/>
        <w:autoSpaceDN w:val="0"/>
        <w:adjustRightInd w:val="0"/>
        <w:spacing w:after="0" w:line="240" w:lineRule="auto"/>
        <w:jc w:val="both"/>
        <w:rPr>
          <w:rFonts w:eastAsia="SymbolMT" w:cs="SymbolMT"/>
          <w:sz w:val="21"/>
          <w:szCs w:val="21"/>
        </w:rPr>
      </w:pPr>
      <w:r w:rsidRPr="0029446D">
        <w:rPr>
          <w:rFonts w:eastAsia="SymbolMT" w:cs="SymbolMT"/>
          <w:sz w:val="21"/>
          <w:szCs w:val="21"/>
        </w:rPr>
        <w:t xml:space="preserve">Pastoralists constitute </w:t>
      </w:r>
      <w:r w:rsidR="00A611B8" w:rsidRPr="0029446D">
        <w:rPr>
          <w:rFonts w:eastAsia="SymbolMT" w:cs="SymbolMT"/>
          <w:sz w:val="21"/>
          <w:szCs w:val="21"/>
        </w:rPr>
        <w:t>almost 14%</w:t>
      </w:r>
      <w:r w:rsidRPr="0029446D">
        <w:rPr>
          <w:rFonts w:eastAsia="SymbolMT" w:cs="SymbolMT"/>
          <w:sz w:val="21"/>
          <w:szCs w:val="21"/>
        </w:rPr>
        <w:t xml:space="preserve"> percent of the total Ethiopian population</w:t>
      </w:r>
      <w:r w:rsidR="004D5D42" w:rsidRPr="0029446D">
        <w:rPr>
          <w:rFonts w:eastAsia="SymbolMT" w:cs="SymbolMT"/>
          <w:sz w:val="21"/>
          <w:szCs w:val="21"/>
        </w:rPr>
        <w:t xml:space="preserve"> (close to 10 million people)</w:t>
      </w:r>
      <w:r w:rsidR="006A79F5" w:rsidRPr="0029446D">
        <w:rPr>
          <w:rStyle w:val="FootnoteReference"/>
          <w:rFonts w:eastAsia="SymbolMT" w:cs="SymbolMT"/>
          <w:sz w:val="21"/>
          <w:szCs w:val="21"/>
        </w:rPr>
        <w:footnoteReference w:id="1"/>
      </w:r>
      <w:r w:rsidRPr="0029446D">
        <w:rPr>
          <w:rFonts w:eastAsia="SymbolMT" w:cs="SymbolMT"/>
          <w:sz w:val="21"/>
          <w:szCs w:val="21"/>
        </w:rPr>
        <w:t>. They occupy a total area of 625,000</w:t>
      </w:r>
      <w:r w:rsidR="004D5D42" w:rsidRPr="0029446D">
        <w:rPr>
          <w:rFonts w:eastAsia="SymbolMT" w:cs="SymbolMT"/>
          <w:sz w:val="21"/>
          <w:szCs w:val="21"/>
        </w:rPr>
        <w:t xml:space="preserve"> </w:t>
      </w:r>
      <w:r w:rsidRPr="0029446D">
        <w:rPr>
          <w:rFonts w:eastAsia="SymbolMT" w:cs="SymbolMT"/>
          <w:sz w:val="21"/>
          <w:szCs w:val="21"/>
        </w:rPr>
        <w:t>km</w:t>
      </w:r>
      <w:r w:rsidR="00B05B0C" w:rsidRPr="0029446D">
        <w:rPr>
          <w:rFonts w:eastAsia="SymbolMT" w:cs="SymbolMT"/>
          <w:sz w:val="21"/>
          <w:szCs w:val="21"/>
          <w:vertAlign w:val="superscript"/>
        </w:rPr>
        <w:t>2</w:t>
      </w:r>
      <w:r w:rsidRPr="0029446D">
        <w:rPr>
          <w:rFonts w:eastAsia="SymbolMT" w:cs="SymbolMT"/>
          <w:sz w:val="21"/>
          <w:szCs w:val="21"/>
        </w:rPr>
        <w:t xml:space="preserve"> in Ethiopia, which is </w:t>
      </w:r>
      <w:r w:rsidR="004D5D42" w:rsidRPr="0029446D">
        <w:rPr>
          <w:rFonts w:eastAsia="SymbolMT" w:cs="SymbolMT"/>
          <w:sz w:val="21"/>
          <w:szCs w:val="21"/>
        </w:rPr>
        <w:t xml:space="preserve">over </w:t>
      </w:r>
      <w:r w:rsidRPr="0029446D">
        <w:rPr>
          <w:rFonts w:eastAsia="SymbolMT" w:cs="SymbolMT"/>
          <w:sz w:val="21"/>
          <w:szCs w:val="21"/>
        </w:rPr>
        <w:t xml:space="preserve">60% of the country’s land mass. The pastoral areas of Ethiopia have among the highest rates of poverty and the lowest human development indices. Pastoralists </w:t>
      </w:r>
      <w:proofErr w:type="gramStart"/>
      <w:r w:rsidRPr="0029446D">
        <w:rPr>
          <w:rFonts w:eastAsia="SymbolMT" w:cs="SymbolMT"/>
          <w:sz w:val="21"/>
          <w:szCs w:val="21"/>
        </w:rPr>
        <w:t>raise</w:t>
      </w:r>
      <w:proofErr w:type="gramEnd"/>
      <w:r w:rsidRPr="0029446D">
        <w:rPr>
          <w:rFonts w:eastAsia="SymbolMT" w:cs="SymbolMT"/>
          <w:sz w:val="21"/>
          <w:szCs w:val="21"/>
        </w:rPr>
        <w:t xml:space="preserve"> </w:t>
      </w:r>
      <w:r w:rsidR="00F0429B" w:rsidRPr="0029446D">
        <w:rPr>
          <w:rFonts w:eastAsia="SymbolMT" w:cs="SymbolMT"/>
          <w:sz w:val="21"/>
          <w:szCs w:val="21"/>
        </w:rPr>
        <w:t>from 50 to</w:t>
      </w:r>
      <w:r w:rsidRPr="0029446D">
        <w:rPr>
          <w:rFonts w:eastAsia="SymbolMT" w:cs="SymbolMT"/>
          <w:sz w:val="21"/>
          <w:szCs w:val="21"/>
        </w:rPr>
        <w:t>70% of their livelihood from livestock rearing. Considerable proportions of pastoralists rely on food aid for survival as it suffers from chronic food insecurity.</w:t>
      </w:r>
    </w:p>
    <w:p w:rsidR="008B79C9" w:rsidRPr="0029446D" w:rsidRDefault="008B79C9" w:rsidP="005B6824">
      <w:pPr>
        <w:autoSpaceDE w:val="0"/>
        <w:autoSpaceDN w:val="0"/>
        <w:adjustRightInd w:val="0"/>
        <w:spacing w:after="0" w:line="240" w:lineRule="auto"/>
        <w:jc w:val="both"/>
        <w:rPr>
          <w:rFonts w:eastAsia="SymbolMT" w:cs="SymbolMT"/>
          <w:sz w:val="21"/>
          <w:szCs w:val="21"/>
        </w:rPr>
      </w:pPr>
    </w:p>
    <w:p w:rsidR="008B79C9" w:rsidRPr="0029446D" w:rsidRDefault="008B79C9" w:rsidP="005B6824">
      <w:pPr>
        <w:autoSpaceDE w:val="0"/>
        <w:autoSpaceDN w:val="0"/>
        <w:adjustRightInd w:val="0"/>
        <w:spacing w:after="0" w:line="240" w:lineRule="auto"/>
        <w:jc w:val="both"/>
        <w:rPr>
          <w:rFonts w:eastAsia="SymbolMT" w:cs="SymbolMT"/>
          <w:sz w:val="21"/>
          <w:szCs w:val="21"/>
        </w:rPr>
      </w:pPr>
      <w:r w:rsidRPr="0029446D">
        <w:rPr>
          <w:rFonts w:eastAsia="SymbolMT" w:cs="SymbolMT"/>
          <w:sz w:val="21"/>
          <w:szCs w:val="21"/>
        </w:rPr>
        <w:t xml:space="preserve">Climate change, resulting in drought and extreme weather patterns has reduced </w:t>
      </w:r>
      <w:r w:rsidR="00494AD8" w:rsidRPr="0029446D">
        <w:rPr>
          <w:rFonts w:eastAsia="SymbolMT" w:cs="SymbolMT"/>
          <w:sz w:val="21"/>
          <w:szCs w:val="21"/>
        </w:rPr>
        <w:t>pastoralists’</w:t>
      </w:r>
      <w:r w:rsidRPr="0029446D">
        <w:rPr>
          <w:rFonts w:eastAsia="SymbolMT" w:cs="SymbolMT"/>
          <w:sz w:val="21"/>
          <w:szCs w:val="21"/>
        </w:rPr>
        <w:t xml:space="preserve"> basic resource including communal rangeland, constrained mobility and significantly reduced the number and productivity of livestock. Changes in the traditi</w:t>
      </w:r>
      <w:r w:rsidR="00494AD8" w:rsidRPr="0029446D">
        <w:rPr>
          <w:rFonts w:eastAsia="SymbolMT" w:cs="SymbolMT"/>
          <w:sz w:val="21"/>
          <w:szCs w:val="21"/>
        </w:rPr>
        <w:t>on</w:t>
      </w:r>
      <w:r w:rsidR="00287D9A" w:rsidRPr="0029446D">
        <w:rPr>
          <w:rFonts w:eastAsia="SymbolMT" w:cs="SymbolMT"/>
          <w:sz w:val="21"/>
          <w:szCs w:val="21"/>
        </w:rPr>
        <w:t>al</w:t>
      </w:r>
      <w:r w:rsidR="00494AD8" w:rsidRPr="0029446D">
        <w:rPr>
          <w:rFonts w:eastAsia="SymbolMT" w:cs="SymbolMT"/>
          <w:sz w:val="21"/>
          <w:szCs w:val="21"/>
        </w:rPr>
        <w:t xml:space="preserve"> land use</w:t>
      </w:r>
      <w:r w:rsidRPr="0029446D">
        <w:rPr>
          <w:rFonts w:eastAsia="SymbolMT" w:cs="SymbolMT"/>
          <w:sz w:val="21"/>
          <w:szCs w:val="21"/>
        </w:rPr>
        <w:t xml:space="preserve"> systems and limited alternative livelihoods have exacerbated this situation. </w:t>
      </w:r>
    </w:p>
    <w:p w:rsidR="00494AD8" w:rsidRPr="0029446D" w:rsidRDefault="00494AD8" w:rsidP="005B6824">
      <w:pPr>
        <w:autoSpaceDE w:val="0"/>
        <w:autoSpaceDN w:val="0"/>
        <w:adjustRightInd w:val="0"/>
        <w:spacing w:after="0" w:line="240" w:lineRule="auto"/>
        <w:jc w:val="both"/>
        <w:rPr>
          <w:rFonts w:eastAsia="SymbolMT" w:cs="SymbolMT"/>
          <w:sz w:val="21"/>
          <w:szCs w:val="21"/>
        </w:rPr>
      </w:pPr>
    </w:p>
    <w:p w:rsidR="00494AD8" w:rsidRPr="0029446D" w:rsidRDefault="00494AD8" w:rsidP="005B6824">
      <w:pPr>
        <w:autoSpaceDE w:val="0"/>
        <w:autoSpaceDN w:val="0"/>
        <w:adjustRightInd w:val="0"/>
        <w:spacing w:after="0" w:line="240" w:lineRule="auto"/>
        <w:jc w:val="both"/>
        <w:rPr>
          <w:rFonts w:eastAsia="SymbolMT" w:cs="SymbolMT"/>
          <w:sz w:val="21"/>
          <w:szCs w:val="21"/>
        </w:rPr>
      </w:pPr>
      <w:r w:rsidRPr="0029446D">
        <w:rPr>
          <w:rFonts w:eastAsia="SymbolMT" w:cs="SymbolMT"/>
          <w:sz w:val="21"/>
          <w:szCs w:val="21"/>
        </w:rPr>
        <w:t xml:space="preserve">The Ethiopian Government has committed to address these challenges through policy reform and targeted </w:t>
      </w:r>
      <w:proofErr w:type="spellStart"/>
      <w:r w:rsidRPr="0029446D">
        <w:rPr>
          <w:rFonts w:eastAsia="SymbolMT" w:cs="SymbolMT"/>
          <w:sz w:val="21"/>
          <w:szCs w:val="21"/>
        </w:rPr>
        <w:t>programmes</w:t>
      </w:r>
      <w:proofErr w:type="spellEnd"/>
      <w:r w:rsidRPr="0029446D">
        <w:rPr>
          <w:rFonts w:eastAsia="SymbolMT" w:cs="SymbolMT"/>
          <w:sz w:val="21"/>
          <w:szCs w:val="21"/>
        </w:rPr>
        <w:t>: improving pastoral livelihoods and asset</w:t>
      </w:r>
      <w:r w:rsidR="00287D9A" w:rsidRPr="0029446D">
        <w:rPr>
          <w:rFonts w:eastAsia="SymbolMT" w:cs="SymbolMT"/>
          <w:sz w:val="21"/>
          <w:szCs w:val="21"/>
        </w:rPr>
        <w:t>s base; management of rangeland</w:t>
      </w:r>
      <w:r w:rsidRPr="0029446D">
        <w:rPr>
          <w:rFonts w:eastAsia="SymbolMT" w:cs="SymbolMT"/>
          <w:sz w:val="21"/>
          <w:szCs w:val="21"/>
        </w:rPr>
        <w:t>s</w:t>
      </w:r>
      <w:r w:rsidR="00287D9A" w:rsidRPr="0029446D">
        <w:rPr>
          <w:rFonts w:eastAsia="SymbolMT" w:cs="SymbolMT"/>
          <w:sz w:val="21"/>
          <w:szCs w:val="21"/>
        </w:rPr>
        <w:t xml:space="preserve"> </w:t>
      </w:r>
      <w:r w:rsidRPr="0029446D">
        <w:rPr>
          <w:rFonts w:eastAsia="SymbolMT" w:cs="SymbolMT"/>
          <w:sz w:val="21"/>
          <w:szCs w:val="21"/>
        </w:rPr>
        <w:t xml:space="preserve">and encouraging livelihood diversification. The MDGs Achievement Fund Environment Joint </w:t>
      </w:r>
      <w:proofErr w:type="spellStart"/>
      <w:r w:rsidRPr="0029446D">
        <w:rPr>
          <w:rFonts w:eastAsia="SymbolMT" w:cs="SymbolMT"/>
          <w:sz w:val="21"/>
          <w:szCs w:val="21"/>
        </w:rPr>
        <w:t>Programme</w:t>
      </w:r>
      <w:proofErr w:type="spellEnd"/>
      <w:r w:rsidRPr="0029446D">
        <w:rPr>
          <w:rFonts w:eastAsia="SymbolMT" w:cs="SymbolMT"/>
          <w:sz w:val="21"/>
          <w:szCs w:val="21"/>
        </w:rPr>
        <w:t xml:space="preserve"> contributes to strengthening capacities to implement these strategies and </w:t>
      </w:r>
      <w:proofErr w:type="spellStart"/>
      <w:r w:rsidRPr="0029446D">
        <w:rPr>
          <w:rFonts w:eastAsia="SymbolMT" w:cs="SymbolMT"/>
          <w:sz w:val="21"/>
          <w:szCs w:val="21"/>
        </w:rPr>
        <w:t>programmes</w:t>
      </w:r>
      <w:proofErr w:type="spellEnd"/>
      <w:r w:rsidRPr="0029446D">
        <w:rPr>
          <w:rFonts w:eastAsia="SymbolMT" w:cs="SymbolMT"/>
          <w:sz w:val="21"/>
          <w:szCs w:val="21"/>
        </w:rPr>
        <w:t xml:space="preserve"> both at national and community level.</w:t>
      </w:r>
    </w:p>
    <w:p w:rsidR="00494AD8" w:rsidRPr="0029446D" w:rsidRDefault="00494AD8" w:rsidP="005B6824">
      <w:pPr>
        <w:autoSpaceDE w:val="0"/>
        <w:autoSpaceDN w:val="0"/>
        <w:adjustRightInd w:val="0"/>
        <w:spacing w:after="0" w:line="240" w:lineRule="auto"/>
        <w:jc w:val="both"/>
        <w:rPr>
          <w:rFonts w:eastAsia="SymbolMT" w:cs="SymbolMT"/>
          <w:sz w:val="21"/>
          <w:szCs w:val="21"/>
        </w:rPr>
      </w:pPr>
    </w:p>
    <w:p w:rsidR="000B4573" w:rsidRPr="0029446D" w:rsidRDefault="000B4573" w:rsidP="00380E8A">
      <w:pPr>
        <w:autoSpaceDE w:val="0"/>
        <w:autoSpaceDN w:val="0"/>
        <w:adjustRightInd w:val="0"/>
        <w:spacing w:after="120" w:line="240" w:lineRule="auto"/>
        <w:jc w:val="both"/>
        <w:rPr>
          <w:rFonts w:eastAsia="SymbolMT" w:cs="SymbolMT"/>
          <w:sz w:val="21"/>
          <w:szCs w:val="21"/>
        </w:rPr>
      </w:pPr>
      <w:r w:rsidRPr="0029446D">
        <w:rPr>
          <w:rFonts w:eastAsia="SymbolMT" w:cs="SymbolMT"/>
          <w:sz w:val="21"/>
          <w:szCs w:val="21"/>
        </w:rPr>
        <w:t xml:space="preserve">The </w:t>
      </w:r>
      <w:proofErr w:type="spellStart"/>
      <w:r w:rsidRPr="0029446D">
        <w:rPr>
          <w:rFonts w:eastAsia="SymbolMT" w:cs="SymbolMT"/>
          <w:sz w:val="21"/>
          <w:szCs w:val="21"/>
        </w:rPr>
        <w:t>programme</w:t>
      </w:r>
      <w:proofErr w:type="spellEnd"/>
      <w:r w:rsidRPr="0029446D">
        <w:rPr>
          <w:rFonts w:eastAsia="SymbolMT" w:cs="SymbolMT"/>
          <w:sz w:val="21"/>
          <w:szCs w:val="21"/>
        </w:rPr>
        <w:t xml:space="preserve"> </w:t>
      </w:r>
      <w:r w:rsidR="006A79F5" w:rsidRPr="0029446D">
        <w:rPr>
          <w:rFonts w:eastAsia="SymbolMT" w:cs="SymbolMT"/>
          <w:sz w:val="21"/>
          <w:szCs w:val="21"/>
        </w:rPr>
        <w:t xml:space="preserve">implementation </w:t>
      </w:r>
      <w:r w:rsidRPr="0029446D">
        <w:rPr>
          <w:rFonts w:eastAsia="SymbolMT" w:cs="SymbolMT"/>
          <w:sz w:val="21"/>
          <w:szCs w:val="21"/>
        </w:rPr>
        <w:t xml:space="preserve">began in </w:t>
      </w:r>
      <w:r w:rsidR="006A79F5" w:rsidRPr="0029446D">
        <w:rPr>
          <w:rFonts w:eastAsia="SymbolMT" w:cs="SymbolMT"/>
          <w:sz w:val="21"/>
          <w:szCs w:val="21"/>
        </w:rPr>
        <w:t>July 2010</w:t>
      </w:r>
      <w:r w:rsidRPr="0029446D">
        <w:rPr>
          <w:rFonts w:eastAsia="SymbolMT" w:cs="SymbolMT"/>
          <w:sz w:val="21"/>
          <w:szCs w:val="21"/>
        </w:rPr>
        <w:t xml:space="preserve"> and focuses on the achievement of three outcomes: </w:t>
      </w:r>
    </w:p>
    <w:p w:rsidR="000B4573" w:rsidRPr="0029446D" w:rsidRDefault="00C759D1" w:rsidP="00380E8A">
      <w:pPr>
        <w:pStyle w:val="ListParagraph"/>
        <w:autoSpaceDE w:val="0"/>
        <w:autoSpaceDN w:val="0"/>
        <w:adjustRightInd w:val="0"/>
        <w:spacing w:after="60" w:line="240" w:lineRule="auto"/>
        <w:jc w:val="both"/>
        <w:rPr>
          <w:rFonts w:eastAsia="SymbolMT" w:cs="SymbolMT"/>
          <w:b/>
          <w:sz w:val="21"/>
          <w:szCs w:val="21"/>
        </w:rPr>
      </w:pPr>
      <w:r w:rsidRPr="0029446D">
        <w:rPr>
          <w:rFonts w:eastAsia="SymbolMT" w:cs="SymbolMT"/>
          <w:b/>
          <w:sz w:val="21"/>
          <w:szCs w:val="21"/>
          <w:u w:val="single"/>
        </w:rPr>
        <w:t>Outcome 1</w:t>
      </w:r>
      <w:r w:rsidRPr="0029446D">
        <w:rPr>
          <w:rFonts w:eastAsia="SymbolMT" w:cs="SymbolMT"/>
          <w:b/>
          <w:sz w:val="21"/>
          <w:szCs w:val="21"/>
        </w:rPr>
        <w:t xml:space="preserve">: </w:t>
      </w:r>
      <w:r w:rsidRPr="0029446D">
        <w:rPr>
          <w:rFonts w:eastAsia="SymbolMT" w:cs="SymbolMT"/>
          <w:b/>
          <w:sz w:val="21"/>
          <w:szCs w:val="21"/>
        </w:rPr>
        <w:tab/>
      </w:r>
      <w:r w:rsidR="000B4573" w:rsidRPr="0029446D">
        <w:rPr>
          <w:rFonts w:eastAsia="SymbolMT" w:cs="SymbolMT"/>
          <w:b/>
          <w:sz w:val="21"/>
          <w:szCs w:val="21"/>
        </w:rPr>
        <w:t xml:space="preserve">Climate change mitigation and adaptation options for </w:t>
      </w:r>
      <w:r w:rsidRPr="0029446D">
        <w:rPr>
          <w:rFonts w:eastAsia="SymbolMT" w:cs="SymbolMT"/>
          <w:b/>
          <w:sz w:val="21"/>
          <w:szCs w:val="21"/>
        </w:rPr>
        <w:t>pastoralists</w:t>
      </w:r>
      <w:r w:rsidR="000B4573" w:rsidRPr="0029446D">
        <w:rPr>
          <w:rFonts w:eastAsia="SymbolMT" w:cs="SymbolMT"/>
          <w:b/>
          <w:sz w:val="21"/>
          <w:szCs w:val="21"/>
        </w:rPr>
        <w:t xml:space="preserve"> mainstreamed </w:t>
      </w:r>
      <w:r w:rsidR="00287D9A" w:rsidRPr="0029446D">
        <w:rPr>
          <w:rFonts w:eastAsia="SymbolMT" w:cs="SymbolMT"/>
          <w:b/>
          <w:sz w:val="21"/>
          <w:szCs w:val="21"/>
        </w:rPr>
        <w:tab/>
      </w:r>
      <w:r w:rsidR="00287D9A" w:rsidRPr="0029446D">
        <w:rPr>
          <w:rFonts w:eastAsia="SymbolMT" w:cs="SymbolMT"/>
          <w:b/>
          <w:sz w:val="21"/>
          <w:szCs w:val="21"/>
        </w:rPr>
        <w:tab/>
      </w:r>
      <w:r w:rsidR="00287D9A" w:rsidRPr="0029446D">
        <w:rPr>
          <w:rFonts w:eastAsia="SymbolMT" w:cs="SymbolMT"/>
          <w:b/>
          <w:sz w:val="21"/>
          <w:szCs w:val="21"/>
        </w:rPr>
        <w:tab/>
      </w:r>
      <w:r w:rsidR="000B4573" w:rsidRPr="0029446D">
        <w:rPr>
          <w:rFonts w:eastAsia="SymbolMT" w:cs="SymbolMT"/>
          <w:b/>
          <w:sz w:val="21"/>
          <w:szCs w:val="21"/>
        </w:rPr>
        <w:t>into national, sub-national and d</w:t>
      </w:r>
      <w:r w:rsidRPr="0029446D">
        <w:rPr>
          <w:rFonts w:eastAsia="SymbolMT" w:cs="SymbolMT"/>
          <w:b/>
          <w:sz w:val="21"/>
          <w:szCs w:val="21"/>
        </w:rPr>
        <w:t>istrict development frameworks</w:t>
      </w:r>
    </w:p>
    <w:p w:rsidR="00C759D1" w:rsidRPr="0029446D" w:rsidRDefault="00C759D1" w:rsidP="00380E8A">
      <w:pPr>
        <w:autoSpaceDE w:val="0"/>
        <w:autoSpaceDN w:val="0"/>
        <w:adjustRightInd w:val="0"/>
        <w:spacing w:after="60" w:line="240" w:lineRule="auto"/>
        <w:ind w:left="360"/>
        <w:jc w:val="both"/>
        <w:rPr>
          <w:rFonts w:eastAsia="SymbolMT" w:cs="SymbolMT"/>
          <w:sz w:val="21"/>
          <w:szCs w:val="21"/>
        </w:rPr>
      </w:pPr>
      <w:r w:rsidRPr="0029446D">
        <w:rPr>
          <w:rFonts w:eastAsia="SymbolMT" w:cs="SymbolMT"/>
          <w:sz w:val="21"/>
          <w:szCs w:val="21"/>
        </w:rPr>
        <w:tab/>
      </w:r>
      <w:r w:rsidRPr="0029446D">
        <w:rPr>
          <w:rFonts w:eastAsia="SymbolMT" w:cs="SymbolMT"/>
          <w:sz w:val="21"/>
          <w:szCs w:val="21"/>
        </w:rPr>
        <w:tab/>
      </w:r>
      <w:r w:rsidRPr="0029446D">
        <w:rPr>
          <w:rFonts w:eastAsia="SymbolMT" w:cs="SymbolMT"/>
          <w:sz w:val="21"/>
          <w:szCs w:val="21"/>
          <w:u w:val="single"/>
        </w:rPr>
        <w:t>Output 1.1</w:t>
      </w:r>
      <w:r w:rsidRPr="0029446D">
        <w:rPr>
          <w:rFonts w:eastAsia="SymbolMT" w:cs="SymbolMT"/>
          <w:sz w:val="21"/>
          <w:szCs w:val="21"/>
        </w:rPr>
        <w:t xml:space="preserve"> Improved national/regional/local development plans, key sector policies, </w:t>
      </w:r>
      <w:r w:rsidRPr="0029446D">
        <w:rPr>
          <w:rFonts w:eastAsia="SymbolMT" w:cs="SymbolMT"/>
          <w:sz w:val="21"/>
          <w:szCs w:val="21"/>
        </w:rPr>
        <w:tab/>
      </w:r>
      <w:r w:rsidRPr="0029446D">
        <w:rPr>
          <w:rFonts w:eastAsia="SymbolMT" w:cs="SymbolMT"/>
          <w:sz w:val="21"/>
          <w:szCs w:val="21"/>
        </w:rPr>
        <w:tab/>
      </w:r>
      <w:r w:rsidRPr="0029446D">
        <w:rPr>
          <w:rFonts w:eastAsia="SymbolMT" w:cs="SymbolMT"/>
          <w:sz w:val="21"/>
          <w:szCs w:val="21"/>
        </w:rPr>
        <w:tab/>
        <w:t xml:space="preserve">strategies and partnership to mainstream climate change mitigation and adaptation options </w:t>
      </w:r>
      <w:r w:rsidRPr="0029446D">
        <w:rPr>
          <w:rFonts w:eastAsia="SymbolMT" w:cs="SymbolMT"/>
          <w:sz w:val="21"/>
          <w:szCs w:val="21"/>
        </w:rPr>
        <w:tab/>
      </w:r>
      <w:r w:rsidRPr="0029446D">
        <w:rPr>
          <w:rFonts w:eastAsia="SymbolMT" w:cs="SymbolMT"/>
          <w:sz w:val="21"/>
          <w:szCs w:val="21"/>
        </w:rPr>
        <w:tab/>
      </w:r>
      <w:r w:rsidRPr="0029446D">
        <w:rPr>
          <w:rFonts w:eastAsia="SymbolMT" w:cs="SymbolMT"/>
          <w:sz w:val="21"/>
          <w:szCs w:val="21"/>
        </w:rPr>
        <w:tab/>
        <w:t>into policy frameworks</w:t>
      </w:r>
    </w:p>
    <w:p w:rsidR="00C759D1" w:rsidRPr="0029446D" w:rsidRDefault="00C759D1" w:rsidP="00380E8A">
      <w:pPr>
        <w:autoSpaceDE w:val="0"/>
        <w:autoSpaceDN w:val="0"/>
        <w:adjustRightInd w:val="0"/>
        <w:spacing w:after="120" w:line="240" w:lineRule="auto"/>
        <w:ind w:left="360"/>
        <w:jc w:val="both"/>
        <w:rPr>
          <w:rFonts w:eastAsia="SymbolMT" w:cs="SymbolMT"/>
          <w:sz w:val="21"/>
          <w:szCs w:val="21"/>
        </w:rPr>
      </w:pPr>
      <w:r w:rsidRPr="0029446D">
        <w:rPr>
          <w:rFonts w:eastAsia="SymbolMT" w:cs="SymbolMT"/>
          <w:sz w:val="21"/>
          <w:szCs w:val="21"/>
        </w:rPr>
        <w:lastRenderedPageBreak/>
        <w:tab/>
      </w:r>
      <w:r w:rsidRPr="0029446D">
        <w:rPr>
          <w:rFonts w:eastAsia="SymbolMT" w:cs="SymbolMT"/>
          <w:sz w:val="21"/>
          <w:szCs w:val="21"/>
        </w:rPr>
        <w:tab/>
      </w:r>
      <w:r w:rsidRPr="0029446D">
        <w:rPr>
          <w:rFonts w:eastAsia="SymbolMT" w:cs="SymbolMT"/>
          <w:sz w:val="21"/>
          <w:szCs w:val="21"/>
          <w:u w:val="single"/>
        </w:rPr>
        <w:t>Output 1.2</w:t>
      </w:r>
      <w:r w:rsidRPr="0029446D">
        <w:rPr>
          <w:rFonts w:eastAsia="SymbolMT" w:cs="SymbolMT"/>
          <w:sz w:val="21"/>
          <w:szCs w:val="21"/>
        </w:rPr>
        <w:t xml:space="preserve"> Instruments/.guidelines for mainstreaming federal, regional and district CC </w:t>
      </w:r>
      <w:r w:rsidRPr="0029446D">
        <w:rPr>
          <w:rFonts w:eastAsia="SymbolMT" w:cs="SymbolMT"/>
          <w:sz w:val="21"/>
          <w:szCs w:val="21"/>
        </w:rPr>
        <w:tab/>
      </w:r>
      <w:r w:rsidRPr="0029446D">
        <w:rPr>
          <w:rFonts w:eastAsia="SymbolMT" w:cs="SymbolMT"/>
          <w:sz w:val="21"/>
          <w:szCs w:val="21"/>
        </w:rPr>
        <w:tab/>
      </w:r>
      <w:r w:rsidRPr="0029446D">
        <w:rPr>
          <w:rFonts w:eastAsia="SymbolMT" w:cs="SymbolMT"/>
          <w:sz w:val="21"/>
          <w:szCs w:val="21"/>
        </w:rPr>
        <w:tab/>
        <w:t>adaptation and mitigation in pastoral areas developed</w:t>
      </w:r>
    </w:p>
    <w:p w:rsidR="000B4573" w:rsidRPr="0029446D" w:rsidRDefault="00C759D1" w:rsidP="00380E8A">
      <w:pPr>
        <w:pStyle w:val="ListParagraph"/>
        <w:autoSpaceDE w:val="0"/>
        <w:autoSpaceDN w:val="0"/>
        <w:adjustRightInd w:val="0"/>
        <w:spacing w:after="60" w:line="240" w:lineRule="auto"/>
        <w:jc w:val="both"/>
        <w:rPr>
          <w:rFonts w:eastAsia="SymbolMT" w:cs="SymbolMT"/>
          <w:b/>
          <w:sz w:val="21"/>
          <w:szCs w:val="21"/>
        </w:rPr>
      </w:pPr>
      <w:r w:rsidRPr="0029446D">
        <w:rPr>
          <w:rFonts w:eastAsia="SymbolMT" w:cs="SymbolMT"/>
          <w:b/>
          <w:sz w:val="21"/>
          <w:szCs w:val="21"/>
          <w:u w:val="single"/>
        </w:rPr>
        <w:t>Outcome 2</w:t>
      </w:r>
      <w:r w:rsidRPr="0029446D">
        <w:rPr>
          <w:rFonts w:eastAsia="SymbolMT" w:cs="SymbolMT"/>
          <w:b/>
          <w:sz w:val="21"/>
          <w:szCs w:val="21"/>
        </w:rPr>
        <w:t>:</w:t>
      </w:r>
      <w:r w:rsidRPr="0029446D">
        <w:rPr>
          <w:rFonts w:eastAsia="SymbolMT" w:cs="SymbolMT"/>
          <w:b/>
          <w:sz w:val="21"/>
          <w:szCs w:val="21"/>
        </w:rPr>
        <w:tab/>
      </w:r>
      <w:r w:rsidR="000B4573" w:rsidRPr="0029446D">
        <w:rPr>
          <w:rFonts w:eastAsia="SymbolMT" w:cs="SymbolMT"/>
          <w:b/>
          <w:sz w:val="21"/>
          <w:szCs w:val="21"/>
        </w:rPr>
        <w:t xml:space="preserve">Enhanced capacity of government agencies and respective pastoralist community </w:t>
      </w:r>
      <w:r w:rsidR="00287D9A" w:rsidRPr="0029446D">
        <w:rPr>
          <w:rFonts w:eastAsia="SymbolMT" w:cs="SymbolMT"/>
          <w:b/>
          <w:sz w:val="21"/>
          <w:szCs w:val="21"/>
        </w:rPr>
        <w:tab/>
      </w:r>
      <w:r w:rsidR="00287D9A" w:rsidRPr="0029446D">
        <w:rPr>
          <w:rFonts w:eastAsia="SymbolMT" w:cs="SymbolMT"/>
          <w:b/>
          <w:sz w:val="21"/>
          <w:szCs w:val="21"/>
        </w:rPr>
        <w:tab/>
      </w:r>
      <w:r w:rsidR="00287D9A" w:rsidRPr="0029446D">
        <w:rPr>
          <w:rFonts w:eastAsia="SymbolMT" w:cs="SymbolMT"/>
          <w:b/>
          <w:sz w:val="21"/>
          <w:szCs w:val="21"/>
        </w:rPr>
        <w:tab/>
      </w:r>
      <w:r w:rsidR="000B4573" w:rsidRPr="0029446D">
        <w:rPr>
          <w:rFonts w:eastAsia="SymbolMT" w:cs="SymbolMT"/>
          <w:b/>
          <w:sz w:val="21"/>
          <w:szCs w:val="21"/>
        </w:rPr>
        <w:t xml:space="preserve">institutions to effectively respond to the climate change risks and challenges at all </w:t>
      </w:r>
      <w:r w:rsidR="00287D9A" w:rsidRPr="0029446D">
        <w:rPr>
          <w:rFonts w:eastAsia="SymbolMT" w:cs="SymbolMT"/>
          <w:b/>
          <w:sz w:val="21"/>
          <w:szCs w:val="21"/>
        </w:rPr>
        <w:tab/>
      </w:r>
      <w:r w:rsidR="00287D9A" w:rsidRPr="0029446D">
        <w:rPr>
          <w:rFonts w:eastAsia="SymbolMT" w:cs="SymbolMT"/>
          <w:b/>
          <w:sz w:val="21"/>
          <w:szCs w:val="21"/>
        </w:rPr>
        <w:tab/>
      </w:r>
      <w:r w:rsidR="00287D9A" w:rsidRPr="0029446D">
        <w:rPr>
          <w:rFonts w:eastAsia="SymbolMT" w:cs="SymbolMT"/>
          <w:b/>
          <w:sz w:val="21"/>
          <w:szCs w:val="21"/>
        </w:rPr>
        <w:tab/>
      </w:r>
      <w:r w:rsidR="000B4573" w:rsidRPr="0029446D">
        <w:rPr>
          <w:rFonts w:eastAsia="SymbolMT" w:cs="SymbolMT"/>
          <w:b/>
          <w:sz w:val="21"/>
          <w:szCs w:val="21"/>
        </w:rPr>
        <w:t>levels</w:t>
      </w:r>
    </w:p>
    <w:p w:rsidR="00C759D1" w:rsidRPr="0029446D" w:rsidRDefault="00C759D1" w:rsidP="00380E8A">
      <w:pPr>
        <w:pStyle w:val="ListParagraph"/>
        <w:autoSpaceDE w:val="0"/>
        <w:autoSpaceDN w:val="0"/>
        <w:adjustRightInd w:val="0"/>
        <w:spacing w:after="120" w:line="240" w:lineRule="auto"/>
        <w:contextualSpacing w:val="0"/>
        <w:jc w:val="both"/>
        <w:rPr>
          <w:rFonts w:eastAsia="SymbolMT" w:cs="SymbolMT"/>
          <w:sz w:val="21"/>
          <w:szCs w:val="21"/>
        </w:rPr>
      </w:pPr>
      <w:r w:rsidRPr="0029446D">
        <w:rPr>
          <w:rFonts w:eastAsia="SymbolMT" w:cs="SymbolMT"/>
          <w:sz w:val="21"/>
          <w:szCs w:val="21"/>
        </w:rPr>
        <w:tab/>
      </w:r>
      <w:r w:rsidRPr="0029446D">
        <w:rPr>
          <w:rFonts w:eastAsia="SymbolMT" w:cs="SymbolMT"/>
          <w:sz w:val="21"/>
          <w:szCs w:val="21"/>
          <w:u w:val="single"/>
        </w:rPr>
        <w:t>Output 2.1</w:t>
      </w:r>
      <w:r w:rsidRPr="0029446D">
        <w:rPr>
          <w:rFonts w:eastAsia="SymbolMT" w:cs="SymbolMT"/>
          <w:sz w:val="21"/>
          <w:szCs w:val="21"/>
        </w:rPr>
        <w:t xml:space="preserve"> Federal/Regional/district and pastoral community institutions capacity and </w:t>
      </w:r>
      <w:r w:rsidRPr="0029446D">
        <w:rPr>
          <w:rFonts w:eastAsia="SymbolMT" w:cs="SymbolMT"/>
          <w:sz w:val="21"/>
          <w:szCs w:val="21"/>
        </w:rPr>
        <w:tab/>
        <w:t>service delivery to respond to pastoralist needs in the face of changing climate</w:t>
      </w:r>
    </w:p>
    <w:p w:rsidR="000B4573" w:rsidRPr="0029446D" w:rsidRDefault="00C759D1" w:rsidP="00380E8A">
      <w:pPr>
        <w:pStyle w:val="ListParagraph"/>
        <w:autoSpaceDE w:val="0"/>
        <w:autoSpaceDN w:val="0"/>
        <w:adjustRightInd w:val="0"/>
        <w:spacing w:after="60" w:line="240" w:lineRule="auto"/>
        <w:contextualSpacing w:val="0"/>
        <w:jc w:val="both"/>
        <w:rPr>
          <w:rFonts w:eastAsia="SymbolMT" w:cs="SymbolMT"/>
          <w:b/>
          <w:sz w:val="21"/>
          <w:szCs w:val="21"/>
        </w:rPr>
      </w:pPr>
      <w:r w:rsidRPr="0029446D">
        <w:rPr>
          <w:rFonts w:eastAsia="SymbolMT" w:cs="SymbolMT"/>
          <w:b/>
          <w:sz w:val="21"/>
          <w:szCs w:val="21"/>
          <w:u w:val="single"/>
        </w:rPr>
        <w:t>Outcome 3</w:t>
      </w:r>
      <w:r w:rsidRPr="0029446D">
        <w:rPr>
          <w:rFonts w:eastAsia="SymbolMT" w:cs="SymbolMT"/>
          <w:b/>
          <w:sz w:val="21"/>
          <w:szCs w:val="21"/>
        </w:rPr>
        <w:t>:</w:t>
      </w:r>
      <w:r w:rsidRPr="0029446D">
        <w:rPr>
          <w:rFonts w:eastAsia="SymbolMT" w:cs="SymbolMT"/>
          <w:b/>
          <w:sz w:val="21"/>
          <w:szCs w:val="21"/>
        </w:rPr>
        <w:tab/>
      </w:r>
      <w:r w:rsidR="000B4573" w:rsidRPr="0029446D">
        <w:rPr>
          <w:rFonts w:eastAsia="SymbolMT" w:cs="SymbolMT"/>
          <w:b/>
          <w:sz w:val="21"/>
          <w:szCs w:val="21"/>
        </w:rPr>
        <w:t>Pastoral community coping mechanisms/sustainable livelihood enhanced</w:t>
      </w:r>
    </w:p>
    <w:p w:rsidR="00C759D1" w:rsidRPr="0029446D" w:rsidRDefault="00C759D1" w:rsidP="00380E8A">
      <w:pPr>
        <w:pStyle w:val="ListParagraph"/>
        <w:autoSpaceDE w:val="0"/>
        <w:autoSpaceDN w:val="0"/>
        <w:adjustRightInd w:val="0"/>
        <w:spacing w:after="60" w:line="240" w:lineRule="auto"/>
        <w:contextualSpacing w:val="0"/>
        <w:jc w:val="both"/>
        <w:rPr>
          <w:rFonts w:eastAsia="SymbolMT" w:cs="SymbolMT"/>
          <w:sz w:val="21"/>
          <w:szCs w:val="21"/>
        </w:rPr>
      </w:pPr>
      <w:r w:rsidRPr="0029446D">
        <w:rPr>
          <w:rFonts w:eastAsia="SymbolMT" w:cs="SymbolMT"/>
          <w:sz w:val="21"/>
          <w:szCs w:val="21"/>
        </w:rPr>
        <w:tab/>
      </w:r>
      <w:r w:rsidRPr="0029446D">
        <w:rPr>
          <w:rFonts w:eastAsia="SymbolMT" w:cs="SymbolMT"/>
          <w:sz w:val="21"/>
          <w:szCs w:val="21"/>
          <w:u w:val="single"/>
        </w:rPr>
        <w:t>Output 3.1</w:t>
      </w:r>
      <w:r w:rsidRPr="0029446D">
        <w:rPr>
          <w:rFonts w:eastAsia="SymbolMT" w:cs="SymbolMT"/>
          <w:sz w:val="21"/>
          <w:szCs w:val="21"/>
        </w:rPr>
        <w:t xml:space="preserve"> Target community climate change sensitive needs identified, assessed and </w:t>
      </w:r>
      <w:r w:rsidRPr="0029446D">
        <w:rPr>
          <w:rFonts w:eastAsia="SymbolMT" w:cs="SymbolMT"/>
          <w:sz w:val="21"/>
          <w:szCs w:val="21"/>
        </w:rPr>
        <w:tab/>
        <w:t>priority interventions agreed</w:t>
      </w:r>
    </w:p>
    <w:p w:rsidR="00C759D1" w:rsidRPr="0029446D" w:rsidRDefault="00C759D1" w:rsidP="00380E8A">
      <w:pPr>
        <w:pStyle w:val="ListParagraph"/>
        <w:autoSpaceDE w:val="0"/>
        <w:autoSpaceDN w:val="0"/>
        <w:adjustRightInd w:val="0"/>
        <w:spacing w:after="60" w:line="240" w:lineRule="auto"/>
        <w:contextualSpacing w:val="0"/>
        <w:jc w:val="both"/>
        <w:rPr>
          <w:rFonts w:eastAsia="SymbolMT" w:cs="SymbolMT"/>
          <w:sz w:val="21"/>
          <w:szCs w:val="21"/>
        </w:rPr>
      </w:pPr>
      <w:r w:rsidRPr="0029446D">
        <w:rPr>
          <w:rFonts w:eastAsia="SymbolMT" w:cs="SymbolMT"/>
          <w:sz w:val="21"/>
          <w:szCs w:val="21"/>
        </w:rPr>
        <w:tab/>
      </w:r>
      <w:r w:rsidRPr="0029446D">
        <w:rPr>
          <w:rFonts w:eastAsia="SymbolMT" w:cs="SymbolMT"/>
          <w:sz w:val="21"/>
          <w:szCs w:val="21"/>
          <w:u w:val="single"/>
        </w:rPr>
        <w:t>Output 3.2</w:t>
      </w:r>
      <w:r w:rsidRPr="0029446D">
        <w:rPr>
          <w:rFonts w:eastAsia="SymbolMT" w:cs="SymbolMT"/>
          <w:sz w:val="21"/>
          <w:szCs w:val="21"/>
        </w:rPr>
        <w:t xml:space="preserve"> Integrated Rangeland Management Implemented in the targeted districts for </w:t>
      </w:r>
      <w:r w:rsidRPr="0029446D">
        <w:rPr>
          <w:rFonts w:eastAsia="SymbolMT" w:cs="SymbolMT"/>
          <w:sz w:val="21"/>
          <w:szCs w:val="21"/>
        </w:rPr>
        <w:tab/>
        <w:t>better livelihoods and coping with adverse climatic effects</w:t>
      </w:r>
    </w:p>
    <w:p w:rsidR="00C759D1" w:rsidRPr="0029446D" w:rsidRDefault="00C759D1" w:rsidP="00C759D1">
      <w:pPr>
        <w:pStyle w:val="ListParagraph"/>
        <w:autoSpaceDE w:val="0"/>
        <w:autoSpaceDN w:val="0"/>
        <w:adjustRightInd w:val="0"/>
        <w:spacing w:after="0" w:line="240" w:lineRule="auto"/>
        <w:jc w:val="both"/>
        <w:rPr>
          <w:rFonts w:eastAsia="SymbolMT" w:cs="SymbolMT"/>
          <w:sz w:val="21"/>
          <w:szCs w:val="21"/>
        </w:rPr>
      </w:pPr>
      <w:r w:rsidRPr="0029446D">
        <w:rPr>
          <w:rFonts w:eastAsia="SymbolMT" w:cs="SymbolMT"/>
          <w:sz w:val="21"/>
          <w:szCs w:val="21"/>
        </w:rPr>
        <w:tab/>
      </w:r>
      <w:r w:rsidRPr="0029446D">
        <w:rPr>
          <w:rFonts w:eastAsia="SymbolMT" w:cs="SymbolMT"/>
          <w:sz w:val="21"/>
          <w:szCs w:val="21"/>
          <w:u w:val="single"/>
        </w:rPr>
        <w:t>Output 3.3</w:t>
      </w:r>
      <w:r w:rsidR="006A79F5" w:rsidRPr="0029446D">
        <w:rPr>
          <w:rFonts w:eastAsia="SymbolMT" w:cs="SymbolMT"/>
          <w:sz w:val="21"/>
          <w:szCs w:val="21"/>
        </w:rPr>
        <w:t xml:space="preserve"> Communities in 17</w:t>
      </w:r>
      <w:r w:rsidRPr="0029446D">
        <w:rPr>
          <w:rFonts w:eastAsia="SymbolMT" w:cs="SymbolMT"/>
          <w:sz w:val="21"/>
          <w:szCs w:val="21"/>
        </w:rPr>
        <w:t xml:space="preserve"> villages of the six districts participate in livelihood </w:t>
      </w:r>
      <w:r w:rsidRPr="0029446D">
        <w:rPr>
          <w:rFonts w:eastAsia="SymbolMT" w:cs="SymbolMT"/>
          <w:sz w:val="21"/>
          <w:szCs w:val="21"/>
        </w:rPr>
        <w:tab/>
        <w:t>diversification activities so as to cope with climate change related livelihood risks</w:t>
      </w:r>
    </w:p>
    <w:p w:rsidR="00C759D1" w:rsidRPr="0029446D" w:rsidRDefault="00C759D1" w:rsidP="005B6824">
      <w:pPr>
        <w:autoSpaceDE w:val="0"/>
        <w:autoSpaceDN w:val="0"/>
        <w:adjustRightInd w:val="0"/>
        <w:spacing w:after="0" w:line="240" w:lineRule="auto"/>
        <w:jc w:val="both"/>
        <w:rPr>
          <w:rFonts w:ascii="Calibri" w:hAnsi="Calibri" w:cs="Calibri"/>
          <w:sz w:val="21"/>
          <w:szCs w:val="21"/>
        </w:rPr>
      </w:pPr>
    </w:p>
    <w:p w:rsidR="007C1696" w:rsidRPr="0029446D" w:rsidRDefault="00494AD8" w:rsidP="005B6824">
      <w:pPr>
        <w:autoSpaceDE w:val="0"/>
        <w:autoSpaceDN w:val="0"/>
        <w:adjustRightInd w:val="0"/>
        <w:spacing w:after="0" w:line="240" w:lineRule="auto"/>
        <w:jc w:val="both"/>
        <w:rPr>
          <w:rFonts w:ascii="Calibri" w:hAnsi="Calibri" w:cs="Calibri"/>
          <w:sz w:val="21"/>
          <w:szCs w:val="21"/>
        </w:rPr>
      </w:pPr>
      <w:r w:rsidRPr="0029446D">
        <w:rPr>
          <w:rFonts w:ascii="Calibri" w:hAnsi="Calibri" w:cs="Calibri"/>
          <w:sz w:val="21"/>
          <w:szCs w:val="21"/>
        </w:rPr>
        <w:t xml:space="preserve">The </w:t>
      </w:r>
      <w:r w:rsidR="006451B9" w:rsidRPr="0029446D">
        <w:rPr>
          <w:rFonts w:ascii="Calibri" w:hAnsi="Calibri" w:cs="Calibri"/>
          <w:sz w:val="21"/>
          <w:szCs w:val="21"/>
        </w:rPr>
        <w:t xml:space="preserve">environment </w:t>
      </w:r>
      <w:r w:rsidRPr="0029446D">
        <w:rPr>
          <w:rFonts w:ascii="Calibri" w:hAnsi="Calibri" w:cs="Calibri"/>
          <w:sz w:val="21"/>
          <w:szCs w:val="21"/>
        </w:rPr>
        <w:t xml:space="preserve">joint </w:t>
      </w:r>
      <w:proofErr w:type="spellStart"/>
      <w:r w:rsidRPr="0029446D">
        <w:rPr>
          <w:rFonts w:ascii="Calibri" w:hAnsi="Calibri" w:cs="Calibri"/>
          <w:sz w:val="21"/>
          <w:szCs w:val="21"/>
        </w:rPr>
        <w:t>programme</w:t>
      </w:r>
      <w:proofErr w:type="spellEnd"/>
      <w:r w:rsidRPr="0029446D">
        <w:rPr>
          <w:rFonts w:ascii="Calibri" w:hAnsi="Calibri" w:cs="Calibri"/>
          <w:sz w:val="21"/>
          <w:szCs w:val="21"/>
        </w:rPr>
        <w:t xml:space="preserve"> underwent a thorough Mid-Term Evaluation in January and February 2012. The recommendations from the MTE were taken to the </w:t>
      </w:r>
      <w:proofErr w:type="spellStart"/>
      <w:r w:rsidRPr="0029446D">
        <w:rPr>
          <w:rFonts w:ascii="Calibri" w:hAnsi="Calibri" w:cs="Calibri"/>
          <w:sz w:val="21"/>
          <w:szCs w:val="21"/>
        </w:rPr>
        <w:t>Programme</w:t>
      </w:r>
      <w:proofErr w:type="spellEnd"/>
      <w:r w:rsidRPr="0029446D">
        <w:rPr>
          <w:rFonts w:ascii="Calibri" w:hAnsi="Calibri" w:cs="Calibri"/>
          <w:sz w:val="21"/>
          <w:szCs w:val="21"/>
        </w:rPr>
        <w:t xml:space="preserve"> Management Committee which then developed a </w:t>
      </w:r>
      <w:proofErr w:type="spellStart"/>
      <w:r w:rsidRPr="0029446D">
        <w:rPr>
          <w:rFonts w:ascii="Calibri" w:hAnsi="Calibri" w:cs="Calibri"/>
          <w:sz w:val="21"/>
          <w:szCs w:val="21"/>
        </w:rPr>
        <w:t>Programme</w:t>
      </w:r>
      <w:proofErr w:type="spellEnd"/>
      <w:r w:rsidRPr="0029446D">
        <w:rPr>
          <w:rFonts w:ascii="Calibri" w:hAnsi="Calibri" w:cs="Calibri"/>
          <w:sz w:val="21"/>
          <w:szCs w:val="21"/>
        </w:rPr>
        <w:t xml:space="preserve"> Improvement Plan, including a participative reprogramming of the activities for the remaining duration of the project, as well as the formulation of a no-cost extension. The </w:t>
      </w:r>
      <w:proofErr w:type="spellStart"/>
      <w:r w:rsidRPr="0029446D">
        <w:rPr>
          <w:rFonts w:ascii="Calibri" w:hAnsi="Calibri" w:cs="Calibri"/>
          <w:sz w:val="21"/>
          <w:szCs w:val="21"/>
        </w:rPr>
        <w:t>programme</w:t>
      </w:r>
      <w:proofErr w:type="spellEnd"/>
      <w:r w:rsidRPr="0029446D">
        <w:rPr>
          <w:rFonts w:ascii="Calibri" w:hAnsi="Calibri" w:cs="Calibri"/>
          <w:sz w:val="21"/>
          <w:szCs w:val="21"/>
        </w:rPr>
        <w:t xml:space="preserve"> is now in its last months of implementation and will be </w:t>
      </w:r>
      <w:r w:rsidR="009D511F" w:rsidRPr="0029446D">
        <w:rPr>
          <w:rFonts w:ascii="Calibri" w:hAnsi="Calibri" w:cs="Calibri"/>
          <w:sz w:val="21"/>
          <w:szCs w:val="21"/>
        </w:rPr>
        <w:t xml:space="preserve">officially </w:t>
      </w:r>
      <w:r w:rsidRPr="0029446D">
        <w:rPr>
          <w:rFonts w:ascii="Calibri" w:hAnsi="Calibri" w:cs="Calibri"/>
          <w:sz w:val="21"/>
          <w:szCs w:val="21"/>
        </w:rPr>
        <w:t>closed on 31</w:t>
      </w:r>
      <w:r w:rsidRPr="0029446D">
        <w:rPr>
          <w:rFonts w:ascii="Calibri" w:hAnsi="Calibri" w:cs="Calibri"/>
          <w:sz w:val="21"/>
          <w:szCs w:val="21"/>
          <w:vertAlign w:val="superscript"/>
        </w:rPr>
        <w:t>st</w:t>
      </w:r>
      <w:r w:rsidRPr="0029446D">
        <w:rPr>
          <w:rFonts w:ascii="Calibri" w:hAnsi="Calibri" w:cs="Calibri"/>
          <w:sz w:val="21"/>
          <w:szCs w:val="21"/>
        </w:rPr>
        <w:t xml:space="preserve"> March 2013. The final evaluation must be carried out no later than </w:t>
      </w:r>
      <w:r w:rsidR="00287D9A" w:rsidRPr="0029446D">
        <w:rPr>
          <w:rFonts w:ascii="Calibri" w:hAnsi="Calibri" w:cs="Calibri"/>
          <w:sz w:val="21"/>
          <w:szCs w:val="21"/>
        </w:rPr>
        <w:t xml:space="preserve">between </w:t>
      </w:r>
      <w:r w:rsidRPr="0029446D">
        <w:rPr>
          <w:rFonts w:ascii="Calibri" w:hAnsi="Calibri" w:cs="Calibri"/>
          <w:sz w:val="21"/>
          <w:szCs w:val="21"/>
        </w:rPr>
        <w:t xml:space="preserve">December 2012 and </w:t>
      </w:r>
      <w:r w:rsidR="006A79F5" w:rsidRPr="0029446D">
        <w:rPr>
          <w:rFonts w:ascii="Calibri" w:hAnsi="Calibri" w:cs="Calibri"/>
          <w:sz w:val="21"/>
          <w:szCs w:val="21"/>
        </w:rPr>
        <w:t>February</w:t>
      </w:r>
      <w:r w:rsidRPr="0029446D">
        <w:rPr>
          <w:rFonts w:ascii="Calibri" w:hAnsi="Calibri" w:cs="Calibri"/>
          <w:sz w:val="21"/>
          <w:szCs w:val="21"/>
        </w:rPr>
        <w:t xml:space="preserve"> 2013.</w:t>
      </w:r>
    </w:p>
    <w:p w:rsidR="009D511F" w:rsidRPr="0029446D" w:rsidRDefault="009D511F" w:rsidP="005B6824">
      <w:pPr>
        <w:autoSpaceDE w:val="0"/>
        <w:autoSpaceDN w:val="0"/>
        <w:adjustRightInd w:val="0"/>
        <w:spacing w:after="0" w:line="240" w:lineRule="auto"/>
        <w:jc w:val="both"/>
        <w:rPr>
          <w:rFonts w:eastAsia="SymbolMT" w:cs="SymbolMT"/>
          <w:sz w:val="21"/>
          <w:szCs w:val="21"/>
        </w:rPr>
      </w:pPr>
    </w:p>
    <w:p w:rsidR="00F74889" w:rsidRPr="0029446D" w:rsidRDefault="00F74889" w:rsidP="00380E8A">
      <w:pPr>
        <w:autoSpaceDE w:val="0"/>
        <w:autoSpaceDN w:val="0"/>
        <w:adjustRightInd w:val="0"/>
        <w:spacing w:after="120" w:line="240" w:lineRule="auto"/>
        <w:jc w:val="both"/>
        <w:rPr>
          <w:rFonts w:eastAsia="SymbolMT" w:cs="SymbolMT"/>
          <w:b/>
          <w:sz w:val="21"/>
          <w:szCs w:val="21"/>
        </w:rPr>
      </w:pPr>
      <w:r w:rsidRPr="0029446D">
        <w:rPr>
          <w:rFonts w:eastAsia="SymbolMT" w:cs="SymbolMT"/>
          <w:b/>
          <w:sz w:val="21"/>
          <w:szCs w:val="21"/>
        </w:rPr>
        <w:t xml:space="preserve">Opportunities and challenges of the </w:t>
      </w:r>
      <w:r w:rsidR="006451B9" w:rsidRPr="0029446D">
        <w:rPr>
          <w:rFonts w:eastAsia="SymbolMT" w:cs="SymbolMT"/>
          <w:b/>
          <w:sz w:val="21"/>
          <w:szCs w:val="21"/>
        </w:rPr>
        <w:t xml:space="preserve">environment </w:t>
      </w:r>
      <w:r w:rsidRPr="0029446D">
        <w:rPr>
          <w:rFonts w:eastAsia="SymbolMT" w:cs="SymbolMT"/>
          <w:b/>
          <w:sz w:val="21"/>
          <w:szCs w:val="21"/>
        </w:rPr>
        <w:t xml:space="preserve">joint </w:t>
      </w:r>
      <w:proofErr w:type="spellStart"/>
      <w:r w:rsidRPr="0029446D">
        <w:rPr>
          <w:rFonts w:eastAsia="SymbolMT" w:cs="SymbolMT"/>
          <w:b/>
          <w:sz w:val="21"/>
          <w:szCs w:val="21"/>
        </w:rPr>
        <w:t>programme</w:t>
      </w:r>
      <w:proofErr w:type="spellEnd"/>
    </w:p>
    <w:p w:rsidR="00D00870" w:rsidRPr="0029446D" w:rsidRDefault="007F7348">
      <w:pPr>
        <w:pStyle w:val="ListParagraph"/>
        <w:numPr>
          <w:ilvl w:val="0"/>
          <w:numId w:val="11"/>
        </w:numPr>
        <w:autoSpaceDE w:val="0"/>
        <w:autoSpaceDN w:val="0"/>
        <w:adjustRightInd w:val="0"/>
        <w:spacing w:after="0" w:line="240" w:lineRule="auto"/>
        <w:jc w:val="both"/>
        <w:rPr>
          <w:rFonts w:eastAsia="SymbolMT" w:cs="SymbolMT"/>
          <w:i/>
          <w:sz w:val="21"/>
          <w:szCs w:val="21"/>
        </w:rPr>
      </w:pPr>
      <w:r w:rsidRPr="0029446D">
        <w:rPr>
          <w:rFonts w:eastAsia="SymbolMT" w:cs="SymbolMT"/>
          <w:i/>
          <w:sz w:val="21"/>
          <w:szCs w:val="21"/>
        </w:rPr>
        <w:t>High vulnerability of the pastoralists to climate change</w:t>
      </w:r>
    </w:p>
    <w:p w:rsidR="009D511F" w:rsidRPr="0029446D" w:rsidRDefault="009D511F" w:rsidP="005B6824">
      <w:pPr>
        <w:autoSpaceDE w:val="0"/>
        <w:autoSpaceDN w:val="0"/>
        <w:adjustRightInd w:val="0"/>
        <w:spacing w:after="0" w:line="240" w:lineRule="auto"/>
        <w:jc w:val="both"/>
        <w:rPr>
          <w:rFonts w:eastAsia="SymbolMT" w:cs="SymbolMT"/>
          <w:sz w:val="21"/>
          <w:szCs w:val="21"/>
        </w:rPr>
      </w:pPr>
      <w:r w:rsidRPr="0029446D">
        <w:rPr>
          <w:rFonts w:eastAsia="SymbolMT" w:cs="SymbolMT"/>
          <w:sz w:val="21"/>
          <w:szCs w:val="21"/>
        </w:rPr>
        <w:t xml:space="preserve">The joint </w:t>
      </w:r>
      <w:proofErr w:type="spellStart"/>
      <w:r w:rsidRPr="0029446D">
        <w:rPr>
          <w:rFonts w:eastAsia="SymbolMT" w:cs="SymbolMT"/>
          <w:sz w:val="21"/>
          <w:szCs w:val="21"/>
        </w:rPr>
        <w:t>programme</w:t>
      </w:r>
      <w:proofErr w:type="spellEnd"/>
      <w:r w:rsidRPr="0029446D">
        <w:rPr>
          <w:rFonts w:eastAsia="SymbolMT" w:cs="SymbolMT"/>
          <w:sz w:val="21"/>
          <w:szCs w:val="21"/>
        </w:rPr>
        <w:t xml:space="preserve"> focuses on a particularly vulnerable portion of the Ethiopian population. Pastoralists, especially women, are particularly vulnerable to climate change due to their dependency on rangeland for anima</w:t>
      </w:r>
      <w:r w:rsidR="00100C74">
        <w:rPr>
          <w:rFonts w:eastAsia="SymbolMT" w:cs="SymbolMT"/>
          <w:sz w:val="21"/>
          <w:szCs w:val="21"/>
        </w:rPr>
        <w:t>l husbandry. The productivity of</w:t>
      </w:r>
      <w:r w:rsidRPr="0029446D">
        <w:rPr>
          <w:rFonts w:eastAsia="SymbolMT" w:cs="SymbolMT"/>
          <w:sz w:val="21"/>
          <w:szCs w:val="21"/>
        </w:rPr>
        <w:t xml:space="preserve"> rangelands in Ethiopia is primarily dependant on climate (rainfall). Drought is increasingly becoming a characteristic of the pastoral areas. In recent decades, due to the increased intensity of climate variability and climate change, environmental degradation coupled with the increasing human and livestock populations and the recurrent drought has brought about significant effects resulting in the decline of rangeland resources. Representing 46.9% of the population of the pastoralist community in Ethiopia, women have a significant contribution to pastoralist economy and are first line victim of environmental degradation. Women own and sell small ruminants and increasingly poultry and eggs. Therefore, women development is the best entry point to trigger market oriented growth in the whole pastoral sector. </w:t>
      </w:r>
    </w:p>
    <w:p w:rsidR="00F74889" w:rsidRPr="0029446D" w:rsidRDefault="00F74889" w:rsidP="005B6824">
      <w:pPr>
        <w:autoSpaceDE w:val="0"/>
        <w:autoSpaceDN w:val="0"/>
        <w:adjustRightInd w:val="0"/>
        <w:spacing w:after="0" w:line="240" w:lineRule="auto"/>
        <w:jc w:val="both"/>
        <w:rPr>
          <w:rFonts w:eastAsia="SymbolMT" w:cs="SymbolMT"/>
          <w:i/>
          <w:sz w:val="21"/>
          <w:szCs w:val="21"/>
        </w:rPr>
      </w:pPr>
    </w:p>
    <w:p w:rsidR="00D00870" w:rsidRPr="0029446D" w:rsidRDefault="007F7348">
      <w:pPr>
        <w:pStyle w:val="ListParagraph"/>
        <w:numPr>
          <w:ilvl w:val="0"/>
          <w:numId w:val="11"/>
        </w:numPr>
        <w:autoSpaceDE w:val="0"/>
        <w:autoSpaceDN w:val="0"/>
        <w:adjustRightInd w:val="0"/>
        <w:spacing w:after="0" w:line="240" w:lineRule="auto"/>
        <w:jc w:val="both"/>
        <w:rPr>
          <w:rFonts w:eastAsia="SymbolMT" w:cs="SymbolMT"/>
          <w:i/>
          <w:sz w:val="21"/>
          <w:szCs w:val="21"/>
        </w:rPr>
      </w:pPr>
      <w:r w:rsidRPr="0029446D">
        <w:rPr>
          <w:rFonts w:eastAsia="SymbolMT" w:cs="SymbolMT"/>
          <w:i/>
          <w:sz w:val="21"/>
          <w:szCs w:val="21"/>
        </w:rPr>
        <w:t>Disintegration of traditional resource management practices</w:t>
      </w:r>
    </w:p>
    <w:p w:rsidR="00F74889" w:rsidRPr="0029446D" w:rsidRDefault="00F74889" w:rsidP="005B6824">
      <w:pPr>
        <w:autoSpaceDE w:val="0"/>
        <w:autoSpaceDN w:val="0"/>
        <w:adjustRightInd w:val="0"/>
        <w:spacing w:after="0" w:line="240" w:lineRule="auto"/>
        <w:jc w:val="both"/>
        <w:rPr>
          <w:rFonts w:eastAsia="SymbolMT" w:cs="SymbolMT"/>
          <w:sz w:val="21"/>
          <w:szCs w:val="21"/>
        </w:rPr>
      </w:pPr>
      <w:r w:rsidRPr="0029446D">
        <w:rPr>
          <w:rFonts w:eastAsia="SymbolMT" w:cs="SymbolMT"/>
          <w:sz w:val="21"/>
          <w:szCs w:val="21"/>
        </w:rPr>
        <w:t>Due to the climatic and socioeconomic dynamics in many parts of the pastoralist areas</w:t>
      </w:r>
      <w:r w:rsidR="00831F4F" w:rsidRPr="0029446D">
        <w:rPr>
          <w:rFonts w:eastAsia="SymbolMT" w:cs="SymbolMT"/>
          <w:sz w:val="21"/>
          <w:szCs w:val="21"/>
        </w:rPr>
        <w:t>,</w:t>
      </w:r>
      <w:r w:rsidRPr="0029446D">
        <w:rPr>
          <w:rFonts w:eastAsia="SymbolMT" w:cs="SymbolMT"/>
          <w:sz w:val="21"/>
          <w:szCs w:val="21"/>
        </w:rPr>
        <w:t xml:space="preserve"> the traditional system of environmental resources management is degrading. Moreover, due to the increased environmental resources scarcity, inter and intra clan conflicts over resources are compounding the difficulties faced by pastoral communities.</w:t>
      </w:r>
    </w:p>
    <w:p w:rsidR="00F74889" w:rsidRPr="0029446D" w:rsidRDefault="00F74889" w:rsidP="005B6824">
      <w:pPr>
        <w:autoSpaceDE w:val="0"/>
        <w:autoSpaceDN w:val="0"/>
        <w:adjustRightInd w:val="0"/>
        <w:spacing w:after="0" w:line="240" w:lineRule="auto"/>
        <w:jc w:val="both"/>
        <w:rPr>
          <w:rFonts w:eastAsia="SymbolMT" w:cs="SymbolMT"/>
          <w:i/>
          <w:sz w:val="21"/>
          <w:szCs w:val="21"/>
        </w:rPr>
      </w:pPr>
    </w:p>
    <w:p w:rsidR="00D00870" w:rsidRPr="0029446D" w:rsidRDefault="007F7348">
      <w:pPr>
        <w:pStyle w:val="ListParagraph"/>
        <w:numPr>
          <w:ilvl w:val="0"/>
          <w:numId w:val="11"/>
        </w:numPr>
        <w:autoSpaceDE w:val="0"/>
        <w:autoSpaceDN w:val="0"/>
        <w:adjustRightInd w:val="0"/>
        <w:spacing w:after="0" w:line="240" w:lineRule="auto"/>
        <w:jc w:val="both"/>
        <w:rPr>
          <w:rFonts w:eastAsia="SymbolMT" w:cs="SymbolMT"/>
          <w:i/>
          <w:sz w:val="21"/>
          <w:szCs w:val="21"/>
        </w:rPr>
      </w:pPr>
      <w:r w:rsidRPr="0029446D">
        <w:rPr>
          <w:rFonts w:eastAsia="SymbolMT" w:cs="SymbolMT"/>
          <w:i/>
          <w:sz w:val="21"/>
          <w:szCs w:val="21"/>
        </w:rPr>
        <w:t>Inadequate institutional capacity</w:t>
      </w:r>
    </w:p>
    <w:p w:rsidR="00A814EA" w:rsidRPr="0029446D" w:rsidRDefault="00F74889" w:rsidP="005B6824">
      <w:pPr>
        <w:autoSpaceDE w:val="0"/>
        <w:autoSpaceDN w:val="0"/>
        <w:adjustRightInd w:val="0"/>
        <w:spacing w:after="0" w:line="240" w:lineRule="auto"/>
        <w:jc w:val="both"/>
        <w:rPr>
          <w:rFonts w:eastAsia="SymbolMT" w:cs="SymbolMT"/>
          <w:sz w:val="21"/>
          <w:szCs w:val="21"/>
        </w:rPr>
      </w:pPr>
      <w:r w:rsidRPr="0029446D">
        <w:rPr>
          <w:rFonts w:eastAsia="SymbolMT" w:cs="SymbolMT"/>
          <w:sz w:val="21"/>
          <w:szCs w:val="21"/>
        </w:rPr>
        <w:t xml:space="preserve">Despite vigorous effort by the government to improve capacity at various levels, poor </w:t>
      </w:r>
      <w:r w:rsidR="00497535" w:rsidRPr="0029446D">
        <w:rPr>
          <w:rFonts w:eastAsia="SymbolMT" w:cs="SymbolMT"/>
          <w:sz w:val="21"/>
          <w:szCs w:val="21"/>
        </w:rPr>
        <w:t>institutional</w:t>
      </w:r>
      <w:r w:rsidRPr="0029446D">
        <w:rPr>
          <w:rFonts w:eastAsia="SymbolMT" w:cs="SymbolMT"/>
          <w:sz w:val="21"/>
          <w:szCs w:val="21"/>
        </w:rPr>
        <w:t xml:space="preserve"> capacity is still recognized </w:t>
      </w:r>
      <w:r w:rsidR="00497535" w:rsidRPr="0029446D">
        <w:rPr>
          <w:rFonts w:eastAsia="SymbolMT" w:cs="SymbolMT"/>
          <w:sz w:val="21"/>
          <w:szCs w:val="21"/>
        </w:rPr>
        <w:t>as an important constraint</w:t>
      </w:r>
      <w:r w:rsidRPr="0029446D">
        <w:rPr>
          <w:rFonts w:eastAsia="SymbolMT" w:cs="SymbolMT"/>
          <w:sz w:val="21"/>
          <w:szCs w:val="21"/>
        </w:rPr>
        <w:t xml:space="preserve"> in Ethiopia. </w:t>
      </w:r>
      <w:r w:rsidR="00497535" w:rsidRPr="0029446D">
        <w:rPr>
          <w:rFonts w:eastAsia="SymbolMT" w:cs="SymbolMT"/>
          <w:sz w:val="21"/>
          <w:szCs w:val="21"/>
        </w:rPr>
        <w:t>The inefficiency and ineffectiveness of livestock marketing in the pastoral regions have been contributing to the pastoral food insecurity. Until recently, the pastoral areas have been side-lined in the development processes. The federal and regional governments are trying to rectify the pastoralists decades of historical socio-political exclusion.</w:t>
      </w:r>
    </w:p>
    <w:p w:rsidR="00A814EA" w:rsidRPr="00E073E4" w:rsidRDefault="00A814EA" w:rsidP="00380E8A">
      <w:pPr>
        <w:autoSpaceDE w:val="0"/>
        <w:autoSpaceDN w:val="0"/>
        <w:adjustRightInd w:val="0"/>
        <w:spacing w:after="120" w:line="240" w:lineRule="auto"/>
        <w:jc w:val="both"/>
        <w:rPr>
          <w:rFonts w:eastAsia="SymbolMT" w:cs="SymbolMT"/>
          <w:b/>
          <w:sz w:val="21"/>
          <w:szCs w:val="21"/>
        </w:rPr>
      </w:pPr>
      <w:r w:rsidRPr="00E073E4">
        <w:rPr>
          <w:rFonts w:eastAsia="SymbolMT" w:cs="SymbolMT"/>
          <w:b/>
          <w:sz w:val="21"/>
          <w:szCs w:val="21"/>
        </w:rPr>
        <w:lastRenderedPageBreak/>
        <w:t xml:space="preserve">Target beneficiaries </w:t>
      </w:r>
    </w:p>
    <w:p w:rsidR="00831F4F" w:rsidRPr="00E073E4" w:rsidRDefault="004721B2" w:rsidP="005B6824">
      <w:pPr>
        <w:autoSpaceDE w:val="0"/>
        <w:autoSpaceDN w:val="0"/>
        <w:adjustRightInd w:val="0"/>
        <w:spacing w:after="0" w:line="240" w:lineRule="auto"/>
        <w:jc w:val="both"/>
        <w:rPr>
          <w:rFonts w:eastAsia="SymbolMT" w:cs="SymbolMT"/>
          <w:sz w:val="21"/>
          <w:szCs w:val="21"/>
        </w:rPr>
      </w:pPr>
      <w:r w:rsidRPr="00E073E4">
        <w:rPr>
          <w:rFonts w:eastAsia="SymbolMT" w:cs="SymbolMT"/>
          <w:sz w:val="21"/>
          <w:szCs w:val="21"/>
        </w:rPr>
        <w:t xml:space="preserve">The joint </w:t>
      </w:r>
      <w:proofErr w:type="spellStart"/>
      <w:r w:rsidRPr="00E073E4">
        <w:rPr>
          <w:rFonts w:eastAsia="SymbolMT" w:cs="SymbolMT"/>
          <w:sz w:val="21"/>
          <w:szCs w:val="21"/>
        </w:rPr>
        <w:t>programme</w:t>
      </w:r>
      <w:proofErr w:type="spellEnd"/>
      <w:r w:rsidRPr="00E073E4">
        <w:rPr>
          <w:rFonts w:eastAsia="SymbolMT" w:cs="SymbolMT"/>
          <w:sz w:val="21"/>
          <w:szCs w:val="21"/>
        </w:rPr>
        <w:t xml:space="preserve"> has targeted some of the most vulnerable Regions to implement its activities. The following table gives an overview of the targeted direct beneficiaries</w:t>
      </w:r>
      <w:r w:rsidR="0024744B" w:rsidRPr="00E073E4">
        <w:rPr>
          <w:rFonts w:eastAsia="SymbolMT" w:cs="SymbolMT"/>
          <w:sz w:val="21"/>
          <w:szCs w:val="21"/>
        </w:rPr>
        <w:t>:</w:t>
      </w:r>
    </w:p>
    <w:p w:rsidR="00831F4F" w:rsidRDefault="00831F4F" w:rsidP="005B6824">
      <w:pPr>
        <w:autoSpaceDE w:val="0"/>
        <w:autoSpaceDN w:val="0"/>
        <w:adjustRightInd w:val="0"/>
        <w:spacing w:after="0" w:line="240" w:lineRule="auto"/>
        <w:jc w:val="both"/>
        <w:rPr>
          <w:rFonts w:eastAsia="SymbolMT" w:cs="SymbolMT"/>
          <w:color w:val="FF0000"/>
          <w:sz w:val="21"/>
          <w:szCs w:val="21"/>
        </w:rPr>
      </w:pPr>
    </w:p>
    <w:tbl>
      <w:tblPr>
        <w:tblW w:w="6528" w:type="dxa"/>
        <w:jc w:val="center"/>
        <w:tblInd w:w="-513" w:type="dxa"/>
        <w:tblCellMar>
          <w:left w:w="0" w:type="dxa"/>
          <w:right w:w="0" w:type="dxa"/>
        </w:tblCellMar>
        <w:tblLook w:val="04A0" w:firstRow="1" w:lastRow="0" w:firstColumn="1" w:lastColumn="0" w:noHBand="0" w:noVBand="1"/>
      </w:tblPr>
      <w:tblGrid>
        <w:gridCol w:w="1556"/>
        <w:gridCol w:w="1726"/>
        <w:gridCol w:w="1425"/>
        <w:gridCol w:w="1821"/>
      </w:tblGrid>
      <w:tr w:rsidR="006A79F5" w:rsidRPr="0029446D" w:rsidTr="00E311D3">
        <w:trPr>
          <w:trHeight w:val="335"/>
          <w:jc w:val="center"/>
        </w:trPr>
        <w:tc>
          <w:tcPr>
            <w:tcW w:w="155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6A79F5" w:rsidRPr="0029446D" w:rsidRDefault="006A79F5" w:rsidP="00E311D3">
            <w:pPr>
              <w:spacing w:after="0" w:line="240" w:lineRule="auto"/>
              <w:jc w:val="center"/>
              <w:rPr>
                <w:rFonts w:ascii="Arial" w:eastAsia="Times New Roman" w:hAnsi="Arial" w:cs="Arial"/>
              </w:rPr>
            </w:pPr>
            <w:r w:rsidRPr="0029446D">
              <w:rPr>
                <w:rFonts w:ascii="Calibri" w:eastAsia="Times New Roman" w:hAnsi="Calibri" w:cs="Arial"/>
                <w:b/>
                <w:bCs/>
                <w:color w:val="FFFFFF"/>
                <w:kern w:val="24"/>
              </w:rPr>
              <w:t>Regions</w:t>
            </w:r>
          </w:p>
        </w:tc>
        <w:tc>
          <w:tcPr>
            <w:tcW w:w="172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6A79F5" w:rsidRPr="0029446D" w:rsidRDefault="006A79F5" w:rsidP="00E311D3">
            <w:pPr>
              <w:spacing w:after="0" w:line="240" w:lineRule="auto"/>
              <w:jc w:val="center"/>
              <w:rPr>
                <w:rFonts w:ascii="Arial" w:eastAsia="Times New Roman" w:hAnsi="Arial" w:cs="Arial"/>
              </w:rPr>
            </w:pPr>
            <w:proofErr w:type="spellStart"/>
            <w:r w:rsidRPr="0029446D">
              <w:rPr>
                <w:rFonts w:ascii="Calibri" w:eastAsia="Times New Roman" w:hAnsi="Calibri" w:cs="Arial"/>
                <w:b/>
                <w:bCs/>
                <w:color w:val="FFFFFF"/>
                <w:kern w:val="24"/>
              </w:rPr>
              <w:t>Woredas</w:t>
            </w:r>
            <w:proofErr w:type="spellEnd"/>
          </w:p>
        </w:tc>
        <w:tc>
          <w:tcPr>
            <w:tcW w:w="142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6A79F5" w:rsidRPr="0029446D" w:rsidRDefault="00E311D3" w:rsidP="00E311D3">
            <w:pPr>
              <w:spacing w:after="0" w:line="240" w:lineRule="auto"/>
              <w:jc w:val="center"/>
              <w:rPr>
                <w:rFonts w:ascii="Arial" w:eastAsia="Times New Roman" w:hAnsi="Arial" w:cs="Arial"/>
              </w:rPr>
            </w:pPr>
            <w:r w:rsidRPr="0029446D">
              <w:rPr>
                <w:rFonts w:ascii="Calibri" w:eastAsia="Times New Roman" w:hAnsi="Calibri" w:cs="Arial"/>
                <w:b/>
                <w:bCs/>
                <w:color w:val="FFFFFF"/>
                <w:kern w:val="24"/>
              </w:rPr>
              <w:t xml:space="preserve">Number of target </w:t>
            </w:r>
            <w:r w:rsidR="006A79F5" w:rsidRPr="0029446D">
              <w:rPr>
                <w:rFonts w:ascii="Calibri" w:eastAsia="Times New Roman" w:hAnsi="Calibri" w:cs="Arial"/>
                <w:b/>
                <w:bCs/>
                <w:color w:val="FFFFFF"/>
                <w:kern w:val="24"/>
              </w:rPr>
              <w:t>Pastoralist Associations</w:t>
            </w:r>
          </w:p>
        </w:tc>
        <w:tc>
          <w:tcPr>
            <w:tcW w:w="1821"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6A79F5" w:rsidRPr="0029446D" w:rsidRDefault="006A79F5" w:rsidP="00E311D3">
            <w:pPr>
              <w:spacing w:after="0" w:line="240" w:lineRule="auto"/>
              <w:jc w:val="center"/>
              <w:rPr>
                <w:rFonts w:ascii="Calibri" w:eastAsia="Times New Roman" w:hAnsi="Calibri" w:cs="Arial"/>
                <w:b/>
                <w:bCs/>
                <w:color w:val="FFFFFF"/>
                <w:kern w:val="24"/>
              </w:rPr>
            </w:pPr>
            <w:r w:rsidRPr="0029446D">
              <w:rPr>
                <w:rFonts w:ascii="Calibri" w:eastAsia="Times New Roman" w:hAnsi="Calibri" w:cs="Arial"/>
                <w:b/>
                <w:bCs/>
                <w:color w:val="FFFFFF"/>
                <w:kern w:val="24"/>
              </w:rPr>
              <w:t>Names of PAs</w:t>
            </w:r>
          </w:p>
        </w:tc>
      </w:tr>
      <w:tr w:rsidR="006A79F5" w:rsidRPr="0029446D" w:rsidTr="00E311D3">
        <w:trPr>
          <w:trHeight w:val="300"/>
          <w:jc w:val="center"/>
        </w:trPr>
        <w:tc>
          <w:tcPr>
            <w:tcW w:w="155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A79F5" w:rsidRPr="0029446D" w:rsidRDefault="006A79F5" w:rsidP="004721B2">
            <w:pPr>
              <w:spacing w:after="0" w:line="240" w:lineRule="auto"/>
              <w:rPr>
                <w:rFonts w:ascii="Arial" w:eastAsia="Times New Roman" w:hAnsi="Arial" w:cs="Arial"/>
              </w:rPr>
            </w:pPr>
            <w:r w:rsidRPr="0029446D">
              <w:rPr>
                <w:rFonts w:ascii="Calibri" w:eastAsia="Times New Roman" w:hAnsi="Calibri" w:cs="Arial"/>
                <w:b/>
                <w:bCs/>
                <w:color w:val="000000"/>
                <w:kern w:val="24"/>
              </w:rPr>
              <w:t>I. Afar</w:t>
            </w:r>
            <w:r w:rsidRPr="0029446D">
              <w:rPr>
                <w:rFonts w:ascii="Calibri" w:eastAsia="Times New Roman" w:hAnsi="Calibri" w:cs="Arial"/>
                <w:color w:val="000000"/>
                <w:kern w:val="24"/>
              </w:rPr>
              <w:t xml:space="preserve"> </w:t>
            </w:r>
          </w:p>
        </w:tc>
        <w:tc>
          <w:tcPr>
            <w:tcW w:w="172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A79F5" w:rsidRPr="0029446D" w:rsidRDefault="006A79F5" w:rsidP="004721B2">
            <w:pPr>
              <w:spacing w:after="0" w:line="240" w:lineRule="auto"/>
              <w:rPr>
                <w:rFonts w:ascii="Arial" w:eastAsia="Times New Roman" w:hAnsi="Arial" w:cs="Arial"/>
              </w:rPr>
            </w:pPr>
            <w:r w:rsidRPr="0029446D">
              <w:rPr>
                <w:rFonts w:ascii="Calibri" w:eastAsia="Times New Roman" w:hAnsi="Calibri" w:cs="Arial"/>
                <w:color w:val="000000"/>
                <w:kern w:val="24"/>
              </w:rPr>
              <w:t xml:space="preserve">1. </w:t>
            </w:r>
            <w:proofErr w:type="spellStart"/>
            <w:r w:rsidRPr="0029446D">
              <w:rPr>
                <w:rFonts w:ascii="Calibri" w:eastAsia="Times New Roman" w:hAnsi="Calibri" w:cs="Arial"/>
                <w:color w:val="000000"/>
                <w:kern w:val="24"/>
              </w:rPr>
              <w:t>Telalak</w:t>
            </w:r>
            <w:proofErr w:type="spellEnd"/>
            <w:r w:rsidRPr="0029446D">
              <w:rPr>
                <w:rFonts w:ascii="Calibri" w:eastAsia="Times New Roman" w:hAnsi="Calibri" w:cs="Arial"/>
                <w:color w:val="000000"/>
                <w:kern w:val="24"/>
              </w:rPr>
              <w:t xml:space="preserve"> </w:t>
            </w:r>
          </w:p>
        </w:tc>
        <w:tc>
          <w:tcPr>
            <w:tcW w:w="142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6A79F5" w:rsidRPr="0029446D" w:rsidRDefault="006A79F5" w:rsidP="006A79F5">
            <w:pPr>
              <w:spacing w:after="0" w:line="240" w:lineRule="auto"/>
              <w:jc w:val="center"/>
              <w:rPr>
                <w:rFonts w:eastAsia="Times New Roman" w:cs="Arial"/>
              </w:rPr>
            </w:pPr>
            <w:r w:rsidRPr="0029446D">
              <w:rPr>
                <w:rFonts w:eastAsia="Times New Roman" w:cs="Arial"/>
                <w:color w:val="000000"/>
                <w:kern w:val="24"/>
              </w:rPr>
              <w:t>3</w:t>
            </w:r>
          </w:p>
        </w:tc>
        <w:tc>
          <w:tcPr>
            <w:tcW w:w="1821" w:type="dxa"/>
            <w:tcBorders>
              <w:top w:val="single" w:sz="24" w:space="0" w:color="FFFFFF"/>
              <w:left w:val="single" w:sz="8" w:space="0" w:color="FFFFFF"/>
              <w:bottom w:val="single" w:sz="8" w:space="0" w:color="FFFFFF"/>
              <w:right w:val="single" w:sz="8" w:space="0" w:color="FFFFFF"/>
            </w:tcBorders>
            <w:shd w:val="clear" w:color="auto" w:fill="D0D8E8"/>
          </w:tcPr>
          <w:p w:rsidR="006A79F5" w:rsidRPr="0029446D" w:rsidRDefault="00287B5A" w:rsidP="006A79F5">
            <w:pPr>
              <w:spacing w:after="0" w:line="240" w:lineRule="auto"/>
              <w:jc w:val="center"/>
              <w:rPr>
                <w:rFonts w:eastAsia="Times New Roman" w:cs="Arial"/>
                <w:color w:val="000000"/>
                <w:kern w:val="24"/>
              </w:rPr>
            </w:pPr>
            <w:proofErr w:type="spellStart"/>
            <w:r w:rsidRPr="0029446D">
              <w:rPr>
                <w:rFonts w:eastAsia="Times New Roman" w:cs="Arial"/>
                <w:color w:val="000000"/>
                <w:kern w:val="24"/>
              </w:rPr>
              <w:t>Kulili</w:t>
            </w:r>
            <w:proofErr w:type="spellEnd"/>
            <w:r w:rsidRPr="0029446D">
              <w:rPr>
                <w:rFonts w:eastAsia="Times New Roman" w:cs="Arial"/>
                <w:color w:val="000000"/>
                <w:kern w:val="24"/>
              </w:rPr>
              <w:t xml:space="preserve">, </w:t>
            </w:r>
            <w:proofErr w:type="spellStart"/>
            <w:r w:rsidRPr="0029446D">
              <w:rPr>
                <w:rFonts w:eastAsia="Times New Roman" w:cs="Arial"/>
                <w:color w:val="000000"/>
                <w:kern w:val="24"/>
              </w:rPr>
              <w:t>Adalina</w:t>
            </w:r>
            <w:proofErr w:type="spellEnd"/>
            <w:r w:rsidRPr="0029446D">
              <w:rPr>
                <w:rFonts w:eastAsia="Times New Roman" w:cs="Arial"/>
                <w:color w:val="000000"/>
                <w:kern w:val="24"/>
              </w:rPr>
              <w:t xml:space="preserve"> </w:t>
            </w:r>
            <w:proofErr w:type="spellStart"/>
            <w:r w:rsidRPr="0029446D">
              <w:rPr>
                <w:rFonts w:eastAsia="Times New Roman" w:cs="Arial"/>
                <w:color w:val="000000"/>
                <w:kern w:val="24"/>
              </w:rPr>
              <w:t>Dewe</w:t>
            </w:r>
            <w:proofErr w:type="spellEnd"/>
            <w:r w:rsidRPr="0029446D">
              <w:rPr>
                <w:rFonts w:eastAsia="Times New Roman" w:cs="Arial"/>
                <w:color w:val="000000"/>
                <w:kern w:val="24"/>
              </w:rPr>
              <w:t xml:space="preserve"> and </w:t>
            </w:r>
            <w:proofErr w:type="spellStart"/>
            <w:r w:rsidRPr="0029446D">
              <w:rPr>
                <w:rFonts w:eastAsia="Times New Roman" w:cs="Arial"/>
                <w:color w:val="000000"/>
                <w:kern w:val="24"/>
              </w:rPr>
              <w:t>Waydalelina</w:t>
            </w:r>
            <w:proofErr w:type="spellEnd"/>
            <w:r w:rsidRPr="0029446D">
              <w:rPr>
                <w:rFonts w:eastAsia="Times New Roman" w:cs="Arial"/>
                <w:color w:val="000000"/>
                <w:kern w:val="24"/>
              </w:rPr>
              <w:t xml:space="preserve"> </w:t>
            </w:r>
            <w:proofErr w:type="spellStart"/>
            <w:r w:rsidRPr="0029446D">
              <w:rPr>
                <w:rFonts w:eastAsia="Times New Roman" w:cs="Arial"/>
                <w:color w:val="000000"/>
                <w:kern w:val="24"/>
              </w:rPr>
              <w:t>Yealo</w:t>
            </w:r>
            <w:proofErr w:type="spellEnd"/>
          </w:p>
        </w:tc>
      </w:tr>
      <w:tr w:rsidR="006A79F5" w:rsidRPr="0029446D" w:rsidTr="00E311D3">
        <w:trPr>
          <w:trHeight w:val="286"/>
          <w:jc w:val="center"/>
        </w:trPr>
        <w:tc>
          <w:tcPr>
            <w:tcW w:w="1556"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6A79F5" w:rsidRPr="0029446D" w:rsidRDefault="006A79F5" w:rsidP="004721B2">
            <w:pPr>
              <w:spacing w:after="0" w:line="240" w:lineRule="auto"/>
              <w:rPr>
                <w:rFonts w:ascii="Arial" w:eastAsia="Times New Roman" w:hAnsi="Arial" w:cs="Arial"/>
              </w:rPr>
            </w:pPr>
          </w:p>
        </w:tc>
        <w:tc>
          <w:tcPr>
            <w:tcW w:w="1726"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6A79F5" w:rsidRPr="0029446D" w:rsidRDefault="006A79F5" w:rsidP="004721B2">
            <w:pPr>
              <w:spacing w:after="0" w:line="240" w:lineRule="auto"/>
              <w:rPr>
                <w:rFonts w:ascii="Arial" w:eastAsia="Times New Roman" w:hAnsi="Arial" w:cs="Arial"/>
              </w:rPr>
            </w:pPr>
            <w:r w:rsidRPr="0029446D">
              <w:rPr>
                <w:rFonts w:ascii="Calibri" w:eastAsia="Times New Roman" w:hAnsi="Calibri" w:cs="Arial"/>
                <w:color w:val="000000"/>
                <w:kern w:val="24"/>
              </w:rPr>
              <w:t>2. Adar</w:t>
            </w:r>
          </w:p>
        </w:tc>
        <w:tc>
          <w:tcPr>
            <w:tcW w:w="1425" w:type="dxa"/>
            <w:tcBorders>
              <w:top w:val="single" w:sz="24" w:space="0" w:color="FFFFFF"/>
              <w:left w:val="single" w:sz="8" w:space="0" w:color="FFFFFF"/>
              <w:bottom w:val="single" w:sz="8" w:space="0" w:color="FFFFFF"/>
              <w:right w:val="single" w:sz="8" w:space="0" w:color="FFFFFF"/>
            </w:tcBorders>
            <w:shd w:val="clear" w:color="auto" w:fill="C6D9F1" w:themeFill="text2" w:themeFillTint="33"/>
            <w:vAlign w:val="center"/>
            <w:hideMark/>
          </w:tcPr>
          <w:p w:rsidR="006A79F5" w:rsidRPr="0029446D" w:rsidRDefault="006A79F5" w:rsidP="006A79F5">
            <w:pPr>
              <w:spacing w:after="0" w:line="240" w:lineRule="auto"/>
              <w:jc w:val="center"/>
              <w:rPr>
                <w:rFonts w:eastAsia="Times New Roman" w:cs="Arial"/>
              </w:rPr>
            </w:pPr>
            <w:r w:rsidRPr="0029446D">
              <w:rPr>
                <w:rFonts w:eastAsia="Times New Roman" w:cs="Arial"/>
              </w:rPr>
              <w:t>3</w:t>
            </w:r>
          </w:p>
        </w:tc>
        <w:tc>
          <w:tcPr>
            <w:tcW w:w="1821"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Pr>
          <w:p w:rsidR="006A79F5" w:rsidRPr="0029446D" w:rsidRDefault="00E311D3" w:rsidP="006A79F5">
            <w:pPr>
              <w:spacing w:after="0" w:line="240" w:lineRule="auto"/>
              <w:jc w:val="center"/>
              <w:rPr>
                <w:rFonts w:eastAsia="Times New Roman" w:cs="Arial"/>
              </w:rPr>
            </w:pPr>
            <w:proofErr w:type="spellStart"/>
            <w:r w:rsidRPr="0029446D">
              <w:rPr>
                <w:rFonts w:eastAsia="Times New Roman" w:cs="Arial"/>
                <w:color w:val="000000"/>
                <w:kern w:val="24"/>
              </w:rPr>
              <w:t>Siyilu</w:t>
            </w:r>
            <w:proofErr w:type="spellEnd"/>
            <w:r w:rsidRPr="0029446D">
              <w:rPr>
                <w:rFonts w:eastAsia="Times New Roman" w:cs="Arial"/>
                <w:color w:val="000000"/>
                <w:kern w:val="24"/>
              </w:rPr>
              <w:t xml:space="preserve"> &amp; </w:t>
            </w:r>
            <w:proofErr w:type="spellStart"/>
            <w:r w:rsidRPr="0029446D">
              <w:rPr>
                <w:rFonts w:eastAsia="Times New Roman" w:cs="Arial"/>
                <w:color w:val="000000"/>
                <w:kern w:val="24"/>
              </w:rPr>
              <w:t>Waki</w:t>
            </w:r>
            <w:proofErr w:type="spellEnd"/>
            <w:r w:rsidRPr="0029446D">
              <w:rPr>
                <w:rFonts w:eastAsia="Times New Roman" w:cs="Arial"/>
                <w:color w:val="000000"/>
                <w:kern w:val="24"/>
              </w:rPr>
              <w:t xml:space="preserve">, </w:t>
            </w:r>
            <w:proofErr w:type="spellStart"/>
            <w:r w:rsidRPr="0029446D">
              <w:rPr>
                <w:rFonts w:eastAsia="Times New Roman" w:cs="Arial"/>
                <w:color w:val="000000"/>
                <w:kern w:val="24"/>
              </w:rPr>
              <w:t>Jeldi</w:t>
            </w:r>
            <w:proofErr w:type="spellEnd"/>
            <w:r w:rsidRPr="0029446D">
              <w:rPr>
                <w:rFonts w:eastAsia="Times New Roman" w:cs="Arial"/>
                <w:color w:val="000000"/>
                <w:kern w:val="24"/>
              </w:rPr>
              <w:t xml:space="preserve"> and </w:t>
            </w:r>
            <w:proofErr w:type="spellStart"/>
            <w:r w:rsidRPr="0029446D">
              <w:rPr>
                <w:rFonts w:eastAsia="Times New Roman" w:cs="Arial"/>
                <w:color w:val="000000"/>
                <w:kern w:val="24"/>
              </w:rPr>
              <w:t>Ledi</w:t>
            </w:r>
            <w:proofErr w:type="spellEnd"/>
          </w:p>
        </w:tc>
      </w:tr>
      <w:tr w:rsidR="006A79F5" w:rsidRPr="0029446D" w:rsidTr="00E311D3">
        <w:trPr>
          <w:trHeight w:val="286"/>
          <w:jc w:val="center"/>
        </w:trPr>
        <w:tc>
          <w:tcPr>
            <w:tcW w:w="155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A79F5" w:rsidRPr="0029446D" w:rsidRDefault="006A79F5" w:rsidP="004721B2">
            <w:pPr>
              <w:spacing w:after="0" w:line="240" w:lineRule="auto"/>
              <w:rPr>
                <w:rFonts w:ascii="Arial" w:eastAsia="Times New Roman" w:hAnsi="Arial" w:cs="Arial"/>
              </w:rPr>
            </w:pPr>
            <w:r w:rsidRPr="0029446D">
              <w:rPr>
                <w:rFonts w:ascii="Calibri" w:eastAsia="Times New Roman" w:hAnsi="Calibri" w:cs="Arial"/>
                <w:b/>
                <w:bCs/>
                <w:color w:val="000000"/>
                <w:kern w:val="24"/>
              </w:rPr>
              <w:t>II. Somali</w:t>
            </w:r>
            <w:r w:rsidRPr="0029446D">
              <w:rPr>
                <w:rFonts w:ascii="Calibri" w:eastAsia="Times New Roman" w:hAnsi="Calibri" w:cs="Arial"/>
                <w:color w:val="000000"/>
                <w:kern w:val="24"/>
              </w:rPr>
              <w:t xml:space="preserve"> </w:t>
            </w:r>
          </w:p>
        </w:tc>
        <w:tc>
          <w:tcPr>
            <w:tcW w:w="17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A79F5" w:rsidRPr="0029446D" w:rsidRDefault="006A79F5" w:rsidP="004721B2">
            <w:pPr>
              <w:spacing w:after="0" w:line="240" w:lineRule="auto"/>
              <w:rPr>
                <w:rFonts w:ascii="Arial" w:eastAsia="Times New Roman" w:hAnsi="Arial" w:cs="Arial"/>
              </w:rPr>
            </w:pPr>
            <w:r w:rsidRPr="0029446D">
              <w:rPr>
                <w:rFonts w:ascii="Calibri" w:eastAsia="Times New Roman" w:hAnsi="Calibri" w:cs="Arial"/>
                <w:color w:val="000000"/>
                <w:kern w:val="24"/>
              </w:rPr>
              <w:t xml:space="preserve">1. </w:t>
            </w:r>
            <w:proofErr w:type="spellStart"/>
            <w:r w:rsidRPr="0029446D">
              <w:rPr>
                <w:rFonts w:ascii="Calibri" w:eastAsia="Times New Roman" w:hAnsi="Calibri" w:cs="Arial"/>
                <w:color w:val="000000"/>
                <w:kern w:val="24"/>
              </w:rPr>
              <w:t>Ayisha</w:t>
            </w:r>
            <w:proofErr w:type="spellEnd"/>
          </w:p>
        </w:tc>
        <w:tc>
          <w:tcPr>
            <w:tcW w:w="1425" w:type="dxa"/>
            <w:tcBorders>
              <w:top w:val="single" w:sz="24" w:space="0" w:color="FFFFFF"/>
              <w:left w:val="single" w:sz="8" w:space="0" w:color="FFFFFF"/>
              <w:bottom w:val="single" w:sz="8" w:space="0" w:color="FFFFFF"/>
              <w:right w:val="single" w:sz="8" w:space="0" w:color="FFFFFF"/>
            </w:tcBorders>
            <w:shd w:val="clear" w:color="auto" w:fill="D0D8E8"/>
            <w:vAlign w:val="center"/>
            <w:hideMark/>
          </w:tcPr>
          <w:p w:rsidR="006A79F5" w:rsidRPr="0029446D" w:rsidRDefault="006A79F5" w:rsidP="006A79F5">
            <w:pPr>
              <w:spacing w:after="0" w:line="240" w:lineRule="auto"/>
              <w:jc w:val="center"/>
              <w:rPr>
                <w:rFonts w:eastAsia="Times New Roman" w:cs="Arial"/>
              </w:rPr>
            </w:pPr>
            <w:r w:rsidRPr="0029446D">
              <w:rPr>
                <w:rFonts w:eastAsia="Times New Roman" w:cs="Arial"/>
              </w:rPr>
              <w:t>3</w:t>
            </w:r>
          </w:p>
        </w:tc>
        <w:tc>
          <w:tcPr>
            <w:tcW w:w="1821" w:type="dxa"/>
            <w:tcBorders>
              <w:top w:val="single" w:sz="24" w:space="0" w:color="FFFFFF"/>
              <w:left w:val="single" w:sz="8" w:space="0" w:color="FFFFFF"/>
              <w:bottom w:val="single" w:sz="8" w:space="0" w:color="FFFFFF"/>
              <w:right w:val="single" w:sz="8" w:space="0" w:color="FFFFFF"/>
            </w:tcBorders>
            <w:shd w:val="clear" w:color="auto" w:fill="D0D8E8"/>
          </w:tcPr>
          <w:p w:rsidR="006A79F5" w:rsidRPr="0029446D" w:rsidRDefault="00E311D3" w:rsidP="006A79F5">
            <w:pPr>
              <w:spacing w:after="0" w:line="240" w:lineRule="auto"/>
              <w:jc w:val="center"/>
              <w:rPr>
                <w:rFonts w:eastAsia="Times New Roman" w:cs="Arial"/>
              </w:rPr>
            </w:pPr>
            <w:proofErr w:type="spellStart"/>
            <w:r w:rsidRPr="0029446D">
              <w:rPr>
                <w:rFonts w:eastAsia="Times New Roman" w:cs="Arial"/>
              </w:rPr>
              <w:t>Alhele</w:t>
            </w:r>
            <w:proofErr w:type="spellEnd"/>
            <w:r w:rsidRPr="0029446D">
              <w:rPr>
                <w:rFonts w:eastAsia="Times New Roman" w:cs="Arial"/>
              </w:rPr>
              <w:t xml:space="preserve">, </w:t>
            </w:r>
            <w:proofErr w:type="spellStart"/>
            <w:r w:rsidRPr="0029446D">
              <w:rPr>
                <w:rFonts w:eastAsia="Times New Roman" w:cs="Arial"/>
              </w:rPr>
              <w:t>Aligedi</w:t>
            </w:r>
            <w:proofErr w:type="spellEnd"/>
            <w:r w:rsidRPr="0029446D">
              <w:rPr>
                <w:rFonts w:eastAsia="Times New Roman" w:cs="Arial"/>
              </w:rPr>
              <w:t xml:space="preserve">, and </w:t>
            </w:r>
            <w:proofErr w:type="spellStart"/>
            <w:r w:rsidRPr="0029446D">
              <w:rPr>
                <w:rFonts w:eastAsia="Times New Roman" w:cs="Arial"/>
              </w:rPr>
              <w:t>Dewelle</w:t>
            </w:r>
            <w:proofErr w:type="spellEnd"/>
          </w:p>
        </w:tc>
      </w:tr>
      <w:tr w:rsidR="006A79F5" w:rsidRPr="0029446D" w:rsidTr="00E311D3">
        <w:trPr>
          <w:trHeight w:val="286"/>
          <w:jc w:val="center"/>
        </w:trPr>
        <w:tc>
          <w:tcPr>
            <w:tcW w:w="1556"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6A79F5" w:rsidRPr="0029446D" w:rsidRDefault="006A79F5" w:rsidP="004721B2">
            <w:pPr>
              <w:spacing w:after="0" w:line="240" w:lineRule="auto"/>
              <w:rPr>
                <w:rFonts w:ascii="Arial" w:eastAsia="Times New Roman" w:hAnsi="Arial" w:cs="Arial"/>
              </w:rPr>
            </w:pPr>
          </w:p>
        </w:tc>
        <w:tc>
          <w:tcPr>
            <w:tcW w:w="1726"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6A79F5" w:rsidRPr="0029446D" w:rsidRDefault="006A79F5" w:rsidP="004721B2">
            <w:pPr>
              <w:spacing w:after="0" w:line="240" w:lineRule="auto"/>
              <w:rPr>
                <w:rFonts w:ascii="Arial" w:eastAsia="Times New Roman" w:hAnsi="Arial" w:cs="Arial"/>
              </w:rPr>
            </w:pPr>
            <w:r w:rsidRPr="0029446D">
              <w:rPr>
                <w:rFonts w:ascii="Calibri" w:eastAsia="Times New Roman" w:hAnsi="Calibri" w:cs="Arial"/>
                <w:color w:val="000000"/>
                <w:kern w:val="24"/>
              </w:rPr>
              <w:t xml:space="preserve">2. </w:t>
            </w:r>
            <w:proofErr w:type="spellStart"/>
            <w:r w:rsidRPr="0029446D">
              <w:rPr>
                <w:rFonts w:ascii="Calibri" w:eastAsia="Times New Roman" w:hAnsi="Calibri" w:cs="Arial"/>
                <w:color w:val="000000"/>
                <w:kern w:val="24"/>
              </w:rPr>
              <w:t>Harshin</w:t>
            </w:r>
            <w:proofErr w:type="spellEnd"/>
            <w:r w:rsidRPr="0029446D">
              <w:rPr>
                <w:rFonts w:ascii="Calibri" w:eastAsia="Times New Roman" w:hAnsi="Calibri" w:cs="Arial"/>
                <w:color w:val="000000"/>
                <w:kern w:val="24"/>
              </w:rPr>
              <w:t xml:space="preserve"> </w:t>
            </w:r>
          </w:p>
        </w:tc>
        <w:tc>
          <w:tcPr>
            <w:tcW w:w="1425" w:type="dxa"/>
            <w:tcBorders>
              <w:top w:val="single" w:sz="24" w:space="0" w:color="FFFFFF"/>
              <w:left w:val="single" w:sz="8" w:space="0" w:color="FFFFFF"/>
              <w:bottom w:val="single" w:sz="8" w:space="0" w:color="FFFFFF"/>
              <w:right w:val="single" w:sz="8" w:space="0" w:color="FFFFFF"/>
            </w:tcBorders>
            <w:shd w:val="clear" w:color="auto" w:fill="C6D9F1" w:themeFill="text2" w:themeFillTint="33"/>
            <w:vAlign w:val="center"/>
            <w:hideMark/>
          </w:tcPr>
          <w:p w:rsidR="006A79F5" w:rsidRPr="0029446D" w:rsidRDefault="006A79F5" w:rsidP="006A79F5">
            <w:pPr>
              <w:spacing w:after="0" w:line="240" w:lineRule="auto"/>
              <w:jc w:val="center"/>
              <w:rPr>
                <w:rFonts w:eastAsia="Times New Roman" w:cs="Arial"/>
              </w:rPr>
            </w:pPr>
            <w:r w:rsidRPr="0029446D">
              <w:rPr>
                <w:rFonts w:eastAsia="Times New Roman" w:cs="Arial"/>
              </w:rPr>
              <w:t>3</w:t>
            </w:r>
          </w:p>
        </w:tc>
        <w:tc>
          <w:tcPr>
            <w:tcW w:w="1821"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Pr>
          <w:p w:rsidR="006A79F5" w:rsidRPr="0029446D" w:rsidRDefault="00E311D3" w:rsidP="006A79F5">
            <w:pPr>
              <w:spacing w:after="0" w:line="240" w:lineRule="auto"/>
              <w:jc w:val="center"/>
              <w:rPr>
                <w:rFonts w:eastAsia="Times New Roman" w:cs="Arial"/>
              </w:rPr>
            </w:pPr>
            <w:proofErr w:type="spellStart"/>
            <w:r w:rsidRPr="0029446D">
              <w:rPr>
                <w:rFonts w:eastAsia="Times New Roman" w:cs="Arial"/>
              </w:rPr>
              <w:t>Medewin</w:t>
            </w:r>
            <w:proofErr w:type="spellEnd"/>
            <w:r w:rsidRPr="0029446D">
              <w:rPr>
                <w:rFonts w:eastAsia="Times New Roman" w:cs="Arial"/>
              </w:rPr>
              <w:t xml:space="preserve">, Farah </w:t>
            </w:r>
            <w:proofErr w:type="spellStart"/>
            <w:r w:rsidRPr="0029446D">
              <w:rPr>
                <w:rFonts w:eastAsia="Times New Roman" w:cs="Arial"/>
              </w:rPr>
              <w:t>liben</w:t>
            </w:r>
            <w:proofErr w:type="spellEnd"/>
            <w:r w:rsidRPr="0029446D">
              <w:rPr>
                <w:rFonts w:eastAsia="Times New Roman" w:cs="Arial"/>
              </w:rPr>
              <w:t xml:space="preserve"> and </w:t>
            </w:r>
            <w:proofErr w:type="spellStart"/>
            <w:r w:rsidRPr="0029446D">
              <w:rPr>
                <w:rFonts w:eastAsia="Times New Roman" w:cs="Arial"/>
              </w:rPr>
              <w:t>Hafufile</w:t>
            </w:r>
            <w:proofErr w:type="spellEnd"/>
          </w:p>
        </w:tc>
      </w:tr>
      <w:tr w:rsidR="006A79F5" w:rsidRPr="0029446D" w:rsidTr="00E311D3">
        <w:trPr>
          <w:trHeight w:val="286"/>
          <w:jc w:val="center"/>
        </w:trPr>
        <w:tc>
          <w:tcPr>
            <w:tcW w:w="155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A79F5" w:rsidRPr="0029446D" w:rsidRDefault="006A79F5" w:rsidP="004721B2">
            <w:pPr>
              <w:spacing w:after="0" w:line="240" w:lineRule="auto"/>
              <w:rPr>
                <w:rFonts w:ascii="Arial" w:eastAsia="Times New Roman" w:hAnsi="Arial" w:cs="Arial"/>
              </w:rPr>
            </w:pPr>
            <w:r w:rsidRPr="0029446D">
              <w:rPr>
                <w:rFonts w:ascii="Calibri" w:eastAsia="Times New Roman" w:hAnsi="Calibri" w:cs="Arial"/>
                <w:b/>
                <w:bCs/>
                <w:color w:val="000000"/>
                <w:kern w:val="24"/>
              </w:rPr>
              <w:t xml:space="preserve">III. </w:t>
            </w:r>
            <w:proofErr w:type="spellStart"/>
            <w:r w:rsidRPr="0029446D">
              <w:rPr>
                <w:rFonts w:ascii="Calibri" w:eastAsia="Times New Roman" w:hAnsi="Calibri" w:cs="Arial"/>
                <w:b/>
                <w:bCs/>
                <w:color w:val="000000"/>
                <w:kern w:val="24"/>
              </w:rPr>
              <w:t>Oromia</w:t>
            </w:r>
            <w:proofErr w:type="spellEnd"/>
            <w:r w:rsidRPr="0029446D">
              <w:rPr>
                <w:rFonts w:ascii="Calibri" w:eastAsia="Times New Roman" w:hAnsi="Calibri" w:cs="Arial"/>
                <w:color w:val="000000"/>
                <w:kern w:val="24"/>
              </w:rPr>
              <w:t xml:space="preserve"> </w:t>
            </w:r>
          </w:p>
        </w:tc>
        <w:tc>
          <w:tcPr>
            <w:tcW w:w="17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A79F5" w:rsidRPr="0029446D" w:rsidRDefault="006A79F5" w:rsidP="004721B2">
            <w:pPr>
              <w:spacing w:after="0" w:line="240" w:lineRule="auto"/>
              <w:rPr>
                <w:rFonts w:ascii="Arial" w:eastAsia="Times New Roman" w:hAnsi="Arial" w:cs="Arial"/>
              </w:rPr>
            </w:pPr>
            <w:r w:rsidRPr="0029446D">
              <w:rPr>
                <w:rFonts w:ascii="Calibri" w:eastAsia="Times New Roman" w:hAnsi="Calibri" w:cs="Arial"/>
                <w:color w:val="000000"/>
                <w:kern w:val="24"/>
              </w:rPr>
              <w:t xml:space="preserve">1. </w:t>
            </w:r>
            <w:proofErr w:type="spellStart"/>
            <w:r w:rsidRPr="0029446D">
              <w:rPr>
                <w:rFonts w:ascii="Calibri" w:eastAsia="Times New Roman" w:hAnsi="Calibri" w:cs="Arial"/>
                <w:color w:val="000000"/>
                <w:kern w:val="24"/>
              </w:rPr>
              <w:t>Teltele</w:t>
            </w:r>
            <w:proofErr w:type="spellEnd"/>
            <w:r w:rsidRPr="0029446D">
              <w:rPr>
                <w:rFonts w:ascii="Calibri" w:eastAsia="Times New Roman" w:hAnsi="Calibri" w:cs="Arial"/>
                <w:color w:val="000000"/>
                <w:kern w:val="24"/>
              </w:rPr>
              <w:t xml:space="preserve"> </w:t>
            </w:r>
          </w:p>
        </w:tc>
        <w:tc>
          <w:tcPr>
            <w:tcW w:w="1425" w:type="dxa"/>
            <w:tcBorders>
              <w:top w:val="single" w:sz="24" w:space="0" w:color="FFFFFF"/>
              <w:left w:val="single" w:sz="8" w:space="0" w:color="FFFFFF"/>
              <w:bottom w:val="single" w:sz="8" w:space="0" w:color="FFFFFF"/>
              <w:right w:val="single" w:sz="8" w:space="0" w:color="FFFFFF"/>
            </w:tcBorders>
            <w:shd w:val="clear" w:color="auto" w:fill="D0D8E8"/>
            <w:vAlign w:val="center"/>
            <w:hideMark/>
          </w:tcPr>
          <w:p w:rsidR="006A79F5" w:rsidRPr="0029446D" w:rsidRDefault="006A79F5" w:rsidP="006A79F5">
            <w:pPr>
              <w:spacing w:after="0" w:line="240" w:lineRule="auto"/>
              <w:jc w:val="center"/>
              <w:rPr>
                <w:rFonts w:eastAsia="Times New Roman" w:cs="Arial"/>
              </w:rPr>
            </w:pPr>
            <w:r w:rsidRPr="0029446D">
              <w:rPr>
                <w:rFonts w:eastAsia="Times New Roman" w:cs="Arial"/>
              </w:rPr>
              <w:t>2</w:t>
            </w:r>
          </w:p>
        </w:tc>
        <w:tc>
          <w:tcPr>
            <w:tcW w:w="1821" w:type="dxa"/>
            <w:tcBorders>
              <w:top w:val="single" w:sz="24" w:space="0" w:color="FFFFFF"/>
              <w:left w:val="single" w:sz="8" w:space="0" w:color="FFFFFF"/>
              <w:bottom w:val="single" w:sz="8" w:space="0" w:color="FFFFFF"/>
              <w:right w:val="single" w:sz="8" w:space="0" w:color="FFFFFF"/>
            </w:tcBorders>
            <w:shd w:val="clear" w:color="auto" w:fill="D0D8E8"/>
          </w:tcPr>
          <w:p w:rsidR="006A79F5" w:rsidRPr="0029446D" w:rsidRDefault="00E311D3" w:rsidP="00E311D3">
            <w:pPr>
              <w:spacing w:after="0" w:line="240" w:lineRule="auto"/>
              <w:jc w:val="center"/>
              <w:rPr>
                <w:rFonts w:eastAsia="Times New Roman" w:cs="Arial"/>
              </w:rPr>
            </w:pPr>
            <w:proofErr w:type="spellStart"/>
            <w:r w:rsidRPr="0029446D">
              <w:rPr>
                <w:rFonts w:eastAsia="Times New Roman" w:cs="Arial"/>
              </w:rPr>
              <w:t>Sabba</w:t>
            </w:r>
            <w:proofErr w:type="spellEnd"/>
            <w:r w:rsidRPr="0029446D">
              <w:rPr>
                <w:rFonts w:eastAsia="Times New Roman" w:cs="Arial"/>
              </w:rPr>
              <w:t xml:space="preserve"> and </w:t>
            </w:r>
            <w:proofErr w:type="spellStart"/>
            <w:r w:rsidRPr="0029446D">
              <w:rPr>
                <w:rFonts w:eastAsia="Times New Roman" w:cs="Arial"/>
              </w:rPr>
              <w:t>Sarite</w:t>
            </w:r>
            <w:proofErr w:type="spellEnd"/>
          </w:p>
        </w:tc>
      </w:tr>
      <w:tr w:rsidR="006A79F5" w:rsidRPr="0029446D" w:rsidTr="00E311D3">
        <w:trPr>
          <w:trHeight w:val="286"/>
          <w:jc w:val="center"/>
        </w:trPr>
        <w:tc>
          <w:tcPr>
            <w:tcW w:w="1556"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6A79F5" w:rsidRPr="0029446D" w:rsidRDefault="006A79F5" w:rsidP="004721B2">
            <w:pPr>
              <w:spacing w:after="0" w:line="240" w:lineRule="auto"/>
              <w:rPr>
                <w:rFonts w:ascii="Arial" w:eastAsia="Times New Roman" w:hAnsi="Arial" w:cs="Arial"/>
              </w:rPr>
            </w:pPr>
            <w:r w:rsidRPr="0029446D">
              <w:rPr>
                <w:rFonts w:ascii="Calibri" w:eastAsia="Times New Roman" w:hAnsi="Calibri" w:cs="Arial"/>
                <w:b/>
                <w:bCs/>
                <w:color w:val="000000"/>
                <w:kern w:val="24"/>
              </w:rPr>
              <w:t>IV. SNNP</w:t>
            </w:r>
            <w:r w:rsidRPr="0029446D">
              <w:rPr>
                <w:rFonts w:ascii="Calibri" w:eastAsia="Times New Roman" w:hAnsi="Calibri" w:cs="Arial"/>
                <w:color w:val="000000"/>
                <w:kern w:val="24"/>
              </w:rPr>
              <w:t xml:space="preserve"> </w:t>
            </w:r>
          </w:p>
        </w:tc>
        <w:tc>
          <w:tcPr>
            <w:tcW w:w="1726"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6A79F5" w:rsidRPr="0029446D" w:rsidRDefault="006A79F5" w:rsidP="004721B2">
            <w:pPr>
              <w:spacing w:after="0" w:line="240" w:lineRule="auto"/>
              <w:rPr>
                <w:rFonts w:ascii="Arial" w:eastAsia="Times New Roman" w:hAnsi="Arial" w:cs="Arial"/>
              </w:rPr>
            </w:pPr>
            <w:r w:rsidRPr="0029446D">
              <w:rPr>
                <w:rFonts w:ascii="Calibri" w:eastAsia="Times New Roman" w:hAnsi="Calibri" w:cs="Arial"/>
                <w:color w:val="000000"/>
                <w:kern w:val="24"/>
              </w:rPr>
              <w:t xml:space="preserve">1. </w:t>
            </w:r>
            <w:proofErr w:type="spellStart"/>
            <w:r w:rsidRPr="0029446D">
              <w:rPr>
                <w:rFonts w:ascii="Calibri" w:eastAsia="Times New Roman" w:hAnsi="Calibri" w:cs="Arial"/>
                <w:color w:val="000000"/>
                <w:kern w:val="24"/>
              </w:rPr>
              <w:t>Selamago</w:t>
            </w:r>
            <w:proofErr w:type="spellEnd"/>
            <w:r w:rsidRPr="0029446D">
              <w:rPr>
                <w:rFonts w:ascii="Calibri" w:eastAsia="Times New Roman" w:hAnsi="Calibri" w:cs="Arial"/>
                <w:color w:val="000000"/>
                <w:kern w:val="24"/>
              </w:rPr>
              <w:t xml:space="preserve"> </w:t>
            </w:r>
          </w:p>
        </w:tc>
        <w:tc>
          <w:tcPr>
            <w:tcW w:w="1425" w:type="dxa"/>
            <w:tcBorders>
              <w:top w:val="single" w:sz="24" w:space="0" w:color="FFFFFF"/>
              <w:left w:val="single" w:sz="8" w:space="0" w:color="FFFFFF"/>
              <w:bottom w:val="single" w:sz="8" w:space="0" w:color="FFFFFF"/>
              <w:right w:val="single" w:sz="8" w:space="0" w:color="FFFFFF"/>
            </w:tcBorders>
            <w:shd w:val="clear" w:color="auto" w:fill="C6D9F1" w:themeFill="text2" w:themeFillTint="33"/>
            <w:vAlign w:val="center"/>
            <w:hideMark/>
          </w:tcPr>
          <w:p w:rsidR="006A79F5" w:rsidRPr="0029446D" w:rsidRDefault="006A79F5" w:rsidP="006A79F5">
            <w:pPr>
              <w:spacing w:after="0" w:line="240" w:lineRule="auto"/>
              <w:jc w:val="center"/>
              <w:rPr>
                <w:rFonts w:eastAsia="Times New Roman" w:cs="Arial"/>
              </w:rPr>
            </w:pPr>
            <w:r w:rsidRPr="0029446D">
              <w:rPr>
                <w:rFonts w:eastAsia="Times New Roman" w:cs="Arial"/>
              </w:rPr>
              <w:t>3</w:t>
            </w:r>
          </w:p>
        </w:tc>
        <w:tc>
          <w:tcPr>
            <w:tcW w:w="1821"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Pr>
          <w:p w:rsidR="006A79F5" w:rsidRPr="0029446D" w:rsidRDefault="002860E2" w:rsidP="006A79F5">
            <w:pPr>
              <w:spacing w:after="0" w:line="240" w:lineRule="auto"/>
              <w:jc w:val="center"/>
              <w:rPr>
                <w:rFonts w:eastAsia="Times New Roman" w:cs="Arial"/>
              </w:rPr>
            </w:pPr>
            <w:proofErr w:type="spellStart"/>
            <w:r w:rsidRPr="0029446D">
              <w:rPr>
                <w:rFonts w:eastAsia="Times New Roman" w:cs="Arial"/>
              </w:rPr>
              <w:t>Giyo</w:t>
            </w:r>
            <w:proofErr w:type="spellEnd"/>
            <w:r w:rsidRPr="0029446D">
              <w:rPr>
                <w:rFonts w:eastAsia="Times New Roman" w:cs="Arial"/>
              </w:rPr>
              <w:t xml:space="preserve">, </w:t>
            </w:r>
            <w:proofErr w:type="spellStart"/>
            <w:r w:rsidRPr="0029446D">
              <w:rPr>
                <w:rFonts w:eastAsia="Times New Roman" w:cs="Arial"/>
              </w:rPr>
              <w:t>Gura</w:t>
            </w:r>
            <w:proofErr w:type="spellEnd"/>
            <w:r w:rsidRPr="0029446D">
              <w:rPr>
                <w:rFonts w:eastAsia="Times New Roman" w:cs="Arial"/>
              </w:rPr>
              <w:t xml:space="preserve"> and </w:t>
            </w:r>
            <w:proofErr w:type="spellStart"/>
            <w:r w:rsidRPr="0029446D">
              <w:rPr>
                <w:rFonts w:eastAsia="Times New Roman" w:cs="Arial"/>
              </w:rPr>
              <w:t>Omorombe</w:t>
            </w:r>
            <w:proofErr w:type="spellEnd"/>
          </w:p>
        </w:tc>
      </w:tr>
    </w:tbl>
    <w:p w:rsidR="00E04729" w:rsidRDefault="00E04729" w:rsidP="005B6824">
      <w:pPr>
        <w:autoSpaceDE w:val="0"/>
        <w:autoSpaceDN w:val="0"/>
        <w:adjustRightInd w:val="0"/>
        <w:spacing w:after="0" w:line="240" w:lineRule="auto"/>
        <w:jc w:val="both"/>
        <w:rPr>
          <w:rFonts w:eastAsia="SymbolMT" w:cs="SymbolMT"/>
          <w:color w:val="FF0000"/>
          <w:sz w:val="21"/>
          <w:szCs w:val="21"/>
        </w:rPr>
      </w:pPr>
    </w:p>
    <w:p w:rsidR="004721B2" w:rsidRPr="002860E2" w:rsidRDefault="00E04729" w:rsidP="005B6824">
      <w:pPr>
        <w:autoSpaceDE w:val="0"/>
        <w:autoSpaceDN w:val="0"/>
        <w:adjustRightInd w:val="0"/>
        <w:spacing w:after="0" w:line="240" w:lineRule="auto"/>
        <w:jc w:val="both"/>
        <w:rPr>
          <w:rFonts w:eastAsia="SymbolMT" w:cs="SymbolMT"/>
          <w:sz w:val="21"/>
          <w:szCs w:val="21"/>
        </w:rPr>
      </w:pPr>
      <w:r w:rsidRPr="002860E2">
        <w:rPr>
          <w:rFonts w:eastAsia="SymbolMT" w:cs="SymbolMT"/>
          <w:sz w:val="21"/>
          <w:szCs w:val="21"/>
        </w:rPr>
        <w:t xml:space="preserve">The </w:t>
      </w:r>
      <w:proofErr w:type="spellStart"/>
      <w:r w:rsidRPr="002860E2">
        <w:rPr>
          <w:rFonts w:eastAsia="SymbolMT" w:cs="SymbolMT"/>
          <w:sz w:val="21"/>
          <w:szCs w:val="21"/>
        </w:rPr>
        <w:t>programme</w:t>
      </w:r>
      <w:proofErr w:type="spellEnd"/>
      <w:r w:rsidRPr="002860E2">
        <w:rPr>
          <w:rFonts w:eastAsia="SymbolMT" w:cs="SymbolMT"/>
          <w:sz w:val="21"/>
          <w:szCs w:val="21"/>
        </w:rPr>
        <w:t xml:space="preserve"> targets a total of 32,160 pastoral community members (</w:t>
      </w:r>
      <w:r w:rsidR="002860E2" w:rsidRPr="002860E2">
        <w:rPr>
          <w:rFonts w:eastAsia="SymbolMT" w:cs="SymbolMT"/>
          <w:sz w:val="21"/>
          <w:szCs w:val="21"/>
        </w:rPr>
        <w:t xml:space="preserve">14,658 </w:t>
      </w:r>
      <w:r w:rsidRPr="002860E2">
        <w:rPr>
          <w:rFonts w:eastAsia="SymbolMT" w:cs="SymbolMT"/>
          <w:sz w:val="21"/>
          <w:szCs w:val="21"/>
        </w:rPr>
        <w:t>women</w:t>
      </w:r>
      <w:r w:rsidR="002860E2" w:rsidRPr="002860E2">
        <w:rPr>
          <w:rFonts w:eastAsia="SymbolMT" w:cs="SymbolMT"/>
          <w:sz w:val="21"/>
          <w:szCs w:val="21"/>
        </w:rPr>
        <w:t xml:space="preserve"> and 17,502 men</w:t>
      </w:r>
      <w:r w:rsidRPr="002860E2">
        <w:rPr>
          <w:rFonts w:eastAsia="SymbolMT" w:cs="SymbolMT"/>
          <w:sz w:val="21"/>
          <w:szCs w:val="21"/>
        </w:rPr>
        <w:t>)</w:t>
      </w:r>
      <w:r w:rsidR="005C09C9" w:rsidRPr="002860E2">
        <w:rPr>
          <w:rFonts w:eastAsia="SymbolMT" w:cs="SymbolMT"/>
          <w:sz w:val="21"/>
          <w:szCs w:val="21"/>
        </w:rPr>
        <w:t xml:space="preserve"> as direct </w:t>
      </w:r>
      <w:r w:rsidR="006A79F5" w:rsidRPr="002860E2">
        <w:rPr>
          <w:rFonts w:eastAsia="SymbolMT" w:cs="SymbolMT"/>
          <w:sz w:val="21"/>
          <w:szCs w:val="21"/>
        </w:rPr>
        <w:t>beneficiaries.</w:t>
      </w:r>
    </w:p>
    <w:p w:rsidR="00E04729" w:rsidRPr="002860E2" w:rsidRDefault="00E04729" w:rsidP="005B6824">
      <w:pPr>
        <w:autoSpaceDE w:val="0"/>
        <w:autoSpaceDN w:val="0"/>
        <w:adjustRightInd w:val="0"/>
        <w:spacing w:after="0" w:line="240" w:lineRule="auto"/>
        <w:jc w:val="both"/>
        <w:rPr>
          <w:rFonts w:eastAsia="SymbolMT" w:cs="SymbolMT"/>
          <w:sz w:val="21"/>
          <w:szCs w:val="21"/>
        </w:rPr>
      </w:pPr>
    </w:p>
    <w:p w:rsidR="004721B2" w:rsidRPr="002860E2" w:rsidRDefault="00937170" w:rsidP="00380E8A">
      <w:pPr>
        <w:autoSpaceDE w:val="0"/>
        <w:autoSpaceDN w:val="0"/>
        <w:adjustRightInd w:val="0"/>
        <w:spacing w:after="120" w:line="240" w:lineRule="auto"/>
        <w:jc w:val="both"/>
        <w:rPr>
          <w:rFonts w:eastAsia="SymbolMT" w:cs="SymbolMT"/>
          <w:b/>
          <w:sz w:val="21"/>
          <w:szCs w:val="21"/>
        </w:rPr>
      </w:pPr>
      <w:r w:rsidRPr="002860E2">
        <w:rPr>
          <w:rFonts w:eastAsia="SymbolMT" w:cs="SymbolMT"/>
          <w:b/>
          <w:sz w:val="21"/>
          <w:szCs w:val="21"/>
        </w:rPr>
        <w:t xml:space="preserve">The MDG-F Environment </w:t>
      </w:r>
      <w:r w:rsidR="00A814EA" w:rsidRPr="002860E2">
        <w:rPr>
          <w:rFonts w:eastAsia="SymbolMT" w:cs="SymbolMT"/>
          <w:b/>
          <w:sz w:val="21"/>
          <w:szCs w:val="21"/>
        </w:rPr>
        <w:t xml:space="preserve">Joint </w:t>
      </w:r>
      <w:proofErr w:type="spellStart"/>
      <w:r w:rsidR="00A814EA" w:rsidRPr="002860E2">
        <w:rPr>
          <w:rFonts w:eastAsia="SymbolMT" w:cs="SymbolMT"/>
          <w:b/>
          <w:sz w:val="21"/>
          <w:szCs w:val="21"/>
        </w:rPr>
        <w:t>programme</w:t>
      </w:r>
      <w:proofErr w:type="spellEnd"/>
      <w:r w:rsidR="00A814EA" w:rsidRPr="002860E2">
        <w:rPr>
          <w:rFonts w:eastAsia="SymbolMT" w:cs="SymbolMT"/>
          <w:b/>
          <w:sz w:val="21"/>
          <w:szCs w:val="21"/>
        </w:rPr>
        <w:t xml:space="preserve"> structure</w:t>
      </w:r>
    </w:p>
    <w:p w:rsidR="00605A2A" w:rsidRPr="002860E2" w:rsidRDefault="00605A2A" w:rsidP="00F327A6">
      <w:pPr>
        <w:autoSpaceDE w:val="0"/>
        <w:autoSpaceDN w:val="0"/>
        <w:adjustRightInd w:val="0"/>
        <w:spacing w:after="120" w:line="240" w:lineRule="auto"/>
        <w:jc w:val="both"/>
        <w:rPr>
          <w:rFonts w:eastAsia="SymbolMT" w:cs="SymbolMT"/>
          <w:sz w:val="21"/>
          <w:szCs w:val="21"/>
        </w:rPr>
      </w:pPr>
      <w:r w:rsidRPr="002860E2">
        <w:rPr>
          <w:rFonts w:eastAsia="SymbolMT" w:cs="SymbolMT"/>
          <w:sz w:val="21"/>
          <w:szCs w:val="21"/>
        </w:rPr>
        <w:t xml:space="preserve">The joint </w:t>
      </w:r>
      <w:proofErr w:type="spellStart"/>
      <w:r w:rsidRPr="002860E2">
        <w:rPr>
          <w:rFonts w:eastAsia="SymbolMT" w:cs="SymbolMT"/>
          <w:sz w:val="21"/>
          <w:szCs w:val="21"/>
        </w:rPr>
        <w:t>programme</w:t>
      </w:r>
      <w:proofErr w:type="spellEnd"/>
      <w:r w:rsidRPr="002860E2">
        <w:rPr>
          <w:rFonts w:eastAsia="SymbolMT" w:cs="SymbolMT"/>
          <w:sz w:val="21"/>
          <w:szCs w:val="21"/>
        </w:rPr>
        <w:t xml:space="preserve"> is implemented by the following implementing partners:</w:t>
      </w:r>
    </w:p>
    <w:p w:rsidR="004F3E59" w:rsidRPr="002860E2" w:rsidRDefault="004F3E59" w:rsidP="004F3E59">
      <w:pPr>
        <w:autoSpaceDE w:val="0"/>
        <w:autoSpaceDN w:val="0"/>
        <w:adjustRightInd w:val="0"/>
        <w:spacing w:after="0" w:line="240" w:lineRule="auto"/>
        <w:jc w:val="both"/>
        <w:rPr>
          <w:rFonts w:ascii="Calibri" w:hAnsi="Calibri" w:cs="Calibri"/>
          <w:sz w:val="21"/>
          <w:szCs w:val="21"/>
        </w:rPr>
      </w:pPr>
      <w:r w:rsidRPr="002860E2">
        <w:rPr>
          <w:rFonts w:ascii="Calibri" w:hAnsi="Calibri" w:cs="Calibri"/>
          <w:sz w:val="21"/>
          <w:szCs w:val="21"/>
        </w:rPr>
        <w:t>1. Implementing Gov. Partners:</w:t>
      </w:r>
    </w:p>
    <w:p w:rsidR="004F3E59" w:rsidRPr="002860E2" w:rsidRDefault="004F3E59" w:rsidP="004F3E59">
      <w:pPr>
        <w:numPr>
          <w:ilvl w:val="2"/>
          <w:numId w:val="3"/>
        </w:numPr>
        <w:autoSpaceDE w:val="0"/>
        <w:autoSpaceDN w:val="0"/>
        <w:adjustRightInd w:val="0"/>
        <w:spacing w:after="0" w:line="240" w:lineRule="auto"/>
        <w:jc w:val="both"/>
        <w:rPr>
          <w:rFonts w:ascii="Calibri" w:hAnsi="Calibri" w:cs="Calibri"/>
          <w:sz w:val="21"/>
          <w:szCs w:val="21"/>
        </w:rPr>
      </w:pPr>
      <w:r w:rsidRPr="002860E2">
        <w:rPr>
          <w:rFonts w:ascii="Calibri" w:hAnsi="Calibri" w:cs="Calibri"/>
          <w:sz w:val="21"/>
          <w:szCs w:val="21"/>
        </w:rPr>
        <w:t>Lead Government IP: Ministry of Agriculture</w:t>
      </w:r>
      <w:r w:rsidR="00B95037" w:rsidRPr="002860E2">
        <w:rPr>
          <w:rFonts w:ascii="Calibri" w:hAnsi="Calibri" w:cs="Calibri"/>
          <w:sz w:val="21"/>
          <w:szCs w:val="21"/>
        </w:rPr>
        <w:t xml:space="preserve"> (</w:t>
      </w:r>
      <w:proofErr w:type="spellStart"/>
      <w:r w:rsidR="00B95037" w:rsidRPr="002860E2">
        <w:rPr>
          <w:rFonts w:ascii="Calibri" w:hAnsi="Calibri" w:cs="Calibri"/>
          <w:sz w:val="21"/>
          <w:szCs w:val="21"/>
        </w:rPr>
        <w:t>MoA</w:t>
      </w:r>
      <w:proofErr w:type="spellEnd"/>
      <w:r w:rsidR="00B95037" w:rsidRPr="002860E2">
        <w:rPr>
          <w:rFonts w:ascii="Calibri" w:hAnsi="Calibri" w:cs="Calibri"/>
          <w:sz w:val="21"/>
          <w:szCs w:val="21"/>
        </w:rPr>
        <w:t>)</w:t>
      </w:r>
    </w:p>
    <w:p w:rsidR="004F3E59" w:rsidRPr="002860E2" w:rsidRDefault="004F3E59" w:rsidP="00F327A6">
      <w:pPr>
        <w:numPr>
          <w:ilvl w:val="2"/>
          <w:numId w:val="3"/>
        </w:numPr>
        <w:autoSpaceDE w:val="0"/>
        <w:autoSpaceDN w:val="0"/>
        <w:adjustRightInd w:val="0"/>
        <w:spacing w:after="120" w:line="240" w:lineRule="auto"/>
        <w:jc w:val="both"/>
        <w:rPr>
          <w:rFonts w:ascii="Calibri" w:hAnsi="Calibri" w:cs="Calibri"/>
          <w:sz w:val="21"/>
          <w:szCs w:val="21"/>
        </w:rPr>
      </w:pPr>
      <w:r w:rsidRPr="002860E2">
        <w:rPr>
          <w:rFonts w:ascii="Calibri" w:hAnsi="Calibri" w:cs="Calibri"/>
          <w:sz w:val="21"/>
          <w:szCs w:val="21"/>
        </w:rPr>
        <w:t>Partner Governmental Organizations: Ministry of Finance and Economic Development</w:t>
      </w:r>
      <w:r w:rsidR="00B95037" w:rsidRPr="002860E2">
        <w:rPr>
          <w:rFonts w:ascii="Calibri" w:hAnsi="Calibri" w:cs="Calibri"/>
          <w:sz w:val="21"/>
          <w:szCs w:val="21"/>
        </w:rPr>
        <w:t xml:space="preserve"> (</w:t>
      </w:r>
      <w:proofErr w:type="spellStart"/>
      <w:r w:rsidR="00B95037" w:rsidRPr="002860E2">
        <w:rPr>
          <w:rFonts w:ascii="Calibri" w:hAnsi="Calibri" w:cs="Calibri"/>
          <w:sz w:val="21"/>
          <w:szCs w:val="21"/>
        </w:rPr>
        <w:t>MoFED</w:t>
      </w:r>
      <w:proofErr w:type="spellEnd"/>
      <w:r w:rsidR="00B95037" w:rsidRPr="002860E2">
        <w:rPr>
          <w:rFonts w:ascii="Calibri" w:hAnsi="Calibri" w:cs="Calibri"/>
          <w:sz w:val="21"/>
          <w:szCs w:val="21"/>
        </w:rPr>
        <w:t>)</w:t>
      </w:r>
      <w:r w:rsidRPr="002860E2">
        <w:rPr>
          <w:rFonts w:ascii="Calibri" w:hAnsi="Calibri" w:cs="Calibri"/>
          <w:sz w:val="21"/>
          <w:szCs w:val="21"/>
        </w:rPr>
        <w:t>, Environmental Protection Authority</w:t>
      </w:r>
      <w:r w:rsidR="00B95037" w:rsidRPr="002860E2">
        <w:rPr>
          <w:rFonts w:ascii="Calibri" w:hAnsi="Calibri" w:cs="Calibri"/>
          <w:sz w:val="21"/>
          <w:szCs w:val="21"/>
        </w:rPr>
        <w:t xml:space="preserve"> (EPA)</w:t>
      </w:r>
      <w:r w:rsidRPr="002860E2">
        <w:rPr>
          <w:rFonts w:ascii="Calibri" w:hAnsi="Calibri" w:cs="Calibri"/>
          <w:sz w:val="21"/>
          <w:szCs w:val="21"/>
        </w:rPr>
        <w:t xml:space="preserve"> and 4 Regional IPs</w:t>
      </w:r>
    </w:p>
    <w:p w:rsidR="004F3E59" w:rsidRPr="002860E2" w:rsidRDefault="004F3E59" w:rsidP="004F3E59">
      <w:pPr>
        <w:autoSpaceDE w:val="0"/>
        <w:autoSpaceDN w:val="0"/>
        <w:adjustRightInd w:val="0"/>
        <w:spacing w:after="0" w:line="240" w:lineRule="auto"/>
        <w:jc w:val="both"/>
        <w:rPr>
          <w:rFonts w:ascii="Calibri" w:hAnsi="Calibri" w:cs="Calibri"/>
          <w:sz w:val="21"/>
          <w:szCs w:val="21"/>
        </w:rPr>
      </w:pPr>
      <w:r w:rsidRPr="002860E2">
        <w:rPr>
          <w:rFonts w:ascii="Calibri" w:hAnsi="Calibri" w:cs="Calibri"/>
          <w:sz w:val="21"/>
          <w:szCs w:val="21"/>
        </w:rPr>
        <w:t>2. Participating UN Organizations:</w:t>
      </w:r>
    </w:p>
    <w:p w:rsidR="004F3E59" w:rsidRPr="002860E2" w:rsidRDefault="004F3E59" w:rsidP="004F3E59">
      <w:pPr>
        <w:numPr>
          <w:ilvl w:val="2"/>
          <w:numId w:val="4"/>
        </w:numPr>
        <w:autoSpaceDE w:val="0"/>
        <w:autoSpaceDN w:val="0"/>
        <w:adjustRightInd w:val="0"/>
        <w:spacing w:after="0" w:line="240" w:lineRule="auto"/>
        <w:jc w:val="both"/>
        <w:rPr>
          <w:rFonts w:ascii="Calibri" w:hAnsi="Calibri" w:cs="Calibri"/>
          <w:sz w:val="21"/>
          <w:szCs w:val="21"/>
        </w:rPr>
      </w:pPr>
      <w:r w:rsidRPr="002860E2">
        <w:rPr>
          <w:rFonts w:ascii="Calibri" w:hAnsi="Calibri" w:cs="Calibri"/>
          <w:sz w:val="21"/>
          <w:szCs w:val="21"/>
        </w:rPr>
        <w:t xml:space="preserve">Lead UN agency: United Nations Development </w:t>
      </w:r>
      <w:proofErr w:type="spellStart"/>
      <w:r w:rsidRPr="002860E2">
        <w:rPr>
          <w:rFonts w:ascii="Calibri" w:hAnsi="Calibri" w:cs="Calibri"/>
          <w:sz w:val="21"/>
          <w:szCs w:val="21"/>
        </w:rPr>
        <w:t>Programme</w:t>
      </w:r>
      <w:proofErr w:type="spellEnd"/>
      <w:r w:rsidRPr="002860E2">
        <w:rPr>
          <w:rFonts w:ascii="Calibri" w:hAnsi="Calibri" w:cs="Calibri"/>
          <w:sz w:val="21"/>
          <w:szCs w:val="21"/>
        </w:rPr>
        <w:t xml:space="preserve"> (UNDP)</w:t>
      </w:r>
    </w:p>
    <w:p w:rsidR="004F3E59" w:rsidRPr="002860E2" w:rsidRDefault="004F3E59" w:rsidP="002D2D0D">
      <w:pPr>
        <w:numPr>
          <w:ilvl w:val="2"/>
          <w:numId w:val="4"/>
        </w:numPr>
        <w:autoSpaceDE w:val="0"/>
        <w:autoSpaceDN w:val="0"/>
        <w:adjustRightInd w:val="0"/>
        <w:spacing w:after="120" w:line="240" w:lineRule="auto"/>
        <w:jc w:val="both"/>
        <w:rPr>
          <w:rFonts w:ascii="Calibri" w:hAnsi="Calibri" w:cs="Calibri"/>
          <w:sz w:val="21"/>
          <w:szCs w:val="21"/>
        </w:rPr>
      </w:pPr>
      <w:r w:rsidRPr="002860E2">
        <w:rPr>
          <w:rFonts w:ascii="Calibri" w:hAnsi="Calibri" w:cs="Calibri"/>
          <w:sz w:val="21"/>
          <w:szCs w:val="21"/>
        </w:rPr>
        <w:t xml:space="preserve">Partner UN agencies: Food and Agriculture Organization (FAO) and United Nations Environment </w:t>
      </w:r>
      <w:proofErr w:type="spellStart"/>
      <w:r w:rsidRPr="002860E2">
        <w:rPr>
          <w:rFonts w:ascii="Calibri" w:hAnsi="Calibri" w:cs="Calibri"/>
          <w:sz w:val="21"/>
          <w:szCs w:val="21"/>
        </w:rPr>
        <w:t>Programme</w:t>
      </w:r>
      <w:proofErr w:type="spellEnd"/>
      <w:r w:rsidRPr="002860E2">
        <w:rPr>
          <w:rFonts w:ascii="Calibri" w:hAnsi="Calibri" w:cs="Calibri"/>
          <w:sz w:val="21"/>
          <w:szCs w:val="21"/>
        </w:rPr>
        <w:t xml:space="preserve"> (UNEP)</w:t>
      </w:r>
    </w:p>
    <w:p w:rsidR="002D2D0D" w:rsidRPr="002860E2" w:rsidRDefault="002D2D0D" w:rsidP="002D2D0D">
      <w:pPr>
        <w:autoSpaceDE w:val="0"/>
        <w:autoSpaceDN w:val="0"/>
        <w:adjustRightInd w:val="0"/>
        <w:spacing w:after="0" w:line="240" w:lineRule="auto"/>
        <w:jc w:val="both"/>
        <w:rPr>
          <w:rFonts w:ascii="Calibri" w:hAnsi="Calibri" w:cs="Calibri"/>
          <w:sz w:val="21"/>
          <w:szCs w:val="21"/>
        </w:rPr>
      </w:pPr>
      <w:r w:rsidRPr="002860E2">
        <w:rPr>
          <w:rFonts w:ascii="Calibri" w:hAnsi="Calibri" w:cs="Calibri"/>
          <w:sz w:val="21"/>
          <w:szCs w:val="21"/>
          <w:lang w:val="en-GB"/>
        </w:rPr>
        <w:t xml:space="preserve">The participating UN agencies bring to bear the normative (policy/strategy, research), programmatic interventions at the beneficiary level and capacity development (human/institutional capacities) in Ethiopia. The comparative advantage of these participating agencies is the experience, knowledge and best practice generated as a result of the implementation of projects in the pastoralist areas to be shared with the Joint Programme. They support the government partners, pastoral communities and other relevant stakeholders on major areas that </w:t>
      </w:r>
      <w:r w:rsidR="00F327A6" w:rsidRPr="002860E2">
        <w:rPr>
          <w:rFonts w:ascii="Calibri" w:hAnsi="Calibri" w:cs="Calibri"/>
          <w:sz w:val="21"/>
          <w:szCs w:val="21"/>
          <w:lang w:val="en-GB"/>
        </w:rPr>
        <w:t>contribute to increasing the</w:t>
      </w:r>
      <w:r w:rsidRPr="002860E2">
        <w:rPr>
          <w:rFonts w:ascii="Calibri" w:hAnsi="Calibri" w:cs="Calibri"/>
          <w:sz w:val="21"/>
          <w:szCs w:val="21"/>
          <w:lang w:val="en-GB"/>
        </w:rPr>
        <w:t xml:space="preserve"> resilience of pastoral communities to climate variability through </w:t>
      </w:r>
      <w:r w:rsidR="00F327A6" w:rsidRPr="002860E2">
        <w:rPr>
          <w:rFonts w:ascii="Calibri" w:hAnsi="Calibri" w:cs="Calibri"/>
          <w:sz w:val="21"/>
          <w:szCs w:val="21"/>
          <w:lang w:val="en-GB"/>
        </w:rPr>
        <w:t xml:space="preserve">the </w:t>
      </w:r>
      <w:r w:rsidRPr="002860E2">
        <w:rPr>
          <w:rFonts w:ascii="Calibri" w:hAnsi="Calibri" w:cs="Calibri"/>
          <w:sz w:val="21"/>
          <w:szCs w:val="21"/>
          <w:lang w:val="en-GB"/>
        </w:rPr>
        <w:t>implementation of various adaptation options and alternatives livelihoods.</w:t>
      </w:r>
    </w:p>
    <w:p w:rsidR="004F3E59" w:rsidRPr="002860E2" w:rsidRDefault="004F3E59" w:rsidP="005B6824">
      <w:pPr>
        <w:autoSpaceDE w:val="0"/>
        <w:autoSpaceDN w:val="0"/>
        <w:adjustRightInd w:val="0"/>
        <w:spacing w:after="0" w:line="240" w:lineRule="auto"/>
        <w:jc w:val="both"/>
        <w:rPr>
          <w:rFonts w:ascii="Calibri" w:hAnsi="Calibri" w:cs="Calibri"/>
          <w:bCs/>
          <w:sz w:val="21"/>
          <w:szCs w:val="21"/>
        </w:rPr>
      </w:pPr>
    </w:p>
    <w:p w:rsidR="00831F4F" w:rsidRPr="002860E2" w:rsidRDefault="00550EFB" w:rsidP="005B6824">
      <w:pPr>
        <w:autoSpaceDE w:val="0"/>
        <w:autoSpaceDN w:val="0"/>
        <w:adjustRightInd w:val="0"/>
        <w:spacing w:after="0" w:line="240" w:lineRule="auto"/>
        <w:jc w:val="both"/>
        <w:rPr>
          <w:rFonts w:ascii="Calibri" w:hAnsi="Calibri" w:cs="Calibri"/>
          <w:sz w:val="21"/>
          <w:szCs w:val="21"/>
        </w:rPr>
      </w:pPr>
      <w:r w:rsidRPr="002860E2">
        <w:rPr>
          <w:rFonts w:ascii="Calibri" w:hAnsi="Calibri" w:cs="Calibri"/>
          <w:bCs/>
          <w:sz w:val="21"/>
          <w:szCs w:val="21"/>
        </w:rPr>
        <w:t xml:space="preserve">The total budget of the </w:t>
      </w:r>
      <w:r w:rsidR="00E073E4">
        <w:rPr>
          <w:rFonts w:ascii="Calibri" w:hAnsi="Calibri" w:cs="Calibri"/>
          <w:bCs/>
          <w:sz w:val="21"/>
          <w:szCs w:val="21"/>
        </w:rPr>
        <w:t>Environment J</w:t>
      </w:r>
      <w:r w:rsidRPr="002860E2">
        <w:rPr>
          <w:rFonts w:ascii="Calibri" w:hAnsi="Calibri" w:cs="Calibri"/>
          <w:bCs/>
          <w:sz w:val="21"/>
          <w:szCs w:val="21"/>
        </w:rPr>
        <w:t xml:space="preserve">oint </w:t>
      </w:r>
      <w:proofErr w:type="spellStart"/>
      <w:r w:rsidR="00E073E4">
        <w:rPr>
          <w:rFonts w:ascii="Calibri" w:hAnsi="Calibri" w:cs="Calibri"/>
          <w:bCs/>
          <w:sz w:val="21"/>
          <w:szCs w:val="21"/>
        </w:rPr>
        <w:t>P</w:t>
      </w:r>
      <w:r w:rsidRPr="002860E2">
        <w:rPr>
          <w:rFonts w:ascii="Calibri" w:hAnsi="Calibri" w:cs="Calibri"/>
          <w:bCs/>
          <w:sz w:val="21"/>
          <w:szCs w:val="21"/>
        </w:rPr>
        <w:t>rogramme</w:t>
      </w:r>
      <w:proofErr w:type="spellEnd"/>
      <w:r w:rsidRPr="002860E2">
        <w:rPr>
          <w:rFonts w:ascii="Calibri" w:hAnsi="Calibri" w:cs="Calibri"/>
          <w:bCs/>
          <w:sz w:val="21"/>
          <w:szCs w:val="21"/>
        </w:rPr>
        <w:t xml:space="preserve"> is</w:t>
      </w:r>
      <w:r w:rsidR="004F3E59" w:rsidRPr="002860E2">
        <w:rPr>
          <w:rFonts w:ascii="Calibri" w:hAnsi="Calibri" w:cs="Calibri"/>
          <w:sz w:val="21"/>
          <w:szCs w:val="21"/>
        </w:rPr>
        <w:t xml:space="preserve"> </w:t>
      </w:r>
      <w:r w:rsidR="004F3E59" w:rsidRPr="002860E2">
        <w:rPr>
          <w:rFonts w:ascii="Calibri" w:hAnsi="Calibri" w:cs="Calibri"/>
          <w:b/>
          <w:sz w:val="21"/>
          <w:szCs w:val="21"/>
        </w:rPr>
        <w:t>US$ 4 Million</w:t>
      </w:r>
      <w:r w:rsidRPr="002860E2">
        <w:rPr>
          <w:rFonts w:ascii="Calibri" w:hAnsi="Calibri" w:cs="Calibri"/>
          <w:sz w:val="21"/>
          <w:szCs w:val="21"/>
        </w:rPr>
        <w:t>.</w:t>
      </w:r>
    </w:p>
    <w:p w:rsidR="00A814EA" w:rsidRPr="002860E2" w:rsidRDefault="00A814EA" w:rsidP="005B6824">
      <w:pPr>
        <w:autoSpaceDE w:val="0"/>
        <w:autoSpaceDN w:val="0"/>
        <w:adjustRightInd w:val="0"/>
        <w:spacing w:after="0" w:line="240" w:lineRule="auto"/>
        <w:jc w:val="both"/>
        <w:rPr>
          <w:rFonts w:ascii="Calibri" w:hAnsi="Calibri" w:cs="Calibri"/>
          <w:sz w:val="21"/>
          <w:szCs w:val="21"/>
        </w:rPr>
      </w:pPr>
    </w:p>
    <w:p w:rsidR="00A814EA" w:rsidRPr="002860E2" w:rsidRDefault="00A814EA" w:rsidP="005B6824">
      <w:pPr>
        <w:autoSpaceDE w:val="0"/>
        <w:autoSpaceDN w:val="0"/>
        <w:adjustRightInd w:val="0"/>
        <w:spacing w:after="0" w:line="240" w:lineRule="auto"/>
        <w:jc w:val="both"/>
        <w:rPr>
          <w:rFonts w:ascii="SymbolMT" w:eastAsia="SymbolMT" w:hAnsi="Calibri-Bold" w:cs="SymbolMT"/>
          <w:sz w:val="21"/>
          <w:szCs w:val="21"/>
        </w:rPr>
      </w:pPr>
      <w:r w:rsidRPr="002860E2">
        <w:rPr>
          <w:rFonts w:ascii="Calibri" w:hAnsi="Calibri" w:cs="Calibri"/>
          <w:sz w:val="21"/>
          <w:szCs w:val="21"/>
        </w:rPr>
        <w:t xml:space="preserve">The </w:t>
      </w:r>
      <w:proofErr w:type="spellStart"/>
      <w:r w:rsidRPr="002860E2">
        <w:rPr>
          <w:rFonts w:ascii="Calibri" w:hAnsi="Calibri" w:cs="Calibri"/>
          <w:sz w:val="21"/>
          <w:szCs w:val="21"/>
        </w:rPr>
        <w:t>programme</w:t>
      </w:r>
      <w:proofErr w:type="spellEnd"/>
      <w:r w:rsidRPr="002860E2">
        <w:rPr>
          <w:rFonts w:ascii="Calibri" w:hAnsi="Calibri" w:cs="Calibri"/>
          <w:sz w:val="21"/>
          <w:szCs w:val="21"/>
        </w:rPr>
        <w:t xml:space="preserve"> is coordinated by the </w:t>
      </w:r>
      <w:proofErr w:type="spellStart"/>
      <w:r w:rsidRPr="002860E2">
        <w:rPr>
          <w:rFonts w:ascii="Calibri" w:hAnsi="Calibri" w:cs="Calibri"/>
          <w:sz w:val="21"/>
          <w:szCs w:val="21"/>
        </w:rPr>
        <w:t>Programme</w:t>
      </w:r>
      <w:proofErr w:type="spellEnd"/>
      <w:r w:rsidRPr="002860E2">
        <w:rPr>
          <w:rFonts w:ascii="Calibri" w:hAnsi="Calibri" w:cs="Calibri"/>
          <w:sz w:val="21"/>
          <w:szCs w:val="21"/>
        </w:rPr>
        <w:t xml:space="preserve"> Coordination Office, set up specifically for the joint </w:t>
      </w:r>
      <w:proofErr w:type="spellStart"/>
      <w:r w:rsidRPr="002860E2">
        <w:rPr>
          <w:rFonts w:ascii="Calibri" w:hAnsi="Calibri" w:cs="Calibri"/>
          <w:sz w:val="21"/>
          <w:szCs w:val="21"/>
        </w:rPr>
        <w:t>programme</w:t>
      </w:r>
      <w:proofErr w:type="spellEnd"/>
      <w:r w:rsidRPr="002860E2">
        <w:rPr>
          <w:rFonts w:ascii="Calibri" w:hAnsi="Calibri" w:cs="Calibri"/>
          <w:sz w:val="21"/>
          <w:szCs w:val="21"/>
        </w:rPr>
        <w:t xml:space="preserve">, and hosted by the Ministry of Agriculture. The general oversight and guidance of the joint </w:t>
      </w:r>
      <w:proofErr w:type="spellStart"/>
      <w:r w:rsidRPr="002860E2">
        <w:rPr>
          <w:rFonts w:ascii="Calibri" w:hAnsi="Calibri" w:cs="Calibri"/>
          <w:sz w:val="21"/>
          <w:szCs w:val="21"/>
        </w:rPr>
        <w:t>programme</w:t>
      </w:r>
      <w:proofErr w:type="spellEnd"/>
      <w:r w:rsidRPr="002860E2">
        <w:rPr>
          <w:rFonts w:ascii="Calibri" w:hAnsi="Calibri" w:cs="Calibri"/>
          <w:sz w:val="21"/>
          <w:szCs w:val="21"/>
        </w:rPr>
        <w:t xml:space="preserve"> is given by the National Steering Committee, and the operational coordination at the national level is provided by the </w:t>
      </w:r>
      <w:proofErr w:type="spellStart"/>
      <w:r w:rsidRPr="002860E2">
        <w:rPr>
          <w:rFonts w:ascii="Calibri" w:hAnsi="Calibri" w:cs="Calibri"/>
          <w:sz w:val="21"/>
          <w:szCs w:val="21"/>
        </w:rPr>
        <w:t>Programme</w:t>
      </w:r>
      <w:proofErr w:type="spellEnd"/>
      <w:r w:rsidRPr="002860E2">
        <w:rPr>
          <w:rFonts w:ascii="Calibri" w:hAnsi="Calibri" w:cs="Calibri"/>
          <w:sz w:val="21"/>
          <w:szCs w:val="21"/>
        </w:rPr>
        <w:t xml:space="preserve"> Management Committee.</w:t>
      </w:r>
    </w:p>
    <w:p w:rsidR="004F3E59" w:rsidRPr="002860E2" w:rsidRDefault="004F3E59" w:rsidP="005B6824">
      <w:pPr>
        <w:autoSpaceDE w:val="0"/>
        <w:autoSpaceDN w:val="0"/>
        <w:adjustRightInd w:val="0"/>
        <w:spacing w:after="0" w:line="240" w:lineRule="auto"/>
        <w:jc w:val="both"/>
        <w:rPr>
          <w:rFonts w:eastAsia="SymbolMT" w:cs="SymbolMT"/>
          <w:sz w:val="21"/>
          <w:szCs w:val="21"/>
        </w:rPr>
      </w:pPr>
    </w:p>
    <w:p w:rsidR="00962CC9" w:rsidRPr="002860E2" w:rsidRDefault="00962CC9" w:rsidP="005B6824">
      <w:pPr>
        <w:autoSpaceDE w:val="0"/>
        <w:autoSpaceDN w:val="0"/>
        <w:adjustRightInd w:val="0"/>
        <w:spacing w:after="0" w:line="240" w:lineRule="auto"/>
        <w:jc w:val="both"/>
        <w:rPr>
          <w:rFonts w:eastAsia="SymbolMT" w:cs="SymbolMT"/>
          <w:sz w:val="21"/>
          <w:szCs w:val="21"/>
        </w:rPr>
      </w:pPr>
    </w:p>
    <w:p w:rsidR="00962CC9" w:rsidRPr="002860E2" w:rsidRDefault="00962CC9" w:rsidP="005B6824">
      <w:pPr>
        <w:autoSpaceDE w:val="0"/>
        <w:autoSpaceDN w:val="0"/>
        <w:adjustRightInd w:val="0"/>
        <w:spacing w:after="0" w:line="240" w:lineRule="auto"/>
        <w:jc w:val="both"/>
        <w:rPr>
          <w:rFonts w:eastAsia="SymbolMT" w:cs="SymbolMT"/>
          <w:sz w:val="21"/>
          <w:szCs w:val="21"/>
        </w:rPr>
      </w:pPr>
      <w:r w:rsidRPr="002860E2">
        <w:rPr>
          <w:rFonts w:eastAsia="SymbolMT" w:cs="SymbolMT"/>
          <w:sz w:val="21"/>
          <w:szCs w:val="21"/>
        </w:rPr>
        <w:t xml:space="preserve">Since the beginning of the implementation of the </w:t>
      </w:r>
      <w:proofErr w:type="spellStart"/>
      <w:r w:rsidRPr="002860E2">
        <w:rPr>
          <w:rFonts w:eastAsia="SymbolMT" w:cs="SymbolMT"/>
          <w:sz w:val="21"/>
          <w:szCs w:val="21"/>
        </w:rPr>
        <w:t>programme</w:t>
      </w:r>
      <w:proofErr w:type="spellEnd"/>
      <w:r w:rsidRPr="002860E2">
        <w:rPr>
          <w:rFonts w:eastAsia="SymbolMT" w:cs="SymbolMT"/>
          <w:sz w:val="21"/>
          <w:szCs w:val="21"/>
        </w:rPr>
        <w:t xml:space="preserve"> (which, due to various recruitment delays, only began in </w:t>
      </w:r>
      <w:r w:rsidR="006A79F5" w:rsidRPr="002860E2">
        <w:rPr>
          <w:rFonts w:eastAsia="SymbolMT" w:cs="SymbolMT"/>
          <w:sz w:val="21"/>
          <w:szCs w:val="21"/>
        </w:rPr>
        <w:t>July</w:t>
      </w:r>
      <w:r w:rsidRPr="002860E2">
        <w:rPr>
          <w:rFonts w:eastAsia="SymbolMT" w:cs="SymbolMT"/>
          <w:sz w:val="21"/>
          <w:szCs w:val="21"/>
        </w:rPr>
        <w:t xml:space="preserve"> 2010)</w:t>
      </w:r>
      <w:r w:rsidR="001E3166" w:rsidRPr="002860E2">
        <w:rPr>
          <w:rFonts w:eastAsia="SymbolMT" w:cs="SymbolMT"/>
          <w:sz w:val="21"/>
          <w:szCs w:val="21"/>
        </w:rPr>
        <w:t xml:space="preserve">, the </w:t>
      </w:r>
      <w:proofErr w:type="spellStart"/>
      <w:r w:rsidR="001E3166" w:rsidRPr="002860E2">
        <w:rPr>
          <w:rFonts w:eastAsia="SymbolMT" w:cs="SymbolMT"/>
          <w:sz w:val="21"/>
          <w:szCs w:val="21"/>
        </w:rPr>
        <w:t>programme</w:t>
      </w:r>
      <w:proofErr w:type="spellEnd"/>
      <w:r w:rsidR="001E3166" w:rsidRPr="002860E2">
        <w:rPr>
          <w:rFonts w:eastAsia="SymbolMT" w:cs="SymbolMT"/>
          <w:sz w:val="21"/>
          <w:szCs w:val="21"/>
        </w:rPr>
        <w:t xml:space="preserve"> underwent two reprogramming exercises in order to adapt the annual work plan to the reality in each Region, considering the market fluctuations. </w:t>
      </w:r>
    </w:p>
    <w:p w:rsidR="001E3166" w:rsidRPr="002860E2" w:rsidRDefault="001E3166" w:rsidP="005B6824">
      <w:pPr>
        <w:autoSpaceDE w:val="0"/>
        <w:autoSpaceDN w:val="0"/>
        <w:adjustRightInd w:val="0"/>
        <w:spacing w:after="0" w:line="240" w:lineRule="auto"/>
        <w:jc w:val="both"/>
        <w:rPr>
          <w:rFonts w:eastAsia="SymbolMT" w:cs="SymbolMT"/>
          <w:sz w:val="21"/>
          <w:szCs w:val="21"/>
        </w:rPr>
      </w:pPr>
    </w:p>
    <w:p w:rsidR="007C1696" w:rsidRPr="002860E2" w:rsidRDefault="00605A2A" w:rsidP="005B6824">
      <w:pPr>
        <w:autoSpaceDE w:val="0"/>
        <w:autoSpaceDN w:val="0"/>
        <w:adjustRightInd w:val="0"/>
        <w:spacing w:after="0" w:line="240" w:lineRule="auto"/>
        <w:jc w:val="both"/>
        <w:rPr>
          <w:rFonts w:cs="Calibri"/>
          <w:sz w:val="21"/>
          <w:szCs w:val="21"/>
        </w:rPr>
      </w:pPr>
      <w:r w:rsidRPr="002860E2">
        <w:rPr>
          <w:rFonts w:eastAsia="SymbolMT" w:cs="SymbolMT"/>
          <w:sz w:val="21"/>
          <w:szCs w:val="21"/>
        </w:rPr>
        <w:t xml:space="preserve">By tackling the issue of climate change in some of the most vulnerable regions of Ethiopia, the </w:t>
      </w:r>
      <w:smartTag w:uri="urn:schemas-microsoft-com:office:smarttags" w:element="stockticker">
        <w:r w:rsidRPr="002860E2">
          <w:rPr>
            <w:rFonts w:eastAsia="SymbolMT" w:cs="SymbolMT"/>
            <w:sz w:val="21"/>
            <w:szCs w:val="21"/>
          </w:rPr>
          <w:t>MDG</w:t>
        </w:r>
      </w:smartTag>
      <w:r w:rsidRPr="002860E2">
        <w:rPr>
          <w:rFonts w:eastAsia="SymbolMT" w:cs="SymbolMT"/>
          <w:sz w:val="21"/>
          <w:szCs w:val="21"/>
        </w:rPr>
        <w:t xml:space="preserve"> Environment Joint </w:t>
      </w:r>
      <w:proofErr w:type="spellStart"/>
      <w:r w:rsidRPr="002860E2">
        <w:rPr>
          <w:rFonts w:eastAsia="SymbolMT" w:cs="SymbolMT"/>
          <w:sz w:val="21"/>
          <w:szCs w:val="21"/>
        </w:rPr>
        <w:t>Programme</w:t>
      </w:r>
      <w:proofErr w:type="spellEnd"/>
      <w:r w:rsidRPr="002860E2">
        <w:rPr>
          <w:rFonts w:eastAsia="SymbolMT" w:cs="SymbolMT"/>
          <w:sz w:val="21"/>
          <w:szCs w:val="21"/>
        </w:rPr>
        <w:t xml:space="preserve"> contributes to the </w:t>
      </w:r>
      <w:r w:rsidR="001D0EB1" w:rsidRPr="002860E2">
        <w:rPr>
          <w:rFonts w:eastAsia="SymbolMT" w:cs="SymbolMT"/>
          <w:sz w:val="21"/>
          <w:szCs w:val="21"/>
        </w:rPr>
        <w:t xml:space="preserve">environment and climate change thematic window </w:t>
      </w:r>
      <w:r w:rsidRPr="002860E2">
        <w:rPr>
          <w:rFonts w:eastAsia="SymbolMT" w:cs="SymbolMT"/>
          <w:sz w:val="21"/>
          <w:szCs w:val="21"/>
        </w:rPr>
        <w:t xml:space="preserve">of the </w:t>
      </w:r>
      <w:smartTag w:uri="urn:schemas-microsoft-com:office:smarttags" w:element="stockticker">
        <w:r w:rsidRPr="002860E2">
          <w:rPr>
            <w:rFonts w:eastAsia="SymbolMT" w:cs="SymbolMT"/>
            <w:sz w:val="21"/>
            <w:szCs w:val="21"/>
          </w:rPr>
          <w:t>MDG</w:t>
        </w:r>
      </w:smartTag>
      <w:r w:rsidRPr="002860E2">
        <w:rPr>
          <w:rFonts w:eastAsia="SymbolMT" w:cs="SymbolMT"/>
          <w:sz w:val="21"/>
          <w:szCs w:val="21"/>
        </w:rPr>
        <w:t xml:space="preserve"> Fund, which recognizes the </w:t>
      </w:r>
      <w:r w:rsidR="00550EFB" w:rsidRPr="002860E2">
        <w:rPr>
          <w:rFonts w:eastAsia="SymbolMT" w:cs="SymbolMT"/>
          <w:sz w:val="21"/>
          <w:szCs w:val="21"/>
        </w:rPr>
        <w:t>need for environmental sustainability</w:t>
      </w:r>
      <w:r w:rsidRPr="002860E2">
        <w:rPr>
          <w:rFonts w:eastAsia="SymbolMT" w:cs="SymbolMT"/>
          <w:sz w:val="21"/>
          <w:szCs w:val="21"/>
        </w:rPr>
        <w:t xml:space="preserve"> in order to tackle development challenges. Ethiopia is one </w:t>
      </w:r>
      <w:r w:rsidR="00550EFB" w:rsidRPr="002860E2">
        <w:rPr>
          <w:rFonts w:eastAsia="SymbolMT" w:cs="SymbolMT"/>
          <w:sz w:val="21"/>
          <w:szCs w:val="21"/>
        </w:rPr>
        <w:t xml:space="preserve">of the 17 environment and climate change </w:t>
      </w:r>
      <w:proofErr w:type="spellStart"/>
      <w:r w:rsidRPr="002860E2">
        <w:rPr>
          <w:rFonts w:eastAsia="SymbolMT" w:cs="SymbolMT"/>
          <w:sz w:val="21"/>
          <w:szCs w:val="21"/>
        </w:rPr>
        <w:t>programme</w:t>
      </w:r>
      <w:r w:rsidR="00550EFB" w:rsidRPr="002860E2">
        <w:rPr>
          <w:rFonts w:eastAsia="SymbolMT" w:cs="SymbolMT"/>
          <w:sz w:val="21"/>
          <w:szCs w:val="21"/>
        </w:rPr>
        <w:t>s</w:t>
      </w:r>
      <w:proofErr w:type="spellEnd"/>
      <w:r w:rsidRPr="002860E2">
        <w:rPr>
          <w:rFonts w:eastAsia="SymbolMT" w:cs="SymbolMT"/>
          <w:sz w:val="21"/>
          <w:szCs w:val="21"/>
        </w:rPr>
        <w:t xml:space="preserve"> in the world supported by the </w:t>
      </w:r>
      <w:smartTag w:uri="urn:schemas-microsoft-com:office:smarttags" w:element="stockticker">
        <w:r w:rsidRPr="002860E2">
          <w:rPr>
            <w:rFonts w:eastAsia="SymbolMT" w:cs="SymbolMT"/>
            <w:sz w:val="21"/>
            <w:szCs w:val="21"/>
          </w:rPr>
          <w:t>MDG</w:t>
        </w:r>
      </w:smartTag>
      <w:r w:rsidRPr="002860E2">
        <w:rPr>
          <w:rFonts w:eastAsia="SymbolMT" w:cs="SymbolMT"/>
          <w:sz w:val="21"/>
          <w:szCs w:val="21"/>
        </w:rPr>
        <w:t xml:space="preserve"> Fund.</w:t>
      </w:r>
      <w:r w:rsidR="00B10829" w:rsidRPr="002860E2">
        <w:rPr>
          <w:rFonts w:eastAsia="SymbolMT" w:cs="SymbolMT"/>
          <w:sz w:val="21"/>
          <w:szCs w:val="21"/>
        </w:rPr>
        <w:t xml:space="preserve"> The </w:t>
      </w:r>
      <w:proofErr w:type="spellStart"/>
      <w:r w:rsidR="00B10829" w:rsidRPr="002860E2">
        <w:rPr>
          <w:rFonts w:eastAsia="SymbolMT" w:cs="SymbolMT"/>
          <w:sz w:val="21"/>
          <w:szCs w:val="21"/>
        </w:rPr>
        <w:t>programme</w:t>
      </w:r>
      <w:proofErr w:type="spellEnd"/>
      <w:r w:rsidR="00B10829" w:rsidRPr="002860E2">
        <w:rPr>
          <w:rFonts w:eastAsia="SymbolMT" w:cs="SymbolMT"/>
          <w:sz w:val="21"/>
          <w:szCs w:val="21"/>
        </w:rPr>
        <w:t xml:space="preserve"> is in line and contributes to the current government initiative for a climate resilient green economy, which is set out to tackle issues of climate change in a holistic manner in the country.</w:t>
      </w:r>
    </w:p>
    <w:p w:rsidR="00831F4F" w:rsidRPr="002860E2" w:rsidRDefault="00831F4F" w:rsidP="005B6824">
      <w:pPr>
        <w:autoSpaceDE w:val="0"/>
        <w:autoSpaceDN w:val="0"/>
        <w:adjustRightInd w:val="0"/>
        <w:spacing w:after="0" w:line="240" w:lineRule="auto"/>
        <w:jc w:val="both"/>
        <w:rPr>
          <w:rFonts w:ascii="Calibri" w:hAnsi="Calibri" w:cs="Calibri"/>
          <w:sz w:val="21"/>
          <w:szCs w:val="21"/>
        </w:rPr>
      </w:pPr>
    </w:p>
    <w:p w:rsidR="007C1696" w:rsidRPr="002860E2" w:rsidRDefault="00605A2A" w:rsidP="005B6824">
      <w:pPr>
        <w:autoSpaceDE w:val="0"/>
        <w:autoSpaceDN w:val="0"/>
        <w:adjustRightInd w:val="0"/>
        <w:spacing w:after="0" w:line="240" w:lineRule="auto"/>
        <w:jc w:val="both"/>
        <w:rPr>
          <w:rFonts w:ascii="Calibri" w:hAnsi="Calibri" w:cs="Calibri"/>
          <w:sz w:val="21"/>
          <w:szCs w:val="21"/>
        </w:rPr>
      </w:pPr>
      <w:r w:rsidRPr="002860E2">
        <w:rPr>
          <w:rFonts w:ascii="Calibri" w:hAnsi="Calibri" w:cs="Calibri"/>
          <w:sz w:val="21"/>
          <w:szCs w:val="21"/>
        </w:rPr>
        <w:t xml:space="preserve">In order to assess the impact of the MDG Environment Joint </w:t>
      </w:r>
      <w:proofErr w:type="spellStart"/>
      <w:r w:rsidRPr="002860E2">
        <w:rPr>
          <w:rFonts w:ascii="Calibri" w:hAnsi="Calibri" w:cs="Calibri"/>
          <w:sz w:val="21"/>
          <w:szCs w:val="21"/>
        </w:rPr>
        <w:t>Programme</w:t>
      </w:r>
      <w:proofErr w:type="spellEnd"/>
      <w:r w:rsidRPr="002860E2">
        <w:rPr>
          <w:rFonts w:ascii="Calibri" w:hAnsi="Calibri" w:cs="Calibri"/>
          <w:sz w:val="21"/>
          <w:szCs w:val="21"/>
        </w:rPr>
        <w:t xml:space="preserve"> after over two years of implementation, </w:t>
      </w:r>
      <w:r w:rsidR="00831F4F" w:rsidRPr="002860E2">
        <w:rPr>
          <w:rFonts w:ascii="Calibri" w:hAnsi="Calibri" w:cs="Calibri"/>
          <w:sz w:val="21"/>
          <w:szCs w:val="21"/>
        </w:rPr>
        <w:t>UNDP</w:t>
      </w:r>
      <w:r w:rsidRPr="002860E2">
        <w:rPr>
          <w:rFonts w:ascii="Calibri" w:hAnsi="Calibri" w:cs="Calibri"/>
          <w:sz w:val="21"/>
          <w:szCs w:val="21"/>
        </w:rPr>
        <w:t xml:space="preserve">, on behalf of the Joint </w:t>
      </w:r>
      <w:proofErr w:type="spellStart"/>
      <w:r w:rsidRPr="002860E2">
        <w:rPr>
          <w:rFonts w:ascii="Calibri" w:hAnsi="Calibri" w:cs="Calibri"/>
          <w:sz w:val="21"/>
          <w:szCs w:val="21"/>
        </w:rPr>
        <w:t>Programme</w:t>
      </w:r>
      <w:proofErr w:type="spellEnd"/>
      <w:r w:rsidRPr="002860E2">
        <w:rPr>
          <w:rFonts w:ascii="Calibri" w:hAnsi="Calibri" w:cs="Calibri"/>
          <w:sz w:val="21"/>
          <w:szCs w:val="21"/>
        </w:rPr>
        <w:t xml:space="preserve"> implementing partners,</w:t>
      </w:r>
      <w:r w:rsidR="007C1696" w:rsidRPr="002860E2">
        <w:rPr>
          <w:rFonts w:ascii="Calibri" w:hAnsi="Calibri" w:cs="Calibri"/>
          <w:sz w:val="21"/>
          <w:szCs w:val="21"/>
        </w:rPr>
        <w:t xml:space="preserve"> is seeking </w:t>
      </w:r>
      <w:r w:rsidR="00831F4F" w:rsidRPr="002860E2">
        <w:rPr>
          <w:rFonts w:ascii="Calibri" w:hAnsi="Calibri" w:cs="Calibri"/>
          <w:sz w:val="21"/>
          <w:szCs w:val="21"/>
        </w:rPr>
        <w:t xml:space="preserve">a </w:t>
      </w:r>
      <w:r w:rsidR="007C1696" w:rsidRPr="002860E2">
        <w:rPr>
          <w:rFonts w:ascii="Calibri" w:hAnsi="Calibri" w:cs="Calibri"/>
          <w:sz w:val="21"/>
          <w:szCs w:val="21"/>
        </w:rPr>
        <w:t xml:space="preserve">high‐qualified </w:t>
      </w:r>
      <w:r w:rsidR="00831F4F" w:rsidRPr="002860E2">
        <w:rPr>
          <w:rFonts w:ascii="Calibri" w:hAnsi="Calibri" w:cs="Calibri"/>
          <w:sz w:val="21"/>
          <w:szCs w:val="21"/>
        </w:rPr>
        <w:t>international consultant</w:t>
      </w:r>
      <w:r w:rsidR="007C1696" w:rsidRPr="002860E2">
        <w:rPr>
          <w:rFonts w:ascii="Calibri" w:hAnsi="Calibri" w:cs="Calibri"/>
          <w:sz w:val="21"/>
          <w:szCs w:val="21"/>
        </w:rPr>
        <w:t xml:space="preserve"> to conduct the final</w:t>
      </w:r>
      <w:r w:rsidR="005B6824" w:rsidRPr="002860E2">
        <w:rPr>
          <w:rFonts w:ascii="Calibri" w:hAnsi="Calibri" w:cs="Calibri"/>
          <w:sz w:val="21"/>
          <w:szCs w:val="21"/>
        </w:rPr>
        <w:t xml:space="preserve"> </w:t>
      </w:r>
      <w:r w:rsidR="00831F4F" w:rsidRPr="002860E2">
        <w:rPr>
          <w:rFonts w:ascii="Calibri" w:hAnsi="Calibri" w:cs="Calibri"/>
          <w:sz w:val="21"/>
          <w:szCs w:val="21"/>
        </w:rPr>
        <w:t>evaluation</w:t>
      </w:r>
      <w:r w:rsidR="007C1696" w:rsidRPr="002860E2">
        <w:rPr>
          <w:rFonts w:ascii="Calibri" w:hAnsi="Calibri" w:cs="Calibri"/>
          <w:sz w:val="21"/>
          <w:szCs w:val="21"/>
        </w:rPr>
        <w:t xml:space="preserve"> of this joint </w:t>
      </w:r>
      <w:proofErr w:type="spellStart"/>
      <w:r w:rsidR="007C1696" w:rsidRPr="002860E2">
        <w:rPr>
          <w:rFonts w:ascii="Calibri" w:hAnsi="Calibri" w:cs="Calibri"/>
          <w:sz w:val="21"/>
          <w:szCs w:val="21"/>
        </w:rPr>
        <w:t>programme</w:t>
      </w:r>
      <w:proofErr w:type="spellEnd"/>
      <w:r w:rsidR="007C1696" w:rsidRPr="002860E2">
        <w:rPr>
          <w:rFonts w:ascii="Calibri" w:hAnsi="Calibri" w:cs="Calibri"/>
          <w:sz w:val="21"/>
          <w:szCs w:val="21"/>
        </w:rPr>
        <w:t>.</w:t>
      </w:r>
    </w:p>
    <w:p w:rsidR="005B6824" w:rsidRDefault="005B6824" w:rsidP="005B6824">
      <w:pPr>
        <w:autoSpaceDE w:val="0"/>
        <w:autoSpaceDN w:val="0"/>
        <w:adjustRightInd w:val="0"/>
        <w:spacing w:after="0" w:line="240" w:lineRule="auto"/>
        <w:jc w:val="both"/>
        <w:rPr>
          <w:rFonts w:ascii="Calibri-Bold" w:hAnsi="Calibri-Bold" w:cs="Calibri-Bold"/>
          <w:b/>
          <w:bCs/>
          <w:color w:val="365F92"/>
          <w:sz w:val="23"/>
          <w:szCs w:val="23"/>
        </w:rPr>
      </w:pPr>
    </w:p>
    <w:p w:rsidR="005B6824" w:rsidRPr="005B6824" w:rsidRDefault="007C1696" w:rsidP="00380E8A">
      <w:pPr>
        <w:autoSpaceDE w:val="0"/>
        <w:autoSpaceDN w:val="0"/>
        <w:adjustRightInd w:val="0"/>
        <w:spacing w:after="120" w:line="240" w:lineRule="auto"/>
        <w:jc w:val="both"/>
        <w:rPr>
          <w:rFonts w:ascii="Calibri-Bold" w:hAnsi="Calibri-Bold" w:cs="Calibri-Bold"/>
          <w:b/>
          <w:bCs/>
          <w:color w:val="365F92"/>
          <w:sz w:val="23"/>
          <w:szCs w:val="23"/>
        </w:rPr>
      </w:pPr>
      <w:r>
        <w:rPr>
          <w:rFonts w:ascii="Calibri-Bold" w:hAnsi="Calibri-Bold" w:cs="Calibri-Bold"/>
          <w:b/>
          <w:bCs/>
          <w:color w:val="365F92"/>
          <w:sz w:val="23"/>
          <w:szCs w:val="23"/>
        </w:rPr>
        <w:t>2. OVERALL GOAL OF THE EVALUATION</w:t>
      </w:r>
    </w:p>
    <w:p w:rsidR="007C1696" w:rsidRDefault="001D0EB1" w:rsidP="005B6824">
      <w:pPr>
        <w:autoSpaceDE w:val="0"/>
        <w:autoSpaceDN w:val="0"/>
        <w:adjustRightInd w:val="0"/>
        <w:spacing w:after="0" w:line="240" w:lineRule="auto"/>
        <w:jc w:val="both"/>
        <w:rPr>
          <w:rFonts w:ascii="Calibri" w:hAnsi="Calibri" w:cs="Calibri"/>
          <w:color w:val="000000"/>
          <w:sz w:val="21"/>
          <w:szCs w:val="21"/>
        </w:rPr>
      </w:pPr>
      <w:r>
        <w:rPr>
          <w:rFonts w:ascii="Calibri" w:hAnsi="Calibri" w:cs="Calibri"/>
          <w:color w:val="000000"/>
          <w:sz w:val="21"/>
          <w:szCs w:val="21"/>
        </w:rPr>
        <w:t xml:space="preserve">The nature of this final evaluation is </w:t>
      </w:r>
      <w:r w:rsidR="007C1696" w:rsidRPr="001D0EB1">
        <w:rPr>
          <w:rFonts w:cs="Calibri-Bold"/>
          <w:bCs/>
          <w:color w:val="000000"/>
          <w:sz w:val="21"/>
          <w:szCs w:val="21"/>
        </w:rPr>
        <w:t>summative</w:t>
      </w:r>
      <w:r w:rsidR="007C1696">
        <w:rPr>
          <w:rFonts w:ascii="Calibri-Bold" w:hAnsi="Calibri-Bold" w:cs="Calibri-Bold"/>
          <w:b/>
          <w:bCs/>
          <w:color w:val="000000"/>
          <w:sz w:val="21"/>
          <w:szCs w:val="21"/>
        </w:rPr>
        <w:t xml:space="preserve"> </w:t>
      </w:r>
      <w:r>
        <w:rPr>
          <w:rFonts w:ascii="Calibri" w:hAnsi="Calibri" w:cs="Calibri"/>
          <w:color w:val="000000"/>
          <w:sz w:val="21"/>
          <w:szCs w:val="21"/>
        </w:rPr>
        <w:t>and has the following general goals:</w:t>
      </w:r>
    </w:p>
    <w:p w:rsidR="00D00870" w:rsidRDefault="007C1696">
      <w:pPr>
        <w:autoSpaceDE w:val="0"/>
        <w:autoSpaceDN w:val="0"/>
        <w:adjustRightInd w:val="0"/>
        <w:spacing w:after="0" w:line="240" w:lineRule="auto"/>
        <w:ind w:left="270" w:hanging="270"/>
        <w:jc w:val="both"/>
        <w:rPr>
          <w:rFonts w:ascii="Calibri" w:hAnsi="Calibri" w:cs="Calibri"/>
          <w:color w:val="000000"/>
          <w:sz w:val="21"/>
          <w:szCs w:val="21"/>
        </w:rPr>
      </w:pPr>
      <w:r>
        <w:rPr>
          <w:rFonts w:ascii="Calibri" w:hAnsi="Calibri" w:cs="Calibri"/>
          <w:color w:val="000000"/>
          <w:sz w:val="21"/>
          <w:szCs w:val="21"/>
        </w:rPr>
        <w:t>1. Measure to what extent the</w:t>
      </w:r>
      <w:r w:rsidR="00937170">
        <w:rPr>
          <w:rFonts w:ascii="Calibri" w:hAnsi="Calibri" w:cs="Calibri"/>
          <w:color w:val="000000"/>
          <w:sz w:val="21"/>
          <w:szCs w:val="21"/>
        </w:rPr>
        <w:t xml:space="preserve"> environment</w:t>
      </w:r>
      <w:r>
        <w:rPr>
          <w:rFonts w:ascii="Calibri" w:hAnsi="Calibri" w:cs="Calibri"/>
          <w:color w:val="000000"/>
          <w:sz w:val="21"/>
          <w:szCs w:val="21"/>
        </w:rPr>
        <w:t xml:space="preserve"> joint </w:t>
      </w:r>
      <w:proofErr w:type="spellStart"/>
      <w:r>
        <w:rPr>
          <w:rFonts w:ascii="Calibri" w:hAnsi="Calibri" w:cs="Calibri"/>
          <w:color w:val="000000"/>
          <w:sz w:val="21"/>
          <w:szCs w:val="21"/>
        </w:rPr>
        <w:t>programme</w:t>
      </w:r>
      <w:proofErr w:type="spellEnd"/>
      <w:r>
        <w:rPr>
          <w:rFonts w:ascii="Calibri" w:hAnsi="Calibri" w:cs="Calibri"/>
          <w:color w:val="000000"/>
          <w:sz w:val="21"/>
          <w:szCs w:val="21"/>
        </w:rPr>
        <w:t xml:space="preserve"> has fully implemented </w:t>
      </w:r>
      <w:r w:rsidR="001D0EB1">
        <w:rPr>
          <w:rFonts w:ascii="Calibri" w:hAnsi="Calibri" w:cs="Calibri"/>
          <w:color w:val="000000"/>
          <w:sz w:val="21"/>
          <w:szCs w:val="21"/>
        </w:rPr>
        <w:t>its</w:t>
      </w:r>
      <w:r>
        <w:rPr>
          <w:rFonts w:ascii="Calibri" w:hAnsi="Calibri" w:cs="Calibri"/>
          <w:color w:val="000000"/>
          <w:sz w:val="21"/>
          <w:szCs w:val="21"/>
        </w:rPr>
        <w:t xml:space="preserve"> activities,</w:t>
      </w:r>
      <w:r w:rsidR="00344E12">
        <w:rPr>
          <w:rFonts w:ascii="Calibri" w:hAnsi="Calibri" w:cs="Calibri"/>
          <w:color w:val="000000"/>
          <w:sz w:val="21"/>
          <w:szCs w:val="21"/>
        </w:rPr>
        <w:t xml:space="preserve"> </w:t>
      </w:r>
      <w:r>
        <w:rPr>
          <w:rFonts w:ascii="Calibri" w:hAnsi="Calibri" w:cs="Calibri"/>
          <w:color w:val="000000"/>
          <w:sz w:val="21"/>
          <w:szCs w:val="21"/>
        </w:rPr>
        <w:t>delivere</w:t>
      </w:r>
      <w:r w:rsidR="001D0EB1">
        <w:rPr>
          <w:rFonts w:ascii="Calibri" w:hAnsi="Calibri" w:cs="Calibri"/>
          <w:color w:val="000000"/>
          <w:sz w:val="21"/>
          <w:szCs w:val="21"/>
        </w:rPr>
        <w:t xml:space="preserve">d outputs and attained outcomes, </w:t>
      </w:r>
      <w:r>
        <w:rPr>
          <w:rFonts w:ascii="Calibri" w:hAnsi="Calibri" w:cs="Calibri"/>
          <w:color w:val="000000"/>
          <w:sz w:val="21"/>
          <w:szCs w:val="21"/>
        </w:rPr>
        <w:t>specifically measuring development results.</w:t>
      </w:r>
    </w:p>
    <w:p w:rsidR="00D00870" w:rsidRDefault="007C1696">
      <w:pPr>
        <w:autoSpaceDE w:val="0"/>
        <w:autoSpaceDN w:val="0"/>
        <w:adjustRightInd w:val="0"/>
        <w:spacing w:after="0" w:line="240" w:lineRule="auto"/>
        <w:ind w:left="270" w:hanging="270"/>
        <w:jc w:val="both"/>
        <w:rPr>
          <w:rFonts w:ascii="Calibri" w:hAnsi="Calibri" w:cs="Calibri"/>
          <w:color w:val="000000"/>
          <w:sz w:val="21"/>
          <w:szCs w:val="21"/>
        </w:rPr>
      </w:pPr>
      <w:r>
        <w:rPr>
          <w:rFonts w:ascii="Calibri" w:hAnsi="Calibri" w:cs="Calibri"/>
          <w:color w:val="000000"/>
          <w:sz w:val="21"/>
          <w:szCs w:val="21"/>
        </w:rPr>
        <w:t>2. Generate substantive evidence based knowledge, by identifying best practices and lessons learned that could be useful to other</w:t>
      </w:r>
      <w:r w:rsidR="00344E12">
        <w:rPr>
          <w:rFonts w:ascii="Calibri" w:hAnsi="Calibri" w:cs="Calibri"/>
          <w:color w:val="000000"/>
          <w:sz w:val="21"/>
          <w:szCs w:val="21"/>
        </w:rPr>
        <w:t xml:space="preserve"> </w:t>
      </w:r>
      <w:r>
        <w:rPr>
          <w:rFonts w:ascii="Calibri" w:hAnsi="Calibri" w:cs="Calibri"/>
          <w:color w:val="000000"/>
          <w:sz w:val="21"/>
          <w:szCs w:val="21"/>
        </w:rPr>
        <w:t>development interventions at national (scale up) and international level (</w:t>
      </w:r>
      <w:proofErr w:type="spellStart"/>
      <w:r>
        <w:rPr>
          <w:rFonts w:ascii="Calibri" w:hAnsi="Calibri" w:cs="Calibri"/>
          <w:color w:val="000000"/>
          <w:sz w:val="21"/>
          <w:szCs w:val="21"/>
        </w:rPr>
        <w:t>replicability</w:t>
      </w:r>
      <w:proofErr w:type="spellEnd"/>
      <w:r>
        <w:rPr>
          <w:rFonts w:ascii="Calibri" w:hAnsi="Calibri" w:cs="Calibri"/>
          <w:color w:val="000000"/>
          <w:sz w:val="21"/>
          <w:szCs w:val="21"/>
        </w:rPr>
        <w:t>).</w:t>
      </w:r>
    </w:p>
    <w:p w:rsidR="00962CC9" w:rsidRDefault="00450D36" w:rsidP="00450D36">
      <w:pPr>
        <w:autoSpaceDE w:val="0"/>
        <w:autoSpaceDN w:val="0"/>
        <w:adjustRightInd w:val="0"/>
        <w:spacing w:after="0" w:line="240" w:lineRule="auto"/>
        <w:ind w:hanging="270"/>
        <w:jc w:val="both"/>
        <w:rPr>
          <w:rFonts w:ascii="Calibri" w:hAnsi="Calibri" w:cs="Calibri"/>
          <w:color w:val="000000"/>
          <w:sz w:val="21"/>
          <w:szCs w:val="21"/>
        </w:rPr>
      </w:pPr>
      <w:r>
        <w:rPr>
          <w:rFonts w:ascii="Calibri" w:hAnsi="Calibri" w:cs="Calibri"/>
          <w:color w:val="000000"/>
          <w:sz w:val="21"/>
          <w:szCs w:val="21"/>
        </w:rPr>
        <w:tab/>
      </w:r>
    </w:p>
    <w:p w:rsidR="00450D36" w:rsidRDefault="00962CC9" w:rsidP="00450D36">
      <w:pPr>
        <w:autoSpaceDE w:val="0"/>
        <w:autoSpaceDN w:val="0"/>
        <w:adjustRightInd w:val="0"/>
        <w:spacing w:after="0" w:line="240" w:lineRule="auto"/>
        <w:ind w:hanging="270"/>
        <w:jc w:val="both"/>
        <w:rPr>
          <w:rFonts w:ascii="Calibri" w:hAnsi="Calibri" w:cs="Calibri"/>
          <w:color w:val="000000"/>
          <w:sz w:val="21"/>
          <w:szCs w:val="21"/>
        </w:rPr>
      </w:pPr>
      <w:r>
        <w:rPr>
          <w:rFonts w:ascii="Calibri" w:hAnsi="Calibri" w:cs="Calibri"/>
          <w:color w:val="000000"/>
          <w:sz w:val="21"/>
          <w:szCs w:val="21"/>
        </w:rPr>
        <w:tab/>
      </w:r>
      <w:r w:rsidR="00450D36" w:rsidRPr="006A79F5">
        <w:rPr>
          <w:rFonts w:ascii="Calibri" w:hAnsi="Calibri" w:cs="Calibri"/>
          <w:color w:val="000000"/>
          <w:sz w:val="21"/>
          <w:szCs w:val="21"/>
        </w:rPr>
        <w:t>As a result, the findings, conclusions and recommendations generated by these evaluations will be part of the thematic window Meta evaluation,</w:t>
      </w:r>
      <w:r w:rsidRPr="006A79F5">
        <w:rPr>
          <w:rFonts w:ascii="Calibri" w:hAnsi="Calibri" w:cs="Calibri"/>
          <w:color w:val="000000"/>
          <w:sz w:val="21"/>
          <w:szCs w:val="21"/>
        </w:rPr>
        <w:t xml:space="preserve"> which</w:t>
      </w:r>
      <w:r w:rsidR="00450D36" w:rsidRPr="006A79F5">
        <w:rPr>
          <w:rFonts w:ascii="Calibri" w:hAnsi="Calibri" w:cs="Calibri"/>
          <w:color w:val="000000"/>
          <w:sz w:val="21"/>
          <w:szCs w:val="21"/>
        </w:rPr>
        <w:t xml:space="preserve"> the Secretariat is undertaking to synthesize the ov</w:t>
      </w:r>
      <w:r w:rsidRPr="006A79F5">
        <w:rPr>
          <w:rFonts w:ascii="Calibri" w:hAnsi="Calibri" w:cs="Calibri"/>
          <w:color w:val="000000"/>
          <w:sz w:val="21"/>
          <w:szCs w:val="21"/>
        </w:rPr>
        <w:t>erall impact of the F</w:t>
      </w:r>
      <w:r w:rsidR="00450D36" w:rsidRPr="006A79F5">
        <w:rPr>
          <w:rFonts w:ascii="Calibri" w:hAnsi="Calibri" w:cs="Calibri"/>
          <w:color w:val="000000"/>
          <w:sz w:val="21"/>
          <w:szCs w:val="21"/>
        </w:rPr>
        <w:t>und at national and international level.</w:t>
      </w:r>
    </w:p>
    <w:p w:rsidR="00344E12" w:rsidRDefault="00344E12" w:rsidP="005B6824">
      <w:pPr>
        <w:autoSpaceDE w:val="0"/>
        <w:autoSpaceDN w:val="0"/>
        <w:adjustRightInd w:val="0"/>
        <w:spacing w:after="0" w:line="240" w:lineRule="auto"/>
        <w:jc w:val="both"/>
        <w:rPr>
          <w:rFonts w:ascii="Calibri-Bold" w:hAnsi="Calibri-Bold" w:cs="Calibri-Bold"/>
          <w:b/>
          <w:bCs/>
          <w:color w:val="365F92"/>
          <w:sz w:val="23"/>
          <w:szCs w:val="23"/>
        </w:rPr>
      </w:pPr>
    </w:p>
    <w:p w:rsidR="007C1696" w:rsidRDefault="007C1696" w:rsidP="00380E8A">
      <w:pPr>
        <w:autoSpaceDE w:val="0"/>
        <w:autoSpaceDN w:val="0"/>
        <w:adjustRightInd w:val="0"/>
        <w:spacing w:after="120" w:line="240" w:lineRule="auto"/>
        <w:jc w:val="both"/>
        <w:rPr>
          <w:rFonts w:ascii="Calibri-Bold" w:hAnsi="Calibri-Bold" w:cs="Calibri-Bold"/>
          <w:b/>
          <w:bCs/>
          <w:color w:val="365F92"/>
          <w:sz w:val="23"/>
          <w:szCs w:val="23"/>
        </w:rPr>
      </w:pPr>
      <w:r>
        <w:rPr>
          <w:rFonts w:ascii="Calibri-Bold" w:hAnsi="Calibri-Bold" w:cs="Calibri-Bold"/>
          <w:b/>
          <w:bCs/>
          <w:color w:val="365F92"/>
          <w:sz w:val="23"/>
          <w:szCs w:val="23"/>
        </w:rPr>
        <w:t>3. SCOPE OF THE EVALUATION AND SPECIFIC OBJECTIVES</w:t>
      </w:r>
    </w:p>
    <w:p w:rsidR="007C1696" w:rsidRDefault="007C1696" w:rsidP="005B6824">
      <w:pPr>
        <w:autoSpaceDE w:val="0"/>
        <w:autoSpaceDN w:val="0"/>
        <w:adjustRightInd w:val="0"/>
        <w:spacing w:after="0" w:line="240" w:lineRule="auto"/>
        <w:jc w:val="both"/>
        <w:rPr>
          <w:rFonts w:ascii="Calibri" w:hAnsi="Calibri" w:cs="Calibri"/>
          <w:color w:val="000000"/>
          <w:sz w:val="21"/>
          <w:szCs w:val="21"/>
        </w:rPr>
      </w:pPr>
      <w:r>
        <w:rPr>
          <w:rFonts w:ascii="Calibri" w:hAnsi="Calibri" w:cs="Calibri"/>
          <w:color w:val="000000"/>
          <w:sz w:val="21"/>
          <w:szCs w:val="21"/>
        </w:rPr>
        <w:t>The final evaluation will focus on measuring development results and potential impacts generated</w:t>
      </w:r>
      <w:r w:rsidR="00344E12">
        <w:rPr>
          <w:rFonts w:ascii="Calibri" w:hAnsi="Calibri" w:cs="Calibri"/>
          <w:color w:val="000000"/>
          <w:sz w:val="21"/>
          <w:szCs w:val="21"/>
        </w:rPr>
        <w:t xml:space="preserve"> </w:t>
      </w:r>
      <w:r>
        <w:rPr>
          <w:rFonts w:ascii="Calibri" w:hAnsi="Calibri" w:cs="Calibri"/>
          <w:color w:val="000000"/>
          <w:sz w:val="21"/>
          <w:szCs w:val="21"/>
        </w:rPr>
        <w:t xml:space="preserve">by the </w:t>
      </w:r>
      <w:r w:rsidRPr="001D0EB1">
        <w:rPr>
          <w:rFonts w:cs="Calibri-Bold"/>
          <w:bCs/>
          <w:color w:val="000000"/>
          <w:sz w:val="21"/>
          <w:szCs w:val="21"/>
        </w:rPr>
        <w:t xml:space="preserve">joint </w:t>
      </w:r>
      <w:proofErr w:type="spellStart"/>
      <w:r w:rsidRPr="001D0EB1">
        <w:rPr>
          <w:rFonts w:cs="Calibri-Bold"/>
          <w:bCs/>
          <w:color w:val="000000"/>
          <w:sz w:val="21"/>
          <w:szCs w:val="21"/>
        </w:rPr>
        <w:t>programme</w:t>
      </w:r>
      <w:proofErr w:type="spellEnd"/>
      <w:r w:rsidRPr="001D0EB1">
        <w:rPr>
          <w:rFonts w:cs="Calibri"/>
          <w:color w:val="000000"/>
          <w:sz w:val="21"/>
          <w:szCs w:val="21"/>
        </w:rPr>
        <w:t>,</w:t>
      </w:r>
      <w:r>
        <w:rPr>
          <w:rFonts w:ascii="Calibri" w:hAnsi="Calibri" w:cs="Calibri"/>
          <w:color w:val="000000"/>
          <w:sz w:val="21"/>
          <w:szCs w:val="21"/>
        </w:rPr>
        <w:t xml:space="preserve"> based on the scope and criteria included in </w:t>
      </w:r>
      <w:r w:rsidR="00344E12">
        <w:rPr>
          <w:rFonts w:ascii="Calibri" w:hAnsi="Calibri" w:cs="Calibri"/>
          <w:color w:val="000000"/>
          <w:sz w:val="21"/>
          <w:szCs w:val="21"/>
        </w:rPr>
        <w:t>these</w:t>
      </w:r>
      <w:r>
        <w:rPr>
          <w:rFonts w:ascii="Calibri" w:hAnsi="Calibri" w:cs="Calibri"/>
          <w:color w:val="000000"/>
          <w:sz w:val="21"/>
          <w:szCs w:val="21"/>
        </w:rPr>
        <w:t xml:space="preserve"> terms of reference. This will</w:t>
      </w:r>
      <w:r w:rsidR="00344E12">
        <w:rPr>
          <w:rFonts w:ascii="Calibri" w:hAnsi="Calibri" w:cs="Calibri"/>
          <w:color w:val="000000"/>
          <w:sz w:val="21"/>
          <w:szCs w:val="21"/>
        </w:rPr>
        <w:t xml:space="preserve"> </w:t>
      </w:r>
      <w:r>
        <w:rPr>
          <w:rFonts w:ascii="Calibri" w:hAnsi="Calibri" w:cs="Calibri"/>
          <w:color w:val="000000"/>
          <w:sz w:val="21"/>
          <w:szCs w:val="21"/>
        </w:rPr>
        <w:t xml:space="preserve">enable conclusions and recommendations for the joint </w:t>
      </w:r>
      <w:proofErr w:type="spellStart"/>
      <w:r>
        <w:rPr>
          <w:rFonts w:ascii="Calibri" w:hAnsi="Calibri" w:cs="Calibri"/>
          <w:color w:val="000000"/>
          <w:sz w:val="21"/>
          <w:szCs w:val="21"/>
        </w:rPr>
        <w:t>programme</w:t>
      </w:r>
      <w:proofErr w:type="spellEnd"/>
      <w:r>
        <w:rPr>
          <w:rFonts w:ascii="Calibri" w:hAnsi="Calibri" w:cs="Calibri"/>
          <w:color w:val="000000"/>
          <w:sz w:val="21"/>
          <w:szCs w:val="21"/>
        </w:rPr>
        <w:t xml:space="preserve"> to be formed within a period</w:t>
      </w:r>
      <w:r w:rsidR="00344E12">
        <w:rPr>
          <w:rFonts w:ascii="Calibri" w:hAnsi="Calibri" w:cs="Calibri"/>
          <w:color w:val="000000"/>
          <w:sz w:val="21"/>
          <w:szCs w:val="21"/>
        </w:rPr>
        <w:t xml:space="preserve"> </w:t>
      </w:r>
      <w:r>
        <w:rPr>
          <w:rFonts w:ascii="Calibri" w:hAnsi="Calibri" w:cs="Calibri"/>
          <w:color w:val="000000"/>
          <w:sz w:val="21"/>
          <w:szCs w:val="21"/>
        </w:rPr>
        <w:t>between four and six months.</w:t>
      </w:r>
    </w:p>
    <w:p w:rsidR="00344E12" w:rsidRDefault="00344E12" w:rsidP="005B6824">
      <w:pPr>
        <w:autoSpaceDE w:val="0"/>
        <w:autoSpaceDN w:val="0"/>
        <w:adjustRightInd w:val="0"/>
        <w:spacing w:after="0" w:line="240" w:lineRule="auto"/>
        <w:jc w:val="both"/>
        <w:rPr>
          <w:rFonts w:ascii="Calibri-Bold" w:hAnsi="Calibri-Bold" w:cs="Calibri-Bold"/>
          <w:b/>
          <w:bCs/>
          <w:color w:val="000000"/>
          <w:sz w:val="21"/>
          <w:szCs w:val="21"/>
        </w:rPr>
      </w:pPr>
    </w:p>
    <w:p w:rsidR="007C1696" w:rsidRDefault="007C1696" w:rsidP="005B6824">
      <w:pPr>
        <w:autoSpaceDE w:val="0"/>
        <w:autoSpaceDN w:val="0"/>
        <w:adjustRightInd w:val="0"/>
        <w:spacing w:after="0" w:line="240" w:lineRule="auto"/>
        <w:jc w:val="both"/>
        <w:rPr>
          <w:rFonts w:ascii="Calibri" w:hAnsi="Calibri" w:cs="Calibri"/>
          <w:color w:val="000000"/>
          <w:sz w:val="21"/>
          <w:szCs w:val="21"/>
        </w:rPr>
      </w:pPr>
      <w:r>
        <w:rPr>
          <w:rFonts w:ascii="Calibri-Bold" w:hAnsi="Calibri-Bold" w:cs="Calibri-Bold"/>
          <w:b/>
          <w:bCs/>
          <w:color w:val="000000"/>
          <w:sz w:val="21"/>
          <w:szCs w:val="21"/>
        </w:rPr>
        <w:t xml:space="preserve">The unit of analysis or object of study for this evaluation is the joint </w:t>
      </w:r>
      <w:proofErr w:type="spellStart"/>
      <w:r>
        <w:rPr>
          <w:rFonts w:ascii="Calibri-Bold" w:hAnsi="Calibri-Bold" w:cs="Calibri-Bold"/>
          <w:b/>
          <w:bCs/>
          <w:color w:val="000000"/>
          <w:sz w:val="21"/>
          <w:szCs w:val="21"/>
        </w:rPr>
        <w:t>programme</w:t>
      </w:r>
      <w:proofErr w:type="spellEnd"/>
      <w:r>
        <w:rPr>
          <w:rFonts w:ascii="Calibri-Bold" w:hAnsi="Calibri-Bold" w:cs="Calibri-Bold"/>
          <w:b/>
          <w:bCs/>
          <w:color w:val="000000"/>
          <w:sz w:val="21"/>
          <w:szCs w:val="21"/>
        </w:rPr>
        <w:t xml:space="preserve">, </w:t>
      </w:r>
      <w:r>
        <w:rPr>
          <w:rFonts w:ascii="Calibri" w:hAnsi="Calibri" w:cs="Calibri"/>
          <w:color w:val="000000"/>
          <w:sz w:val="21"/>
          <w:szCs w:val="21"/>
        </w:rPr>
        <w:t>understood to be</w:t>
      </w:r>
      <w:r w:rsidR="00344E12">
        <w:rPr>
          <w:rFonts w:ascii="Calibri" w:hAnsi="Calibri" w:cs="Calibri"/>
          <w:color w:val="000000"/>
          <w:sz w:val="21"/>
          <w:szCs w:val="21"/>
        </w:rPr>
        <w:t xml:space="preserve"> </w:t>
      </w:r>
      <w:r>
        <w:rPr>
          <w:rFonts w:ascii="Calibri" w:hAnsi="Calibri" w:cs="Calibri"/>
          <w:color w:val="000000"/>
          <w:sz w:val="21"/>
          <w:szCs w:val="21"/>
        </w:rPr>
        <w:t>the set of components, outcomes, outputs, activities and inputs that were detailed in the joint</w:t>
      </w:r>
      <w:r w:rsidR="006D71D5">
        <w:rPr>
          <w:rFonts w:ascii="Calibri" w:hAnsi="Calibri" w:cs="Calibri"/>
          <w:color w:val="000000"/>
          <w:sz w:val="21"/>
          <w:szCs w:val="21"/>
        </w:rPr>
        <w:t xml:space="preserve"> </w:t>
      </w:r>
      <w:proofErr w:type="spellStart"/>
      <w:r>
        <w:rPr>
          <w:rFonts w:ascii="Calibri" w:hAnsi="Calibri" w:cs="Calibri"/>
          <w:color w:val="000000"/>
          <w:sz w:val="21"/>
          <w:szCs w:val="21"/>
        </w:rPr>
        <w:t>programme</w:t>
      </w:r>
      <w:proofErr w:type="spellEnd"/>
      <w:r>
        <w:rPr>
          <w:rFonts w:ascii="Calibri" w:hAnsi="Calibri" w:cs="Calibri"/>
          <w:color w:val="000000"/>
          <w:sz w:val="21"/>
          <w:szCs w:val="21"/>
        </w:rPr>
        <w:t xml:space="preserve"> document and in associated modifications made during implementation.</w:t>
      </w:r>
    </w:p>
    <w:p w:rsidR="007C1696" w:rsidRDefault="007C1696" w:rsidP="005B6824">
      <w:pPr>
        <w:autoSpaceDE w:val="0"/>
        <w:autoSpaceDN w:val="0"/>
        <w:adjustRightInd w:val="0"/>
        <w:spacing w:after="0" w:line="240" w:lineRule="auto"/>
        <w:jc w:val="both"/>
        <w:rPr>
          <w:rFonts w:ascii="Calibri" w:hAnsi="Calibri" w:cs="Calibri"/>
          <w:color w:val="000000"/>
          <w:sz w:val="21"/>
          <w:szCs w:val="21"/>
        </w:rPr>
      </w:pPr>
      <w:r>
        <w:rPr>
          <w:rFonts w:ascii="Calibri" w:hAnsi="Calibri" w:cs="Calibri"/>
          <w:color w:val="000000"/>
          <w:sz w:val="21"/>
          <w:szCs w:val="21"/>
        </w:rPr>
        <w:t xml:space="preserve">This final evaluation has the following </w:t>
      </w:r>
      <w:r>
        <w:rPr>
          <w:rFonts w:ascii="Calibri-Bold" w:hAnsi="Calibri-Bold" w:cs="Calibri-Bold"/>
          <w:b/>
          <w:bCs/>
          <w:color w:val="000000"/>
          <w:sz w:val="21"/>
          <w:szCs w:val="21"/>
        </w:rPr>
        <w:t>specific objectives</w:t>
      </w:r>
      <w:r>
        <w:rPr>
          <w:rFonts w:ascii="Calibri" w:hAnsi="Calibri" w:cs="Calibri"/>
          <w:color w:val="000000"/>
          <w:sz w:val="21"/>
          <w:szCs w:val="21"/>
        </w:rPr>
        <w:t>:</w:t>
      </w:r>
    </w:p>
    <w:p w:rsidR="00D00870" w:rsidRDefault="007C1696">
      <w:pPr>
        <w:autoSpaceDE w:val="0"/>
        <w:autoSpaceDN w:val="0"/>
        <w:adjustRightInd w:val="0"/>
        <w:spacing w:after="0" w:line="240" w:lineRule="auto"/>
        <w:ind w:left="270" w:hanging="270"/>
        <w:jc w:val="both"/>
        <w:rPr>
          <w:rFonts w:ascii="Calibri" w:hAnsi="Calibri" w:cs="Calibri"/>
          <w:color w:val="000000"/>
          <w:sz w:val="21"/>
          <w:szCs w:val="21"/>
        </w:rPr>
      </w:pPr>
      <w:r>
        <w:rPr>
          <w:rFonts w:ascii="Calibri" w:hAnsi="Calibri" w:cs="Calibri"/>
          <w:color w:val="000000"/>
          <w:sz w:val="21"/>
          <w:szCs w:val="21"/>
        </w:rPr>
        <w:t xml:space="preserve">1. Measure to what extent the joint </w:t>
      </w:r>
      <w:proofErr w:type="spellStart"/>
      <w:r>
        <w:rPr>
          <w:rFonts w:ascii="Calibri" w:hAnsi="Calibri" w:cs="Calibri"/>
          <w:color w:val="000000"/>
          <w:sz w:val="21"/>
          <w:szCs w:val="21"/>
        </w:rPr>
        <w:t>programme</w:t>
      </w:r>
      <w:proofErr w:type="spellEnd"/>
      <w:r>
        <w:rPr>
          <w:rFonts w:ascii="Calibri" w:hAnsi="Calibri" w:cs="Calibri"/>
          <w:color w:val="000000"/>
          <w:sz w:val="21"/>
          <w:szCs w:val="21"/>
        </w:rPr>
        <w:t xml:space="preserve"> has contributed to solve the needs and</w:t>
      </w:r>
      <w:r w:rsidR="00344E12">
        <w:rPr>
          <w:rFonts w:ascii="Calibri" w:hAnsi="Calibri" w:cs="Calibri"/>
          <w:color w:val="000000"/>
          <w:sz w:val="21"/>
          <w:szCs w:val="21"/>
        </w:rPr>
        <w:t xml:space="preserve"> </w:t>
      </w:r>
      <w:r>
        <w:rPr>
          <w:rFonts w:ascii="Calibri" w:hAnsi="Calibri" w:cs="Calibri"/>
          <w:color w:val="000000"/>
          <w:sz w:val="21"/>
          <w:szCs w:val="21"/>
        </w:rPr>
        <w:t>problems identified in the design phase.</w:t>
      </w:r>
    </w:p>
    <w:p w:rsidR="00D00870" w:rsidRDefault="007C1696">
      <w:pPr>
        <w:autoSpaceDE w:val="0"/>
        <w:autoSpaceDN w:val="0"/>
        <w:adjustRightInd w:val="0"/>
        <w:spacing w:after="0" w:line="240" w:lineRule="auto"/>
        <w:ind w:left="270" w:hanging="270"/>
        <w:jc w:val="both"/>
        <w:rPr>
          <w:rFonts w:ascii="Calibri" w:hAnsi="Calibri" w:cs="Calibri"/>
          <w:color w:val="000000"/>
          <w:sz w:val="21"/>
          <w:szCs w:val="21"/>
        </w:rPr>
      </w:pPr>
      <w:r>
        <w:rPr>
          <w:rFonts w:ascii="Calibri" w:hAnsi="Calibri" w:cs="Calibri"/>
          <w:color w:val="000000"/>
          <w:sz w:val="21"/>
          <w:szCs w:val="21"/>
        </w:rPr>
        <w:lastRenderedPageBreak/>
        <w:t xml:space="preserve">2. Measure the joint </w:t>
      </w:r>
      <w:proofErr w:type="spellStart"/>
      <w:r>
        <w:rPr>
          <w:rFonts w:ascii="Calibri" w:hAnsi="Calibri" w:cs="Calibri"/>
          <w:color w:val="000000"/>
          <w:sz w:val="21"/>
          <w:szCs w:val="21"/>
        </w:rPr>
        <w:t>programme’s</w:t>
      </w:r>
      <w:proofErr w:type="spellEnd"/>
      <w:r>
        <w:rPr>
          <w:rFonts w:ascii="Calibri" w:hAnsi="Calibri" w:cs="Calibri"/>
          <w:color w:val="000000"/>
          <w:sz w:val="21"/>
          <w:szCs w:val="21"/>
        </w:rPr>
        <w:t xml:space="preserve"> degree of implementation, efficiency and quality delivered</w:t>
      </w:r>
      <w:r w:rsidR="00344E12">
        <w:rPr>
          <w:rFonts w:ascii="Calibri" w:hAnsi="Calibri" w:cs="Calibri"/>
          <w:color w:val="000000"/>
          <w:sz w:val="21"/>
          <w:szCs w:val="21"/>
        </w:rPr>
        <w:t xml:space="preserve"> </w:t>
      </w:r>
      <w:r>
        <w:rPr>
          <w:rFonts w:ascii="Calibri" w:hAnsi="Calibri" w:cs="Calibri"/>
          <w:color w:val="000000"/>
          <w:sz w:val="21"/>
          <w:szCs w:val="21"/>
        </w:rPr>
        <w:t>on outputs and outcomes, against what was originally planned or subsequently officially</w:t>
      </w:r>
      <w:r w:rsidR="00344E12">
        <w:rPr>
          <w:rFonts w:ascii="Calibri" w:hAnsi="Calibri" w:cs="Calibri"/>
          <w:color w:val="000000"/>
          <w:sz w:val="21"/>
          <w:szCs w:val="21"/>
        </w:rPr>
        <w:t xml:space="preserve"> </w:t>
      </w:r>
      <w:r>
        <w:rPr>
          <w:rFonts w:ascii="Calibri" w:hAnsi="Calibri" w:cs="Calibri"/>
          <w:color w:val="000000"/>
          <w:sz w:val="21"/>
          <w:szCs w:val="21"/>
        </w:rPr>
        <w:t>revised.</w:t>
      </w:r>
    </w:p>
    <w:p w:rsidR="00D00870" w:rsidRDefault="007C1696">
      <w:pPr>
        <w:autoSpaceDE w:val="0"/>
        <w:autoSpaceDN w:val="0"/>
        <w:adjustRightInd w:val="0"/>
        <w:spacing w:after="0" w:line="240" w:lineRule="auto"/>
        <w:ind w:left="270" w:hanging="270"/>
        <w:jc w:val="both"/>
        <w:rPr>
          <w:rFonts w:ascii="Calibri" w:hAnsi="Calibri" w:cs="Calibri"/>
          <w:color w:val="000000"/>
          <w:sz w:val="21"/>
          <w:szCs w:val="21"/>
        </w:rPr>
      </w:pPr>
      <w:r>
        <w:rPr>
          <w:rFonts w:ascii="Calibri" w:hAnsi="Calibri" w:cs="Calibri"/>
          <w:color w:val="000000"/>
          <w:sz w:val="21"/>
          <w:szCs w:val="21"/>
        </w:rPr>
        <w:t xml:space="preserve">3. Measure to what extent the joint </w:t>
      </w:r>
      <w:proofErr w:type="spellStart"/>
      <w:r>
        <w:rPr>
          <w:rFonts w:ascii="Calibri" w:hAnsi="Calibri" w:cs="Calibri"/>
          <w:color w:val="000000"/>
          <w:sz w:val="21"/>
          <w:szCs w:val="21"/>
        </w:rPr>
        <w:t>programme</w:t>
      </w:r>
      <w:proofErr w:type="spellEnd"/>
      <w:r>
        <w:rPr>
          <w:rFonts w:ascii="Calibri" w:hAnsi="Calibri" w:cs="Calibri"/>
          <w:color w:val="000000"/>
          <w:sz w:val="21"/>
          <w:szCs w:val="21"/>
        </w:rPr>
        <w:t xml:space="preserve"> has attained development results to the</w:t>
      </w:r>
      <w:r w:rsidR="00344E12">
        <w:rPr>
          <w:rFonts w:ascii="Calibri" w:hAnsi="Calibri" w:cs="Calibri"/>
          <w:color w:val="000000"/>
          <w:sz w:val="21"/>
          <w:szCs w:val="21"/>
        </w:rPr>
        <w:t xml:space="preserve"> </w:t>
      </w:r>
      <w:r>
        <w:rPr>
          <w:rFonts w:ascii="Calibri" w:hAnsi="Calibri" w:cs="Calibri"/>
          <w:color w:val="000000"/>
          <w:sz w:val="21"/>
          <w:szCs w:val="21"/>
        </w:rPr>
        <w:t>targeted population, beneficiaries, participants whether individuals, communities,</w:t>
      </w:r>
      <w:r w:rsidR="00344E12">
        <w:rPr>
          <w:rFonts w:ascii="Calibri" w:hAnsi="Calibri" w:cs="Calibri"/>
          <w:color w:val="000000"/>
          <w:sz w:val="21"/>
          <w:szCs w:val="21"/>
        </w:rPr>
        <w:t xml:space="preserve"> </w:t>
      </w:r>
      <w:r>
        <w:rPr>
          <w:rFonts w:ascii="Calibri" w:hAnsi="Calibri" w:cs="Calibri"/>
          <w:color w:val="000000"/>
          <w:sz w:val="21"/>
          <w:szCs w:val="21"/>
        </w:rPr>
        <w:t>institutions, etc.</w:t>
      </w:r>
    </w:p>
    <w:p w:rsidR="00D00870" w:rsidRDefault="007C1696">
      <w:pPr>
        <w:autoSpaceDE w:val="0"/>
        <w:autoSpaceDN w:val="0"/>
        <w:adjustRightInd w:val="0"/>
        <w:spacing w:after="0" w:line="240" w:lineRule="auto"/>
        <w:ind w:left="270" w:hanging="270"/>
        <w:jc w:val="both"/>
        <w:rPr>
          <w:rFonts w:cs="Calibri"/>
          <w:color w:val="000000"/>
          <w:sz w:val="21"/>
          <w:szCs w:val="21"/>
        </w:rPr>
      </w:pPr>
      <w:r>
        <w:rPr>
          <w:rFonts w:ascii="Calibri" w:hAnsi="Calibri" w:cs="Calibri"/>
          <w:color w:val="000000"/>
          <w:sz w:val="21"/>
          <w:szCs w:val="21"/>
        </w:rPr>
        <w:t xml:space="preserve">4. Measure the joint </w:t>
      </w:r>
      <w:proofErr w:type="spellStart"/>
      <w:r>
        <w:rPr>
          <w:rFonts w:ascii="Calibri" w:hAnsi="Calibri" w:cs="Calibri"/>
          <w:color w:val="000000"/>
          <w:sz w:val="21"/>
          <w:szCs w:val="21"/>
        </w:rPr>
        <w:t>programme</w:t>
      </w:r>
      <w:r w:rsidR="006D71D5">
        <w:rPr>
          <w:rFonts w:ascii="Calibri" w:hAnsi="Calibri" w:cs="Calibri"/>
          <w:color w:val="000000"/>
          <w:sz w:val="21"/>
          <w:szCs w:val="21"/>
        </w:rPr>
        <w:t>’s</w:t>
      </w:r>
      <w:proofErr w:type="spellEnd"/>
      <w:r>
        <w:rPr>
          <w:rFonts w:ascii="Calibri" w:hAnsi="Calibri" w:cs="Calibri"/>
          <w:color w:val="000000"/>
          <w:sz w:val="21"/>
          <w:szCs w:val="21"/>
        </w:rPr>
        <w:t xml:space="preserve"> contribution to the objectives set in their respective specific</w:t>
      </w:r>
      <w:r w:rsidR="00344E12">
        <w:rPr>
          <w:rFonts w:ascii="Calibri" w:hAnsi="Calibri" w:cs="Calibri"/>
          <w:color w:val="000000"/>
          <w:sz w:val="21"/>
          <w:szCs w:val="21"/>
        </w:rPr>
        <w:t xml:space="preserve"> </w:t>
      </w:r>
      <w:r>
        <w:rPr>
          <w:rFonts w:ascii="Calibri" w:hAnsi="Calibri" w:cs="Calibri"/>
          <w:color w:val="000000"/>
          <w:sz w:val="21"/>
          <w:szCs w:val="21"/>
        </w:rPr>
        <w:t>thematic windows as well as the overall MDG fund objectives at loc</w:t>
      </w:r>
      <w:r w:rsidRPr="006D71D5">
        <w:rPr>
          <w:rFonts w:cs="Calibri"/>
          <w:color w:val="000000"/>
          <w:sz w:val="21"/>
          <w:szCs w:val="21"/>
        </w:rPr>
        <w:t>al and national level</w:t>
      </w:r>
      <w:r w:rsidR="006D71D5" w:rsidRPr="006D71D5">
        <w:rPr>
          <w:rFonts w:cs="Calibri"/>
          <w:color w:val="000000"/>
          <w:sz w:val="21"/>
          <w:szCs w:val="21"/>
        </w:rPr>
        <w:t xml:space="preserve"> </w:t>
      </w:r>
      <w:r w:rsidRPr="006D71D5">
        <w:rPr>
          <w:rFonts w:cs="Calibri-Bold"/>
          <w:bCs/>
          <w:color w:val="000000"/>
          <w:sz w:val="21"/>
          <w:szCs w:val="21"/>
        </w:rPr>
        <w:t>(MDGs, Paris Declaration and Accra Principles and UN reform</w:t>
      </w:r>
      <w:r w:rsidRPr="006D71D5">
        <w:rPr>
          <w:rFonts w:cs="Calibri"/>
          <w:color w:val="000000"/>
          <w:sz w:val="21"/>
          <w:szCs w:val="21"/>
        </w:rPr>
        <w:t>).</w:t>
      </w:r>
    </w:p>
    <w:p w:rsidR="00D00870" w:rsidRDefault="007C1696">
      <w:pPr>
        <w:autoSpaceDE w:val="0"/>
        <w:autoSpaceDN w:val="0"/>
        <w:adjustRightInd w:val="0"/>
        <w:spacing w:after="0" w:line="240" w:lineRule="auto"/>
        <w:ind w:left="270" w:hanging="270"/>
        <w:jc w:val="both"/>
        <w:rPr>
          <w:rFonts w:ascii="Calibri" w:hAnsi="Calibri" w:cs="Calibri"/>
          <w:color w:val="000000"/>
          <w:sz w:val="21"/>
          <w:szCs w:val="21"/>
        </w:rPr>
      </w:pPr>
      <w:r w:rsidRPr="006D71D5">
        <w:rPr>
          <w:rFonts w:cs="Calibri"/>
          <w:color w:val="000000"/>
          <w:sz w:val="21"/>
          <w:szCs w:val="21"/>
        </w:rPr>
        <w:t xml:space="preserve">5. Identify and document substantive lessons learned </w:t>
      </w:r>
      <w:r>
        <w:rPr>
          <w:rFonts w:ascii="Calibri" w:hAnsi="Calibri" w:cs="Calibri"/>
          <w:color w:val="000000"/>
          <w:sz w:val="21"/>
          <w:szCs w:val="21"/>
        </w:rPr>
        <w:t>and good practices on the specific topics</w:t>
      </w:r>
      <w:r w:rsidR="00344E12">
        <w:rPr>
          <w:rFonts w:ascii="Calibri" w:hAnsi="Calibri" w:cs="Calibri"/>
          <w:color w:val="000000"/>
          <w:sz w:val="21"/>
          <w:szCs w:val="21"/>
        </w:rPr>
        <w:t xml:space="preserve"> </w:t>
      </w:r>
      <w:r>
        <w:rPr>
          <w:rFonts w:ascii="Calibri" w:hAnsi="Calibri" w:cs="Calibri"/>
          <w:color w:val="000000"/>
          <w:sz w:val="21"/>
          <w:szCs w:val="21"/>
        </w:rPr>
        <w:t>of the thematic window, MDGs, Paris Declaration, Accra Principles and UN reform with the</w:t>
      </w:r>
      <w:r w:rsidR="00344E12">
        <w:rPr>
          <w:rFonts w:ascii="Calibri" w:hAnsi="Calibri" w:cs="Calibri"/>
          <w:color w:val="000000"/>
          <w:sz w:val="21"/>
          <w:szCs w:val="21"/>
        </w:rPr>
        <w:t xml:space="preserve"> </w:t>
      </w:r>
      <w:r>
        <w:rPr>
          <w:rFonts w:ascii="Calibri" w:hAnsi="Calibri" w:cs="Calibri"/>
          <w:color w:val="000000"/>
          <w:sz w:val="21"/>
          <w:szCs w:val="21"/>
        </w:rPr>
        <w:t xml:space="preserve">aim to support the sustainability of the joint </w:t>
      </w:r>
      <w:proofErr w:type="spellStart"/>
      <w:r>
        <w:rPr>
          <w:rFonts w:ascii="Calibri" w:hAnsi="Calibri" w:cs="Calibri"/>
          <w:color w:val="000000"/>
          <w:sz w:val="21"/>
          <w:szCs w:val="21"/>
        </w:rPr>
        <w:t>programme</w:t>
      </w:r>
      <w:proofErr w:type="spellEnd"/>
      <w:r>
        <w:rPr>
          <w:rFonts w:ascii="Calibri" w:hAnsi="Calibri" w:cs="Calibri"/>
          <w:color w:val="000000"/>
          <w:sz w:val="21"/>
          <w:szCs w:val="21"/>
        </w:rPr>
        <w:t xml:space="preserve"> or some of its components.</w:t>
      </w:r>
    </w:p>
    <w:p w:rsidR="00344E12" w:rsidRDefault="00344E12" w:rsidP="005B6824">
      <w:pPr>
        <w:autoSpaceDE w:val="0"/>
        <w:autoSpaceDN w:val="0"/>
        <w:adjustRightInd w:val="0"/>
        <w:spacing w:after="0" w:line="240" w:lineRule="auto"/>
        <w:jc w:val="both"/>
        <w:rPr>
          <w:rFonts w:ascii="Calibri-Bold" w:hAnsi="Calibri-Bold" w:cs="Calibri-Bold"/>
          <w:b/>
          <w:bCs/>
          <w:color w:val="365F92"/>
          <w:sz w:val="23"/>
          <w:szCs w:val="23"/>
        </w:rPr>
      </w:pPr>
    </w:p>
    <w:p w:rsidR="007C1696" w:rsidRDefault="007C1696" w:rsidP="00F327A6">
      <w:pPr>
        <w:autoSpaceDE w:val="0"/>
        <w:autoSpaceDN w:val="0"/>
        <w:adjustRightInd w:val="0"/>
        <w:spacing w:after="120" w:line="240" w:lineRule="auto"/>
        <w:jc w:val="both"/>
        <w:rPr>
          <w:rFonts w:ascii="Calibri-Bold" w:hAnsi="Calibri-Bold" w:cs="Calibri-Bold"/>
          <w:b/>
          <w:bCs/>
          <w:color w:val="365F92"/>
          <w:sz w:val="23"/>
          <w:szCs w:val="23"/>
        </w:rPr>
      </w:pPr>
      <w:r>
        <w:rPr>
          <w:rFonts w:ascii="Calibri-Bold" w:hAnsi="Calibri-Bold" w:cs="Calibri-Bold"/>
          <w:b/>
          <w:bCs/>
          <w:color w:val="365F92"/>
          <w:sz w:val="23"/>
          <w:szCs w:val="23"/>
        </w:rPr>
        <w:t>4. EVALUATION QUESTIONS, LEVELS OF ANALYSIS AND EVALUATION CRITERIA</w:t>
      </w:r>
    </w:p>
    <w:p w:rsidR="007C1696" w:rsidRDefault="007C1696" w:rsidP="005B6824">
      <w:pPr>
        <w:autoSpaceDE w:val="0"/>
        <w:autoSpaceDN w:val="0"/>
        <w:adjustRightInd w:val="0"/>
        <w:spacing w:after="0" w:line="240" w:lineRule="auto"/>
        <w:jc w:val="both"/>
        <w:rPr>
          <w:rFonts w:ascii="Calibri" w:hAnsi="Calibri" w:cs="Calibri"/>
          <w:color w:val="000000"/>
          <w:sz w:val="21"/>
          <w:szCs w:val="21"/>
        </w:rPr>
      </w:pPr>
      <w:r>
        <w:rPr>
          <w:rFonts w:ascii="Calibri" w:hAnsi="Calibri" w:cs="Calibri"/>
          <w:color w:val="000000"/>
          <w:sz w:val="21"/>
          <w:szCs w:val="21"/>
        </w:rPr>
        <w:t xml:space="preserve">The </w:t>
      </w:r>
      <w:r w:rsidR="007112E0">
        <w:rPr>
          <w:rFonts w:ascii="Calibri" w:hAnsi="Calibri" w:cs="Calibri"/>
          <w:color w:val="000000"/>
          <w:sz w:val="21"/>
          <w:szCs w:val="21"/>
        </w:rPr>
        <w:t xml:space="preserve">following </w:t>
      </w:r>
      <w:r>
        <w:rPr>
          <w:rFonts w:ascii="Calibri" w:hAnsi="Calibri" w:cs="Calibri"/>
          <w:color w:val="000000"/>
          <w:sz w:val="21"/>
          <w:szCs w:val="21"/>
        </w:rPr>
        <w:t>evaluation questions</w:t>
      </w:r>
      <w:r w:rsidR="007112E0">
        <w:rPr>
          <w:rFonts w:ascii="Calibri" w:hAnsi="Calibri" w:cs="Calibri"/>
          <w:color w:val="000000"/>
          <w:sz w:val="21"/>
          <w:szCs w:val="21"/>
        </w:rPr>
        <w:t xml:space="preserve"> will</w:t>
      </w:r>
      <w:r>
        <w:rPr>
          <w:rFonts w:ascii="Calibri" w:hAnsi="Calibri" w:cs="Calibri"/>
          <w:color w:val="000000"/>
          <w:sz w:val="21"/>
          <w:szCs w:val="21"/>
        </w:rPr>
        <w:t xml:space="preserve"> define the information that must be generated as a result of the evaluation</w:t>
      </w:r>
      <w:r w:rsidR="00344E12">
        <w:rPr>
          <w:rFonts w:ascii="Calibri" w:hAnsi="Calibri" w:cs="Calibri"/>
          <w:color w:val="000000"/>
          <w:sz w:val="21"/>
          <w:szCs w:val="21"/>
        </w:rPr>
        <w:t xml:space="preserve"> </w:t>
      </w:r>
      <w:r>
        <w:rPr>
          <w:rFonts w:ascii="Calibri" w:hAnsi="Calibri" w:cs="Calibri"/>
          <w:color w:val="000000"/>
          <w:sz w:val="21"/>
          <w:szCs w:val="21"/>
        </w:rPr>
        <w:t>process. The questions are grouped according to the criteria to be used in assessing and answering</w:t>
      </w:r>
      <w:r w:rsidR="00344E12">
        <w:rPr>
          <w:rFonts w:ascii="Calibri" w:hAnsi="Calibri" w:cs="Calibri"/>
          <w:color w:val="000000"/>
          <w:sz w:val="21"/>
          <w:szCs w:val="21"/>
        </w:rPr>
        <w:t xml:space="preserve"> </w:t>
      </w:r>
      <w:r>
        <w:rPr>
          <w:rFonts w:ascii="Calibri" w:hAnsi="Calibri" w:cs="Calibri"/>
          <w:color w:val="000000"/>
          <w:sz w:val="21"/>
          <w:szCs w:val="21"/>
        </w:rPr>
        <w:t>them. These criteria are, in turn, grouped according to th</w:t>
      </w:r>
      <w:r w:rsidR="007112E0">
        <w:rPr>
          <w:rFonts w:ascii="Calibri" w:hAnsi="Calibri" w:cs="Calibri"/>
          <w:color w:val="000000"/>
          <w:sz w:val="21"/>
          <w:szCs w:val="21"/>
        </w:rPr>
        <w:t xml:space="preserve">e three levels of the </w:t>
      </w:r>
      <w:proofErr w:type="spellStart"/>
      <w:r w:rsidR="007112E0">
        <w:rPr>
          <w:rFonts w:ascii="Calibri" w:hAnsi="Calibri" w:cs="Calibri"/>
          <w:color w:val="000000"/>
          <w:sz w:val="21"/>
          <w:szCs w:val="21"/>
        </w:rPr>
        <w:t>programme</w:t>
      </w:r>
      <w:proofErr w:type="spellEnd"/>
      <w:r w:rsidR="007112E0">
        <w:rPr>
          <w:rFonts w:ascii="Calibri" w:hAnsi="Calibri" w:cs="Calibri"/>
          <w:color w:val="000000"/>
          <w:sz w:val="21"/>
          <w:szCs w:val="21"/>
        </w:rPr>
        <w:t>:</w:t>
      </w:r>
    </w:p>
    <w:p w:rsidR="00B40DD1" w:rsidRDefault="00B40DD1" w:rsidP="005B6824">
      <w:pPr>
        <w:autoSpaceDE w:val="0"/>
        <w:autoSpaceDN w:val="0"/>
        <w:adjustRightInd w:val="0"/>
        <w:spacing w:after="0" w:line="240" w:lineRule="auto"/>
        <w:jc w:val="both"/>
        <w:rPr>
          <w:rFonts w:ascii="Calibri-Bold" w:hAnsi="Calibri-Bold" w:cs="Calibri-Bold"/>
          <w:b/>
          <w:bCs/>
          <w:color w:val="000000"/>
          <w:sz w:val="21"/>
          <w:szCs w:val="21"/>
        </w:rPr>
      </w:pPr>
    </w:p>
    <w:p w:rsidR="007C1696" w:rsidRPr="00DA66C6" w:rsidRDefault="00DA66C6" w:rsidP="00DA66C6">
      <w:pPr>
        <w:autoSpaceDE w:val="0"/>
        <w:autoSpaceDN w:val="0"/>
        <w:adjustRightInd w:val="0"/>
        <w:spacing w:after="120" w:line="240" w:lineRule="auto"/>
        <w:jc w:val="both"/>
        <w:rPr>
          <w:rFonts w:ascii="Calibri-Bold" w:hAnsi="Calibri-Bold" w:cs="Calibri-Bold"/>
          <w:b/>
          <w:bCs/>
          <w:color w:val="000000"/>
          <w:sz w:val="21"/>
          <w:szCs w:val="21"/>
          <w:u w:val="single"/>
        </w:rPr>
      </w:pPr>
      <w:r w:rsidRPr="00DA66C6">
        <w:rPr>
          <w:rFonts w:ascii="Calibri-Bold" w:hAnsi="Calibri-Bold" w:cs="Calibri-Bold"/>
          <w:b/>
          <w:bCs/>
          <w:color w:val="000000"/>
          <w:sz w:val="21"/>
          <w:szCs w:val="21"/>
          <w:u w:val="single"/>
        </w:rPr>
        <w:t>Design level</w:t>
      </w:r>
    </w:p>
    <w:p w:rsidR="00D00870" w:rsidRDefault="00DA66C6">
      <w:pPr>
        <w:autoSpaceDE w:val="0"/>
        <w:autoSpaceDN w:val="0"/>
        <w:adjustRightInd w:val="0"/>
        <w:spacing w:after="0" w:line="240" w:lineRule="auto"/>
        <w:ind w:left="180" w:hanging="180"/>
        <w:jc w:val="both"/>
        <w:rPr>
          <w:rFonts w:ascii="Calibri-Bold" w:hAnsi="Calibri-Bold" w:cs="Calibri-Bold"/>
          <w:b/>
          <w:bCs/>
          <w:color w:val="000000"/>
          <w:sz w:val="21"/>
          <w:szCs w:val="21"/>
        </w:rPr>
      </w:pPr>
      <w:r>
        <w:rPr>
          <w:rFonts w:ascii="Cambria Math" w:hAnsi="Cambria Math" w:cs="Cambria Math"/>
          <w:b/>
          <w:bCs/>
          <w:color w:val="000000"/>
          <w:sz w:val="21"/>
          <w:szCs w:val="21"/>
        </w:rPr>
        <w:t>‐</w:t>
      </w:r>
      <w:r>
        <w:rPr>
          <w:rFonts w:ascii="Calibri-Bold" w:hAnsi="Calibri-Bold" w:cs="Calibri-Bold"/>
          <w:b/>
          <w:bCs/>
          <w:color w:val="000000"/>
          <w:sz w:val="21"/>
          <w:szCs w:val="21"/>
        </w:rPr>
        <w:t xml:space="preserve"> Relevance</w:t>
      </w:r>
      <w:r w:rsidR="00812371">
        <w:rPr>
          <w:rFonts w:ascii="Calibri-Bold" w:hAnsi="Calibri-Bold" w:cs="Calibri-Bold"/>
          <w:b/>
          <w:bCs/>
          <w:color w:val="000000"/>
          <w:sz w:val="21"/>
          <w:szCs w:val="21"/>
        </w:rPr>
        <w:t xml:space="preserve">: </w:t>
      </w:r>
      <w:r>
        <w:rPr>
          <w:rFonts w:ascii="Calibri-Bold" w:hAnsi="Calibri-Bold" w:cs="Calibri-Bold"/>
          <w:b/>
          <w:bCs/>
          <w:color w:val="000000"/>
          <w:sz w:val="21"/>
          <w:szCs w:val="21"/>
        </w:rPr>
        <w:t>E</w:t>
      </w:r>
      <w:r w:rsidR="007C1696">
        <w:rPr>
          <w:rFonts w:ascii="Calibri-Bold" w:hAnsi="Calibri-Bold" w:cs="Calibri-Bold"/>
          <w:b/>
          <w:bCs/>
          <w:color w:val="000000"/>
          <w:sz w:val="21"/>
          <w:szCs w:val="21"/>
        </w:rPr>
        <w:t>xtent to which the objectives of a development intervention are</w:t>
      </w:r>
      <w:r w:rsidR="00344E12">
        <w:rPr>
          <w:rFonts w:ascii="Calibri-Bold" w:hAnsi="Calibri-Bold" w:cs="Calibri-Bold"/>
          <w:b/>
          <w:bCs/>
          <w:color w:val="000000"/>
          <w:sz w:val="21"/>
          <w:szCs w:val="21"/>
        </w:rPr>
        <w:t xml:space="preserve"> </w:t>
      </w:r>
      <w:r w:rsidR="007112E0">
        <w:rPr>
          <w:rFonts w:ascii="Calibri-Bold" w:hAnsi="Calibri-Bold" w:cs="Calibri-Bold"/>
          <w:b/>
          <w:bCs/>
          <w:color w:val="000000"/>
          <w:sz w:val="21"/>
          <w:szCs w:val="21"/>
        </w:rPr>
        <w:t xml:space="preserve">consistent </w:t>
      </w:r>
      <w:r w:rsidR="007C1696">
        <w:rPr>
          <w:rFonts w:ascii="Calibri-Bold" w:hAnsi="Calibri-Bold" w:cs="Calibri-Bold"/>
          <w:b/>
          <w:bCs/>
          <w:color w:val="000000"/>
          <w:sz w:val="21"/>
          <w:szCs w:val="21"/>
        </w:rPr>
        <w:t>with the needs and interest of the people, the needs of the country and the</w:t>
      </w:r>
      <w:r w:rsidR="00344E12">
        <w:rPr>
          <w:rFonts w:ascii="Calibri-Bold" w:hAnsi="Calibri-Bold" w:cs="Calibri-Bold"/>
          <w:b/>
          <w:bCs/>
          <w:color w:val="000000"/>
          <w:sz w:val="21"/>
          <w:szCs w:val="21"/>
        </w:rPr>
        <w:t xml:space="preserve"> </w:t>
      </w:r>
      <w:r w:rsidR="007C1696">
        <w:rPr>
          <w:rFonts w:ascii="Calibri-Bold" w:hAnsi="Calibri-Bold" w:cs="Calibri-Bold"/>
          <w:b/>
          <w:bCs/>
          <w:color w:val="000000"/>
          <w:sz w:val="21"/>
          <w:szCs w:val="21"/>
        </w:rPr>
        <w:t>Millennium Development Goals.</w:t>
      </w:r>
    </w:p>
    <w:p w:rsidR="00D00870" w:rsidRDefault="007C1696">
      <w:pPr>
        <w:autoSpaceDE w:val="0"/>
        <w:autoSpaceDN w:val="0"/>
        <w:adjustRightInd w:val="0"/>
        <w:spacing w:after="0" w:line="240" w:lineRule="auto"/>
        <w:ind w:left="270" w:hanging="270"/>
        <w:jc w:val="both"/>
        <w:rPr>
          <w:rFonts w:ascii="Calibri" w:hAnsi="Calibri" w:cs="Calibri"/>
          <w:color w:val="000000"/>
          <w:sz w:val="21"/>
          <w:szCs w:val="21"/>
        </w:rPr>
      </w:pPr>
      <w:r>
        <w:rPr>
          <w:rFonts w:ascii="Calibri" w:hAnsi="Calibri" w:cs="Calibri"/>
          <w:color w:val="000000"/>
          <w:sz w:val="21"/>
          <w:szCs w:val="21"/>
        </w:rPr>
        <w:t>a) To what extent was the design and strategy of the development intervention relevant</w:t>
      </w:r>
      <w:r w:rsidR="00344E12">
        <w:rPr>
          <w:rFonts w:ascii="Calibri" w:hAnsi="Calibri" w:cs="Calibri"/>
          <w:color w:val="000000"/>
          <w:sz w:val="21"/>
          <w:szCs w:val="21"/>
        </w:rPr>
        <w:t xml:space="preserve"> </w:t>
      </w:r>
      <w:r>
        <w:rPr>
          <w:rFonts w:ascii="Calibri" w:hAnsi="Calibri" w:cs="Calibri"/>
          <w:color w:val="000000"/>
          <w:sz w:val="21"/>
          <w:szCs w:val="21"/>
        </w:rPr>
        <w:t>(assess including link to MDGs, UNDAF and national priorities, stakeholder participation,</w:t>
      </w:r>
      <w:r w:rsidR="00344E12">
        <w:rPr>
          <w:rFonts w:ascii="Calibri" w:hAnsi="Calibri" w:cs="Calibri"/>
          <w:color w:val="000000"/>
          <w:sz w:val="21"/>
          <w:szCs w:val="21"/>
        </w:rPr>
        <w:t xml:space="preserve"> </w:t>
      </w:r>
      <w:r>
        <w:rPr>
          <w:rFonts w:ascii="Calibri" w:hAnsi="Calibri" w:cs="Calibri"/>
          <w:color w:val="000000"/>
          <w:sz w:val="21"/>
          <w:szCs w:val="21"/>
        </w:rPr>
        <w:t>national ownership design process)?</w:t>
      </w:r>
    </w:p>
    <w:p w:rsidR="00D00870" w:rsidRDefault="007C1696">
      <w:pPr>
        <w:autoSpaceDE w:val="0"/>
        <w:autoSpaceDN w:val="0"/>
        <w:adjustRightInd w:val="0"/>
        <w:spacing w:after="0" w:line="240" w:lineRule="auto"/>
        <w:ind w:left="270" w:hanging="270"/>
        <w:jc w:val="both"/>
        <w:rPr>
          <w:rFonts w:ascii="Calibri" w:hAnsi="Calibri" w:cs="Calibri"/>
          <w:color w:val="000000"/>
          <w:sz w:val="21"/>
          <w:szCs w:val="21"/>
        </w:rPr>
      </w:pPr>
      <w:r>
        <w:rPr>
          <w:rFonts w:ascii="Calibri" w:hAnsi="Calibri" w:cs="Calibri"/>
          <w:color w:val="000000"/>
          <w:sz w:val="21"/>
          <w:szCs w:val="21"/>
        </w:rPr>
        <w:t xml:space="preserve">b) How much and in what ways did the joint </w:t>
      </w:r>
      <w:proofErr w:type="spellStart"/>
      <w:r>
        <w:rPr>
          <w:rFonts w:ascii="Calibri" w:hAnsi="Calibri" w:cs="Calibri"/>
          <w:color w:val="000000"/>
          <w:sz w:val="21"/>
          <w:szCs w:val="21"/>
        </w:rPr>
        <w:t>programme</w:t>
      </w:r>
      <w:proofErr w:type="spellEnd"/>
      <w:r>
        <w:rPr>
          <w:rFonts w:ascii="Calibri" w:hAnsi="Calibri" w:cs="Calibri"/>
          <w:color w:val="000000"/>
          <w:sz w:val="21"/>
          <w:szCs w:val="21"/>
        </w:rPr>
        <w:t xml:space="preserve"> contribute to solve the (socio</w:t>
      </w:r>
      <w:r w:rsidR="00812371">
        <w:rPr>
          <w:rFonts w:ascii="Calibri" w:hAnsi="Calibri" w:cs="Calibri"/>
          <w:color w:val="000000"/>
          <w:sz w:val="21"/>
          <w:szCs w:val="21"/>
        </w:rPr>
        <w:t>-</w:t>
      </w:r>
      <w:r>
        <w:rPr>
          <w:rFonts w:ascii="Calibri" w:hAnsi="Calibri" w:cs="Calibri"/>
          <w:color w:val="000000"/>
          <w:sz w:val="21"/>
          <w:szCs w:val="21"/>
        </w:rPr>
        <w:t>economical)</w:t>
      </w:r>
      <w:r w:rsidR="00344E12">
        <w:rPr>
          <w:rFonts w:ascii="Calibri" w:hAnsi="Calibri" w:cs="Calibri"/>
          <w:color w:val="000000"/>
          <w:sz w:val="21"/>
          <w:szCs w:val="21"/>
        </w:rPr>
        <w:t xml:space="preserve"> </w:t>
      </w:r>
      <w:r>
        <w:rPr>
          <w:rFonts w:ascii="Calibri" w:hAnsi="Calibri" w:cs="Calibri"/>
          <w:color w:val="000000"/>
          <w:sz w:val="21"/>
          <w:szCs w:val="21"/>
        </w:rPr>
        <w:t>needs and problems identified in the design phase?</w:t>
      </w:r>
    </w:p>
    <w:p w:rsidR="00D00870" w:rsidRDefault="007C1696">
      <w:pPr>
        <w:autoSpaceDE w:val="0"/>
        <w:autoSpaceDN w:val="0"/>
        <w:adjustRightInd w:val="0"/>
        <w:spacing w:after="0" w:line="240" w:lineRule="auto"/>
        <w:ind w:left="270" w:hanging="270"/>
        <w:jc w:val="both"/>
        <w:rPr>
          <w:rFonts w:ascii="Calibri" w:hAnsi="Calibri" w:cs="Calibri"/>
          <w:color w:val="000000"/>
          <w:sz w:val="21"/>
          <w:szCs w:val="21"/>
        </w:rPr>
      </w:pPr>
      <w:r>
        <w:rPr>
          <w:rFonts w:ascii="Calibri" w:hAnsi="Calibri" w:cs="Calibri"/>
          <w:color w:val="000000"/>
          <w:sz w:val="21"/>
          <w:szCs w:val="21"/>
        </w:rPr>
        <w:t xml:space="preserve">c) To what extent was this </w:t>
      </w:r>
      <w:proofErr w:type="spellStart"/>
      <w:r>
        <w:rPr>
          <w:rFonts w:ascii="Calibri" w:hAnsi="Calibri" w:cs="Calibri"/>
          <w:color w:val="000000"/>
          <w:sz w:val="21"/>
          <w:szCs w:val="21"/>
        </w:rPr>
        <w:t>programme</w:t>
      </w:r>
      <w:proofErr w:type="spellEnd"/>
      <w:r>
        <w:rPr>
          <w:rFonts w:ascii="Calibri" w:hAnsi="Calibri" w:cs="Calibri"/>
          <w:color w:val="000000"/>
          <w:sz w:val="21"/>
          <w:szCs w:val="21"/>
        </w:rPr>
        <w:t xml:space="preserve"> designed, implemented, monitored and evaluated</w:t>
      </w:r>
      <w:r w:rsidR="00344E12">
        <w:rPr>
          <w:rFonts w:ascii="Calibri" w:hAnsi="Calibri" w:cs="Calibri"/>
          <w:color w:val="000000"/>
          <w:sz w:val="21"/>
          <w:szCs w:val="21"/>
        </w:rPr>
        <w:t xml:space="preserve"> </w:t>
      </w:r>
      <w:r>
        <w:rPr>
          <w:rFonts w:ascii="Calibri" w:hAnsi="Calibri" w:cs="Calibri"/>
          <w:color w:val="000000"/>
          <w:sz w:val="21"/>
          <w:szCs w:val="21"/>
        </w:rPr>
        <w:t>jointly? (</w:t>
      </w:r>
      <w:proofErr w:type="gramStart"/>
      <w:r>
        <w:rPr>
          <w:rFonts w:ascii="Calibri" w:hAnsi="Calibri" w:cs="Calibri"/>
          <w:color w:val="000000"/>
          <w:sz w:val="21"/>
          <w:szCs w:val="21"/>
        </w:rPr>
        <w:t>see</w:t>
      </w:r>
      <w:proofErr w:type="gramEnd"/>
      <w:r>
        <w:rPr>
          <w:rFonts w:ascii="Calibri" w:hAnsi="Calibri" w:cs="Calibri"/>
          <w:color w:val="000000"/>
          <w:sz w:val="21"/>
          <w:szCs w:val="21"/>
        </w:rPr>
        <w:t xml:space="preserve"> MDG‐F joint </w:t>
      </w:r>
      <w:proofErr w:type="spellStart"/>
      <w:r>
        <w:rPr>
          <w:rFonts w:ascii="Calibri" w:hAnsi="Calibri" w:cs="Calibri"/>
          <w:color w:val="000000"/>
          <w:sz w:val="21"/>
          <w:szCs w:val="21"/>
        </w:rPr>
        <w:t>programme</w:t>
      </w:r>
      <w:proofErr w:type="spellEnd"/>
      <w:r>
        <w:rPr>
          <w:rFonts w:ascii="Calibri" w:hAnsi="Calibri" w:cs="Calibri"/>
          <w:color w:val="000000"/>
          <w:sz w:val="21"/>
          <w:szCs w:val="21"/>
        </w:rPr>
        <w:t xml:space="preserve"> guidelines.)</w:t>
      </w:r>
    </w:p>
    <w:p w:rsidR="00D00870" w:rsidRDefault="007C1696">
      <w:pPr>
        <w:autoSpaceDE w:val="0"/>
        <w:autoSpaceDN w:val="0"/>
        <w:adjustRightInd w:val="0"/>
        <w:spacing w:after="0" w:line="240" w:lineRule="auto"/>
        <w:ind w:left="270" w:hanging="270"/>
        <w:jc w:val="both"/>
        <w:rPr>
          <w:rFonts w:ascii="Calibri" w:hAnsi="Calibri" w:cs="Calibri"/>
          <w:color w:val="000000"/>
          <w:sz w:val="21"/>
          <w:szCs w:val="21"/>
        </w:rPr>
      </w:pPr>
      <w:r>
        <w:rPr>
          <w:rFonts w:ascii="Calibri" w:hAnsi="Calibri" w:cs="Calibri"/>
          <w:color w:val="000000"/>
          <w:sz w:val="21"/>
          <w:szCs w:val="21"/>
        </w:rPr>
        <w:t>d) To what extent was joint programming the best option to respond to development</w:t>
      </w:r>
      <w:r w:rsidR="00344E12">
        <w:rPr>
          <w:rFonts w:ascii="Calibri" w:hAnsi="Calibri" w:cs="Calibri"/>
          <w:color w:val="000000"/>
          <w:sz w:val="21"/>
          <w:szCs w:val="21"/>
        </w:rPr>
        <w:t xml:space="preserve"> </w:t>
      </w:r>
      <w:r>
        <w:rPr>
          <w:rFonts w:ascii="Calibri" w:hAnsi="Calibri" w:cs="Calibri"/>
          <w:color w:val="000000"/>
          <w:sz w:val="21"/>
          <w:szCs w:val="21"/>
        </w:rPr>
        <w:t xml:space="preserve">challenges stated in the </w:t>
      </w:r>
      <w:proofErr w:type="spellStart"/>
      <w:r>
        <w:rPr>
          <w:rFonts w:ascii="Calibri" w:hAnsi="Calibri" w:cs="Calibri"/>
          <w:color w:val="000000"/>
          <w:sz w:val="21"/>
          <w:szCs w:val="21"/>
        </w:rPr>
        <w:t>programme</w:t>
      </w:r>
      <w:proofErr w:type="spellEnd"/>
      <w:r>
        <w:rPr>
          <w:rFonts w:ascii="Calibri" w:hAnsi="Calibri" w:cs="Calibri"/>
          <w:color w:val="000000"/>
          <w:sz w:val="21"/>
          <w:szCs w:val="21"/>
        </w:rPr>
        <w:t xml:space="preserve"> document?</w:t>
      </w:r>
    </w:p>
    <w:p w:rsidR="00D00870" w:rsidRDefault="007C1696">
      <w:pPr>
        <w:autoSpaceDE w:val="0"/>
        <w:autoSpaceDN w:val="0"/>
        <w:adjustRightInd w:val="0"/>
        <w:spacing w:after="0" w:line="240" w:lineRule="auto"/>
        <w:ind w:left="270" w:hanging="270"/>
        <w:jc w:val="both"/>
        <w:rPr>
          <w:rFonts w:ascii="Calibri" w:hAnsi="Calibri" w:cs="Calibri"/>
          <w:color w:val="000000"/>
          <w:sz w:val="21"/>
          <w:szCs w:val="21"/>
        </w:rPr>
      </w:pPr>
      <w:r>
        <w:rPr>
          <w:rFonts w:ascii="Calibri" w:hAnsi="Calibri" w:cs="Calibri"/>
          <w:color w:val="000000"/>
          <w:sz w:val="21"/>
          <w:szCs w:val="21"/>
        </w:rPr>
        <w:t xml:space="preserve">e) To what extent the implementing partners participating in the joint </w:t>
      </w:r>
      <w:proofErr w:type="spellStart"/>
      <w:r>
        <w:rPr>
          <w:rFonts w:ascii="Calibri" w:hAnsi="Calibri" w:cs="Calibri"/>
          <w:color w:val="000000"/>
          <w:sz w:val="21"/>
          <w:szCs w:val="21"/>
        </w:rPr>
        <w:t>programme</w:t>
      </w:r>
      <w:proofErr w:type="spellEnd"/>
      <w:r>
        <w:rPr>
          <w:rFonts w:ascii="Calibri" w:hAnsi="Calibri" w:cs="Calibri"/>
          <w:color w:val="000000"/>
          <w:sz w:val="21"/>
          <w:szCs w:val="21"/>
        </w:rPr>
        <w:t xml:space="preserve"> had an</w:t>
      </w:r>
      <w:r w:rsidR="00344E12">
        <w:rPr>
          <w:rFonts w:ascii="Calibri" w:hAnsi="Calibri" w:cs="Calibri"/>
          <w:color w:val="000000"/>
          <w:sz w:val="21"/>
          <w:szCs w:val="21"/>
        </w:rPr>
        <w:t xml:space="preserve"> </w:t>
      </w:r>
      <w:r>
        <w:rPr>
          <w:rFonts w:ascii="Calibri" w:hAnsi="Calibri" w:cs="Calibri"/>
          <w:color w:val="000000"/>
          <w:sz w:val="21"/>
          <w:szCs w:val="21"/>
        </w:rPr>
        <w:t xml:space="preserve">added value to solve the development challenges stated in the </w:t>
      </w:r>
      <w:proofErr w:type="spellStart"/>
      <w:r>
        <w:rPr>
          <w:rFonts w:ascii="Calibri" w:hAnsi="Calibri" w:cs="Calibri"/>
          <w:color w:val="000000"/>
          <w:sz w:val="21"/>
          <w:szCs w:val="21"/>
        </w:rPr>
        <w:t>programme</w:t>
      </w:r>
      <w:proofErr w:type="spellEnd"/>
      <w:r>
        <w:rPr>
          <w:rFonts w:ascii="Calibri" w:hAnsi="Calibri" w:cs="Calibri"/>
          <w:color w:val="000000"/>
          <w:sz w:val="21"/>
          <w:szCs w:val="21"/>
        </w:rPr>
        <w:t xml:space="preserve"> document?</w:t>
      </w:r>
    </w:p>
    <w:p w:rsidR="00D00870" w:rsidRDefault="007C1696">
      <w:pPr>
        <w:autoSpaceDE w:val="0"/>
        <w:autoSpaceDN w:val="0"/>
        <w:adjustRightInd w:val="0"/>
        <w:spacing w:after="0" w:line="240" w:lineRule="auto"/>
        <w:ind w:left="270" w:hanging="270"/>
        <w:jc w:val="both"/>
        <w:rPr>
          <w:rFonts w:ascii="Calibri" w:hAnsi="Calibri" w:cs="Calibri"/>
          <w:color w:val="000000"/>
          <w:sz w:val="21"/>
          <w:szCs w:val="21"/>
        </w:rPr>
      </w:pPr>
      <w:r>
        <w:rPr>
          <w:rFonts w:ascii="Calibri" w:hAnsi="Calibri" w:cs="Calibri"/>
          <w:color w:val="000000"/>
          <w:sz w:val="21"/>
          <w:szCs w:val="21"/>
        </w:rPr>
        <w:t xml:space="preserve">f) To what extent did the joint </w:t>
      </w:r>
      <w:proofErr w:type="spellStart"/>
      <w:r>
        <w:rPr>
          <w:rFonts w:ascii="Calibri" w:hAnsi="Calibri" w:cs="Calibri"/>
          <w:color w:val="000000"/>
          <w:sz w:val="21"/>
          <w:szCs w:val="21"/>
        </w:rPr>
        <w:t>programme</w:t>
      </w:r>
      <w:proofErr w:type="spellEnd"/>
      <w:r>
        <w:rPr>
          <w:rFonts w:ascii="Calibri" w:hAnsi="Calibri" w:cs="Calibri"/>
          <w:color w:val="000000"/>
          <w:sz w:val="21"/>
          <w:szCs w:val="21"/>
        </w:rPr>
        <w:t xml:space="preserve"> have a useful and reliable M&amp;E strategy that</w:t>
      </w:r>
      <w:r w:rsidR="00344E12">
        <w:rPr>
          <w:rFonts w:ascii="Calibri" w:hAnsi="Calibri" w:cs="Calibri"/>
          <w:color w:val="000000"/>
          <w:sz w:val="21"/>
          <w:szCs w:val="21"/>
        </w:rPr>
        <w:t xml:space="preserve"> </w:t>
      </w:r>
      <w:r>
        <w:rPr>
          <w:rFonts w:ascii="Calibri" w:hAnsi="Calibri" w:cs="Calibri"/>
          <w:color w:val="000000"/>
          <w:sz w:val="21"/>
          <w:szCs w:val="21"/>
        </w:rPr>
        <w:t>contributed to measure development results?</w:t>
      </w:r>
    </w:p>
    <w:p w:rsidR="007C1696" w:rsidRDefault="007C1696" w:rsidP="005B6824">
      <w:pPr>
        <w:autoSpaceDE w:val="0"/>
        <w:autoSpaceDN w:val="0"/>
        <w:adjustRightInd w:val="0"/>
        <w:spacing w:after="0" w:line="240" w:lineRule="auto"/>
        <w:jc w:val="both"/>
        <w:rPr>
          <w:rFonts w:ascii="Calibri" w:hAnsi="Calibri" w:cs="Calibri"/>
          <w:color w:val="000000"/>
          <w:sz w:val="21"/>
          <w:szCs w:val="21"/>
        </w:rPr>
      </w:pPr>
      <w:r>
        <w:rPr>
          <w:rFonts w:ascii="Calibri" w:hAnsi="Calibri" w:cs="Calibri"/>
          <w:color w:val="000000"/>
          <w:sz w:val="21"/>
          <w:szCs w:val="21"/>
        </w:rPr>
        <w:t xml:space="preserve">g) </w:t>
      </w:r>
      <w:r w:rsidR="00B40DD1">
        <w:rPr>
          <w:rFonts w:ascii="Calibri" w:hAnsi="Calibri" w:cs="Calibri"/>
          <w:color w:val="000000"/>
          <w:sz w:val="21"/>
          <w:szCs w:val="21"/>
        </w:rPr>
        <w:t xml:space="preserve"> </w:t>
      </w:r>
      <w:r>
        <w:rPr>
          <w:rFonts w:ascii="Calibri" w:hAnsi="Calibri" w:cs="Calibri"/>
          <w:color w:val="000000"/>
          <w:sz w:val="21"/>
          <w:szCs w:val="21"/>
        </w:rPr>
        <w:t xml:space="preserve">To what extent did the joint </w:t>
      </w:r>
      <w:proofErr w:type="spellStart"/>
      <w:r>
        <w:rPr>
          <w:rFonts w:ascii="Calibri" w:hAnsi="Calibri" w:cs="Calibri"/>
          <w:color w:val="000000"/>
          <w:sz w:val="21"/>
          <w:szCs w:val="21"/>
        </w:rPr>
        <w:t>programme</w:t>
      </w:r>
      <w:proofErr w:type="spellEnd"/>
      <w:r>
        <w:rPr>
          <w:rFonts w:ascii="Calibri" w:hAnsi="Calibri" w:cs="Calibri"/>
          <w:color w:val="000000"/>
          <w:sz w:val="21"/>
          <w:szCs w:val="21"/>
        </w:rPr>
        <w:t xml:space="preserve"> have a useful and reliable C&amp;A strategy?</w:t>
      </w:r>
    </w:p>
    <w:p w:rsidR="00D00870" w:rsidRDefault="007C1696">
      <w:pPr>
        <w:tabs>
          <w:tab w:val="left" w:pos="270"/>
        </w:tabs>
        <w:autoSpaceDE w:val="0"/>
        <w:autoSpaceDN w:val="0"/>
        <w:adjustRightInd w:val="0"/>
        <w:spacing w:after="0" w:line="240" w:lineRule="auto"/>
        <w:ind w:left="270" w:hanging="270"/>
        <w:jc w:val="both"/>
        <w:rPr>
          <w:rFonts w:ascii="Calibri" w:hAnsi="Calibri" w:cs="Calibri"/>
          <w:color w:val="000000"/>
          <w:sz w:val="21"/>
          <w:szCs w:val="21"/>
        </w:rPr>
      </w:pPr>
      <w:r>
        <w:rPr>
          <w:rFonts w:ascii="Calibri" w:hAnsi="Calibri" w:cs="Calibri"/>
          <w:color w:val="000000"/>
          <w:sz w:val="21"/>
          <w:szCs w:val="21"/>
        </w:rPr>
        <w:t xml:space="preserve">h) </w:t>
      </w:r>
      <w:r w:rsidR="00B40DD1">
        <w:rPr>
          <w:rFonts w:ascii="Calibri" w:hAnsi="Calibri" w:cs="Calibri"/>
          <w:color w:val="000000"/>
          <w:sz w:val="21"/>
          <w:szCs w:val="21"/>
        </w:rPr>
        <w:t xml:space="preserve"> </w:t>
      </w:r>
      <w:r>
        <w:rPr>
          <w:rFonts w:ascii="Calibri" w:hAnsi="Calibri" w:cs="Calibri"/>
          <w:color w:val="000000"/>
          <w:sz w:val="21"/>
          <w:szCs w:val="21"/>
        </w:rPr>
        <w:t xml:space="preserve">If the </w:t>
      </w:r>
      <w:proofErr w:type="spellStart"/>
      <w:r>
        <w:rPr>
          <w:rFonts w:ascii="Calibri" w:hAnsi="Calibri" w:cs="Calibri"/>
          <w:color w:val="000000"/>
          <w:sz w:val="21"/>
          <w:szCs w:val="21"/>
        </w:rPr>
        <w:t>programme</w:t>
      </w:r>
      <w:proofErr w:type="spellEnd"/>
      <w:r>
        <w:rPr>
          <w:rFonts w:ascii="Calibri" w:hAnsi="Calibri" w:cs="Calibri"/>
          <w:color w:val="000000"/>
          <w:sz w:val="21"/>
          <w:szCs w:val="21"/>
        </w:rPr>
        <w:t xml:space="preserve"> was revised, did it reflect the changes that were needed? Did the JP follow</w:t>
      </w:r>
      <w:r w:rsidR="00344E12">
        <w:rPr>
          <w:rFonts w:ascii="Calibri" w:hAnsi="Calibri" w:cs="Calibri"/>
          <w:color w:val="000000"/>
          <w:sz w:val="21"/>
          <w:szCs w:val="21"/>
        </w:rPr>
        <w:t xml:space="preserve"> </w:t>
      </w:r>
      <w:r>
        <w:rPr>
          <w:rFonts w:ascii="Calibri" w:hAnsi="Calibri" w:cs="Calibri"/>
          <w:color w:val="000000"/>
          <w:sz w:val="21"/>
          <w:szCs w:val="21"/>
        </w:rPr>
        <w:t xml:space="preserve">the mid‐term evaluation recommendations on the </w:t>
      </w:r>
      <w:proofErr w:type="spellStart"/>
      <w:r>
        <w:rPr>
          <w:rFonts w:ascii="Calibri" w:hAnsi="Calibri" w:cs="Calibri"/>
          <w:color w:val="000000"/>
          <w:sz w:val="21"/>
          <w:szCs w:val="21"/>
        </w:rPr>
        <w:t>programme</w:t>
      </w:r>
      <w:proofErr w:type="spellEnd"/>
      <w:r>
        <w:rPr>
          <w:rFonts w:ascii="Calibri" w:hAnsi="Calibri" w:cs="Calibri"/>
          <w:color w:val="000000"/>
          <w:sz w:val="21"/>
          <w:szCs w:val="21"/>
        </w:rPr>
        <w:t xml:space="preserve"> design?</w:t>
      </w:r>
    </w:p>
    <w:p w:rsidR="007112E0" w:rsidRDefault="007112E0" w:rsidP="005B6824">
      <w:pPr>
        <w:autoSpaceDE w:val="0"/>
        <w:autoSpaceDN w:val="0"/>
        <w:adjustRightInd w:val="0"/>
        <w:spacing w:after="0" w:line="240" w:lineRule="auto"/>
        <w:jc w:val="both"/>
        <w:rPr>
          <w:rFonts w:ascii="Calibri-Bold" w:hAnsi="Calibri-Bold" w:cs="Calibri-Bold"/>
          <w:b/>
          <w:bCs/>
          <w:color w:val="000000"/>
          <w:sz w:val="21"/>
          <w:szCs w:val="21"/>
        </w:rPr>
      </w:pPr>
    </w:p>
    <w:p w:rsidR="007C1696" w:rsidRPr="00DA66C6" w:rsidRDefault="007C1696" w:rsidP="00DA66C6">
      <w:pPr>
        <w:autoSpaceDE w:val="0"/>
        <w:autoSpaceDN w:val="0"/>
        <w:adjustRightInd w:val="0"/>
        <w:spacing w:after="120" w:line="240" w:lineRule="auto"/>
        <w:jc w:val="both"/>
        <w:rPr>
          <w:rFonts w:ascii="Calibri-Bold" w:hAnsi="Calibri-Bold" w:cs="Calibri-Bold"/>
          <w:b/>
          <w:bCs/>
          <w:color w:val="000000"/>
          <w:sz w:val="21"/>
          <w:szCs w:val="21"/>
          <w:u w:val="single"/>
        </w:rPr>
      </w:pPr>
      <w:r w:rsidRPr="00DA66C6">
        <w:rPr>
          <w:rFonts w:ascii="Calibri-Bold" w:hAnsi="Calibri-Bold" w:cs="Calibri-Bold"/>
          <w:b/>
          <w:bCs/>
          <w:color w:val="000000"/>
          <w:sz w:val="21"/>
          <w:szCs w:val="21"/>
          <w:u w:val="single"/>
        </w:rPr>
        <w:t>Process level</w:t>
      </w:r>
    </w:p>
    <w:p w:rsidR="00D00870" w:rsidRDefault="007C1696">
      <w:pPr>
        <w:autoSpaceDE w:val="0"/>
        <w:autoSpaceDN w:val="0"/>
        <w:adjustRightInd w:val="0"/>
        <w:spacing w:after="0" w:line="240" w:lineRule="auto"/>
        <w:ind w:left="1260" w:hanging="1260"/>
        <w:jc w:val="both"/>
        <w:rPr>
          <w:rFonts w:ascii="Calibri-Bold" w:hAnsi="Calibri-Bold" w:cs="Calibri-Bold"/>
          <w:b/>
          <w:bCs/>
          <w:color w:val="000000"/>
          <w:sz w:val="21"/>
          <w:szCs w:val="21"/>
        </w:rPr>
      </w:pPr>
      <w:r>
        <w:rPr>
          <w:rFonts w:ascii="Cambria Math" w:hAnsi="Cambria Math" w:cs="Cambria Math"/>
          <w:b/>
          <w:bCs/>
          <w:color w:val="000000"/>
          <w:sz w:val="21"/>
          <w:szCs w:val="21"/>
        </w:rPr>
        <w:t>‐</w:t>
      </w:r>
      <w:r>
        <w:rPr>
          <w:rFonts w:ascii="Calibri-Bold" w:hAnsi="Calibri-Bold" w:cs="Calibri-Bold"/>
          <w:b/>
          <w:bCs/>
          <w:color w:val="000000"/>
          <w:sz w:val="21"/>
          <w:szCs w:val="21"/>
        </w:rPr>
        <w:t xml:space="preserve"> Efficiency: Extent to which resources/inputs (funds, time, human resources, etc.) have</w:t>
      </w:r>
      <w:r w:rsidR="007112E0">
        <w:rPr>
          <w:rFonts w:ascii="Calibri-Bold" w:hAnsi="Calibri-Bold" w:cs="Calibri-Bold"/>
          <w:b/>
          <w:bCs/>
          <w:color w:val="000000"/>
          <w:sz w:val="21"/>
          <w:szCs w:val="21"/>
        </w:rPr>
        <w:t xml:space="preserve"> </w:t>
      </w:r>
      <w:r>
        <w:rPr>
          <w:rFonts w:ascii="Calibri-Bold" w:hAnsi="Calibri-Bold" w:cs="Calibri-Bold"/>
          <w:b/>
          <w:bCs/>
          <w:color w:val="000000"/>
          <w:sz w:val="21"/>
          <w:szCs w:val="21"/>
        </w:rPr>
        <w:t>been turned into results.</w:t>
      </w:r>
    </w:p>
    <w:p w:rsidR="00D00870" w:rsidRDefault="007C1696">
      <w:pPr>
        <w:autoSpaceDE w:val="0"/>
        <w:autoSpaceDN w:val="0"/>
        <w:adjustRightInd w:val="0"/>
        <w:spacing w:after="0" w:line="240" w:lineRule="auto"/>
        <w:ind w:left="270" w:hanging="270"/>
        <w:jc w:val="both"/>
        <w:rPr>
          <w:rFonts w:ascii="Calibri" w:hAnsi="Calibri" w:cs="Calibri"/>
          <w:color w:val="000000"/>
          <w:sz w:val="21"/>
          <w:szCs w:val="21"/>
        </w:rPr>
      </w:pPr>
      <w:r>
        <w:rPr>
          <w:rFonts w:ascii="Calibri" w:hAnsi="Calibri" w:cs="Calibri"/>
          <w:color w:val="000000"/>
          <w:sz w:val="21"/>
          <w:szCs w:val="21"/>
        </w:rPr>
        <w:t xml:space="preserve">a) To what extent did the joint </w:t>
      </w:r>
      <w:proofErr w:type="spellStart"/>
      <w:r>
        <w:rPr>
          <w:rFonts w:ascii="Calibri" w:hAnsi="Calibri" w:cs="Calibri"/>
          <w:color w:val="000000"/>
          <w:sz w:val="21"/>
          <w:szCs w:val="21"/>
        </w:rPr>
        <w:t>programme’s</w:t>
      </w:r>
      <w:proofErr w:type="spellEnd"/>
      <w:r>
        <w:rPr>
          <w:rFonts w:ascii="Calibri" w:hAnsi="Calibri" w:cs="Calibri"/>
          <w:color w:val="000000"/>
          <w:sz w:val="21"/>
          <w:szCs w:val="21"/>
        </w:rPr>
        <w:t xml:space="preserve"> management model (i.e. instruments; economic,</w:t>
      </w:r>
      <w:r w:rsidR="00344E12">
        <w:rPr>
          <w:rFonts w:ascii="Calibri" w:hAnsi="Calibri" w:cs="Calibri"/>
          <w:color w:val="000000"/>
          <w:sz w:val="21"/>
          <w:szCs w:val="21"/>
        </w:rPr>
        <w:t xml:space="preserve"> </w:t>
      </w:r>
      <w:r>
        <w:rPr>
          <w:rFonts w:ascii="Calibri" w:hAnsi="Calibri" w:cs="Calibri"/>
          <w:color w:val="000000"/>
          <w:sz w:val="21"/>
          <w:szCs w:val="21"/>
        </w:rPr>
        <w:t>human and technical resources; organizational structure; information flows; decision‐making</w:t>
      </w:r>
      <w:r w:rsidR="00344E12">
        <w:rPr>
          <w:rFonts w:ascii="Calibri" w:hAnsi="Calibri" w:cs="Calibri"/>
          <w:color w:val="000000"/>
          <w:sz w:val="21"/>
          <w:szCs w:val="21"/>
        </w:rPr>
        <w:t xml:space="preserve"> </w:t>
      </w:r>
      <w:r>
        <w:rPr>
          <w:rFonts w:ascii="Calibri" w:hAnsi="Calibri" w:cs="Calibri"/>
          <w:color w:val="000000"/>
          <w:sz w:val="21"/>
          <w:szCs w:val="21"/>
        </w:rPr>
        <w:t>in management) was efficient in comparison to the development results attained?</w:t>
      </w:r>
    </w:p>
    <w:p w:rsidR="00D00870" w:rsidRDefault="007C1696">
      <w:pPr>
        <w:autoSpaceDE w:val="0"/>
        <w:autoSpaceDN w:val="0"/>
        <w:adjustRightInd w:val="0"/>
        <w:spacing w:after="0" w:line="240" w:lineRule="auto"/>
        <w:ind w:left="270" w:hanging="270"/>
        <w:jc w:val="both"/>
        <w:rPr>
          <w:rFonts w:ascii="Calibri" w:hAnsi="Calibri" w:cs="Calibri"/>
          <w:color w:val="000000"/>
          <w:sz w:val="21"/>
          <w:szCs w:val="21"/>
        </w:rPr>
      </w:pPr>
      <w:r>
        <w:rPr>
          <w:rFonts w:ascii="Calibri" w:hAnsi="Calibri" w:cs="Calibri"/>
          <w:color w:val="000000"/>
          <w:sz w:val="21"/>
          <w:szCs w:val="21"/>
        </w:rPr>
        <w:t xml:space="preserve">b) To what extent was the implementation of a joint </w:t>
      </w:r>
      <w:proofErr w:type="spellStart"/>
      <w:r>
        <w:rPr>
          <w:rFonts w:ascii="Calibri" w:hAnsi="Calibri" w:cs="Calibri"/>
          <w:color w:val="000000"/>
          <w:sz w:val="21"/>
          <w:szCs w:val="21"/>
        </w:rPr>
        <w:t>programme</w:t>
      </w:r>
      <w:proofErr w:type="spellEnd"/>
      <w:r>
        <w:rPr>
          <w:rFonts w:ascii="Calibri" w:hAnsi="Calibri" w:cs="Calibri"/>
          <w:color w:val="000000"/>
          <w:sz w:val="21"/>
          <w:szCs w:val="21"/>
        </w:rPr>
        <w:t xml:space="preserve"> intervention (group of</w:t>
      </w:r>
      <w:r w:rsidR="00344E12">
        <w:rPr>
          <w:rFonts w:ascii="Calibri" w:hAnsi="Calibri" w:cs="Calibri"/>
          <w:color w:val="000000"/>
          <w:sz w:val="21"/>
          <w:szCs w:val="21"/>
        </w:rPr>
        <w:t xml:space="preserve"> </w:t>
      </w:r>
      <w:r>
        <w:rPr>
          <w:rFonts w:ascii="Calibri" w:hAnsi="Calibri" w:cs="Calibri"/>
          <w:color w:val="000000"/>
          <w:sz w:val="21"/>
          <w:szCs w:val="21"/>
        </w:rPr>
        <w:t>agencies) more efficient in comparison to what could have been through a single agency’s</w:t>
      </w:r>
      <w:r w:rsidR="00344E12">
        <w:rPr>
          <w:rFonts w:ascii="Calibri" w:hAnsi="Calibri" w:cs="Calibri"/>
          <w:color w:val="000000"/>
          <w:sz w:val="21"/>
          <w:szCs w:val="21"/>
        </w:rPr>
        <w:t xml:space="preserve"> </w:t>
      </w:r>
      <w:r>
        <w:rPr>
          <w:rFonts w:ascii="Calibri" w:hAnsi="Calibri" w:cs="Calibri"/>
          <w:color w:val="000000"/>
          <w:sz w:val="21"/>
          <w:szCs w:val="21"/>
        </w:rPr>
        <w:t>intervention?</w:t>
      </w:r>
    </w:p>
    <w:p w:rsidR="007C1696" w:rsidRDefault="007C1696" w:rsidP="005B6824">
      <w:pPr>
        <w:autoSpaceDE w:val="0"/>
        <w:autoSpaceDN w:val="0"/>
        <w:adjustRightInd w:val="0"/>
        <w:spacing w:after="0" w:line="240" w:lineRule="auto"/>
        <w:jc w:val="both"/>
        <w:rPr>
          <w:rFonts w:ascii="Calibri" w:hAnsi="Calibri" w:cs="Calibri"/>
          <w:color w:val="000000"/>
          <w:sz w:val="21"/>
          <w:szCs w:val="21"/>
        </w:rPr>
      </w:pPr>
      <w:r>
        <w:rPr>
          <w:rFonts w:ascii="Calibri" w:hAnsi="Calibri" w:cs="Calibri"/>
          <w:color w:val="000000"/>
          <w:sz w:val="21"/>
          <w:szCs w:val="21"/>
        </w:rPr>
        <w:t xml:space="preserve">c) </w:t>
      </w:r>
      <w:r w:rsidR="00B40DD1">
        <w:rPr>
          <w:rFonts w:ascii="Calibri" w:hAnsi="Calibri" w:cs="Calibri"/>
          <w:color w:val="000000"/>
          <w:sz w:val="21"/>
          <w:szCs w:val="21"/>
        </w:rPr>
        <w:t xml:space="preserve"> </w:t>
      </w:r>
      <w:r>
        <w:rPr>
          <w:rFonts w:ascii="Calibri" w:hAnsi="Calibri" w:cs="Calibri"/>
          <w:color w:val="000000"/>
          <w:sz w:val="21"/>
          <w:szCs w:val="21"/>
        </w:rPr>
        <w:t xml:space="preserve">To what extent the governance of the fund at </w:t>
      </w:r>
      <w:proofErr w:type="spellStart"/>
      <w:r>
        <w:rPr>
          <w:rFonts w:ascii="Calibri" w:hAnsi="Calibri" w:cs="Calibri"/>
          <w:color w:val="000000"/>
          <w:sz w:val="21"/>
          <w:szCs w:val="21"/>
        </w:rPr>
        <w:t>programme</w:t>
      </w:r>
      <w:proofErr w:type="spellEnd"/>
      <w:r>
        <w:rPr>
          <w:rFonts w:ascii="Calibri" w:hAnsi="Calibri" w:cs="Calibri"/>
          <w:color w:val="000000"/>
          <w:sz w:val="21"/>
          <w:szCs w:val="21"/>
        </w:rPr>
        <w:t xml:space="preserve"> level (PMC) and at national level</w:t>
      </w:r>
    </w:p>
    <w:p w:rsidR="00D00870" w:rsidRDefault="007C1696">
      <w:pPr>
        <w:autoSpaceDE w:val="0"/>
        <w:autoSpaceDN w:val="0"/>
        <w:adjustRightInd w:val="0"/>
        <w:spacing w:after="0" w:line="240" w:lineRule="auto"/>
        <w:ind w:left="270"/>
        <w:jc w:val="both"/>
        <w:rPr>
          <w:rFonts w:ascii="Calibri" w:hAnsi="Calibri" w:cs="Calibri"/>
          <w:color w:val="000000"/>
          <w:sz w:val="21"/>
          <w:szCs w:val="21"/>
        </w:rPr>
      </w:pPr>
      <w:r>
        <w:rPr>
          <w:rFonts w:ascii="Calibri" w:hAnsi="Calibri" w:cs="Calibri"/>
          <w:color w:val="000000"/>
          <w:sz w:val="21"/>
          <w:szCs w:val="21"/>
        </w:rPr>
        <w:t xml:space="preserve">(NSC) contributed to efficiency and effectiveness of the joint </w:t>
      </w:r>
      <w:proofErr w:type="spellStart"/>
      <w:r>
        <w:rPr>
          <w:rFonts w:ascii="Calibri" w:hAnsi="Calibri" w:cs="Calibri"/>
          <w:color w:val="000000"/>
          <w:sz w:val="21"/>
          <w:szCs w:val="21"/>
        </w:rPr>
        <w:t>programme</w:t>
      </w:r>
      <w:proofErr w:type="spellEnd"/>
      <w:r>
        <w:rPr>
          <w:rFonts w:ascii="Calibri" w:hAnsi="Calibri" w:cs="Calibri"/>
          <w:color w:val="000000"/>
          <w:sz w:val="21"/>
          <w:szCs w:val="21"/>
        </w:rPr>
        <w:t>? To what extent</w:t>
      </w:r>
      <w:r w:rsidR="00344E12">
        <w:rPr>
          <w:rFonts w:ascii="Calibri" w:hAnsi="Calibri" w:cs="Calibri"/>
          <w:color w:val="000000"/>
          <w:sz w:val="21"/>
          <w:szCs w:val="21"/>
        </w:rPr>
        <w:t xml:space="preserve"> </w:t>
      </w:r>
      <w:r>
        <w:rPr>
          <w:rFonts w:ascii="Calibri" w:hAnsi="Calibri" w:cs="Calibri"/>
          <w:color w:val="000000"/>
          <w:sz w:val="21"/>
          <w:szCs w:val="21"/>
        </w:rPr>
        <w:t>these governance structures were useful for development purposes, ownership, for working</w:t>
      </w:r>
      <w:r w:rsidR="00344E12">
        <w:rPr>
          <w:rFonts w:ascii="Calibri" w:hAnsi="Calibri" w:cs="Calibri"/>
          <w:color w:val="000000"/>
          <w:sz w:val="21"/>
          <w:szCs w:val="21"/>
        </w:rPr>
        <w:t xml:space="preserve"> </w:t>
      </w:r>
      <w:r>
        <w:rPr>
          <w:rFonts w:ascii="Calibri" w:hAnsi="Calibri" w:cs="Calibri"/>
          <w:color w:val="000000"/>
          <w:sz w:val="21"/>
          <w:szCs w:val="21"/>
        </w:rPr>
        <w:t>together as one? Did they enable management and delivery of outputs and results?</w:t>
      </w:r>
    </w:p>
    <w:p w:rsidR="00D00870" w:rsidRDefault="007C1696">
      <w:pPr>
        <w:autoSpaceDE w:val="0"/>
        <w:autoSpaceDN w:val="0"/>
        <w:adjustRightInd w:val="0"/>
        <w:spacing w:after="0" w:line="240" w:lineRule="auto"/>
        <w:ind w:left="270" w:hanging="270"/>
        <w:jc w:val="both"/>
        <w:rPr>
          <w:rFonts w:ascii="Calibri" w:hAnsi="Calibri" w:cs="Calibri"/>
          <w:color w:val="000000"/>
          <w:sz w:val="21"/>
          <w:szCs w:val="21"/>
        </w:rPr>
      </w:pPr>
      <w:r>
        <w:rPr>
          <w:rFonts w:ascii="Calibri" w:hAnsi="Calibri" w:cs="Calibri"/>
          <w:color w:val="000000"/>
          <w:sz w:val="21"/>
          <w:szCs w:val="21"/>
        </w:rPr>
        <w:lastRenderedPageBreak/>
        <w:t xml:space="preserve">d) To what extent and in what ways did the joint </w:t>
      </w:r>
      <w:proofErr w:type="spellStart"/>
      <w:r>
        <w:rPr>
          <w:rFonts w:ascii="Calibri" w:hAnsi="Calibri" w:cs="Calibri"/>
          <w:color w:val="000000"/>
          <w:sz w:val="21"/>
          <w:szCs w:val="21"/>
        </w:rPr>
        <w:t>programme</w:t>
      </w:r>
      <w:proofErr w:type="spellEnd"/>
      <w:r>
        <w:rPr>
          <w:rFonts w:ascii="Calibri" w:hAnsi="Calibri" w:cs="Calibri"/>
          <w:color w:val="000000"/>
          <w:sz w:val="21"/>
          <w:szCs w:val="21"/>
        </w:rPr>
        <w:t xml:space="preserve"> increase or reduce efficiency in</w:t>
      </w:r>
      <w:r w:rsidR="00344E12">
        <w:rPr>
          <w:rFonts w:ascii="Calibri" w:hAnsi="Calibri" w:cs="Calibri"/>
          <w:color w:val="000000"/>
          <w:sz w:val="21"/>
          <w:szCs w:val="21"/>
        </w:rPr>
        <w:t xml:space="preserve"> </w:t>
      </w:r>
      <w:r>
        <w:rPr>
          <w:rFonts w:ascii="Calibri" w:hAnsi="Calibri" w:cs="Calibri"/>
          <w:color w:val="000000"/>
          <w:sz w:val="21"/>
          <w:szCs w:val="21"/>
        </w:rPr>
        <w:t>delivering outputs and attaining outcomes?</w:t>
      </w:r>
    </w:p>
    <w:p w:rsidR="00D00870" w:rsidRDefault="007C1696">
      <w:pPr>
        <w:autoSpaceDE w:val="0"/>
        <w:autoSpaceDN w:val="0"/>
        <w:adjustRightInd w:val="0"/>
        <w:spacing w:after="0" w:line="240" w:lineRule="auto"/>
        <w:ind w:left="270" w:hanging="270"/>
        <w:jc w:val="both"/>
        <w:rPr>
          <w:rFonts w:ascii="Calibri" w:hAnsi="Calibri" w:cs="Calibri"/>
          <w:color w:val="000000"/>
          <w:sz w:val="21"/>
          <w:szCs w:val="21"/>
        </w:rPr>
      </w:pPr>
      <w:r>
        <w:rPr>
          <w:rFonts w:ascii="Calibri" w:hAnsi="Calibri" w:cs="Calibri"/>
          <w:color w:val="000000"/>
          <w:sz w:val="21"/>
          <w:szCs w:val="21"/>
        </w:rPr>
        <w:t>e) What type of work methodologies, financial instruments, and business practices have the</w:t>
      </w:r>
      <w:r w:rsidR="00344E12">
        <w:rPr>
          <w:rFonts w:ascii="Calibri" w:hAnsi="Calibri" w:cs="Calibri"/>
          <w:color w:val="000000"/>
          <w:sz w:val="21"/>
          <w:szCs w:val="21"/>
        </w:rPr>
        <w:t xml:space="preserve"> </w:t>
      </w:r>
      <w:r>
        <w:rPr>
          <w:rFonts w:ascii="Calibri" w:hAnsi="Calibri" w:cs="Calibri"/>
          <w:color w:val="000000"/>
          <w:sz w:val="21"/>
          <w:szCs w:val="21"/>
        </w:rPr>
        <w:t>implementing partners used to increase efficiency in delivering as one?</w:t>
      </w:r>
    </w:p>
    <w:p w:rsidR="00D00870" w:rsidRDefault="007C1696">
      <w:pPr>
        <w:autoSpaceDE w:val="0"/>
        <w:autoSpaceDN w:val="0"/>
        <w:adjustRightInd w:val="0"/>
        <w:spacing w:after="0" w:line="240" w:lineRule="auto"/>
        <w:ind w:left="270" w:hanging="270"/>
        <w:jc w:val="both"/>
        <w:rPr>
          <w:rFonts w:ascii="Calibri" w:hAnsi="Calibri" w:cs="Calibri"/>
          <w:color w:val="000000"/>
          <w:sz w:val="21"/>
          <w:szCs w:val="21"/>
        </w:rPr>
      </w:pPr>
      <w:r>
        <w:rPr>
          <w:rFonts w:ascii="Calibri" w:hAnsi="Calibri" w:cs="Calibri"/>
          <w:color w:val="000000"/>
          <w:sz w:val="21"/>
          <w:szCs w:val="21"/>
        </w:rPr>
        <w:t>f)</w:t>
      </w:r>
      <w:r w:rsidR="00017F71">
        <w:rPr>
          <w:rFonts w:ascii="Calibri" w:hAnsi="Calibri" w:cs="Calibri"/>
          <w:color w:val="000000"/>
          <w:sz w:val="21"/>
          <w:szCs w:val="21"/>
        </w:rPr>
        <w:t xml:space="preserve"> </w:t>
      </w:r>
      <w:r>
        <w:rPr>
          <w:rFonts w:ascii="Calibri" w:hAnsi="Calibri" w:cs="Calibri"/>
          <w:color w:val="000000"/>
          <w:sz w:val="21"/>
          <w:szCs w:val="21"/>
        </w:rPr>
        <w:t xml:space="preserve"> What was the progress of the JP in financial terms, indicating amounts committed and</w:t>
      </w:r>
      <w:r w:rsidR="00344E12">
        <w:rPr>
          <w:rFonts w:ascii="Calibri" w:hAnsi="Calibri" w:cs="Calibri"/>
          <w:color w:val="000000"/>
          <w:sz w:val="21"/>
          <w:szCs w:val="21"/>
        </w:rPr>
        <w:t xml:space="preserve"> </w:t>
      </w:r>
      <w:r>
        <w:rPr>
          <w:rFonts w:ascii="Calibri" w:hAnsi="Calibri" w:cs="Calibri"/>
          <w:color w:val="000000"/>
          <w:sz w:val="21"/>
          <w:szCs w:val="21"/>
        </w:rPr>
        <w:t>disbursed (total amounts &amp; as percentage of total) by agency? Where there are large</w:t>
      </w:r>
      <w:r w:rsidR="00344E12">
        <w:rPr>
          <w:rFonts w:ascii="Calibri" w:hAnsi="Calibri" w:cs="Calibri"/>
          <w:color w:val="000000"/>
          <w:sz w:val="21"/>
          <w:szCs w:val="21"/>
        </w:rPr>
        <w:t xml:space="preserve"> </w:t>
      </w:r>
      <w:r>
        <w:rPr>
          <w:rFonts w:ascii="Calibri" w:hAnsi="Calibri" w:cs="Calibri"/>
          <w:color w:val="000000"/>
          <w:sz w:val="21"/>
          <w:szCs w:val="21"/>
        </w:rPr>
        <w:t>discrepancies between agencies, these should be analyzed.</w:t>
      </w:r>
    </w:p>
    <w:p w:rsidR="00D00870" w:rsidRDefault="007C1696">
      <w:pPr>
        <w:autoSpaceDE w:val="0"/>
        <w:autoSpaceDN w:val="0"/>
        <w:adjustRightInd w:val="0"/>
        <w:spacing w:after="0" w:line="240" w:lineRule="auto"/>
        <w:ind w:left="270" w:hanging="270"/>
        <w:jc w:val="both"/>
        <w:rPr>
          <w:rFonts w:ascii="Calibri" w:hAnsi="Calibri" w:cs="Calibri"/>
          <w:color w:val="000000"/>
          <w:sz w:val="21"/>
          <w:szCs w:val="21"/>
        </w:rPr>
      </w:pPr>
      <w:r>
        <w:rPr>
          <w:rFonts w:ascii="Calibri" w:hAnsi="Calibri" w:cs="Calibri"/>
          <w:color w:val="000000"/>
          <w:sz w:val="21"/>
          <w:szCs w:val="21"/>
        </w:rPr>
        <w:t xml:space="preserve">g) What type of (administrative, financial and managerial) obstacles did the joint </w:t>
      </w:r>
      <w:proofErr w:type="spellStart"/>
      <w:r>
        <w:rPr>
          <w:rFonts w:ascii="Calibri" w:hAnsi="Calibri" w:cs="Calibri"/>
          <w:color w:val="000000"/>
          <w:sz w:val="21"/>
          <w:szCs w:val="21"/>
        </w:rPr>
        <w:t>programme</w:t>
      </w:r>
      <w:proofErr w:type="spellEnd"/>
      <w:r w:rsidR="00344E12">
        <w:rPr>
          <w:rFonts w:ascii="Calibri" w:hAnsi="Calibri" w:cs="Calibri"/>
          <w:color w:val="000000"/>
          <w:sz w:val="21"/>
          <w:szCs w:val="21"/>
        </w:rPr>
        <w:t xml:space="preserve"> </w:t>
      </w:r>
      <w:r>
        <w:rPr>
          <w:rFonts w:ascii="Calibri" w:hAnsi="Calibri" w:cs="Calibri"/>
          <w:color w:val="000000"/>
          <w:sz w:val="21"/>
          <w:szCs w:val="21"/>
        </w:rPr>
        <w:t>face and to what extent have this affected its efficiency?</w:t>
      </w:r>
    </w:p>
    <w:p w:rsidR="00D00870" w:rsidRDefault="007C1696">
      <w:pPr>
        <w:autoSpaceDE w:val="0"/>
        <w:autoSpaceDN w:val="0"/>
        <w:adjustRightInd w:val="0"/>
        <w:spacing w:after="0" w:line="240" w:lineRule="auto"/>
        <w:ind w:left="270" w:hanging="270"/>
        <w:jc w:val="both"/>
        <w:rPr>
          <w:rFonts w:ascii="Calibri" w:hAnsi="Calibri" w:cs="Calibri"/>
          <w:color w:val="000000"/>
          <w:sz w:val="21"/>
          <w:szCs w:val="21"/>
        </w:rPr>
      </w:pPr>
      <w:r>
        <w:rPr>
          <w:rFonts w:ascii="Calibri" w:hAnsi="Calibri" w:cs="Calibri"/>
          <w:color w:val="000000"/>
          <w:sz w:val="21"/>
          <w:szCs w:val="21"/>
        </w:rPr>
        <w:t>h) To what extent and in what ways did the mid‐term evaluation have an impact on the joint</w:t>
      </w:r>
      <w:r w:rsidR="00344E12">
        <w:rPr>
          <w:rFonts w:ascii="Calibri" w:hAnsi="Calibri" w:cs="Calibri"/>
          <w:color w:val="000000"/>
          <w:sz w:val="21"/>
          <w:szCs w:val="21"/>
        </w:rPr>
        <w:t xml:space="preserve"> </w:t>
      </w:r>
      <w:proofErr w:type="spellStart"/>
      <w:r>
        <w:rPr>
          <w:rFonts w:ascii="Calibri" w:hAnsi="Calibri" w:cs="Calibri"/>
          <w:color w:val="000000"/>
          <w:sz w:val="21"/>
          <w:szCs w:val="21"/>
        </w:rPr>
        <w:t>programme</w:t>
      </w:r>
      <w:proofErr w:type="spellEnd"/>
      <w:r>
        <w:rPr>
          <w:rFonts w:ascii="Calibri" w:hAnsi="Calibri" w:cs="Calibri"/>
          <w:color w:val="000000"/>
          <w:sz w:val="21"/>
          <w:szCs w:val="21"/>
        </w:rPr>
        <w:t xml:space="preserve">? Was it useful? Did the joint </w:t>
      </w:r>
      <w:proofErr w:type="spellStart"/>
      <w:r>
        <w:rPr>
          <w:rFonts w:ascii="Calibri" w:hAnsi="Calibri" w:cs="Calibri"/>
          <w:color w:val="000000"/>
          <w:sz w:val="21"/>
          <w:szCs w:val="21"/>
        </w:rPr>
        <w:t>programme</w:t>
      </w:r>
      <w:proofErr w:type="spellEnd"/>
      <w:r>
        <w:rPr>
          <w:rFonts w:ascii="Calibri" w:hAnsi="Calibri" w:cs="Calibri"/>
          <w:color w:val="000000"/>
          <w:sz w:val="21"/>
          <w:szCs w:val="21"/>
        </w:rPr>
        <w:t xml:space="preserve"> implement the improvement plan?</w:t>
      </w:r>
    </w:p>
    <w:p w:rsidR="007112E0" w:rsidRDefault="007112E0" w:rsidP="005B6824">
      <w:pPr>
        <w:autoSpaceDE w:val="0"/>
        <w:autoSpaceDN w:val="0"/>
        <w:adjustRightInd w:val="0"/>
        <w:spacing w:after="0" w:line="240" w:lineRule="auto"/>
        <w:jc w:val="both"/>
        <w:rPr>
          <w:rFonts w:ascii="Cambria Math" w:hAnsi="Cambria Math" w:cs="Cambria Math"/>
          <w:b/>
          <w:bCs/>
          <w:color w:val="000000"/>
          <w:sz w:val="21"/>
          <w:szCs w:val="21"/>
        </w:rPr>
      </w:pPr>
    </w:p>
    <w:p w:rsidR="00D00870" w:rsidRDefault="007C1696">
      <w:pPr>
        <w:autoSpaceDE w:val="0"/>
        <w:autoSpaceDN w:val="0"/>
        <w:adjustRightInd w:val="0"/>
        <w:spacing w:after="0" w:line="240" w:lineRule="auto"/>
        <w:ind w:left="2970" w:hanging="2970"/>
        <w:jc w:val="both"/>
        <w:rPr>
          <w:rFonts w:ascii="Calibri-Bold" w:hAnsi="Calibri-Bold" w:cs="Calibri-Bold"/>
          <w:b/>
          <w:bCs/>
          <w:color w:val="000000"/>
          <w:sz w:val="21"/>
          <w:szCs w:val="21"/>
        </w:rPr>
      </w:pPr>
      <w:r>
        <w:rPr>
          <w:rFonts w:ascii="Cambria Math" w:hAnsi="Cambria Math" w:cs="Cambria Math"/>
          <w:b/>
          <w:bCs/>
          <w:color w:val="000000"/>
          <w:sz w:val="21"/>
          <w:szCs w:val="21"/>
        </w:rPr>
        <w:t>‐</w:t>
      </w:r>
      <w:r>
        <w:rPr>
          <w:rFonts w:ascii="Calibri-Bold" w:hAnsi="Calibri-Bold" w:cs="Calibri-Bold"/>
          <w:b/>
          <w:bCs/>
          <w:color w:val="000000"/>
          <w:sz w:val="21"/>
          <w:szCs w:val="21"/>
        </w:rPr>
        <w:t xml:space="preserve"> Ownership in the process: Effective exercise of leadership by the country’s national/local</w:t>
      </w:r>
      <w:r w:rsidR="00344E12">
        <w:rPr>
          <w:rFonts w:ascii="Calibri-Bold" w:hAnsi="Calibri-Bold" w:cs="Calibri-Bold"/>
          <w:b/>
          <w:bCs/>
          <w:color w:val="000000"/>
          <w:sz w:val="21"/>
          <w:szCs w:val="21"/>
        </w:rPr>
        <w:t xml:space="preserve"> </w:t>
      </w:r>
      <w:r>
        <w:rPr>
          <w:rFonts w:ascii="Calibri-Bold" w:hAnsi="Calibri-Bold" w:cs="Calibri-Bold"/>
          <w:b/>
          <w:bCs/>
          <w:color w:val="000000"/>
          <w:sz w:val="21"/>
          <w:szCs w:val="21"/>
        </w:rPr>
        <w:t>partners in development interventions</w:t>
      </w:r>
    </w:p>
    <w:p w:rsidR="00D00870" w:rsidRDefault="007C1696">
      <w:pPr>
        <w:autoSpaceDE w:val="0"/>
        <w:autoSpaceDN w:val="0"/>
        <w:adjustRightInd w:val="0"/>
        <w:spacing w:after="0" w:line="240" w:lineRule="auto"/>
        <w:ind w:left="270" w:hanging="270"/>
        <w:jc w:val="both"/>
        <w:rPr>
          <w:rFonts w:ascii="Calibri" w:hAnsi="Calibri" w:cs="Calibri"/>
          <w:color w:val="000000"/>
          <w:sz w:val="21"/>
          <w:szCs w:val="21"/>
        </w:rPr>
      </w:pPr>
      <w:r>
        <w:rPr>
          <w:rFonts w:ascii="Calibri" w:hAnsi="Calibri" w:cs="Calibri"/>
          <w:color w:val="000000"/>
          <w:sz w:val="21"/>
          <w:szCs w:val="21"/>
        </w:rPr>
        <w:t xml:space="preserve">a) To what extent did the targeted population, citizens, participants, </w:t>
      </w:r>
      <w:r w:rsidR="00A12B9F">
        <w:rPr>
          <w:rFonts w:ascii="Calibri" w:hAnsi="Calibri" w:cs="Calibri"/>
          <w:color w:val="000000"/>
          <w:sz w:val="21"/>
          <w:szCs w:val="21"/>
        </w:rPr>
        <w:t xml:space="preserve">national, regional and </w:t>
      </w:r>
      <w:proofErr w:type="spellStart"/>
      <w:r w:rsidR="00A12B9F">
        <w:rPr>
          <w:rFonts w:ascii="Calibri" w:hAnsi="Calibri" w:cs="Calibri"/>
          <w:color w:val="000000"/>
          <w:sz w:val="21"/>
          <w:szCs w:val="21"/>
        </w:rPr>
        <w:t>woreda</w:t>
      </w:r>
      <w:proofErr w:type="spellEnd"/>
      <w:r w:rsidR="00344E12">
        <w:rPr>
          <w:rFonts w:ascii="Calibri" w:hAnsi="Calibri" w:cs="Calibri"/>
          <w:color w:val="000000"/>
          <w:sz w:val="21"/>
          <w:szCs w:val="21"/>
        </w:rPr>
        <w:t xml:space="preserve"> </w:t>
      </w:r>
      <w:r>
        <w:rPr>
          <w:rFonts w:ascii="Calibri" w:hAnsi="Calibri" w:cs="Calibri"/>
          <w:color w:val="000000"/>
          <w:sz w:val="21"/>
          <w:szCs w:val="21"/>
        </w:rPr>
        <w:t>authorities</w:t>
      </w:r>
      <w:r w:rsidR="00A12B9F">
        <w:rPr>
          <w:rFonts w:ascii="Calibri" w:hAnsi="Calibri" w:cs="Calibri"/>
          <w:color w:val="000000"/>
          <w:sz w:val="21"/>
          <w:szCs w:val="21"/>
        </w:rPr>
        <w:t xml:space="preserve">, direct and indirect </w:t>
      </w:r>
      <w:proofErr w:type="spellStart"/>
      <w:r w:rsidR="00A12B9F">
        <w:rPr>
          <w:rFonts w:ascii="Calibri" w:hAnsi="Calibri" w:cs="Calibri"/>
          <w:color w:val="000000"/>
          <w:sz w:val="21"/>
          <w:szCs w:val="21"/>
        </w:rPr>
        <w:t>beneficiaires</w:t>
      </w:r>
      <w:proofErr w:type="spellEnd"/>
      <w:r>
        <w:rPr>
          <w:rFonts w:ascii="Calibri" w:hAnsi="Calibri" w:cs="Calibri"/>
          <w:color w:val="000000"/>
          <w:sz w:val="21"/>
          <w:szCs w:val="21"/>
        </w:rPr>
        <w:t xml:space="preserve"> made the </w:t>
      </w:r>
      <w:proofErr w:type="spellStart"/>
      <w:r>
        <w:rPr>
          <w:rFonts w:ascii="Calibri" w:hAnsi="Calibri" w:cs="Calibri"/>
          <w:color w:val="000000"/>
          <w:sz w:val="21"/>
          <w:szCs w:val="21"/>
        </w:rPr>
        <w:t>programme</w:t>
      </w:r>
      <w:proofErr w:type="spellEnd"/>
      <w:r>
        <w:rPr>
          <w:rFonts w:ascii="Calibri" w:hAnsi="Calibri" w:cs="Calibri"/>
          <w:color w:val="000000"/>
          <w:sz w:val="21"/>
          <w:szCs w:val="21"/>
        </w:rPr>
        <w:t xml:space="preserve"> their own, taking an active role in it? What modes of</w:t>
      </w:r>
      <w:r w:rsidR="00344E12">
        <w:rPr>
          <w:rFonts w:ascii="Calibri" w:hAnsi="Calibri" w:cs="Calibri"/>
          <w:color w:val="000000"/>
          <w:sz w:val="21"/>
          <w:szCs w:val="21"/>
        </w:rPr>
        <w:t xml:space="preserve"> </w:t>
      </w:r>
      <w:r>
        <w:rPr>
          <w:rFonts w:ascii="Calibri" w:hAnsi="Calibri" w:cs="Calibri"/>
          <w:color w:val="000000"/>
          <w:sz w:val="21"/>
          <w:szCs w:val="21"/>
        </w:rPr>
        <w:t>participation (leadership) have driven the process?</w:t>
      </w:r>
    </w:p>
    <w:p w:rsidR="00D00870" w:rsidRDefault="007C1696">
      <w:pPr>
        <w:autoSpaceDE w:val="0"/>
        <w:autoSpaceDN w:val="0"/>
        <w:adjustRightInd w:val="0"/>
        <w:spacing w:after="0" w:line="240" w:lineRule="auto"/>
        <w:ind w:left="270" w:hanging="270"/>
        <w:jc w:val="both"/>
        <w:rPr>
          <w:rFonts w:ascii="Calibri" w:hAnsi="Calibri" w:cs="Calibri"/>
          <w:color w:val="000000"/>
          <w:sz w:val="21"/>
          <w:szCs w:val="21"/>
        </w:rPr>
      </w:pPr>
      <w:r>
        <w:rPr>
          <w:rFonts w:ascii="Calibri" w:hAnsi="Calibri" w:cs="Calibri"/>
          <w:color w:val="000000"/>
          <w:sz w:val="21"/>
          <w:szCs w:val="21"/>
        </w:rPr>
        <w:t>b) To what extent and in what ways has ownership or the lack of it, impacted in the efficiency</w:t>
      </w:r>
      <w:r w:rsidR="00344E12">
        <w:rPr>
          <w:rFonts w:ascii="Calibri" w:hAnsi="Calibri" w:cs="Calibri"/>
          <w:color w:val="000000"/>
          <w:sz w:val="21"/>
          <w:szCs w:val="21"/>
        </w:rPr>
        <w:t xml:space="preserve"> </w:t>
      </w:r>
      <w:r>
        <w:rPr>
          <w:rFonts w:ascii="Calibri" w:hAnsi="Calibri" w:cs="Calibri"/>
          <w:color w:val="000000"/>
          <w:sz w:val="21"/>
          <w:szCs w:val="21"/>
        </w:rPr>
        <w:t xml:space="preserve">and effectiveness of the joint </w:t>
      </w:r>
      <w:proofErr w:type="spellStart"/>
      <w:r>
        <w:rPr>
          <w:rFonts w:ascii="Calibri" w:hAnsi="Calibri" w:cs="Calibri"/>
          <w:color w:val="000000"/>
          <w:sz w:val="21"/>
          <w:szCs w:val="21"/>
        </w:rPr>
        <w:t>programme</w:t>
      </w:r>
      <w:proofErr w:type="spellEnd"/>
      <w:r>
        <w:rPr>
          <w:rFonts w:ascii="Calibri" w:hAnsi="Calibri" w:cs="Calibri"/>
          <w:color w:val="000000"/>
          <w:sz w:val="21"/>
          <w:szCs w:val="21"/>
        </w:rPr>
        <w:t>?</w:t>
      </w:r>
    </w:p>
    <w:p w:rsidR="00344E12" w:rsidRDefault="00344E12" w:rsidP="005B6824">
      <w:pPr>
        <w:autoSpaceDE w:val="0"/>
        <w:autoSpaceDN w:val="0"/>
        <w:adjustRightInd w:val="0"/>
        <w:spacing w:after="0" w:line="240" w:lineRule="auto"/>
        <w:jc w:val="both"/>
        <w:rPr>
          <w:rFonts w:ascii="Calibri-Bold" w:hAnsi="Calibri-Bold" w:cs="Calibri-Bold"/>
          <w:b/>
          <w:bCs/>
          <w:color w:val="000000"/>
          <w:sz w:val="21"/>
          <w:szCs w:val="21"/>
        </w:rPr>
      </w:pPr>
    </w:p>
    <w:p w:rsidR="007C1696" w:rsidRPr="00DA66C6" w:rsidRDefault="007C1696" w:rsidP="00DA66C6">
      <w:pPr>
        <w:autoSpaceDE w:val="0"/>
        <w:autoSpaceDN w:val="0"/>
        <w:adjustRightInd w:val="0"/>
        <w:spacing w:after="120" w:line="240" w:lineRule="auto"/>
        <w:jc w:val="both"/>
        <w:rPr>
          <w:rFonts w:ascii="Calibri-Bold" w:hAnsi="Calibri-Bold" w:cs="Calibri-Bold"/>
          <w:b/>
          <w:bCs/>
          <w:color w:val="000000"/>
          <w:sz w:val="21"/>
          <w:szCs w:val="21"/>
          <w:u w:val="single"/>
        </w:rPr>
      </w:pPr>
      <w:r w:rsidRPr="00DA66C6">
        <w:rPr>
          <w:rFonts w:ascii="Calibri-Bold" w:hAnsi="Calibri-Bold" w:cs="Calibri-Bold"/>
          <w:b/>
          <w:bCs/>
          <w:color w:val="000000"/>
          <w:sz w:val="21"/>
          <w:szCs w:val="21"/>
          <w:u w:val="single"/>
        </w:rPr>
        <w:t>Results level</w:t>
      </w:r>
    </w:p>
    <w:p w:rsidR="00D00870" w:rsidRDefault="007C1696">
      <w:pPr>
        <w:autoSpaceDE w:val="0"/>
        <w:autoSpaceDN w:val="0"/>
        <w:adjustRightInd w:val="0"/>
        <w:spacing w:after="0" w:line="240" w:lineRule="auto"/>
        <w:ind w:left="1710" w:hanging="1710"/>
        <w:jc w:val="both"/>
        <w:rPr>
          <w:rFonts w:ascii="Calibri-Bold" w:hAnsi="Calibri-Bold" w:cs="Calibri-Bold"/>
          <w:b/>
          <w:bCs/>
          <w:color w:val="000000"/>
          <w:sz w:val="21"/>
          <w:szCs w:val="21"/>
        </w:rPr>
      </w:pPr>
      <w:r>
        <w:rPr>
          <w:rFonts w:ascii="Cambria Math" w:hAnsi="Cambria Math" w:cs="Cambria Math"/>
          <w:b/>
          <w:bCs/>
          <w:color w:val="000000"/>
          <w:sz w:val="21"/>
          <w:szCs w:val="21"/>
        </w:rPr>
        <w:t>‐</w:t>
      </w:r>
      <w:r>
        <w:rPr>
          <w:rFonts w:ascii="Calibri-Bold" w:hAnsi="Calibri-Bold" w:cs="Calibri-Bold"/>
          <w:b/>
          <w:bCs/>
          <w:color w:val="000000"/>
          <w:sz w:val="21"/>
          <w:szCs w:val="21"/>
        </w:rPr>
        <w:t xml:space="preserve"> Effectiveness: Extent to which the objectives of the development intervention have been</w:t>
      </w:r>
      <w:r w:rsidR="00344E12">
        <w:rPr>
          <w:rFonts w:ascii="Calibri-Bold" w:hAnsi="Calibri-Bold" w:cs="Calibri-Bold"/>
          <w:b/>
          <w:bCs/>
          <w:color w:val="000000"/>
          <w:sz w:val="21"/>
          <w:szCs w:val="21"/>
        </w:rPr>
        <w:t xml:space="preserve"> </w:t>
      </w:r>
      <w:r>
        <w:rPr>
          <w:rFonts w:ascii="Calibri-Bold" w:hAnsi="Calibri-Bold" w:cs="Calibri-Bold"/>
          <w:b/>
          <w:bCs/>
          <w:color w:val="000000"/>
          <w:sz w:val="21"/>
          <w:szCs w:val="21"/>
        </w:rPr>
        <w:t>achieved.</w:t>
      </w:r>
    </w:p>
    <w:p w:rsidR="00D00870" w:rsidRDefault="007C1696">
      <w:pPr>
        <w:autoSpaceDE w:val="0"/>
        <w:autoSpaceDN w:val="0"/>
        <w:adjustRightInd w:val="0"/>
        <w:spacing w:after="0" w:line="240" w:lineRule="auto"/>
        <w:ind w:left="270" w:hanging="270"/>
        <w:jc w:val="both"/>
        <w:rPr>
          <w:rFonts w:ascii="Calibri" w:hAnsi="Calibri" w:cs="Calibri"/>
          <w:color w:val="000000"/>
          <w:sz w:val="21"/>
          <w:szCs w:val="21"/>
        </w:rPr>
      </w:pPr>
      <w:r>
        <w:rPr>
          <w:rFonts w:ascii="Calibri" w:hAnsi="Calibri" w:cs="Calibri"/>
          <w:color w:val="000000"/>
          <w:sz w:val="21"/>
          <w:szCs w:val="21"/>
        </w:rPr>
        <w:t xml:space="preserve">a) To what extent did the joint </w:t>
      </w:r>
      <w:proofErr w:type="spellStart"/>
      <w:r>
        <w:rPr>
          <w:rFonts w:ascii="Calibri" w:hAnsi="Calibri" w:cs="Calibri"/>
          <w:color w:val="000000"/>
          <w:sz w:val="21"/>
          <w:szCs w:val="21"/>
        </w:rPr>
        <w:t>programme</w:t>
      </w:r>
      <w:proofErr w:type="spellEnd"/>
      <w:r>
        <w:rPr>
          <w:rFonts w:ascii="Calibri" w:hAnsi="Calibri" w:cs="Calibri"/>
          <w:color w:val="000000"/>
          <w:sz w:val="21"/>
          <w:szCs w:val="21"/>
        </w:rPr>
        <w:t xml:space="preserve"> contribute to the attainment of the development</w:t>
      </w:r>
      <w:r w:rsidR="00344E12">
        <w:rPr>
          <w:rFonts w:ascii="Calibri" w:hAnsi="Calibri" w:cs="Calibri"/>
          <w:color w:val="000000"/>
          <w:sz w:val="21"/>
          <w:szCs w:val="21"/>
        </w:rPr>
        <w:t xml:space="preserve"> </w:t>
      </w:r>
      <w:r>
        <w:rPr>
          <w:rFonts w:ascii="Calibri" w:hAnsi="Calibri" w:cs="Calibri"/>
          <w:color w:val="000000"/>
          <w:sz w:val="21"/>
          <w:szCs w:val="21"/>
        </w:rPr>
        <w:t xml:space="preserve">outputs and outcomes initially expected /stipulated in the </w:t>
      </w:r>
      <w:proofErr w:type="spellStart"/>
      <w:r>
        <w:rPr>
          <w:rFonts w:ascii="Calibri" w:hAnsi="Calibri" w:cs="Calibri"/>
          <w:color w:val="000000"/>
          <w:sz w:val="21"/>
          <w:szCs w:val="21"/>
        </w:rPr>
        <w:t>programme</w:t>
      </w:r>
      <w:proofErr w:type="spellEnd"/>
      <w:r>
        <w:rPr>
          <w:rFonts w:ascii="Calibri" w:hAnsi="Calibri" w:cs="Calibri"/>
          <w:color w:val="000000"/>
          <w:sz w:val="21"/>
          <w:szCs w:val="21"/>
        </w:rPr>
        <w:t xml:space="preserve"> document? (</w:t>
      </w:r>
      <w:r w:rsidR="00812371">
        <w:rPr>
          <w:rFonts w:ascii="Calibri" w:hAnsi="Calibri" w:cs="Calibri"/>
          <w:color w:val="000000"/>
          <w:sz w:val="21"/>
          <w:szCs w:val="21"/>
        </w:rPr>
        <w:t>Detailed</w:t>
      </w:r>
      <w:r w:rsidR="00344E12">
        <w:rPr>
          <w:rFonts w:ascii="Calibri" w:hAnsi="Calibri" w:cs="Calibri"/>
          <w:color w:val="000000"/>
          <w:sz w:val="21"/>
          <w:szCs w:val="21"/>
        </w:rPr>
        <w:t xml:space="preserve"> </w:t>
      </w:r>
      <w:r w:rsidR="007112E0">
        <w:rPr>
          <w:rFonts w:ascii="Calibri" w:hAnsi="Calibri" w:cs="Calibri"/>
          <w:color w:val="000000"/>
          <w:sz w:val="21"/>
          <w:szCs w:val="21"/>
        </w:rPr>
        <w:t xml:space="preserve">analysis of 1) planned </w:t>
      </w:r>
      <w:r>
        <w:rPr>
          <w:rFonts w:ascii="Calibri" w:hAnsi="Calibri" w:cs="Calibri"/>
          <w:color w:val="000000"/>
          <w:sz w:val="21"/>
          <w:szCs w:val="21"/>
        </w:rPr>
        <w:t>activities and outputs, 2) achievement of results).</w:t>
      </w:r>
    </w:p>
    <w:p w:rsidR="00344E12" w:rsidRDefault="007C1696" w:rsidP="005B6824">
      <w:pPr>
        <w:autoSpaceDE w:val="0"/>
        <w:autoSpaceDN w:val="0"/>
        <w:adjustRightInd w:val="0"/>
        <w:spacing w:after="0" w:line="240" w:lineRule="auto"/>
        <w:jc w:val="both"/>
        <w:rPr>
          <w:rFonts w:ascii="Calibri" w:hAnsi="Calibri" w:cs="Calibri"/>
          <w:color w:val="000000"/>
          <w:sz w:val="21"/>
          <w:szCs w:val="21"/>
        </w:rPr>
      </w:pPr>
      <w:r>
        <w:rPr>
          <w:rFonts w:ascii="Calibri" w:hAnsi="Calibri" w:cs="Calibri"/>
          <w:color w:val="000000"/>
          <w:sz w:val="21"/>
          <w:szCs w:val="21"/>
        </w:rPr>
        <w:t xml:space="preserve">b) To what extent and in what ways did the joint </w:t>
      </w:r>
      <w:proofErr w:type="spellStart"/>
      <w:r>
        <w:rPr>
          <w:rFonts w:ascii="Calibri" w:hAnsi="Calibri" w:cs="Calibri"/>
          <w:color w:val="000000"/>
          <w:sz w:val="21"/>
          <w:szCs w:val="21"/>
        </w:rPr>
        <w:t>programme</w:t>
      </w:r>
      <w:proofErr w:type="spellEnd"/>
      <w:r>
        <w:rPr>
          <w:rFonts w:ascii="Calibri" w:hAnsi="Calibri" w:cs="Calibri"/>
          <w:color w:val="000000"/>
          <w:sz w:val="21"/>
          <w:szCs w:val="21"/>
        </w:rPr>
        <w:t xml:space="preserve"> contribute</w:t>
      </w:r>
      <w:r w:rsidR="00812371">
        <w:rPr>
          <w:rFonts w:ascii="Calibri" w:hAnsi="Calibri" w:cs="Calibri"/>
          <w:color w:val="000000"/>
          <w:sz w:val="21"/>
          <w:szCs w:val="21"/>
        </w:rPr>
        <w:t>?</w:t>
      </w:r>
      <w:r w:rsidR="00344E12">
        <w:rPr>
          <w:rFonts w:ascii="Calibri" w:hAnsi="Calibri" w:cs="Calibri"/>
          <w:color w:val="000000"/>
          <w:sz w:val="21"/>
          <w:szCs w:val="21"/>
        </w:rPr>
        <w:t xml:space="preserve"> </w:t>
      </w:r>
    </w:p>
    <w:p w:rsidR="00D00870" w:rsidRDefault="007F7348">
      <w:pPr>
        <w:pStyle w:val="ListParagraph"/>
        <w:numPr>
          <w:ilvl w:val="0"/>
          <w:numId w:val="10"/>
        </w:numPr>
        <w:autoSpaceDE w:val="0"/>
        <w:autoSpaceDN w:val="0"/>
        <w:adjustRightInd w:val="0"/>
        <w:spacing w:after="0" w:line="240" w:lineRule="auto"/>
        <w:jc w:val="both"/>
        <w:rPr>
          <w:rFonts w:ascii="Calibri" w:hAnsi="Calibri" w:cs="Calibri"/>
          <w:color w:val="000000"/>
          <w:sz w:val="21"/>
          <w:szCs w:val="21"/>
        </w:rPr>
      </w:pPr>
      <w:r w:rsidRPr="007F7348">
        <w:rPr>
          <w:rFonts w:ascii="Calibri" w:hAnsi="Calibri" w:cs="Calibri"/>
          <w:color w:val="000000"/>
          <w:sz w:val="21"/>
          <w:szCs w:val="21"/>
        </w:rPr>
        <w:t>To the Millennium Development Goals at the local and national levels?</w:t>
      </w:r>
    </w:p>
    <w:p w:rsidR="00D00870" w:rsidRDefault="007F7348">
      <w:pPr>
        <w:pStyle w:val="ListParagraph"/>
        <w:numPr>
          <w:ilvl w:val="0"/>
          <w:numId w:val="10"/>
        </w:numPr>
        <w:autoSpaceDE w:val="0"/>
        <w:autoSpaceDN w:val="0"/>
        <w:adjustRightInd w:val="0"/>
        <w:spacing w:after="0" w:line="240" w:lineRule="auto"/>
        <w:jc w:val="both"/>
        <w:rPr>
          <w:rFonts w:ascii="Calibri" w:hAnsi="Calibri" w:cs="Calibri"/>
          <w:color w:val="000000"/>
          <w:sz w:val="21"/>
          <w:szCs w:val="21"/>
        </w:rPr>
      </w:pPr>
      <w:r w:rsidRPr="007F7348">
        <w:rPr>
          <w:rFonts w:ascii="Calibri" w:hAnsi="Calibri" w:cs="Calibri"/>
          <w:color w:val="000000"/>
          <w:sz w:val="21"/>
          <w:szCs w:val="21"/>
        </w:rPr>
        <w:t>To the goals set in the</w:t>
      </w:r>
      <w:r w:rsidR="00A12B9F">
        <w:rPr>
          <w:rFonts w:ascii="Calibri" w:hAnsi="Calibri" w:cs="Calibri"/>
          <w:color w:val="000000"/>
          <w:sz w:val="21"/>
          <w:szCs w:val="21"/>
        </w:rPr>
        <w:t xml:space="preserve"> environment and climate change</w:t>
      </w:r>
      <w:r w:rsidRPr="007F7348">
        <w:rPr>
          <w:rFonts w:ascii="Calibri" w:hAnsi="Calibri" w:cs="Calibri"/>
          <w:color w:val="000000"/>
          <w:sz w:val="21"/>
          <w:szCs w:val="21"/>
        </w:rPr>
        <w:t xml:space="preserve"> thematic window?</w:t>
      </w:r>
    </w:p>
    <w:p w:rsidR="00D00870" w:rsidRDefault="007F7348">
      <w:pPr>
        <w:pStyle w:val="ListParagraph"/>
        <w:numPr>
          <w:ilvl w:val="0"/>
          <w:numId w:val="10"/>
        </w:numPr>
        <w:autoSpaceDE w:val="0"/>
        <w:autoSpaceDN w:val="0"/>
        <w:adjustRightInd w:val="0"/>
        <w:spacing w:after="0" w:line="240" w:lineRule="auto"/>
        <w:jc w:val="both"/>
        <w:rPr>
          <w:rFonts w:ascii="Calibri" w:hAnsi="Calibri" w:cs="Calibri"/>
          <w:color w:val="000000"/>
          <w:sz w:val="21"/>
          <w:szCs w:val="21"/>
        </w:rPr>
      </w:pPr>
      <w:r w:rsidRPr="007F7348">
        <w:rPr>
          <w:rFonts w:ascii="Calibri" w:hAnsi="Calibri" w:cs="Calibri"/>
          <w:color w:val="000000"/>
          <w:sz w:val="21"/>
          <w:szCs w:val="21"/>
        </w:rPr>
        <w:t>To the Paris Declaration, in particular the principle of national ownership? (Consider JP’s policy, budgets, design, and implementation)</w:t>
      </w:r>
    </w:p>
    <w:p w:rsidR="00D00870" w:rsidRDefault="007F7348">
      <w:pPr>
        <w:pStyle w:val="ListParagraph"/>
        <w:numPr>
          <w:ilvl w:val="0"/>
          <w:numId w:val="10"/>
        </w:numPr>
        <w:autoSpaceDE w:val="0"/>
        <w:autoSpaceDN w:val="0"/>
        <w:adjustRightInd w:val="0"/>
        <w:spacing w:after="0" w:line="240" w:lineRule="auto"/>
        <w:jc w:val="both"/>
        <w:rPr>
          <w:rFonts w:ascii="Calibri" w:hAnsi="Calibri" w:cs="Calibri"/>
          <w:color w:val="000000"/>
          <w:sz w:val="21"/>
          <w:szCs w:val="21"/>
        </w:rPr>
      </w:pPr>
      <w:r w:rsidRPr="007F7348">
        <w:rPr>
          <w:rFonts w:ascii="Calibri" w:hAnsi="Calibri" w:cs="Calibri"/>
          <w:color w:val="000000"/>
          <w:sz w:val="21"/>
          <w:szCs w:val="21"/>
        </w:rPr>
        <w:t>To the goals of delivering as one at country level?</w:t>
      </w:r>
    </w:p>
    <w:p w:rsidR="006A79F5" w:rsidRPr="0029446D" w:rsidRDefault="006A79F5">
      <w:pPr>
        <w:pStyle w:val="ListParagraph"/>
        <w:numPr>
          <w:ilvl w:val="0"/>
          <w:numId w:val="10"/>
        </w:numPr>
        <w:autoSpaceDE w:val="0"/>
        <w:autoSpaceDN w:val="0"/>
        <w:adjustRightInd w:val="0"/>
        <w:spacing w:after="0" w:line="240" w:lineRule="auto"/>
        <w:jc w:val="both"/>
        <w:rPr>
          <w:rFonts w:ascii="Calibri" w:hAnsi="Calibri" w:cs="Calibri"/>
          <w:color w:val="000000"/>
          <w:sz w:val="21"/>
          <w:szCs w:val="21"/>
        </w:rPr>
      </w:pPr>
      <w:r w:rsidRPr="0029446D">
        <w:rPr>
          <w:rFonts w:ascii="Calibri" w:hAnsi="Calibri" w:cs="Calibri"/>
          <w:color w:val="000000"/>
          <w:sz w:val="21"/>
          <w:szCs w:val="21"/>
        </w:rPr>
        <w:t>To the national priorities?</w:t>
      </w:r>
    </w:p>
    <w:p w:rsidR="00D00870" w:rsidRDefault="007C1696">
      <w:pPr>
        <w:autoSpaceDE w:val="0"/>
        <w:autoSpaceDN w:val="0"/>
        <w:adjustRightInd w:val="0"/>
        <w:spacing w:after="0" w:line="240" w:lineRule="auto"/>
        <w:ind w:left="270" w:hanging="270"/>
        <w:jc w:val="both"/>
        <w:rPr>
          <w:rFonts w:ascii="Calibri" w:hAnsi="Calibri" w:cs="Calibri"/>
          <w:color w:val="000000"/>
          <w:sz w:val="21"/>
          <w:szCs w:val="21"/>
        </w:rPr>
      </w:pPr>
      <w:r>
        <w:rPr>
          <w:rFonts w:ascii="Calibri" w:hAnsi="Calibri" w:cs="Calibri"/>
          <w:color w:val="000000"/>
          <w:sz w:val="21"/>
          <w:szCs w:val="21"/>
        </w:rPr>
        <w:t xml:space="preserve">c) To what extent were joint </w:t>
      </w:r>
      <w:proofErr w:type="spellStart"/>
      <w:r>
        <w:rPr>
          <w:rFonts w:ascii="Calibri" w:hAnsi="Calibri" w:cs="Calibri"/>
          <w:color w:val="000000"/>
          <w:sz w:val="21"/>
          <w:szCs w:val="21"/>
        </w:rPr>
        <w:t>programme’s</w:t>
      </w:r>
      <w:proofErr w:type="spellEnd"/>
      <w:r>
        <w:rPr>
          <w:rFonts w:ascii="Calibri" w:hAnsi="Calibri" w:cs="Calibri"/>
          <w:color w:val="000000"/>
          <w:sz w:val="21"/>
          <w:szCs w:val="21"/>
        </w:rPr>
        <w:t xml:space="preserve"> outputs and outcomes synergistic and coherent to</w:t>
      </w:r>
      <w:r w:rsidR="00344E12">
        <w:rPr>
          <w:rFonts w:ascii="Calibri" w:hAnsi="Calibri" w:cs="Calibri"/>
          <w:color w:val="000000"/>
          <w:sz w:val="21"/>
          <w:szCs w:val="21"/>
        </w:rPr>
        <w:t xml:space="preserve"> </w:t>
      </w:r>
      <w:r>
        <w:rPr>
          <w:rFonts w:ascii="Calibri" w:hAnsi="Calibri" w:cs="Calibri"/>
          <w:color w:val="000000"/>
          <w:sz w:val="21"/>
          <w:szCs w:val="21"/>
        </w:rPr>
        <w:t>produce development results? What kinds of results were reached?</w:t>
      </w:r>
    </w:p>
    <w:p w:rsidR="007C1696" w:rsidRDefault="007C1696" w:rsidP="005B6824">
      <w:pPr>
        <w:autoSpaceDE w:val="0"/>
        <w:autoSpaceDN w:val="0"/>
        <w:adjustRightInd w:val="0"/>
        <w:spacing w:after="0" w:line="240" w:lineRule="auto"/>
        <w:jc w:val="both"/>
        <w:rPr>
          <w:rFonts w:ascii="Calibri" w:hAnsi="Calibri" w:cs="Calibri"/>
          <w:color w:val="000000"/>
          <w:sz w:val="21"/>
          <w:szCs w:val="21"/>
        </w:rPr>
      </w:pPr>
      <w:r>
        <w:rPr>
          <w:rFonts w:ascii="Calibri" w:hAnsi="Calibri" w:cs="Calibri"/>
          <w:color w:val="000000"/>
          <w:sz w:val="21"/>
          <w:szCs w:val="21"/>
        </w:rPr>
        <w:t xml:space="preserve">d) </w:t>
      </w:r>
      <w:r w:rsidR="00B40DD1">
        <w:rPr>
          <w:rFonts w:ascii="Calibri" w:hAnsi="Calibri" w:cs="Calibri"/>
          <w:color w:val="000000"/>
          <w:sz w:val="21"/>
          <w:szCs w:val="21"/>
        </w:rPr>
        <w:t xml:space="preserve"> </w:t>
      </w:r>
      <w:r>
        <w:rPr>
          <w:rFonts w:ascii="Calibri" w:hAnsi="Calibri" w:cs="Calibri"/>
          <w:color w:val="000000"/>
          <w:sz w:val="21"/>
          <w:szCs w:val="21"/>
        </w:rPr>
        <w:t xml:space="preserve">To what extent did the joint </w:t>
      </w:r>
      <w:proofErr w:type="spellStart"/>
      <w:r>
        <w:rPr>
          <w:rFonts w:ascii="Calibri" w:hAnsi="Calibri" w:cs="Calibri"/>
          <w:color w:val="000000"/>
          <w:sz w:val="21"/>
          <w:szCs w:val="21"/>
        </w:rPr>
        <w:t>programme</w:t>
      </w:r>
      <w:proofErr w:type="spellEnd"/>
      <w:r>
        <w:rPr>
          <w:rFonts w:ascii="Calibri" w:hAnsi="Calibri" w:cs="Calibri"/>
          <w:color w:val="000000"/>
          <w:sz w:val="21"/>
          <w:szCs w:val="21"/>
        </w:rPr>
        <w:t xml:space="preserve"> had an impact on the targeted citizens?</w:t>
      </w:r>
    </w:p>
    <w:p w:rsidR="00D00870" w:rsidRDefault="007C1696">
      <w:pPr>
        <w:autoSpaceDE w:val="0"/>
        <w:autoSpaceDN w:val="0"/>
        <w:adjustRightInd w:val="0"/>
        <w:spacing w:after="0" w:line="240" w:lineRule="auto"/>
        <w:ind w:left="270" w:hanging="270"/>
        <w:jc w:val="both"/>
        <w:rPr>
          <w:rFonts w:ascii="Calibri" w:hAnsi="Calibri" w:cs="Calibri"/>
          <w:color w:val="000000"/>
          <w:sz w:val="21"/>
          <w:szCs w:val="21"/>
        </w:rPr>
      </w:pPr>
      <w:r>
        <w:rPr>
          <w:rFonts w:ascii="Calibri" w:hAnsi="Calibri" w:cs="Calibri"/>
          <w:color w:val="000000"/>
          <w:sz w:val="21"/>
          <w:szCs w:val="21"/>
        </w:rPr>
        <w:t xml:space="preserve">e) </w:t>
      </w:r>
      <w:r w:rsidR="00B40DD1">
        <w:rPr>
          <w:rFonts w:ascii="Calibri" w:hAnsi="Calibri" w:cs="Calibri"/>
          <w:color w:val="000000"/>
          <w:sz w:val="21"/>
          <w:szCs w:val="21"/>
        </w:rPr>
        <w:t xml:space="preserve"> </w:t>
      </w:r>
      <w:r>
        <w:rPr>
          <w:rFonts w:ascii="Calibri" w:hAnsi="Calibri" w:cs="Calibri"/>
          <w:color w:val="000000"/>
          <w:sz w:val="21"/>
          <w:szCs w:val="21"/>
        </w:rPr>
        <w:t>Have any good practices, success stories, lessons learned or transferable examples been</w:t>
      </w:r>
      <w:r w:rsidR="00344E12">
        <w:rPr>
          <w:rFonts w:ascii="Calibri" w:hAnsi="Calibri" w:cs="Calibri"/>
          <w:color w:val="000000"/>
          <w:sz w:val="21"/>
          <w:szCs w:val="21"/>
        </w:rPr>
        <w:t xml:space="preserve"> </w:t>
      </w:r>
      <w:r>
        <w:rPr>
          <w:rFonts w:ascii="Calibri" w:hAnsi="Calibri" w:cs="Calibri"/>
          <w:color w:val="000000"/>
          <w:sz w:val="21"/>
          <w:szCs w:val="21"/>
        </w:rPr>
        <w:t>identified? Please describe and document them.</w:t>
      </w:r>
    </w:p>
    <w:p w:rsidR="00D00870" w:rsidRDefault="007C1696">
      <w:pPr>
        <w:autoSpaceDE w:val="0"/>
        <w:autoSpaceDN w:val="0"/>
        <w:adjustRightInd w:val="0"/>
        <w:spacing w:after="0" w:line="240" w:lineRule="auto"/>
        <w:ind w:left="270" w:hanging="270"/>
        <w:jc w:val="both"/>
        <w:rPr>
          <w:rFonts w:ascii="Calibri" w:hAnsi="Calibri" w:cs="Calibri"/>
          <w:color w:val="000000"/>
          <w:sz w:val="21"/>
          <w:szCs w:val="21"/>
        </w:rPr>
      </w:pPr>
      <w:r>
        <w:rPr>
          <w:rFonts w:ascii="Calibri" w:hAnsi="Calibri" w:cs="Calibri"/>
          <w:color w:val="000000"/>
          <w:sz w:val="21"/>
          <w:szCs w:val="21"/>
        </w:rPr>
        <w:t xml:space="preserve">f) </w:t>
      </w:r>
      <w:r w:rsidR="00B40DD1">
        <w:rPr>
          <w:rFonts w:ascii="Calibri" w:hAnsi="Calibri" w:cs="Calibri"/>
          <w:color w:val="000000"/>
          <w:sz w:val="21"/>
          <w:szCs w:val="21"/>
        </w:rPr>
        <w:t xml:space="preserve"> </w:t>
      </w:r>
      <w:r w:rsidRPr="0029446D">
        <w:rPr>
          <w:rFonts w:ascii="Calibri" w:hAnsi="Calibri" w:cs="Calibri"/>
          <w:color w:val="000000"/>
          <w:sz w:val="21"/>
          <w:szCs w:val="21"/>
        </w:rPr>
        <w:t xml:space="preserve">What type of differentiated effects </w:t>
      </w:r>
      <w:proofErr w:type="gramStart"/>
      <w:r w:rsidRPr="0029446D">
        <w:rPr>
          <w:rFonts w:ascii="Calibri" w:hAnsi="Calibri" w:cs="Calibri"/>
          <w:color w:val="000000"/>
          <w:sz w:val="21"/>
          <w:szCs w:val="21"/>
        </w:rPr>
        <w:t>are</w:t>
      </w:r>
      <w:proofErr w:type="gramEnd"/>
      <w:r w:rsidRPr="0029446D">
        <w:rPr>
          <w:rFonts w:ascii="Calibri" w:hAnsi="Calibri" w:cs="Calibri"/>
          <w:color w:val="000000"/>
          <w:sz w:val="21"/>
          <w:szCs w:val="21"/>
        </w:rPr>
        <w:t xml:space="preserve"> resulting from the joint </w:t>
      </w:r>
      <w:proofErr w:type="spellStart"/>
      <w:r w:rsidRPr="0029446D">
        <w:rPr>
          <w:rFonts w:ascii="Calibri" w:hAnsi="Calibri" w:cs="Calibri"/>
          <w:color w:val="000000"/>
          <w:sz w:val="21"/>
          <w:szCs w:val="21"/>
        </w:rPr>
        <w:t>programme</w:t>
      </w:r>
      <w:proofErr w:type="spellEnd"/>
      <w:r w:rsidRPr="0029446D">
        <w:rPr>
          <w:rFonts w:ascii="Calibri" w:hAnsi="Calibri" w:cs="Calibri"/>
          <w:color w:val="000000"/>
          <w:sz w:val="21"/>
          <w:szCs w:val="21"/>
        </w:rPr>
        <w:t xml:space="preserve"> in accordance</w:t>
      </w:r>
      <w:r w:rsidR="00344E12" w:rsidRPr="0029446D">
        <w:rPr>
          <w:rFonts w:ascii="Calibri" w:hAnsi="Calibri" w:cs="Calibri"/>
          <w:color w:val="000000"/>
          <w:sz w:val="21"/>
          <w:szCs w:val="21"/>
        </w:rPr>
        <w:t xml:space="preserve"> </w:t>
      </w:r>
      <w:r w:rsidR="00A12B9F" w:rsidRPr="0029446D">
        <w:rPr>
          <w:rFonts w:ascii="Calibri" w:hAnsi="Calibri" w:cs="Calibri"/>
          <w:color w:val="000000"/>
          <w:sz w:val="21"/>
          <w:szCs w:val="21"/>
        </w:rPr>
        <w:t>to gender</w:t>
      </w:r>
      <w:r w:rsidRPr="0029446D">
        <w:rPr>
          <w:rFonts w:ascii="Calibri" w:hAnsi="Calibri" w:cs="Calibri"/>
          <w:color w:val="000000"/>
          <w:sz w:val="21"/>
          <w:szCs w:val="21"/>
        </w:rPr>
        <w:t>, and to</w:t>
      </w:r>
      <w:r w:rsidR="00344E12" w:rsidRPr="0029446D">
        <w:rPr>
          <w:rFonts w:ascii="Calibri" w:hAnsi="Calibri" w:cs="Calibri"/>
          <w:color w:val="000000"/>
          <w:sz w:val="21"/>
          <w:szCs w:val="21"/>
        </w:rPr>
        <w:t xml:space="preserve"> </w:t>
      </w:r>
      <w:r w:rsidRPr="0029446D">
        <w:rPr>
          <w:rFonts w:ascii="Calibri" w:hAnsi="Calibri" w:cs="Calibri"/>
          <w:color w:val="000000"/>
          <w:sz w:val="21"/>
          <w:szCs w:val="21"/>
        </w:rPr>
        <w:t>what extent?</w:t>
      </w:r>
    </w:p>
    <w:p w:rsidR="00D00870" w:rsidRDefault="007C1696">
      <w:pPr>
        <w:autoSpaceDE w:val="0"/>
        <w:autoSpaceDN w:val="0"/>
        <w:adjustRightInd w:val="0"/>
        <w:spacing w:after="0" w:line="240" w:lineRule="auto"/>
        <w:ind w:left="270" w:hanging="270"/>
        <w:jc w:val="both"/>
        <w:rPr>
          <w:rFonts w:ascii="Calibri" w:hAnsi="Calibri" w:cs="Calibri"/>
          <w:color w:val="000000"/>
          <w:sz w:val="21"/>
          <w:szCs w:val="21"/>
        </w:rPr>
      </w:pPr>
      <w:r>
        <w:rPr>
          <w:rFonts w:ascii="Calibri" w:hAnsi="Calibri" w:cs="Calibri"/>
          <w:color w:val="000000"/>
          <w:sz w:val="21"/>
          <w:szCs w:val="21"/>
        </w:rPr>
        <w:t xml:space="preserve">g) To what extent has the joint </w:t>
      </w:r>
      <w:proofErr w:type="spellStart"/>
      <w:r>
        <w:rPr>
          <w:rFonts w:ascii="Calibri" w:hAnsi="Calibri" w:cs="Calibri"/>
          <w:color w:val="000000"/>
          <w:sz w:val="21"/>
          <w:szCs w:val="21"/>
        </w:rPr>
        <w:t>programme</w:t>
      </w:r>
      <w:proofErr w:type="spellEnd"/>
      <w:r>
        <w:rPr>
          <w:rFonts w:ascii="Calibri" w:hAnsi="Calibri" w:cs="Calibri"/>
          <w:color w:val="000000"/>
          <w:sz w:val="21"/>
          <w:szCs w:val="21"/>
        </w:rPr>
        <w:t xml:space="preserve"> contributed to the advancement and the progress</w:t>
      </w:r>
      <w:r w:rsidR="00344E12">
        <w:rPr>
          <w:rFonts w:ascii="Calibri" w:hAnsi="Calibri" w:cs="Calibri"/>
          <w:color w:val="000000"/>
          <w:sz w:val="21"/>
          <w:szCs w:val="21"/>
        </w:rPr>
        <w:t xml:space="preserve"> </w:t>
      </w:r>
      <w:r>
        <w:rPr>
          <w:rFonts w:ascii="Calibri" w:hAnsi="Calibri" w:cs="Calibri"/>
          <w:color w:val="000000"/>
          <w:sz w:val="21"/>
          <w:szCs w:val="21"/>
        </w:rPr>
        <w:t>of fostering national ownership processes and outcomes (the design and implementation of</w:t>
      </w:r>
      <w:r w:rsidR="00344E12">
        <w:rPr>
          <w:rFonts w:ascii="Calibri" w:hAnsi="Calibri" w:cs="Calibri"/>
          <w:color w:val="000000"/>
          <w:sz w:val="21"/>
          <w:szCs w:val="21"/>
        </w:rPr>
        <w:t xml:space="preserve"> </w:t>
      </w:r>
      <w:r>
        <w:rPr>
          <w:rFonts w:ascii="Calibri" w:hAnsi="Calibri" w:cs="Calibri"/>
          <w:color w:val="000000"/>
          <w:sz w:val="21"/>
          <w:szCs w:val="21"/>
        </w:rPr>
        <w:t>National Development Plans, Public Policies, UNDAF, etc.)</w:t>
      </w:r>
    </w:p>
    <w:p w:rsidR="00D00870" w:rsidRDefault="007C1696">
      <w:pPr>
        <w:autoSpaceDE w:val="0"/>
        <w:autoSpaceDN w:val="0"/>
        <w:adjustRightInd w:val="0"/>
        <w:spacing w:after="0" w:line="240" w:lineRule="auto"/>
        <w:ind w:left="270" w:hanging="270"/>
        <w:jc w:val="both"/>
        <w:rPr>
          <w:rFonts w:ascii="Calibri" w:hAnsi="Calibri" w:cs="Calibri"/>
          <w:color w:val="000000"/>
          <w:sz w:val="21"/>
          <w:szCs w:val="21"/>
        </w:rPr>
      </w:pPr>
      <w:r>
        <w:rPr>
          <w:rFonts w:ascii="Calibri" w:hAnsi="Calibri" w:cs="Calibri"/>
          <w:color w:val="000000"/>
          <w:sz w:val="21"/>
          <w:szCs w:val="21"/>
        </w:rPr>
        <w:t xml:space="preserve">h) </w:t>
      </w:r>
      <w:r w:rsidR="00B40DD1">
        <w:rPr>
          <w:rFonts w:ascii="Calibri" w:hAnsi="Calibri" w:cs="Calibri"/>
          <w:color w:val="000000"/>
          <w:sz w:val="21"/>
          <w:szCs w:val="21"/>
        </w:rPr>
        <w:t xml:space="preserve"> </w:t>
      </w:r>
      <w:r>
        <w:rPr>
          <w:rFonts w:ascii="Calibri" w:hAnsi="Calibri" w:cs="Calibri"/>
          <w:color w:val="000000"/>
          <w:sz w:val="21"/>
          <w:szCs w:val="21"/>
        </w:rPr>
        <w:t xml:space="preserve">To what extent did the joint </w:t>
      </w:r>
      <w:proofErr w:type="spellStart"/>
      <w:r>
        <w:rPr>
          <w:rFonts w:ascii="Calibri" w:hAnsi="Calibri" w:cs="Calibri"/>
          <w:color w:val="000000"/>
          <w:sz w:val="21"/>
          <w:szCs w:val="21"/>
        </w:rPr>
        <w:t>programme</w:t>
      </w:r>
      <w:proofErr w:type="spellEnd"/>
      <w:r>
        <w:rPr>
          <w:rFonts w:ascii="Calibri" w:hAnsi="Calibri" w:cs="Calibri"/>
          <w:color w:val="000000"/>
          <w:sz w:val="21"/>
          <w:szCs w:val="21"/>
        </w:rPr>
        <w:t xml:space="preserve"> help to increase stakeholder/citizen dialogue and or</w:t>
      </w:r>
      <w:r w:rsidR="00344E12">
        <w:rPr>
          <w:rFonts w:ascii="Calibri" w:hAnsi="Calibri" w:cs="Calibri"/>
          <w:color w:val="000000"/>
          <w:sz w:val="21"/>
          <w:szCs w:val="21"/>
        </w:rPr>
        <w:t xml:space="preserve"> </w:t>
      </w:r>
      <w:r>
        <w:rPr>
          <w:rFonts w:ascii="Calibri" w:hAnsi="Calibri" w:cs="Calibri"/>
          <w:color w:val="000000"/>
          <w:sz w:val="21"/>
          <w:szCs w:val="21"/>
        </w:rPr>
        <w:t>engagement on development issues and policies?</w:t>
      </w:r>
    </w:p>
    <w:p w:rsidR="00D00870" w:rsidRDefault="007C1696">
      <w:pPr>
        <w:autoSpaceDE w:val="0"/>
        <w:autoSpaceDN w:val="0"/>
        <w:adjustRightInd w:val="0"/>
        <w:spacing w:after="0" w:line="240" w:lineRule="auto"/>
        <w:ind w:left="270" w:hanging="270"/>
        <w:jc w:val="both"/>
        <w:rPr>
          <w:rFonts w:ascii="Calibri" w:hAnsi="Calibri" w:cs="Calibri"/>
          <w:color w:val="000000"/>
          <w:sz w:val="21"/>
          <w:szCs w:val="21"/>
        </w:rPr>
      </w:pPr>
      <w:r>
        <w:rPr>
          <w:rFonts w:ascii="Calibri" w:hAnsi="Calibri" w:cs="Calibri"/>
          <w:color w:val="000000"/>
          <w:sz w:val="21"/>
          <w:szCs w:val="21"/>
        </w:rPr>
        <w:t xml:space="preserve">i) </w:t>
      </w:r>
      <w:r w:rsidR="00B40DD1">
        <w:rPr>
          <w:rFonts w:ascii="Calibri" w:hAnsi="Calibri" w:cs="Calibri"/>
          <w:color w:val="000000"/>
          <w:sz w:val="21"/>
          <w:szCs w:val="21"/>
        </w:rPr>
        <w:t xml:space="preserve"> </w:t>
      </w:r>
      <w:r>
        <w:rPr>
          <w:rFonts w:ascii="Calibri" w:hAnsi="Calibri" w:cs="Calibri"/>
          <w:color w:val="000000"/>
          <w:sz w:val="21"/>
          <w:szCs w:val="21"/>
        </w:rPr>
        <w:t>To what extent and in what ways did the mid‐term evaluation recommendations contribute</w:t>
      </w:r>
      <w:r w:rsidR="00344E12">
        <w:rPr>
          <w:rFonts w:ascii="Calibri" w:hAnsi="Calibri" w:cs="Calibri"/>
          <w:color w:val="000000"/>
          <w:sz w:val="21"/>
          <w:szCs w:val="21"/>
        </w:rPr>
        <w:t xml:space="preserve"> </w:t>
      </w:r>
      <w:r>
        <w:rPr>
          <w:rFonts w:ascii="Calibri" w:hAnsi="Calibri" w:cs="Calibri"/>
          <w:color w:val="000000"/>
          <w:sz w:val="21"/>
          <w:szCs w:val="21"/>
        </w:rPr>
        <w:t>to the JP´s achievement of development results?</w:t>
      </w:r>
    </w:p>
    <w:p w:rsidR="00344E12" w:rsidRDefault="00344E12" w:rsidP="005B6824">
      <w:pPr>
        <w:autoSpaceDE w:val="0"/>
        <w:autoSpaceDN w:val="0"/>
        <w:adjustRightInd w:val="0"/>
        <w:spacing w:after="0" w:line="240" w:lineRule="auto"/>
        <w:jc w:val="both"/>
        <w:rPr>
          <w:rFonts w:ascii="Cambria Math" w:hAnsi="Cambria Math" w:cs="Cambria Math"/>
          <w:b/>
          <w:bCs/>
          <w:color w:val="000000"/>
          <w:sz w:val="21"/>
          <w:szCs w:val="21"/>
        </w:rPr>
      </w:pPr>
    </w:p>
    <w:p w:rsidR="007C1696" w:rsidRDefault="007C1696" w:rsidP="005B6824">
      <w:pPr>
        <w:autoSpaceDE w:val="0"/>
        <w:autoSpaceDN w:val="0"/>
        <w:adjustRightInd w:val="0"/>
        <w:spacing w:after="0" w:line="240" w:lineRule="auto"/>
        <w:jc w:val="both"/>
        <w:rPr>
          <w:rFonts w:ascii="Calibri-Bold" w:hAnsi="Calibri-Bold" w:cs="Calibri-Bold"/>
          <w:b/>
          <w:bCs/>
          <w:color w:val="000000"/>
          <w:sz w:val="21"/>
          <w:szCs w:val="21"/>
        </w:rPr>
      </w:pPr>
      <w:r>
        <w:rPr>
          <w:rFonts w:ascii="Cambria Math" w:hAnsi="Cambria Math" w:cs="Cambria Math"/>
          <w:b/>
          <w:bCs/>
          <w:color w:val="000000"/>
          <w:sz w:val="21"/>
          <w:szCs w:val="21"/>
        </w:rPr>
        <w:t>‐</w:t>
      </w:r>
      <w:r>
        <w:rPr>
          <w:rFonts w:ascii="Calibri-Bold" w:hAnsi="Calibri-Bold" w:cs="Calibri-Bold"/>
          <w:b/>
          <w:bCs/>
          <w:color w:val="000000"/>
          <w:sz w:val="21"/>
          <w:szCs w:val="21"/>
        </w:rPr>
        <w:t xml:space="preserve"> Sustainability: Probability of the benefits of the intervention continuing in the long term.</w:t>
      </w:r>
    </w:p>
    <w:p w:rsidR="00D00870" w:rsidRDefault="007C1696">
      <w:pPr>
        <w:autoSpaceDE w:val="0"/>
        <w:autoSpaceDN w:val="0"/>
        <w:adjustRightInd w:val="0"/>
        <w:spacing w:after="0" w:line="240" w:lineRule="auto"/>
        <w:ind w:left="270" w:hanging="270"/>
        <w:jc w:val="both"/>
        <w:rPr>
          <w:rFonts w:ascii="Calibri" w:hAnsi="Calibri" w:cs="Calibri"/>
          <w:color w:val="000000"/>
          <w:sz w:val="21"/>
          <w:szCs w:val="21"/>
        </w:rPr>
      </w:pPr>
      <w:r>
        <w:rPr>
          <w:rFonts w:ascii="Calibri" w:hAnsi="Calibri" w:cs="Calibri"/>
          <w:color w:val="000000"/>
          <w:sz w:val="21"/>
          <w:szCs w:val="21"/>
        </w:rPr>
        <w:lastRenderedPageBreak/>
        <w:t xml:space="preserve">a) </w:t>
      </w:r>
      <w:r w:rsidR="007035A7">
        <w:rPr>
          <w:rFonts w:ascii="Calibri" w:hAnsi="Calibri" w:cs="Calibri"/>
          <w:color w:val="000000"/>
          <w:sz w:val="21"/>
          <w:szCs w:val="21"/>
        </w:rPr>
        <w:t xml:space="preserve"> </w:t>
      </w:r>
      <w:r>
        <w:rPr>
          <w:rFonts w:ascii="Calibri" w:hAnsi="Calibri" w:cs="Calibri"/>
          <w:color w:val="000000"/>
          <w:sz w:val="21"/>
          <w:szCs w:val="21"/>
        </w:rPr>
        <w:t xml:space="preserve">To what extent the joint </w:t>
      </w:r>
      <w:proofErr w:type="spellStart"/>
      <w:r>
        <w:rPr>
          <w:rFonts w:ascii="Calibri" w:hAnsi="Calibri" w:cs="Calibri"/>
          <w:color w:val="000000"/>
          <w:sz w:val="21"/>
          <w:szCs w:val="21"/>
        </w:rPr>
        <w:t>programme</w:t>
      </w:r>
      <w:proofErr w:type="spellEnd"/>
      <w:r>
        <w:rPr>
          <w:rFonts w:ascii="Calibri" w:hAnsi="Calibri" w:cs="Calibri"/>
          <w:color w:val="000000"/>
          <w:sz w:val="21"/>
          <w:szCs w:val="21"/>
        </w:rPr>
        <w:t xml:space="preserve"> decision making bodies and implementing partners</w:t>
      </w:r>
      <w:r w:rsidR="00A12B9F">
        <w:rPr>
          <w:rFonts w:ascii="Calibri" w:hAnsi="Calibri" w:cs="Calibri"/>
          <w:color w:val="000000"/>
          <w:sz w:val="21"/>
          <w:szCs w:val="21"/>
        </w:rPr>
        <w:t xml:space="preserve"> (national, regional and </w:t>
      </w:r>
      <w:proofErr w:type="spellStart"/>
      <w:r w:rsidR="00A12B9F">
        <w:rPr>
          <w:rFonts w:ascii="Calibri" w:hAnsi="Calibri" w:cs="Calibri"/>
          <w:color w:val="000000"/>
          <w:sz w:val="21"/>
          <w:szCs w:val="21"/>
        </w:rPr>
        <w:t>woreda</w:t>
      </w:r>
      <w:proofErr w:type="spellEnd"/>
      <w:r w:rsidR="00A12B9F">
        <w:rPr>
          <w:rFonts w:ascii="Calibri" w:hAnsi="Calibri" w:cs="Calibri"/>
          <w:color w:val="000000"/>
          <w:sz w:val="21"/>
          <w:szCs w:val="21"/>
        </w:rPr>
        <w:t xml:space="preserve"> levels)</w:t>
      </w:r>
      <w:r w:rsidR="00344E12">
        <w:rPr>
          <w:rFonts w:ascii="Calibri" w:hAnsi="Calibri" w:cs="Calibri"/>
          <w:color w:val="000000"/>
          <w:sz w:val="21"/>
          <w:szCs w:val="21"/>
        </w:rPr>
        <w:t xml:space="preserve"> </w:t>
      </w:r>
      <w:r>
        <w:rPr>
          <w:rFonts w:ascii="Calibri" w:hAnsi="Calibri" w:cs="Calibri"/>
          <w:color w:val="000000"/>
          <w:sz w:val="21"/>
          <w:szCs w:val="21"/>
        </w:rPr>
        <w:t>have undertaken the necessary decisions and course of actions to ensure the sustainability</w:t>
      </w:r>
      <w:r w:rsidR="00344E12">
        <w:rPr>
          <w:rFonts w:ascii="Calibri" w:hAnsi="Calibri" w:cs="Calibri"/>
          <w:color w:val="000000"/>
          <w:sz w:val="21"/>
          <w:szCs w:val="21"/>
        </w:rPr>
        <w:t xml:space="preserve"> </w:t>
      </w:r>
      <w:r>
        <w:rPr>
          <w:rFonts w:ascii="Calibri" w:hAnsi="Calibri" w:cs="Calibri"/>
          <w:color w:val="000000"/>
          <w:sz w:val="21"/>
          <w:szCs w:val="21"/>
        </w:rPr>
        <w:t xml:space="preserve">of the effects of the joint </w:t>
      </w:r>
      <w:proofErr w:type="spellStart"/>
      <w:r>
        <w:rPr>
          <w:rFonts w:ascii="Calibri" w:hAnsi="Calibri" w:cs="Calibri"/>
          <w:color w:val="000000"/>
          <w:sz w:val="21"/>
          <w:szCs w:val="21"/>
        </w:rPr>
        <w:t>programme</w:t>
      </w:r>
      <w:proofErr w:type="spellEnd"/>
      <w:r>
        <w:rPr>
          <w:rFonts w:ascii="Calibri" w:hAnsi="Calibri" w:cs="Calibri"/>
          <w:color w:val="000000"/>
          <w:sz w:val="21"/>
          <w:szCs w:val="21"/>
        </w:rPr>
        <w:t>?</w:t>
      </w:r>
    </w:p>
    <w:p w:rsidR="007C1696" w:rsidRDefault="007C1696" w:rsidP="005B6824">
      <w:pPr>
        <w:autoSpaceDE w:val="0"/>
        <w:autoSpaceDN w:val="0"/>
        <w:adjustRightInd w:val="0"/>
        <w:spacing w:after="0" w:line="240" w:lineRule="auto"/>
        <w:jc w:val="both"/>
        <w:rPr>
          <w:rFonts w:ascii="Calibri" w:hAnsi="Calibri" w:cs="Calibri"/>
          <w:color w:val="000000"/>
          <w:sz w:val="21"/>
          <w:szCs w:val="21"/>
        </w:rPr>
      </w:pPr>
      <w:r>
        <w:rPr>
          <w:rFonts w:ascii="Calibri" w:hAnsi="Calibri" w:cs="Calibri"/>
          <w:color w:val="000000"/>
          <w:sz w:val="21"/>
          <w:szCs w:val="21"/>
        </w:rPr>
        <w:t>b)</w:t>
      </w:r>
      <w:r w:rsidR="007035A7">
        <w:rPr>
          <w:rFonts w:ascii="Calibri" w:hAnsi="Calibri" w:cs="Calibri"/>
          <w:color w:val="000000"/>
          <w:sz w:val="21"/>
          <w:szCs w:val="21"/>
        </w:rPr>
        <w:t xml:space="preserve"> </w:t>
      </w:r>
      <w:r>
        <w:rPr>
          <w:rFonts w:ascii="Calibri" w:hAnsi="Calibri" w:cs="Calibri"/>
          <w:color w:val="000000"/>
          <w:sz w:val="21"/>
          <w:szCs w:val="21"/>
        </w:rPr>
        <w:t xml:space="preserve"> </w:t>
      </w:r>
      <w:r w:rsidR="00B40DD1">
        <w:rPr>
          <w:rFonts w:ascii="Calibri" w:hAnsi="Calibri" w:cs="Calibri"/>
          <w:color w:val="000000"/>
          <w:sz w:val="21"/>
          <w:szCs w:val="21"/>
        </w:rPr>
        <w:t xml:space="preserve"> </w:t>
      </w:r>
      <w:r>
        <w:rPr>
          <w:rFonts w:ascii="Calibri" w:hAnsi="Calibri" w:cs="Calibri"/>
          <w:color w:val="000000"/>
          <w:sz w:val="21"/>
          <w:szCs w:val="21"/>
        </w:rPr>
        <w:t>At local and national level:</w:t>
      </w:r>
    </w:p>
    <w:p w:rsidR="00D00870" w:rsidRDefault="007F7348">
      <w:pPr>
        <w:pStyle w:val="ListParagraph"/>
        <w:numPr>
          <w:ilvl w:val="0"/>
          <w:numId w:val="8"/>
        </w:numPr>
        <w:autoSpaceDE w:val="0"/>
        <w:autoSpaceDN w:val="0"/>
        <w:adjustRightInd w:val="0"/>
        <w:spacing w:after="0" w:line="240" w:lineRule="auto"/>
        <w:jc w:val="both"/>
        <w:rPr>
          <w:rFonts w:ascii="Calibri" w:hAnsi="Calibri" w:cs="Calibri"/>
          <w:color w:val="000000"/>
          <w:sz w:val="21"/>
          <w:szCs w:val="21"/>
        </w:rPr>
      </w:pPr>
      <w:r w:rsidRPr="007F7348">
        <w:rPr>
          <w:rFonts w:ascii="Calibri" w:hAnsi="Calibri" w:cs="Calibri"/>
          <w:color w:val="000000"/>
          <w:sz w:val="21"/>
          <w:szCs w:val="21"/>
        </w:rPr>
        <w:t xml:space="preserve">To what extent did national and/or local institutions support the joint </w:t>
      </w:r>
      <w:proofErr w:type="spellStart"/>
      <w:r w:rsidRPr="007F7348">
        <w:rPr>
          <w:rFonts w:ascii="Calibri" w:hAnsi="Calibri" w:cs="Calibri"/>
          <w:color w:val="000000"/>
          <w:sz w:val="21"/>
          <w:szCs w:val="21"/>
        </w:rPr>
        <w:t>programme</w:t>
      </w:r>
      <w:proofErr w:type="spellEnd"/>
      <w:r w:rsidRPr="007F7348">
        <w:rPr>
          <w:rFonts w:ascii="Calibri" w:hAnsi="Calibri" w:cs="Calibri"/>
          <w:color w:val="000000"/>
          <w:sz w:val="21"/>
          <w:szCs w:val="21"/>
        </w:rPr>
        <w:t>?</w:t>
      </w:r>
    </w:p>
    <w:p w:rsidR="00D00870" w:rsidRDefault="007F7348">
      <w:pPr>
        <w:pStyle w:val="ListParagraph"/>
        <w:numPr>
          <w:ilvl w:val="0"/>
          <w:numId w:val="8"/>
        </w:numPr>
        <w:autoSpaceDE w:val="0"/>
        <w:autoSpaceDN w:val="0"/>
        <w:adjustRightInd w:val="0"/>
        <w:spacing w:after="0" w:line="240" w:lineRule="auto"/>
        <w:jc w:val="both"/>
        <w:rPr>
          <w:rFonts w:ascii="Calibri" w:hAnsi="Calibri" w:cs="Calibri"/>
          <w:color w:val="000000"/>
          <w:sz w:val="21"/>
          <w:szCs w:val="21"/>
        </w:rPr>
      </w:pPr>
      <w:r w:rsidRPr="007F7348">
        <w:rPr>
          <w:rFonts w:ascii="Calibri" w:hAnsi="Calibri" w:cs="Calibri"/>
          <w:color w:val="000000"/>
          <w:sz w:val="21"/>
          <w:szCs w:val="21"/>
        </w:rPr>
        <w:t xml:space="preserve">Did these institutions show technical capacity and leadership commitment to keep working with </w:t>
      </w:r>
      <w:r w:rsidR="00BC5793" w:rsidRPr="00BC5793">
        <w:rPr>
          <w:rFonts w:ascii="Calibri" w:hAnsi="Calibri" w:cs="Calibri"/>
          <w:color w:val="000000"/>
          <w:sz w:val="21"/>
          <w:szCs w:val="21"/>
        </w:rPr>
        <w:t xml:space="preserve">the </w:t>
      </w:r>
      <w:proofErr w:type="spellStart"/>
      <w:r w:rsidR="00BC5793" w:rsidRPr="00BC5793">
        <w:rPr>
          <w:rFonts w:ascii="Calibri" w:hAnsi="Calibri" w:cs="Calibri"/>
          <w:color w:val="000000"/>
          <w:sz w:val="21"/>
          <w:szCs w:val="21"/>
        </w:rPr>
        <w:t>programme</w:t>
      </w:r>
      <w:proofErr w:type="spellEnd"/>
      <w:r w:rsidRPr="007F7348">
        <w:rPr>
          <w:rFonts w:ascii="Calibri" w:hAnsi="Calibri" w:cs="Calibri"/>
          <w:color w:val="000000"/>
          <w:sz w:val="21"/>
          <w:szCs w:val="21"/>
        </w:rPr>
        <w:t xml:space="preserve"> or to scale it up?</w:t>
      </w:r>
    </w:p>
    <w:p w:rsidR="00D00870" w:rsidRDefault="007F7348">
      <w:pPr>
        <w:pStyle w:val="ListParagraph"/>
        <w:numPr>
          <w:ilvl w:val="0"/>
          <w:numId w:val="8"/>
        </w:numPr>
        <w:autoSpaceDE w:val="0"/>
        <w:autoSpaceDN w:val="0"/>
        <w:adjustRightInd w:val="0"/>
        <w:spacing w:after="0" w:line="240" w:lineRule="auto"/>
        <w:jc w:val="both"/>
        <w:rPr>
          <w:rFonts w:ascii="Calibri" w:hAnsi="Calibri" w:cs="Calibri"/>
          <w:color w:val="000000"/>
          <w:sz w:val="21"/>
          <w:szCs w:val="21"/>
        </w:rPr>
      </w:pPr>
      <w:r w:rsidRPr="007F7348">
        <w:rPr>
          <w:rFonts w:ascii="Calibri" w:hAnsi="Calibri" w:cs="Calibri"/>
          <w:color w:val="000000"/>
          <w:sz w:val="21"/>
          <w:szCs w:val="21"/>
        </w:rPr>
        <w:t>Have operating capacities been created and/or reinforced in national partners?</w:t>
      </w:r>
    </w:p>
    <w:p w:rsidR="00D00870" w:rsidRDefault="007F7348">
      <w:pPr>
        <w:pStyle w:val="ListParagraph"/>
        <w:numPr>
          <w:ilvl w:val="0"/>
          <w:numId w:val="8"/>
        </w:numPr>
        <w:autoSpaceDE w:val="0"/>
        <w:autoSpaceDN w:val="0"/>
        <w:adjustRightInd w:val="0"/>
        <w:spacing w:after="0" w:line="240" w:lineRule="auto"/>
        <w:jc w:val="both"/>
        <w:rPr>
          <w:rFonts w:ascii="Calibri" w:hAnsi="Calibri" w:cs="Calibri"/>
          <w:color w:val="000000"/>
          <w:sz w:val="21"/>
          <w:szCs w:val="21"/>
        </w:rPr>
      </w:pPr>
      <w:r w:rsidRPr="007F7348">
        <w:rPr>
          <w:rFonts w:ascii="Calibri" w:hAnsi="Calibri" w:cs="Calibri"/>
          <w:color w:val="000000"/>
          <w:sz w:val="21"/>
          <w:szCs w:val="21"/>
        </w:rPr>
        <w:t xml:space="preserve">Did the partners have sufficient financial capacity to keep up the benefits produced by the </w:t>
      </w:r>
      <w:proofErr w:type="spellStart"/>
      <w:r w:rsidRPr="007F7348">
        <w:rPr>
          <w:rFonts w:ascii="Calibri" w:hAnsi="Calibri" w:cs="Calibri"/>
          <w:color w:val="000000"/>
          <w:sz w:val="21"/>
          <w:szCs w:val="21"/>
        </w:rPr>
        <w:t>programme</w:t>
      </w:r>
      <w:proofErr w:type="spellEnd"/>
      <w:r w:rsidRPr="007F7348">
        <w:rPr>
          <w:rFonts w:ascii="Calibri" w:hAnsi="Calibri" w:cs="Calibri"/>
          <w:color w:val="000000"/>
          <w:sz w:val="21"/>
          <w:szCs w:val="21"/>
        </w:rPr>
        <w:t>?</w:t>
      </w:r>
    </w:p>
    <w:p w:rsidR="007C1696" w:rsidRDefault="007C1696" w:rsidP="005B6824">
      <w:pPr>
        <w:autoSpaceDE w:val="0"/>
        <w:autoSpaceDN w:val="0"/>
        <w:adjustRightInd w:val="0"/>
        <w:spacing w:after="0" w:line="240" w:lineRule="auto"/>
        <w:jc w:val="both"/>
        <w:rPr>
          <w:rFonts w:ascii="Calibri" w:hAnsi="Calibri" w:cs="Calibri"/>
          <w:color w:val="000000"/>
          <w:sz w:val="21"/>
          <w:szCs w:val="21"/>
        </w:rPr>
      </w:pPr>
      <w:r>
        <w:rPr>
          <w:rFonts w:ascii="Calibri" w:hAnsi="Calibri" w:cs="Calibri"/>
          <w:color w:val="000000"/>
          <w:sz w:val="21"/>
          <w:szCs w:val="21"/>
        </w:rPr>
        <w:t xml:space="preserve">c) </w:t>
      </w:r>
      <w:r w:rsidR="007035A7">
        <w:rPr>
          <w:rFonts w:ascii="Calibri" w:hAnsi="Calibri" w:cs="Calibri"/>
          <w:color w:val="000000"/>
          <w:sz w:val="21"/>
          <w:szCs w:val="21"/>
        </w:rPr>
        <w:t xml:space="preserve"> </w:t>
      </w:r>
      <w:r>
        <w:rPr>
          <w:rFonts w:ascii="Calibri" w:hAnsi="Calibri" w:cs="Calibri"/>
          <w:color w:val="000000"/>
          <w:sz w:val="21"/>
          <w:szCs w:val="21"/>
        </w:rPr>
        <w:t xml:space="preserve">To what extent will the joint </w:t>
      </w:r>
      <w:proofErr w:type="spellStart"/>
      <w:r>
        <w:rPr>
          <w:rFonts w:ascii="Calibri" w:hAnsi="Calibri" w:cs="Calibri"/>
          <w:color w:val="000000"/>
          <w:sz w:val="21"/>
          <w:szCs w:val="21"/>
        </w:rPr>
        <w:t>programme</w:t>
      </w:r>
      <w:proofErr w:type="spellEnd"/>
      <w:r>
        <w:rPr>
          <w:rFonts w:ascii="Calibri" w:hAnsi="Calibri" w:cs="Calibri"/>
          <w:color w:val="000000"/>
          <w:sz w:val="21"/>
          <w:szCs w:val="21"/>
        </w:rPr>
        <w:t xml:space="preserve"> be replicable or scaled up at national or local</w:t>
      </w:r>
      <w:r w:rsidR="00344E12">
        <w:rPr>
          <w:rFonts w:ascii="Calibri" w:hAnsi="Calibri" w:cs="Calibri"/>
          <w:color w:val="000000"/>
          <w:sz w:val="21"/>
          <w:szCs w:val="21"/>
        </w:rPr>
        <w:t xml:space="preserve"> </w:t>
      </w:r>
      <w:r>
        <w:rPr>
          <w:rFonts w:ascii="Calibri" w:hAnsi="Calibri" w:cs="Calibri"/>
          <w:color w:val="000000"/>
          <w:sz w:val="21"/>
          <w:szCs w:val="21"/>
        </w:rPr>
        <w:t>levels?</w:t>
      </w:r>
    </w:p>
    <w:p w:rsidR="00D00870" w:rsidRDefault="007C1696">
      <w:pPr>
        <w:autoSpaceDE w:val="0"/>
        <w:autoSpaceDN w:val="0"/>
        <w:adjustRightInd w:val="0"/>
        <w:spacing w:after="0" w:line="240" w:lineRule="auto"/>
        <w:ind w:left="270" w:hanging="270"/>
        <w:jc w:val="both"/>
        <w:rPr>
          <w:rFonts w:ascii="Calibri" w:hAnsi="Calibri" w:cs="Calibri"/>
          <w:color w:val="000000"/>
          <w:sz w:val="21"/>
          <w:szCs w:val="21"/>
        </w:rPr>
      </w:pPr>
      <w:r>
        <w:rPr>
          <w:rFonts w:ascii="Calibri" w:hAnsi="Calibri" w:cs="Calibri"/>
          <w:color w:val="000000"/>
          <w:sz w:val="21"/>
          <w:szCs w:val="21"/>
        </w:rPr>
        <w:t xml:space="preserve">d) </w:t>
      </w:r>
      <w:r w:rsidR="007035A7">
        <w:rPr>
          <w:rFonts w:ascii="Calibri" w:hAnsi="Calibri" w:cs="Calibri"/>
          <w:color w:val="000000"/>
          <w:sz w:val="21"/>
          <w:szCs w:val="21"/>
        </w:rPr>
        <w:t xml:space="preserve"> </w:t>
      </w:r>
      <w:r>
        <w:rPr>
          <w:rFonts w:ascii="Calibri" w:hAnsi="Calibri" w:cs="Calibri"/>
          <w:color w:val="000000"/>
          <w:sz w:val="21"/>
          <w:szCs w:val="21"/>
        </w:rPr>
        <w:t xml:space="preserve">To what extent did the joint </w:t>
      </w:r>
      <w:proofErr w:type="spellStart"/>
      <w:r>
        <w:rPr>
          <w:rFonts w:ascii="Calibri" w:hAnsi="Calibri" w:cs="Calibri"/>
          <w:color w:val="000000"/>
          <w:sz w:val="21"/>
          <w:szCs w:val="21"/>
        </w:rPr>
        <w:t>programme</w:t>
      </w:r>
      <w:proofErr w:type="spellEnd"/>
      <w:r>
        <w:rPr>
          <w:rFonts w:ascii="Calibri" w:hAnsi="Calibri" w:cs="Calibri"/>
          <w:color w:val="000000"/>
          <w:sz w:val="21"/>
          <w:szCs w:val="21"/>
        </w:rPr>
        <w:t xml:space="preserve"> align itself with the National Development</w:t>
      </w:r>
      <w:r w:rsidR="00344E12">
        <w:rPr>
          <w:rFonts w:ascii="Calibri" w:hAnsi="Calibri" w:cs="Calibri"/>
          <w:color w:val="000000"/>
          <w:sz w:val="21"/>
          <w:szCs w:val="21"/>
        </w:rPr>
        <w:t xml:space="preserve"> </w:t>
      </w:r>
      <w:r>
        <w:rPr>
          <w:rFonts w:ascii="Calibri" w:hAnsi="Calibri" w:cs="Calibri"/>
          <w:color w:val="000000"/>
          <w:sz w:val="21"/>
          <w:szCs w:val="21"/>
        </w:rPr>
        <w:t xml:space="preserve">Strategies and/or </w:t>
      </w:r>
      <w:r w:rsidR="002658D4">
        <w:rPr>
          <w:rFonts w:ascii="Calibri" w:hAnsi="Calibri" w:cs="Calibri"/>
          <w:color w:val="000000"/>
          <w:sz w:val="21"/>
          <w:szCs w:val="21"/>
        </w:rPr>
        <w:t>the UNDAF</w:t>
      </w:r>
      <w:r>
        <w:rPr>
          <w:rFonts w:ascii="Calibri" w:hAnsi="Calibri" w:cs="Calibri"/>
          <w:color w:val="000000"/>
          <w:sz w:val="21"/>
          <w:szCs w:val="21"/>
        </w:rPr>
        <w:t>?</w:t>
      </w:r>
    </w:p>
    <w:p w:rsidR="00344E12" w:rsidRDefault="00344E12" w:rsidP="00CD4B4D">
      <w:pPr>
        <w:autoSpaceDE w:val="0"/>
        <w:autoSpaceDN w:val="0"/>
        <w:adjustRightInd w:val="0"/>
        <w:spacing w:after="0" w:line="240" w:lineRule="auto"/>
        <w:jc w:val="both"/>
        <w:rPr>
          <w:rFonts w:ascii="Calibri-Bold" w:hAnsi="Calibri-Bold" w:cs="Calibri-Bold"/>
          <w:b/>
          <w:bCs/>
          <w:color w:val="365F92"/>
          <w:sz w:val="23"/>
          <w:szCs w:val="23"/>
        </w:rPr>
      </w:pPr>
    </w:p>
    <w:p w:rsidR="007C1696" w:rsidRDefault="007C1696" w:rsidP="00DA66C6">
      <w:pPr>
        <w:autoSpaceDE w:val="0"/>
        <w:autoSpaceDN w:val="0"/>
        <w:adjustRightInd w:val="0"/>
        <w:spacing w:after="120" w:line="240" w:lineRule="auto"/>
        <w:jc w:val="both"/>
        <w:rPr>
          <w:rFonts w:ascii="Calibri-Bold" w:hAnsi="Calibri-Bold" w:cs="Calibri-Bold"/>
          <w:b/>
          <w:bCs/>
          <w:color w:val="365F92"/>
          <w:sz w:val="23"/>
          <w:szCs w:val="23"/>
        </w:rPr>
      </w:pPr>
      <w:r>
        <w:rPr>
          <w:rFonts w:ascii="Calibri-Bold" w:hAnsi="Calibri-Bold" w:cs="Calibri-Bold"/>
          <w:b/>
          <w:bCs/>
          <w:color w:val="365F92"/>
          <w:sz w:val="23"/>
          <w:szCs w:val="23"/>
        </w:rPr>
        <w:t>5. METHODOLOGICAL APPROACH</w:t>
      </w:r>
    </w:p>
    <w:p w:rsidR="007C1696" w:rsidRDefault="007C1696" w:rsidP="005B6824">
      <w:pPr>
        <w:autoSpaceDE w:val="0"/>
        <w:autoSpaceDN w:val="0"/>
        <w:adjustRightInd w:val="0"/>
        <w:spacing w:after="0" w:line="240" w:lineRule="auto"/>
        <w:jc w:val="both"/>
        <w:rPr>
          <w:rFonts w:ascii="Calibri" w:hAnsi="Calibri" w:cs="Calibri"/>
          <w:color w:val="000000"/>
          <w:sz w:val="21"/>
          <w:szCs w:val="21"/>
        </w:rPr>
      </w:pPr>
      <w:r>
        <w:rPr>
          <w:rFonts w:ascii="Calibri" w:hAnsi="Calibri" w:cs="Calibri"/>
          <w:color w:val="000000"/>
          <w:sz w:val="21"/>
          <w:szCs w:val="21"/>
        </w:rPr>
        <w:t>This final evaluation will use methodologies and techniques as determined by the specific needs for</w:t>
      </w:r>
      <w:r w:rsidR="00344E12">
        <w:rPr>
          <w:rFonts w:ascii="Calibri" w:hAnsi="Calibri" w:cs="Calibri"/>
          <w:color w:val="000000"/>
          <w:sz w:val="21"/>
          <w:szCs w:val="21"/>
        </w:rPr>
        <w:t xml:space="preserve"> </w:t>
      </w:r>
      <w:r>
        <w:rPr>
          <w:rFonts w:ascii="Calibri" w:hAnsi="Calibri" w:cs="Calibri"/>
          <w:color w:val="000000"/>
          <w:sz w:val="21"/>
          <w:szCs w:val="21"/>
        </w:rPr>
        <w:t>information, the questions set out in the TORs and the availability of resources and the priorities of</w:t>
      </w:r>
      <w:r w:rsidR="00344E12">
        <w:rPr>
          <w:rFonts w:ascii="Calibri" w:hAnsi="Calibri" w:cs="Calibri"/>
          <w:color w:val="000000"/>
          <w:sz w:val="21"/>
          <w:szCs w:val="21"/>
        </w:rPr>
        <w:t xml:space="preserve"> </w:t>
      </w:r>
      <w:r>
        <w:rPr>
          <w:rFonts w:ascii="Calibri" w:hAnsi="Calibri" w:cs="Calibri"/>
          <w:color w:val="000000"/>
          <w:sz w:val="21"/>
          <w:szCs w:val="21"/>
        </w:rPr>
        <w:t>stakeholders. In all cases, consultants are expected to analyze all relevant information sources, such</w:t>
      </w:r>
      <w:r w:rsidR="00344E12">
        <w:rPr>
          <w:rFonts w:ascii="Calibri" w:hAnsi="Calibri" w:cs="Calibri"/>
          <w:color w:val="000000"/>
          <w:sz w:val="21"/>
          <w:szCs w:val="21"/>
        </w:rPr>
        <w:t xml:space="preserve"> </w:t>
      </w:r>
      <w:r>
        <w:rPr>
          <w:rFonts w:ascii="Calibri" w:hAnsi="Calibri" w:cs="Calibri"/>
          <w:color w:val="000000"/>
          <w:sz w:val="21"/>
          <w:szCs w:val="21"/>
        </w:rPr>
        <w:t xml:space="preserve">as reports, </w:t>
      </w:r>
      <w:proofErr w:type="spellStart"/>
      <w:r>
        <w:rPr>
          <w:rFonts w:ascii="Calibri" w:hAnsi="Calibri" w:cs="Calibri"/>
          <w:color w:val="000000"/>
          <w:sz w:val="21"/>
          <w:szCs w:val="21"/>
        </w:rPr>
        <w:t>programme</w:t>
      </w:r>
      <w:proofErr w:type="spellEnd"/>
      <w:r>
        <w:rPr>
          <w:rFonts w:ascii="Calibri" w:hAnsi="Calibri" w:cs="Calibri"/>
          <w:color w:val="000000"/>
          <w:sz w:val="21"/>
          <w:szCs w:val="21"/>
        </w:rPr>
        <w:t xml:space="preserve"> documents, internal review reports, </w:t>
      </w:r>
      <w:proofErr w:type="spellStart"/>
      <w:r>
        <w:rPr>
          <w:rFonts w:ascii="Calibri" w:hAnsi="Calibri" w:cs="Calibri"/>
          <w:color w:val="000000"/>
          <w:sz w:val="21"/>
          <w:szCs w:val="21"/>
        </w:rPr>
        <w:t>programme</w:t>
      </w:r>
      <w:proofErr w:type="spellEnd"/>
      <w:r>
        <w:rPr>
          <w:rFonts w:ascii="Calibri" w:hAnsi="Calibri" w:cs="Calibri"/>
          <w:color w:val="000000"/>
          <w:sz w:val="21"/>
          <w:szCs w:val="21"/>
        </w:rPr>
        <w:t xml:space="preserve"> files, strategic country</w:t>
      </w:r>
      <w:r w:rsidR="00344E12">
        <w:rPr>
          <w:rFonts w:ascii="Calibri" w:hAnsi="Calibri" w:cs="Calibri"/>
          <w:color w:val="000000"/>
          <w:sz w:val="21"/>
          <w:szCs w:val="21"/>
        </w:rPr>
        <w:t xml:space="preserve"> </w:t>
      </w:r>
      <w:r>
        <w:rPr>
          <w:rFonts w:ascii="Calibri" w:hAnsi="Calibri" w:cs="Calibri"/>
          <w:color w:val="000000"/>
          <w:sz w:val="21"/>
          <w:szCs w:val="21"/>
        </w:rPr>
        <w:t>development documents, mid‐term evaluations and any other documents that may provide</w:t>
      </w:r>
      <w:r w:rsidR="00344E12">
        <w:rPr>
          <w:rFonts w:ascii="Calibri" w:hAnsi="Calibri" w:cs="Calibri"/>
          <w:color w:val="000000"/>
          <w:sz w:val="21"/>
          <w:szCs w:val="21"/>
        </w:rPr>
        <w:t xml:space="preserve"> </w:t>
      </w:r>
      <w:r>
        <w:rPr>
          <w:rFonts w:ascii="Calibri" w:hAnsi="Calibri" w:cs="Calibri"/>
          <w:color w:val="000000"/>
          <w:sz w:val="21"/>
          <w:szCs w:val="21"/>
        </w:rPr>
        <w:t xml:space="preserve">evidence on which to form </w:t>
      </w:r>
      <w:r w:rsidR="002105D8">
        <w:rPr>
          <w:rFonts w:ascii="Calibri" w:hAnsi="Calibri" w:cs="Calibri"/>
          <w:color w:val="000000"/>
          <w:sz w:val="21"/>
          <w:szCs w:val="21"/>
        </w:rPr>
        <w:t>judgments</w:t>
      </w:r>
      <w:r>
        <w:rPr>
          <w:rFonts w:ascii="Calibri" w:hAnsi="Calibri" w:cs="Calibri"/>
          <w:color w:val="000000"/>
          <w:sz w:val="21"/>
          <w:szCs w:val="21"/>
        </w:rPr>
        <w:t>. Consultants are also expected to use interviews, surveys or</w:t>
      </w:r>
      <w:r w:rsidR="00344E12">
        <w:rPr>
          <w:rFonts w:ascii="Calibri" w:hAnsi="Calibri" w:cs="Calibri"/>
          <w:color w:val="000000"/>
          <w:sz w:val="21"/>
          <w:szCs w:val="21"/>
        </w:rPr>
        <w:t xml:space="preserve"> </w:t>
      </w:r>
      <w:r>
        <w:rPr>
          <w:rFonts w:ascii="Calibri" w:hAnsi="Calibri" w:cs="Calibri"/>
          <w:color w:val="000000"/>
          <w:sz w:val="21"/>
          <w:szCs w:val="21"/>
        </w:rPr>
        <w:t>any other relevant quantitative and/or qualitative tool as a means to collect relevant data for the</w:t>
      </w:r>
      <w:r w:rsidR="00344E12">
        <w:rPr>
          <w:rFonts w:ascii="Calibri" w:hAnsi="Calibri" w:cs="Calibri"/>
          <w:color w:val="000000"/>
          <w:sz w:val="21"/>
          <w:szCs w:val="21"/>
        </w:rPr>
        <w:t xml:space="preserve"> </w:t>
      </w:r>
      <w:r>
        <w:rPr>
          <w:rFonts w:ascii="Calibri" w:hAnsi="Calibri" w:cs="Calibri"/>
          <w:color w:val="000000"/>
          <w:sz w:val="21"/>
          <w:szCs w:val="21"/>
        </w:rPr>
        <w:t>final evaluation. The evaluation team will make sure that the voices, opinions and information of</w:t>
      </w:r>
      <w:r w:rsidR="00344E12">
        <w:rPr>
          <w:rFonts w:ascii="Calibri" w:hAnsi="Calibri" w:cs="Calibri"/>
          <w:color w:val="000000"/>
          <w:sz w:val="21"/>
          <w:szCs w:val="21"/>
        </w:rPr>
        <w:t xml:space="preserve"> </w:t>
      </w:r>
      <w:r>
        <w:rPr>
          <w:rFonts w:ascii="Calibri" w:hAnsi="Calibri" w:cs="Calibri"/>
          <w:color w:val="000000"/>
          <w:sz w:val="21"/>
          <w:szCs w:val="21"/>
        </w:rPr>
        <w:t xml:space="preserve">targeted citizens/participants of the joint </w:t>
      </w:r>
      <w:proofErr w:type="spellStart"/>
      <w:r>
        <w:rPr>
          <w:rFonts w:ascii="Calibri" w:hAnsi="Calibri" w:cs="Calibri"/>
          <w:color w:val="000000"/>
          <w:sz w:val="21"/>
          <w:szCs w:val="21"/>
        </w:rPr>
        <w:t>programme</w:t>
      </w:r>
      <w:proofErr w:type="spellEnd"/>
      <w:r>
        <w:rPr>
          <w:rFonts w:ascii="Calibri" w:hAnsi="Calibri" w:cs="Calibri"/>
          <w:color w:val="000000"/>
          <w:sz w:val="21"/>
          <w:szCs w:val="21"/>
        </w:rPr>
        <w:t xml:space="preserve"> are taken into account.</w:t>
      </w:r>
    </w:p>
    <w:p w:rsidR="00344E12" w:rsidRDefault="00344E12" w:rsidP="005B6824">
      <w:pPr>
        <w:autoSpaceDE w:val="0"/>
        <w:autoSpaceDN w:val="0"/>
        <w:adjustRightInd w:val="0"/>
        <w:spacing w:after="0" w:line="240" w:lineRule="auto"/>
        <w:jc w:val="both"/>
        <w:rPr>
          <w:rFonts w:ascii="Calibri" w:hAnsi="Calibri" w:cs="Calibri"/>
          <w:color w:val="000000"/>
          <w:sz w:val="21"/>
          <w:szCs w:val="21"/>
        </w:rPr>
      </w:pPr>
    </w:p>
    <w:p w:rsidR="007C1696" w:rsidRDefault="007C1696" w:rsidP="005B6824">
      <w:pPr>
        <w:autoSpaceDE w:val="0"/>
        <w:autoSpaceDN w:val="0"/>
        <w:adjustRightInd w:val="0"/>
        <w:spacing w:after="0" w:line="240" w:lineRule="auto"/>
        <w:jc w:val="both"/>
        <w:rPr>
          <w:rFonts w:ascii="Calibri" w:hAnsi="Calibri" w:cs="Calibri"/>
          <w:color w:val="000000"/>
          <w:sz w:val="21"/>
          <w:szCs w:val="21"/>
        </w:rPr>
      </w:pPr>
      <w:r>
        <w:rPr>
          <w:rFonts w:ascii="Calibri" w:hAnsi="Calibri" w:cs="Calibri"/>
          <w:color w:val="000000"/>
          <w:sz w:val="21"/>
          <w:szCs w:val="21"/>
        </w:rPr>
        <w:t>The methodology and techniques to be used in the evaluation should be described in detail in the</w:t>
      </w:r>
      <w:r w:rsidR="00344E12">
        <w:rPr>
          <w:rFonts w:ascii="Calibri" w:hAnsi="Calibri" w:cs="Calibri"/>
          <w:color w:val="000000"/>
          <w:sz w:val="21"/>
          <w:szCs w:val="21"/>
        </w:rPr>
        <w:t xml:space="preserve"> </w:t>
      </w:r>
      <w:r>
        <w:rPr>
          <w:rFonts w:ascii="Calibri" w:hAnsi="Calibri" w:cs="Calibri"/>
          <w:color w:val="000000"/>
          <w:sz w:val="21"/>
          <w:szCs w:val="21"/>
        </w:rPr>
        <w:t>desk study report and the final evaluation report, and should contain, at minimum, information on</w:t>
      </w:r>
      <w:r w:rsidR="00344E12">
        <w:rPr>
          <w:rFonts w:ascii="Calibri" w:hAnsi="Calibri" w:cs="Calibri"/>
          <w:color w:val="000000"/>
          <w:sz w:val="21"/>
          <w:szCs w:val="21"/>
        </w:rPr>
        <w:t xml:space="preserve"> </w:t>
      </w:r>
      <w:r>
        <w:rPr>
          <w:rFonts w:ascii="Calibri" w:hAnsi="Calibri" w:cs="Calibri"/>
          <w:color w:val="000000"/>
          <w:sz w:val="21"/>
          <w:szCs w:val="21"/>
        </w:rPr>
        <w:t>the instruments used for data collection and analysis, whether these be documents, interviews, field</w:t>
      </w:r>
      <w:r w:rsidR="00344E12">
        <w:rPr>
          <w:rFonts w:ascii="Calibri" w:hAnsi="Calibri" w:cs="Calibri"/>
          <w:color w:val="000000"/>
          <w:sz w:val="21"/>
          <w:szCs w:val="21"/>
        </w:rPr>
        <w:t xml:space="preserve"> </w:t>
      </w:r>
      <w:r>
        <w:rPr>
          <w:rFonts w:ascii="Calibri" w:hAnsi="Calibri" w:cs="Calibri"/>
          <w:color w:val="000000"/>
          <w:sz w:val="21"/>
          <w:szCs w:val="21"/>
        </w:rPr>
        <w:t>visits, questionnaires or participatory techniques.</w:t>
      </w:r>
    </w:p>
    <w:p w:rsidR="00344E12" w:rsidRDefault="00344E12" w:rsidP="005B6824">
      <w:pPr>
        <w:autoSpaceDE w:val="0"/>
        <w:autoSpaceDN w:val="0"/>
        <w:adjustRightInd w:val="0"/>
        <w:spacing w:after="0" w:line="240" w:lineRule="auto"/>
        <w:jc w:val="both"/>
        <w:rPr>
          <w:rFonts w:ascii="Calibri-Bold" w:hAnsi="Calibri-Bold" w:cs="Calibri-Bold"/>
          <w:b/>
          <w:bCs/>
          <w:color w:val="365F92"/>
          <w:sz w:val="23"/>
          <w:szCs w:val="23"/>
        </w:rPr>
      </w:pPr>
    </w:p>
    <w:p w:rsidR="007C1696" w:rsidRDefault="007C1696" w:rsidP="00DA66C6">
      <w:pPr>
        <w:autoSpaceDE w:val="0"/>
        <w:autoSpaceDN w:val="0"/>
        <w:adjustRightInd w:val="0"/>
        <w:spacing w:after="120" w:line="240" w:lineRule="auto"/>
        <w:jc w:val="both"/>
        <w:rPr>
          <w:rFonts w:ascii="Calibri-Bold" w:hAnsi="Calibri-Bold" w:cs="Calibri-Bold"/>
          <w:b/>
          <w:bCs/>
          <w:color w:val="365F92"/>
          <w:sz w:val="23"/>
          <w:szCs w:val="23"/>
        </w:rPr>
      </w:pPr>
      <w:r w:rsidRPr="00A12B9F">
        <w:rPr>
          <w:rFonts w:ascii="Calibri-Bold" w:hAnsi="Calibri-Bold" w:cs="Calibri-Bold"/>
          <w:b/>
          <w:bCs/>
          <w:color w:val="365F92"/>
          <w:sz w:val="23"/>
          <w:szCs w:val="23"/>
        </w:rPr>
        <w:t>6. EVALUATION DELIVERABLES</w:t>
      </w:r>
    </w:p>
    <w:p w:rsidR="00D00870" w:rsidRDefault="007C1696" w:rsidP="00F327A6">
      <w:pPr>
        <w:autoSpaceDE w:val="0"/>
        <w:autoSpaceDN w:val="0"/>
        <w:adjustRightInd w:val="0"/>
        <w:spacing w:after="120" w:line="240" w:lineRule="auto"/>
        <w:ind w:firstLine="274"/>
        <w:jc w:val="both"/>
        <w:rPr>
          <w:rFonts w:ascii="Calibri" w:hAnsi="Calibri" w:cs="Calibri"/>
          <w:color w:val="000000"/>
          <w:sz w:val="21"/>
          <w:szCs w:val="21"/>
        </w:rPr>
      </w:pPr>
      <w:r>
        <w:rPr>
          <w:rFonts w:ascii="Calibri" w:hAnsi="Calibri" w:cs="Calibri"/>
          <w:color w:val="000000"/>
          <w:sz w:val="21"/>
          <w:szCs w:val="21"/>
        </w:rPr>
        <w:t xml:space="preserve">The consultant is responsible for submitting the following deliverables to the </w:t>
      </w:r>
      <w:r w:rsidR="007112E0">
        <w:rPr>
          <w:rFonts w:ascii="Calibri" w:hAnsi="Calibri" w:cs="Calibri"/>
          <w:color w:val="000000"/>
          <w:sz w:val="21"/>
          <w:szCs w:val="21"/>
        </w:rPr>
        <w:t>evaluation reference group:</w:t>
      </w:r>
    </w:p>
    <w:p w:rsidR="007C1696" w:rsidRPr="007112E0" w:rsidRDefault="007C1696" w:rsidP="007112E0">
      <w:pPr>
        <w:pStyle w:val="ListParagraph"/>
        <w:numPr>
          <w:ilvl w:val="0"/>
          <w:numId w:val="5"/>
        </w:numPr>
        <w:autoSpaceDE w:val="0"/>
        <w:autoSpaceDN w:val="0"/>
        <w:adjustRightInd w:val="0"/>
        <w:spacing w:after="0" w:line="240" w:lineRule="auto"/>
        <w:jc w:val="both"/>
        <w:rPr>
          <w:rFonts w:ascii="Calibri" w:hAnsi="Calibri" w:cs="Calibri"/>
          <w:color w:val="000000"/>
          <w:sz w:val="21"/>
          <w:szCs w:val="21"/>
        </w:rPr>
      </w:pPr>
      <w:r w:rsidRPr="007112E0">
        <w:rPr>
          <w:rFonts w:ascii="Calibri-Bold" w:hAnsi="Calibri-Bold" w:cs="Calibri-Bold"/>
          <w:b/>
          <w:bCs/>
          <w:color w:val="365F92"/>
          <w:sz w:val="21"/>
          <w:szCs w:val="21"/>
        </w:rPr>
        <w:t xml:space="preserve">Inception Report </w:t>
      </w:r>
      <w:r w:rsidR="00FA3C46">
        <w:rPr>
          <w:rFonts w:ascii="Calibri" w:hAnsi="Calibri" w:cs="Calibri"/>
          <w:color w:val="000000"/>
          <w:sz w:val="21"/>
          <w:szCs w:val="21"/>
        </w:rPr>
        <w:t>(to be submitted within 10</w:t>
      </w:r>
      <w:r w:rsidRPr="007112E0">
        <w:rPr>
          <w:rFonts w:ascii="Calibri" w:hAnsi="Calibri" w:cs="Calibri"/>
          <w:color w:val="000000"/>
          <w:sz w:val="21"/>
          <w:szCs w:val="21"/>
        </w:rPr>
        <w:t xml:space="preserve"> days of the submission of all </w:t>
      </w:r>
      <w:proofErr w:type="spellStart"/>
      <w:r w:rsidRPr="007112E0">
        <w:rPr>
          <w:rFonts w:ascii="Calibri" w:hAnsi="Calibri" w:cs="Calibri"/>
          <w:color w:val="000000"/>
          <w:sz w:val="21"/>
          <w:szCs w:val="21"/>
        </w:rPr>
        <w:t>programme</w:t>
      </w:r>
      <w:proofErr w:type="spellEnd"/>
      <w:r w:rsidR="00344E12" w:rsidRPr="007112E0">
        <w:rPr>
          <w:rFonts w:ascii="Calibri" w:hAnsi="Calibri" w:cs="Calibri"/>
          <w:color w:val="000000"/>
          <w:sz w:val="21"/>
          <w:szCs w:val="21"/>
        </w:rPr>
        <w:t xml:space="preserve"> </w:t>
      </w:r>
      <w:r w:rsidR="00F74889" w:rsidRPr="007112E0">
        <w:rPr>
          <w:rFonts w:ascii="Calibri" w:hAnsi="Calibri" w:cs="Calibri"/>
          <w:color w:val="000000"/>
          <w:sz w:val="21"/>
          <w:szCs w:val="21"/>
        </w:rPr>
        <w:t xml:space="preserve">documentation </w:t>
      </w:r>
      <w:r w:rsidRPr="007112E0">
        <w:rPr>
          <w:rFonts w:ascii="Calibri" w:hAnsi="Calibri" w:cs="Calibri"/>
          <w:color w:val="000000"/>
          <w:sz w:val="21"/>
          <w:szCs w:val="21"/>
        </w:rPr>
        <w:t>to the evaluation team).</w:t>
      </w:r>
    </w:p>
    <w:p w:rsidR="007C1696" w:rsidRPr="00A814EA" w:rsidRDefault="00A814EA" w:rsidP="00F327A6">
      <w:pPr>
        <w:autoSpaceDE w:val="0"/>
        <w:autoSpaceDN w:val="0"/>
        <w:adjustRightInd w:val="0"/>
        <w:spacing w:after="120" w:line="240" w:lineRule="auto"/>
        <w:jc w:val="both"/>
        <w:rPr>
          <w:rFonts w:cs="Calibri"/>
          <w:color w:val="000000"/>
          <w:sz w:val="21"/>
          <w:szCs w:val="21"/>
        </w:rPr>
      </w:pPr>
      <w:r>
        <w:rPr>
          <w:rFonts w:ascii="Calibri" w:hAnsi="Calibri" w:cs="Calibri"/>
          <w:color w:val="000000"/>
          <w:sz w:val="21"/>
          <w:szCs w:val="21"/>
        </w:rPr>
        <w:tab/>
      </w:r>
      <w:r w:rsidR="007C1696">
        <w:rPr>
          <w:rFonts w:ascii="Calibri" w:hAnsi="Calibri" w:cs="Calibri"/>
          <w:color w:val="000000"/>
          <w:sz w:val="21"/>
          <w:szCs w:val="21"/>
        </w:rPr>
        <w:t>This report will be 10 to 15 pages in length and will propose the methods, sources and</w:t>
      </w:r>
      <w:r w:rsidR="00344E12">
        <w:rPr>
          <w:rFonts w:ascii="Calibri" w:hAnsi="Calibri" w:cs="Calibri"/>
          <w:color w:val="000000"/>
          <w:sz w:val="21"/>
          <w:szCs w:val="21"/>
        </w:rPr>
        <w:t xml:space="preserve"> </w:t>
      </w:r>
      <w:r w:rsidR="007C1696">
        <w:rPr>
          <w:rFonts w:ascii="Calibri" w:hAnsi="Calibri" w:cs="Calibri"/>
          <w:color w:val="000000"/>
          <w:sz w:val="21"/>
          <w:szCs w:val="21"/>
        </w:rPr>
        <w:t xml:space="preserve">procedures to </w:t>
      </w:r>
      <w:r>
        <w:rPr>
          <w:rFonts w:ascii="Calibri" w:hAnsi="Calibri" w:cs="Calibri"/>
          <w:color w:val="000000"/>
          <w:sz w:val="21"/>
          <w:szCs w:val="21"/>
        </w:rPr>
        <w:tab/>
      </w:r>
      <w:r w:rsidR="007C1696">
        <w:rPr>
          <w:rFonts w:ascii="Calibri" w:hAnsi="Calibri" w:cs="Calibri"/>
          <w:color w:val="000000"/>
          <w:sz w:val="21"/>
          <w:szCs w:val="21"/>
        </w:rPr>
        <w:t>be used for data collection. It will also include a proposed timeline of activities and</w:t>
      </w:r>
      <w:r w:rsidR="00344E12">
        <w:rPr>
          <w:rFonts w:ascii="Calibri" w:hAnsi="Calibri" w:cs="Calibri"/>
          <w:color w:val="000000"/>
          <w:sz w:val="21"/>
          <w:szCs w:val="21"/>
        </w:rPr>
        <w:t xml:space="preserve"> </w:t>
      </w:r>
      <w:r w:rsidR="007C1696">
        <w:rPr>
          <w:rFonts w:ascii="Calibri" w:hAnsi="Calibri" w:cs="Calibri"/>
          <w:color w:val="000000"/>
          <w:sz w:val="21"/>
          <w:szCs w:val="21"/>
        </w:rPr>
        <w:t xml:space="preserve">submission of </w:t>
      </w:r>
      <w:r>
        <w:rPr>
          <w:rFonts w:ascii="Calibri" w:hAnsi="Calibri" w:cs="Calibri"/>
          <w:color w:val="000000"/>
          <w:sz w:val="21"/>
          <w:szCs w:val="21"/>
        </w:rPr>
        <w:tab/>
      </w:r>
      <w:r w:rsidR="007C1696">
        <w:rPr>
          <w:rFonts w:ascii="Calibri" w:hAnsi="Calibri" w:cs="Calibri"/>
          <w:color w:val="000000"/>
          <w:sz w:val="21"/>
          <w:szCs w:val="21"/>
        </w:rPr>
        <w:t>deliverables. The desk study report will propose initial lines of inquiry about the</w:t>
      </w:r>
      <w:r w:rsidR="00344E12">
        <w:rPr>
          <w:rFonts w:ascii="Calibri" w:hAnsi="Calibri" w:cs="Calibri"/>
          <w:color w:val="000000"/>
          <w:sz w:val="21"/>
          <w:szCs w:val="21"/>
        </w:rPr>
        <w:t xml:space="preserve"> </w:t>
      </w:r>
      <w:r w:rsidR="007C1696">
        <w:rPr>
          <w:rFonts w:ascii="Calibri" w:hAnsi="Calibri" w:cs="Calibri"/>
          <w:color w:val="000000"/>
          <w:sz w:val="21"/>
          <w:szCs w:val="21"/>
        </w:rPr>
        <w:t xml:space="preserve">joint </w:t>
      </w:r>
      <w:proofErr w:type="spellStart"/>
      <w:r w:rsidR="007C1696">
        <w:rPr>
          <w:rFonts w:ascii="Calibri" w:hAnsi="Calibri" w:cs="Calibri"/>
          <w:color w:val="000000"/>
          <w:sz w:val="21"/>
          <w:szCs w:val="21"/>
        </w:rPr>
        <w:t>programme</w:t>
      </w:r>
      <w:proofErr w:type="spellEnd"/>
      <w:r w:rsidR="007C1696">
        <w:rPr>
          <w:rFonts w:ascii="Calibri" w:hAnsi="Calibri" w:cs="Calibri"/>
          <w:color w:val="000000"/>
          <w:sz w:val="21"/>
          <w:szCs w:val="21"/>
        </w:rPr>
        <w:t xml:space="preserve">. </w:t>
      </w:r>
      <w:r>
        <w:rPr>
          <w:rFonts w:ascii="Calibri" w:hAnsi="Calibri" w:cs="Calibri"/>
          <w:color w:val="000000"/>
          <w:sz w:val="21"/>
          <w:szCs w:val="21"/>
        </w:rPr>
        <w:tab/>
      </w:r>
      <w:r w:rsidR="007C1696">
        <w:rPr>
          <w:rFonts w:ascii="Calibri" w:hAnsi="Calibri" w:cs="Calibri"/>
          <w:color w:val="000000"/>
          <w:sz w:val="21"/>
          <w:szCs w:val="21"/>
        </w:rPr>
        <w:t>This report will be used as an initial point of agreement and understanding</w:t>
      </w:r>
      <w:r w:rsidR="00344E12">
        <w:rPr>
          <w:rFonts w:ascii="Calibri" w:hAnsi="Calibri" w:cs="Calibri"/>
          <w:color w:val="000000"/>
          <w:sz w:val="21"/>
          <w:szCs w:val="21"/>
        </w:rPr>
        <w:t xml:space="preserve"> </w:t>
      </w:r>
      <w:r w:rsidR="007C1696">
        <w:rPr>
          <w:rFonts w:ascii="Calibri" w:hAnsi="Calibri" w:cs="Calibri"/>
          <w:color w:val="000000"/>
          <w:sz w:val="21"/>
          <w:szCs w:val="21"/>
        </w:rPr>
        <w:t xml:space="preserve">between the consultant </w:t>
      </w:r>
      <w:r>
        <w:rPr>
          <w:rFonts w:ascii="Calibri" w:hAnsi="Calibri" w:cs="Calibri"/>
          <w:color w:val="000000"/>
          <w:sz w:val="21"/>
          <w:szCs w:val="21"/>
        </w:rPr>
        <w:tab/>
      </w:r>
      <w:r w:rsidR="007C1696">
        <w:rPr>
          <w:rFonts w:ascii="Calibri" w:hAnsi="Calibri" w:cs="Calibri"/>
          <w:color w:val="000000"/>
          <w:sz w:val="21"/>
          <w:szCs w:val="21"/>
        </w:rPr>
        <w:t xml:space="preserve">and the evaluation managers. </w:t>
      </w:r>
      <w:r w:rsidR="007C1696" w:rsidRPr="00A814EA">
        <w:rPr>
          <w:rFonts w:cs="Calibri-Bold"/>
          <w:b/>
          <w:bCs/>
          <w:color w:val="000000"/>
          <w:sz w:val="21"/>
          <w:szCs w:val="21"/>
        </w:rPr>
        <w:t>The report will follow the outli</w:t>
      </w:r>
      <w:r w:rsidR="007C1696" w:rsidRPr="0029446D">
        <w:rPr>
          <w:rFonts w:cs="Calibri-Bold"/>
          <w:b/>
          <w:bCs/>
          <w:color w:val="000000"/>
          <w:sz w:val="21"/>
          <w:szCs w:val="21"/>
        </w:rPr>
        <w:t>ne stated</w:t>
      </w:r>
      <w:r w:rsidR="00344E12" w:rsidRPr="0029446D">
        <w:rPr>
          <w:rFonts w:cs="Calibri"/>
          <w:color w:val="000000"/>
          <w:sz w:val="21"/>
          <w:szCs w:val="21"/>
        </w:rPr>
        <w:t xml:space="preserve"> </w:t>
      </w:r>
      <w:r w:rsidR="007C1696" w:rsidRPr="0029446D">
        <w:rPr>
          <w:rFonts w:cs="Calibri-Bold"/>
          <w:b/>
          <w:bCs/>
          <w:color w:val="000000"/>
          <w:sz w:val="21"/>
          <w:szCs w:val="21"/>
        </w:rPr>
        <w:t>in Annex 1.</w:t>
      </w:r>
      <w:r w:rsidR="00962CC9" w:rsidRPr="0029446D">
        <w:rPr>
          <w:rFonts w:cs="Calibri-Bold"/>
          <w:b/>
          <w:bCs/>
          <w:color w:val="000000"/>
          <w:sz w:val="21"/>
          <w:szCs w:val="21"/>
        </w:rPr>
        <w:t xml:space="preserve"> More details on </w:t>
      </w:r>
      <w:r w:rsidR="00962CC9" w:rsidRPr="0029446D">
        <w:rPr>
          <w:rFonts w:cs="Calibri-Bold"/>
          <w:b/>
          <w:bCs/>
          <w:color w:val="000000"/>
          <w:sz w:val="21"/>
          <w:szCs w:val="21"/>
        </w:rPr>
        <w:tab/>
        <w:t>the evaluation report will be given in due time.</w:t>
      </w:r>
    </w:p>
    <w:p w:rsidR="00344E12" w:rsidRPr="00A814EA" w:rsidRDefault="007C1696" w:rsidP="00A814EA">
      <w:pPr>
        <w:pStyle w:val="ListParagraph"/>
        <w:numPr>
          <w:ilvl w:val="0"/>
          <w:numId w:val="5"/>
        </w:numPr>
        <w:autoSpaceDE w:val="0"/>
        <w:autoSpaceDN w:val="0"/>
        <w:adjustRightInd w:val="0"/>
        <w:spacing w:after="0" w:line="240" w:lineRule="auto"/>
        <w:jc w:val="both"/>
        <w:rPr>
          <w:rFonts w:ascii="Calibri" w:hAnsi="Calibri" w:cs="Calibri"/>
          <w:color w:val="000000"/>
          <w:sz w:val="21"/>
          <w:szCs w:val="21"/>
        </w:rPr>
      </w:pPr>
      <w:r w:rsidRPr="00A814EA">
        <w:rPr>
          <w:rFonts w:ascii="Calibri-Bold" w:hAnsi="Calibri-Bold" w:cs="Calibri-Bold"/>
          <w:b/>
          <w:bCs/>
          <w:color w:val="365F92"/>
          <w:sz w:val="21"/>
          <w:szCs w:val="21"/>
        </w:rPr>
        <w:t xml:space="preserve">Draft Final Report </w:t>
      </w:r>
      <w:r w:rsidR="00FA3C46">
        <w:rPr>
          <w:rFonts w:ascii="Calibri" w:hAnsi="Calibri" w:cs="Calibri"/>
          <w:color w:val="000000"/>
          <w:sz w:val="21"/>
          <w:szCs w:val="21"/>
        </w:rPr>
        <w:t>(to be submitted within 15</w:t>
      </w:r>
      <w:r w:rsidRPr="00A814EA">
        <w:rPr>
          <w:rFonts w:ascii="Calibri" w:hAnsi="Calibri" w:cs="Calibri"/>
          <w:color w:val="000000"/>
          <w:sz w:val="21"/>
          <w:szCs w:val="21"/>
        </w:rPr>
        <w:t xml:space="preserve"> days after the completion of the field visit, please</w:t>
      </w:r>
      <w:r w:rsidR="00344E12" w:rsidRPr="00A814EA">
        <w:rPr>
          <w:rFonts w:ascii="Calibri" w:hAnsi="Calibri" w:cs="Calibri"/>
          <w:color w:val="000000"/>
          <w:sz w:val="21"/>
          <w:szCs w:val="21"/>
        </w:rPr>
        <w:t xml:space="preserve"> </w:t>
      </w:r>
      <w:r w:rsidRPr="00A814EA">
        <w:rPr>
          <w:rFonts w:ascii="Calibri" w:hAnsi="Calibri" w:cs="Calibri"/>
          <w:color w:val="000000"/>
          <w:sz w:val="21"/>
          <w:szCs w:val="21"/>
        </w:rPr>
        <w:t>send also to MDG‐F Secretariat)</w:t>
      </w:r>
    </w:p>
    <w:p w:rsidR="007C1696" w:rsidRDefault="00A814EA" w:rsidP="00F327A6">
      <w:pPr>
        <w:autoSpaceDE w:val="0"/>
        <w:autoSpaceDN w:val="0"/>
        <w:adjustRightInd w:val="0"/>
        <w:spacing w:after="120" w:line="240" w:lineRule="auto"/>
        <w:jc w:val="both"/>
        <w:rPr>
          <w:rFonts w:ascii="Calibri" w:hAnsi="Calibri" w:cs="Calibri"/>
          <w:color w:val="000000"/>
          <w:sz w:val="21"/>
          <w:szCs w:val="21"/>
        </w:rPr>
      </w:pPr>
      <w:r>
        <w:rPr>
          <w:rFonts w:ascii="Calibri" w:hAnsi="Calibri" w:cs="Calibri"/>
          <w:color w:val="000000"/>
          <w:sz w:val="21"/>
          <w:szCs w:val="21"/>
        </w:rPr>
        <w:tab/>
      </w:r>
      <w:r w:rsidR="007C1696">
        <w:rPr>
          <w:rFonts w:ascii="Calibri" w:hAnsi="Calibri" w:cs="Calibri"/>
          <w:color w:val="000000"/>
          <w:sz w:val="21"/>
          <w:szCs w:val="21"/>
        </w:rPr>
        <w:t>The draft final report will contain the same sections as the final report (described in the next</w:t>
      </w:r>
      <w:r w:rsidR="00344E12">
        <w:rPr>
          <w:rFonts w:ascii="Calibri" w:hAnsi="Calibri" w:cs="Calibri"/>
          <w:color w:val="000000"/>
          <w:sz w:val="21"/>
          <w:szCs w:val="21"/>
        </w:rPr>
        <w:t xml:space="preserve"> </w:t>
      </w:r>
      <w:r>
        <w:rPr>
          <w:rFonts w:ascii="Calibri" w:hAnsi="Calibri" w:cs="Calibri"/>
          <w:color w:val="000000"/>
          <w:sz w:val="21"/>
          <w:szCs w:val="21"/>
        </w:rPr>
        <w:tab/>
      </w:r>
      <w:r w:rsidR="007C1696">
        <w:rPr>
          <w:rFonts w:ascii="Calibri" w:hAnsi="Calibri" w:cs="Calibri"/>
          <w:color w:val="000000"/>
          <w:sz w:val="21"/>
          <w:szCs w:val="21"/>
        </w:rPr>
        <w:t>paragraph) and will be 20 to 30 pages in length. This report will be shared among the evaluation</w:t>
      </w:r>
      <w:r w:rsidR="00344E12">
        <w:rPr>
          <w:rFonts w:ascii="Calibri" w:hAnsi="Calibri" w:cs="Calibri"/>
          <w:color w:val="000000"/>
          <w:sz w:val="21"/>
          <w:szCs w:val="21"/>
        </w:rPr>
        <w:t xml:space="preserve"> </w:t>
      </w:r>
      <w:r>
        <w:rPr>
          <w:rFonts w:ascii="Calibri" w:hAnsi="Calibri" w:cs="Calibri"/>
          <w:color w:val="000000"/>
          <w:sz w:val="21"/>
          <w:szCs w:val="21"/>
        </w:rPr>
        <w:tab/>
      </w:r>
      <w:r w:rsidR="007C1696">
        <w:rPr>
          <w:rFonts w:ascii="Calibri" w:hAnsi="Calibri" w:cs="Calibri"/>
          <w:color w:val="000000"/>
          <w:sz w:val="21"/>
          <w:szCs w:val="21"/>
        </w:rPr>
        <w:t>reference group. It will also contain an executive report of no more than 2 pages that includes a</w:t>
      </w:r>
      <w:r w:rsidR="00344E12">
        <w:rPr>
          <w:rFonts w:ascii="Calibri" w:hAnsi="Calibri" w:cs="Calibri"/>
          <w:color w:val="000000"/>
          <w:sz w:val="21"/>
          <w:szCs w:val="21"/>
        </w:rPr>
        <w:t xml:space="preserve"> </w:t>
      </w:r>
      <w:r w:rsidR="007C1696">
        <w:rPr>
          <w:rFonts w:ascii="Calibri" w:hAnsi="Calibri" w:cs="Calibri"/>
          <w:color w:val="000000"/>
          <w:sz w:val="21"/>
          <w:szCs w:val="21"/>
        </w:rPr>
        <w:t xml:space="preserve">brief </w:t>
      </w:r>
      <w:r>
        <w:rPr>
          <w:rFonts w:ascii="Calibri" w:hAnsi="Calibri" w:cs="Calibri"/>
          <w:color w:val="000000"/>
          <w:sz w:val="21"/>
          <w:szCs w:val="21"/>
        </w:rPr>
        <w:tab/>
      </w:r>
      <w:r w:rsidR="007C1696">
        <w:rPr>
          <w:rFonts w:ascii="Calibri" w:hAnsi="Calibri" w:cs="Calibri"/>
          <w:color w:val="000000"/>
          <w:sz w:val="21"/>
          <w:szCs w:val="21"/>
        </w:rPr>
        <w:t xml:space="preserve">description of the joint </w:t>
      </w:r>
      <w:proofErr w:type="spellStart"/>
      <w:r w:rsidR="007C1696">
        <w:rPr>
          <w:rFonts w:ascii="Calibri" w:hAnsi="Calibri" w:cs="Calibri"/>
          <w:color w:val="000000"/>
          <w:sz w:val="21"/>
          <w:szCs w:val="21"/>
        </w:rPr>
        <w:t>programme</w:t>
      </w:r>
      <w:proofErr w:type="spellEnd"/>
      <w:r w:rsidR="007C1696">
        <w:rPr>
          <w:rFonts w:ascii="Calibri" w:hAnsi="Calibri" w:cs="Calibri"/>
          <w:color w:val="000000"/>
          <w:sz w:val="21"/>
          <w:szCs w:val="21"/>
        </w:rPr>
        <w:t>, its context and current situation, the purpose of the</w:t>
      </w:r>
      <w:r w:rsidR="00344E12">
        <w:rPr>
          <w:rFonts w:ascii="Calibri" w:hAnsi="Calibri" w:cs="Calibri"/>
          <w:color w:val="000000"/>
          <w:sz w:val="21"/>
          <w:szCs w:val="21"/>
        </w:rPr>
        <w:t xml:space="preserve"> </w:t>
      </w:r>
      <w:r w:rsidR="007C1696">
        <w:rPr>
          <w:rFonts w:ascii="Calibri" w:hAnsi="Calibri" w:cs="Calibri"/>
          <w:color w:val="000000"/>
          <w:sz w:val="21"/>
          <w:szCs w:val="21"/>
        </w:rPr>
        <w:t xml:space="preserve">evaluation, </w:t>
      </w:r>
      <w:r>
        <w:rPr>
          <w:rFonts w:ascii="Calibri" w:hAnsi="Calibri" w:cs="Calibri"/>
          <w:color w:val="000000"/>
          <w:sz w:val="21"/>
          <w:szCs w:val="21"/>
        </w:rPr>
        <w:tab/>
      </w:r>
      <w:r w:rsidR="007C1696">
        <w:rPr>
          <w:rFonts w:ascii="Calibri" w:hAnsi="Calibri" w:cs="Calibri"/>
          <w:color w:val="000000"/>
          <w:sz w:val="21"/>
          <w:szCs w:val="21"/>
        </w:rPr>
        <w:t>its methodology and its main findings, conclusions and recommendations. The draft</w:t>
      </w:r>
      <w:r w:rsidR="00344E12">
        <w:rPr>
          <w:rFonts w:ascii="Calibri" w:hAnsi="Calibri" w:cs="Calibri"/>
          <w:color w:val="000000"/>
          <w:sz w:val="21"/>
          <w:szCs w:val="21"/>
        </w:rPr>
        <w:t xml:space="preserve"> </w:t>
      </w:r>
      <w:r w:rsidR="007C1696">
        <w:rPr>
          <w:rFonts w:ascii="Calibri" w:hAnsi="Calibri" w:cs="Calibri"/>
          <w:color w:val="000000"/>
          <w:sz w:val="21"/>
          <w:szCs w:val="21"/>
        </w:rPr>
        <w:t xml:space="preserve">final report will </w:t>
      </w:r>
      <w:r>
        <w:rPr>
          <w:rFonts w:ascii="Calibri" w:hAnsi="Calibri" w:cs="Calibri"/>
          <w:color w:val="000000"/>
          <w:sz w:val="21"/>
          <w:szCs w:val="21"/>
        </w:rPr>
        <w:lastRenderedPageBreak/>
        <w:tab/>
      </w:r>
      <w:r w:rsidR="007C1696">
        <w:rPr>
          <w:rFonts w:ascii="Calibri" w:hAnsi="Calibri" w:cs="Calibri"/>
          <w:color w:val="000000"/>
          <w:sz w:val="21"/>
          <w:szCs w:val="21"/>
        </w:rPr>
        <w:t>be shared with the evaluation reference group to seek their comments and</w:t>
      </w:r>
      <w:r w:rsidR="00344E12">
        <w:rPr>
          <w:rFonts w:ascii="Calibri" w:hAnsi="Calibri" w:cs="Calibri"/>
          <w:color w:val="000000"/>
          <w:sz w:val="21"/>
          <w:szCs w:val="21"/>
        </w:rPr>
        <w:t xml:space="preserve"> </w:t>
      </w:r>
      <w:r w:rsidR="007C1696">
        <w:rPr>
          <w:rFonts w:ascii="Calibri" w:hAnsi="Calibri" w:cs="Calibri"/>
          <w:color w:val="000000"/>
          <w:sz w:val="21"/>
          <w:szCs w:val="21"/>
        </w:rPr>
        <w:t xml:space="preserve">suggestions. This report </w:t>
      </w:r>
      <w:r>
        <w:rPr>
          <w:rFonts w:ascii="Calibri" w:hAnsi="Calibri" w:cs="Calibri"/>
          <w:color w:val="000000"/>
          <w:sz w:val="21"/>
          <w:szCs w:val="21"/>
        </w:rPr>
        <w:tab/>
      </w:r>
      <w:r w:rsidR="007C1696">
        <w:rPr>
          <w:rFonts w:ascii="Calibri" w:hAnsi="Calibri" w:cs="Calibri"/>
          <w:color w:val="000000"/>
          <w:sz w:val="21"/>
          <w:szCs w:val="21"/>
        </w:rPr>
        <w:t>will contain the same sections as the final report, described below.</w:t>
      </w:r>
    </w:p>
    <w:p w:rsidR="007C1696" w:rsidRPr="00A814EA" w:rsidRDefault="007C1696" w:rsidP="00A814EA">
      <w:pPr>
        <w:pStyle w:val="ListParagraph"/>
        <w:numPr>
          <w:ilvl w:val="0"/>
          <w:numId w:val="5"/>
        </w:numPr>
        <w:autoSpaceDE w:val="0"/>
        <w:autoSpaceDN w:val="0"/>
        <w:adjustRightInd w:val="0"/>
        <w:spacing w:after="0" w:line="240" w:lineRule="auto"/>
        <w:jc w:val="both"/>
        <w:rPr>
          <w:rFonts w:ascii="Calibri" w:hAnsi="Calibri" w:cs="Calibri"/>
          <w:color w:val="000000"/>
          <w:sz w:val="21"/>
          <w:szCs w:val="21"/>
        </w:rPr>
      </w:pPr>
      <w:r w:rsidRPr="00A814EA">
        <w:rPr>
          <w:rFonts w:ascii="Calibri-Bold" w:hAnsi="Calibri-Bold" w:cs="Calibri-Bold"/>
          <w:b/>
          <w:bCs/>
          <w:color w:val="365F92"/>
          <w:sz w:val="21"/>
          <w:szCs w:val="21"/>
        </w:rPr>
        <w:t xml:space="preserve">Final Evaluation Report </w:t>
      </w:r>
      <w:r w:rsidR="00342ACF">
        <w:rPr>
          <w:rFonts w:ascii="Calibri" w:hAnsi="Calibri" w:cs="Calibri"/>
          <w:color w:val="000000"/>
          <w:sz w:val="21"/>
          <w:szCs w:val="21"/>
        </w:rPr>
        <w:t>(to be submitted within 7</w:t>
      </w:r>
      <w:r w:rsidRPr="00A814EA">
        <w:rPr>
          <w:rFonts w:ascii="Calibri" w:hAnsi="Calibri" w:cs="Calibri"/>
          <w:color w:val="000000"/>
          <w:sz w:val="21"/>
          <w:szCs w:val="21"/>
        </w:rPr>
        <w:t xml:space="preserve"> days after reception of the draft final report</w:t>
      </w:r>
      <w:r w:rsidR="00344E12" w:rsidRPr="00A814EA">
        <w:rPr>
          <w:rFonts w:ascii="Calibri" w:hAnsi="Calibri" w:cs="Calibri"/>
          <w:color w:val="000000"/>
          <w:sz w:val="21"/>
          <w:szCs w:val="21"/>
        </w:rPr>
        <w:t xml:space="preserve"> </w:t>
      </w:r>
      <w:r w:rsidRPr="00A814EA">
        <w:rPr>
          <w:rFonts w:ascii="Calibri" w:hAnsi="Calibri" w:cs="Calibri"/>
          <w:color w:val="000000"/>
          <w:sz w:val="21"/>
          <w:szCs w:val="21"/>
        </w:rPr>
        <w:t>with comments, please send also to MDG‐F Secretariat)</w:t>
      </w:r>
    </w:p>
    <w:p w:rsidR="007C1696" w:rsidRPr="00A814EA" w:rsidRDefault="00A814EA" w:rsidP="005B6824">
      <w:pPr>
        <w:autoSpaceDE w:val="0"/>
        <w:autoSpaceDN w:val="0"/>
        <w:adjustRightInd w:val="0"/>
        <w:spacing w:after="0" w:line="240" w:lineRule="auto"/>
        <w:jc w:val="both"/>
        <w:rPr>
          <w:rFonts w:cs="Calibri-Bold"/>
          <w:b/>
          <w:bCs/>
          <w:color w:val="000000"/>
          <w:sz w:val="21"/>
          <w:szCs w:val="21"/>
        </w:rPr>
      </w:pPr>
      <w:r>
        <w:rPr>
          <w:rFonts w:ascii="Calibri" w:hAnsi="Calibri" w:cs="Calibri"/>
          <w:color w:val="000000"/>
          <w:sz w:val="21"/>
          <w:szCs w:val="21"/>
        </w:rPr>
        <w:tab/>
      </w:r>
      <w:r w:rsidR="007C1696">
        <w:rPr>
          <w:rFonts w:ascii="Calibri" w:hAnsi="Calibri" w:cs="Calibri"/>
          <w:color w:val="000000"/>
          <w:sz w:val="21"/>
          <w:szCs w:val="21"/>
        </w:rPr>
        <w:t>The final report will be 20 to 30 pages in length. It will also contain an executive summary of no</w:t>
      </w:r>
      <w:r w:rsidR="00344E12">
        <w:rPr>
          <w:rFonts w:ascii="Calibri" w:hAnsi="Calibri" w:cs="Calibri"/>
          <w:color w:val="000000"/>
          <w:sz w:val="21"/>
          <w:szCs w:val="21"/>
        </w:rPr>
        <w:t xml:space="preserve"> </w:t>
      </w:r>
      <w:r w:rsidR="007C1696">
        <w:rPr>
          <w:rFonts w:ascii="Calibri" w:hAnsi="Calibri" w:cs="Calibri"/>
          <w:color w:val="000000"/>
          <w:sz w:val="21"/>
          <w:szCs w:val="21"/>
        </w:rPr>
        <w:t xml:space="preserve">more </w:t>
      </w:r>
      <w:r>
        <w:rPr>
          <w:rFonts w:ascii="Calibri" w:hAnsi="Calibri" w:cs="Calibri"/>
          <w:color w:val="000000"/>
          <w:sz w:val="21"/>
          <w:szCs w:val="21"/>
        </w:rPr>
        <w:tab/>
      </w:r>
      <w:r w:rsidR="007C1696">
        <w:rPr>
          <w:rFonts w:ascii="Calibri" w:hAnsi="Calibri" w:cs="Calibri"/>
          <w:color w:val="000000"/>
          <w:sz w:val="21"/>
          <w:szCs w:val="21"/>
        </w:rPr>
        <w:t xml:space="preserve">than 2 pages that includes a brief description of the joint </w:t>
      </w:r>
      <w:proofErr w:type="spellStart"/>
      <w:r w:rsidR="007C1696">
        <w:rPr>
          <w:rFonts w:ascii="Calibri" w:hAnsi="Calibri" w:cs="Calibri"/>
          <w:color w:val="000000"/>
          <w:sz w:val="21"/>
          <w:szCs w:val="21"/>
        </w:rPr>
        <w:t>programme</w:t>
      </w:r>
      <w:proofErr w:type="spellEnd"/>
      <w:r w:rsidR="007C1696">
        <w:rPr>
          <w:rFonts w:ascii="Calibri" w:hAnsi="Calibri" w:cs="Calibri"/>
          <w:color w:val="000000"/>
          <w:sz w:val="21"/>
          <w:szCs w:val="21"/>
        </w:rPr>
        <w:t>, its context and</w:t>
      </w:r>
      <w:r w:rsidR="00344E12">
        <w:rPr>
          <w:rFonts w:ascii="Calibri" w:hAnsi="Calibri" w:cs="Calibri"/>
          <w:color w:val="000000"/>
          <w:sz w:val="21"/>
          <w:szCs w:val="21"/>
        </w:rPr>
        <w:t xml:space="preserve"> </w:t>
      </w:r>
      <w:r w:rsidR="007C1696">
        <w:rPr>
          <w:rFonts w:ascii="Calibri" w:hAnsi="Calibri" w:cs="Calibri"/>
          <w:color w:val="000000"/>
          <w:sz w:val="21"/>
          <w:szCs w:val="21"/>
        </w:rPr>
        <w:t xml:space="preserve">current </w:t>
      </w:r>
      <w:r>
        <w:rPr>
          <w:rFonts w:ascii="Calibri" w:hAnsi="Calibri" w:cs="Calibri"/>
          <w:color w:val="000000"/>
          <w:sz w:val="21"/>
          <w:szCs w:val="21"/>
        </w:rPr>
        <w:tab/>
      </w:r>
      <w:r w:rsidR="007C1696">
        <w:rPr>
          <w:rFonts w:ascii="Calibri" w:hAnsi="Calibri" w:cs="Calibri"/>
          <w:color w:val="000000"/>
          <w:sz w:val="21"/>
          <w:szCs w:val="21"/>
        </w:rPr>
        <w:t>situation, the purpose of the evaluation, its methodology and its major findings,</w:t>
      </w:r>
      <w:r w:rsidR="00344E12">
        <w:rPr>
          <w:rFonts w:ascii="Calibri" w:hAnsi="Calibri" w:cs="Calibri"/>
          <w:color w:val="000000"/>
          <w:sz w:val="21"/>
          <w:szCs w:val="21"/>
        </w:rPr>
        <w:t xml:space="preserve"> </w:t>
      </w:r>
      <w:r w:rsidR="007C1696">
        <w:rPr>
          <w:rFonts w:ascii="Calibri" w:hAnsi="Calibri" w:cs="Calibri"/>
          <w:color w:val="000000"/>
          <w:sz w:val="21"/>
          <w:szCs w:val="21"/>
        </w:rPr>
        <w:t xml:space="preserve">conclusions and </w:t>
      </w:r>
      <w:r>
        <w:rPr>
          <w:rFonts w:ascii="Calibri" w:hAnsi="Calibri" w:cs="Calibri"/>
          <w:color w:val="000000"/>
          <w:sz w:val="21"/>
          <w:szCs w:val="21"/>
        </w:rPr>
        <w:tab/>
      </w:r>
      <w:r w:rsidR="007C1696">
        <w:rPr>
          <w:rFonts w:ascii="Calibri" w:hAnsi="Calibri" w:cs="Calibri"/>
          <w:color w:val="000000"/>
          <w:sz w:val="21"/>
          <w:szCs w:val="21"/>
        </w:rPr>
        <w:t>recommendations. The final report will be sent to the evaluation reference</w:t>
      </w:r>
      <w:r w:rsidR="00344E12">
        <w:rPr>
          <w:rFonts w:ascii="Calibri" w:hAnsi="Calibri" w:cs="Calibri"/>
          <w:color w:val="000000"/>
          <w:sz w:val="21"/>
          <w:szCs w:val="21"/>
        </w:rPr>
        <w:t xml:space="preserve"> </w:t>
      </w:r>
      <w:r w:rsidR="007C1696">
        <w:rPr>
          <w:rFonts w:ascii="Calibri" w:hAnsi="Calibri" w:cs="Calibri"/>
          <w:color w:val="000000"/>
          <w:sz w:val="21"/>
          <w:szCs w:val="21"/>
        </w:rPr>
        <w:t>group</w:t>
      </w:r>
      <w:r w:rsidR="007C1696" w:rsidRPr="00A814EA">
        <w:rPr>
          <w:rFonts w:cs="Calibri"/>
          <w:color w:val="000000"/>
          <w:sz w:val="21"/>
          <w:szCs w:val="21"/>
        </w:rPr>
        <w:t xml:space="preserve">. </w:t>
      </w:r>
      <w:r w:rsidR="007C1696" w:rsidRPr="00A814EA">
        <w:rPr>
          <w:rFonts w:cs="Calibri-Bold"/>
          <w:b/>
          <w:bCs/>
          <w:color w:val="000000"/>
          <w:sz w:val="21"/>
          <w:szCs w:val="21"/>
        </w:rPr>
        <w:t xml:space="preserve">This report will </w:t>
      </w:r>
      <w:r w:rsidRPr="00A814EA">
        <w:rPr>
          <w:rFonts w:cs="Calibri-Bold"/>
          <w:b/>
          <w:bCs/>
          <w:color w:val="000000"/>
          <w:sz w:val="21"/>
          <w:szCs w:val="21"/>
        </w:rPr>
        <w:tab/>
      </w:r>
      <w:r w:rsidR="007C1696" w:rsidRPr="00A814EA">
        <w:rPr>
          <w:rFonts w:cs="Calibri-Bold"/>
          <w:b/>
          <w:bCs/>
          <w:color w:val="000000"/>
          <w:sz w:val="21"/>
          <w:szCs w:val="21"/>
        </w:rPr>
        <w:t>contain the sections establish in Annex 2.</w:t>
      </w:r>
    </w:p>
    <w:p w:rsidR="00344E12" w:rsidRPr="00A814EA" w:rsidRDefault="00344E12" w:rsidP="005B6824">
      <w:pPr>
        <w:autoSpaceDE w:val="0"/>
        <w:autoSpaceDN w:val="0"/>
        <w:adjustRightInd w:val="0"/>
        <w:spacing w:after="0" w:line="240" w:lineRule="auto"/>
        <w:jc w:val="both"/>
        <w:rPr>
          <w:rFonts w:cs="Calibri-Bold"/>
          <w:b/>
          <w:bCs/>
          <w:color w:val="365F92"/>
          <w:sz w:val="23"/>
          <w:szCs w:val="23"/>
        </w:rPr>
      </w:pPr>
    </w:p>
    <w:p w:rsidR="007C1696" w:rsidRDefault="007C1696" w:rsidP="00DA66C6">
      <w:pPr>
        <w:autoSpaceDE w:val="0"/>
        <w:autoSpaceDN w:val="0"/>
        <w:adjustRightInd w:val="0"/>
        <w:spacing w:after="120" w:line="240" w:lineRule="auto"/>
        <w:jc w:val="both"/>
        <w:rPr>
          <w:rFonts w:ascii="Calibri-Bold" w:hAnsi="Calibri-Bold" w:cs="Calibri-Bold"/>
          <w:b/>
          <w:bCs/>
          <w:color w:val="365F92"/>
          <w:sz w:val="23"/>
          <w:szCs w:val="23"/>
        </w:rPr>
      </w:pPr>
      <w:r>
        <w:rPr>
          <w:rFonts w:ascii="Calibri-Bold" w:hAnsi="Calibri-Bold" w:cs="Calibri-Bold"/>
          <w:b/>
          <w:bCs/>
          <w:color w:val="365F92"/>
          <w:sz w:val="23"/>
          <w:szCs w:val="23"/>
        </w:rPr>
        <w:t>7. EVALUATION REPORT QUALITY STANDARDS</w:t>
      </w:r>
    </w:p>
    <w:p w:rsidR="00D00870" w:rsidRDefault="007C1696" w:rsidP="00F327A6">
      <w:pPr>
        <w:autoSpaceDE w:val="0"/>
        <w:autoSpaceDN w:val="0"/>
        <w:adjustRightInd w:val="0"/>
        <w:spacing w:after="120" w:line="240" w:lineRule="auto"/>
        <w:ind w:left="274"/>
        <w:jc w:val="both"/>
        <w:rPr>
          <w:rFonts w:ascii="Calibri" w:hAnsi="Calibri" w:cs="Calibri"/>
          <w:color w:val="000000"/>
          <w:sz w:val="21"/>
          <w:szCs w:val="21"/>
        </w:rPr>
      </w:pPr>
      <w:r>
        <w:rPr>
          <w:rFonts w:ascii="Calibri" w:hAnsi="Calibri" w:cs="Calibri"/>
          <w:color w:val="000000"/>
          <w:sz w:val="21"/>
          <w:szCs w:val="21"/>
        </w:rPr>
        <w:t>The following UNEG standards should be taken into account when writing all evaluation reports</w:t>
      </w:r>
      <w:r w:rsidR="00F327A6">
        <w:rPr>
          <w:rStyle w:val="FootnoteReference"/>
          <w:rFonts w:ascii="Calibri" w:hAnsi="Calibri" w:cs="Calibri"/>
          <w:color w:val="000000"/>
          <w:sz w:val="21"/>
          <w:szCs w:val="21"/>
        </w:rPr>
        <w:footnoteReference w:id="2"/>
      </w:r>
      <w:r>
        <w:rPr>
          <w:rFonts w:ascii="Calibri" w:hAnsi="Calibri" w:cs="Calibri"/>
          <w:color w:val="000000"/>
          <w:sz w:val="21"/>
          <w:szCs w:val="21"/>
        </w:rPr>
        <w:t>:</w:t>
      </w:r>
    </w:p>
    <w:p w:rsidR="00D00870" w:rsidRDefault="007C1696" w:rsidP="00F327A6">
      <w:pPr>
        <w:autoSpaceDE w:val="0"/>
        <w:autoSpaceDN w:val="0"/>
        <w:adjustRightInd w:val="0"/>
        <w:spacing w:after="60" w:line="240" w:lineRule="auto"/>
        <w:ind w:left="274" w:hanging="274"/>
        <w:jc w:val="both"/>
        <w:rPr>
          <w:rFonts w:ascii="Calibri" w:hAnsi="Calibri" w:cs="Calibri"/>
          <w:color w:val="000000"/>
          <w:sz w:val="21"/>
          <w:szCs w:val="21"/>
        </w:rPr>
      </w:pPr>
      <w:r>
        <w:rPr>
          <w:rFonts w:ascii="Calibri" w:hAnsi="Calibri" w:cs="Calibri"/>
          <w:color w:val="000000"/>
          <w:sz w:val="21"/>
          <w:szCs w:val="21"/>
        </w:rPr>
        <w:t xml:space="preserve">1. The </w:t>
      </w:r>
      <w:r>
        <w:rPr>
          <w:rFonts w:ascii="Calibri-Bold" w:hAnsi="Calibri-Bold" w:cs="Calibri-Bold"/>
          <w:b/>
          <w:bCs/>
          <w:color w:val="000000"/>
          <w:sz w:val="21"/>
          <w:szCs w:val="21"/>
        </w:rPr>
        <w:t>final report should be logically structured</w:t>
      </w:r>
      <w:r>
        <w:rPr>
          <w:rFonts w:ascii="Calibri" w:hAnsi="Calibri" w:cs="Calibri"/>
          <w:color w:val="000000"/>
          <w:sz w:val="21"/>
          <w:szCs w:val="21"/>
        </w:rPr>
        <w:t xml:space="preserve">, </w:t>
      </w:r>
      <w:r>
        <w:rPr>
          <w:rFonts w:ascii="Calibri-Bold" w:hAnsi="Calibri-Bold" w:cs="Calibri-Bold"/>
          <w:b/>
          <w:bCs/>
          <w:color w:val="000000"/>
          <w:sz w:val="21"/>
          <w:szCs w:val="21"/>
        </w:rPr>
        <w:t>containing evidence</w:t>
      </w:r>
      <w:r>
        <w:rPr>
          <w:rFonts w:ascii="Cambria Math" w:hAnsi="Cambria Math" w:cs="Cambria Math"/>
          <w:b/>
          <w:bCs/>
          <w:color w:val="000000"/>
          <w:sz w:val="21"/>
          <w:szCs w:val="21"/>
        </w:rPr>
        <w:t>‐</w:t>
      </w:r>
      <w:r>
        <w:rPr>
          <w:rFonts w:ascii="Calibri-Bold" w:hAnsi="Calibri-Bold" w:cs="Calibri-Bold"/>
          <w:b/>
          <w:bCs/>
          <w:color w:val="000000"/>
          <w:sz w:val="21"/>
          <w:szCs w:val="21"/>
        </w:rPr>
        <w:t>based findings</w:t>
      </w:r>
      <w:r>
        <w:rPr>
          <w:rFonts w:ascii="Calibri" w:hAnsi="Calibri" w:cs="Calibri"/>
          <w:color w:val="000000"/>
          <w:sz w:val="21"/>
          <w:szCs w:val="21"/>
        </w:rPr>
        <w:t>,</w:t>
      </w:r>
      <w:r w:rsidR="00344E12">
        <w:rPr>
          <w:rFonts w:ascii="Calibri" w:hAnsi="Calibri" w:cs="Calibri"/>
          <w:color w:val="000000"/>
          <w:sz w:val="21"/>
          <w:szCs w:val="21"/>
        </w:rPr>
        <w:t xml:space="preserve"> </w:t>
      </w:r>
      <w:r>
        <w:rPr>
          <w:rFonts w:ascii="Calibri" w:hAnsi="Calibri" w:cs="Calibri"/>
          <w:color w:val="000000"/>
          <w:sz w:val="21"/>
          <w:szCs w:val="21"/>
        </w:rPr>
        <w:t>conclusions, lessons and recommendations and should be free of information that is not</w:t>
      </w:r>
      <w:r w:rsidR="00344E12">
        <w:rPr>
          <w:rFonts w:ascii="Calibri" w:hAnsi="Calibri" w:cs="Calibri"/>
          <w:color w:val="000000"/>
          <w:sz w:val="21"/>
          <w:szCs w:val="21"/>
        </w:rPr>
        <w:t xml:space="preserve"> </w:t>
      </w:r>
      <w:r>
        <w:rPr>
          <w:rFonts w:ascii="Calibri" w:hAnsi="Calibri" w:cs="Calibri"/>
          <w:color w:val="000000"/>
          <w:sz w:val="21"/>
          <w:szCs w:val="21"/>
        </w:rPr>
        <w:t>relevant t</w:t>
      </w:r>
      <w:r w:rsidR="00F327A6">
        <w:rPr>
          <w:rFonts w:ascii="Calibri" w:hAnsi="Calibri" w:cs="Calibri"/>
          <w:color w:val="000000"/>
          <w:sz w:val="21"/>
          <w:szCs w:val="21"/>
        </w:rPr>
        <w:t>o the overall analysis. (S‐3.16)</w:t>
      </w:r>
    </w:p>
    <w:p w:rsidR="00D00870" w:rsidRDefault="007C1696" w:rsidP="00F327A6">
      <w:pPr>
        <w:autoSpaceDE w:val="0"/>
        <w:autoSpaceDN w:val="0"/>
        <w:adjustRightInd w:val="0"/>
        <w:spacing w:after="60" w:line="240" w:lineRule="auto"/>
        <w:ind w:left="274" w:hanging="274"/>
        <w:jc w:val="both"/>
        <w:rPr>
          <w:rFonts w:ascii="Calibri" w:hAnsi="Calibri" w:cs="Calibri"/>
          <w:color w:val="000000"/>
          <w:sz w:val="21"/>
          <w:szCs w:val="21"/>
        </w:rPr>
      </w:pPr>
      <w:r>
        <w:rPr>
          <w:rFonts w:ascii="Calibri" w:hAnsi="Calibri" w:cs="Calibri"/>
          <w:color w:val="000000"/>
          <w:sz w:val="21"/>
          <w:szCs w:val="21"/>
        </w:rPr>
        <w:t xml:space="preserve">2. </w:t>
      </w:r>
      <w:r>
        <w:rPr>
          <w:rFonts w:ascii="Calibri-Bold" w:hAnsi="Calibri-Bold" w:cs="Calibri-Bold"/>
          <w:b/>
          <w:bCs/>
          <w:color w:val="000000"/>
          <w:sz w:val="21"/>
          <w:szCs w:val="21"/>
        </w:rPr>
        <w:t xml:space="preserve">A reader of an evaluation report must be able to understand: </w:t>
      </w:r>
      <w:r>
        <w:rPr>
          <w:rFonts w:ascii="Calibri" w:hAnsi="Calibri" w:cs="Calibri"/>
          <w:color w:val="000000"/>
          <w:sz w:val="21"/>
          <w:szCs w:val="21"/>
        </w:rPr>
        <w:t>the purpose of the</w:t>
      </w:r>
      <w:r w:rsidR="00344E12">
        <w:rPr>
          <w:rFonts w:ascii="Calibri" w:hAnsi="Calibri" w:cs="Calibri"/>
          <w:color w:val="000000"/>
          <w:sz w:val="21"/>
          <w:szCs w:val="21"/>
        </w:rPr>
        <w:t xml:space="preserve"> </w:t>
      </w:r>
      <w:r>
        <w:rPr>
          <w:rFonts w:ascii="Calibri" w:hAnsi="Calibri" w:cs="Calibri"/>
          <w:color w:val="000000"/>
          <w:sz w:val="21"/>
          <w:szCs w:val="21"/>
        </w:rPr>
        <w:t>evaluation; exactly what was evaluated; how the evaluation was designed and conducted;</w:t>
      </w:r>
      <w:r w:rsidR="00344E12">
        <w:rPr>
          <w:rFonts w:ascii="Calibri" w:hAnsi="Calibri" w:cs="Calibri"/>
          <w:color w:val="000000"/>
          <w:sz w:val="21"/>
          <w:szCs w:val="21"/>
        </w:rPr>
        <w:t xml:space="preserve"> </w:t>
      </w:r>
      <w:r>
        <w:rPr>
          <w:rFonts w:ascii="Calibri" w:hAnsi="Calibri" w:cs="Calibri"/>
          <w:color w:val="000000"/>
          <w:sz w:val="21"/>
          <w:szCs w:val="21"/>
        </w:rPr>
        <w:t>what evidence was found; what conclusions were drawn; what recommendations were</w:t>
      </w:r>
      <w:r w:rsidR="00344E12">
        <w:rPr>
          <w:rFonts w:ascii="Calibri" w:hAnsi="Calibri" w:cs="Calibri"/>
          <w:color w:val="000000"/>
          <w:sz w:val="21"/>
          <w:szCs w:val="21"/>
        </w:rPr>
        <w:t xml:space="preserve"> </w:t>
      </w:r>
      <w:r>
        <w:rPr>
          <w:rFonts w:ascii="Calibri" w:hAnsi="Calibri" w:cs="Calibri"/>
          <w:color w:val="000000"/>
          <w:sz w:val="21"/>
          <w:szCs w:val="21"/>
        </w:rPr>
        <w:t>made; what lessons were distilled. (S‐3.16)</w:t>
      </w:r>
    </w:p>
    <w:p w:rsidR="00D00870" w:rsidRDefault="007C1696" w:rsidP="00F327A6">
      <w:pPr>
        <w:autoSpaceDE w:val="0"/>
        <w:autoSpaceDN w:val="0"/>
        <w:adjustRightInd w:val="0"/>
        <w:spacing w:after="60" w:line="240" w:lineRule="auto"/>
        <w:ind w:left="274" w:hanging="274"/>
        <w:jc w:val="both"/>
        <w:rPr>
          <w:rFonts w:ascii="Calibri" w:hAnsi="Calibri" w:cs="Calibri"/>
          <w:color w:val="000000"/>
          <w:sz w:val="21"/>
          <w:szCs w:val="21"/>
        </w:rPr>
      </w:pPr>
      <w:r>
        <w:rPr>
          <w:rFonts w:ascii="Calibri" w:hAnsi="Calibri" w:cs="Calibri"/>
          <w:color w:val="000000"/>
          <w:sz w:val="21"/>
          <w:szCs w:val="21"/>
        </w:rPr>
        <w:t xml:space="preserve">3. </w:t>
      </w:r>
      <w:r w:rsidR="00BC5793">
        <w:rPr>
          <w:rFonts w:ascii="Calibri" w:hAnsi="Calibri" w:cs="Calibri"/>
          <w:color w:val="000000"/>
          <w:sz w:val="21"/>
          <w:szCs w:val="21"/>
        </w:rPr>
        <w:t xml:space="preserve"> </w:t>
      </w:r>
      <w:r>
        <w:rPr>
          <w:rFonts w:ascii="Calibri" w:hAnsi="Calibri" w:cs="Calibri"/>
          <w:color w:val="000000"/>
          <w:sz w:val="21"/>
          <w:szCs w:val="21"/>
        </w:rPr>
        <w:t xml:space="preserve">In all cases, evaluators should strive to </w:t>
      </w:r>
      <w:r>
        <w:rPr>
          <w:rFonts w:ascii="Calibri-Bold" w:hAnsi="Calibri-Bold" w:cs="Calibri-Bold"/>
          <w:b/>
          <w:bCs/>
          <w:color w:val="000000"/>
          <w:sz w:val="21"/>
          <w:szCs w:val="21"/>
        </w:rPr>
        <w:t>present resu</w:t>
      </w:r>
      <w:bookmarkStart w:id="0" w:name="_GoBack"/>
      <w:bookmarkEnd w:id="0"/>
      <w:r>
        <w:rPr>
          <w:rFonts w:ascii="Calibri-Bold" w:hAnsi="Calibri-Bold" w:cs="Calibri-Bold"/>
          <w:b/>
          <w:bCs/>
          <w:color w:val="000000"/>
          <w:sz w:val="21"/>
          <w:szCs w:val="21"/>
        </w:rPr>
        <w:t xml:space="preserve">lts as clearly and simply as possible </w:t>
      </w:r>
      <w:r>
        <w:rPr>
          <w:rFonts w:ascii="Calibri" w:hAnsi="Calibri" w:cs="Calibri"/>
          <w:color w:val="000000"/>
          <w:sz w:val="21"/>
          <w:szCs w:val="21"/>
        </w:rPr>
        <w:t>so</w:t>
      </w:r>
      <w:r w:rsidR="00344E12">
        <w:rPr>
          <w:rFonts w:ascii="Calibri" w:hAnsi="Calibri" w:cs="Calibri"/>
          <w:color w:val="000000"/>
          <w:sz w:val="21"/>
          <w:szCs w:val="21"/>
        </w:rPr>
        <w:t xml:space="preserve"> </w:t>
      </w:r>
      <w:r>
        <w:rPr>
          <w:rFonts w:ascii="Calibri" w:hAnsi="Calibri" w:cs="Calibri"/>
          <w:color w:val="000000"/>
          <w:sz w:val="21"/>
          <w:szCs w:val="21"/>
        </w:rPr>
        <w:t>that clients and other stakeholders can easily understand the evaluation process and</w:t>
      </w:r>
      <w:r w:rsidR="00B112EE">
        <w:rPr>
          <w:rFonts w:ascii="Calibri" w:hAnsi="Calibri" w:cs="Calibri"/>
          <w:color w:val="000000"/>
          <w:sz w:val="21"/>
          <w:szCs w:val="21"/>
        </w:rPr>
        <w:t xml:space="preserve"> </w:t>
      </w:r>
      <w:r>
        <w:rPr>
          <w:rFonts w:ascii="Calibri" w:hAnsi="Calibri" w:cs="Calibri"/>
          <w:color w:val="000000"/>
          <w:sz w:val="21"/>
          <w:szCs w:val="21"/>
        </w:rPr>
        <w:t>results.</w:t>
      </w:r>
      <w:r w:rsidR="00B112EE">
        <w:rPr>
          <w:rFonts w:ascii="Calibri" w:hAnsi="Calibri" w:cs="Calibri"/>
          <w:color w:val="000000"/>
          <w:sz w:val="21"/>
          <w:szCs w:val="21"/>
        </w:rPr>
        <w:t xml:space="preserve"> </w:t>
      </w:r>
      <w:r>
        <w:rPr>
          <w:rFonts w:ascii="Calibri" w:hAnsi="Calibri" w:cs="Calibri"/>
          <w:color w:val="000000"/>
          <w:sz w:val="21"/>
          <w:szCs w:val="21"/>
        </w:rPr>
        <w:t>(S‐3.16)</w:t>
      </w:r>
    </w:p>
    <w:p w:rsidR="00D00870" w:rsidRDefault="007C1696" w:rsidP="00F327A6">
      <w:pPr>
        <w:autoSpaceDE w:val="0"/>
        <w:autoSpaceDN w:val="0"/>
        <w:adjustRightInd w:val="0"/>
        <w:spacing w:after="60" w:line="240" w:lineRule="auto"/>
        <w:ind w:left="274" w:hanging="274"/>
        <w:jc w:val="both"/>
        <w:rPr>
          <w:rFonts w:ascii="Calibri" w:hAnsi="Calibri" w:cs="Calibri"/>
          <w:color w:val="000000"/>
          <w:sz w:val="21"/>
          <w:szCs w:val="21"/>
        </w:rPr>
      </w:pPr>
      <w:r>
        <w:rPr>
          <w:rFonts w:ascii="Calibri" w:hAnsi="Calibri" w:cs="Calibri"/>
          <w:color w:val="000000"/>
          <w:sz w:val="21"/>
          <w:szCs w:val="21"/>
        </w:rPr>
        <w:t xml:space="preserve">4. </w:t>
      </w:r>
      <w:r>
        <w:rPr>
          <w:rFonts w:ascii="Calibri-Bold" w:hAnsi="Calibri-Bold" w:cs="Calibri-Bold"/>
          <w:b/>
          <w:bCs/>
          <w:color w:val="000000"/>
          <w:sz w:val="21"/>
          <w:szCs w:val="21"/>
        </w:rPr>
        <w:t xml:space="preserve">The level of participation of stakeholders in the evaluation </w:t>
      </w:r>
      <w:r>
        <w:rPr>
          <w:rFonts w:ascii="Calibri" w:hAnsi="Calibri" w:cs="Calibri"/>
          <w:color w:val="000000"/>
          <w:sz w:val="21"/>
          <w:szCs w:val="21"/>
        </w:rPr>
        <w:t>should be described, including</w:t>
      </w:r>
      <w:r w:rsidR="00F74889">
        <w:rPr>
          <w:rFonts w:ascii="Calibri" w:hAnsi="Calibri" w:cs="Calibri"/>
          <w:color w:val="000000"/>
          <w:sz w:val="21"/>
          <w:szCs w:val="21"/>
        </w:rPr>
        <w:t xml:space="preserve"> </w:t>
      </w:r>
      <w:r>
        <w:rPr>
          <w:rFonts w:ascii="Calibri" w:hAnsi="Calibri" w:cs="Calibri"/>
          <w:color w:val="000000"/>
          <w:sz w:val="21"/>
          <w:szCs w:val="21"/>
        </w:rPr>
        <w:t>the rationale for selecting that particular level. (S‐4.10)</w:t>
      </w:r>
    </w:p>
    <w:p w:rsidR="00D00870" w:rsidRDefault="007C1696" w:rsidP="00F327A6">
      <w:pPr>
        <w:autoSpaceDE w:val="0"/>
        <w:autoSpaceDN w:val="0"/>
        <w:adjustRightInd w:val="0"/>
        <w:spacing w:after="60" w:line="240" w:lineRule="auto"/>
        <w:ind w:left="274" w:hanging="274"/>
        <w:jc w:val="both"/>
        <w:rPr>
          <w:rFonts w:ascii="Calibri" w:hAnsi="Calibri" w:cs="Calibri"/>
          <w:color w:val="000000"/>
          <w:sz w:val="21"/>
          <w:szCs w:val="21"/>
        </w:rPr>
      </w:pPr>
      <w:r>
        <w:rPr>
          <w:rFonts w:ascii="Calibri" w:hAnsi="Calibri" w:cs="Calibri"/>
          <w:color w:val="000000"/>
          <w:sz w:val="21"/>
          <w:szCs w:val="21"/>
        </w:rPr>
        <w:t xml:space="preserve">5. </w:t>
      </w:r>
      <w:r>
        <w:rPr>
          <w:rFonts w:ascii="Calibri-Bold" w:hAnsi="Calibri-Bold" w:cs="Calibri-Bold"/>
          <w:b/>
          <w:bCs/>
          <w:color w:val="000000"/>
          <w:sz w:val="21"/>
          <w:szCs w:val="21"/>
        </w:rPr>
        <w:t>The Executive Summary should “stand alone”</w:t>
      </w:r>
      <w:r>
        <w:rPr>
          <w:rFonts w:ascii="Calibri" w:hAnsi="Calibri" w:cs="Calibri"/>
          <w:color w:val="000000"/>
          <w:sz w:val="21"/>
          <w:szCs w:val="21"/>
        </w:rPr>
        <w:t>, providing a synopsis of the substantive</w:t>
      </w:r>
      <w:r w:rsidR="00F74889">
        <w:rPr>
          <w:rFonts w:ascii="Calibri" w:hAnsi="Calibri" w:cs="Calibri"/>
          <w:color w:val="000000"/>
          <w:sz w:val="21"/>
          <w:szCs w:val="21"/>
        </w:rPr>
        <w:t xml:space="preserve"> </w:t>
      </w:r>
      <w:r>
        <w:rPr>
          <w:rFonts w:ascii="Calibri" w:hAnsi="Calibri" w:cs="Calibri"/>
          <w:color w:val="000000"/>
          <w:sz w:val="21"/>
          <w:szCs w:val="21"/>
        </w:rPr>
        <w:t>elements of the evaluation. The level of information should provide the uninitiated reader</w:t>
      </w:r>
      <w:r w:rsidR="00F74889">
        <w:rPr>
          <w:rFonts w:ascii="Calibri" w:hAnsi="Calibri" w:cs="Calibri"/>
          <w:color w:val="000000"/>
          <w:sz w:val="21"/>
          <w:szCs w:val="21"/>
        </w:rPr>
        <w:t xml:space="preserve"> </w:t>
      </w:r>
      <w:r>
        <w:rPr>
          <w:rFonts w:ascii="Calibri" w:hAnsi="Calibri" w:cs="Calibri"/>
          <w:color w:val="000000"/>
          <w:sz w:val="21"/>
          <w:szCs w:val="21"/>
        </w:rPr>
        <w:t>with a clear understanding of what was found and recommended and what was learned</w:t>
      </w:r>
      <w:r w:rsidR="00F74889">
        <w:rPr>
          <w:rFonts w:ascii="Calibri" w:hAnsi="Calibri" w:cs="Calibri"/>
          <w:color w:val="000000"/>
          <w:sz w:val="21"/>
          <w:szCs w:val="21"/>
        </w:rPr>
        <w:t xml:space="preserve"> </w:t>
      </w:r>
      <w:r>
        <w:rPr>
          <w:rFonts w:ascii="Calibri" w:hAnsi="Calibri" w:cs="Calibri"/>
          <w:color w:val="000000"/>
          <w:sz w:val="21"/>
          <w:szCs w:val="21"/>
        </w:rPr>
        <w:t>from the evaluation. (</w:t>
      </w:r>
      <w:proofErr w:type="gramStart"/>
      <w:r>
        <w:rPr>
          <w:rFonts w:ascii="Calibri" w:hAnsi="Calibri" w:cs="Calibri"/>
          <w:color w:val="000000"/>
          <w:sz w:val="21"/>
          <w:szCs w:val="21"/>
        </w:rPr>
        <w:t>see</w:t>
      </w:r>
      <w:proofErr w:type="gramEnd"/>
      <w:r>
        <w:rPr>
          <w:rFonts w:ascii="Calibri" w:hAnsi="Calibri" w:cs="Calibri"/>
          <w:color w:val="000000"/>
          <w:sz w:val="21"/>
          <w:szCs w:val="21"/>
        </w:rPr>
        <w:t xml:space="preserve"> Outline in Annex 2 for more details). (S‐4.2)</w:t>
      </w:r>
    </w:p>
    <w:p w:rsidR="00D00870" w:rsidRDefault="007C1696" w:rsidP="00F327A6">
      <w:pPr>
        <w:tabs>
          <w:tab w:val="left" w:pos="270"/>
        </w:tabs>
        <w:autoSpaceDE w:val="0"/>
        <w:autoSpaceDN w:val="0"/>
        <w:adjustRightInd w:val="0"/>
        <w:spacing w:after="60" w:line="240" w:lineRule="auto"/>
        <w:ind w:left="274" w:hanging="274"/>
        <w:jc w:val="both"/>
        <w:rPr>
          <w:rFonts w:ascii="Calibri" w:hAnsi="Calibri" w:cs="Calibri"/>
          <w:color w:val="000000"/>
          <w:sz w:val="21"/>
          <w:szCs w:val="21"/>
        </w:rPr>
      </w:pPr>
      <w:r>
        <w:rPr>
          <w:rFonts w:ascii="Calibri" w:hAnsi="Calibri" w:cs="Calibri"/>
          <w:color w:val="000000"/>
          <w:sz w:val="21"/>
          <w:szCs w:val="21"/>
        </w:rPr>
        <w:t xml:space="preserve">6. </w:t>
      </w:r>
      <w:r>
        <w:rPr>
          <w:rFonts w:ascii="Calibri-Bold" w:hAnsi="Calibri-Bold" w:cs="Calibri-Bold"/>
          <w:b/>
          <w:bCs/>
          <w:color w:val="000000"/>
          <w:sz w:val="21"/>
          <w:szCs w:val="21"/>
        </w:rPr>
        <w:t xml:space="preserve">The joint </w:t>
      </w:r>
      <w:proofErr w:type="spellStart"/>
      <w:r>
        <w:rPr>
          <w:rFonts w:ascii="Calibri-Bold" w:hAnsi="Calibri-Bold" w:cs="Calibri-Bold"/>
          <w:b/>
          <w:bCs/>
          <w:color w:val="000000"/>
          <w:sz w:val="21"/>
          <w:szCs w:val="21"/>
        </w:rPr>
        <w:t>programme</w:t>
      </w:r>
      <w:proofErr w:type="spellEnd"/>
      <w:r>
        <w:rPr>
          <w:rFonts w:ascii="Calibri-Bold" w:hAnsi="Calibri-Bold" w:cs="Calibri-Bold"/>
          <w:b/>
          <w:bCs/>
          <w:color w:val="000000"/>
          <w:sz w:val="21"/>
          <w:szCs w:val="21"/>
        </w:rPr>
        <w:t xml:space="preserve"> being evaluated should be clearly described </w:t>
      </w:r>
      <w:r>
        <w:rPr>
          <w:rFonts w:ascii="Calibri" w:hAnsi="Calibri" w:cs="Calibri"/>
          <w:color w:val="000000"/>
          <w:sz w:val="21"/>
          <w:szCs w:val="21"/>
        </w:rPr>
        <w:t>(as short as possible</w:t>
      </w:r>
      <w:r w:rsidR="00F74889">
        <w:rPr>
          <w:rFonts w:ascii="Calibri" w:hAnsi="Calibri" w:cs="Calibri"/>
          <w:color w:val="000000"/>
          <w:sz w:val="21"/>
          <w:szCs w:val="21"/>
        </w:rPr>
        <w:t xml:space="preserve"> </w:t>
      </w:r>
      <w:r>
        <w:rPr>
          <w:rFonts w:ascii="Calibri" w:hAnsi="Calibri" w:cs="Calibri"/>
          <w:color w:val="000000"/>
          <w:sz w:val="21"/>
          <w:szCs w:val="21"/>
        </w:rPr>
        <w:t>while ensuring that all pertinent information is provided). It should include the purpose,</w:t>
      </w:r>
      <w:r w:rsidR="00F74889">
        <w:rPr>
          <w:rFonts w:ascii="Calibri" w:hAnsi="Calibri" w:cs="Calibri"/>
          <w:color w:val="000000"/>
          <w:sz w:val="21"/>
          <w:szCs w:val="21"/>
        </w:rPr>
        <w:t xml:space="preserve"> </w:t>
      </w:r>
      <w:r>
        <w:rPr>
          <w:rFonts w:ascii="Calibri" w:hAnsi="Calibri" w:cs="Calibri"/>
          <w:color w:val="000000"/>
          <w:sz w:val="21"/>
          <w:szCs w:val="21"/>
        </w:rPr>
        <w:t>logic model, expected results chain and intended impact, its implementation strategy and</w:t>
      </w:r>
      <w:r w:rsidR="00F74889">
        <w:rPr>
          <w:rFonts w:ascii="Calibri" w:hAnsi="Calibri" w:cs="Calibri"/>
          <w:color w:val="000000"/>
          <w:sz w:val="21"/>
          <w:szCs w:val="21"/>
        </w:rPr>
        <w:t xml:space="preserve"> </w:t>
      </w:r>
      <w:r>
        <w:rPr>
          <w:rFonts w:ascii="Calibri" w:hAnsi="Calibri" w:cs="Calibri"/>
          <w:color w:val="000000"/>
          <w:sz w:val="21"/>
          <w:szCs w:val="21"/>
        </w:rPr>
        <w:t>key assumptions. Additional important elements include: the importance, scope and scale of</w:t>
      </w:r>
      <w:r w:rsidR="00F74889">
        <w:rPr>
          <w:rFonts w:ascii="Calibri" w:hAnsi="Calibri" w:cs="Calibri"/>
          <w:color w:val="000000"/>
          <w:sz w:val="21"/>
          <w:szCs w:val="21"/>
        </w:rPr>
        <w:t xml:space="preserve"> </w:t>
      </w:r>
      <w:r>
        <w:rPr>
          <w:rFonts w:ascii="Calibri" w:hAnsi="Calibri" w:cs="Calibri"/>
          <w:color w:val="000000"/>
          <w:sz w:val="21"/>
          <w:szCs w:val="21"/>
        </w:rPr>
        <w:t xml:space="preserve">the joint </w:t>
      </w:r>
      <w:proofErr w:type="spellStart"/>
      <w:r>
        <w:rPr>
          <w:rFonts w:ascii="Calibri" w:hAnsi="Calibri" w:cs="Calibri"/>
          <w:color w:val="000000"/>
          <w:sz w:val="21"/>
          <w:szCs w:val="21"/>
        </w:rPr>
        <w:t>programme</w:t>
      </w:r>
      <w:proofErr w:type="spellEnd"/>
      <w:r>
        <w:rPr>
          <w:rFonts w:ascii="Calibri" w:hAnsi="Calibri" w:cs="Calibri"/>
          <w:color w:val="000000"/>
          <w:sz w:val="21"/>
          <w:szCs w:val="21"/>
        </w:rPr>
        <w:t>; a description of the recipients/ intended beneficiaries and</w:t>
      </w:r>
      <w:r w:rsidR="00F74889">
        <w:rPr>
          <w:rFonts w:ascii="Calibri" w:hAnsi="Calibri" w:cs="Calibri"/>
          <w:color w:val="000000"/>
          <w:sz w:val="21"/>
          <w:szCs w:val="21"/>
        </w:rPr>
        <w:t xml:space="preserve"> </w:t>
      </w:r>
      <w:r>
        <w:rPr>
          <w:rFonts w:ascii="Calibri" w:hAnsi="Calibri" w:cs="Calibri"/>
          <w:color w:val="000000"/>
          <w:sz w:val="21"/>
          <w:szCs w:val="21"/>
        </w:rPr>
        <w:t>stakeholders; and budget figures. (S‐4.3)</w:t>
      </w:r>
    </w:p>
    <w:p w:rsidR="007C1696" w:rsidRDefault="007C1696" w:rsidP="005B6824">
      <w:pPr>
        <w:autoSpaceDE w:val="0"/>
        <w:autoSpaceDN w:val="0"/>
        <w:adjustRightInd w:val="0"/>
        <w:spacing w:after="0" w:line="240" w:lineRule="auto"/>
        <w:jc w:val="both"/>
        <w:rPr>
          <w:rFonts w:ascii="Calibri" w:hAnsi="Calibri" w:cs="Calibri"/>
          <w:color w:val="000000"/>
          <w:sz w:val="21"/>
          <w:szCs w:val="21"/>
        </w:rPr>
      </w:pPr>
      <w:r>
        <w:rPr>
          <w:rFonts w:ascii="Calibri" w:hAnsi="Calibri" w:cs="Calibri"/>
          <w:color w:val="000000"/>
          <w:sz w:val="21"/>
          <w:szCs w:val="21"/>
        </w:rPr>
        <w:t xml:space="preserve">7. </w:t>
      </w:r>
      <w:r w:rsidR="00BC5793">
        <w:rPr>
          <w:rFonts w:ascii="Calibri" w:hAnsi="Calibri" w:cs="Calibri"/>
          <w:color w:val="000000"/>
          <w:sz w:val="21"/>
          <w:szCs w:val="21"/>
        </w:rPr>
        <w:t xml:space="preserve"> </w:t>
      </w:r>
      <w:r>
        <w:rPr>
          <w:rFonts w:ascii="Calibri" w:hAnsi="Calibri" w:cs="Calibri"/>
          <w:color w:val="000000"/>
          <w:sz w:val="21"/>
          <w:szCs w:val="21"/>
        </w:rPr>
        <w:t xml:space="preserve">The </w:t>
      </w:r>
      <w:r>
        <w:rPr>
          <w:rFonts w:ascii="Calibri-Bold" w:hAnsi="Calibri-Bold" w:cs="Calibri-Bold"/>
          <w:b/>
          <w:bCs/>
          <w:color w:val="000000"/>
          <w:sz w:val="21"/>
          <w:szCs w:val="21"/>
        </w:rPr>
        <w:t xml:space="preserve">role and contributions of the UN organizations and other stakeholders </w:t>
      </w:r>
      <w:r>
        <w:rPr>
          <w:rFonts w:ascii="Calibri" w:hAnsi="Calibri" w:cs="Calibri"/>
          <w:color w:val="000000"/>
          <w:sz w:val="21"/>
          <w:szCs w:val="21"/>
        </w:rPr>
        <w:t>to the joint</w:t>
      </w:r>
    </w:p>
    <w:p w:rsidR="00D00870" w:rsidRDefault="00FC72DD" w:rsidP="00F327A6">
      <w:pPr>
        <w:autoSpaceDE w:val="0"/>
        <w:autoSpaceDN w:val="0"/>
        <w:adjustRightInd w:val="0"/>
        <w:spacing w:after="60" w:line="240" w:lineRule="auto"/>
        <w:ind w:left="274"/>
        <w:jc w:val="both"/>
        <w:rPr>
          <w:rFonts w:ascii="Calibri" w:hAnsi="Calibri" w:cs="Calibri"/>
          <w:color w:val="000000"/>
          <w:sz w:val="21"/>
          <w:szCs w:val="21"/>
        </w:rPr>
      </w:pPr>
      <w:proofErr w:type="spellStart"/>
      <w:r>
        <w:rPr>
          <w:rFonts w:ascii="Calibri" w:hAnsi="Calibri" w:cs="Calibri"/>
          <w:color w:val="000000"/>
          <w:sz w:val="21"/>
          <w:szCs w:val="21"/>
        </w:rPr>
        <w:t>Programme</w:t>
      </w:r>
      <w:proofErr w:type="spellEnd"/>
      <w:r w:rsidR="007C1696">
        <w:rPr>
          <w:rFonts w:ascii="Calibri" w:hAnsi="Calibri" w:cs="Calibri"/>
          <w:color w:val="000000"/>
          <w:sz w:val="21"/>
          <w:szCs w:val="21"/>
        </w:rPr>
        <w:t xml:space="preserve"> being evaluated should be clearly described (who is involved, roles and</w:t>
      </w:r>
      <w:r w:rsidR="00F74889">
        <w:rPr>
          <w:rFonts w:ascii="Calibri" w:hAnsi="Calibri" w:cs="Calibri"/>
          <w:color w:val="000000"/>
          <w:sz w:val="21"/>
          <w:szCs w:val="21"/>
        </w:rPr>
        <w:t xml:space="preserve"> </w:t>
      </w:r>
      <w:r w:rsidR="007C1696">
        <w:rPr>
          <w:rFonts w:ascii="Calibri" w:hAnsi="Calibri" w:cs="Calibri"/>
          <w:color w:val="000000"/>
          <w:sz w:val="21"/>
          <w:szCs w:val="21"/>
        </w:rPr>
        <w:t>contributions, participation, leadership). (S‐4.4)</w:t>
      </w:r>
    </w:p>
    <w:p w:rsidR="007C1696" w:rsidRPr="00F327A6" w:rsidRDefault="007C1696" w:rsidP="00F327A6">
      <w:pPr>
        <w:autoSpaceDE w:val="0"/>
        <w:autoSpaceDN w:val="0"/>
        <w:adjustRightInd w:val="0"/>
        <w:spacing w:after="60" w:line="240" w:lineRule="auto"/>
        <w:ind w:left="806" w:hanging="806"/>
        <w:jc w:val="both"/>
        <w:rPr>
          <w:rFonts w:cs="Calibri-BoldItalic"/>
          <w:b/>
          <w:bCs/>
          <w:i/>
          <w:iCs/>
          <w:color w:val="000000"/>
          <w:sz w:val="21"/>
          <w:szCs w:val="21"/>
        </w:rPr>
      </w:pPr>
      <w:r w:rsidRPr="00F327A6">
        <w:rPr>
          <w:rFonts w:cs="Calibri-BoldItalic"/>
          <w:b/>
          <w:bCs/>
          <w:i/>
          <w:iCs/>
          <w:color w:val="000000"/>
          <w:sz w:val="21"/>
          <w:szCs w:val="21"/>
        </w:rPr>
        <w:t>NOTE: Using evidence implies making a statement based on valid and reliable</w:t>
      </w:r>
      <w:r w:rsidR="00F74889" w:rsidRPr="00F327A6">
        <w:rPr>
          <w:rFonts w:cs="Calibri-BoldItalic"/>
          <w:b/>
          <w:bCs/>
          <w:i/>
          <w:iCs/>
          <w:color w:val="000000"/>
          <w:sz w:val="21"/>
          <w:szCs w:val="21"/>
        </w:rPr>
        <w:t xml:space="preserve"> </w:t>
      </w:r>
      <w:r w:rsidRPr="00F327A6">
        <w:rPr>
          <w:rFonts w:cs="Calibri-BoldItalic"/>
          <w:b/>
          <w:bCs/>
          <w:i/>
          <w:iCs/>
          <w:color w:val="000000"/>
          <w:sz w:val="21"/>
          <w:szCs w:val="21"/>
        </w:rPr>
        <w:t>facts</w:t>
      </w:r>
      <w:r w:rsidRPr="00F327A6">
        <w:rPr>
          <w:rFonts w:cs="Calibri-Italic"/>
          <w:i/>
          <w:iCs/>
          <w:color w:val="000000"/>
          <w:sz w:val="21"/>
          <w:szCs w:val="21"/>
        </w:rPr>
        <w:t>, documents, surveys, triangulation of informants’ views or any other</w:t>
      </w:r>
      <w:r w:rsidR="00F74889" w:rsidRPr="00F327A6">
        <w:rPr>
          <w:rFonts w:cs="Calibri-BoldItalic"/>
          <w:b/>
          <w:bCs/>
          <w:i/>
          <w:iCs/>
          <w:color w:val="000000"/>
          <w:sz w:val="21"/>
          <w:szCs w:val="21"/>
        </w:rPr>
        <w:t xml:space="preserve"> </w:t>
      </w:r>
      <w:r w:rsidRPr="00F327A6">
        <w:rPr>
          <w:rFonts w:cs="Calibri-Italic"/>
          <w:i/>
          <w:iCs/>
          <w:color w:val="000000"/>
          <w:sz w:val="21"/>
          <w:szCs w:val="21"/>
        </w:rPr>
        <w:t>appropriate means or techniques that contribute to create the internal validity of</w:t>
      </w:r>
      <w:r w:rsidR="00F74889" w:rsidRPr="00F327A6">
        <w:rPr>
          <w:rFonts w:cs="Calibri-BoldItalic"/>
          <w:b/>
          <w:bCs/>
          <w:i/>
          <w:iCs/>
          <w:color w:val="000000"/>
          <w:sz w:val="21"/>
          <w:szCs w:val="21"/>
        </w:rPr>
        <w:t xml:space="preserve"> </w:t>
      </w:r>
      <w:r w:rsidRPr="00F327A6">
        <w:rPr>
          <w:rFonts w:cs="Calibri-Italic"/>
          <w:i/>
          <w:iCs/>
          <w:color w:val="000000"/>
          <w:sz w:val="21"/>
          <w:szCs w:val="21"/>
        </w:rPr>
        <w:t>the evaluation. It is not enough to just state an informed opinion or reproduce an</w:t>
      </w:r>
      <w:r w:rsidR="00F74889" w:rsidRPr="00F327A6">
        <w:rPr>
          <w:rFonts w:cs="Calibri-BoldItalic"/>
          <w:b/>
          <w:bCs/>
          <w:i/>
          <w:iCs/>
          <w:color w:val="000000"/>
          <w:sz w:val="21"/>
          <w:szCs w:val="21"/>
        </w:rPr>
        <w:t xml:space="preserve"> </w:t>
      </w:r>
      <w:r w:rsidRPr="00F327A6">
        <w:rPr>
          <w:rFonts w:cs="Calibri-Italic"/>
          <w:i/>
          <w:iCs/>
          <w:color w:val="000000"/>
          <w:sz w:val="21"/>
          <w:szCs w:val="21"/>
        </w:rPr>
        <w:t>informant’s take on a specific issue.</w:t>
      </w:r>
    </w:p>
    <w:p w:rsidR="00D00870" w:rsidRDefault="007C1696" w:rsidP="00F327A6">
      <w:pPr>
        <w:autoSpaceDE w:val="0"/>
        <w:autoSpaceDN w:val="0"/>
        <w:adjustRightInd w:val="0"/>
        <w:spacing w:after="60" w:line="240" w:lineRule="auto"/>
        <w:ind w:left="360" w:hanging="360"/>
        <w:jc w:val="both"/>
        <w:rPr>
          <w:rFonts w:ascii="Calibri" w:hAnsi="Calibri" w:cs="Calibri"/>
          <w:color w:val="000000"/>
          <w:sz w:val="21"/>
          <w:szCs w:val="21"/>
        </w:rPr>
      </w:pPr>
      <w:r>
        <w:rPr>
          <w:rFonts w:ascii="Calibri" w:hAnsi="Calibri" w:cs="Calibri"/>
          <w:color w:val="000000"/>
          <w:sz w:val="21"/>
          <w:szCs w:val="21"/>
        </w:rPr>
        <w:t xml:space="preserve">8. </w:t>
      </w:r>
      <w:r w:rsidR="00BC5793">
        <w:rPr>
          <w:rFonts w:ascii="Calibri" w:hAnsi="Calibri" w:cs="Calibri"/>
          <w:color w:val="000000"/>
          <w:sz w:val="21"/>
          <w:szCs w:val="21"/>
        </w:rPr>
        <w:t xml:space="preserve">  </w:t>
      </w:r>
      <w:r>
        <w:rPr>
          <w:rFonts w:ascii="Calibri-Bold" w:hAnsi="Calibri-Bold" w:cs="Calibri-Bold"/>
          <w:b/>
          <w:bCs/>
          <w:color w:val="000000"/>
          <w:sz w:val="21"/>
          <w:szCs w:val="21"/>
        </w:rPr>
        <w:t>In presenting the findings, inputs, outputs, and outcomes/ impacts should be measured to</w:t>
      </w:r>
      <w:r w:rsidR="00F74889">
        <w:rPr>
          <w:rFonts w:ascii="Calibri-Bold" w:hAnsi="Calibri-Bold" w:cs="Calibri-Bold"/>
          <w:b/>
          <w:bCs/>
          <w:color w:val="000000"/>
          <w:sz w:val="21"/>
          <w:szCs w:val="21"/>
        </w:rPr>
        <w:t xml:space="preserve"> </w:t>
      </w:r>
      <w:r>
        <w:rPr>
          <w:rFonts w:ascii="Calibri-Bold" w:hAnsi="Calibri-Bold" w:cs="Calibri-Bold"/>
          <w:b/>
          <w:bCs/>
          <w:color w:val="000000"/>
          <w:sz w:val="21"/>
          <w:szCs w:val="21"/>
        </w:rPr>
        <w:t>the extent possible (or an appropriate rationale given as to why not)</w:t>
      </w:r>
      <w:r>
        <w:rPr>
          <w:rFonts w:ascii="Calibri" w:hAnsi="Calibri" w:cs="Calibri"/>
          <w:color w:val="000000"/>
          <w:sz w:val="21"/>
          <w:szCs w:val="21"/>
        </w:rPr>
        <w:t>. The report should</w:t>
      </w:r>
      <w:r w:rsidR="00F74889">
        <w:rPr>
          <w:rFonts w:ascii="Calibri-Bold" w:hAnsi="Calibri-Bold" w:cs="Calibri-Bold"/>
          <w:b/>
          <w:bCs/>
          <w:color w:val="000000"/>
          <w:sz w:val="21"/>
          <w:szCs w:val="21"/>
        </w:rPr>
        <w:t xml:space="preserve"> </w:t>
      </w:r>
      <w:r>
        <w:rPr>
          <w:rFonts w:ascii="Calibri" w:hAnsi="Calibri" w:cs="Calibri"/>
          <w:color w:val="000000"/>
          <w:sz w:val="21"/>
          <w:szCs w:val="21"/>
        </w:rPr>
        <w:t xml:space="preserve">make a logical distinction in the </w:t>
      </w:r>
      <w:r>
        <w:rPr>
          <w:rFonts w:ascii="Calibri-Bold" w:hAnsi="Calibri-Bold" w:cs="Calibri-Bold"/>
          <w:b/>
          <w:bCs/>
          <w:color w:val="000000"/>
          <w:sz w:val="21"/>
          <w:szCs w:val="21"/>
        </w:rPr>
        <w:t>findings, showing the progression from implementation to</w:t>
      </w:r>
      <w:r w:rsidR="00F74889">
        <w:rPr>
          <w:rFonts w:ascii="Calibri-Bold" w:hAnsi="Calibri-Bold" w:cs="Calibri-Bold"/>
          <w:b/>
          <w:bCs/>
          <w:color w:val="000000"/>
          <w:sz w:val="21"/>
          <w:szCs w:val="21"/>
        </w:rPr>
        <w:t xml:space="preserve"> </w:t>
      </w:r>
      <w:r>
        <w:rPr>
          <w:rFonts w:ascii="Calibri-Bold" w:hAnsi="Calibri-Bold" w:cs="Calibri-Bold"/>
          <w:b/>
          <w:bCs/>
          <w:color w:val="000000"/>
          <w:sz w:val="21"/>
          <w:szCs w:val="21"/>
        </w:rPr>
        <w:t xml:space="preserve">results with an appropriate measurement </w:t>
      </w:r>
      <w:r>
        <w:rPr>
          <w:rFonts w:ascii="Calibri" w:hAnsi="Calibri" w:cs="Calibri"/>
          <w:color w:val="000000"/>
          <w:sz w:val="21"/>
          <w:szCs w:val="21"/>
        </w:rPr>
        <w:t>(use benchmarks when available) and analysis of</w:t>
      </w:r>
      <w:r w:rsidR="00F74889">
        <w:rPr>
          <w:rFonts w:ascii="Calibri" w:hAnsi="Calibri" w:cs="Calibri"/>
          <w:color w:val="000000"/>
          <w:sz w:val="21"/>
          <w:szCs w:val="21"/>
        </w:rPr>
        <w:t xml:space="preserve"> </w:t>
      </w:r>
      <w:r>
        <w:rPr>
          <w:rFonts w:ascii="Calibri" w:hAnsi="Calibri" w:cs="Calibri"/>
          <w:color w:val="000000"/>
          <w:sz w:val="21"/>
          <w:szCs w:val="21"/>
        </w:rPr>
        <w:t>the results chain (and unintended effects), or a rationale as to why an analysis of results was</w:t>
      </w:r>
      <w:r w:rsidR="00F74889">
        <w:rPr>
          <w:rFonts w:ascii="Calibri" w:hAnsi="Calibri" w:cs="Calibri"/>
          <w:color w:val="000000"/>
          <w:sz w:val="21"/>
          <w:szCs w:val="21"/>
        </w:rPr>
        <w:t xml:space="preserve"> </w:t>
      </w:r>
      <w:r>
        <w:rPr>
          <w:rFonts w:ascii="Calibri" w:hAnsi="Calibri" w:cs="Calibri"/>
          <w:color w:val="000000"/>
          <w:sz w:val="21"/>
          <w:szCs w:val="21"/>
        </w:rPr>
        <w:t xml:space="preserve">not provided. Findings </w:t>
      </w:r>
      <w:r>
        <w:rPr>
          <w:rFonts w:ascii="Calibri" w:hAnsi="Calibri" w:cs="Calibri"/>
          <w:color w:val="000000"/>
          <w:sz w:val="21"/>
          <w:szCs w:val="21"/>
        </w:rPr>
        <w:lastRenderedPageBreak/>
        <w:t>regarding inputs for the completion of activities or process</w:t>
      </w:r>
      <w:r w:rsidR="00F74889">
        <w:rPr>
          <w:rFonts w:ascii="Calibri" w:hAnsi="Calibri" w:cs="Calibri"/>
          <w:color w:val="000000"/>
          <w:sz w:val="21"/>
          <w:szCs w:val="21"/>
        </w:rPr>
        <w:t xml:space="preserve"> </w:t>
      </w:r>
      <w:r>
        <w:rPr>
          <w:rFonts w:ascii="Calibri" w:hAnsi="Calibri" w:cs="Calibri"/>
          <w:color w:val="000000"/>
          <w:sz w:val="21"/>
          <w:szCs w:val="21"/>
        </w:rPr>
        <w:t>achievements should be distinguished clearly from outputs, outcomes. (S‐4.12)</w:t>
      </w:r>
    </w:p>
    <w:p w:rsidR="007C1696" w:rsidRDefault="007C1696" w:rsidP="00F327A6">
      <w:pPr>
        <w:autoSpaceDE w:val="0"/>
        <w:autoSpaceDN w:val="0"/>
        <w:adjustRightInd w:val="0"/>
        <w:spacing w:after="60" w:line="240" w:lineRule="auto"/>
        <w:jc w:val="both"/>
        <w:rPr>
          <w:rFonts w:ascii="Calibri" w:hAnsi="Calibri" w:cs="Calibri"/>
          <w:color w:val="000000"/>
          <w:sz w:val="21"/>
          <w:szCs w:val="21"/>
        </w:rPr>
      </w:pPr>
      <w:r>
        <w:rPr>
          <w:rFonts w:ascii="Calibri" w:hAnsi="Calibri" w:cs="Calibri"/>
          <w:color w:val="000000"/>
          <w:sz w:val="21"/>
          <w:szCs w:val="21"/>
        </w:rPr>
        <w:t xml:space="preserve">9. </w:t>
      </w:r>
      <w:r w:rsidR="00BC5793">
        <w:rPr>
          <w:rFonts w:ascii="Calibri" w:hAnsi="Calibri" w:cs="Calibri"/>
          <w:color w:val="000000"/>
          <w:sz w:val="21"/>
          <w:szCs w:val="21"/>
        </w:rPr>
        <w:t xml:space="preserve">  </w:t>
      </w:r>
      <w:r>
        <w:rPr>
          <w:rFonts w:ascii="Calibri" w:hAnsi="Calibri" w:cs="Calibri"/>
          <w:color w:val="000000"/>
          <w:sz w:val="21"/>
          <w:szCs w:val="21"/>
        </w:rPr>
        <w:t xml:space="preserve">Additionally, reports should </w:t>
      </w:r>
      <w:r>
        <w:rPr>
          <w:rFonts w:ascii="Calibri-Bold" w:hAnsi="Calibri-Bold" w:cs="Calibri-Bold"/>
          <w:b/>
          <w:bCs/>
          <w:color w:val="000000"/>
          <w:sz w:val="21"/>
          <w:szCs w:val="21"/>
        </w:rPr>
        <w:t>not segregate findings by data source</w:t>
      </w:r>
      <w:r>
        <w:rPr>
          <w:rFonts w:ascii="Calibri" w:hAnsi="Calibri" w:cs="Calibri"/>
          <w:color w:val="000000"/>
          <w:sz w:val="21"/>
          <w:szCs w:val="21"/>
        </w:rPr>
        <w:t>. (S‐4.12)</w:t>
      </w:r>
    </w:p>
    <w:p w:rsidR="00D00870" w:rsidRDefault="007C1696" w:rsidP="00F327A6">
      <w:pPr>
        <w:autoSpaceDE w:val="0"/>
        <w:autoSpaceDN w:val="0"/>
        <w:adjustRightInd w:val="0"/>
        <w:spacing w:after="60" w:line="240" w:lineRule="auto"/>
        <w:ind w:left="360" w:hanging="360"/>
        <w:jc w:val="both"/>
        <w:rPr>
          <w:rFonts w:ascii="Calibri" w:hAnsi="Calibri" w:cs="Calibri"/>
          <w:color w:val="000000"/>
          <w:sz w:val="21"/>
          <w:szCs w:val="21"/>
        </w:rPr>
      </w:pPr>
      <w:r>
        <w:rPr>
          <w:rFonts w:ascii="Calibri" w:hAnsi="Calibri" w:cs="Calibri"/>
          <w:color w:val="000000"/>
          <w:sz w:val="21"/>
          <w:szCs w:val="21"/>
        </w:rPr>
        <w:t>10</w:t>
      </w:r>
      <w:r w:rsidR="00203B30">
        <w:rPr>
          <w:rFonts w:ascii="Calibri" w:hAnsi="Calibri" w:cs="Calibri"/>
          <w:color w:val="000000"/>
          <w:sz w:val="21"/>
          <w:szCs w:val="21"/>
        </w:rPr>
        <w:t>.</w:t>
      </w:r>
      <w:r w:rsidR="00203B30">
        <w:rPr>
          <w:rFonts w:ascii="Calibri-Bold" w:hAnsi="Calibri-Bold" w:cs="Calibri-Bold"/>
          <w:b/>
          <w:bCs/>
          <w:color w:val="000000"/>
          <w:sz w:val="21"/>
          <w:szCs w:val="21"/>
        </w:rPr>
        <w:t xml:space="preserve"> Conclusions</w:t>
      </w:r>
      <w:r>
        <w:rPr>
          <w:rFonts w:ascii="Calibri-Bold" w:hAnsi="Calibri-Bold" w:cs="Calibri-Bold"/>
          <w:b/>
          <w:bCs/>
          <w:color w:val="000000"/>
          <w:sz w:val="21"/>
          <w:szCs w:val="21"/>
        </w:rPr>
        <w:t xml:space="preserve"> need to be substantiated by findings </w:t>
      </w:r>
      <w:r>
        <w:rPr>
          <w:rFonts w:ascii="Calibri" w:hAnsi="Calibri" w:cs="Calibri"/>
          <w:color w:val="000000"/>
          <w:sz w:val="21"/>
          <w:szCs w:val="21"/>
        </w:rPr>
        <w:t>consistent with data collected and</w:t>
      </w:r>
      <w:r w:rsidR="00F74889">
        <w:rPr>
          <w:rFonts w:ascii="Calibri" w:hAnsi="Calibri" w:cs="Calibri"/>
          <w:color w:val="000000"/>
          <w:sz w:val="21"/>
          <w:szCs w:val="21"/>
        </w:rPr>
        <w:t xml:space="preserve"> </w:t>
      </w:r>
      <w:r>
        <w:rPr>
          <w:rFonts w:ascii="Calibri" w:hAnsi="Calibri" w:cs="Calibri"/>
          <w:color w:val="000000"/>
          <w:sz w:val="21"/>
          <w:szCs w:val="21"/>
        </w:rPr>
        <w:t>methodology, and represent insights into identification and/ or solutions of important</w:t>
      </w:r>
      <w:r w:rsidR="00F74889">
        <w:rPr>
          <w:rFonts w:ascii="Calibri" w:hAnsi="Calibri" w:cs="Calibri"/>
          <w:color w:val="000000"/>
          <w:sz w:val="21"/>
          <w:szCs w:val="21"/>
        </w:rPr>
        <w:t xml:space="preserve"> </w:t>
      </w:r>
      <w:r>
        <w:rPr>
          <w:rFonts w:ascii="Calibri" w:hAnsi="Calibri" w:cs="Calibri"/>
          <w:color w:val="000000"/>
          <w:sz w:val="21"/>
          <w:szCs w:val="21"/>
        </w:rPr>
        <w:t>problems or issues. (S‐4.15)</w:t>
      </w:r>
    </w:p>
    <w:p w:rsidR="00D00870" w:rsidRDefault="007C1696" w:rsidP="00F327A6">
      <w:pPr>
        <w:autoSpaceDE w:val="0"/>
        <w:autoSpaceDN w:val="0"/>
        <w:adjustRightInd w:val="0"/>
        <w:spacing w:after="60" w:line="240" w:lineRule="auto"/>
        <w:ind w:left="360" w:hanging="360"/>
        <w:jc w:val="both"/>
        <w:rPr>
          <w:rFonts w:ascii="Calibri" w:hAnsi="Calibri" w:cs="Calibri"/>
          <w:color w:val="000000"/>
          <w:sz w:val="21"/>
          <w:szCs w:val="21"/>
        </w:rPr>
      </w:pPr>
      <w:r>
        <w:rPr>
          <w:rFonts w:ascii="Calibri" w:hAnsi="Calibri" w:cs="Calibri"/>
          <w:color w:val="000000"/>
          <w:sz w:val="21"/>
          <w:szCs w:val="21"/>
        </w:rPr>
        <w:t xml:space="preserve">11. </w:t>
      </w:r>
      <w:r>
        <w:rPr>
          <w:rFonts w:ascii="Calibri-Bold" w:hAnsi="Calibri-Bold" w:cs="Calibri-Bold"/>
          <w:b/>
          <w:bCs/>
          <w:color w:val="000000"/>
          <w:sz w:val="21"/>
          <w:szCs w:val="21"/>
        </w:rPr>
        <w:t>Recommendations should be firmly based on evidence and analysis</w:t>
      </w:r>
      <w:r>
        <w:rPr>
          <w:rFonts w:ascii="Calibri" w:hAnsi="Calibri" w:cs="Calibri"/>
          <w:color w:val="000000"/>
          <w:sz w:val="21"/>
          <w:szCs w:val="21"/>
        </w:rPr>
        <w:t>, be relevant and</w:t>
      </w:r>
      <w:r w:rsidR="00F74889">
        <w:rPr>
          <w:rFonts w:ascii="Calibri" w:hAnsi="Calibri" w:cs="Calibri"/>
          <w:color w:val="000000"/>
          <w:sz w:val="21"/>
          <w:szCs w:val="21"/>
        </w:rPr>
        <w:t xml:space="preserve"> </w:t>
      </w:r>
      <w:r>
        <w:rPr>
          <w:rFonts w:ascii="Calibri" w:hAnsi="Calibri" w:cs="Calibri"/>
          <w:color w:val="000000"/>
          <w:sz w:val="21"/>
          <w:szCs w:val="21"/>
        </w:rPr>
        <w:t>realistic, with priorities for action made clear. (S‐4.16)</w:t>
      </w:r>
    </w:p>
    <w:p w:rsidR="00D00870" w:rsidRDefault="007C1696">
      <w:pPr>
        <w:tabs>
          <w:tab w:val="left" w:pos="360"/>
        </w:tabs>
        <w:autoSpaceDE w:val="0"/>
        <w:autoSpaceDN w:val="0"/>
        <w:adjustRightInd w:val="0"/>
        <w:spacing w:after="0" w:line="240" w:lineRule="auto"/>
        <w:ind w:left="360" w:hanging="360"/>
        <w:jc w:val="both"/>
        <w:rPr>
          <w:rFonts w:ascii="Calibri-Bold" w:hAnsi="Calibri-Bold" w:cs="Calibri-Bold"/>
          <w:b/>
          <w:bCs/>
          <w:color w:val="000000"/>
          <w:sz w:val="21"/>
          <w:szCs w:val="21"/>
        </w:rPr>
      </w:pPr>
      <w:r>
        <w:rPr>
          <w:rFonts w:ascii="Calibri" w:hAnsi="Calibri" w:cs="Calibri"/>
          <w:color w:val="000000"/>
          <w:sz w:val="21"/>
          <w:szCs w:val="21"/>
        </w:rPr>
        <w:t xml:space="preserve">12. </w:t>
      </w:r>
      <w:r>
        <w:rPr>
          <w:rFonts w:ascii="Calibri-Bold" w:hAnsi="Calibri-Bold" w:cs="Calibri-Bold"/>
          <w:b/>
          <w:bCs/>
          <w:color w:val="000000"/>
          <w:sz w:val="21"/>
          <w:szCs w:val="21"/>
        </w:rPr>
        <w:t>Lessons, when presented, should be generalized beyond the immediate subject being</w:t>
      </w:r>
      <w:r w:rsidR="00F74889">
        <w:rPr>
          <w:rFonts w:ascii="Calibri-Bold" w:hAnsi="Calibri-Bold" w:cs="Calibri-Bold"/>
          <w:b/>
          <w:bCs/>
          <w:color w:val="000000"/>
          <w:sz w:val="21"/>
          <w:szCs w:val="21"/>
        </w:rPr>
        <w:t xml:space="preserve"> </w:t>
      </w:r>
      <w:r>
        <w:rPr>
          <w:rFonts w:ascii="Calibri-Bold" w:hAnsi="Calibri-Bold" w:cs="Calibri-Bold"/>
          <w:b/>
          <w:bCs/>
          <w:color w:val="000000"/>
          <w:sz w:val="21"/>
          <w:szCs w:val="21"/>
        </w:rPr>
        <w:t xml:space="preserve">evaluated </w:t>
      </w:r>
      <w:r>
        <w:rPr>
          <w:rFonts w:ascii="Calibri" w:hAnsi="Calibri" w:cs="Calibri"/>
          <w:color w:val="000000"/>
          <w:sz w:val="21"/>
          <w:szCs w:val="21"/>
        </w:rPr>
        <w:t>to indicate what wider relevance they might have. (S‐4.17)</w:t>
      </w:r>
    </w:p>
    <w:p w:rsidR="00E54E52" w:rsidRDefault="00E54E52" w:rsidP="005B6824">
      <w:pPr>
        <w:autoSpaceDE w:val="0"/>
        <w:autoSpaceDN w:val="0"/>
        <w:adjustRightInd w:val="0"/>
        <w:spacing w:after="0" w:line="240" w:lineRule="auto"/>
        <w:jc w:val="both"/>
        <w:rPr>
          <w:rFonts w:ascii="Calibri-Bold" w:hAnsi="Calibri-Bold" w:cs="Calibri-Bold"/>
          <w:b/>
          <w:bCs/>
          <w:color w:val="000000"/>
          <w:sz w:val="21"/>
          <w:szCs w:val="21"/>
        </w:rPr>
      </w:pPr>
    </w:p>
    <w:p w:rsidR="00CD4B4D" w:rsidRDefault="00CD4B4D" w:rsidP="00CD4B4D">
      <w:pPr>
        <w:autoSpaceDE w:val="0"/>
        <w:autoSpaceDN w:val="0"/>
        <w:adjustRightInd w:val="0"/>
        <w:spacing w:after="120" w:line="240" w:lineRule="auto"/>
        <w:rPr>
          <w:rFonts w:ascii="Calibri-Bold" w:hAnsi="Calibri-Bold" w:cs="Calibri-Bold"/>
          <w:b/>
          <w:bCs/>
          <w:color w:val="365F92"/>
          <w:sz w:val="23"/>
          <w:szCs w:val="23"/>
        </w:rPr>
      </w:pPr>
      <w:r w:rsidRPr="00A12B9F">
        <w:rPr>
          <w:rFonts w:ascii="Calibri-Bold" w:hAnsi="Calibri-Bold" w:cs="Calibri-Bold"/>
          <w:b/>
          <w:bCs/>
          <w:color w:val="365F92"/>
          <w:sz w:val="23"/>
          <w:szCs w:val="23"/>
        </w:rPr>
        <w:t>8. KEY ROLES AND RESPONSABILITIES IN THE EVALUATION PROCESS</w:t>
      </w:r>
    </w:p>
    <w:p w:rsidR="00CD4B4D" w:rsidRDefault="00CD4B4D" w:rsidP="00CD4B4D">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There will be 3 main actors involved in the implementation of MDG‐F final evaluations:</w:t>
      </w:r>
    </w:p>
    <w:p w:rsidR="00CD4B4D" w:rsidRDefault="00CD4B4D" w:rsidP="00CD4B4D">
      <w:pPr>
        <w:autoSpaceDE w:val="0"/>
        <w:autoSpaceDN w:val="0"/>
        <w:adjustRightInd w:val="0"/>
        <w:spacing w:after="0" w:line="240" w:lineRule="auto"/>
        <w:rPr>
          <w:rFonts w:ascii="Calibri-Bold" w:hAnsi="Calibri-Bold" w:cs="Calibri-Bold"/>
          <w:b/>
          <w:bCs/>
          <w:color w:val="000000"/>
          <w:sz w:val="21"/>
          <w:szCs w:val="21"/>
        </w:rPr>
      </w:pPr>
    </w:p>
    <w:p w:rsidR="00CD4B4D" w:rsidRDefault="00CD4B4D" w:rsidP="00CD4B4D">
      <w:pPr>
        <w:autoSpaceDE w:val="0"/>
        <w:autoSpaceDN w:val="0"/>
        <w:adjustRightInd w:val="0"/>
        <w:spacing w:after="120" w:line="240" w:lineRule="auto"/>
        <w:jc w:val="both"/>
        <w:rPr>
          <w:rFonts w:ascii="Calibri" w:hAnsi="Calibri" w:cs="Calibri"/>
          <w:color w:val="000000"/>
          <w:sz w:val="21"/>
          <w:szCs w:val="21"/>
        </w:rPr>
      </w:pPr>
      <w:r>
        <w:rPr>
          <w:rFonts w:ascii="Calibri-Bold" w:hAnsi="Calibri-Bold" w:cs="Calibri-Bold"/>
          <w:b/>
          <w:bCs/>
          <w:color w:val="000000"/>
          <w:sz w:val="21"/>
          <w:szCs w:val="21"/>
        </w:rPr>
        <w:t xml:space="preserve">1. </w:t>
      </w:r>
      <w:r>
        <w:rPr>
          <w:rFonts w:ascii="Calibri" w:hAnsi="Calibri" w:cs="Calibri"/>
          <w:color w:val="000000"/>
          <w:sz w:val="21"/>
          <w:szCs w:val="21"/>
        </w:rPr>
        <w:t xml:space="preserve">The </w:t>
      </w:r>
      <w:r>
        <w:rPr>
          <w:rFonts w:ascii="Calibri-Bold" w:hAnsi="Calibri-Bold" w:cs="Calibri-Bold"/>
          <w:b/>
          <w:bCs/>
          <w:color w:val="000000"/>
          <w:sz w:val="21"/>
          <w:szCs w:val="21"/>
        </w:rPr>
        <w:t xml:space="preserve">Resident Coordinator Office </w:t>
      </w:r>
      <w:r>
        <w:rPr>
          <w:rFonts w:ascii="Calibri" w:hAnsi="Calibri" w:cs="Calibri"/>
          <w:color w:val="000000"/>
          <w:sz w:val="21"/>
          <w:szCs w:val="21"/>
        </w:rPr>
        <w:t xml:space="preserve">as </w:t>
      </w:r>
      <w:r>
        <w:rPr>
          <w:rFonts w:ascii="Calibri-Bold" w:hAnsi="Calibri-Bold" w:cs="Calibri-Bold"/>
          <w:b/>
          <w:bCs/>
          <w:color w:val="000000"/>
          <w:sz w:val="21"/>
          <w:szCs w:val="21"/>
        </w:rPr>
        <w:t xml:space="preserve">commissioner </w:t>
      </w:r>
      <w:r>
        <w:rPr>
          <w:rFonts w:ascii="Calibri" w:hAnsi="Calibri" w:cs="Calibri"/>
          <w:color w:val="000000"/>
          <w:sz w:val="21"/>
          <w:szCs w:val="21"/>
        </w:rPr>
        <w:t>of the final evaluation will have the following functions:</w:t>
      </w:r>
    </w:p>
    <w:p w:rsidR="00CD4B4D" w:rsidRPr="00CD4B4D" w:rsidRDefault="00CD4B4D" w:rsidP="00CD4B4D">
      <w:pPr>
        <w:pStyle w:val="ListParagraph"/>
        <w:numPr>
          <w:ilvl w:val="0"/>
          <w:numId w:val="11"/>
        </w:numPr>
        <w:autoSpaceDE w:val="0"/>
        <w:autoSpaceDN w:val="0"/>
        <w:adjustRightInd w:val="0"/>
        <w:spacing w:after="0" w:line="360" w:lineRule="auto"/>
        <w:jc w:val="both"/>
        <w:rPr>
          <w:rFonts w:ascii="Calibri" w:hAnsi="Calibri" w:cs="Calibri"/>
          <w:color w:val="000000"/>
          <w:sz w:val="21"/>
          <w:szCs w:val="21"/>
        </w:rPr>
      </w:pPr>
      <w:r w:rsidRPr="00CD4B4D">
        <w:rPr>
          <w:rFonts w:ascii="Calibri" w:hAnsi="Calibri" w:cs="Calibri"/>
          <w:color w:val="000000"/>
          <w:sz w:val="21"/>
          <w:szCs w:val="21"/>
        </w:rPr>
        <w:t>Lead the evaluation process throughout the 3 main phases of a final evaluation (design, implementation and dissemination);</w:t>
      </w:r>
    </w:p>
    <w:p w:rsidR="00CD4B4D" w:rsidRPr="00CD4B4D" w:rsidRDefault="00CD4B4D" w:rsidP="00CD4B4D">
      <w:pPr>
        <w:pStyle w:val="ListParagraph"/>
        <w:numPr>
          <w:ilvl w:val="0"/>
          <w:numId w:val="11"/>
        </w:numPr>
        <w:autoSpaceDE w:val="0"/>
        <w:autoSpaceDN w:val="0"/>
        <w:adjustRightInd w:val="0"/>
        <w:spacing w:after="0" w:line="360" w:lineRule="auto"/>
        <w:jc w:val="both"/>
        <w:rPr>
          <w:rFonts w:ascii="Calibri" w:hAnsi="Calibri" w:cs="Calibri"/>
          <w:color w:val="000000"/>
          <w:sz w:val="21"/>
          <w:szCs w:val="21"/>
        </w:rPr>
      </w:pPr>
      <w:r w:rsidRPr="00CD4B4D">
        <w:rPr>
          <w:rFonts w:ascii="Calibri" w:hAnsi="Calibri" w:cs="Calibri"/>
          <w:color w:val="000000"/>
          <w:sz w:val="21"/>
          <w:szCs w:val="21"/>
        </w:rPr>
        <w:t>Convene the evaluation reference group;</w:t>
      </w:r>
    </w:p>
    <w:p w:rsidR="00CD4B4D" w:rsidRPr="00CD4B4D" w:rsidRDefault="00CD4B4D" w:rsidP="00CD4B4D">
      <w:pPr>
        <w:pStyle w:val="ListParagraph"/>
        <w:numPr>
          <w:ilvl w:val="0"/>
          <w:numId w:val="11"/>
        </w:numPr>
        <w:autoSpaceDE w:val="0"/>
        <w:autoSpaceDN w:val="0"/>
        <w:adjustRightInd w:val="0"/>
        <w:spacing w:after="0" w:line="360" w:lineRule="auto"/>
        <w:jc w:val="both"/>
        <w:rPr>
          <w:rFonts w:ascii="Calibri" w:hAnsi="Calibri" w:cs="Calibri"/>
          <w:color w:val="000000"/>
          <w:sz w:val="21"/>
          <w:szCs w:val="21"/>
        </w:rPr>
      </w:pPr>
      <w:r w:rsidRPr="00CD4B4D">
        <w:rPr>
          <w:rFonts w:ascii="Calibri" w:hAnsi="Calibri" w:cs="Calibri"/>
          <w:color w:val="000000"/>
          <w:sz w:val="21"/>
          <w:szCs w:val="21"/>
        </w:rPr>
        <w:t xml:space="preserve">Lead the finalization of the evaluation </w:t>
      </w:r>
      <w:proofErr w:type="spellStart"/>
      <w:r w:rsidRPr="00CD4B4D">
        <w:rPr>
          <w:rFonts w:ascii="Calibri" w:hAnsi="Calibri" w:cs="Calibri"/>
          <w:color w:val="000000"/>
          <w:sz w:val="21"/>
          <w:szCs w:val="21"/>
        </w:rPr>
        <w:t>ToR</w:t>
      </w:r>
      <w:proofErr w:type="spellEnd"/>
      <w:r w:rsidRPr="00CD4B4D">
        <w:rPr>
          <w:rFonts w:ascii="Calibri" w:hAnsi="Calibri" w:cs="Calibri"/>
          <w:color w:val="000000"/>
          <w:sz w:val="21"/>
          <w:szCs w:val="21"/>
        </w:rPr>
        <w:t>;</w:t>
      </w:r>
    </w:p>
    <w:p w:rsidR="00CD4B4D" w:rsidRPr="00CD4B4D" w:rsidRDefault="00CD4B4D" w:rsidP="00CD4B4D">
      <w:pPr>
        <w:pStyle w:val="ListParagraph"/>
        <w:numPr>
          <w:ilvl w:val="0"/>
          <w:numId w:val="11"/>
        </w:numPr>
        <w:autoSpaceDE w:val="0"/>
        <w:autoSpaceDN w:val="0"/>
        <w:adjustRightInd w:val="0"/>
        <w:spacing w:after="0" w:line="360" w:lineRule="auto"/>
        <w:jc w:val="both"/>
        <w:rPr>
          <w:rFonts w:ascii="Calibri" w:hAnsi="Calibri" w:cs="Calibri"/>
          <w:color w:val="000000"/>
          <w:sz w:val="21"/>
          <w:szCs w:val="21"/>
        </w:rPr>
      </w:pPr>
      <w:r w:rsidRPr="00CD4B4D">
        <w:rPr>
          <w:rFonts w:ascii="Calibri" w:hAnsi="Calibri" w:cs="Calibri"/>
          <w:color w:val="000000"/>
          <w:sz w:val="21"/>
          <w:szCs w:val="21"/>
        </w:rPr>
        <w:t>Coordinate the selection and recruitment of the evaluation team by making sure the lead agency undertakes the necessary procurement processes and contractual arrangements required to hire the evaluation team;</w:t>
      </w:r>
    </w:p>
    <w:p w:rsidR="00CD4B4D" w:rsidRPr="00CD4B4D" w:rsidRDefault="00CD4B4D" w:rsidP="00CD4B4D">
      <w:pPr>
        <w:pStyle w:val="ListParagraph"/>
        <w:numPr>
          <w:ilvl w:val="0"/>
          <w:numId w:val="11"/>
        </w:numPr>
        <w:autoSpaceDE w:val="0"/>
        <w:autoSpaceDN w:val="0"/>
        <w:adjustRightInd w:val="0"/>
        <w:spacing w:after="0" w:line="360" w:lineRule="auto"/>
        <w:jc w:val="both"/>
        <w:rPr>
          <w:rFonts w:ascii="Calibri" w:hAnsi="Calibri" w:cs="Calibri"/>
          <w:color w:val="000000"/>
          <w:sz w:val="21"/>
          <w:szCs w:val="21"/>
        </w:rPr>
      </w:pPr>
      <w:r w:rsidRPr="00CD4B4D">
        <w:rPr>
          <w:rFonts w:ascii="Calibri" w:hAnsi="Calibri" w:cs="Calibri"/>
          <w:color w:val="000000"/>
          <w:sz w:val="21"/>
          <w:szCs w:val="21"/>
        </w:rPr>
        <w:t>Ensure the evaluation products meet quality standards (in collaboration with the MDG‐F</w:t>
      </w:r>
    </w:p>
    <w:p w:rsidR="00CD4B4D" w:rsidRDefault="00CD4B4D" w:rsidP="00CD4B4D">
      <w:pPr>
        <w:autoSpaceDE w:val="0"/>
        <w:autoSpaceDN w:val="0"/>
        <w:adjustRightInd w:val="0"/>
        <w:spacing w:after="0" w:line="360" w:lineRule="auto"/>
        <w:jc w:val="both"/>
        <w:rPr>
          <w:rFonts w:ascii="Calibri" w:hAnsi="Calibri" w:cs="Calibri"/>
          <w:color w:val="000000"/>
          <w:sz w:val="21"/>
          <w:szCs w:val="21"/>
        </w:rPr>
      </w:pPr>
      <w:r>
        <w:rPr>
          <w:rFonts w:ascii="Calibri" w:hAnsi="Calibri" w:cs="Calibri"/>
          <w:color w:val="000000"/>
          <w:sz w:val="21"/>
          <w:szCs w:val="21"/>
        </w:rPr>
        <w:tab/>
        <w:t>Secretariat);</w:t>
      </w:r>
    </w:p>
    <w:p w:rsidR="00CD4B4D" w:rsidRPr="00CD4B4D" w:rsidRDefault="00CD4B4D" w:rsidP="00CD4B4D">
      <w:pPr>
        <w:pStyle w:val="ListParagraph"/>
        <w:numPr>
          <w:ilvl w:val="0"/>
          <w:numId w:val="14"/>
        </w:numPr>
        <w:autoSpaceDE w:val="0"/>
        <w:autoSpaceDN w:val="0"/>
        <w:adjustRightInd w:val="0"/>
        <w:spacing w:after="0" w:line="360" w:lineRule="auto"/>
        <w:jc w:val="both"/>
        <w:rPr>
          <w:rFonts w:ascii="Calibri" w:hAnsi="Calibri" w:cs="Calibri"/>
          <w:color w:val="000000"/>
          <w:sz w:val="21"/>
          <w:szCs w:val="21"/>
        </w:rPr>
      </w:pPr>
      <w:r w:rsidRPr="00CD4B4D">
        <w:rPr>
          <w:rFonts w:ascii="Calibri" w:hAnsi="Calibri" w:cs="Calibri"/>
          <w:color w:val="000000"/>
          <w:sz w:val="21"/>
          <w:szCs w:val="21"/>
        </w:rPr>
        <w:t>Provide clear specific advice and support to the evaluation manager and the evaluation team throughout the whole evaluation process;</w:t>
      </w:r>
    </w:p>
    <w:p w:rsidR="00CD4B4D" w:rsidRPr="00CD4B4D" w:rsidRDefault="00CD4B4D" w:rsidP="00CD4B4D">
      <w:pPr>
        <w:pStyle w:val="ListParagraph"/>
        <w:numPr>
          <w:ilvl w:val="0"/>
          <w:numId w:val="14"/>
        </w:numPr>
        <w:autoSpaceDE w:val="0"/>
        <w:autoSpaceDN w:val="0"/>
        <w:adjustRightInd w:val="0"/>
        <w:spacing w:after="0" w:line="360" w:lineRule="auto"/>
        <w:jc w:val="both"/>
        <w:rPr>
          <w:rFonts w:ascii="Calibri" w:hAnsi="Calibri" w:cs="Calibri"/>
          <w:color w:val="000000"/>
          <w:sz w:val="21"/>
          <w:szCs w:val="21"/>
        </w:rPr>
      </w:pPr>
      <w:r w:rsidRPr="00CD4B4D">
        <w:rPr>
          <w:rFonts w:ascii="Calibri" w:hAnsi="Calibri" w:cs="Calibri"/>
          <w:color w:val="000000"/>
          <w:sz w:val="21"/>
          <w:szCs w:val="21"/>
        </w:rPr>
        <w:t xml:space="preserve">Connect the evaluation team with the wider </w:t>
      </w:r>
      <w:proofErr w:type="spellStart"/>
      <w:r w:rsidRPr="00CD4B4D">
        <w:rPr>
          <w:rFonts w:ascii="Calibri" w:hAnsi="Calibri" w:cs="Calibri"/>
          <w:color w:val="000000"/>
          <w:sz w:val="21"/>
          <w:szCs w:val="21"/>
        </w:rPr>
        <w:t>programme</w:t>
      </w:r>
      <w:proofErr w:type="spellEnd"/>
      <w:r w:rsidRPr="00CD4B4D">
        <w:rPr>
          <w:rFonts w:ascii="Calibri" w:hAnsi="Calibri" w:cs="Calibri"/>
          <w:color w:val="000000"/>
          <w:sz w:val="21"/>
          <w:szCs w:val="21"/>
        </w:rPr>
        <w:t xml:space="preserve"> unit, senior management and key evaluation stakeholders, and ensure a fully inclusive and transparent approach to the evaluation;</w:t>
      </w:r>
    </w:p>
    <w:p w:rsidR="00CD4B4D" w:rsidRPr="00CD4B4D" w:rsidRDefault="00CD4B4D" w:rsidP="00CD4B4D">
      <w:pPr>
        <w:pStyle w:val="ListParagraph"/>
        <w:numPr>
          <w:ilvl w:val="0"/>
          <w:numId w:val="14"/>
        </w:numPr>
        <w:autoSpaceDE w:val="0"/>
        <w:autoSpaceDN w:val="0"/>
        <w:adjustRightInd w:val="0"/>
        <w:spacing w:after="0" w:line="360" w:lineRule="auto"/>
        <w:jc w:val="both"/>
        <w:rPr>
          <w:rFonts w:ascii="Calibri" w:hAnsi="Calibri" w:cs="Calibri"/>
          <w:color w:val="000000"/>
          <w:sz w:val="21"/>
          <w:szCs w:val="21"/>
        </w:rPr>
      </w:pPr>
      <w:r w:rsidRPr="00CD4B4D">
        <w:rPr>
          <w:rFonts w:ascii="Calibri" w:hAnsi="Calibri" w:cs="Calibri"/>
          <w:color w:val="000000"/>
          <w:sz w:val="21"/>
          <w:szCs w:val="21"/>
        </w:rPr>
        <w:t>Take responsibility for disseminating and learning across evaluations on the various joint</w:t>
      </w:r>
    </w:p>
    <w:p w:rsidR="00CD4B4D" w:rsidRDefault="00CD4B4D" w:rsidP="00CD4B4D">
      <w:pPr>
        <w:autoSpaceDE w:val="0"/>
        <w:autoSpaceDN w:val="0"/>
        <w:adjustRightInd w:val="0"/>
        <w:spacing w:after="0" w:line="360" w:lineRule="auto"/>
        <w:jc w:val="both"/>
        <w:rPr>
          <w:rFonts w:ascii="Calibri" w:hAnsi="Calibri" w:cs="Calibri"/>
          <w:color w:val="000000"/>
          <w:sz w:val="21"/>
          <w:szCs w:val="21"/>
        </w:rPr>
      </w:pPr>
      <w:r>
        <w:rPr>
          <w:rFonts w:ascii="Calibri" w:hAnsi="Calibri" w:cs="Calibri"/>
          <w:color w:val="000000"/>
          <w:sz w:val="21"/>
          <w:szCs w:val="21"/>
        </w:rPr>
        <w:tab/>
      </w:r>
      <w:proofErr w:type="spellStart"/>
      <w:proofErr w:type="gramStart"/>
      <w:r>
        <w:rPr>
          <w:rFonts w:ascii="Calibri" w:hAnsi="Calibri" w:cs="Calibri"/>
          <w:color w:val="000000"/>
          <w:sz w:val="21"/>
          <w:szCs w:val="21"/>
        </w:rPr>
        <w:t>programme</w:t>
      </w:r>
      <w:proofErr w:type="spellEnd"/>
      <w:proofErr w:type="gramEnd"/>
      <w:r>
        <w:rPr>
          <w:rFonts w:ascii="Calibri" w:hAnsi="Calibri" w:cs="Calibri"/>
          <w:color w:val="000000"/>
          <w:sz w:val="21"/>
          <w:szCs w:val="21"/>
        </w:rPr>
        <w:t xml:space="preserve"> areas as well as the liaison with the National Steering Committee;</w:t>
      </w:r>
    </w:p>
    <w:p w:rsidR="00CD4B4D" w:rsidRPr="00CD4B4D" w:rsidRDefault="00CD4B4D" w:rsidP="00CD4B4D">
      <w:pPr>
        <w:pStyle w:val="ListParagraph"/>
        <w:numPr>
          <w:ilvl w:val="0"/>
          <w:numId w:val="15"/>
        </w:numPr>
        <w:autoSpaceDE w:val="0"/>
        <w:autoSpaceDN w:val="0"/>
        <w:adjustRightInd w:val="0"/>
        <w:spacing w:after="0" w:line="360" w:lineRule="auto"/>
        <w:jc w:val="both"/>
        <w:rPr>
          <w:rFonts w:ascii="Calibri" w:hAnsi="Calibri" w:cs="Calibri"/>
          <w:color w:val="000000"/>
          <w:sz w:val="21"/>
          <w:szCs w:val="21"/>
        </w:rPr>
      </w:pPr>
      <w:r w:rsidRPr="00CD4B4D">
        <w:rPr>
          <w:rFonts w:ascii="Calibri" w:hAnsi="Calibri" w:cs="Calibri"/>
          <w:color w:val="000000"/>
          <w:sz w:val="21"/>
          <w:szCs w:val="21"/>
        </w:rPr>
        <w:t>Safeguard the independence of the exercise, including the selection of the evaluation team.</w:t>
      </w:r>
    </w:p>
    <w:p w:rsidR="00CD4B4D" w:rsidRDefault="00CD4B4D" w:rsidP="00CD4B4D">
      <w:pPr>
        <w:autoSpaceDE w:val="0"/>
        <w:autoSpaceDN w:val="0"/>
        <w:adjustRightInd w:val="0"/>
        <w:spacing w:after="0" w:line="240" w:lineRule="auto"/>
        <w:jc w:val="both"/>
        <w:rPr>
          <w:rFonts w:ascii="Calibri-Bold" w:hAnsi="Calibri-Bold" w:cs="Calibri-Bold"/>
          <w:b/>
          <w:bCs/>
          <w:color w:val="000000"/>
          <w:sz w:val="21"/>
          <w:szCs w:val="21"/>
        </w:rPr>
      </w:pPr>
    </w:p>
    <w:p w:rsidR="00CD4B4D" w:rsidRDefault="00CD4B4D" w:rsidP="00CD4B4D">
      <w:pPr>
        <w:autoSpaceDE w:val="0"/>
        <w:autoSpaceDN w:val="0"/>
        <w:adjustRightInd w:val="0"/>
        <w:spacing w:after="120" w:line="240" w:lineRule="auto"/>
        <w:jc w:val="both"/>
        <w:rPr>
          <w:rFonts w:ascii="Calibri" w:hAnsi="Calibri" w:cs="Calibri"/>
          <w:color w:val="000000"/>
          <w:sz w:val="21"/>
          <w:szCs w:val="21"/>
        </w:rPr>
      </w:pPr>
      <w:r>
        <w:rPr>
          <w:rFonts w:ascii="Calibri-Bold" w:hAnsi="Calibri-Bold" w:cs="Calibri-Bold"/>
          <w:b/>
          <w:bCs/>
          <w:color w:val="000000"/>
          <w:sz w:val="21"/>
          <w:szCs w:val="21"/>
        </w:rPr>
        <w:t xml:space="preserve">2. </w:t>
      </w:r>
      <w:r>
        <w:rPr>
          <w:rFonts w:ascii="Calibri" w:hAnsi="Calibri" w:cs="Calibri"/>
          <w:color w:val="000000"/>
          <w:sz w:val="21"/>
          <w:szCs w:val="21"/>
        </w:rPr>
        <w:t xml:space="preserve">The </w:t>
      </w:r>
      <w:proofErr w:type="spellStart"/>
      <w:r>
        <w:rPr>
          <w:rFonts w:ascii="Calibri-Bold" w:hAnsi="Calibri-Bold" w:cs="Calibri-Bold"/>
          <w:b/>
          <w:bCs/>
          <w:color w:val="000000"/>
          <w:sz w:val="21"/>
          <w:szCs w:val="21"/>
        </w:rPr>
        <w:t>programme</w:t>
      </w:r>
      <w:proofErr w:type="spellEnd"/>
      <w:r>
        <w:rPr>
          <w:rFonts w:ascii="Calibri-Bold" w:hAnsi="Calibri-Bold" w:cs="Calibri-Bold"/>
          <w:b/>
          <w:bCs/>
          <w:color w:val="000000"/>
          <w:sz w:val="21"/>
          <w:szCs w:val="21"/>
        </w:rPr>
        <w:t xml:space="preserve"> coordinator </w:t>
      </w:r>
      <w:r>
        <w:rPr>
          <w:rFonts w:ascii="Calibri" w:hAnsi="Calibri" w:cs="Calibri"/>
          <w:color w:val="000000"/>
          <w:sz w:val="21"/>
          <w:szCs w:val="21"/>
        </w:rPr>
        <w:t xml:space="preserve">as </w:t>
      </w:r>
      <w:r>
        <w:rPr>
          <w:rFonts w:ascii="Calibri-Bold" w:hAnsi="Calibri-Bold" w:cs="Calibri-Bold"/>
          <w:b/>
          <w:bCs/>
          <w:color w:val="000000"/>
          <w:sz w:val="21"/>
          <w:szCs w:val="21"/>
        </w:rPr>
        <w:t xml:space="preserve">evaluation manager </w:t>
      </w:r>
      <w:r>
        <w:rPr>
          <w:rFonts w:ascii="Calibri" w:hAnsi="Calibri" w:cs="Calibri"/>
          <w:color w:val="000000"/>
          <w:sz w:val="21"/>
          <w:szCs w:val="21"/>
        </w:rPr>
        <w:t>will have the following functions:</w:t>
      </w:r>
    </w:p>
    <w:p w:rsidR="00CD4B4D" w:rsidRPr="00CD4B4D" w:rsidRDefault="00CD4B4D" w:rsidP="00CD4B4D">
      <w:pPr>
        <w:pStyle w:val="ListParagraph"/>
        <w:numPr>
          <w:ilvl w:val="0"/>
          <w:numId w:val="15"/>
        </w:numPr>
        <w:autoSpaceDE w:val="0"/>
        <w:autoSpaceDN w:val="0"/>
        <w:adjustRightInd w:val="0"/>
        <w:spacing w:after="0" w:line="360" w:lineRule="auto"/>
        <w:jc w:val="both"/>
        <w:rPr>
          <w:rFonts w:ascii="Calibri" w:hAnsi="Calibri" w:cs="Calibri"/>
          <w:color w:val="000000"/>
          <w:sz w:val="21"/>
          <w:szCs w:val="21"/>
        </w:rPr>
      </w:pPr>
      <w:r w:rsidRPr="00CD4B4D">
        <w:rPr>
          <w:rFonts w:ascii="Calibri" w:hAnsi="Calibri" w:cs="Calibri"/>
          <w:color w:val="000000"/>
          <w:sz w:val="21"/>
          <w:szCs w:val="21"/>
        </w:rPr>
        <w:t>Contribute to the finalization of the evaluation TOR;</w:t>
      </w:r>
    </w:p>
    <w:p w:rsidR="00CD4B4D" w:rsidRPr="00CD4B4D" w:rsidRDefault="00CD4B4D" w:rsidP="00CD4B4D">
      <w:pPr>
        <w:pStyle w:val="ListParagraph"/>
        <w:numPr>
          <w:ilvl w:val="0"/>
          <w:numId w:val="15"/>
        </w:numPr>
        <w:autoSpaceDE w:val="0"/>
        <w:autoSpaceDN w:val="0"/>
        <w:adjustRightInd w:val="0"/>
        <w:spacing w:after="0" w:line="360" w:lineRule="auto"/>
        <w:jc w:val="both"/>
        <w:rPr>
          <w:rFonts w:ascii="Calibri" w:hAnsi="Calibri" w:cs="Calibri"/>
          <w:color w:val="000000"/>
          <w:sz w:val="21"/>
          <w:szCs w:val="21"/>
        </w:rPr>
      </w:pPr>
      <w:r w:rsidRPr="00CD4B4D">
        <w:rPr>
          <w:rFonts w:ascii="Calibri" w:hAnsi="Calibri" w:cs="Calibri"/>
          <w:color w:val="000000"/>
          <w:sz w:val="21"/>
          <w:szCs w:val="21"/>
        </w:rPr>
        <w:t>Provide executive and coordination support to the reference group;</w:t>
      </w:r>
    </w:p>
    <w:p w:rsidR="00CD4B4D" w:rsidRPr="00CD4B4D" w:rsidRDefault="00CD4B4D" w:rsidP="00CD4B4D">
      <w:pPr>
        <w:pStyle w:val="ListParagraph"/>
        <w:numPr>
          <w:ilvl w:val="0"/>
          <w:numId w:val="15"/>
        </w:numPr>
        <w:autoSpaceDE w:val="0"/>
        <w:autoSpaceDN w:val="0"/>
        <w:adjustRightInd w:val="0"/>
        <w:spacing w:after="0" w:line="360" w:lineRule="auto"/>
        <w:jc w:val="both"/>
        <w:rPr>
          <w:rFonts w:ascii="Calibri" w:hAnsi="Calibri" w:cs="Calibri"/>
          <w:color w:val="000000"/>
          <w:sz w:val="21"/>
          <w:szCs w:val="21"/>
        </w:rPr>
      </w:pPr>
      <w:r w:rsidRPr="00CD4B4D">
        <w:rPr>
          <w:rFonts w:ascii="Calibri" w:hAnsi="Calibri" w:cs="Calibri"/>
          <w:color w:val="000000"/>
          <w:sz w:val="21"/>
          <w:szCs w:val="21"/>
        </w:rPr>
        <w:t>Provide the evaluators with administrative support and required data;</w:t>
      </w:r>
    </w:p>
    <w:p w:rsidR="00CD4B4D" w:rsidRPr="00CD4B4D" w:rsidRDefault="00CD4B4D" w:rsidP="00CD4B4D">
      <w:pPr>
        <w:pStyle w:val="ListParagraph"/>
        <w:numPr>
          <w:ilvl w:val="0"/>
          <w:numId w:val="15"/>
        </w:numPr>
        <w:autoSpaceDE w:val="0"/>
        <w:autoSpaceDN w:val="0"/>
        <w:adjustRightInd w:val="0"/>
        <w:spacing w:after="0" w:line="360" w:lineRule="auto"/>
        <w:jc w:val="both"/>
        <w:rPr>
          <w:rFonts w:ascii="Calibri" w:hAnsi="Calibri" w:cs="Calibri"/>
          <w:color w:val="000000"/>
          <w:sz w:val="21"/>
          <w:szCs w:val="21"/>
        </w:rPr>
      </w:pPr>
      <w:r w:rsidRPr="00CD4B4D">
        <w:rPr>
          <w:rFonts w:ascii="Calibri" w:hAnsi="Calibri" w:cs="Calibri"/>
          <w:color w:val="000000"/>
          <w:sz w:val="21"/>
          <w:szCs w:val="21"/>
        </w:rPr>
        <w:t>Liaise with and respond to the commissioners of evaluation;</w:t>
      </w:r>
    </w:p>
    <w:p w:rsidR="00CD4B4D" w:rsidRPr="00CD4B4D" w:rsidRDefault="00CD4B4D" w:rsidP="00CD4B4D">
      <w:pPr>
        <w:pStyle w:val="ListParagraph"/>
        <w:numPr>
          <w:ilvl w:val="0"/>
          <w:numId w:val="15"/>
        </w:numPr>
        <w:autoSpaceDE w:val="0"/>
        <w:autoSpaceDN w:val="0"/>
        <w:adjustRightInd w:val="0"/>
        <w:spacing w:after="0" w:line="360" w:lineRule="auto"/>
        <w:jc w:val="both"/>
        <w:rPr>
          <w:rFonts w:ascii="Calibri" w:hAnsi="Calibri" w:cs="Calibri"/>
          <w:color w:val="000000"/>
          <w:sz w:val="21"/>
          <w:szCs w:val="21"/>
        </w:rPr>
      </w:pPr>
      <w:r w:rsidRPr="00CD4B4D">
        <w:rPr>
          <w:rFonts w:ascii="Calibri" w:hAnsi="Calibri" w:cs="Calibri"/>
          <w:color w:val="000000"/>
          <w:sz w:val="21"/>
          <w:szCs w:val="21"/>
        </w:rPr>
        <w:lastRenderedPageBreak/>
        <w:t xml:space="preserve">Connect the evaluation team with the wider </w:t>
      </w:r>
      <w:proofErr w:type="spellStart"/>
      <w:r w:rsidRPr="00CD4B4D">
        <w:rPr>
          <w:rFonts w:ascii="Calibri" w:hAnsi="Calibri" w:cs="Calibri"/>
          <w:color w:val="000000"/>
          <w:sz w:val="21"/>
          <w:szCs w:val="21"/>
        </w:rPr>
        <w:t>programme</w:t>
      </w:r>
      <w:proofErr w:type="spellEnd"/>
      <w:r w:rsidRPr="00CD4B4D">
        <w:rPr>
          <w:rFonts w:ascii="Calibri" w:hAnsi="Calibri" w:cs="Calibri"/>
          <w:color w:val="000000"/>
          <w:sz w:val="21"/>
          <w:szCs w:val="21"/>
        </w:rPr>
        <w:t xml:space="preserve"> unit, senior management and key evaluation stakeholders, and ensure a fully inclusive and transparent approach to the evaluation;</w:t>
      </w:r>
    </w:p>
    <w:p w:rsidR="00CD4B4D" w:rsidRPr="00CD4B4D" w:rsidRDefault="00CD4B4D" w:rsidP="00CD4B4D">
      <w:pPr>
        <w:pStyle w:val="ListParagraph"/>
        <w:numPr>
          <w:ilvl w:val="0"/>
          <w:numId w:val="15"/>
        </w:numPr>
        <w:autoSpaceDE w:val="0"/>
        <w:autoSpaceDN w:val="0"/>
        <w:adjustRightInd w:val="0"/>
        <w:spacing w:after="0" w:line="360" w:lineRule="auto"/>
        <w:jc w:val="both"/>
        <w:rPr>
          <w:rFonts w:ascii="Calibri" w:hAnsi="Calibri" w:cs="Calibri"/>
          <w:color w:val="000000"/>
          <w:sz w:val="21"/>
          <w:szCs w:val="21"/>
        </w:rPr>
      </w:pPr>
      <w:r w:rsidRPr="00CD4B4D">
        <w:rPr>
          <w:rFonts w:ascii="Calibri" w:hAnsi="Calibri" w:cs="Calibri"/>
          <w:color w:val="000000"/>
          <w:sz w:val="21"/>
          <w:szCs w:val="21"/>
        </w:rPr>
        <w:t>Review the inception report and the draft evaluation report(s);</w:t>
      </w:r>
    </w:p>
    <w:p w:rsidR="00CD4B4D" w:rsidRPr="00CD4B4D" w:rsidRDefault="00CD4B4D" w:rsidP="00CD4B4D">
      <w:pPr>
        <w:pStyle w:val="ListParagraph"/>
        <w:numPr>
          <w:ilvl w:val="0"/>
          <w:numId w:val="15"/>
        </w:numPr>
        <w:autoSpaceDE w:val="0"/>
        <w:autoSpaceDN w:val="0"/>
        <w:adjustRightInd w:val="0"/>
        <w:spacing w:after="0" w:line="360" w:lineRule="auto"/>
        <w:jc w:val="both"/>
        <w:rPr>
          <w:rFonts w:ascii="Calibri" w:hAnsi="Calibri" w:cs="Calibri"/>
          <w:color w:val="000000"/>
          <w:sz w:val="21"/>
          <w:szCs w:val="21"/>
        </w:rPr>
      </w:pPr>
      <w:r w:rsidRPr="00CD4B4D">
        <w:rPr>
          <w:rFonts w:ascii="Calibri" w:hAnsi="Calibri" w:cs="Calibri"/>
          <w:color w:val="000000"/>
          <w:sz w:val="21"/>
          <w:szCs w:val="21"/>
        </w:rPr>
        <w:t>Ensure that adequate funding and human resources are allocated for the evaluation.</w:t>
      </w:r>
    </w:p>
    <w:p w:rsidR="00CD4B4D" w:rsidRDefault="00CD4B4D" w:rsidP="00CD4B4D">
      <w:pPr>
        <w:autoSpaceDE w:val="0"/>
        <w:autoSpaceDN w:val="0"/>
        <w:adjustRightInd w:val="0"/>
        <w:spacing w:after="0" w:line="240" w:lineRule="auto"/>
        <w:jc w:val="both"/>
        <w:rPr>
          <w:rFonts w:ascii="Calibri-Bold" w:hAnsi="Calibri-Bold" w:cs="Calibri-Bold"/>
          <w:b/>
          <w:bCs/>
          <w:color w:val="000000"/>
          <w:sz w:val="21"/>
          <w:szCs w:val="21"/>
        </w:rPr>
      </w:pPr>
    </w:p>
    <w:p w:rsidR="00CD4B4D" w:rsidRDefault="00CD4B4D" w:rsidP="00CD4B4D">
      <w:pPr>
        <w:autoSpaceDE w:val="0"/>
        <w:autoSpaceDN w:val="0"/>
        <w:adjustRightInd w:val="0"/>
        <w:spacing w:after="0" w:line="240" w:lineRule="auto"/>
        <w:jc w:val="both"/>
        <w:rPr>
          <w:rFonts w:ascii="Calibri-Bold" w:hAnsi="Calibri-Bold" w:cs="Calibri-Bold"/>
          <w:b/>
          <w:bCs/>
          <w:color w:val="000000"/>
          <w:sz w:val="21"/>
          <w:szCs w:val="21"/>
        </w:rPr>
      </w:pPr>
      <w:r>
        <w:rPr>
          <w:rFonts w:ascii="Calibri-Bold" w:hAnsi="Calibri-Bold" w:cs="Calibri-Bold"/>
          <w:b/>
          <w:bCs/>
          <w:color w:val="000000"/>
          <w:sz w:val="21"/>
          <w:szCs w:val="21"/>
        </w:rPr>
        <w:t xml:space="preserve">3. The </w:t>
      </w:r>
      <w:proofErr w:type="spellStart"/>
      <w:r>
        <w:rPr>
          <w:rFonts w:ascii="Calibri-Bold" w:hAnsi="Calibri-Bold" w:cs="Calibri-Bold"/>
          <w:b/>
          <w:bCs/>
          <w:color w:val="000000"/>
          <w:sz w:val="21"/>
          <w:szCs w:val="21"/>
        </w:rPr>
        <w:t>Programme</w:t>
      </w:r>
      <w:proofErr w:type="spellEnd"/>
      <w:r>
        <w:rPr>
          <w:rFonts w:ascii="Calibri-Bold" w:hAnsi="Calibri-Bold" w:cs="Calibri-Bold"/>
          <w:b/>
          <w:bCs/>
          <w:color w:val="000000"/>
          <w:sz w:val="21"/>
          <w:szCs w:val="21"/>
        </w:rPr>
        <w:t xml:space="preserve"> Management Committee </w:t>
      </w:r>
      <w:r>
        <w:rPr>
          <w:rFonts w:ascii="Calibri" w:hAnsi="Calibri" w:cs="Calibri"/>
          <w:color w:val="000000"/>
          <w:sz w:val="21"/>
          <w:szCs w:val="21"/>
        </w:rPr>
        <w:t xml:space="preserve">will function as the </w:t>
      </w:r>
      <w:r>
        <w:rPr>
          <w:rFonts w:ascii="Calibri-Bold" w:hAnsi="Calibri-Bold" w:cs="Calibri-Bold"/>
          <w:b/>
          <w:bCs/>
          <w:color w:val="000000"/>
          <w:sz w:val="21"/>
          <w:szCs w:val="21"/>
        </w:rPr>
        <w:t>evaluation reference group.</w:t>
      </w:r>
    </w:p>
    <w:p w:rsidR="00CD4B4D" w:rsidRDefault="00CD4B4D" w:rsidP="00A12B9F">
      <w:pPr>
        <w:autoSpaceDE w:val="0"/>
        <w:autoSpaceDN w:val="0"/>
        <w:adjustRightInd w:val="0"/>
        <w:spacing w:after="0" w:line="240" w:lineRule="auto"/>
        <w:jc w:val="both"/>
        <w:rPr>
          <w:rFonts w:ascii="Calibri" w:hAnsi="Calibri" w:cs="Calibri"/>
          <w:color w:val="000000"/>
          <w:sz w:val="21"/>
          <w:szCs w:val="21"/>
        </w:rPr>
      </w:pPr>
      <w:r>
        <w:rPr>
          <w:rFonts w:ascii="Calibri" w:hAnsi="Calibri" w:cs="Calibri"/>
          <w:color w:val="000000"/>
          <w:sz w:val="21"/>
          <w:szCs w:val="21"/>
        </w:rPr>
        <w:t>This group will comprise the representatives of the major stakeholders in the joint</w:t>
      </w:r>
      <w:r w:rsidR="00A12B9F">
        <w:rPr>
          <w:rFonts w:ascii="Calibri" w:hAnsi="Calibri" w:cs="Calibri"/>
          <w:color w:val="000000"/>
          <w:sz w:val="21"/>
          <w:szCs w:val="21"/>
        </w:rPr>
        <w:t xml:space="preserve"> </w:t>
      </w:r>
      <w:proofErr w:type="spellStart"/>
      <w:r>
        <w:rPr>
          <w:rFonts w:ascii="Calibri" w:hAnsi="Calibri" w:cs="Calibri"/>
          <w:color w:val="000000"/>
          <w:sz w:val="21"/>
          <w:szCs w:val="21"/>
        </w:rPr>
        <w:t>programme</w:t>
      </w:r>
      <w:proofErr w:type="spellEnd"/>
      <w:r>
        <w:rPr>
          <w:rFonts w:ascii="Calibri" w:hAnsi="Calibri" w:cs="Calibri"/>
          <w:color w:val="000000"/>
          <w:sz w:val="21"/>
          <w:szCs w:val="21"/>
        </w:rPr>
        <w:t xml:space="preserve"> </w:t>
      </w:r>
      <w:r w:rsidR="00A12B9F">
        <w:rPr>
          <w:rFonts w:ascii="Calibri" w:hAnsi="Calibri" w:cs="Calibri"/>
          <w:color w:val="000000"/>
          <w:sz w:val="21"/>
          <w:szCs w:val="21"/>
        </w:rPr>
        <w:t xml:space="preserve">(UN Agencies, </w:t>
      </w:r>
      <w:proofErr w:type="spellStart"/>
      <w:r w:rsidR="00A12B9F">
        <w:rPr>
          <w:rFonts w:ascii="Calibri" w:hAnsi="Calibri" w:cs="Calibri"/>
          <w:color w:val="000000"/>
          <w:sz w:val="21"/>
          <w:szCs w:val="21"/>
        </w:rPr>
        <w:t>MoA</w:t>
      </w:r>
      <w:proofErr w:type="spellEnd"/>
      <w:r w:rsidR="00A12B9F">
        <w:rPr>
          <w:rFonts w:ascii="Calibri" w:hAnsi="Calibri" w:cs="Calibri"/>
          <w:color w:val="000000"/>
          <w:sz w:val="21"/>
          <w:szCs w:val="21"/>
        </w:rPr>
        <w:t xml:space="preserve">, EPA, </w:t>
      </w:r>
      <w:proofErr w:type="spellStart"/>
      <w:proofErr w:type="gramStart"/>
      <w:r w:rsidR="00A12B9F">
        <w:rPr>
          <w:rFonts w:ascii="Calibri" w:hAnsi="Calibri" w:cs="Calibri"/>
          <w:color w:val="000000"/>
          <w:sz w:val="21"/>
          <w:szCs w:val="21"/>
        </w:rPr>
        <w:t>MoFED</w:t>
      </w:r>
      <w:proofErr w:type="spellEnd"/>
      <w:proofErr w:type="gramEnd"/>
      <w:r w:rsidR="00A12B9F">
        <w:rPr>
          <w:rFonts w:ascii="Calibri" w:hAnsi="Calibri" w:cs="Calibri"/>
          <w:color w:val="000000"/>
          <w:sz w:val="21"/>
          <w:szCs w:val="21"/>
        </w:rPr>
        <w:t xml:space="preserve">) </w:t>
      </w:r>
      <w:r>
        <w:rPr>
          <w:rFonts w:ascii="Calibri" w:hAnsi="Calibri" w:cs="Calibri"/>
          <w:color w:val="000000"/>
          <w:sz w:val="21"/>
          <w:szCs w:val="21"/>
        </w:rPr>
        <w:t>and will:</w:t>
      </w:r>
    </w:p>
    <w:p w:rsidR="00CD4B4D" w:rsidRPr="00CD4B4D" w:rsidRDefault="00CD4B4D" w:rsidP="00CD4B4D">
      <w:pPr>
        <w:pStyle w:val="ListParagraph"/>
        <w:numPr>
          <w:ilvl w:val="0"/>
          <w:numId w:val="16"/>
        </w:numPr>
        <w:autoSpaceDE w:val="0"/>
        <w:autoSpaceDN w:val="0"/>
        <w:adjustRightInd w:val="0"/>
        <w:spacing w:after="0" w:line="240" w:lineRule="auto"/>
        <w:jc w:val="both"/>
        <w:rPr>
          <w:rFonts w:ascii="Calibri" w:hAnsi="Calibri" w:cs="Calibri"/>
          <w:color w:val="000000"/>
          <w:sz w:val="21"/>
          <w:szCs w:val="21"/>
        </w:rPr>
      </w:pPr>
      <w:r w:rsidRPr="00CD4B4D">
        <w:rPr>
          <w:rFonts w:ascii="Calibri" w:hAnsi="Calibri" w:cs="Calibri"/>
          <w:color w:val="000000"/>
          <w:sz w:val="21"/>
          <w:szCs w:val="21"/>
        </w:rPr>
        <w:t>Review the draft evaluation report and ensure final draft meets the required quality standards;</w:t>
      </w:r>
    </w:p>
    <w:p w:rsidR="00CD4B4D" w:rsidRPr="00CD4B4D" w:rsidRDefault="00CD4B4D" w:rsidP="00CD4B4D">
      <w:pPr>
        <w:pStyle w:val="ListParagraph"/>
        <w:numPr>
          <w:ilvl w:val="0"/>
          <w:numId w:val="16"/>
        </w:numPr>
        <w:autoSpaceDE w:val="0"/>
        <w:autoSpaceDN w:val="0"/>
        <w:adjustRightInd w:val="0"/>
        <w:spacing w:after="0" w:line="240" w:lineRule="auto"/>
        <w:jc w:val="both"/>
        <w:rPr>
          <w:rFonts w:ascii="Calibri" w:hAnsi="Calibri" w:cs="Calibri"/>
          <w:color w:val="000000"/>
          <w:sz w:val="21"/>
          <w:szCs w:val="21"/>
        </w:rPr>
      </w:pPr>
      <w:r w:rsidRPr="00CD4B4D">
        <w:rPr>
          <w:rFonts w:ascii="Calibri" w:hAnsi="Calibri" w:cs="Calibri"/>
          <w:color w:val="000000"/>
          <w:sz w:val="21"/>
          <w:szCs w:val="21"/>
        </w:rPr>
        <w:t>Facilitating the participation of those involved in the evaluation design;</w:t>
      </w:r>
    </w:p>
    <w:p w:rsidR="00CD4B4D" w:rsidRPr="00CD4B4D" w:rsidRDefault="00CD4B4D" w:rsidP="00CD4B4D">
      <w:pPr>
        <w:pStyle w:val="ListParagraph"/>
        <w:numPr>
          <w:ilvl w:val="0"/>
          <w:numId w:val="16"/>
        </w:numPr>
        <w:autoSpaceDE w:val="0"/>
        <w:autoSpaceDN w:val="0"/>
        <w:adjustRightInd w:val="0"/>
        <w:spacing w:after="0" w:line="240" w:lineRule="auto"/>
        <w:jc w:val="both"/>
        <w:rPr>
          <w:rFonts w:ascii="Calibri" w:hAnsi="Calibri" w:cs="Calibri"/>
          <w:color w:val="000000"/>
          <w:sz w:val="21"/>
          <w:szCs w:val="21"/>
        </w:rPr>
      </w:pPr>
      <w:r w:rsidRPr="00CD4B4D">
        <w:rPr>
          <w:rFonts w:ascii="Calibri" w:hAnsi="Calibri" w:cs="Calibri"/>
          <w:color w:val="000000"/>
          <w:sz w:val="21"/>
          <w:szCs w:val="21"/>
        </w:rPr>
        <w:t>Identifying information needs, defining objectives and delimiting the scope of the evaluation;</w:t>
      </w:r>
    </w:p>
    <w:p w:rsidR="00CD4B4D" w:rsidRPr="00CD4B4D" w:rsidRDefault="00CD4B4D" w:rsidP="00CD4B4D">
      <w:pPr>
        <w:pStyle w:val="ListParagraph"/>
        <w:numPr>
          <w:ilvl w:val="0"/>
          <w:numId w:val="16"/>
        </w:numPr>
        <w:autoSpaceDE w:val="0"/>
        <w:autoSpaceDN w:val="0"/>
        <w:adjustRightInd w:val="0"/>
        <w:spacing w:after="0" w:line="240" w:lineRule="auto"/>
        <w:jc w:val="both"/>
        <w:rPr>
          <w:rFonts w:ascii="Calibri" w:hAnsi="Calibri" w:cs="Calibri"/>
          <w:color w:val="000000"/>
          <w:sz w:val="21"/>
          <w:szCs w:val="21"/>
        </w:rPr>
      </w:pPr>
      <w:r w:rsidRPr="00CD4B4D">
        <w:rPr>
          <w:rFonts w:ascii="Calibri" w:hAnsi="Calibri" w:cs="Calibri"/>
          <w:color w:val="000000"/>
          <w:sz w:val="21"/>
          <w:szCs w:val="21"/>
        </w:rPr>
        <w:t>Providing input and participating in finalizing the evaluation Terms of Reference;</w:t>
      </w:r>
    </w:p>
    <w:p w:rsidR="00CD4B4D" w:rsidRPr="00CD4B4D" w:rsidRDefault="00CD4B4D" w:rsidP="00CD4B4D">
      <w:pPr>
        <w:pStyle w:val="ListParagraph"/>
        <w:numPr>
          <w:ilvl w:val="0"/>
          <w:numId w:val="16"/>
        </w:numPr>
        <w:autoSpaceDE w:val="0"/>
        <w:autoSpaceDN w:val="0"/>
        <w:adjustRightInd w:val="0"/>
        <w:spacing w:after="0" w:line="240" w:lineRule="auto"/>
        <w:jc w:val="both"/>
        <w:rPr>
          <w:rFonts w:ascii="Calibri" w:hAnsi="Calibri" w:cs="Calibri"/>
          <w:color w:val="000000"/>
          <w:sz w:val="21"/>
          <w:szCs w:val="21"/>
        </w:rPr>
      </w:pPr>
      <w:r w:rsidRPr="00CD4B4D">
        <w:rPr>
          <w:rFonts w:ascii="Calibri" w:hAnsi="Calibri" w:cs="Calibri"/>
          <w:color w:val="000000"/>
          <w:sz w:val="21"/>
          <w:szCs w:val="21"/>
        </w:rPr>
        <w:t>Facilitating the evaluation team’s access to all information and documentation relevant to the intervention, as well as to key actors and informants who should participate in interviews, focus groups or other information‐gathering methods;</w:t>
      </w:r>
    </w:p>
    <w:p w:rsidR="00CD4B4D" w:rsidRPr="00CD4B4D" w:rsidRDefault="00CD4B4D" w:rsidP="00CD4B4D">
      <w:pPr>
        <w:pStyle w:val="ListParagraph"/>
        <w:numPr>
          <w:ilvl w:val="0"/>
          <w:numId w:val="16"/>
        </w:numPr>
        <w:autoSpaceDE w:val="0"/>
        <w:autoSpaceDN w:val="0"/>
        <w:adjustRightInd w:val="0"/>
        <w:spacing w:after="0" w:line="240" w:lineRule="auto"/>
        <w:jc w:val="both"/>
        <w:rPr>
          <w:rFonts w:ascii="Calibri" w:hAnsi="Calibri" w:cs="Calibri"/>
          <w:color w:val="000000"/>
          <w:sz w:val="21"/>
          <w:szCs w:val="21"/>
        </w:rPr>
      </w:pPr>
      <w:r w:rsidRPr="00CD4B4D">
        <w:rPr>
          <w:rFonts w:ascii="Calibri" w:hAnsi="Calibri" w:cs="Calibri"/>
          <w:color w:val="000000"/>
          <w:sz w:val="21"/>
          <w:szCs w:val="21"/>
        </w:rPr>
        <w:t>Oversee progress and conduct of the evaluation the quality of the process and the products;</w:t>
      </w:r>
    </w:p>
    <w:p w:rsidR="00CD4B4D" w:rsidRPr="00CD4B4D" w:rsidRDefault="00CD4B4D" w:rsidP="00CD4B4D">
      <w:pPr>
        <w:pStyle w:val="ListParagraph"/>
        <w:numPr>
          <w:ilvl w:val="0"/>
          <w:numId w:val="16"/>
        </w:numPr>
        <w:autoSpaceDE w:val="0"/>
        <w:autoSpaceDN w:val="0"/>
        <w:adjustRightInd w:val="0"/>
        <w:spacing w:after="0" w:line="240" w:lineRule="auto"/>
        <w:jc w:val="both"/>
        <w:rPr>
          <w:rFonts w:ascii="Calibri" w:hAnsi="Calibri" w:cs="Calibri"/>
          <w:color w:val="000000"/>
          <w:sz w:val="21"/>
          <w:szCs w:val="21"/>
        </w:rPr>
      </w:pPr>
      <w:r w:rsidRPr="00CD4B4D">
        <w:rPr>
          <w:rFonts w:ascii="Calibri" w:hAnsi="Calibri" w:cs="Calibri"/>
          <w:color w:val="000000"/>
          <w:sz w:val="21"/>
          <w:szCs w:val="21"/>
        </w:rPr>
        <w:t>Disseminating the results of the evaluation.</w:t>
      </w:r>
    </w:p>
    <w:p w:rsidR="00CD4B4D" w:rsidRDefault="00CD4B4D" w:rsidP="00CD4B4D">
      <w:pPr>
        <w:autoSpaceDE w:val="0"/>
        <w:autoSpaceDN w:val="0"/>
        <w:adjustRightInd w:val="0"/>
        <w:spacing w:after="0" w:line="240" w:lineRule="auto"/>
        <w:jc w:val="both"/>
        <w:rPr>
          <w:rFonts w:ascii="Calibri-Bold" w:hAnsi="Calibri-Bold" w:cs="Calibri-Bold"/>
          <w:b/>
          <w:bCs/>
          <w:color w:val="000000"/>
          <w:sz w:val="21"/>
          <w:szCs w:val="21"/>
        </w:rPr>
      </w:pPr>
    </w:p>
    <w:p w:rsidR="00CD4B4D" w:rsidRDefault="00CD4B4D" w:rsidP="00CD4B4D">
      <w:pPr>
        <w:autoSpaceDE w:val="0"/>
        <w:autoSpaceDN w:val="0"/>
        <w:adjustRightInd w:val="0"/>
        <w:spacing w:after="120" w:line="240" w:lineRule="auto"/>
        <w:jc w:val="both"/>
        <w:rPr>
          <w:rFonts w:ascii="Calibri" w:hAnsi="Calibri" w:cs="Calibri"/>
          <w:color w:val="000000"/>
          <w:sz w:val="21"/>
          <w:szCs w:val="21"/>
        </w:rPr>
      </w:pPr>
      <w:r>
        <w:rPr>
          <w:rFonts w:ascii="Calibri-Bold" w:hAnsi="Calibri-Bold" w:cs="Calibri-Bold"/>
          <w:b/>
          <w:bCs/>
          <w:color w:val="000000"/>
          <w:sz w:val="21"/>
          <w:szCs w:val="21"/>
        </w:rPr>
        <w:t>4. The MDG</w:t>
      </w:r>
      <w:r>
        <w:rPr>
          <w:rFonts w:ascii="Cambria Math" w:hAnsi="Cambria Math" w:cs="Cambria Math"/>
          <w:b/>
          <w:bCs/>
          <w:color w:val="000000"/>
          <w:sz w:val="21"/>
          <w:szCs w:val="21"/>
        </w:rPr>
        <w:t>‐</w:t>
      </w:r>
      <w:r>
        <w:rPr>
          <w:rFonts w:ascii="Calibri-Bold" w:hAnsi="Calibri-Bold" w:cs="Calibri-Bold"/>
          <w:b/>
          <w:bCs/>
          <w:color w:val="000000"/>
          <w:sz w:val="21"/>
          <w:szCs w:val="21"/>
        </w:rPr>
        <w:t xml:space="preserve">F Secretariat </w:t>
      </w:r>
      <w:r>
        <w:rPr>
          <w:rFonts w:ascii="Calibri" w:hAnsi="Calibri" w:cs="Calibri"/>
          <w:color w:val="000000"/>
          <w:sz w:val="21"/>
          <w:szCs w:val="21"/>
        </w:rPr>
        <w:t xml:space="preserve">will function as a </w:t>
      </w:r>
      <w:r>
        <w:rPr>
          <w:rFonts w:ascii="Calibri-Bold" w:hAnsi="Calibri-Bold" w:cs="Calibri-Bold"/>
          <w:b/>
          <w:bCs/>
          <w:color w:val="000000"/>
          <w:sz w:val="21"/>
          <w:szCs w:val="21"/>
        </w:rPr>
        <w:t xml:space="preserve">quality assurance member </w:t>
      </w:r>
      <w:r>
        <w:rPr>
          <w:rFonts w:ascii="Calibri" w:hAnsi="Calibri" w:cs="Calibri"/>
          <w:color w:val="000000"/>
          <w:sz w:val="21"/>
          <w:szCs w:val="21"/>
        </w:rPr>
        <w:t>of the evaluation, in cooperation with the commissioner of the evaluation, and will have the following functions:</w:t>
      </w:r>
    </w:p>
    <w:p w:rsidR="00CD4B4D" w:rsidRPr="00CD4B4D" w:rsidRDefault="00CD4B4D" w:rsidP="00CD4B4D">
      <w:pPr>
        <w:pStyle w:val="ListParagraph"/>
        <w:numPr>
          <w:ilvl w:val="0"/>
          <w:numId w:val="17"/>
        </w:numPr>
        <w:autoSpaceDE w:val="0"/>
        <w:autoSpaceDN w:val="0"/>
        <w:adjustRightInd w:val="0"/>
        <w:spacing w:after="0" w:line="240" w:lineRule="auto"/>
        <w:jc w:val="both"/>
        <w:rPr>
          <w:rFonts w:ascii="Calibri" w:hAnsi="Calibri" w:cs="Calibri"/>
          <w:color w:val="000000"/>
          <w:sz w:val="21"/>
          <w:szCs w:val="21"/>
        </w:rPr>
      </w:pPr>
      <w:r w:rsidRPr="00CD4B4D">
        <w:rPr>
          <w:rFonts w:ascii="Calibri" w:hAnsi="Calibri" w:cs="Calibri"/>
          <w:color w:val="000000"/>
          <w:sz w:val="21"/>
          <w:szCs w:val="21"/>
        </w:rPr>
        <w:t>Review and provide advice on the quality the evaluation process as well as on the evaluation products (comments and suggestions on the adapted TOR, draft reports, final report of the evaluation) and options for improvement.</w:t>
      </w:r>
    </w:p>
    <w:p w:rsidR="00CD4B4D" w:rsidRDefault="00CD4B4D" w:rsidP="00CD4B4D">
      <w:pPr>
        <w:autoSpaceDE w:val="0"/>
        <w:autoSpaceDN w:val="0"/>
        <w:adjustRightInd w:val="0"/>
        <w:spacing w:after="0" w:line="240" w:lineRule="auto"/>
        <w:jc w:val="both"/>
        <w:rPr>
          <w:rFonts w:ascii="Calibri-Bold" w:hAnsi="Calibri-Bold" w:cs="Calibri-Bold"/>
          <w:b/>
          <w:bCs/>
          <w:color w:val="000000"/>
          <w:sz w:val="21"/>
          <w:szCs w:val="21"/>
        </w:rPr>
      </w:pPr>
    </w:p>
    <w:p w:rsidR="00CD4B4D" w:rsidRDefault="00CD4B4D" w:rsidP="00CD4B4D">
      <w:pPr>
        <w:autoSpaceDE w:val="0"/>
        <w:autoSpaceDN w:val="0"/>
        <w:adjustRightInd w:val="0"/>
        <w:spacing w:after="120" w:line="240" w:lineRule="auto"/>
        <w:jc w:val="both"/>
        <w:rPr>
          <w:rFonts w:ascii="Calibri" w:hAnsi="Calibri" w:cs="Calibri"/>
          <w:color w:val="000000"/>
          <w:sz w:val="21"/>
          <w:szCs w:val="21"/>
        </w:rPr>
      </w:pPr>
      <w:r>
        <w:rPr>
          <w:rFonts w:ascii="Calibri-Bold" w:hAnsi="Calibri-Bold" w:cs="Calibri-Bold"/>
          <w:b/>
          <w:bCs/>
          <w:color w:val="000000"/>
          <w:sz w:val="21"/>
          <w:szCs w:val="21"/>
        </w:rPr>
        <w:t xml:space="preserve">5. The evaluation team </w:t>
      </w:r>
      <w:r>
        <w:rPr>
          <w:rFonts w:ascii="Calibri" w:hAnsi="Calibri" w:cs="Calibri"/>
          <w:color w:val="000000"/>
          <w:sz w:val="21"/>
          <w:szCs w:val="21"/>
        </w:rPr>
        <w:t>will conduct the evaluation study by:</w:t>
      </w:r>
    </w:p>
    <w:p w:rsidR="00014DB4" w:rsidRDefault="00014DB4" w:rsidP="00014DB4">
      <w:pPr>
        <w:autoSpaceDE w:val="0"/>
        <w:autoSpaceDN w:val="0"/>
        <w:adjustRightInd w:val="0"/>
        <w:spacing w:after="0" w:line="240" w:lineRule="auto"/>
        <w:jc w:val="both"/>
        <w:rPr>
          <w:rFonts w:ascii="Calibri" w:hAnsi="Calibri" w:cs="Calibri"/>
          <w:color w:val="000000"/>
          <w:sz w:val="21"/>
          <w:szCs w:val="21"/>
        </w:rPr>
      </w:pPr>
      <w:r>
        <w:rPr>
          <w:rFonts w:ascii="Calibri" w:hAnsi="Calibri" w:cs="Calibri"/>
          <w:color w:val="000000"/>
          <w:sz w:val="21"/>
          <w:szCs w:val="21"/>
        </w:rPr>
        <w:t>The evaluation team will be made up of an international consultant and a national consultant.</w:t>
      </w:r>
    </w:p>
    <w:p w:rsidR="00100C74" w:rsidRDefault="00100C74" w:rsidP="00014DB4">
      <w:pPr>
        <w:autoSpaceDE w:val="0"/>
        <w:autoSpaceDN w:val="0"/>
        <w:adjustRightInd w:val="0"/>
        <w:spacing w:after="0" w:line="240" w:lineRule="auto"/>
        <w:jc w:val="both"/>
        <w:rPr>
          <w:rFonts w:ascii="Calibri" w:hAnsi="Calibri" w:cs="Calibri"/>
          <w:color w:val="000000"/>
          <w:sz w:val="21"/>
          <w:szCs w:val="21"/>
        </w:rPr>
      </w:pPr>
    </w:p>
    <w:p w:rsidR="00014DB4" w:rsidRDefault="00014DB4" w:rsidP="00014DB4">
      <w:pPr>
        <w:autoSpaceDE w:val="0"/>
        <w:autoSpaceDN w:val="0"/>
        <w:adjustRightInd w:val="0"/>
        <w:spacing w:after="0" w:line="240" w:lineRule="auto"/>
        <w:jc w:val="both"/>
        <w:rPr>
          <w:rFonts w:ascii="Calibri" w:hAnsi="Calibri" w:cs="Calibri"/>
          <w:color w:val="000000"/>
          <w:sz w:val="21"/>
          <w:szCs w:val="21"/>
        </w:rPr>
      </w:pPr>
      <w:r>
        <w:rPr>
          <w:rFonts w:ascii="Calibri" w:hAnsi="Calibri" w:cs="Calibri"/>
          <w:color w:val="000000"/>
          <w:sz w:val="21"/>
          <w:szCs w:val="21"/>
        </w:rPr>
        <w:t>The</w:t>
      </w:r>
      <w:r w:rsidRPr="00014DB4">
        <w:rPr>
          <w:rFonts w:ascii="Calibri" w:hAnsi="Calibri" w:cs="Calibri"/>
          <w:b/>
          <w:color w:val="000000"/>
          <w:sz w:val="21"/>
          <w:szCs w:val="21"/>
        </w:rPr>
        <w:t xml:space="preserve"> international consultant </w:t>
      </w:r>
      <w:r>
        <w:rPr>
          <w:rFonts w:ascii="Calibri" w:hAnsi="Calibri" w:cs="Calibri"/>
          <w:color w:val="000000"/>
          <w:sz w:val="21"/>
          <w:szCs w:val="21"/>
        </w:rPr>
        <w:t>will:</w:t>
      </w:r>
    </w:p>
    <w:p w:rsidR="00014DB4" w:rsidRDefault="00014DB4" w:rsidP="00014DB4">
      <w:pPr>
        <w:pStyle w:val="ListParagraph"/>
        <w:numPr>
          <w:ilvl w:val="0"/>
          <w:numId w:val="17"/>
        </w:numPr>
        <w:autoSpaceDE w:val="0"/>
        <w:autoSpaceDN w:val="0"/>
        <w:adjustRightInd w:val="0"/>
        <w:spacing w:after="0" w:line="240" w:lineRule="auto"/>
        <w:jc w:val="both"/>
        <w:rPr>
          <w:rFonts w:ascii="Calibri" w:hAnsi="Calibri" w:cs="Calibri"/>
          <w:color w:val="000000"/>
          <w:sz w:val="21"/>
          <w:szCs w:val="21"/>
        </w:rPr>
      </w:pPr>
      <w:r>
        <w:rPr>
          <w:rFonts w:ascii="Calibri" w:hAnsi="Calibri" w:cs="Calibri"/>
          <w:color w:val="000000"/>
          <w:sz w:val="21"/>
          <w:szCs w:val="21"/>
        </w:rPr>
        <w:t>Have a leading role in the evaluation process</w:t>
      </w:r>
    </w:p>
    <w:p w:rsidR="00014DB4" w:rsidRDefault="00014DB4" w:rsidP="00014DB4">
      <w:pPr>
        <w:pStyle w:val="ListParagraph"/>
        <w:numPr>
          <w:ilvl w:val="0"/>
          <w:numId w:val="17"/>
        </w:numPr>
        <w:autoSpaceDE w:val="0"/>
        <w:autoSpaceDN w:val="0"/>
        <w:adjustRightInd w:val="0"/>
        <w:spacing w:after="0" w:line="240" w:lineRule="auto"/>
        <w:jc w:val="both"/>
        <w:rPr>
          <w:rFonts w:ascii="Calibri" w:hAnsi="Calibri" w:cs="Calibri"/>
          <w:color w:val="000000"/>
          <w:sz w:val="21"/>
          <w:szCs w:val="21"/>
        </w:rPr>
      </w:pPr>
      <w:r>
        <w:rPr>
          <w:rFonts w:ascii="Calibri" w:hAnsi="Calibri" w:cs="Calibri"/>
          <w:color w:val="000000"/>
          <w:sz w:val="21"/>
          <w:szCs w:val="21"/>
        </w:rPr>
        <w:t xml:space="preserve">Be in charge of the </w:t>
      </w:r>
      <w:r w:rsidR="00AD29D1">
        <w:rPr>
          <w:rFonts w:ascii="Calibri" w:hAnsi="Calibri" w:cs="Calibri"/>
          <w:color w:val="000000"/>
          <w:sz w:val="21"/>
          <w:szCs w:val="21"/>
        </w:rPr>
        <w:t xml:space="preserve">inception report and final evaluation </w:t>
      </w:r>
      <w:r>
        <w:rPr>
          <w:rFonts w:ascii="Calibri" w:hAnsi="Calibri" w:cs="Calibri"/>
          <w:color w:val="000000"/>
          <w:sz w:val="21"/>
          <w:szCs w:val="21"/>
        </w:rPr>
        <w:t>report writing</w:t>
      </w:r>
    </w:p>
    <w:p w:rsidR="00014DB4" w:rsidRPr="00014DB4" w:rsidRDefault="00014DB4" w:rsidP="00014DB4">
      <w:pPr>
        <w:pStyle w:val="ListParagraph"/>
        <w:numPr>
          <w:ilvl w:val="0"/>
          <w:numId w:val="17"/>
        </w:numPr>
        <w:autoSpaceDE w:val="0"/>
        <w:autoSpaceDN w:val="0"/>
        <w:adjustRightInd w:val="0"/>
        <w:spacing w:after="0" w:line="240" w:lineRule="auto"/>
        <w:jc w:val="both"/>
        <w:rPr>
          <w:rFonts w:ascii="Calibri" w:hAnsi="Calibri" w:cs="Calibri"/>
          <w:color w:val="000000"/>
          <w:sz w:val="21"/>
          <w:szCs w:val="21"/>
        </w:rPr>
      </w:pPr>
      <w:r>
        <w:rPr>
          <w:rFonts w:ascii="Calibri" w:hAnsi="Calibri" w:cs="Calibri"/>
          <w:color w:val="000000"/>
          <w:sz w:val="21"/>
          <w:szCs w:val="21"/>
        </w:rPr>
        <w:t>Be responsible in f</w:t>
      </w:r>
      <w:r w:rsidRPr="00CD4B4D">
        <w:rPr>
          <w:rFonts w:ascii="Calibri" w:hAnsi="Calibri" w:cs="Calibri"/>
          <w:color w:val="000000"/>
          <w:sz w:val="21"/>
          <w:szCs w:val="21"/>
        </w:rPr>
        <w:t xml:space="preserve">ulfilling the contractual arrangements in line with the TOR, </w:t>
      </w:r>
      <w:r>
        <w:rPr>
          <w:rFonts w:ascii="Calibri" w:hAnsi="Calibri" w:cs="Calibri"/>
          <w:color w:val="000000"/>
          <w:sz w:val="21"/>
          <w:szCs w:val="21"/>
        </w:rPr>
        <w:t>United Nations Evaluation Group (</w:t>
      </w:r>
      <w:r w:rsidRPr="00CD4B4D">
        <w:rPr>
          <w:rFonts w:ascii="Calibri" w:hAnsi="Calibri" w:cs="Calibri"/>
          <w:color w:val="000000"/>
          <w:sz w:val="21"/>
          <w:szCs w:val="21"/>
        </w:rPr>
        <w:t>UNEG</w:t>
      </w:r>
      <w:r>
        <w:rPr>
          <w:rFonts w:ascii="Calibri" w:hAnsi="Calibri" w:cs="Calibri"/>
          <w:color w:val="000000"/>
          <w:sz w:val="21"/>
          <w:szCs w:val="21"/>
        </w:rPr>
        <w:t>)</w:t>
      </w:r>
      <w:r w:rsidRPr="00CD4B4D">
        <w:rPr>
          <w:rFonts w:ascii="Calibri" w:hAnsi="Calibri" w:cs="Calibri"/>
          <w:color w:val="000000"/>
          <w:sz w:val="21"/>
          <w:szCs w:val="21"/>
        </w:rPr>
        <w:t>/</w:t>
      </w:r>
      <w:r>
        <w:rPr>
          <w:rFonts w:ascii="Calibri" w:hAnsi="Calibri" w:cs="Calibri"/>
          <w:color w:val="000000"/>
          <w:sz w:val="21"/>
          <w:szCs w:val="21"/>
        </w:rPr>
        <w:t>Organization for Economic Cooperation and Development (</w:t>
      </w:r>
      <w:r w:rsidRPr="00CD4B4D">
        <w:rPr>
          <w:rFonts w:ascii="Calibri" w:hAnsi="Calibri" w:cs="Calibri"/>
          <w:color w:val="000000"/>
          <w:sz w:val="21"/>
          <w:szCs w:val="21"/>
        </w:rPr>
        <w:t>OECD</w:t>
      </w:r>
      <w:r>
        <w:rPr>
          <w:rFonts w:ascii="Calibri" w:hAnsi="Calibri" w:cs="Calibri"/>
          <w:color w:val="000000"/>
          <w:sz w:val="21"/>
          <w:szCs w:val="21"/>
        </w:rPr>
        <w:t>)</w:t>
      </w:r>
      <w:r w:rsidRPr="00CD4B4D">
        <w:rPr>
          <w:rFonts w:ascii="Calibri" w:hAnsi="Calibri" w:cs="Calibri"/>
          <w:color w:val="000000"/>
          <w:sz w:val="21"/>
          <w:szCs w:val="21"/>
        </w:rPr>
        <w:t xml:space="preserve"> norms and standards and ethical guidelines; this includes developing an evaluation matrix as part of the inception report, drafting reports, and briefing the commissioner and stakeholders on the progress and key findings and recommendations, as needed.</w:t>
      </w:r>
    </w:p>
    <w:p w:rsidR="00100C74" w:rsidRDefault="00100C74" w:rsidP="00014DB4">
      <w:pPr>
        <w:autoSpaceDE w:val="0"/>
        <w:autoSpaceDN w:val="0"/>
        <w:adjustRightInd w:val="0"/>
        <w:spacing w:after="0" w:line="240" w:lineRule="auto"/>
        <w:jc w:val="both"/>
        <w:rPr>
          <w:rFonts w:ascii="Calibri" w:hAnsi="Calibri" w:cs="Calibri"/>
          <w:color w:val="000000"/>
          <w:sz w:val="21"/>
          <w:szCs w:val="21"/>
        </w:rPr>
      </w:pPr>
    </w:p>
    <w:p w:rsidR="00014DB4" w:rsidRDefault="00014DB4" w:rsidP="00014DB4">
      <w:pPr>
        <w:autoSpaceDE w:val="0"/>
        <w:autoSpaceDN w:val="0"/>
        <w:adjustRightInd w:val="0"/>
        <w:spacing w:after="0" w:line="240" w:lineRule="auto"/>
        <w:jc w:val="both"/>
        <w:rPr>
          <w:rFonts w:ascii="Calibri" w:hAnsi="Calibri" w:cs="Calibri"/>
          <w:color w:val="000000"/>
          <w:sz w:val="21"/>
          <w:szCs w:val="21"/>
        </w:rPr>
      </w:pPr>
      <w:r>
        <w:rPr>
          <w:rFonts w:ascii="Calibri" w:hAnsi="Calibri" w:cs="Calibri"/>
          <w:color w:val="000000"/>
          <w:sz w:val="21"/>
          <w:szCs w:val="21"/>
        </w:rPr>
        <w:t xml:space="preserve">The </w:t>
      </w:r>
      <w:r w:rsidRPr="00014DB4">
        <w:rPr>
          <w:rFonts w:ascii="Calibri" w:hAnsi="Calibri" w:cs="Calibri"/>
          <w:b/>
          <w:color w:val="000000"/>
          <w:sz w:val="21"/>
          <w:szCs w:val="21"/>
        </w:rPr>
        <w:t>national consultant</w:t>
      </w:r>
      <w:r>
        <w:rPr>
          <w:rFonts w:ascii="Calibri" w:hAnsi="Calibri" w:cs="Calibri"/>
          <w:color w:val="000000"/>
          <w:sz w:val="21"/>
          <w:szCs w:val="21"/>
        </w:rPr>
        <w:t xml:space="preserve"> will:</w:t>
      </w:r>
    </w:p>
    <w:p w:rsidR="00014DB4" w:rsidRPr="00014DB4" w:rsidRDefault="00014DB4" w:rsidP="00014DB4">
      <w:pPr>
        <w:numPr>
          <w:ilvl w:val="0"/>
          <w:numId w:val="21"/>
        </w:numPr>
        <w:spacing w:after="0" w:line="240" w:lineRule="auto"/>
        <w:jc w:val="both"/>
        <w:rPr>
          <w:szCs w:val="20"/>
          <w:lang w:val="en-GB"/>
        </w:rPr>
      </w:pPr>
      <w:r>
        <w:rPr>
          <w:rFonts w:ascii="Calibri" w:hAnsi="Calibri" w:cs="Calibri"/>
          <w:color w:val="000000"/>
          <w:sz w:val="21"/>
          <w:szCs w:val="21"/>
        </w:rPr>
        <w:t xml:space="preserve">Provide assistance to the international consultant and provide information about </w:t>
      </w:r>
      <w:r>
        <w:rPr>
          <w:szCs w:val="20"/>
          <w:lang w:val="en-GB"/>
        </w:rPr>
        <w:t>local institutions, protocol, social etiquette and traditions as necessary</w:t>
      </w:r>
    </w:p>
    <w:p w:rsidR="00014DB4" w:rsidRDefault="00014DB4" w:rsidP="00014DB4">
      <w:pPr>
        <w:pStyle w:val="ListParagraph"/>
        <w:numPr>
          <w:ilvl w:val="0"/>
          <w:numId w:val="20"/>
        </w:numPr>
        <w:autoSpaceDE w:val="0"/>
        <w:autoSpaceDN w:val="0"/>
        <w:adjustRightInd w:val="0"/>
        <w:spacing w:after="0" w:line="240" w:lineRule="auto"/>
        <w:jc w:val="both"/>
        <w:rPr>
          <w:rFonts w:ascii="Calibri" w:hAnsi="Calibri" w:cs="Calibri"/>
          <w:color w:val="000000"/>
          <w:sz w:val="21"/>
          <w:szCs w:val="21"/>
        </w:rPr>
      </w:pPr>
      <w:r>
        <w:rPr>
          <w:rFonts w:ascii="Calibri" w:hAnsi="Calibri" w:cs="Calibri"/>
          <w:color w:val="000000"/>
          <w:sz w:val="21"/>
          <w:szCs w:val="21"/>
        </w:rPr>
        <w:t>Accompany the international consultant to meetings and field visits</w:t>
      </w:r>
    </w:p>
    <w:p w:rsidR="00014DB4" w:rsidRDefault="00014DB4" w:rsidP="00014DB4">
      <w:pPr>
        <w:pStyle w:val="ListParagraph"/>
        <w:numPr>
          <w:ilvl w:val="0"/>
          <w:numId w:val="20"/>
        </w:numPr>
        <w:autoSpaceDE w:val="0"/>
        <w:autoSpaceDN w:val="0"/>
        <w:adjustRightInd w:val="0"/>
        <w:spacing w:after="0" w:line="240" w:lineRule="auto"/>
        <w:jc w:val="both"/>
        <w:rPr>
          <w:rFonts w:ascii="Calibri" w:hAnsi="Calibri" w:cs="Calibri"/>
          <w:color w:val="000000"/>
          <w:sz w:val="21"/>
          <w:szCs w:val="21"/>
        </w:rPr>
      </w:pPr>
      <w:r>
        <w:rPr>
          <w:rFonts w:ascii="Calibri" w:hAnsi="Calibri" w:cs="Calibri"/>
          <w:color w:val="000000"/>
          <w:sz w:val="21"/>
          <w:szCs w:val="21"/>
        </w:rPr>
        <w:t>Facilitate the evaluation mission and provide administrative support and coordinate logistical arrangements</w:t>
      </w:r>
    </w:p>
    <w:p w:rsidR="00014DB4" w:rsidRDefault="00014DB4" w:rsidP="00014DB4">
      <w:pPr>
        <w:pStyle w:val="ListParagraph"/>
        <w:numPr>
          <w:ilvl w:val="0"/>
          <w:numId w:val="20"/>
        </w:numPr>
        <w:autoSpaceDE w:val="0"/>
        <w:autoSpaceDN w:val="0"/>
        <w:adjustRightInd w:val="0"/>
        <w:spacing w:after="0" w:line="240" w:lineRule="auto"/>
        <w:jc w:val="both"/>
        <w:rPr>
          <w:rFonts w:ascii="Calibri" w:hAnsi="Calibri" w:cs="Calibri"/>
          <w:color w:val="000000"/>
          <w:sz w:val="21"/>
          <w:szCs w:val="21"/>
        </w:rPr>
      </w:pPr>
      <w:r>
        <w:rPr>
          <w:rFonts w:ascii="Calibri" w:hAnsi="Calibri" w:cs="Calibri"/>
          <w:color w:val="000000"/>
          <w:sz w:val="21"/>
          <w:szCs w:val="21"/>
        </w:rPr>
        <w:t>Provide translation to the international consultant (Amharic and English proficiency will be required)</w:t>
      </w:r>
    </w:p>
    <w:p w:rsidR="00100C74" w:rsidRDefault="00100C74" w:rsidP="00100C74">
      <w:pPr>
        <w:autoSpaceDE w:val="0"/>
        <w:autoSpaceDN w:val="0"/>
        <w:adjustRightInd w:val="0"/>
        <w:spacing w:after="0" w:line="240" w:lineRule="auto"/>
        <w:jc w:val="both"/>
        <w:rPr>
          <w:rFonts w:ascii="Calibri" w:hAnsi="Calibri" w:cs="Calibri"/>
          <w:color w:val="000000"/>
          <w:sz w:val="21"/>
          <w:szCs w:val="21"/>
        </w:rPr>
      </w:pPr>
    </w:p>
    <w:p w:rsidR="00AD29D1" w:rsidRDefault="00AD29D1" w:rsidP="00100C74">
      <w:pPr>
        <w:pStyle w:val="NormalWeb"/>
        <w:rPr>
          <w:b/>
          <w:bCs/>
        </w:rPr>
      </w:pPr>
    </w:p>
    <w:p w:rsidR="00100C74" w:rsidRPr="00A96104" w:rsidRDefault="00100C74" w:rsidP="00100C74">
      <w:pPr>
        <w:pStyle w:val="NormalWeb"/>
      </w:pPr>
      <w:r w:rsidRPr="00A96104">
        <w:rPr>
          <w:b/>
          <w:bCs/>
        </w:rPr>
        <w:lastRenderedPageBreak/>
        <w:t>Deliverables</w:t>
      </w:r>
    </w:p>
    <w:p w:rsidR="00100C74" w:rsidRDefault="00100C74" w:rsidP="00100C74">
      <w:pPr>
        <w:numPr>
          <w:ilvl w:val="0"/>
          <w:numId w:val="22"/>
        </w:numPr>
        <w:spacing w:before="100" w:beforeAutospacing="1" w:after="100" w:afterAutospacing="1" w:line="240" w:lineRule="auto"/>
      </w:pPr>
      <w:r>
        <w:t xml:space="preserve">Inception report </w:t>
      </w:r>
    </w:p>
    <w:p w:rsidR="00100C74" w:rsidRDefault="00100C74" w:rsidP="00100C74">
      <w:pPr>
        <w:numPr>
          <w:ilvl w:val="0"/>
          <w:numId w:val="22"/>
        </w:numPr>
        <w:spacing w:before="100" w:beforeAutospacing="1" w:after="100" w:afterAutospacing="1" w:line="240" w:lineRule="auto"/>
      </w:pPr>
      <w:r>
        <w:t xml:space="preserve">Draft report </w:t>
      </w:r>
    </w:p>
    <w:p w:rsidR="00CD4B4D" w:rsidRPr="00100C74" w:rsidRDefault="00100C74" w:rsidP="00100C74">
      <w:pPr>
        <w:numPr>
          <w:ilvl w:val="0"/>
          <w:numId w:val="22"/>
        </w:numPr>
        <w:spacing w:before="100" w:beforeAutospacing="1" w:after="100" w:afterAutospacing="1" w:line="240" w:lineRule="auto"/>
      </w:pPr>
      <w:r>
        <w:t>Final Evaluation Report</w:t>
      </w:r>
    </w:p>
    <w:p w:rsidR="00B112EE" w:rsidRPr="00B112EE" w:rsidRDefault="00986323" w:rsidP="00B112EE">
      <w:pPr>
        <w:spacing w:after="120" w:line="240" w:lineRule="auto"/>
        <w:rPr>
          <w:rFonts w:ascii="Calibri-Bold" w:eastAsia="Calibri" w:hAnsi="Calibri-Bold" w:cs="Calibri-Bold"/>
          <w:b/>
          <w:bCs/>
          <w:color w:val="365F92"/>
          <w:sz w:val="23"/>
          <w:szCs w:val="23"/>
        </w:rPr>
      </w:pPr>
      <w:r w:rsidRPr="0029446D">
        <w:rPr>
          <w:rFonts w:ascii="Calibri-Bold" w:hAnsi="Calibri-Bold" w:cs="Calibri-Bold"/>
          <w:b/>
          <w:bCs/>
          <w:color w:val="365F92"/>
          <w:sz w:val="23"/>
          <w:szCs w:val="23"/>
        </w:rPr>
        <w:t>9.</w:t>
      </w:r>
      <w:r w:rsidR="00B112EE" w:rsidRPr="0029446D">
        <w:rPr>
          <w:rFonts w:ascii="Calibri-Bold" w:hAnsi="Calibri-Bold" w:cs="Calibri-Bold"/>
          <w:b/>
          <w:bCs/>
          <w:color w:val="365F92"/>
          <w:sz w:val="23"/>
          <w:szCs w:val="23"/>
        </w:rPr>
        <w:t xml:space="preserve"> </w:t>
      </w:r>
      <w:r w:rsidR="001B28D3">
        <w:rPr>
          <w:rFonts w:ascii="Calibri-Bold" w:eastAsia="Calibri" w:hAnsi="Calibri-Bold" w:cs="Calibri-Bold"/>
          <w:b/>
          <w:bCs/>
          <w:color w:val="365F92"/>
          <w:sz w:val="23"/>
          <w:szCs w:val="23"/>
        </w:rPr>
        <w:t>EVALUATION TIMELINE</w:t>
      </w:r>
    </w:p>
    <w:p w:rsidR="00B62F4E" w:rsidRDefault="00B112EE" w:rsidP="00B112EE">
      <w:pPr>
        <w:rPr>
          <w:rFonts w:ascii="Calibri" w:hAnsi="Calibri" w:cs="Calibri"/>
          <w:color w:val="000000"/>
          <w:sz w:val="21"/>
          <w:szCs w:val="21"/>
        </w:rPr>
      </w:pPr>
      <w:r>
        <w:rPr>
          <w:rFonts w:ascii="Calibri" w:hAnsi="Calibri" w:cs="Calibri"/>
          <w:color w:val="000000"/>
          <w:sz w:val="21"/>
          <w:szCs w:val="21"/>
        </w:rPr>
        <w:t>The ev</w:t>
      </w:r>
      <w:r w:rsidR="00750501">
        <w:rPr>
          <w:rFonts w:ascii="Calibri" w:hAnsi="Calibri" w:cs="Calibri"/>
          <w:color w:val="000000"/>
          <w:sz w:val="21"/>
          <w:szCs w:val="21"/>
        </w:rPr>
        <w:t>aluation will be carried out from December 2012 to March 2013 for the delivery of the final report</w:t>
      </w:r>
      <w:r>
        <w:rPr>
          <w:rFonts w:ascii="Calibri" w:hAnsi="Calibri" w:cs="Calibri"/>
          <w:color w:val="000000"/>
          <w:sz w:val="21"/>
          <w:szCs w:val="21"/>
        </w:rPr>
        <w:t>.</w:t>
      </w:r>
    </w:p>
    <w:p w:rsidR="00750501" w:rsidRDefault="00E1631D" w:rsidP="00FF288E">
      <w:pPr>
        <w:autoSpaceDE w:val="0"/>
        <w:autoSpaceDN w:val="0"/>
        <w:adjustRightInd w:val="0"/>
        <w:spacing w:after="120" w:line="240" w:lineRule="auto"/>
        <w:rPr>
          <w:rFonts w:ascii="Calibri-Bold" w:hAnsi="Calibri-Bold" w:cs="Calibri-Bold"/>
          <w:b/>
          <w:bCs/>
          <w:color w:val="365F92"/>
          <w:sz w:val="23"/>
          <w:szCs w:val="23"/>
        </w:rPr>
      </w:pPr>
      <w:r w:rsidRPr="00E1631D">
        <w:rPr>
          <w:noProof/>
        </w:rPr>
        <w:drawing>
          <wp:inline distT="0" distB="0" distL="0" distR="0" wp14:anchorId="1DC3D48A" wp14:editId="7CBD6C33">
            <wp:extent cx="5943600" cy="35344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534422"/>
                    </a:xfrm>
                    <a:prstGeom prst="rect">
                      <a:avLst/>
                    </a:prstGeom>
                    <a:noFill/>
                    <a:ln>
                      <a:noFill/>
                    </a:ln>
                  </pic:spPr>
                </pic:pic>
              </a:graphicData>
            </a:graphic>
          </wp:inline>
        </w:drawing>
      </w:r>
    </w:p>
    <w:p w:rsidR="00750501" w:rsidRDefault="00750501" w:rsidP="00FF288E">
      <w:pPr>
        <w:autoSpaceDE w:val="0"/>
        <w:autoSpaceDN w:val="0"/>
        <w:adjustRightInd w:val="0"/>
        <w:spacing w:after="120" w:line="240" w:lineRule="auto"/>
        <w:rPr>
          <w:rFonts w:ascii="Calibri-Bold" w:hAnsi="Calibri-Bold" w:cs="Calibri-Bold"/>
          <w:b/>
          <w:bCs/>
          <w:color w:val="365F92"/>
          <w:sz w:val="23"/>
          <w:szCs w:val="23"/>
        </w:rPr>
      </w:pPr>
    </w:p>
    <w:p w:rsidR="00B62F4E" w:rsidRDefault="00B62F4E" w:rsidP="00FF288E">
      <w:pPr>
        <w:autoSpaceDE w:val="0"/>
        <w:autoSpaceDN w:val="0"/>
        <w:adjustRightInd w:val="0"/>
        <w:spacing w:after="120" w:line="240" w:lineRule="auto"/>
        <w:rPr>
          <w:rFonts w:ascii="Calibri-Bold" w:hAnsi="Calibri-Bold" w:cs="Calibri-Bold"/>
          <w:b/>
          <w:bCs/>
          <w:color w:val="365F92"/>
          <w:sz w:val="23"/>
          <w:szCs w:val="23"/>
        </w:rPr>
      </w:pPr>
      <w:r>
        <w:rPr>
          <w:rFonts w:ascii="Calibri-Bold" w:hAnsi="Calibri-Bold" w:cs="Calibri-Bold"/>
          <w:b/>
          <w:bCs/>
          <w:color w:val="365F92"/>
          <w:sz w:val="23"/>
          <w:szCs w:val="23"/>
        </w:rPr>
        <w:t>10. USE AND UTILITY OF THE EVALUATION</w:t>
      </w:r>
    </w:p>
    <w:p w:rsidR="00B62F4E" w:rsidRDefault="00B62F4E" w:rsidP="00FF288E">
      <w:pPr>
        <w:autoSpaceDE w:val="0"/>
        <w:autoSpaceDN w:val="0"/>
        <w:adjustRightInd w:val="0"/>
        <w:spacing w:after="0" w:line="240" w:lineRule="auto"/>
        <w:jc w:val="both"/>
        <w:rPr>
          <w:rFonts w:ascii="Calibri" w:hAnsi="Calibri" w:cs="Calibri"/>
          <w:color w:val="000000"/>
          <w:sz w:val="21"/>
          <w:szCs w:val="21"/>
        </w:rPr>
      </w:pPr>
      <w:r>
        <w:rPr>
          <w:rFonts w:ascii="Calibri" w:hAnsi="Calibri" w:cs="Calibri"/>
          <w:color w:val="000000"/>
          <w:sz w:val="21"/>
          <w:szCs w:val="21"/>
        </w:rPr>
        <w:t xml:space="preserve">Final evaluations are summative exercises that are oriented to gather data and information to measure the extent to which development results have been attained. However, the utility of the evaluation process and products should go far beyond what was said by </w:t>
      </w:r>
      <w:proofErr w:type="spellStart"/>
      <w:r>
        <w:rPr>
          <w:rFonts w:ascii="Calibri" w:hAnsi="Calibri" w:cs="Calibri"/>
          <w:color w:val="000000"/>
          <w:sz w:val="21"/>
          <w:szCs w:val="21"/>
        </w:rPr>
        <w:t>programme</w:t>
      </w:r>
      <w:proofErr w:type="spellEnd"/>
      <w:r>
        <w:rPr>
          <w:rFonts w:ascii="Calibri" w:hAnsi="Calibri" w:cs="Calibri"/>
          <w:color w:val="000000"/>
          <w:sz w:val="21"/>
          <w:szCs w:val="21"/>
        </w:rPr>
        <w:t xml:space="preserve"> stakeholders during the field visit or what the evaluation team wrote in the evaluation report.</w:t>
      </w:r>
    </w:p>
    <w:p w:rsidR="00B62F4E" w:rsidRDefault="00B62F4E" w:rsidP="00FF288E">
      <w:pPr>
        <w:autoSpaceDE w:val="0"/>
        <w:autoSpaceDN w:val="0"/>
        <w:adjustRightInd w:val="0"/>
        <w:spacing w:after="0" w:line="240" w:lineRule="auto"/>
        <w:jc w:val="both"/>
        <w:rPr>
          <w:rFonts w:ascii="Calibri" w:hAnsi="Calibri" w:cs="Calibri"/>
          <w:color w:val="000000"/>
          <w:sz w:val="21"/>
          <w:szCs w:val="21"/>
        </w:rPr>
      </w:pPr>
      <w:r>
        <w:rPr>
          <w:rFonts w:ascii="Calibri" w:hAnsi="Calibri" w:cs="Calibri"/>
          <w:color w:val="000000"/>
          <w:sz w:val="21"/>
          <w:szCs w:val="21"/>
        </w:rPr>
        <w:t xml:space="preserve">The momentum created by the evaluations process (meetings with government, donors, beneficiaries, civil society, etc.) it’s the ideal opportunity to set an agenda for the future of the </w:t>
      </w:r>
      <w:proofErr w:type="spellStart"/>
      <w:r>
        <w:rPr>
          <w:rFonts w:ascii="Calibri" w:hAnsi="Calibri" w:cs="Calibri"/>
          <w:color w:val="000000"/>
          <w:sz w:val="21"/>
          <w:szCs w:val="21"/>
        </w:rPr>
        <w:t>programme</w:t>
      </w:r>
      <w:proofErr w:type="spellEnd"/>
      <w:r>
        <w:rPr>
          <w:rFonts w:ascii="Calibri" w:hAnsi="Calibri" w:cs="Calibri"/>
          <w:color w:val="000000"/>
          <w:sz w:val="21"/>
          <w:szCs w:val="21"/>
        </w:rPr>
        <w:t xml:space="preserve"> or some of their components (sustainability). It is also excellent platforms to communicate lessons learnt and convey key messages on good practices, share products that can be replicated or scaled‐up at the country and international level.</w:t>
      </w:r>
    </w:p>
    <w:p w:rsidR="00B62F4E" w:rsidRDefault="00B62F4E" w:rsidP="00FF288E">
      <w:pPr>
        <w:autoSpaceDE w:val="0"/>
        <w:autoSpaceDN w:val="0"/>
        <w:adjustRightInd w:val="0"/>
        <w:spacing w:after="0" w:line="240" w:lineRule="auto"/>
        <w:jc w:val="both"/>
        <w:rPr>
          <w:rFonts w:ascii="Calibri" w:hAnsi="Calibri" w:cs="Calibri"/>
          <w:color w:val="000000"/>
          <w:sz w:val="21"/>
          <w:szCs w:val="21"/>
        </w:rPr>
      </w:pPr>
    </w:p>
    <w:p w:rsidR="00B62F4E" w:rsidRDefault="00B62F4E" w:rsidP="00FF288E">
      <w:pPr>
        <w:autoSpaceDE w:val="0"/>
        <w:autoSpaceDN w:val="0"/>
        <w:adjustRightInd w:val="0"/>
        <w:spacing w:after="0" w:line="240" w:lineRule="auto"/>
        <w:jc w:val="both"/>
        <w:rPr>
          <w:rFonts w:ascii="Calibri" w:hAnsi="Calibri" w:cs="Calibri"/>
          <w:color w:val="000000"/>
          <w:sz w:val="21"/>
          <w:szCs w:val="21"/>
        </w:rPr>
      </w:pPr>
      <w:r>
        <w:rPr>
          <w:rFonts w:ascii="Calibri" w:hAnsi="Calibri" w:cs="Calibri"/>
          <w:color w:val="000000"/>
          <w:sz w:val="21"/>
          <w:szCs w:val="21"/>
        </w:rPr>
        <w:t xml:space="preserve">The commissioner of the evaluation, the reference group, the evaluation manager and any other stakeholder relevant for the joint </w:t>
      </w:r>
      <w:proofErr w:type="spellStart"/>
      <w:r>
        <w:rPr>
          <w:rFonts w:ascii="Calibri" w:hAnsi="Calibri" w:cs="Calibri"/>
          <w:color w:val="000000"/>
          <w:sz w:val="21"/>
          <w:szCs w:val="21"/>
        </w:rPr>
        <w:t>programme</w:t>
      </w:r>
      <w:proofErr w:type="spellEnd"/>
      <w:r>
        <w:rPr>
          <w:rFonts w:ascii="Calibri" w:hAnsi="Calibri" w:cs="Calibri"/>
          <w:color w:val="000000"/>
          <w:sz w:val="21"/>
          <w:szCs w:val="21"/>
        </w:rPr>
        <w:t xml:space="preserve"> will jointly design and implement a complete plan of dissemination of the evaluation findings, conclusions and recommendations with the aim of advocating for sustainability, </w:t>
      </w:r>
      <w:proofErr w:type="spellStart"/>
      <w:r>
        <w:rPr>
          <w:rFonts w:ascii="Calibri" w:hAnsi="Calibri" w:cs="Calibri"/>
          <w:color w:val="000000"/>
          <w:sz w:val="21"/>
          <w:szCs w:val="21"/>
        </w:rPr>
        <w:t>replicability</w:t>
      </w:r>
      <w:proofErr w:type="spellEnd"/>
      <w:r>
        <w:rPr>
          <w:rFonts w:ascii="Calibri" w:hAnsi="Calibri" w:cs="Calibri"/>
          <w:color w:val="000000"/>
          <w:sz w:val="21"/>
          <w:szCs w:val="21"/>
        </w:rPr>
        <w:t>, scaling‐up, or sharing good practices and lessons learnt at local, national or/and international level.</w:t>
      </w:r>
    </w:p>
    <w:p w:rsidR="00B62F4E" w:rsidRDefault="00B62F4E" w:rsidP="00B62F4E">
      <w:pPr>
        <w:autoSpaceDE w:val="0"/>
        <w:autoSpaceDN w:val="0"/>
        <w:adjustRightInd w:val="0"/>
        <w:spacing w:after="0" w:line="240" w:lineRule="auto"/>
        <w:rPr>
          <w:rFonts w:ascii="Calibri" w:hAnsi="Calibri" w:cs="Calibri"/>
          <w:color w:val="000000"/>
          <w:sz w:val="21"/>
          <w:szCs w:val="21"/>
        </w:rPr>
      </w:pPr>
    </w:p>
    <w:p w:rsidR="005B23E7" w:rsidRDefault="00986323" w:rsidP="005B23E7">
      <w:pPr>
        <w:spacing w:after="120" w:line="240" w:lineRule="auto"/>
        <w:rPr>
          <w:rFonts w:ascii="Calibri-Bold" w:eastAsia="Calibri" w:hAnsi="Calibri-Bold" w:cs="Calibri-Bold"/>
          <w:b/>
          <w:bCs/>
          <w:color w:val="365F92"/>
          <w:sz w:val="23"/>
          <w:szCs w:val="23"/>
        </w:rPr>
      </w:pPr>
      <w:r>
        <w:rPr>
          <w:rFonts w:ascii="Calibri-Bold" w:eastAsia="Calibri" w:hAnsi="Calibri-Bold" w:cs="Calibri-Bold"/>
          <w:b/>
          <w:bCs/>
          <w:color w:val="365F92"/>
          <w:sz w:val="23"/>
          <w:szCs w:val="23"/>
        </w:rPr>
        <w:t>1</w:t>
      </w:r>
      <w:r w:rsidR="00B62F4E">
        <w:rPr>
          <w:rFonts w:ascii="Calibri-Bold" w:eastAsia="Calibri" w:hAnsi="Calibri-Bold" w:cs="Calibri-Bold"/>
          <w:b/>
          <w:bCs/>
          <w:color w:val="365F92"/>
          <w:sz w:val="23"/>
          <w:szCs w:val="23"/>
        </w:rPr>
        <w:t>1</w:t>
      </w:r>
      <w:r w:rsidR="005B23E7">
        <w:rPr>
          <w:rFonts w:ascii="Calibri-Bold" w:eastAsia="Calibri" w:hAnsi="Calibri-Bold" w:cs="Calibri-Bold"/>
          <w:b/>
          <w:bCs/>
          <w:color w:val="365F92"/>
          <w:sz w:val="23"/>
          <w:szCs w:val="23"/>
        </w:rPr>
        <w:t xml:space="preserve">. </w:t>
      </w:r>
      <w:r w:rsidR="00B25877">
        <w:rPr>
          <w:rFonts w:ascii="Calibri-Bold" w:eastAsia="Calibri" w:hAnsi="Calibri-Bold" w:cs="Calibri-Bold"/>
          <w:b/>
          <w:bCs/>
          <w:color w:val="365F92"/>
          <w:sz w:val="23"/>
          <w:szCs w:val="23"/>
        </w:rPr>
        <w:t>ETHICAL PRINCIPLES AND PREMISES OF THE EVALUATION</w:t>
      </w:r>
    </w:p>
    <w:p w:rsidR="005B23E7" w:rsidRDefault="005B23E7" w:rsidP="00D25E96">
      <w:pPr>
        <w:autoSpaceDE w:val="0"/>
        <w:autoSpaceDN w:val="0"/>
        <w:adjustRightInd w:val="0"/>
        <w:spacing w:after="120" w:line="240" w:lineRule="auto"/>
        <w:jc w:val="both"/>
        <w:rPr>
          <w:rFonts w:ascii="Calibri" w:hAnsi="Calibri" w:cs="Calibri"/>
          <w:sz w:val="21"/>
          <w:szCs w:val="21"/>
        </w:rPr>
      </w:pPr>
      <w:r>
        <w:rPr>
          <w:rFonts w:ascii="Calibri" w:hAnsi="Calibri" w:cs="Calibri"/>
          <w:sz w:val="21"/>
          <w:szCs w:val="21"/>
        </w:rPr>
        <w:t xml:space="preserve">The final evaluation of the joint </w:t>
      </w:r>
      <w:proofErr w:type="spellStart"/>
      <w:r>
        <w:rPr>
          <w:rFonts w:ascii="Calibri" w:hAnsi="Calibri" w:cs="Calibri"/>
          <w:sz w:val="21"/>
          <w:szCs w:val="21"/>
        </w:rPr>
        <w:t>programme</w:t>
      </w:r>
      <w:proofErr w:type="spellEnd"/>
      <w:r>
        <w:rPr>
          <w:rFonts w:ascii="Calibri" w:hAnsi="Calibri" w:cs="Calibri"/>
          <w:sz w:val="21"/>
          <w:szCs w:val="21"/>
        </w:rPr>
        <w:t xml:space="preserve"> is to be carried out according to ethical principles and standards established by the United Nations Evaluation Group (UNEG):</w:t>
      </w:r>
    </w:p>
    <w:p w:rsidR="005B23E7" w:rsidRDefault="005B23E7" w:rsidP="00D25E96">
      <w:pPr>
        <w:pStyle w:val="ListParagraph"/>
        <w:numPr>
          <w:ilvl w:val="0"/>
          <w:numId w:val="12"/>
        </w:numPr>
        <w:autoSpaceDE w:val="0"/>
        <w:autoSpaceDN w:val="0"/>
        <w:adjustRightInd w:val="0"/>
        <w:spacing w:after="60" w:line="240" w:lineRule="auto"/>
        <w:ind w:left="446"/>
        <w:contextualSpacing w:val="0"/>
        <w:jc w:val="both"/>
        <w:rPr>
          <w:rFonts w:ascii="Calibri" w:hAnsi="Calibri" w:cs="Calibri"/>
          <w:sz w:val="21"/>
          <w:szCs w:val="21"/>
        </w:rPr>
      </w:pPr>
      <w:r w:rsidRPr="005B23E7">
        <w:rPr>
          <w:rFonts w:ascii="Calibri-Bold" w:hAnsi="Calibri-Bold" w:cs="Calibri-Bold"/>
          <w:b/>
          <w:bCs/>
          <w:sz w:val="21"/>
          <w:szCs w:val="21"/>
        </w:rPr>
        <w:t>Anonymity and confidentiality</w:t>
      </w:r>
      <w:r w:rsidRPr="005B23E7">
        <w:rPr>
          <w:rFonts w:ascii="Calibri" w:hAnsi="Calibri" w:cs="Calibri"/>
          <w:sz w:val="21"/>
          <w:szCs w:val="21"/>
        </w:rPr>
        <w:t>. The evaluation must respect the rights of individuals who provide information, ensuring their anonymity and confidentiality.</w:t>
      </w:r>
    </w:p>
    <w:p w:rsidR="005B23E7" w:rsidRDefault="005B23E7" w:rsidP="00D25E96">
      <w:pPr>
        <w:pStyle w:val="ListParagraph"/>
        <w:numPr>
          <w:ilvl w:val="0"/>
          <w:numId w:val="12"/>
        </w:numPr>
        <w:autoSpaceDE w:val="0"/>
        <w:autoSpaceDN w:val="0"/>
        <w:adjustRightInd w:val="0"/>
        <w:spacing w:after="60" w:line="240" w:lineRule="auto"/>
        <w:ind w:left="446"/>
        <w:contextualSpacing w:val="0"/>
        <w:jc w:val="both"/>
        <w:rPr>
          <w:rFonts w:ascii="Calibri" w:hAnsi="Calibri" w:cs="Calibri"/>
          <w:sz w:val="21"/>
          <w:szCs w:val="21"/>
        </w:rPr>
      </w:pPr>
      <w:r w:rsidRPr="005B23E7">
        <w:rPr>
          <w:rFonts w:ascii="Calibri-Bold" w:hAnsi="Calibri-Bold" w:cs="Calibri-Bold"/>
          <w:b/>
          <w:bCs/>
          <w:sz w:val="21"/>
          <w:szCs w:val="21"/>
        </w:rPr>
        <w:t>Responsibility</w:t>
      </w:r>
      <w:r w:rsidRPr="005B23E7">
        <w:rPr>
          <w:rFonts w:ascii="Calibri" w:hAnsi="Calibri" w:cs="Calibri"/>
          <w:sz w:val="21"/>
          <w:szCs w:val="21"/>
        </w:rPr>
        <w:t xml:space="preserve">. The report must mention any dispute or difference of opinion that may have arisen among the consultants or between the consultant and the heads of the Joint </w:t>
      </w:r>
      <w:proofErr w:type="spellStart"/>
      <w:r w:rsidRPr="005B23E7">
        <w:rPr>
          <w:rFonts w:ascii="Calibri" w:hAnsi="Calibri" w:cs="Calibri"/>
          <w:sz w:val="21"/>
          <w:szCs w:val="21"/>
        </w:rPr>
        <w:t>Programme</w:t>
      </w:r>
      <w:proofErr w:type="spellEnd"/>
      <w:r w:rsidRPr="005B23E7">
        <w:rPr>
          <w:rFonts w:ascii="Calibri" w:hAnsi="Calibri" w:cs="Calibri"/>
          <w:sz w:val="21"/>
          <w:szCs w:val="21"/>
        </w:rPr>
        <w:t xml:space="preserve"> in connection with the findings and/or recommendations. The team must corroborate all assertions, or disagreement with them noted.</w:t>
      </w:r>
    </w:p>
    <w:p w:rsidR="005B23E7" w:rsidRDefault="005B23E7" w:rsidP="00D25E96">
      <w:pPr>
        <w:pStyle w:val="ListParagraph"/>
        <w:numPr>
          <w:ilvl w:val="0"/>
          <w:numId w:val="12"/>
        </w:numPr>
        <w:autoSpaceDE w:val="0"/>
        <w:autoSpaceDN w:val="0"/>
        <w:adjustRightInd w:val="0"/>
        <w:spacing w:after="60" w:line="240" w:lineRule="auto"/>
        <w:ind w:left="446"/>
        <w:contextualSpacing w:val="0"/>
        <w:jc w:val="both"/>
        <w:rPr>
          <w:rFonts w:ascii="Calibri" w:hAnsi="Calibri" w:cs="Calibri"/>
          <w:sz w:val="21"/>
          <w:szCs w:val="21"/>
        </w:rPr>
      </w:pPr>
      <w:r w:rsidRPr="005B23E7">
        <w:rPr>
          <w:rFonts w:ascii="Calibri-Bold" w:hAnsi="Calibri-Bold" w:cs="Calibri-Bold"/>
          <w:b/>
          <w:bCs/>
          <w:sz w:val="21"/>
          <w:szCs w:val="21"/>
        </w:rPr>
        <w:t xml:space="preserve">Integrity. </w:t>
      </w:r>
      <w:r w:rsidRPr="005B23E7">
        <w:rPr>
          <w:rFonts w:ascii="Calibri" w:hAnsi="Calibri" w:cs="Calibri"/>
          <w:sz w:val="21"/>
          <w:szCs w:val="21"/>
        </w:rPr>
        <w:t>The evaluator will be responsible for highlighting issues no</w:t>
      </w:r>
      <w:r w:rsidR="00D25E96">
        <w:rPr>
          <w:rFonts w:ascii="Calibri" w:hAnsi="Calibri" w:cs="Calibri"/>
          <w:sz w:val="21"/>
          <w:szCs w:val="21"/>
        </w:rPr>
        <w:t xml:space="preserve">t specifically mentioned in the </w:t>
      </w:r>
      <w:r w:rsidRPr="005B23E7">
        <w:rPr>
          <w:rFonts w:ascii="Calibri" w:hAnsi="Calibri" w:cs="Calibri"/>
          <w:sz w:val="21"/>
          <w:szCs w:val="21"/>
        </w:rPr>
        <w:t>TOR, if this is needed to obtain a more complete analysis of the intervention.</w:t>
      </w:r>
    </w:p>
    <w:p w:rsidR="005B23E7" w:rsidRDefault="005B23E7" w:rsidP="00D25E96">
      <w:pPr>
        <w:pStyle w:val="ListParagraph"/>
        <w:numPr>
          <w:ilvl w:val="0"/>
          <w:numId w:val="12"/>
        </w:numPr>
        <w:autoSpaceDE w:val="0"/>
        <w:autoSpaceDN w:val="0"/>
        <w:adjustRightInd w:val="0"/>
        <w:spacing w:after="60" w:line="240" w:lineRule="auto"/>
        <w:ind w:left="446"/>
        <w:contextualSpacing w:val="0"/>
        <w:jc w:val="both"/>
        <w:rPr>
          <w:rFonts w:ascii="Calibri" w:hAnsi="Calibri" w:cs="Calibri"/>
          <w:sz w:val="21"/>
          <w:szCs w:val="21"/>
        </w:rPr>
      </w:pPr>
      <w:r w:rsidRPr="005B23E7">
        <w:rPr>
          <w:rFonts w:ascii="Calibri-Bold" w:hAnsi="Calibri-Bold" w:cs="Calibri-Bold"/>
          <w:b/>
          <w:bCs/>
          <w:sz w:val="21"/>
          <w:szCs w:val="21"/>
        </w:rPr>
        <w:t>Independence</w:t>
      </w:r>
      <w:r w:rsidRPr="005B23E7">
        <w:rPr>
          <w:rFonts w:ascii="Calibri" w:hAnsi="Calibri" w:cs="Calibri"/>
          <w:sz w:val="21"/>
          <w:szCs w:val="21"/>
        </w:rPr>
        <w:t>. The consultant should ensure his or her independence from the intervention under review, and he or she must not be associated with its management or any element thereof.</w:t>
      </w:r>
    </w:p>
    <w:p w:rsidR="005B23E7" w:rsidRDefault="005B23E7" w:rsidP="00D25E96">
      <w:pPr>
        <w:pStyle w:val="ListParagraph"/>
        <w:numPr>
          <w:ilvl w:val="0"/>
          <w:numId w:val="12"/>
        </w:numPr>
        <w:autoSpaceDE w:val="0"/>
        <w:autoSpaceDN w:val="0"/>
        <w:adjustRightInd w:val="0"/>
        <w:spacing w:after="60" w:line="240" w:lineRule="auto"/>
        <w:ind w:left="446"/>
        <w:contextualSpacing w:val="0"/>
        <w:jc w:val="both"/>
        <w:rPr>
          <w:rFonts w:ascii="Calibri" w:hAnsi="Calibri" w:cs="Calibri"/>
          <w:sz w:val="21"/>
          <w:szCs w:val="21"/>
        </w:rPr>
      </w:pPr>
      <w:r w:rsidRPr="005B23E7">
        <w:rPr>
          <w:rFonts w:ascii="Calibri-Bold" w:hAnsi="Calibri-Bold" w:cs="Calibri-Bold"/>
          <w:b/>
          <w:bCs/>
          <w:sz w:val="21"/>
          <w:szCs w:val="21"/>
        </w:rPr>
        <w:t>Incidents</w:t>
      </w:r>
      <w:r w:rsidRPr="005B23E7">
        <w:rPr>
          <w:rFonts w:ascii="Calibri" w:hAnsi="Calibri" w:cs="Calibri"/>
          <w:sz w:val="21"/>
          <w:szCs w:val="21"/>
        </w:rPr>
        <w:t>. If problems arise during the fieldwork, or at any other stage of the evaluation, they must be reported immediately to the Secretariat of the MDGF. If this is not done, the existence of such problems may in no case be used to justify the failure to obtain the results stipulated by the Secretariat of the MDGF in these terms of reference.</w:t>
      </w:r>
    </w:p>
    <w:p w:rsidR="005B23E7" w:rsidRDefault="005B23E7" w:rsidP="00D25E96">
      <w:pPr>
        <w:pStyle w:val="ListParagraph"/>
        <w:numPr>
          <w:ilvl w:val="0"/>
          <w:numId w:val="12"/>
        </w:numPr>
        <w:autoSpaceDE w:val="0"/>
        <w:autoSpaceDN w:val="0"/>
        <w:adjustRightInd w:val="0"/>
        <w:spacing w:after="60" w:line="240" w:lineRule="auto"/>
        <w:ind w:left="446"/>
        <w:contextualSpacing w:val="0"/>
        <w:jc w:val="both"/>
        <w:rPr>
          <w:rFonts w:ascii="Calibri" w:hAnsi="Calibri" w:cs="Calibri"/>
          <w:sz w:val="21"/>
          <w:szCs w:val="21"/>
        </w:rPr>
      </w:pPr>
      <w:r w:rsidRPr="005B23E7">
        <w:rPr>
          <w:rFonts w:ascii="Calibri-Bold" w:hAnsi="Calibri-Bold" w:cs="Calibri-Bold"/>
          <w:b/>
          <w:bCs/>
          <w:sz w:val="21"/>
          <w:szCs w:val="21"/>
        </w:rPr>
        <w:t xml:space="preserve">Validation of information. </w:t>
      </w:r>
      <w:r w:rsidRPr="005B23E7">
        <w:rPr>
          <w:rFonts w:ascii="Calibri" w:hAnsi="Calibri" w:cs="Calibri"/>
          <w:sz w:val="21"/>
          <w:szCs w:val="21"/>
        </w:rPr>
        <w:t>The consultant will be responsible for ensuring the accuracy of the information collected while preparing the reports and will be ultimately responsible for the information presented in the evaluation report.</w:t>
      </w:r>
    </w:p>
    <w:p w:rsidR="005B23E7" w:rsidRPr="005B23E7" w:rsidRDefault="005B23E7" w:rsidP="00D25E96">
      <w:pPr>
        <w:pStyle w:val="ListParagraph"/>
        <w:numPr>
          <w:ilvl w:val="0"/>
          <w:numId w:val="12"/>
        </w:numPr>
        <w:autoSpaceDE w:val="0"/>
        <w:autoSpaceDN w:val="0"/>
        <w:adjustRightInd w:val="0"/>
        <w:spacing w:after="60" w:line="240" w:lineRule="auto"/>
        <w:ind w:left="446"/>
        <w:contextualSpacing w:val="0"/>
        <w:jc w:val="both"/>
        <w:rPr>
          <w:rFonts w:ascii="Calibri-Bold" w:hAnsi="Calibri-Bold" w:cs="Calibri-Bold"/>
          <w:b/>
          <w:bCs/>
          <w:color w:val="365F92"/>
          <w:sz w:val="23"/>
          <w:szCs w:val="23"/>
        </w:rPr>
      </w:pPr>
      <w:r w:rsidRPr="005B23E7">
        <w:rPr>
          <w:rFonts w:ascii="Calibri-Bold" w:hAnsi="Calibri-Bold" w:cs="Calibri-Bold"/>
          <w:b/>
          <w:bCs/>
          <w:sz w:val="21"/>
          <w:szCs w:val="21"/>
        </w:rPr>
        <w:t xml:space="preserve">Intellectual property. </w:t>
      </w:r>
      <w:r w:rsidRPr="005B23E7">
        <w:rPr>
          <w:rFonts w:ascii="Calibri" w:hAnsi="Calibri" w:cs="Calibri"/>
          <w:sz w:val="21"/>
          <w:szCs w:val="21"/>
        </w:rPr>
        <w:t>In handling information sources, the consultant shall respect the intellectual property rights of the institutions and communities that are under review.</w:t>
      </w:r>
    </w:p>
    <w:p w:rsidR="005B23E7" w:rsidRPr="00F327A6" w:rsidRDefault="005B23E7" w:rsidP="00D25E96">
      <w:pPr>
        <w:pStyle w:val="ListParagraph"/>
        <w:numPr>
          <w:ilvl w:val="0"/>
          <w:numId w:val="12"/>
        </w:numPr>
        <w:autoSpaceDE w:val="0"/>
        <w:autoSpaceDN w:val="0"/>
        <w:adjustRightInd w:val="0"/>
        <w:spacing w:after="0" w:line="240" w:lineRule="auto"/>
        <w:ind w:left="450"/>
        <w:jc w:val="both"/>
        <w:rPr>
          <w:rFonts w:ascii="Calibri-Bold" w:hAnsi="Calibri-Bold" w:cs="Calibri-Bold"/>
          <w:b/>
          <w:bCs/>
          <w:color w:val="365F92"/>
          <w:sz w:val="23"/>
          <w:szCs w:val="23"/>
        </w:rPr>
      </w:pPr>
      <w:r w:rsidRPr="005B23E7">
        <w:rPr>
          <w:rFonts w:ascii="Calibri-Bold" w:hAnsi="Calibri-Bold" w:cs="Calibri-Bold"/>
          <w:b/>
          <w:bCs/>
          <w:sz w:val="21"/>
          <w:szCs w:val="21"/>
        </w:rPr>
        <w:t xml:space="preserve">Delivery of reports. </w:t>
      </w:r>
      <w:r w:rsidRPr="005B23E7">
        <w:rPr>
          <w:rFonts w:ascii="Calibri" w:hAnsi="Calibri" w:cs="Calibri"/>
          <w:sz w:val="21"/>
          <w:szCs w:val="21"/>
        </w:rPr>
        <w:t>If delivery of the reports is delayed, or in the event that the quality of the reports delivered is clearly lower than what was agreed, the penalties stipulated in these terms of reference will be applicable.</w:t>
      </w:r>
    </w:p>
    <w:p w:rsidR="00F327A6" w:rsidRDefault="00F327A6" w:rsidP="00D25E96">
      <w:pPr>
        <w:pStyle w:val="ListParagraph"/>
        <w:autoSpaceDE w:val="0"/>
        <w:autoSpaceDN w:val="0"/>
        <w:adjustRightInd w:val="0"/>
        <w:spacing w:after="0" w:line="240" w:lineRule="auto"/>
        <w:ind w:left="450"/>
        <w:jc w:val="both"/>
        <w:rPr>
          <w:rFonts w:ascii="Calibri-Bold" w:hAnsi="Calibri-Bold" w:cs="Calibri-Bold"/>
          <w:b/>
          <w:bCs/>
          <w:color w:val="365F92"/>
          <w:sz w:val="23"/>
          <w:szCs w:val="23"/>
        </w:rPr>
      </w:pPr>
    </w:p>
    <w:p w:rsidR="00B112EE" w:rsidRPr="005B23E7" w:rsidRDefault="00B62F4E" w:rsidP="00D25E96">
      <w:pPr>
        <w:pStyle w:val="ListParagraph"/>
        <w:tabs>
          <w:tab w:val="left" w:pos="0"/>
        </w:tabs>
        <w:autoSpaceDE w:val="0"/>
        <w:autoSpaceDN w:val="0"/>
        <w:adjustRightInd w:val="0"/>
        <w:spacing w:after="120" w:line="240" w:lineRule="auto"/>
        <w:ind w:left="0"/>
        <w:contextualSpacing w:val="0"/>
        <w:jc w:val="both"/>
        <w:rPr>
          <w:rFonts w:ascii="Calibri-Bold" w:hAnsi="Calibri-Bold" w:cs="Calibri-Bold"/>
          <w:b/>
          <w:bCs/>
          <w:color w:val="365F92"/>
          <w:sz w:val="23"/>
          <w:szCs w:val="23"/>
        </w:rPr>
      </w:pPr>
      <w:r>
        <w:rPr>
          <w:rFonts w:ascii="Calibri-Bold" w:hAnsi="Calibri-Bold" w:cs="Calibri-Bold"/>
          <w:b/>
          <w:bCs/>
          <w:color w:val="365F92"/>
          <w:sz w:val="23"/>
          <w:szCs w:val="23"/>
        </w:rPr>
        <w:t>12</w:t>
      </w:r>
      <w:r w:rsidR="007C1696" w:rsidRPr="005B23E7">
        <w:rPr>
          <w:rFonts w:ascii="Calibri-Bold" w:hAnsi="Calibri-Bold" w:cs="Calibri-Bold"/>
          <w:b/>
          <w:bCs/>
          <w:color w:val="365F92"/>
          <w:sz w:val="23"/>
          <w:szCs w:val="23"/>
        </w:rPr>
        <w:t>. QUALIFICATIONS OF THE CONSULTANT</w:t>
      </w:r>
    </w:p>
    <w:p w:rsidR="007C1696" w:rsidRPr="00D73885" w:rsidRDefault="007C1696" w:rsidP="00D25E96">
      <w:pPr>
        <w:pStyle w:val="ListParagraph"/>
        <w:numPr>
          <w:ilvl w:val="0"/>
          <w:numId w:val="6"/>
        </w:numPr>
        <w:autoSpaceDE w:val="0"/>
        <w:autoSpaceDN w:val="0"/>
        <w:adjustRightInd w:val="0"/>
        <w:spacing w:after="60" w:line="240" w:lineRule="auto"/>
        <w:contextualSpacing w:val="0"/>
        <w:jc w:val="both"/>
        <w:rPr>
          <w:rFonts w:ascii="Calibri" w:hAnsi="Calibri" w:cs="Calibri"/>
          <w:sz w:val="21"/>
          <w:szCs w:val="21"/>
        </w:rPr>
      </w:pPr>
      <w:r w:rsidRPr="00D73885">
        <w:rPr>
          <w:rFonts w:ascii="Calibri-Bold" w:hAnsi="Calibri-Bold" w:cs="Calibri-Bold"/>
          <w:b/>
          <w:bCs/>
          <w:sz w:val="21"/>
          <w:szCs w:val="21"/>
        </w:rPr>
        <w:t>Academic</w:t>
      </w:r>
      <w:r w:rsidRPr="00D73885">
        <w:rPr>
          <w:rFonts w:ascii="Calibri" w:hAnsi="Calibri" w:cs="Calibri"/>
          <w:sz w:val="21"/>
          <w:szCs w:val="21"/>
        </w:rPr>
        <w:t>:</w:t>
      </w:r>
      <w:r w:rsidR="0024169E" w:rsidRPr="00D73885">
        <w:rPr>
          <w:rFonts w:ascii="Calibri" w:hAnsi="Calibri" w:cs="Calibri"/>
          <w:sz w:val="21"/>
          <w:szCs w:val="21"/>
        </w:rPr>
        <w:t xml:space="preserve"> </w:t>
      </w:r>
      <w:r w:rsidR="00203B30" w:rsidRPr="00D73885">
        <w:rPr>
          <w:rFonts w:ascii="Calibri" w:hAnsi="Calibri" w:cs="Calibri"/>
          <w:sz w:val="21"/>
          <w:szCs w:val="21"/>
        </w:rPr>
        <w:t>post-</w:t>
      </w:r>
      <w:r w:rsidR="0024169E" w:rsidRPr="00D73885">
        <w:rPr>
          <w:rFonts w:ascii="Calibri" w:hAnsi="Calibri" w:cs="Calibri"/>
          <w:sz w:val="21"/>
          <w:szCs w:val="21"/>
        </w:rPr>
        <w:t>graduate degree</w:t>
      </w:r>
      <w:r w:rsidR="00862C7C" w:rsidRPr="00D73885">
        <w:rPr>
          <w:rFonts w:ascii="Calibri" w:hAnsi="Calibri" w:cs="Calibri"/>
          <w:sz w:val="21"/>
          <w:szCs w:val="21"/>
        </w:rPr>
        <w:t xml:space="preserve"> in social sciences, </w:t>
      </w:r>
      <w:r w:rsidR="009E0BA7" w:rsidRPr="00D73885">
        <w:rPr>
          <w:rFonts w:ascii="Calibri" w:hAnsi="Calibri" w:cs="Calibri"/>
          <w:sz w:val="21"/>
          <w:szCs w:val="21"/>
        </w:rPr>
        <w:t xml:space="preserve">economics, </w:t>
      </w:r>
      <w:r w:rsidR="00E54E52" w:rsidRPr="00D73885">
        <w:rPr>
          <w:rFonts w:ascii="Calibri" w:hAnsi="Calibri" w:cs="Calibri"/>
          <w:sz w:val="21"/>
          <w:szCs w:val="21"/>
        </w:rPr>
        <w:t xml:space="preserve">agricultural sciences, </w:t>
      </w:r>
      <w:r w:rsidR="00862C7C" w:rsidRPr="00D73885">
        <w:rPr>
          <w:rFonts w:ascii="Calibri" w:hAnsi="Calibri" w:cs="Calibri"/>
          <w:sz w:val="21"/>
          <w:szCs w:val="21"/>
        </w:rPr>
        <w:t>development studies or a related field</w:t>
      </w:r>
    </w:p>
    <w:p w:rsidR="002A25D6" w:rsidRPr="002A25D6" w:rsidRDefault="007C1696" w:rsidP="002A25D6">
      <w:pPr>
        <w:pStyle w:val="ListParagraph"/>
        <w:numPr>
          <w:ilvl w:val="0"/>
          <w:numId w:val="6"/>
        </w:numPr>
        <w:autoSpaceDE w:val="0"/>
        <w:autoSpaceDN w:val="0"/>
        <w:adjustRightInd w:val="0"/>
        <w:spacing w:after="0" w:line="240" w:lineRule="auto"/>
        <w:jc w:val="both"/>
        <w:rPr>
          <w:rFonts w:ascii="Calibri" w:hAnsi="Calibri" w:cs="Calibri"/>
          <w:sz w:val="21"/>
          <w:szCs w:val="21"/>
        </w:rPr>
      </w:pPr>
      <w:r w:rsidRPr="002A25D6">
        <w:rPr>
          <w:rFonts w:ascii="Calibri-Bold" w:hAnsi="Calibri-Bold" w:cs="Calibri-Bold"/>
          <w:b/>
          <w:bCs/>
          <w:sz w:val="21"/>
          <w:szCs w:val="21"/>
        </w:rPr>
        <w:t>Experience</w:t>
      </w:r>
      <w:r w:rsidRPr="002A25D6">
        <w:rPr>
          <w:rFonts w:ascii="Calibri" w:hAnsi="Calibri" w:cs="Calibri"/>
          <w:sz w:val="21"/>
          <w:szCs w:val="21"/>
        </w:rPr>
        <w:t>:</w:t>
      </w:r>
      <w:r w:rsidR="00862C7C" w:rsidRPr="002A25D6">
        <w:rPr>
          <w:rFonts w:ascii="Calibri" w:hAnsi="Calibri" w:cs="Calibri"/>
          <w:sz w:val="21"/>
          <w:szCs w:val="21"/>
        </w:rPr>
        <w:t xml:space="preserve"> minimum </w:t>
      </w:r>
      <w:r w:rsidR="00203B30" w:rsidRPr="002A25D6">
        <w:rPr>
          <w:rFonts w:ascii="Calibri" w:hAnsi="Calibri" w:cs="Calibri"/>
          <w:sz w:val="21"/>
          <w:szCs w:val="21"/>
        </w:rPr>
        <w:t>7</w:t>
      </w:r>
      <w:r w:rsidR="00862C7C" w:rsidRPr="002A25D6">
        <w:rPr>
          <w:rFonts w:ascii="Calibri" w:hAnsi="Calibri" w:cs="Calibri"/>
          <w:sz w:val="21"/>
          <w:szCs w:val="21"/>
        </w:rPr>
        <w:t xml:space="preserve"> years experience in cond</w:t>
      </w:r>
      <w:r w:rsidR="002A25D6" w:rsidRPr="002A25D6">
        <w:rPr>
          <w:rFonts w:ascii="Calibri" w:hAnsi="Calibri" w:cs="Calibri"/>
          <w:sz w:val="21"/>
          <w:szCs w:val="21"/>
        </w:rPr>
        <w:t>ucting or managing evaluations,</w:t>
      </w:r>
      <w:r w:rsidR="002A25D6" w:rsidRPr="002A25D6">
        <w:rPr>
          <w:rFonts w:ascii="Calibri" w:hAnsi="Calibri" w:cs="Calibri"/>
        </w:rPr>
        <w:t xml:space="preserve"> </w:t>
      </w:r>
      <w:r w:rsidR="002A25D6" w:rsidRPr="002A25D6">
        <w:rPr>
          <w:rFonts w:ascii="Calibri" w:hAnsi="Calibri" w:cs="Calibri"/>
          <w:sz w:val="21"/>
          <w:szCs w:val="21"/>
        </w:rPr>
        <w:t xml:space="preserve">research or review of development </w:t>
      </w:r>
      <w:proofErr w:type="spellStart"/>
      <w:r w:rsidR="002A25D6" w:rsidRPr="002A25D6">
        <w:rPr>
          <w:rFonts w:ascii="Calibri" w:hAnsi="Calibri" w:cs="Calibri"/>
          <w:sz w:val="21"/>
          <w:szCs w:val="21"/>
        </w:rPr>
        <w:t>programmes</w:t>
      </w:r>
      <w:proofErr w:type="spellEnd"/>
      <w:r w:rsidR="002A25D6" w:rsidRPr="002A25D6">
        <w:rPr>
          <w:rFonts w:ascii="Calibri" w:hAnsi="Calibri" w:cs="Calibri"/>
          <w:sz w:val="21"/>
          <w:szCs w:val="21"/>
        </w:rPr>
        <w:t>,</w:t>
      </w:r>
      <w:r w:rsidR="002A25D6" w:rsidRPr="002A25D6">
        <w:rPr>
          <w:rFonts w:ascii="Calibri" w:hAnsi="Calibri" w:cs="Calibri"/>
        </w:rPr>
        <w:t xml:space="preserve"> results based monitoring and evaluation</w:t>
      </w:r>
      <w:r w:rsidR="00862C7C" w:rsidRPr="002A25D6">
        <w:rPr>
          <w:rFonts w:ascii="Calibri" w:hAnsi="Calibri" w:cs="Calibri"/>
          <w:sz w:val="21"/>
          <w:szCs w:val="21"/>
        </w:rPr>
        <w:t>,</w:t>
      </w:r>
      <w:r w:rsidR="002A25D6" w:rsidRPr="002A25D6">
        <w:rPr>
          <w:rFonts w:ascii="Calibri" w:hAnsi="Calibri" w:cs="Calibri"/>
        </w:rPr>
        <w:t xml:space="preserve"> experience with variety of research methodologies, including qualitative and participatory approaches,</w:t>
      </w:r>
      <w:r w:rsidR="00862C7C" w:rsidRPr="002A25D6">
        <w:rPr>
          <w:rFonts w:ascii="Calibri" w:hAnsi="Calibri" w:cs="Calibri"/>
          <w:sz w:val="21"/>
          <w:szCs w:val="21"/>
        </w:rPr>
        <w:t xml:space="preserve"> as well as experience as main writer of an evaluation report. </w:t>
      </w:r>
      <w:r w:rsidR="002A25D6" w:rsidRPr="002A25D6">
        <w:rPr>
          <w:rFonts w:ascii="Calibri" w:hAnsi="Calibri" w:cs="Calibri"/>
          <w:sz w:val="21"/>
          <w:szCs w:val="21"/>
        </w:rPr>
        <w:t>Experience in sub-Saharan Africa will be an asset.</w:t>
      </w:r>
    </w:p>
    <w:p w:rsidR="002A25D6" w:rsidRPr="002A25D6" w:rsidRDefault="002A25D6" w:rsidP="002A25D6">
      <w:pPr>
        <w:pStyle w:val="ListParagraph"/>
        <w:numPr>
          <w:ilvl w:val="0"/>
          <w:numId w:val="18"/>
        </w:numPr>
        <w:spacing w:after="0" w:line="240" w:lineRule="auto"/>
        <w:jc w:val="both"/>
        <w:rPr>
          <w:rFonts w:ascii="Calibri" w:hAnsi="Calibri" w:cs="Calibri"/>
        </w:rPr>
      </w:pPr>
      <w:r w:rsidRPr="002A25D6">
        <w:rPr>
          <w:rFonts w:ascii="Calibri-Bold" w:hAnsi="Calibri-Bold" w:cs="Calibri"/>
          <w:b/>
          <w:sz w:val="21"/>
          <w:szCs w:val="21"/>
        </w:rPr>
        <w:t>Skills</w:t>
      </w:r>
      <w:r w:rsidRPr="002A25D6">
        <w:rPr>
          <w:rFonts w:ascii="Calibri" w:hAnsi="Calibri" w:cs="Calibri"/>
          <w:sz w:val="21"/>
          <w:szCs w:val="21"/>
        </w:rPr>
        <w:t xml:space="preserve">: strong </w:t>
      </w:r>
      <w:r w:rsidRPr="002A25D6">
        <w:rPr>
          <w:rFonts w:ascii="Calibri" w:hAnsi="Calibri" w:cs="Calibri"/>
        </w:rPr>
        <w:t>analytical skills. Knowledge on environment and climate change will be an asset.  Additionally:</w:t>
      </w:r>
    </w:p>
    <w:p w:rsidR="002A25D6" w:rsidRPr="002A25D6" w:rsidRDefault="002A25D6" w:rsidP="002A25D6">
      <w:pPr>
        <w:pStyle w:val="ListParagraph"/>
        <w:numPr>
          <w:ilvl w:val="1"/>
          <w:numId w:val="18"/>
        </w:numPr>
        <w:spacing w:after="0" w:line="240" w:lineRule="auto"/>
        <w:jc w:val="both"/>
        <w:rPr>
          <w:rFonts w:ascii="Calibri" w:hAnsi="Calibri" w:cs="Calibri"/>
        </w:rPr>
      </w:pPr>
      <w:r w:rsidRPr="002A25D6">
        <w:rPr>
          <w:rFonts w:ascii="Calibri" w:hAnsi="Calibri" w:cs="Calibri"/>
        </w:rPr>
        <w:t>Ability to work with a diverse range of stakeholders and work as part of a team.</w:t>
      </w:r>
    </w:p>
    <w:p w:rsidR="002A25D6" w:rsidRPr="002A25D6" w:rsidRDefault="002A25D6" w:rsidP="002A25D6">
      <w:pPr>
        <w:numPr>
          <w:ilvl w:val="1"/>
          <w:numId w:val="18"/>
        </w:numPr>
        <w:spacing w:after="0" w:line="240" w:lineRule="auto"/>
        <w:jc w:val="both"/>
        <w:rPr>
          <w:rFonts w:ascii="Calibri" w:hAnsi="Calibri" w:cs="Calibri"/>
        </w:rPr>
      </w:pPr>
      <w:r w:rsidRPr="002A25D6">
        <w:rPr>
          <w:rFonts w:ascii="Calibri" w:hAnsi="Calibri" w:cs="Calibri"/>
        </w:rPr>
        <w:t>Ability to work independently, flexibly and under pressure, utilizing initiative and sound judgment.</w:t>
      </w:r>
    </w:p>
    <w:p w:rsidR="002A25D6" w:rsidRPr="002A25D6" w:rsidRDefault="002A25D6" w:rsidP="002A25D6">
      <w:pPr>
        <w:numPr>
          <w:ilvl w:val="1"/>
          <w:numId w:val="18"/>
        </w:numPr>
        <w:spacing w:after="0" w:line="240" w:lineRule="auto"/>
        <w:jc w:val="both"/>
        <w:rPr>
          <w:rFonts w:ascii="Calibri" w:hAnsi="Calibri" w:cs="Calibri"/>
        </w:rPr>
      </w:pPr>
      <w:r w:rsidRPr="002A25D6">
        <w:rPr>
          <w:rFonts w:ascii="Calibri" w:hAnsi="Calibri" w:cs="Calibri"/>
        </w:rPr>
        <w:t>Good interpersonal and communications skills.</w:t>
      </w:r>
    </w:p>
    <w:p w:rsidR="002A25D6" w:rsidRPr="002A25D6" w:rsidRDefault="002A25D6" w:rsidP="002A25D6">
      <w:pPr>
        <w:numPr>
          <w:ilvl w:val="1"/>
          <w:numId w:val="18"/>
        </w:numPr>
        <w:spacing w:after="0" w:line="240" w:lineRule="auto"/>
        <w:jc w:val="both"/>
        <w:rPr>
          <w:rFonts w:ascii="Calibri" w:hAnsi="Calibri" w:cs="Calibri"/>
        </w:rPr>
      </w:pPr>
      <w:r w:rsidRPr="002A25D6">
        <w:rPr>
          <w:rFonts w:ascii="Calibri" w:hAnsi="Calibri" w:cs="Calibri"/>
        </w:rPr>
        <w:t>Cultural Sensitivity/Valuing diversity.</w:t>
      </w:r>
    </w:p>
    <w:p w:rsidR="00344E12" w:rsidRDefault="00344E12" w:rsidP="00D25E96">
      <w:pPr>
        <w:autoSpaceDE w:val="0"/>
        <w:autoSpaceDN w:val="0"/>
        <w:adjustRightInd w:val="0"/>
        <w:spacing w:after="0" w:line="240" w:lineRule="auto"/>
        <w:jc w:val="both"/>
        <w:rPr>
          <w:rFonts w:ascii="Calibri-Bold" w:hAnsi="Calibri-Bold" w:cs="Calibri-Bold"/>
          <w:b/>
          <w:bCs/>
          <w:color w:val="365F92"/>
          <w:sz w:val="23"/>
          <w:szCs w:val="23"/>
        </w:rPr>
      </w:pPr>
    </w:p>
    <w:p w:rsidR="007C1696" w:rsidRDefault="00B62F4E" w:rsidP="00D25E96">
      <w:pPr>
        <w:autoSpaceDE w:val="0"/>
        <w:autoSpaceDN w:val="0"/>
        <w:adjustRightInd w:val="0"/>
        <w:spacing w:after="120" w:line="240" w:lineRule="auto"/>
        <w:jc w:val="both"/>
        <w:rPr>
          <w:rFonts w:ascii="Calibri-Bold" w:hAnsi="Calibri-Bold" w:cs="Calibri-Bold"/>
          <w:b/>
          <w:bCs/>
          <w:color w:val="365F92"/>
          <w:sz w:val="23"/>
          <w:szCs w:val="23"/>
        </w:rPr>
      </w:pPr>
      <w:r>
        <w:rPr>
          <w:rFonts w:ascii="Calibri-Bold" w:hAnsi="Calibri-Bold" w:cs="Calibri-Bold"/>
          <w:b/>
          <w:bCs/>
          <w:color w:val="365F92"/>
          <w:sz w:val="23"/>
          <w:szCs w:val="23"/>
        </w:rPr>
        <w:t>13</w:t>
      </w:r>
      <w:r w:rsidR="007C1696">
        <w:rPr>
          <w:rFonts w:ascii="Calibri-Bold" w:hAnsi="Calibri-Bold" w:cs="Calibri-Bold"/>
          <w:b/>
          <w:bCs/>
          <w:color w:val="365F92"/>
          <w:sz w:val="23"/>
          <w:szCs w:val="23"/>
        </w:rPr>
        <w:t>. DISSEMINATION AND COM</w:t>
      </w:r>
      <w:r w:rsidR="00D73885">
        <w:rPr>
          <w:rFonts w:ascii="Calibri-Bold" w:hAnsi="Calibri-Bold" w:cs="Calibri-Bold"/>
          <w:b/>
          <w:bCs/>
          <w:color w:val="365F92"/>
          <w:sz w:val="23"/>
          <w:szCs w:val="23"/>
        </w:rPr>
        <w:t>M</w:t>
      </w:r>
      <w:r w:rsidR="007C1696">
        <w:rPr>
          <w:rFonts w:ascii="Calibri-Bold" w:hAnsi="Calibri-Bold" w:cs="Calibri-Bold"/>
          <w:b/>
          <w:bCs/>
          <w:color w:val="365F92"/>
          <w:sz w:val="23"/>
          <w:szCs w:val="23"/>
        </w:rPr>
        <w:t>UNICATION STRATEGY</w:t>
      </w:r>
    </w:p>
    <w:p w:rsidR="00344E12" w:rsidRPr="00E1631D" w:rsidRDefault="00D25E96" w:rsidP="00E1631D">
      <w:pPr>
        <w:autoSpaceDE w:val="0"/>
        <w:autoSpaceDN w:val="0"/>
        <w:adjustRightInd w:val="0"/>
        <w:spacing w:after="0" w:line="240" w:lineRule="auto"/>
        <w:ind w:left="270"/>
        <w:jc w:val="both"/>
        <w:rPr>
          <w:rFonts w:cs="Calibri-Bold"/>
          <w:bCs/>
          <w:sz w:val="21"/>
          <w:szCs w:val="21"/>
        </w:rPr>
      </w:pPr>
      <w:r w:rsidRPr="000E254D">
        <w:rPr>
          <w:rFonts w:cs="Calibri-Bold"/>
          <w:bCs/>
          <w:sz w:val="21"/>
          <w:szCs w:val="21"/>
        </w:rPr>
        <w:t xml:space="preserve">The MDG Environment Joint </w:t>
      </w:r>
      <w:proofErr w:type="spellStart"/>
      <w:r w:rsidRPr="000E254D">
        <w:rPr>
          <w:rFonts w:cs="Calibri-Bold"/>
          <w:bCs/>
          <w:sz w:val="21"/>
          <w:szCs w:val="21"/>
        </w:rPr>
        <w:t>Programme</w:t>
      </w:r>
      <w:proofErr w:type="spellEnd"/>
      <w:r w:rsidRPr="000E254D">
        <w:rPr>
          <w:rFonts w:cs="Calibri-Bold"/>
          <w:bCs/>
          <w:sz w:val="21"/>
          <w:szCs w:val="21"/>
        </w:rPr>
        <w:t xml:space="preserve"> will disseminate the findings of the final evaluation through a dissemination workshop for all partners involved in the imp</w:t>
      </w:r>
      <w:r w:rsidR="00E1631D">
        <w:rPr>
          <w:rFonts w:cs="Calibri-Bold"/>
          <w:bCs/>
          <w:sz w:val="21"/>
          <w:szCs w:val="21"/>
        </w:rPr>
        <w:t xml:space="preserve">lementation of joint </w:t>
      </w:r>
      <w:proofErr w:type="spellStart"/>
      <w:r w:rsidR="00E1631D">
        <w:rPr>
          <w:rFonts w:cs="Calibri-Bold"/>
          <w:bCs/>
          <w:sz w:val="21"/>
          <w:szCs w:val="21"/>
        </w:rPr>
        <w:t>programmes</w:t>
      </w:r>
      <w:proofErr w:type="spellEnd"/>
      <w:r w:rsidR="00E1631D">
        <w:rPr>
          <w:rFonts w:cs="Calibri-Bold"/>
          <w:bCs/>
          <w:sz w:val="21"/>
          <w:szCs w:val="21"/>
        </w:rPr>
        <w:t>.</w:t>
      </w:r>
    </w:p>
    <w:p w:rsidR="007C1696" w:rsidRDefault="00B62F4E" w:rsidP="00E1631D">
      <w:pPr>
        <w:jc w:val="both"/>
        <w:rPr>
          <w:rFonts w:ascii="Calibri-Bold" w:hAnsi="Calibri-Bold" w:cs="Calibri-Bold"/>
          <w:b/>
          <w:bCs/>
          <w:color w:val="365F92"/>
          <w:sz w:val="23"/>
          <w:szCs w:val="23"/>
        </w:rPr>
      </w:pPr>
      <w:r>
        <w:rPr>
          <w:rFonts w:ascii="Calibri-Bold" w:hAnsi="Calibri-Bold" w:cs="Calibri-Bold"/>
          <w:b/>
          <w:bCs/>
          <w:color w:val="365F92"/>
          <w:sz w:val="23"/>
          <w:szCs w:val="23"/>
        </w:rPr>
        <w:lastRenderedPageBreak/>
        <w:t>14</w:t>
      </w:r>
      <w:r w:rsidR="007C1696">
        <w:rPr>
          <w:rFonts w:ascii="Calibri-Bold" w:hAnsi="Calibri-Bold" w:cs="Calibri-Bold"/>
          <w:b/>
          <w:bCs/>
          <w:color w:val="365F92"/>
          <w:sz w:val="23"/>
          <w:szCs w:val="23"/>
        </w:rPr>
        <w:t>. ANNEXES</w:t>
      </w:r>
    </w:p>
    <w:p w:rsidR="007C1696" w:rsidRDefault="007C1696" w:rsidP="005B23E7">
      <w:pPr>
        <w:autoSpaceDE w:val="0"/>
        <w:autoSpaceDN w:val="0"/>
        <w:adjustRightInd w:val="0"/>
        <w:spacing w:after="120" w:line="240" w:lineRule="auto"/>
        <w:jc w:val="both"/>
        <w:rPr>
          <w:rFonts w:ascii="Calibri-Bold" w:hAnsi="Calibri-Bold" w:cs="Calibri-Bold"/>
          <w:b/>
          <w:bCs/>
          <w:color w:val="365F92"/>
          <w:sz w:val="21"/>
          <w:szCs w:val="21"/>
        </w:rPr>
      </w:pPr>
      <w:r>
        <w:rPr>
          <w:rFonts w:ascii="Calibri-Bold" w:hAnsi="Calibri-Bold" w:cs="Calibri-Bold"/>
          <w:b/>
          <w:bCs/>
          <w:color w:val="365F92"/>
          <w:sz w:val="21"/>
          <w:szCs w:val="21"/>
        </w:rPr>
        <w:t>ANNEX I: INCEPTION REPORT OUTLINE</w:t>
      </w:r>
    </w:p>
    <w:p w:rsidR="00D00870" w:rsidRDefault="007C1696">
      <w:pPr>
        <w:autoSpaceDE w:val="0"/>
        <w:autoSpaceDN w:val="0"/>
        <w:adjustRightInd w:val="0"/>
        <w:spacing w:after="0" w:line="240" w:lineRule="auto"/>
        <w:ind w:firstLine="270"/>
        <w:jc w:val="both"/>
        <w:rPr>
          <w:rFonts w:ascii="Calibri" w:hAnsi="Calibri" w:cs="Calibri"/>
          <w:color w:val="000000"/>
          <w:sz w:val="21"/>
          <w:szCs w:val="21"/>
        </w:rPr>
      </w:pPr>
      <w:r>
        <w:rPr>
          <w:rFonts w:ascii="Calibri-Bold" w:hAnsi="Calibri-Bold" w:cs="Calibri-Bold"/>
          <w:b/>
          <w:bCs/>
          <w:color w:val="000000"/>
          <w:sz w:val="21"/>
          <w:szCs w:val="21"/>
        </w:rPr>
        <w:t xml:space="preserve">1. </w:t>
      </w:r>
      <w:r>
        <w:rPr>
          <w:rFonts w:ascii="Calibri" w:hAnsi="Calibri" w:cs="Calibri"/>
          <w:color w:val="000000"/>
          <w:sz w:val="21"/>
          <w:szCs w:val="21"/>
        </w:rPr>
        <w:t>Introduction</w:t>
      </w:r>
    </w:p>
    <w:p w:rsidR="00D00870" w:rsidRDefault="007C1696">
      <w:pPr>
        <w:autoSpaceDE w:val="0"/>
        <w:autoSpaceDN w:val="0"/>
        <w:adjustRightInd w:val="0"/>
        <w:spacing w:after="0" w:line="240" w:lineRule="auto"/>
        <w:ind w:firstLine="270"/>
        <w:jc w:val="both"/>
        <w:rPr>
          <w:rFonts w:ascii="Calibri" w:hAnsi="Calibri" w:cs="Calibri"/>
          <w:color w:val="000000"/>
          <w:sz w:val="21"/>
          <w:szCs w:val="21"/>
        </w:rPr>
      </w:pPr>
      <w:r>
        <w:rPr>
          <w:rFonts w:ascii="Calibri-Bold" w:hAnsi="Calibri-Bold" w:cs="Calibri-Bold"/>
          <w:b/>
          <w:bCs/>
          <w:color w:val="000000"/>
          <w:sz w:val="21"/>
          <w:szCs w:val="21"/>
        </w:rPr>
        <w:t xml:space="preserve">2. </w:t>
      </w:r>
      <w:r>
        <w:rPr>
          <w:rFonts w:ascii="Calibri" w:hAnsi="Calibri" w:cs="Calibri"/>
          <w:color w:val="000000"/>
          <w:sz w:val="21"/>
          <w:szCs w:val="21"/>
        </w:rPr>
        <w:t>Background to the evaluation: objectives and overall approach</w:t>
      </w:r>
    </w:p>
    <w:p w:rsidR="00D00870" w:rsidRDefault="007C1696">
      <w:pPr>
        <w:autoSpaceDE w:val="0"/>
        <w:autoSpaceDN w:val="0"/>
        <w:adjustRightInd w:val="0"/>
        <w:spacing w:after="0" w:line="240" w:lineRule="auto"/>
        <w:ind w:firstLine="270"/>
        <w:jc w:val="both"/>
        <w:rPr>
          <w:rFonts w:ascii="Calibri" w:hAnsi="Calibri" w:cs="Calibri"/>
          <w:color w:val="000000"/>
          <w:sz w:val="21"/>
          <w:szCs w:val="21"/>
        </w:rPr>
      </w:pPr>
      <w:r>
        <w:rPr>
          <w:rFonts w:ascii="Calibri-Bold" w:hAnsi="Calibri-Bold" w:cs="Calibri-Bold"/>
          <w:b/>
          <w:bCs/>
          <w:color w:val="000000"/>
          <w:sz w:val="21"/>
          <w:szCs w:val="21"/>
        </w:rPr>
        <w:t xml:space="preserve">3. </w:t>
      </w:r>
      <w:r>
        <w:rPr>
          <w:rFonts w:ascii="Calibri" w:hAnsi="Calibri" w:cs="Calibri"/>
          <w:color w:val="000000"/>
          <w:sz w:val="21"/>
          <w:szCs w:val="21"/>
        </w:rPr>
        <w:t>Identification of main units and dimensions for analysis and possible areas for research</w:t>
      </w:r>
    </w:p>
    <w:p w:rsidR="00D00870" w:rsidRDefault="007C1696">
      <w:pPr>
        <w:autoSpaceDE w:val="0"/>
        <w:autoSpaceDN w:val="0"/>
        <w:adjustRightInd w:val="0"/>
        <w:spacing w:after="0" w:line="240" w:lineRule="auto"/>
        <w:ind w:firstLine="270"/>
        <w:jc w:val="both"/>
        <w:rPr>
          <w:rFonts w:ascii="Calibri" w:hAnsi="Calibri" w:cs="Calibri"/>
          <w:color w:val="000000"/>
          <w:sz w:val="21"/>
          <w:szCs w:val="21"/>
        </w:rPr>
      </w:pPr>
      <w:r>
        <w:rPr>
          <w:rFonts w:ascii="Calibri-Bold" w:hAnsi="Calibri-Bold" w:cs="Calibri-Bold"/>
          <w:b/>
          <w:bCs/>
          <w:color w:val="000000"/>
          <w:sz w:val="21"/>
          <w:szCs w:val="21"/>
        </w:rPr>
        <w:t xml:space="preserve">4. </w:t>
      </w:r>
      <w:r>
        <w:rPr>
          <w:rFonts w:ascii="Calibri" w:hAnsi="Calibri" w:cs="Calibri"/>
          <w:color w:val="000000"/>
          <w:sz w:val="21"/>
          <w:szCs w:val="21"/>
        </w:rPr>
        <w:t xml:space="preserve">Main substantive and financial achievements of the joint </w:t>
      </w:r>
      <w:proofErr w:type="spellStart"/>
      <w:r>
        <w:rPr>
          <w:rFonts w:ascii="Calibri" w:hAnsi="Calibri" w:cs="Calibri"/>
          <w:color w:val="000000"/>
          <w:sz w:val="21"/>
          <w:szCs w:val="21"/>
        </w:rPr>
        <w:t>programme</w:t>
      </w:r>
      <w:proofErr w:type="spellEnd"/>
    </w:p>
    <w:p w:rsidR="00D00870" w:rsidRDefault="007C1696">
      <w:pPr>
        <w:autoSpaceDE w:val="0"/>
        <w:autoSpaceDN w:val="0"/>
        <w:adjustRightInd w:val="0"/>
        <w:spacing w:after="0" w:line="240" w:lineRule="auto"/>
        <w:ind w:firstLine="270"/>
        <w:jc w:val="both"/>
        <w:rPr>
          <w:rFonts w:ascii="Calibri" w:hAnsi="Calibri" w:cs="Calibri"/>
          <w:color w:val="000000"/>
          <w:sz w:val="21"/>
          <w:szCs w:val="21"/>
        </w:rPr>
      </w:pPr>
      <w:r>
        <w:rPr>
          <w:rFonts w:ascii="Calibri-Bold" w:hAnsi="Calibri-Bold" w:cs="Calibri-Bold"/>
          <w:b/>
          <w:bCs/>
          <w:color w:val="000000"/>
          <w:sz w:val="21"/>
          <w:szCs w:val="21"/>
        </w:rPr>
        <w:t xml:space="preserve">5. </w:t>
      </w:r>
      <w:r>
        <w:rPr>
          <w:rFonts w:ascii="Calibri" w:hAnsi="Calibri" w:cs="Calibri"/>
          <w:color w:val="000000"/>
          <w:sz w:val="21"/>
          <w:szCs w:val="21"/>
        </w:rPr>
        <w:t>Methodology for the compilation and analysis of the information</w:t>
      </w:r>
    </w:p>
    <w:p w:rsidR="00D00870" w:rsidRDefault="007C1696">
      <w:pPr>
        <w:autoSpaceDE w:val="0"/>
        <w:autoSpaceDN w:val="0"/>
        <w:adjustRightInd w:val="0"/>
        <w:spacing w:after="0" w:line="240" w:lineRule="auto"/>
        <w:ind w:firstLine="270"/>
        <w:jc w:val="both"/>
        <w:rPr>
          <w:rFonts w:ascii="Calibri" w:hAnsi="Calibri" w:cs="Calibri"/>
          <w:color w:val="000000"/>
          <w:sz w:val="21"/>
          <w:szCs w:val="21"/>
        </w:rPr>
      </w:pPr>
      <w:r>
        <w:rPr>
          <w:rFonts w:ascii="Calibri-Bold" w:hAnsi="Calibri-Bold" w:cs="Calibri-Bold"/>
          <w:b/>
          <w:bCs/>
          <w:color w:val="000000"/>
          <w:sz w:val="21"/>
          <w:szCs w:val="21"/>
        </w:rPr>
        <w:t xml:space="preserve">6. </w:t>
      </w:r>
      <w:r>
        <w:rPr>
          <w:rFonts w:ascii="Calibri" w:hAnsi="Calibri" w:cs="Calibri"/>
          <w:color w:val="000000"/>
          <w:sz w:val="21"/>
          <w:szCs w:val="21"/>
        </w:rPr>
        <w:t>Criteria to define the mission agenda, including “field visits”</w:t>
      </w:r>
    </w:p>
    <w:p w:rsidR="00344E12" w:rsidRDefault="00344E12" w:rsidP="005B6824">
      <w:pPr>
        <w:autoSpaceDE w:val="0"/>
        <w:autoSpaceDN w:val="0"/>
        <w:adjustRightInd w:val="0"/>
        <w:spacing w:after="0" w:line="240" w:lineRule="auto"/>
        <w:jc w:val="both"/>
        <w:rPr>
          <w:rFonts w:ascii="Calibri-Bold" w:hAnsi="Calibri-Bold" w:cs="Calibri-Bold"/>
          <w:b/>
          <w:bCs/>
          <w:color w:val="365F92"/>
          <w:sz w:val="21"/>
          <w:szCs w:val="21"/>
        </w:rPr>
      </w:pPr>
    </w:p>
    <w:p w:rsidR="007C1696" w:rsidRDefault="007C1696" w:rsidP="005B23E7">
      <w:pPr>
        <w:autoSpaceDE w:val="0"/>
        <w:autoSpaceDN w:val="0"/>
        <w:adjustRightInd w:val="0"/>
        <w:spacing w:after="120" w:line="240" w:lineRule="auto"/>
        <w:jc w:val="both"/>
        <w:rPr>
          <w:rFonts w:ascii="Calibri-Bold" w:hAnsi="Calibri-Bold" w:cs="Calibri-Bold"/>
          <w:b/>
          <w:bCs/>
          <w:color w:val="365F92"/>
          <w:sz w:val="21"/>
          <w:szCs w:val="21"/>
        </w:rPr>
      </w:pPr>
      <w:r>
        <w:rPr>
          <w:rFonts w:ascii="Calibri-Bold" w:hAnsi="Calibri-Bold" w:cs="Calibri-Bold"/>
          <w:b/>
          <w:bCs/>
          <w:color w:val="365F92"/>
          <w:sz w:val="21"/>
          <w:szCs w:val="21"/>
        </w:rPr>
        <w:t>ANNEX II: DRAFT &amp; FINAL REPORT OUTLINE</w:t>
      </w:r>
    </w:p>
    <w:p w:rsidR="007C1696" w:rsidRDefault="007C1696" w:rsidP="005B6824">
      <w:pPr>
        <w:autoSpaceDE w:val="0"/>
        <w:autoSpaceDN w:val="0"/>
        <w:adjustRightInd w:val="0"/>
        <w:spacing w:after="0" w:line="240" w:lineRule="auto"/>
        <w:jc w:val="both"/>
        <w:rPr>
          <w:rFonts w:ascii="Calibri-Bold" w:hAnsi="Calibri-Bold" w:cs="Calibri-Bold"/>
          <w:b/>
          <w:bCs/>
          <w:color w:val="000000"/>
          <w:sz w:val="21"/>
          <w:szCs w:val="21"/>
        </w:rPr>
      </w:pPr>
      <w:r>
        <w:rPr>
          <w:rFonts w:ascii="SymbolMT" w:eastAsia="SymbolMT" w:hAnsi="Calibri-Bold" w:cs="SymbolMT" w:hint="eastAsia"/>
          <w:color w:val="000000"/>
          <w:sz w:val="21"/>
          <w:szCs w:val="21"/>
        </w:rPr>
        <w:t></w:t>
      </w:r>
      <w:r>
        <w:rPr>
          <w:rFonts w:ascii="SymbolMT" w:eastAsia="SymbolMT" w:hAnsi="Calibri-Bold" w:cs="SymbolMT"/>
          <w:color w:val="000000"/>
          <w:sz w:val="21"/>
          <w:szCs w:val="21"/>
        </w:rPr>
        <w:t xml:space="preserve"> </w:t>
      </w:r>
      <w:r>
        <w:rPr>
          <w:rFonts w:ascii="Calibri-Bold" w:hAnsi="Calibri-Bold" w:cs="Calibri-Bold"/>
          <w:b/>
          <w:bCs/>
          <w:color w:val="000000"/>
          <w:sz w:val="21"/>
          <w:szCs w:val="21"/>
        </w:rPr>
        <w:t>Cover Page</w:t>
      </w:r>
    </w:p>
    <w:p w:rsidR="007C1696" w:rsidRDefault="00FC72DD" w:rsidP="005B6824">
      <w:pPr>
        <w:autoSpaceDE w:val="0"/>
        <w:autoSpaceDN w:val="0"/>
        <w:adjustRightInd w:val="0"/>
        <w:spacing w:after="0" w:line="240" w:lineRule="auto"/>
        <w:jc w:val="both"/>
        <w:rPr>
          <w:rFonts w:ascii="Calibri" w:hAnsi="Calibri" w:cs="Calibri"/>
          <w:color w:val="000000"/>
          <w:sz w:val="21"/>
          <w:szCs w:val="21"/>
        </w:rPr>
      </w:pPr>
      <w:r>
        <w:rPr>
          <w:rFonts w:ascii="Calibri" w:hAnsi="Calibri" w:cs="Calibri"/>
          <w:color w:val="000000"/>
          <w:sz w:val="21"/>
          <w:szCs w:val="21"/>
        </w:rPr>
        <w:t xml:space="preserve">      </w:t>
      </w:r>
      <w:r w:rsidR="007C1696">
        <w:rPr>
          <w:rFonts w:ascii="Calibri" w:hAnsi="Calibri" w:cs="Calibri"/>
          <w:color w:val="000000"/>
          <w:sz w:val="21"/>
          <w:szCs w:val="21"/>
        </w:rPr>
        <w:t>Including JP title, thematic window, report date, name of the evaluator/s.</w:t>
      </w:r>
    </w:p>
    <w:p w:rsidR="00E54E52" w:rsidRDefault="007C1696" w:rsidP="005B6824">
      <w:pPr>
        <w:autoSpaceDE w:val="0"/>
        <w:autoSpaceDN w:val="0"/>
        <w:adjustRightInd w:val="0"/>
        <w:spacing w:after="0" w:line="240" w:lineRule="auto"/>
        <w:jc w:val="both"/>
        <w:rPr>
          <w:rFonts w:ascii="Calibri-Bold" w:hAnsi="Calibri-Bold" w:cs="Calibri-Bold"/>
          <w:b/>
          <w:bCs/>
          <w:color w:val="000000"/>
          <w:sz w:val="21"/>
          <w:szCs w:val="21"/>
        </w:rPr>
      </w:pPr>
      <w:r>
        <w:rPr>
          <w:rFonts w:ascii="SymbolMT" w:eastAsia="SymbolMT" w:hAnsi="Calibri-Bold" w:cs="SymbolMT" w:hint="eastAsia"/>
          <w:color w:val="000000"/>
          <w:sz w:val="21"/>
          <w:szCs w:val="21"/>
        </w:rPr>
        <w:t></w:t>
      </w:r>
      <w:r>
        <w:rPr>
          <w:rFonts w:ascii="SymbolMT" w:eastAsia="SymbolMT" w:hAnsi="Calibri-Bold" w:cs="SymbolMT"/>
          <w:color w:val="000000"/>
          <w:sz w:val="21"/>
          <w:szCs w:val="21"/>
        </w:rPr>
        <w:t xml:space="preserve"> </w:t>
      </w:r>
      <w:r>
        <w:rPr>
          <w:rFonts w:ascii="Calibri-Bold" w:hAnsi="Calibri-Bold" w:cs="Calibri-Bold"/>
          <w:b/>
          <w:bCs/>
          <w:color w:val="000000"/>
          <w:sz w:val="21"/>
          <w:szCs w:val="21"/>
        </w:rPr>
        <w:t>Table of contents</w:t>
      </w:r>
    </w:p>
    <w:p w:rsidR="007C1696" w:rsidRPr="00F74889" w:rsidRDefault="00FC72DD" w:rsidP="005B6824">
      <w:pPr>
        <w:autoSpaceDE w:val="0"/>
        <w:autoSpaceDN w:val="0"/>
        <w:adjustRightInd w:val="0"/>
        <w:spacing w:after="0" w:line="240" w:lineRule="auto"/>
        <w:jc w:val="both"/>
        <w:rPr>
          <w:rFonts w:ascii="Calibri-Bold" w:hAnsi="Calibri-Bold" w:cs="Calibri-Bold"/>
          <w:b/>
          <w:bCs/>
          <w:color w:val="000000"/>
          <w:sz w:val="21"/>
          <w:szCs w:val="21"/>
        </w:rPr>
      </w:pPr>
      <w:r>
        <w:rPr>
          <w:rFonts w:ascii="Calibri" w:hAnsi="Calibri" w:cs="Calibri"/>
          <w:color w:val="000000"/>
          <w:sz w:val="21"/>
          <w:szCs w:val="21"/>
        </w:rPr>
        <w:t xml:space="preserve">      </w:t>
      </w:r>
      <w:r w:rsidR="007C1696">
        <w:rPr>
          <w:rFonts w:ascii="Calibri" w:hAnsi="Calibri" w:cs="Calibri"/>
          <w:color w:val="000000"/>
          <w:sz w:val="21"/>
          <w:szCs w:val="21"/>
        </w:rPr>
        <w:t>Including page references for all chapters &amp; annexes</w:t>
      </w:r>
    </w:p>
    <w:p w:rsidR="007C1696" w:rsidRDefault="007C1696" w:rsidP="005B6824">
      <w:pPr>
        <w:autoSpaceDE w:val="0"/>
        <w:autoSpaceDN w:val="0"/>
        <w:adjustRightInd w:val="0"/>
        <w:spacing w:after="0" w:line="240" w:lineRule="auto"/>
        <w:jc w:val="both"/>
        <w:rPr>
          <w:rFonts w:ascii="Calibri-Bold" w:hAnsi="Calibri-Bold" w:cs="Calibri-Bold"/>
          <w:b/>
          <w:bCs/>
          <w:color w:val="000000"/>
          <w:sz w:val="21"/>
          <w:szCs w:val="21"/>
        </w:rPr>
      </w:pPr>
      <w:r>
        <w:rPr>
          <w:rFonts w:ascii="SymbolMT" w:eastAsia="SymbolMT" w:hAnsi="Calibri-Bold" w:cs="SymbolMT" w:hint="eastAsia"/>
          <w:color w:val="000000"/>
          <w:sz w:val="21"/>
          <w:szCs w:val="21"/>
        </w:rPr>
        <w:t></w:t>
      </w:r>
      <w:r>
        <w:rPr>
          <w:rFonts w:ascii="SymbolMT" w:eastAsia="SymbolMT" w:hAnsi="Calibri-Bold" w:cs="SymbolMT"/>
          <w:color w:val="000000"/>
          <w:sz w:val="21"/>
          <w:szCs w:val="21"/>
        </w:rPr>
        <w:t xml:space="preserve"> </w:t>
      </w:r>
      <w:r>
        <w:rPr>
          <w:rFonts w:ascii="Calibri-Bold" w:hAnsi="Calibri-Bold" w:cs="Calibri-Bold"/>
          <w:b/>
          <w:bCs/>
          <w:color w:val="000000"/>
          <w:sz w:val="21"/>
          <w:szCs w:val="21"/>
        </w:rPr>
        <w:t>Acronyms page</w:t>
      </w:r>
    </w:p>
    <w:p w:rsidR="007C1696" w:rsidRDefault="007C1696" w:rsidP="005B6824">
      <w:pPr>
        <w:autoSpaceDE w:val="0"/>
        <w:autoSpaceDN w:val="0"/>
        <w:adjustRightInd w:val="0"/>
        <w:spacing w:after="0" w:line="240" w:lineRule="auto"/>
        <w:jc w:val="both"/>
        <w:rPr>
          <w:rFonts w:ascii="Calibri-Bold" w:hAnsi="Calibri-Bold" w:cs="Calibri-Bold"/>
          <w:b/>
          <w:bCs/>
          <w:color w:val="000000"/>
          <w:sz w:val="21"/>
          <w:szCs w:val="21"/>
        </w:rPr>
      </w:pPr>
      <w:r>
        <w:rPr>
          <w:rFonts w:ascii="SymbolMT" w:eastAsia="SymbolMT" w:hAnsi="Calibri-Bold" w:cs="SymbolMT" w:hint="eastAsia"/>
          <w:color w:val="000000"/>
          <w:sz w:val="21"/>
          <w:szCs w:val="21"/>
        </w:rPr>
        <w:t></w:t>
      </w:r>
      <w:r>
        <w:rPr>
          <w:rFonts w:ascii="SymbolMT" w:eastAsia="SymbolMT" w:hAnsi="Calibri-Bold" w:cs="SymbolMT"/>
          <w:color w:val="000000"/>
          <w:sz w:val="21"/>
          <w:szCs w:val="21"/>
        </w:rPr>
        <w:t xml:space="preserve"> </w:t>
      </w:r>
      <w:r>
        <w:rPr>
          <w:rFonts w:ascii="Calibri-Bold" w:hAnsi="Calibri-Bold" w:cs="Calibri-Bold"/>
          <w:b/>
          <w:bCs/>
          <w:color w:val="000000"/>
          <w:sz w:val="21"/>
          <w:szCs w:val="21"/>
        </w:rPr>
        <w:t>Executive Summary</w:t>
      </w:r>
    </w:p>
    <w:p w:rsidR="00D00870" w:rsidRDefault="007C1696">
      <w:pPr>
        <w:autoSpaceDE w:val="0"/>
        <w:autoSpaceDN w:val="0"/>
        <w:adjustRightInd w:val="0"/>
        <w:spacing w:after="0" w:line="240" w:lineRule="auto"/>
        <w:ind w:left="270"/>
        <w:jc w:val="both"/>
        <w:rPr>
          <w:rFonts w:ascii="Calibri" w:hAnsi="Calibri" w:cs="Calibri"/>
          <w:color w:val="000000"/>
          <w:sz w:val="21"/>
          <w:szCs w:val="21"/>
        </w:rPr>
      </w:pPr>
      <w:r>
        <w:rPr>
          <w:rFonts w:ascii="Calibri" w:hAnsi="Calibri" w:cs="Calibri"/>
          <w:color w:val="000000"/>
          <w:sz w:val="21"/>
          <w:szCs w:val="21"/>
        </w:rPr>
        <w:t>No more than 2 pages. Summarize substantive elements of the report, including a brief</w:t>
      </w:r>
      <w:r w:rsidR="00F74889">
        <w:rPr>
          <w:rFonts w:ascii="Calibri" w:hAnsi="Calibri" w:cs="Calibri"/>
          <w:color w:val="000000"/>
          <w:sz w:val="21"/>
          <w:szCs w:val="21"/>
        </w:rPr>
        <w:t xml:space="preserve"> </w:t>
      </w:r>
      <w:r>
        <w:rPr>
          <w:rFonts w:ascii="Calibri" w:hAnsi="Calibri" w:cs="Calibri"/>
          <w:color w:val="000000"/>
          <w:sz w:val="21"/>
          <w:szCs w:val="21"/>
        </w:rPr>
        <w:t xml:space="preserve">description of the joint </w:t>
      </w:r>
      <w:proofErr w:type="spellStart"/>
      <w:r>
        <w:rPr>
          <w:rFonts w:ascii="Calibri" w:hAnsi="Calibri" w:cs="Calibri"/>
          <w:color w:val="000000"/>
          <w:sz w:val="21"/>
          <w:szCs w:val="21"/>
        </w:rPr>
        <w:t>programme</w:t>
      </w:r>
      <w:proofErr w:type="spellEnd"/>
      <w:r>
        <w:rPr>
          <w:rFonts w:ascii="Calibri" w:hAnsi="Calibri" w:cs="Calibri"/>
          <w:color w:val="000000"/>
          <w:sz w:val="21"/>
          <w:szCs w:val="21"/>
        </w:rPr>
        <w:t>, purpose and objectives of the evaluation, evaluation</w:t>
      </w:r>
      <w:r w:rsidR="00F74889">
        <w:rPr>
          <w:rFonts w:ascii="Calibri" w:hAnsi="Calibri" w:cs="Calibri"/>
          <w:color w:val="000000"/>
          <w:sz w:val="21"/>
          <w:szCs w:val="21"/>
        </w:rPr>
        <w:t xml:space="preserve"> </w:t>
      </w:r>
      <w:r>
        <w:rPr>
          <w:rFonts w:ascii="Calibri" w:hAnsi="Calibri" w:cs="Calibri"/>
          <w:color w:val="000000"/>
          <w:sz w:val="21"/>
          <w:szCs w:val="21"/>
        </w:rPr>
        <w:t>methodological approach, key findings and conclusions, main recommendations.</w:t>
      </w:r>
    </w:p>
    <w:p w:rsidR="00E54E52" w:rsidRDefault="00E54E52" w:rsidP="005B6824">
      <w:pPr>
        <w:autoSpaceDE w:val="0"/>
        <w:autoSpaceDN w:val="0"/>
        <w:adjustRightInd w:val="0"/>
        <w:spacing w:after="0" w:line="240" w:lineRule="auto"/>
        <w:jc w:val="both"/>
        <w:rPr>
          <w:rFonts w:ascii="Calibri-Bold" w:hAnsi="Calibri-Bold" w:cs="Calibri-Bold"/>
          <w:b/>
          <w:bCs/>
          <w:color w:val="000000"/>
          <w:sz w:val="21"/>
          <w:szCs w:val="21"/>
        </w:rPr>
      </w:pPr>
    </w:p>
    <w:p w:rsidR="007C1696" w:rsidRDefault="007C1696" w:rsidP="005B6824">
      <w:pPr>
        <w:autoSpaceDE w:val="0"/>
        <w:autoSpaceDN w:val="0"/>
        <w:adjustRightInd w:val="0"/>
        <w:spacing w:after="0" w:line="240" w:lineRule="auto"/>
        <w:jc w:val="both"/>
        <w:rPr>
          <w:rFonts w:ascii="Calibri-Bold" w:hAnsi="Calibri-Bold" w:cs="Calibri-Bold"/>
          <w:b/>
          <w:bCs/>
          <w:color w:val="000000"/>
          <w:sz w:val="21"/>
          <w:szCs w:val="21"/>
        </w:rPr>
      </w:pPr>
      <w:r>
        <w:rPr>
          <w:rFonts w:ascii="Calibri-Bold" w:hAnsi="Calibri-Bold" w:cs="Calibri-Bold"/>
          <w:b/>
          <w:bCs/>
          <w:color w:val="000000"/>
          <w:sz w:val="21"/>
          <w:szCs w:val="21"/>
        </w:rPr>
        <w:t>1. Introduction</w:t>
      </w:r>
    </w:p>
    <w:p w:rsidR="00D00870" w:rsidRDefault="007C1696">
      <w:pPr>
        <w:autoSpaceDE w:val="0"/>
        <w:autoSpaceDN w:val="0"/>
        <w:adjustRightInd w:val="0"/>
        <w:spacing w:after="0" w:line="240" w:lineRule="auto"/>
        <w:ind w:firstLine="270"/>
        <w:jc w:val="both"/>
        <w:rPr>
          <w:rFonts w:ascii="Calibri" w:hAnsi="Calibri" w:cs="Calibri"/>
          <w:color w:val="000000"/>
          <w:sz w:val="21"/>
          <w:szCs w:val="21"/>
        </w:rPr>
      </w:pPr>
      <w:r>
        <w:rPr>
          <w:rFonts w:ascii="Calibri" w:hAnsi="Calibri" w:cs="Calibri"/>
          <w:color w:val="000000"/>
          <w:sz w:val="21"/>
          <w:szCs w:val="21"/>
        </w:rPr>
        <w:t>Explain why the evaluation is being conducted, including the following content:</w:t>
      </w:r>
    </w:p>
    <w:p w:rsidR="007C1696" w:rsidRPr="00F74889" w:rsidRDefault="007C1696" w:rsidP="005B6824">
      <w:pPr>
        <w:autoSpaceDE w:val="0"/>
        <w:autoSpaceDN w:val="0"/>
        <w:adjustRightInd w:val="0"/>
        <w:spacing w:after="0" w:line="240" w:lineRule="auto"/>
        <w:jc w:val="both"/>
        <w:rPr>
          <w:rFonts w:ascii="Calibri-Bold" w:hAnsi="Calibri-Bold" w:cs="Calibri-Bold"/>
          <w:b/>
          <w:bCs/>
          <w:color w:val="000000"/>
          <w:sz w:val="21"/>
          <w:szCs w:val="21"/>
        </w:rPr>
      </w:pPr>
      <w:proofErr w:type="gramStart"/>
      <w:r>
        <w:rPr>
          <w:rFonts w:ascii="SymbolMT" w:eastAsia="SymbolMT" w:hAnsi="Calibri-Bold" w:cs="SymbolMT" w:hint="eastAsia"/>
          <w:color w:val="000000"/>
          <w:sz w:val="21"/>
          <w:szCs w:val="21"/>
        </w:rPr>
        <w:t></w:t>
      </w:r>
      <w:r>
        <w:rPr>
          <w:rFonts w:ascii="SymbolMT" w:eastAsia="SymbolMT" w:hAnsi="Calibri-Bold" w:cs="SymbolMT"/>
          <w:color w:val="000000"/>
          <w:sz w:val="21"/>
          <w:szCs w:val="21"/>
        </w:rPr>
        <w:t xml:space="preserve"> </w:t>
      </w:r>
      <w:r>
        <w:rPr>
          <w:rFonts w:ascii="Calibri-Bold" w:hAnsi="Calibri-Bold" w:cs="Calibri-Bold"/>
          <w:b/>
          <w:bCs/>
          <w:color w:val="000000"/>
          <w:sz w:val="21"/>
          <w:szCs w:val="21"/>
        </w:rPr>
        <w:t>Background</w:t>
      </w:r>
      <w:r w:rsidR="00F74889">
        <w:rPr>
          <w:rFonts w:ascii="Calibri-Bold" w:hAnsi="Calibri-Bold" w:cs="Calibri-Bold"/>
          <w:b/>
          <w:bCs/>
          <w:color w:val="000000"/>
          <w:sz w:val="21"/>
          <w:szCs w:val="21"/>
        </w:rPr>
        <w:t xml:space="preserve"> </w:t>
      </w:r>
      <w:r>
        <w:rPr>
          <w:rFonts w:ascii="Calibri" w:hAnsi="Calibri" w:cs="Calibri"/>
          <w:color w:val="000000"/>
          <w:sz w:val="21"/>
          <w:szCs w:val="21"/>
        </w:rPr>
        <w:t xml:space="preserve">MDG‐F, thematic window, joint </w:t>
      </w:r>
      <w:proofErr w:type="spellStart"/>
      <w:r>
        <w:rPr>
          <w:rFonts w:ascii="Calibri" w:hAnsi="Calibri" w:cs="Calibri"/>
          <w:color w:val="000000"/>
          <w:sz w:val="21"/>
          <w:szCs w:val="21"/>
        </w:rPr>
        <w:t>programme</w:t>
      </w:r>
      <w:proofErr w:type="spellEnd"/>
      <w:r>
        <w:rPr>
          <w:rFonts w:ascii="Calibri" w:hAnsi="Calibri" w:cs="Calibri"/>
          <w:color w:val="000000"/>
          <w:sz w:val="21"/>
          <w:szCs w:val="21"/>
        </w:rPr>
        <w:t>.</w:t>
      </w:r>
      <w:proofErr w:type="gramEnd"/>
    </w:p>
    <w:p w:rsidR="007C1696" w:rsidRDefault="007C1696" w:rsidP="005B6824">
      <w:pPr>
        <w:autoSpaceDE w:val="0"/>
        <w:autoSpaceDN w:val="0"/>
        <w:adjustRightInd w:val="0"/>
        <w:spacing w:after="0" w:line="240" w:lineRule="auto"/>
        <w:jc w:val="both"/>
        <w:rPr>
          <w:rFonts w:ascii="Calibri-Bold" w:hAnsi="Calibri-Bold" w:cs="Calibri-Bold"/>
          <w:b/>
          <w:bCs/>
          <w:color w:val="000000"/>
          <w:sz w:val="21"/>
          <w:szCs w:val="21"/>
        </w:rPr>
      </w:pPr>
      <w:r>
        <w:rPr>
          <w:rFonts w:ascii="SymbolMT" w:eastAsia="SymbolMT" w:hAnsi="Calibri-Bold" w:cs="SymbolMT" w:hint="eastAsia"/>
          <w:color w:val="000000"/>
          <w:sz w:val="21"/>
          <w:szCs w:val="21"/>
        </w:rPr>
        <w:t></w:t>
      </w:r>
      <w:r>
        <w:rPr>
          <w:rFonts w:ascii="SymbolMT" w:eastAsia="SymbolMT" w:hAnsi="Calibri-Bold" w:cs="SymbolMT"/>
          <w:color w:val="000000"/>
          <w:sz w:val="21"/>
          <w:szCs w:val="21"/>
        </w:rPr>
        <w:t xml:space="preserve"> </w:t>
      </w:r>
      <w:r>
        <w:rPr>
          <w:rFonts w:ascii="Calibri-Bold" w:hAnsi="Calibri-Bold" w:cs="Calibri-Bold"/>
          <w:b/>
          <w:bCs/>
          <w:color w:val="000000"/>
          <w:sz w:val="21"/>
          <w:szCs w:val="21"/>
        </w:rPr>
        <w:t>Purpose, Goals and Methodology of Evaluation:</w:t>
      </w:r>
    </w:p>
    <w:p w:rsidR="00D00870" w:rsidRDefault="007C1696">
      <w:pPr>
        <w:autoSpaceDE w:val="0"/>
        <w:autoSpaceDN w:val="0"/>
        <w:adjustRightInd w:val="0"/>
        <w:spacing w:after="0" w:line="240" w:lineRule="auto"/>
        <w:ind w:left="270"/>
        <w:jc w:val="both"/>
        <w:rPr>
          <w:rFonts w:ascii="Calibri" w:hAnsi="Calibri" w:cs="Calibri"/>
          <w:color w:val="000000"/>
          <w:sz w:val="21"/>
          <w:szCs w:val="21"/>
        </w:rPr>
      </w:pPr>
      <w:r>
        <w:rPr>
          <w:rFonts w:ascii="Calibri" w:hAnsi="Calibri" w:cs="Calibri"/>
          <w:color w:val="000000"/>
          <w:sz w:val="21"/>
          <w:szCs w:val="21"/>
        </w:rPr>
        <w:t>Purpose and goal of the evaluation, methodologies used (including evaluation criteria,</w:t>
      </w:r>
      <w:r w:rsidR="00F74889">
        <w:rPr>
          <w:rFonts w:ascii="Calibri" w:hAnsi="Calibri" w:cs="Calibri"/>
          <w:color w:val="000000"/>
          <w:sz w:val="21"/>
          <w:szCs w:val="21"/>
        </w:rPr>
        <w:t xml:space="preserve"> </w:t>
      </w:r>
      <w:r>
        <w:rPr>
          <w:rFonts w:ascii="Calibri" w:hAnsi="Calibri" w:cs="Calibri"/>
          <w:color w:val="000000"/>
          <w:sz w:val="21"/>
          <w:szCs w:val="21"/>
        </w:rPr>
        <w:t>scope), constraints and limitations on the study conducted.</w:t>
      </w:r>
    </w:p>
    <w:p w:rsidR="007C1696" w:rsidRDefault="007C1696" w:rsidP="005B6824">
      <w:pPr>
        <w:autoSpaceDE w:val="0"/>
        <w:autoSpaceDN w:val="0"/>
        <w:adjustRightInd w:val="0"/>
        <w:spacing w:after="0" w:line="240" w:lineRule="auto"/>
        <w:jc w:val="both"/>
        <w:rPr>
          <w:rFonts w:ascii="Calibri-Bold" w:hAnsi="Calibri-Bold" w:cs="Calibri-Bold"/>
          <w:b/>
          <w:bCs/>
          <w:color w:val="000000"/>
          <w:sz w:val="21"/>
          <w:szCs w:val="21"/>
        </w:rPr>
      </w:pPr>
      <w:r>
        <w:rPr>
          <w:rFonts w:ascii="SymbolMT" w:eastAsia="SymbolMT" w:hAnsi="Calibri-Bold" w:cs="SymbolMT" w:hint="eastAsia"/>
          <w:color w:val="000000"/>
          <w:sz w:val="21"/>
          <w:szCs w:val="21"/>
        </w:rPr>
        <w:t></w:t>
      </w:r>
      <w:r>
        <w:rPr>
          <w:rFonts w:ascii="SymbolMT" w:eastAsia="SymbolMT" w:hAnsi="Calibri-Bold" w:cs="SymbolMT"/>
          <w:color w:val="000000"/>
          <w:sz w:val="21"/>
          <w:szCs w:val="21"/>
        </w:rPr>
        <w:t xml:space="preserve"> </w:t>
      </w:r>
      <w:r>
        <w:rPr>
          <w:rFonts w:ascii="Calibri-Bold" w:hAnsi="Calibri-Bold" w:cs="Calibri-Bold"/>
          <w:b/>
          <w:bCs/>
          <w:color w:val="000000"/>
          <w:sz w:val="21"/>
          <w:szCs w:val="21"/>
        </w:rPr>
        <w:t>Description of the development intervention</w:t>
      </w:r>
    </w:p>
    <w:p w:rsidR="00D00870" w:rsidRDefault="007C1696">
      <w:pPr>
        <w:autoSpaceDE w:val="0"/>
        <w:autoSpaceDN w:val="0"/>
        <w:adjustRightInd w:val="0"/>
        <w:spacing w:after="0" w:line="240" w:lineRule="auto"/>
        <w:ind w:left="270"/>
        <w:jc w:val="both"/>
        <w:rPr>
          <w:rFonts w:ascii="Calibri" w:hAnsi="Calibri" w:cs="Calibri"/>
          <w:color w:val="000000"/>
          <w:sz w:val="21"/>
          <w:szCs w:val="21"/>
        </w:rPr>
      </w:pPr>
      <w:r>
        <w:rPr>
          <w:rFonts w:ascii="Calibri" w:hAnsi="Calibri" w:cs="Calibri"/>
          <w:color w:val="000000"/>
          <w:sz w:val="21"/>
          <w:szCs w:val="21"/>
        </w:rPr>
        <w:t xml:space="preserve">Provide sufficient detail on the joint </w:t>
      </w:r>
      <w:proofErr w:type="spellStart"/>
      <w:r>
        <w:rPr>
          <w:rFonts w:ascii="Calibri" w:hAnsi="Calibri" w:cs="Calibri"/>
          <w:color w:val="000000"/>
          <w:sz w:val="21"/>
          <w:szCs w:val="21"/>
        </w:rPr>
        <w:t>programme</w:t>
      </w:r>
      <w:proofErr w:type="spellEnd"/>
      <w:r>
        <w:rPr>
          <w:rFonts w:ascii="Calibri" w:hAnsi="Calibri" w:cs="Calibri"/>
          <w:color w:val="000000"/>
          <w:sz w:val="21"/>
          <w:szCs w:val="21"/>
        </w:rPr>
        <w:t xml:space="preserve"> so that the readers of the report can easily</w:t>
      </w:r>
      <w:r w:rsidR="00F74889">
        <w:rPr>
          <w:rFonts w:ascii="Calibri" w:hAnsi="Calibri" w:cs="Calibri"/>
          <w:color w:val="000000"/>
          <w:sz w:val="21"/>
          <w:szCs w:val="21"/>
        </w:rPr>
        <w:t xml:space="preserve"> </w:t>
      </w:r>
      <w:r>
        <w:rPr>
          <w:rFonts w:ascii="Calibri" w:hAnsi="Calibri" w:cs="Calibri"/>
          <w:color w:val="000000"/>
          <w:sz w:val="21"/>
          <w:szCs w:val="21"/>
        </w:rPr>
        <w:t>understand the analysis done in the next chapter.</w:t>
      </w:r>
    </w:p>
    <w:p w:rsidR="005B23E7" w:rsidRDefault="005B23E7">
      <w:pPr>
        <w:autoSpaceDE w:val="0"/>
        <w:autoSpaceDN w:val="0"/>
        <w:adjustRightInd w:val="0"/>
        <w:spacing w:after="0" w:line="240" w:lineRule="auto"/>
        <w:ind w:left="270"/>
        <w:jc w:val="both"/>
        <w:rPr>
          <w:rFonts w:ascii="Calibri" w:hAnsi="Calibri" w:cs="Calibri"/>
          <w:color w:val="000000"/>
          <w:sz w:val="21"/>
          <w:szCs w:val="21"/>
        </w:rPr>
      </w:pPr>
    </w:p>
    <w:p w:rsidR="007C1696" w:rsidRPr="005B23E7" w:rsidRDefault="007C1696" w:rsidP="005B23E7">
      <w:pPr>
        <w:pStyle w:val="ListParagraph"/>
        <w:numPr>
          <w:ilvl w:val="0"/>
          <w:numId w:val="13"/>
        </w:numPr>
        <w:autoSpaceDE w:val="0"/>
        <w:autoSpaceDN w:val="0"/>
        <w:adjustRightInd w:val="0"/>
        <w:spacing w:after="0" w:line="240" w:lineRule="auto"/>
        <w:jc w:val="both"/>
        <w:rPr>
          <w:rFonts w:ascii="Calibri-Bold" w:hAnsi="Calibri-Bold" w:cs="Calibri-Bold"/>
          <w:b/>
          <w:bCs/>
          <w:color w:val="000000"/>
          <w:sz w:val="21"/>
          <w:szCs w:val="21"/>
        </w:rPr>
      </w:pPr>
      <w:r w:rsidRPr="005B23E7">
        <w:rPr>
          <w:rFonts w:ascii="Calibri-Bold" w:hAnsi="Calibri-Bold" w:cs="Calibri-Bold"/>
          <w:b/>
          <w:bCs/>
          <w:color w:val="000000"/>
          <w:sz w:val="21"/>
          <w:szCs w:val="21"/>
        </w:rPr>
        <w:t>Context</w:t>
      </w:r>
    </w:p>
    <w:p w:rsidR="00D00870" w:rsidRDefault="007C1696">
      <w:pPr>
        <w:autoSpaceDE w:val="0"/>
        <w:autoSpaceDN w:val="0"/>
        <w:adjustRightInd w:val="0"/>
        <w:spacing w:after="0" w:line="240" w:lineRule="auto"/>
        <w:ind w:left="270"/>
        <w:jc w:val="both"/>
        <w:rPr>
          <w:rFonts w:ascii="Calibri" w:hAnsi="Calibri" w:cs="Calibri"/>
          <w:color w:val="000000"/>
          <w:sz w:val="21"/>
          <w:szCs w:val="21"/>
        </w:rPr>
      </w:pPr>
      <w:r>
        <w:rPr>
          <w:rFonts w:ascii="Calibri" w:hAnsi="Calibri" w:cs="Calibri"/>
          <w:color w:val="000000"/>
          <w:sz w:val="21"/>
          <w:szCs w:val="21"/>
        </w:rPr>
        <w:t xml:space="preserve">Social, political, economic, institutional factors that </w:t>
      </w:r>
      <w:r w:rsidR="00FC72DD">
        <w:rPr>
          <w:rFonts w:ascii="Calibri" w:hAnsi="Calibri" w:cs="Calibri"/>
          <w:color w:val="000000"/>
          <w:sz w:val="21"/>
          <w:szCs w:val="21"/>
        </w:rPr>
        <w:t>affects</w:t>
      </w:r>
      <w:r>
        <w:rPr>
          <w:rFonts w:ascii="Calibri" w:hAnsi="Calibri" w:cs="Calibri"/>
          <w:color w:val="000000"/>
          <w:sz w:val="21"/>
          <w:szCs w:val="21"/>
        </w:rPr>
        <w:t xml:space="preserve"> the JP.)</w:t>
      </w:r>
    </w:p>
    <w:p w:rsidR="005B23E7" w:rsidRDefault="005B23E7">
      <w:pPr>
        <w:autoSpaceDE w:val="0"/>
        <w:autoSpaceDN w:val="0"/>
        <w:adjustRightInd w:val="0"/>
        <w:spacing w:after="0" w:line="240" w:lineRule="auto"/>
        <w:ind w:left="270"/>
        <w:jc w:val="both"/>
        <w:rPr>
          <w:rFonts w:ascii="Calibri" w:hAnsi="Calibri" w:cs="Calibri"/>
          <w:color w:val="000000"/>
          <w:sz w:val="21"/>
          <w:szCs w:val="21"/>
        </w:rPr>
      </w:pPr>
    </w:p>
    <w:p w:rsidR="007C1696" w:rsidRPr="005B23E7" w:rsidRDefault="007C1696" w:rsidP="005B23E7">
      <w:pPr>
        <w:pStyle w:val="ListParagraph"/>
        <w:numPr>
          <w:ilvl w:val="0"/>
          <w:numId w:val="13"/>
        </w:numPr>
        <w:autoSpaceDE w:val="0"/>
        <w:autoSpaceDN w:val="0"/>
        <w:adjustRightInd w:val="0"/>
        <w:spacing w:after="0" w:line="240" w:lineRule="auto"/>
        <w:jc w:val="both"/>
        <w:rPr>
          <w:rFonts w:ascii="Calibri-Bold" w:hAnsi="Calibri-Bold" w:cs="Calibri-Bold"/>
          <w:b/>
          <w:bCs/>
          <w:color w:val="000000"/>
          <w:sz w:val="21"/>
          <w:szCs w:val="21"/>
        </w:rPr>
      </w:pPr>
      <w:r w:rsidRPr="005B23E7">
        <w:rPr>
          <w:rFonts w:ascii="Calibri-Bold" w:hAnsi="Calibri-Bold" w:cs="Calibri-Bold"/>
          <w:b/>
          <w:bCs/>
          <w:color w:val="000000"/>
          <w:sz w:val="21"/>
          <w:szCs w:val="21"/>
        </w:rPr>
        <w:t>JP description</w:t>
      </w:r>
    </w:p>
    <w:p w:rsidR="00D00870" w:rsidRDefault="007C1696">
      <w:pPr>
        <w:autoSpaceDE w:val="0"/>
        <w:autoSpaceDN w:val="0"/>
        <w:adjustRightInd w:val="0"/>
        <w:spacing w:after="0" w:line="240" w:lineRule="auto"/>
        <w:ind w:left="270"/>
        <w:jc w:val="both"/>
        <w:rPr>
          <w:rFonts w:ascii="Calibri" w:hAnsi="Calibri" w:cs="Calibri"/>
          <w:color w:val="000000"/>
          <w:sz w:val="21"/>
          <w:szCs w:val="21"/>
        </w:rPr>
      </w:pPr>
      <w:r>
        <w:rPr>
          <w:rFonts w:ascii="Calibri" w:hAnsi="Calibri" w:cs="Calibri"/>
          <w:color w:val="000000"/>
          <w:sz w:val="21"/>
          <w:szCs w:val="21"/>
        </w:rPr>
        <w:t>Title, timeframe, intervention logic, objectives, intended outcomes/outputs, scale of the</w:t>
      </w:r>
      <w:r w:rsidR="00F74889">
        <w:rPr>
          <w:rFonts w:ascii="Calibri" w:hAnsi="Calibri" w:cs="Calibri"/>
          <w:color w:val="000000"/>
          <w:sz w:val="21"/>
          <w:szCs w:val="21"/>
        </w:rPr>
        <w:t xml:space="preserve"> </w:t>
      </w:r>
      <w:r>
        <w:rPr>
          <w:rFonts w:ascii="Calibri" w:hAnsi="Calibri" w:cs="Calibri"/>
          <w:color w:val="000000"/>
          <w:sz w:val="21"/>
          <w:szCs w:val="21"/>
        </w:rPr>
        <w:t>intervention, total resources, geographic location, etc.)</w:t>
      </w:r>
    </w:p>
    <w:p w:rsidR="00344E12" w:rsidRDefault="00344E12" w:rsidP="005B6824">
      <w:pPr>
        <w:autoSpaceDE w:val="0"/>
        <w:autoSpaceDN w:val="0"/>
        <w:adjustRightInd w:val="0"/>
        <w:spacing w:after="0" w:line="240" w:lineRule="auto"/>
        <w:jc w:val="both"/>
        <w:rPr>
          <w:rFonts w:ascii="Calibri-Bold" w:hAnsi="Calibri-Bold" w:cs="Calibri-Bold"/>
          <w:b/>
          <w:bCs/>
          <w:color w:val="000000"/>
          <w:sz w:val="21"/>
          <w:szCs w:val="21"/>
        </w:rPr>
      </w:pPr>
    </w:p>
    <w:p w:rsidR="007C1696" w:rsidRDefault="007C1696" w:rsidP="005B23E7">
      <w:pPr>
        <w:autoSpaceDE w:val="0"/>
        <w:autoSpaceDN w:val="0"/>
        <w:adjustRightInd w:val="0"/>
        <w:spacing w:after="120" w:line="240" w:lineRule="auto"/>
        <w:jc w:val="both"/>
        <w:rPr>
          <w:rFonts w:ascii="Calibri-Bold" w:hAnsi="Calibri-Bold" w:cs="Calibri-Bold"/>
          <w:b/>
          <w:bCs/>
          <w:color w:val="000000"/>
          <w:sz w:val="21"/>
          <w:szCs w:val="21"/>
        </w:rPr>
      </w:pPr>
      <w:r>
        <w:rPr>
          <w:rFonts w:ascii="Calibri-Bold" w:hAnsi="Calibri-Bold" w:cs="Calibri-Bold"/>
          <w:b/>
          <w:bCs/>
          <w:color w:val="000000"/>
          <w:sz w:val="21"/>
          <w:szCs w:val="21"/>
        </w:rPr>
        <w:t>2. Levels of Analysis</w:t>
      </w:r>
    </w:p>
    <w:p w:rsidR="005B23E7" w:rsidRDefault="007C1696" w:rsidP="005B23E7">
      <w:pPr>
        <w:autoSpaceDE w:val="0"/>
        <w:autoSpaceDN w:val="0"/>
        <w:adjustRightInd w:val="0"/>
        <w:spacing w:line="240" w:lineRule="auto"/>
        <w:ind w:firstLine="274"/>
        <w:jc w:val="both"/>
        <w:rPr>
          <w:rFonts w:ascii="Calibri" w:hAnsi="Calibri" w:cs="Calibri"/>
          <w:color w:val="000000"/>
          <w:sz w:val="21"/>
          <w:szCs w:val="21"/>
        </w:rPr>
      </w:pPr>
      <w:r>
        <w:rPr>
          <w:rFonts w:ascii="Calibri" w:hAnsi="Calibri" w:cs="Calibri"/>
          <w:color w:val="000000"/>
          <w:sz w:val="21"/>
          <w:szCs w:val="21"/>
        </w:rPr>
        <w:t>This section should be evidence based, guided by the evaluation criteria and questions.</w:t>
      </w:r>
    </w:p>
    <w:p w:rsidR="007C1696" w:rsidRDefault="007C1696" w:rsidP="005B6824">
      <w:pPr>
        <w:autoSpaceDE w:val="0"/>
        <w:autoSpaceDN w:val="0"/>
        <w:adjustRightInd w:val="0"/>
        <w:spacing w:after="0" w:line="240" w:lineRule="auto"/>
        <w:jc w:val="both"/>
        <w:rPr>
          <w:rFonts w:ascii="Calibri-Bold" w:hAnsi="Calibri-Bold" w:cs="Calibri-Bold"/>
          <w:b/>
          <w:bCs/>
          <w:color w:val="000000"/>
          <w:sz w:val="21"/>
          <w:szCs w:val="21"/>
        </w:rPr>
      </w:pPr>
      <w:r>
        <w:rPr>
          <w:rFonts w:ascii="SymbolMT" w:eastAsia="SymbolMT" w:hAnsi="Calibri-Bold" w:cs="SymbolMT" w:hint="eastAsia"/>
          <w:color w:val="000000"/>
          <w:sz w:val="21"/>
          <w:szCs w:val="21"/>
        </w:rPr>
        <w:t></w:t>
      </w:r>
      <w:r>
        <w:rPr>
          <w:rFonts w:ascii="SymbolMT" w:eastAsia="SymbolMT" w:hAnsi="Calibri-Bold" w:cs="SymbolMT"/>
          <w:color w:val="000000"/>
          <w:sz w:val="21"/>
          <w:szCs w:val="21"/>
        </w:rPr>
        <w:t xml:space="preserve"> </w:t>
      </w:r>
      <w:r>
        <w:rPr>
          <w:rFonts w:ascii="Calibri-Bold" w:hAnsi="Calibri-Bold" w:cs="Calibri-Bold"/>
          <w:b/>
          <w:bCs/>
          <w:color w:val="000000"/>
          <w:sz w:val="21"/>
          <w:szCs w:val="21"/>
        </w:rPr>
        <w:t>Design | Relevance</w:t>
      </w:r>
    </w:p>
    <w:p w:rsidR="00D00870" w:rsidRDefault="007C1696" w:rsidP="005B23E7">
      <w:pPr>
        <w:autoSpaceDE w:val="0"/>
        <w:autoSpaceDN w:val="0"/>
        <w:adjustRightInd w:val="0"/>
        <w:spacing w:line="240" w:lineRule="auto"/>
        <w:ind w:left="274"/>
        <w:jc w:val="both"/>
        <w:rPr>
          <w:rFonts w:ascii="Calibri" w:hAnsi="Calibri" w:cs="Calibri"/>
          <w:color w:val="000000"/>
          <w:sz w:val="21"/>
          <w:szCs w:val="21"/>
        </w:rPr>
      </w:pPr>
      <w:r>
        <w:rPr>
          <w:rFonts w:ascii="Calibri" w:hAnsi="Calibri" w:cs="Calibri"/>
          <w:color w:val="000000"/>
          <w:sz w:val="21"/>
          <w:szCs w:val="21"/>
        </w:rPr>
        <w:t>Include a description of the initial concept and subsequent revisions, and all pertinent</w:t>
      </w:r>
      <w:r w:rsidR="00F74889">
        <w:rPr>
          <w:rFonts w:ascii="Calibri" w:hAnsi="Calibri" w:cs="Calibri"/>
          <w:color w:val="000000"/>
          <w:sz w:val="21"/>
          <w:szCs w:val="21"/>
        </w:rPr>
        <w:t xml:space="preserve"> </w:t>
      </w:r>
      <w:r>
        <w:rPr>
          <w:rFonts w:ascii="Calibri" w:hAnsi="Calibri" w:cs="Calibri"/>
          <w:color w:val="000000"/>
          <w:sz w:val="21"/>
          <w:szCs w:val="21"/>
        </w:rPr>
        <w:t>information for the reader to clearly understand the analysis done in this section. Assess the</w:t>
      </w:r>
      <w:r w:rsidR="00F74889">
        <w:rPr>
          <w:rFonts w:ascii="Calibri" w:hAnsi="Calibri" w:cs="Calibri"/>
          <w:color w:val="000000"/>
          <w:sz w:val="21"/>
          <w:szCs w:val="21"/>
        </w:rPr>
        <w:t xml:space="preserve"> </w:t>
      </w:r>
      <w:r>
        <w:rPr>
          <w:rFonts w:ascii="Calibri" w:hAnsi="Calibri" w:cs="Calibri"/>
          <w:color w:val="000000"/>
          <w:sz w:val="21"/>
          <w:szCs w:val="21"/>
        </w:rPr>
        <w:t>design relevance and address all evaluation questions (including link to MDGs, UNDAF and</w:t>
      </w:r>
      <w:r w:rsidR="00F74889">
        <w:rPr>
          <w:rFonts w:ascii="Calibri" w:hAnsi="Calibri" w:cs="Calibri"/>
          <w:color w:val="000000"/>
          <w:sz w:val="21"/>
          <w:szCs w:val="21"/>
        </w:rPr>
        <w:t xml:space="preserve"> </w:t>
      </w:r>
      <w:r>
        <w:rPr>
          <w:rFonts w:ascii="Calibri" w:hAnsi="Calibri" w:cs="Calibri"/>
          <w:color w:val="000000"/>
          <w:sz w:val="21"/>
          <w:szCs w:val="21"/>
        </w:rPr>
        <w:t xml:space="preserve">national priorities, stakeholder participation, </w:t>
      </w:r>
      <w:r>
        <w:rPr>
          <w:rFonts w:ascii="Calibri" w:hAnsi="Calibri" w:cs="Calibri"/>
          <w:color w:val="000000"/>
          <w:sz w:val="21"/>
          <w:szCs w:val="21"/>
        </w:rPr>
        <w:lastRenderedPageBreak/>
        <w:t>national ownership design process, M&amp;E</w:t>
      </w:r>
      <w:r w:rsidR="00F74889">
        <w:rPr>
          <w:rFonts w:ascii="Calibri" w:hAnsi="Calibri" w:cs="Calibri"/>
          <w:color w:val="000000"/>
          <w:sz w:val="21"/>
          <w:szCs w:val="21"/>
        </w:rPr>
        <w:t xml:space="preserve"> </w:t>
      </w:r>
      <w:r>
        <w:rPr>
          <w:rFonts w:ascii="Calibri" w:hAnsi="Calibri" w:cs="Calibri"/>
          <w:color w:val="000000"/>
          <w:sz w:val="21"/>
          <w:szCs w:val="21"/>
        </w:rPr>
        <w:t>framework and communications strategy and implementation of mid‐term evaluation</w:t>
      </w:r>
      <w:r w:rsidR="00F74889">
        <w:rPr>
          <w:rFonts w:ascii="Calibri" w:hAnsi="Calibri" w:cs="Calibri"/>
          <w:color w:val="000000"/>
          <w:sz w:val="21"/>
          <w:szCs w:val="21"/>
        </w:rPr>
        <w:t xml:space="preserve"> </w:t>
      </w:r>
      <w:r>
        <w:rPr>
          <w:rFonts w:ascii="Calibri" w:hAnsi="Calibri" w:cs="Calibri"/>
          <w:color w:val="000000"/>
          <w:sz w:val="21"/>
          <w:szCs w:val="21"/>
        </w:rPr>
        <w:t>recommendations).</w:t>
      </w:r>
    </w:p>
    <w:p w:rsidR="007C1696" w:rsidRDefault="007C1696" w:rsidP="005B6824">
      <w:pPr>
        <w:autoSpaceDE w:val="0"/>
        <w:autoSpaceDN w:val="0"/>
        <w:adjustRightInd w:val="0"/>
        <w:spacing w:after="0" w:line="240" w:lineRule="auto"/>
        <w:jc w:val="both"/>
        <w:rPr>
          <w:rFonts w:ascii="Calibri-Bold" w:hAnsi="Calibri-Bold" w:cs="Calibri-Bold"/>
          <w:b/>
          <w:bCs/>
          <w:color w:val="000000"/>
          <w:sz w:val="21"/>
          <w:szCs w:val="21"/>
        </w:rPr>
      </w:pPr>
      <w:r>
        <w:rPr>
          <w:rFonts w:ascii="SymbolMT" w:eastAsia="SymbolMT" w:hAnsi="Calibri-Bold" w:cs="SymbolMT" w:hint="eastAsia"/>
          <w:color w:val="000000"/>
          <w:sz w:val="21"/>
          <w:szCs w:val="21"/>
        </w:rPr>
        <w:t></w:t>
      </w:r>
      <w:r>
        <w:rPr>
          <w:rFonts w:ascii="SymbolMT" w:eastAsia="SymbolMT" w:hAnsi="Calibri-Bold" w:cs="SymbolMT"/>
          <w:color w:val="000000"/>
          <w:sz w:val="21"/>
          <w:szCs w:val="21"/>
        </w:rPr>
        <w:t xml:space="preserve"> </w:t>
      </w:r>
      <w:r>
        <w:rPr>
          <w:rFonts w:ascii="Calibri-Bold" w:hAnsi="Calibri-Bold" w:cs="Calibri-Bold"/>
          <w:b/>
          <w:bCs/>
          <w:color w:val="000000"/>
          <w:sz w:val="21"/>
          <w:szCs w:val="21"/>
        </w:rPr>
        <w:t>Process | Efficiency, Ownership</w:t>
      </w:r>
    </w:p>
    <w:p w:rsidR="00D00870" w:rsidRDefault="007C1696" w:rsidP="005B23E7">
      <w:pPr>
        <w:autoSpaceDE w:val="0"/>
        <w:autoSpaceDN w:val="0"/>
        <w:adjustRightInd w:val="0"/>
        <w:spacing w:line="240" w:lineRule="auto"/>
        <w:ind w:left="274"/>
        <w:jc w:val="both"/>
        <w:rPr>
          <w:rFonts w:ascii="Calibri" w:hAnsi="Calibri" w:cs="Calibri"/>
          <w:color w:val="000000"/>
          <w:sz w:val="21"/>
          <w:szCs w:val="21"/>
        </w:rPr>
      </w:pPr>
      <w:r>
        <w:rPr>
          <w:rFonts w:ascii="Calibri" w:hAnsi="Calibri" w:cs="Calibri"/>
          <w:color w:val="000000"/>
          <w:sz w:val="21"/>
          <w:szCs w:val="21"/>
        </w:rPr>
        <w:t>Include a description of the JP’s governance structure, coordination mechanisms,</w:t>
      </w:r>
      <w:r w:rsidR="00F74889">
        <w:rPr>
          <w:rFonts w:ascii="Calibri" w:hAnsi="Calibri" w:cs="Calibri"/>
          <w:color w:val="000000"/>
          <w:sz w:val="21"/>
          <w:szCs w:val="21"/>
        </w:rPr>
        <w:t xml:space="preserve"> </w:t>
      </w:r>
      <w:r>
        <w:rPr>
          <w:rFonts w:ascii="Calibri" w:hAnsi="Calibri" w:cs="Calibri"/>
          <w:color w:val="000000"/>
          <w:sz w:val="21"/>
          <w:szCs w:val="21"/>
        </w:rPr>
        <w:t>administrative procedures, implementation modalities, UN coordination, national ownership</w:t>
      </w:r>
      <w:r w:rsidR="00F74889">
        <w:rPr>
          <w:rFonts w:ascii="Calibri" w:hAnsi="Calibri" w:cs="Calibri"/>
          <w:color w:val="000000"/>
          <w:sz w:val="21"/>
          <w:szCs w:val="21"/>
        </w:rPr>
        <w:t xml:space="preserve"> </w:t>
      </w:r>
      <w:r>
        <w:rPr>
          <w:rFonts w:ascii="Calibri" w:hAnsi="Calibri" w:cs="Calibri"/>
          <w:color w:val="000000"/>
          <w:sz w:val="21"/>
          <w:szCs w:val="21"/>
        </w:rPr>
        <w:t>in the process and all pertinent information to clearly understand the analysis done in this</w:t>
      </w:r>
      <w:r w:rsidR="00F74889">
        <w:rPr>
          <w:rFonts w:ascii="Calibri" w:hAnsi="Calibri" w:cs="Calibri"/>
          <w:color w:val="000000"/>
          <w:sz w:val="21"/>
          <w:szCs w:val="21"/>
        </w:rPr>
        <w:t xml:space="preserve"> </w:t>
      </w:r>
      <w:r>
        <w:rPr>
          <w:rFonts w:ascii="Calibri" w:hAnsi="Calibri" w:cs="Calibri"/>
          <w:color w:val="000000"/>
          <w:sz w:val="21"/>
          <w:szCs w:val="21"/>
        </w:rPr>
        <w:t>section. Address all evaluation questions (including JP’s level of financial progress and</w:t>
      </w:r>
      <w:r w:rsidR="00F74889">
        <w:rPr>
          <w:rFonts w:ascii="Calibri" w:hAnsi="Calibri" w:cs="Calibri"/>
          <w:color w:val="000000"/>
          <w:sz w:val="21"/>
          <w:szCs w:val="21"/>
        </w:rPr>
        <w:t xml:space="preserve"> </w:t>
      </w:r>
      <w:r>
        <w:rPr>
          <w:rFonts w:ascii="Calibri" w:hAnsi="Calibri" w:cs="Calibri"/>
          <w:color w:val="000000"/>
          <w:sz w:val="21"/>
          <w:szCs w:val="21"/>
        </w:rPr>
        <w:t>implementation of mid‐term evaluation recommendations).</w:t>
      </w:r>
    </w:p>
    <w:p w:rsidR="007C1696" w:rsidRDefault="007C1696" w:rsidP="005B6824">
      <w:pPr>
        <w:autoSpaceDE w:val="0"/>
        <w:autoSpaceDN w:val="0"/>
        <w:adjustRightInd w:val="0"/>
        <w:spacing w:after="0" w:line="240" w:lineRule="auto"/>
        <w:jc w:val="both"/>
        <w:rPr>
          <w:rFonts w:ascii="Calibri-Bold" w:hAnsi="Calibri-Bold" w:cs="Calibri-Bold"/>
          <w:b/>
          <w:bCs/>
          <w:color w:val="000000"/>
          <w:sz w:val="21"/>
          <w:szCs w:val="21"/>
        </w:rPr>
      </w:pPr>
      <w:r>
        <w:rPr>
          <w:rFonts w:ascii="SymbolMT" w:eastAsia="SymbolMT" w:hAnsi="Calibri-Bold" w:cs="SymbolMT" w:hint="eastAsia"/>
          <w:color w:val="000000"/>
          <w:sz w:val="21"/>
          <w:szCs w:val="21"/>
        </w:rPr>
        <w:t></w:t>
      </w:r>
      <w:r>
        <w:rPr>
          <w:rFonts w:ascii="SymbolMT" w:eastAsia="SymbolMT" w:hAnsi="Calibri-Bold" w:cs="SymbolMT"/>
          <w:color w:val="000000"/>
          <w:sz w:val="21"/>
          <w:szCs w:val="21"/>
        </w:rPr>
        <w:t xml:space="preserve"> </w:t>
      </w:r>
      <w:r>
        <w:rPr>
          <w:rFonts w:ascii="Calibri-Bold" w:hAnsi="Calibri-Bold" w:cs="Calibri-Bold"/>
          <w:b/>
          <w:bCs/>
          <w:color w:val="000000"/>
          <w:sz w:val="21"/>
          <w:szCs w:val="21"/>
        </w:rPr>
        <w:t>Results | Effectiveness, Sustainability</w:t>
      </w:r>
    </w:p>
    <w:p w:rsidR="00D00870" w:rsidRDefault="007C1696">
      <w:pPr>
        <w:autoSpaceDE w:val="0"/>
        <w:autoSpaceDN w:val="0"/>
        <w:adjustRightInd w:val="0"/>
        <w:spacing w:after="0" w:line="240" w:lineRule="auto"/>
        <w:ind w:left="270"/>
        <w:jc w:val="both"/>
        <w:rPr>
          <w:rFonts w:ascii="Calibri" w:hAnsi="Calibri" w:cs="Calibri"/>
          <w:color w:val="000000"/>
          <w:sz w:val="21"/>
          <w:szCs w:val="21"/>
        </w:rPr>
      </w:pPr>
      <w:r>
        <w:rPr>
          <w:rFonts w:ascii="Calibri" w:hAnsi="Calibri" w:cs="Calibri"/>
          <w:color w:val="000000"/>
          <w:sz w:val="21"/>
          <w:szCs w:val="21"/>
        </w:rPr>
        <w:t>Assess the level of attainment of the development results compared to what was initially</w:t>
      </w:r>
      <w:r w:rsidR="00F74889">
        <w:rPr>
          <w:rFonts w:ascii="Calibri" w:hAnsi="Calibri" w:cs="Calibri"/>
          <w:color w:val="000000"/>
          <w:sz w:val="21"/>
          <w:szCs w:val="21"/>
        </w:rPr>
        <w:t xml:space="preserve"> </w:t>
      </w:r>
      <w:r>
        <w:rPr>
          <w:rFonts w:ascii="Calibri" w:hAnsi="Calibri" w:cs="Calibri"/>
          <w:color w:val="000000"/>
          <w:sz w:val="21"/>
          <w:szCs w:val="21"/>
        </w:rPr>
        <w:t>expected. Show progression of implementation with an appropriate measure and analysis of</w:t>
      </w:r>
      <w:r w:rsidR="00F74889">
        <w:rPr>
          <w:rFonts w:ascii="Calibri" w:hAnsi="Calibri" w:cs="Calibri"/>
          <w:color w:val="000000"/>
          <w:sz w:val="21"/>
          <w:szCs w:val="21"/>
        </w:rPr>
        <w:t xml:space="preserve"> </w:t>
      </w:r>
      <w:r>
        <w:rPr>
          <w:rFonts w:ascii="Calibri" w:hAnsi="Calibri" w:cs="Calibri"/>
          <w:color w:val="000000"/>
          <w:sz w:val="21"/>
          <w:szCs w:val="21"/>
        </w:rPr>
        <w:t>the results chain (organized by outcome, and distinguishing findings on completion of</w:t>
      </w:r>
      <w:r w:rsidR="00F74889">
        <w:rPr>
          <w:rFonts w:ascii="Calibri" w:hAnsi="Calibri" w:cs="Calibri"/>
          <w:color w:val="000000"/>
          <w:sz w:val="21"/>
          <w:szCs w:val="21"/>
        </w:rPr>
        <w:t xml:space="preserve"> </w:t>
      </w:r>
      <w:r>
        <w:rPr>
          <w:rFonts w:ascii="Calibri" w:hAnsi="Calibri" w:cs="Calibri"/>
          <w:color w:val="000000"/>
          <w:sz w:val="21"/>
          <w:szCs w:val="21"/>
        </w:rPr>
        <w:t>activities and outputs from outcomes). If some of this analysis is not included, explain why it</w:t>
      </w:r>
      <w:r w:rsidR="00F74889">
        <w:rPr>
          <w:rFonts w:ascii="Calibri" w:hAnsi="Calibri" w:cs="Calibri"/>
          <w:color w:val="000000"/>
          <w:sz w:val="21"/>
          <w:szCs w:val="21"/>
        </w:rPr>
        <w:t xml:space="preserve"> </w:t>
      </w:r>
      <w:r>
        <w:rPr>
          <w:rFonts w:ascii="Calibri" w:hAnsi="Calibri" w:cs="Calibri"/>
          <w:color w:val="000000"/>
          <w:sz w:val="21"/>
          <w:szCs w:val="21"/>
        </w:rPr>
        <w:t>is not. Also, include an analysis of the effect of the mid‐term evaluation on the JP´s results</w:t>
      </w:r>
      <w:r w:rsidR="00F74889">
        <w:rPr>
          <w:rFonts w:ascii="Calibri" w:hAnsi="Calibri" w:cs="Calibri"/>
          <w:color w:val="000000"/>
          <w:sz w:val="21"/>
          <w:szCs w:val="21"/>
        </w:rPr>
        <w:t xml:space="preserve"> </w:t>
      </w:r>
      <w:r>
        <w:rPr>
          <w:rFonts w:ascii="Calibri" w:hAnsi="Calibri" w:cs="Calibri"/>
          <w:color w:val="000000"/>
          <w:sz w:val="21"/>
          <w:szCs w:val="21"/>
        </w:rPr>
        <w:t>achievement. For sustainability, please mention availability of financial resources and</w:t>
      </w:r>
      <w:r w:rsidR="00F74889">
        <w:rPr>
          <w:rFonts w:ascii="Calibri" w:hAnsi="Calibri" w:cs="Calibri"/>
          <w:color w:val="000000"/>
          <w:sz w:val="21"/>
          <w:szCs w:val="21"/>
        </w:rPr>
        <w:t xml:space="preserve"> </w:t>
      </w:r>
      <w:r>
        <w:rPr>
          <w:rFonts w:ascii="Calibri" w:hAnsi="Calibri" w:cs="Calibri"/>
          <w:color w:val="000000"/>
          <w:sz w:val="21"/>
          <w:szCs w:val="21"/>
        </w:rPr>
        <w:t xml:space="preserve">examples of or evidence for </w:t>
      </w:r>
      <w:proofErr w:type="spellStart"/>
      <w:r>
        <w:rPr>
          <w:rFonts w:ascii="Calibri" w:hAnsi="Calibri" w:cs="Calibri"/>
          <w:color w:val="000000"/>
          <w:sz w:val="21"/>
          <w:szCs w:val="21"/>
        </w:rPr>
        <w:t>replicability</w:t>
      </w:r>
      <w:proofErr w:type="spellEnd"/>
      <w:r>
        <w:rPr>
          <w:rFonts w:ascii="Calibri" w:hAnsi="Calibri" w:cs="Calibri"/>
          <w:color w:val="000000"/>
          <w:sz w:val="21"/>
          <w:szCs w:val="21"/>
        </w:rPr>
        <w:t xml:space="preserve"> and scale up of JP. Address all evaluation questions.</w:t>
      </w:r>
    </w:p>
    <w:p w:rsidR="00E54E52" w:rsidRDefault="00E54E52" w:rsidP="005B6824">
      <w:pPr>
        <w:autoSpaceDE w:val="0"/>
        <w:autoSpaceDN w:val="0"/>
        <w:adjustRightInd w:val="0"/>
        <w:spacing w:after="0" w:line="240" w:lineRule="auto"/>
        <w:jc w:val="both"/>
        <w:rPr>
          <w:rFonts w:ascii="Calibri-Bold" w:hAnsi="Calibri-Bold" w:cs="Calibri-Bold"/>
          <w:b/>
          <w:bCs/>
          <w:color w:val="000000"/>
          <w:sz w:val="21"/>
          <w:szCs w:val="21"/>
        </w:rPr>
      </w:pPr>
    </w:p>
    <w:p w:rsidR="007C1696" w:rsidRDefault="007C1696" w:rsidP="005B6824">
      <w:pPr>
        <w:autoSpaceDE w:val="0"/>
        <w:autoSpaceDN w:val="0"/>
        <w:adjustRightInd w:val="0"/>
        <w:spacing w:after="0" w:line="240" w:lineRule="auto"/>
        <w:jc w:val="both"/>
        <w:rPr>
          <w:rFonts w:ascii="Calibri-Bold" w:hAnsi="Calibri-Bold" w:cs="Calibri-Bold"/>
          <w:b/>
          <w:bCs/>
          <w:color w:val="000000"/>
          <w:sz w:val="21"/>
          <w:szCs w:val="21"/>
        </w:rPr>
      </w:pPr>
      <w:r>
        <w:rPr>
          <w:rFonts w:ascii="Calibri-Bold" w:hAnsi="Calibri-Bold" w:cs="Calibri-Bold"/>
          <w:b/>
          <w:bCs/>
          <w:color w:val="000000"/>
          <w:sz w:val="21"/>
          <w:szCs w:val="21"/>
        </w:rPr>
        <w:t>3. Conclusions</w:t>
      </w:r>
    </w:p>
    <w:p w:rsidR="00E54E52" w:rsidRDefault="00E54E52" w:rsidP="005B6824">
      <w:pPr>
        <w:autoSpaceDE w:val="0"/>
        <w:autoSpaceDN w:val="0"/>
        <w:adjustRightInd w:val="0"/>
        <w:spacing w:after="0" w:line="240" w:lineRule="auto"/>
        <w:jc w:val="both"/>
        <w:rPr>
          <w:rFonts w:ascii="Calibri-Bold" w:hAnsi="Calibri-Bold" w:cs="Calibri-Bold"/>
          <w:b/>
          <w:bCs/>
          <w:color w:val="000000"/>
          <w:sz w:val="21"/>
          <w:szCs w:val="21"/>
        </w:rPr>
      </w:pPr>
    </w:p>
    <w:p w:rsidR="007C1696" w:rsidRDefault="007C1696" w:rsidP="005B23E7">
      <w:pPr>
        <w:autoSpaceDE w:val="0"/>
        <w:autoSpaceDN w:val="0"/>
        <w:adjustRightInd w:val="0"/>
        <w:spacing w:after="120" w:line="240" w:lineRule="auto"/>
        <w:jc w:val="both"/>
        <w:rPr>
          <w:rFonts w:ascii="Calibri-Bold" w:hAnsi="Calibri-Bold" w:cs="Calibri-Bold"/>
          <w:b/>
          <w:bCs/>
          <w:color w:val="000000"/>
          <w:sz w:val="21"/>
          <w:szCs w:val="21"/>
        </w:rPr>
      </w:pPr>
      <w:r>
        <w:rPr>
          <w:rFonts w:ascii="Calibri-Bold" w:hAnsi="Calibri-Bold" w:cs="Calibri-Bold"/>
          <w:b/>
          <w:bCs/>
          <w:color w:val="000000"/>
          <w:sz w:val="21"/>
          <w:szCs w:val="21"/>
        </w:rPr>
        <w:t>4. Lessons Learned</w:t>
      </w:r>
    </w:p>
    <w:p w:rsidR="00D00870" w:rsidRDefault="007C1696">
      <w:pPr>
        <w:autoSpaceDE w:val="0"/>
        <w:autoSpaceDN w:val="0"/>
        <w:adjustRightInd w:val="0"/>
        <w:spacing w:after="0" w:line="240" w:lineRule="auto"/>
        <w:ind w:left="270"/>
        <w:jc w:val="both"/>
        <w:rPr>
          <w:rFonts w:ascii="Calibri" w:hAnsi="Calibri" w:cs="Calibri"/>
          <w:color w:val="000000"/>
          <w:sz w:val="21"/>
          <w:szCs w:val="21"/>
        </w:rPr>
      </w:pPr>
      <w:r>
        <w:rPr>
          <w:rFonts w:ascii="Calibri" w:hAnsi="Calibri" w:cs="Calibri"/>
          <w:color w:val="000000"/>
          <w:sz w:val="21"/>
          <w:szCs w:val="21"/>
        </w:rPr>
        <w:t xml:space="preserve">Define the scope of each lesson (joint </w:t>
      </w:r>
      <w:proofErr w:type="spellStart"/>
      <w:r>
        <w:rPr>
          <w:rFonts w:ascii="Calibri" w:hAnsi="Calibri" w:cs="Calibri"/>
          <w:color w:val="000000"/>
          <w:sz w:val="21"/>
          <w:szCs w:val="21"/>
        </w:rPr>
        <w:t>programme</w:t>
      </w:r>
      <w:proofErr w:type="spellEnd"/>
      <w:r>
        <w:rPr>
          <w:rFonts w:ascii="Calibri" w:hAnsi="Calibri" w:cs="Calibri"/>
          <w:color w:val="000000"/>
          <w:sz w:val="21"/>
          <w:szCs w:val="21"/>
        </w:rPr>
        <w:t>, national policy, local intervention, etc.)</w:t>
      </w:r>
    </w:p>
    <w:p w:rsidR="00E54E52" w:rsidRDefault="00E54E52" w:rsidP="005B6824">
      <w:pPr>
        <w:autoSpaceDE w:val="0"/>
        <w:autoSpaceDN w:val="0"/>
        <w:adjustRightInd w:val="0"/>
        <w:spacing w:after="0" w:line="240" w:lineRule="auto"/>
        <w:jc w:val="both"/>
        <w:rPr>
          <w:rFonts w:ascii="Calibri-Bold" w:hAnsi="Calibri-Bold" w:cs="Calibri-Bold"/>
          <w:b/>
          <w:bCs/>
          <w:color w:val="000000"/>
          <w:sz w:val="21"/>
          <w:szCs w:val="21"/>
        </w:rPr>
      </w:pPr>
    </w:p>
    <w:p w:rsidR="005B23E7" w:rsidRDefault="007C1696" w:rsidP="005B23E7">
      <w:pPr>
        <w:autoSpaceDE w:val="0"/>
        <w:autoSpaceDN w:val="0"/>
        <w:adjustRightInd w:val="0"/>
        <w:spacing w:after="120" w:line="240" w:lineRule="auto"/>
        <w:ind w:left="274" w:hanging="274"/>
        <w:jc w:val="both"/>
        <w:rPr>
          <w:rFonts w:ascii="Calibri-Bold" w:hAnsi="Calibri-Bold" w:cs="Calibri-Bold"/>
          <w:b/>
          <w:bCs/>
          <w:color w:val="000000"/>
          <w:sz w:val="21"/>
          <w:szCs w:val="21"/>
        </w:rPr>
      </w:pPr>
      <w:r>
        <w:rPr>
          <w:rFonts w:ascii="Calibri-Bold" w:hAnsi="Calibri-Bold" w:cs="Calibri-Bold"/>
          <w:b/>
          <w:bCs/>
          <w:color w:val="000000"/>
          <w:sz w:val="21"/>
          <w:szCs w:val="21"/>
        </w:rPr>
        <w:t>5. Recommendations</w:t>
      </w:r>
      <w:r w:rsidR="00F74889">
        <w:rPr>
          <w:rFonts w:ascii="Calibri-Bold" w:hAnsi="Calibri-Bold" w:cs="Calibri-Bold"/>
          <w:b/>
          <w:bCs/>
          <w:color w:val="000000"/>
          <w:sz w:val="21"/>
          <w:szCs w:val="21"/>
        </w:rPr>
        <w:t xml:space="preserve"> </w:t>
      </w:r>
    </w:p>
    <w:p w:rsidR="00E54E52" w:rsidRDefault="005B23E7" w:rsidP="005B23E7">
      <w:pPr>
        <w:autoSpaceDE w:val="0"/>
        <w:autoSpaceDN w:val="0"/>
        <w:adjustRightInd w:val="0"/>
        <w:spacing w:after="120" w:line="240" w:lineRule="auto"/>
        <w:ind w:left="274" w:hanging="274"/>
        <w:jc w:val="both"/>
        <w:rPr>
          <w:rFonts w:ascii="Calibri" w:hAnsi="Calibri" w:cs="Calibri"/>
          <w:color w:val="000000"/>
          <w:sz w:val="21"/>
          <w:szCs w:val="21"/>
        </w:rPr>
      </w:pPr>
      <w:r>
        <w:rPr>
          <w:rFonts w:ascii="Calibri-Bold" w:hAnsi="Calibri-Bold" w:cs="Calibri-Bold"/>
          <w:b/>
          <w:bCs/>
          <w:color w:val="000000"/>
          <w:sz w:val="21"/>
          <w:szCs w:val="21"/>
        </w:rPr>
        <w:tab/>
      </w:r>
      <w:proofErr w:type="gramStart"/>
      <w:r w:rsidR="00FC72DD">
        <w:rPr>
          <w:rFonts w:ascii="Calibri" w:hAnsi="Calibri" w:cs="Calibri"/>
          <w:color w:val="000000"/>
          <w:sz w:val="21"/>
          <w:szCs w:val="21"/>
        </w:rPr>
        <w:t>Prioritized</w:t>
      </w:r>
      <w:r>
        <w:rPr>
          <w:rFonts w:ascii="Calibri" w:hAnsi="Calibri" w:cs="Calibri"/>
          <w:color w:val="000000"/>
          <w:sz w:val="21"/>
          <w:szCs w:val="21"/>
        </w:rPr>
        <w:t>,</w:t>
      </w:r>
      <w:r w:rsidR="007C1696">
        <w:rPr>
          <w:rFonts w:ascii="Calibri" w:hAnsi="Calibri" w:cs="Calibri"/>
          <w:color w:val="000000"/>
          <w:sz w:val="21"/>
          <w:szCs w:val="21"/>
        </w:rPr>
        <w:t xml:space="preserve"> structured and clear.</w:t>
      </w:r>
      <w:proofErr w:type="gramEnd"/>
      <w:r w:rsidR="007C1696">
        <w:rPr>
          <w:rFonts w:ascii="Calibri" w:hAnsi="Calibri" w:cs="Calibri"/>
          <w:color w:val="000000"/>
          <w:sz w:val="21"/>
          <w:szCs w:val="21"/>
        </w:rPr>
        <w:t xml:space="preserve"> The scope and relevant stakeholder should be clearly defined</w:t>
      </w:r>
      <w:r w:rsidR="00F74889">
        <w:rPr>
          <w:rFonts w:ascii="Calibri" w:hAnsi="Calibri" w:cs="Calibri"/>
          <w:color w:val="000000"/>
          <w:sz w:val="21"/>
          <w:szCs w:val="21"/>
        </w:rPr>
        <w:t xml:space="preserve"> </w:t>
      </w:r>
      <w:r w:rsidR="007C1696">
        <w:rPr>
          <w:rFonts w:ascii="Calibri" w:hAnsi="Calibri" w:cs="Calibri"/>
          <w:color w:val="000000"/>
          <w:sz w:val="21"/>
          <w:szCs w:val="21"/>
        </w:rPr>
        <w:t>for each recommendation.</w:t>
      </w:r>
    </w:p>
    <w:p w:rsidR="005B23E7" w:rsidRPr="005B23E7" w:rsidRDefault="005B23E7" w:rsidP="005B23E7">
      <w:pPr>
        <w:autoSpaceDE w:val="0"/>
        <w:autoSpaceDN w:val="0"/>
        <w:adjustRightInd w:val="0"/>
        <w:spacing w:after="0" w:line="240" w:lineRule="auto"/>
        <w:ind w:left="274" w:hanging="274"/>
        <w:jc w:val="both"/>
        <w:rPr>
          <w:rFonts w:ascii="Calibri" w:hAnsi="Calibri" w:cs="Calibri"/>
          <w:color w:val="000000"/>
          <w:sz w:val="21"/>
          <w:szCs w:val="21"/>
        </w:rPr>
      </w:pPr>
    </w:p>
    <w:p w:rsidR="007C1696" w:rsidRDefault="007C1696" w:rsidP="005B6824">
      <w:pPr>
        <w:autoSpaceDE w:val="0"/>
        <w:autoSpaceDN w:val="0"/>
        <w:adjustRightInd w:val="0"/>
        <w:spacing w:after="0" w:line="240" w:lineRule="auto"/>
        <w:jc w:val="both"/>
        <w:rPr>
          <w:rFonts w:ascii="Calibri-Bold" w:hAnsi="Calibri-Bold" w:cs="Calibri-Bold"/>
          <w:b/>
          <w:bCs/>
          <w:color w:val="000000"/>
          <w:sz w:val="21"/>
          <w:szCs w:val="21"/>
        </w:rPr>
      </w:pPr>
      <w:r>
        <w:rPr>
          <w:rFonts w:ascii="Calibri-Bold" w:hAnsi="Calibri-Bold" w:cs="Calibri-Bold"/>
          <w:b/>
          <w:bCs/>
          <w:color w:val="000000"/>
          <w:sz w:val="21"/>
          <w:szCs w:val="21"/>
        </w:rPr>
        <w:t>6. Annexes</w:t>
      </w:r>
    </w:p>
    <w:p w:rsidR="007C1696" w:rsidRDefault="007C1696" w:rsidP="005B6824">
      <w:pPr>
        <w:autoSpaceDE w:val="0"/>
        <w:autoSpaceDN w:val="0"/>
        <w:adjustRightInd w:val="0"/>
        <w:spacing w:after="0" w:line="240" w:lineRule="auto"/>
        <w:jc w:val="both"/>
        <w:rPr>
          <w:rFonts w:ascii="Calibri" w:hAnsi="Calibri" w:cs="Calibri"/>
          <w:color w:val="000000"/>
          <w:sz w:val="21"/>
          <w:szCs w:val="21"/>
        </w:rPr>
      </w:pPr>
    </w:p>
    <w:p w:rsidR="00344E12" w:rsidRDefault="00344E12" w:rsidP="005B6824">
      <w:pPr>
        <w:autoSpaceDE w:val="0"/>
        <w:autoSpaceDN w:val="0"/>
        <w:adjustRightInd w:val="0"/>
        <w:spacing w:after="0" w:line="240" w:lineRule="auto"/>
        <w:jc w:val="both"/>
        <w:rPr>
          <w:rFonts w:ascii="Calibri-Bold" w:hAnsi="Calibri-Bold" w:cs="Calibri-Bold"/>
          <w:b/>
          <w:bCs/>
          <w:color w:val="365F92"/>
          <w:sz w:val="21"/>
          <w:szCs w:val="21"/>
        </w:rPr>
      </w:pPr>
    </w:p>
    <w:p w:rsidR="007C1696" w:rsidRDefault="007C1696" w:rsidP="005B23E7">
      <w:pPr>
        <w:autoSpaceDE w:val="0"/>
        <w:autoSpaceDN w:val="0"/>
        <w:adjustRightInd w:val="0"/>
        <w:spacing w:after="120" w:line="240" w:lineRule="auto"/>
        <w:jc w:val="both"/>
        <w:rPr>
          <w:rFonts w:ascii="Calibri-Bold" w:hAnsi="Calibri-Bold" w:cs="Calibri-Bold"/>
          <w:b/>
          <w:bCs/>
          <w:color w:val="365F92"/>
          <w:sz w:val="21"/>
          <w:szCs w:val="21"/>
        </w:rPr>
      </w:pPr>
      <w:r>
        <w:rPr>
          <w:rFonts w:ascii="Calibri-Bold" w:hAnsi="Calibri-Bold" w:cs="Calibri-Bold"/>
          <w:b/>
          <w:bCs/>
          <w:color w:val="365F92"/>
          <w:sz w:val="21"/>
          <w:szCs w:val="21"/>
        </w:rPr>
        <w:t>ANNEX III: DOCUMENTS TO BE REVIEWED</w:t>
      </w:r>
    </w:p>
    <w:p w:rsidR="007C1696" w:rsidRPr="002105D8" w:rsidRDefault="007F7348" w:rsidP="005B6824">
      <w:pPr>
        <w:autoSpaceDE w:val="0"/>
        <w:autoSpaceDN w:val="0"/>
        <w:adjustRightInd w:val="0"/>
        <w:spacing w:after="0" w:line="240" w:lineRule="auto"/>
        <w:jc w:val="both"/>
        <w:rPr>
          <w:rFonts w:ascii="Calibri" w:hAnsi="Calibri" w:cs="Calibri"/>
          <w:b/>
          <w:i/>
          <w:color w:val="000000"/>
          <w:sz w:val="21"/>
          <w:szCs w:val="21"/>
        </w:rPr>
      </w:pPr>
      <w:r w:rsidRPr="007F7348">
        <w:rPr>
          <w:rFonts w:ascii="Calibri" w:hAnsi="Calibri" w:cs="Calibri"/>
          <w:b/>
          <w:i/>
          <w:color w:val="000000"/>
          <w:sz w:val="21"/>
          <w:szCs w:val="21"/>
        </w:rPr>
        <w:t>MDG‐F Context</w:t>
      </w:r>
    </w:p>
    <w:p w:rsidR="007C1696" w:rsidRDefault="007C1696" w:rsidP="005B6824">
      <w:pPr>
        <w:autoSpaceDE w:val="0"/>
        <w:autoSpaceDN w:val="0"/>
        <w:adjustRightInd w:val="0"/>
        <w:spacing w:after="0" w:line="240" w:lineRule="auto"/>
        <w:jc w:val="both"/>
        <w:rPr>
          <w:rFonts w:ascii="Calibri" w:hAnsi="Calibri" w:cs="Calibri"/>
          <w:color w:val="000000"/>
          <w:sz w:val="21"/>
          <w:szCs w:val="21"/>
        </w:rPr>
      </w:pPr>
      <w:r>
        <w:rPr>
          <w:rFonts w:ascii="Calibri" w:hAnsi="Calibri" w:cs="Calibri"/>
          <w:color w:val="000000"/>
          <w:sz w:val="21"/>
          <w:szCs w:val="21"/>
        </w:rPr>
        <w:t>‐ MDGF Framework Document</w:t>
      </w:r>
    </w:p>
    <w:p w:rsidR="007C1696" w:rsidRDefault="007C1696" w:rsidP="005B6824">
      <w:pPr>
        <w:autoSpaceDE w:val="0"/>
        <w:autoSpaceDN w:val="0"/>
        <w:adjustRightInd w:val="0"/>
        <w:spacing w:after="0" w:line="240" w:lineRule="auto"/>
        <w:jc w:val="both"/>
        <w:rPr>
          <w:rFonts w:ascii="Calibri" w:hAnsi="Calibri" w:cs="Calibri"/>
          <w:color w:val="000000"/>
          <w:sz w:val="21"/>
          <w:szCs w:val="21"/>
        </w:rPr>
      </w:pPr>
      <w:r>
        <w:rPr>
          <w:rFonts w:ascii="Calibri" w:hAnsi="Calibri" w:cs="Calibri"/>
          <w:color w:val="000000"/>
          <w:sz w:val="21"/>
          <w:szCs w:val="21"/>
        </w:rPr>
        <w:t>‐ Summary of the M&amp;E frameworks and common indicators</w:t>
      </w:r>
    </w:p>
    <w:p w:rsidR="007C1696" w:rsidRDefault="007C1696" w:rsidP="005B6824">
      <w:pPr>
        <w:autoSpaceDE w:val="0"/>
        <w:autoSpaceDN w:val="0"/>
        <w:adjustRightInd w:val="0"/>
        <w:spacing w:after="0" w:line="240" w:lineRule="auto"/>
        <w:jc w:val="both"/>
        <w:rPr>
          <w:rFonts w:ascii="Calibri" w:hAnsi="Calibri" w:cs="Calibri"/>
          <w:color w:val="000000"/>
          <w:sz w:val="21"/>
          <w:szCs w:val="21"/>
        </w:rPr>
      </w:pPr>
      <w:r>
        <w:rPr>
          <w:rFonts w:ascii="Calibri" w:hAnsi="Calibri" w:cs="Calibri"/>
          <w:color w:val="000000"/>
          <w:sz w:val="21"/>
          <w:szCs w:val="21"/>
        </w:rPr>
        <w:t>‐ General thematic indicators</w:t>
      </w:r>
    </w:p>
    <w:p w:rsidR="007C1696" w:rsidRDefault="007C1696" w:rsidP="005B6824">
      <w:pPr>
        <w:autoSpaceDE w:val="0"/>
        <w:autoSpaceDN w:val="0"/>
        <w:adjustRightInd w:val="0"/>
        <w:spacing w:after="0" w:line="240" w:lineRule="auto"/>
        <w:jc w:val="both"/>
        <w:rPr>
          <w:rFonts w:ascii="Calibri" w:hAnsi="Calibri" w:cs="Calibri"/>
          <w:color w:val="000000"/>
          <w:sz w:val="21"/>
          <w:szCs w:val="21"/>
        </w:rPr>
      </w:pPr>
      <w:r>
        <w:rPr>
          <w:rFonts w:ascii="Calibri" w:hAnsi="Calibri" w:cs="Calibri"/>
          <w:color w:val="000000"/>
          <w:sz w:val="21"/>
          <w:szCs w:val="21"/>
        </w:rPr>
        <w:t>‐ M&amp;E strategy</w:t>
      </w:r>
    </w:p>
    <w:p w:rsidR="007C1696" w:rsidRDefault="007C1696" w:rsidP="005B6824">
      <w:pPr>
        <w:autoSpaceDE w:val="0"/>
        <w:autoSpaceDN w:val="0"/>
        <w:adjustRightInd w:val="0"/>
        <w:spacing w:after="0" w:line="240" w:lineRule="auto"/>
        <w:jc w:val="both"/>
        <w:rPr>
          <w:rFonts w:ascii="Calibri" w:hAnsi="Calibri" w:cs="Calibri"/>
          <w:color w:val="000000"/>
          <w:sz w:val="21"/>
          <w:szCs w:val="21"/>
        </w:rPr>
      </w:pPr>
      <w:r>
        <w:rPr>
          <w:rFonts w:ascii="Calibri" w:hAnsi="Calibri" w:cs="Calibri"/>
          <w:color w:val="000000"/>
          <w:sz w:val="21"/>
          <w:szCs w:val="21"/>
        </w:rPr>
        <w:t>‐ Communication and Advocacy Strategy</w:t>
      </w:r>
    </w:p>
    <w:p w:rsidR="007C1696" w:rsidRDefault="007C1696" w:rsidP="005B23E7">
      <w:pPr>
        <w:autoSpaceDE w:val="0"/>
        <w:autoSpaceDN w:val="0"/>
        <w:adjustRightInd w:val="0"/>
        <w:spacing w:after="120" w:line="240" w:lineRule="auto"/>
        <w:jc w:val="both"/>
        <w:rPr>
          <w:rFonts w:ascii="Calibri" w:hAnsi="Calibri" w:cs="Calibri"/>
          <w:color w:val="000000"/>
          <w:sz w:val="21"/>
          <w:szCs w:val="21"/>
        </w:rPr>
      </w:pPr>
      <w:r>
        <w:rPr>
          <w:rFonts w:ascii="Calibri" w:hAnsi="Calibri" w:cs="Calibri"/>
          <w:color w:val="000000"/>
          <w:sz w:val="21"/>
          <w:szCs w:val="21"/>
        </w:rPr>
        <w:t>‐ MDG‐F Joint Implementation Guidelines</w:t>
      </w:r>
    </w:p>
    <w:p w:rsidR="007C1696" w:rsidRPr="002105D8" w:rsidRDefault="00FC72DD" w:rsidP="005B6824">
      <w:pPr>
        <w:autoSpaceDE w:val="0"/>
        <w:autoSpaceDN w:val="0"/>
        <w:adjustRightInd w:val="0"/>
        <w:spacing w:after="0" w:line="240" w:lineRule="auto"/>
        <w:jc w:val="both"/>
        <w:rPr>
          <w:rFonts w:ascii="Calibri" w:hAnsi="Calibri" w:cs="Calibri"/>
          <w:b/>
          <w:i/>
          <w:color w:val="000000"/>
          <w:sz w:val="21"/>
          <w:szCs w:val="21"/>
        </w:rPr>
      </w:pPr>
      <w:r>
        <w:rPr>
          <w:rFonts w:ascii="Calibri" w:hAnsi="Calibri" w:cs="Calibri"/>
          <w:color w:val="000000"/>
          <w:sz w:val="21"/>
          <w:szCs w:val="21"/>
        </w:rPr>
        <w:t xml:space="preserve"> </w:t>
      </w:r>
      <w:r w:rsidR="00B25877">
        <w:rPr>
          <w:rFonts w:ascii="Calibri" w:hAnsi="Calibri" w:cs="Calibri"/>
          <w:b/>
          <w:i/>
          <w:color w:val="000000"/>
          <w:sz w:val="21"/>
          <w:szCs w:val="21"/>
        </w:rPr>
        <w:t>MDG Environment</w:t>
      </w:r>
      <w:r w:rsidR="007F7348" w:rsidRPr="007F7348">
        <w:rPr>
          <w:rFonts w:ascii="Calibri" w:hAnsi="Calibri" w:cs="Calibri"/>
          <w:b/>
          <w:i/>
          <w:color w:val="000000"/>
          <w:sz w:val="21"/>
          <w:szCs w:val="21"/>
        </w:rPr>
        <w:t xml:space="preserve"> Joint </w:t>
      </w:r>
      <w:proofErr w:type="spellStart"/>
      <w:r w:rsidR="007F7348" w:rsidRPr="007F7348">
        <w:rPr>
          <w:rFonts w:ascii="Calibri" w:hAnsi="Calibri" w:cs="Calibri"/>
          <w:b/>
          <w:i/>
          <w:color w:val="000000"/>
          <w:sz w:val="21"/>
          <w:szCs w:val="21"/>
        </w:rPr>
        <w:t>Programme</w:t>
      </w:r>
      <w:proofErr w:type="spellEnd"/>
      <w:r w:rsidR="007F7348" w:rsidRPr="007F7348">
        <w:rPr>
          <w:rFonts w:ascii="Calibri" w:hAnsi="Calibri" w:cs="Calibri"/>
          <w:b/>
          <w:i/>
          <w:color w:val="000000"/>
          <w:sz w:val="21"/>
          <w:szCs w:val="21"/>
        </w:rPr>
        <w:t xml:space="preserve"> Documents</w:t>
      </w:r>
    </w:p>
    <w:p w:rsidR="007C1696" w:rsidRDefault="007C1696" w:rsidP="005B6824">
      <w:pPr>
        <w:autoSpaceDE w:val="0"/>
        <w:autoSpaceDN w:val="0"/>
        <w:adjustRightInd w:val="0"/>
        <w:spacing w:after="0" w:line="240" w:lineRule="auto"/>
        <w:jc w:val="both"/>
        <w:rPr>
          <w:rFonts w:ascii="Calibri" w:hAnsi="Calibri" w:cs="Calibri"/>
          <w:color w:val="000000"/>
          <w:sz w:val="21"/>
          <w:szCs w:val="21"/>
        </w:rPr>
      </w:pPr>
      <w:r>
        <w:rPr>
          <w:rFonts w:ascii="Calibri" w:hAnsi="Calibri" w:cs="Calibri"/>
          <w:color w:val="000000"/>
          <w:sz w:val="21"/>
          <w:szCs w:val="21"/>
        </w:rPr>
        <w:t xml:space="preserve">‐ Joint </w:t>
      </w:r>
      <w:proofErr w:type="spellStart"/>
      <w:r>
        <w:rPr>
          <w:rFonts w:ascii="Calibri" w:hAnsi="Calibri" w:cs="Calibri"/>
          <w:color w:val="000000"/>
          <w:sz w:val="21"/>
          <w:szCs w:val="21"/>
        </w:rPr>
        <w:t>Programme</w:t>
      </w:r>
      <w:proofErr w:type="spellEnd"/>
      <w:r>
        <w:rPr>
          <w:rFonts w:ascii="Calibri" w:hAnsi="Calibri" w:cs="Calibri"/>
          <w:color w:val="000000"/>
          <w:sz w:val="21"/>
          <w:szCs w:val="21"/>
        </w:rPr>
        <w:t xml:space="preserve"> Document: results framework and monitoring and evaluation framework</w:t>
      </w:r>
    </w:p>
    <w:p w:rsidR="007C1696" w:rsidRDefault="007C1696" w:rsidP="005B6824">
      <w:pPr>
        <w:autoSpaceDE w:val="0"/>
        <w:autoSpaceDN w:val="0"/>
        <w:adjustRightInd w:val="0"/>
        <w:spacing w:after="0" w:line="240" w:lineRule="auto"/>
        <w:jc w:val="both"/>
        <w:rPr>
          <w:rFonts w:ascii="Calibri" w:hAnsi="Calibri" w:cs="Calibri"/>
          <w:color w:val="000000"/>
          <w:sz w:val="21"/>
          <w:szCs w:val="21"/>
        </w:rPr>
      </w:pPr>
      <w:r>
        <w:rPr>
          <w:rFonts w:ascii="Calibri" w:hAnsi="Calibri" w:cs="Calibri"/>
          <w:color w:val="000000"/>
          <w:sz w:val="21"/>
          <w:szCs w:val="21"/>
        </w:rPr>
        <w:t>‐ Mission reports from the Secretariat</w:t>
      </w:r>
    </w:p>
    <w:p w:rsidR="007C1696" w:rsidRDefault="007C1696" w:rsidP="005B6824">
      <w:pPr>
        <w:autoSpaceDE w:val="0"/>
        <w:autoSpaceDN w:val="0"/>
        <w:adjustRightInd w:val="0"/>
        <w:spacing w:after="0" w:line="240" w:lineRule="auto"/>
        <w:jc w:val="both"/>
        <w:rPr>
          <w:rFonts w:ascii="Calibri" w:hAnsi="Calibri" w:cs="Calibri"/>
          <w:color w:val="000000"/>
          <w:sz w:val="21"/>
          <w:szCs w:val="21"/>
        </w:rPr>
      </w:pPr>
      <w:r>
        <w:rPr>
          <w:rFonts w:ascii="Calibri" w:hAnsi="Calibri" w:cs="Calibri"/>
          <w:color w:val="000000"/>
          <w:sz w:val="21"/>
          <w:szCs w:val="21"/>
        </w:rPr>
        <w:t>‐ Quarterly reports</w:t>
      </w:r>
    </w:p>
    <w:p w:rsidR="007C1696" w:rsidRDefault="007C1696" w:rsidP="005B6824">
      <w:pPr>
        <w:autoSpaceDE w:val="0"/>
        <w:autoSpaceDN w:val="0"/>
        <w:adjustRightInd w:val="0"/>
        <w:spacing w:after="0" w:line="240" w:lineRule="auto"/>
        <w:jc w:val="both"/>
        <w:rPr>
          <w:rFonts w:ascii="Calibri" w:hAnsi="Calibri" w:cs="Calibri"/>
          <w:color w:val="000000"/>
          <w:sz w:val="21"/>
          <w:szCs w:val="21"/>
        </w:rPr>
      </w:pPr>
      <w:r>
        <w:rPr>
          <w:rFonts w:ascii="Calibri" w:hAnsi="Calibri" w:cs="Calibri"/>
          <w:color w:val="000000"/>
          <w:sz w:val="21"/>
          <w:szCs w:val="21"/>
        </w:rPr>
        <w:t>‐ Mini‐monitoring reports</w:t>
      </w:r>
    </w:p>
    <w:p w:rsidR="007C1696" w:rsidRDefault="007C1696" w:rsidP="005B6824">
      <w:pPr>
        <w:autoSpaceDE w:val="0"/>
        <w:autoSpaceDN w:val="0"/>
        <w:adjustRightInd w:val="0"/>
        <w:spacing w:after="0" w:line="240" w:lineRule="auto"/>
        <w:jc w:val="both"/>
        <w:rPr>
          <w:rFonts w:ascii="Calibri" w:hAnsi="Calibri" w:cs="Calibri"/>
          <w:color w:val="000000"/>
          <w:sz w:val="21"/>
          <w:szCs w:val="21"/>
        </w:rPr>
      </w:pPr>
      <w:r>
        <w:rPr>
          <w:rFonts w:ascii="Calibri" w:hAnsi="Calibri" w:cs="Calibri"/>
          <w:color w:val="000000"/>
          <w:sz w:val="21"/>
          <w:szCs w:val="21"/>
        </w:rPr>
        <w:t>‐ Biannual monitoring reports</w:t>
      </w:r>
    </w:p>
    <w:p w:rsidR="007C1696" w:rsidRDefault="007C1696" w:rsidP="005B6824">
      <w:pPr>
        <w:autoSpaceDE w:val="0"/>
        <w:autoSpaceDN w:val="0"/>
        <w:adjustRightInd w:val="0"/>
        <w:spacing w:after="0" w:line="240" w:lineRule="auto"/>
        <w:jc w:val="both"/>
        <w:rPr>
          <w:rFonts w:ascii="Calibri" w:hAnsi="Calibri" w:cs="Calibri"/>
          <w:color w:val="000000"/>
          <w:sz w:val="21"/>
          <w:szCs w:val="21"/>
        </w:rPr>
      </w:pPr>
      <w:r>
        <w:rPr>
          <w:rFonts w:ascii="Calibri" w:hAnsi="Calibri" w:cs="Calibri"/>
          <w:color w:val="000000"/>
          <w:sz w:val="21"/>
          <w:szCs w:val="21"/>
        </w:rPr>
        <w:t>‐ Annual reports</w:t>
      </w:r>
    </w:p>
    <w:p w:rsidR="007C1696" w:rsidRDefault="007C1696" w:rsidP="005B6824">
      <w:pPr>
        <w:autoSpaceDE w:val="0"/>
        <w:autoSpaceDN w:val="0"/>
        <w:adjustRightInd w:val="0"/>
        <w:spacing w:after="0" w:line="240" w:lineRule="auto"/>
        <w:jc w:val="both"/>
        <w:rPr>
          <w:rFonts w:ascii="Calibri" w:hAnsi="Calibri" w:cs="Calibri"/>
          <w:color w:val="000000"/>
          <w:sz w:val="21"/>
          <w:szCs w:val="21"/>
        </w:rPr>
      </w:pPr>
      <w:r>
        <w:rPr>
          <w:rFonts w:ascii="Calibri" w:hAnsi="Calibri" w:cs="Calibri"/>
          <w:color w:val="000000"/>
          <w:sz w:val="21"/>
          <w:szCs w:val="21"/>
        </w:rPr>
        <w:t>‐ Annual work plan</w:t>
      </w:r>
    </w:p>
    <w:p w:rsidR="007C1696" w:rsidRDefault="007C1696" w:rsidP="005B23E7">
      <w:pPr>
        <w:autoSpaceDE w:val="0"/>
        <w:autoSpaceDN w:val="0"/>
        <w:adjustRightInd w:val="0"/>
        <w:spacing w:after="120" w:line="240" w:lineRule="auto"/>
        <w:jc w:val="both"/>
        <w:rPr>
          <w:rFonts w:ascii="Calibri" w:hAnsi="Calibri" w:cs="Calibri"/>
          <w:color w:val="000000"/>
          <w:sz w:val="21"/>
          <w:szCs w:val="21"/>
        </w:rPr>
      </w:pPr>
      <w:r>
        <w:rPr>
          <w:rFonts w:ascii="Calibri" w:hAnsi="Calibri" w:cs="Calibri"/>
          <w:color w:val="000000"/>
          <w:sz w:val="21"/>
          <w:szCs w:val="21"/>
        </w:rPr>
        <w:t>‐ Financial information (MDTF)</w:t>
      </w:r>
    </w:p>
    <w:p w:rsidR="007C1696" w:rsidRPr="002105D8" w:rsidRDefault="00FC72DD" w:rsidP="005B23E7">
      <w:pPr>
        <w:autoSpaceDE w:val="0"/>
        <w:autoSpaceDN w:val="0"/>
        <w:adjustRightInd w:val="0"/>
        <w:spacing w:after="0" w:line="240" w:lineRule="auto"/>
        <w:jc w:val="both"/>
        <w:rPr>
          <w:rFonts w:ascii="Calibri" w:hAnsi="Calibri" w:cs="Calibri"/>
          <w:b/>
          <w:i/>
          <w:color w:val="000000"/>
          <w:sz w:val="21"/>
          <w:szCs w:val="21"/>
        </w:rPr>
      </w:pPr>
      <w:r>
        <w:rPr>
          <w:rFonts w:ascii="Calibri" w:hAnsi="Calibri" w:cs="Calibri"/>
          <w:color w:val="000000"/>
          <w:sz w:val="21"/>
          <w:szCs w:val="21"/>
        </w:rPr>
        <w:lastRenderedPageBreak/>
        <w:t xml:space="preserve"> </w:t>
      </w:r>
      <w:r w:rsidR="007F7348" w:rsidRPr="007F7348">
        <w:rPr>
          <w:rFonts w:ascii="Calibri" w:hAnsi="Calibri" w:cs="Calibri"/>
          <w:b/>
          <w:i/>
          <w:color w:val="000000"/>
          <w:sz w:val="21"/>
          <w:szCs w:val="21"/>
        </w:rPr>
        <w:t>Other in‐country documents or information</w:t>
      </w:r>
    </w:p>
    <w:p w:rsidR="007C1696" w:rsidRDefault="007C1696" w:rsidP="005B6824">
      <w:pPr>
        <w:autoSpaceDE w:val="0"/>
        <w:autoSpaceDN w:val="0"/>
        <w:adjustRightInd w:val="0"/>
        <w:spacing w:after="0" w:line="240" w:lineRule="auto"/>
        <w:jc w:val="both"/>
        <w:rPr>
          <w:rFonts w:ascii="Calibri" w:hAnsi="Calibri" w:cs="Calibri"/>
          <w:color w:val="000000"/>
          <w:sz w:val="21"/>
          <w:szCs w:val="21"/>
        </w:rPr>
      </w:pPr>
      <w:r>
        <w:rPr>
          <w:rFonts w:ascii="Calibri" w:hAnsi="Calibri" w:cs="Calibri"/>
          <w:color w:val="000000"/>
          <w:sz w:val="21"/>
          <w:szCs w:val="21"/>
        </w:rPr>
        <w:t xml:space="preserve">‐ Evaluations, assessments or internal reports conducted by the joint </w:t>
      </w:r>
      <w:proofErr w:type="spellStart"/>
      <w:r>
        <w:rPr>
          <w:rFonts w:ascii="Calibri" w:hAnsi="Calibri" w:cs="Calibri"/>
          <w:color w:val="000000"/>
          <w:sz w:val="21"/>
          <w:szCs w:val="21"/>
        </w:rPr>
        <w:t>programme</w:t>
      </w:r>
      <w:proofErr w:type="spellEnd"/>
    </w:p>
    <w:p w:rsidR="007C1696" w:rsidRDefault="007C1696" w:rsidP="005B6824">
      <w:pPr>
        <w:autoSpaceDE w:val="0"/>
        <w:autoSpaceDN w:val="0"/>
        <w:adjustRightInd w:val="0"/>
        <w:spacing w:after="0" w:line="240" w:lineRule="auto"/>
        <w:jc w:val="both"/>
        <w:rPr>
          <w:rFonts w:ascii="Calibri" w:hAnsi="Calibri" w:cs="Calibri"/>
          <w:color w:val="000000"/>
          <w:sz w:val="21"/>
          <w:szCs w:val="21"/>
        </w:rPr>
      </w:pPr>
      <w:r>
        <w:rPr>
          <w:rFonts w:ascii="Calibri" w:hAnsi="Calibri" w:cs="Calibri"/>
          <w:color w:val="000000"/>
          <w:sz w:val="21"/>
          <w:szCs w:val="21"/>
        </w:rPr>
        <w:t>‐ Relevant documents or reports on the Millennium Development Goals at the local and</w:t>
      </w:r>
      <w:r w:rsidR="00F74889">
        <w:rPr>
          <w:rFonts w:ascii="Calibri" w:hAnsi="Calibri" w:cs="Calibri"/>
          <w:color w:val="000000"/>
          <w:sz w:val="21"/>
          <w:szCs w:val="21"/>
        </w:rPr>
        <w:t xml:space="preserve"> </w:t>
      </w:r>
      <w:r>
        <w:rPr>
          <w:rFonts w:ascii="Calibri" w:hAnsi="Calibri" w:cs="Calibri"/>
          <w:color w:val="000000"/>
          <w:sz w:val="21"/>
          <w:szCs w:val="21"/>
        </w:rPr>
        <w:t>national levels</w:t>
      </w:r>
    </w:p>
    <w:p w:rsidR="007C1696" w:rsidRDefault="007C1696" w:rsidP="005B6824">
      <w:pPr>
        <w:autoSpaceDE w:val="0"/>
        <w:autoSpaceDN w:val="0"/>
        <w:adjustRightInd w:val="0"/>
        <w:spacing w:after="0" w:line="240" w:lineRule="auto"/>
        <w:jc w:val="both"/>
        <w:rPr>
          <w:rFonts w:ascii="Calibri" w:hAnsi="Calibri" w:cs="Calibri"/>
          <w:color w:val="000000"/>
          <w:sz w:val="21"/>
          <w:szCs w:val="21"/>
        </w:rPr>
      </w:pPr>
      <w:r>
        <w:rPr>
          <w:rFonts w:ascii="Calibri" w:hAnsi="Calibri" w:cs="Calibri"/>
          <w:color w:val="000000"/>
          <w:sz w:val="21"/>
          <w:szCs w:val="21"/>
        </w:rPr>
        <w:t>‐ Relevant documents or reports on the implementation of the Paris Declaration and the</w:t>
      </w:r>
    </w:p>
    <w:p w:rsidR="007C1696" w:rsidRDefault="00FC72DD" w:rsidP="005B6824">
      <w:pPr>
        <w:autoSpaceDE w:val="0"/>
        <w:autoSpaceDN w:val="0"/>
        <w:adjustRightInd w:val="0"/>
        <w:spacing w:after="0" w:line="240" w:lineRule="auto"/>
        <w:jc w:val="both"/>
        <w:rPr>
          <w:rFonts w:ascii="Calibri" w:hAnsi="Calibri" w:cs="Calibri"/>
          <w:color w:val="000000"/>
          <w:sz w:val="21"/>
          <w:szCs w:val="21"/>
        </w:rPr>
      </w:pPr>
      <w:r>
        <w:rPr>
          <w:rFonts w:ascii="Calibri" w:hAnsi="Calibri" w:cs="Calibri"/>
          <w:color w:val="000000"/>
          <w:sz w:val="21"/>
          <w:szCs w:val="21"/>
        </w:rPr>
        <w:t xml:space="preserve">  </w:t>
      </w:r>
      <w:r w:rsidR="007C1696">
        <w:rPr>
          <w:rFonts w:ascii="Calibri" w:hAnsi="Calibri" w:cs="Calibri"/>
          <w:color w:val="000000"/>
          <w:sz w:val="21"/>
          <w:szCs w:val="21"/>
        </w:rPr>
        <w:t>Accra Agenda for Action in the country</w:t>
      </w:r>
    </w:p>
    <w:p w:rsidR="00287D9A" w:rsidRDefault="007C1696" w:rsidP="005B6824">
      <w:pPr>
        <w:jc w:val="both"/>
      </w:pPr>
      <w:r>
        <w:rPr>
          <w:rFonts w:ascii="Calibri" w:hAnsi="Calibri" w:cs="Calibri"/>
          <w:color w:val="000000"/>
          <w:sz w:val="21"/>
          <w:szCs w:val="21"/>
        </w:rPr>
        <w:t>‐ Relevant documents or reports on One UN, Delivering as One</w:t>
      </w:r>
    </w:p>
    <w:sectPr w:rsidR="00287D9A" w:rsidSect="00B77B2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C74" w:rsidRDefault="00100C74" w:rsidP="005B23E7">
      <w:pPr>
        <w:spacing w:after="0" w:line="240" w:lineRule="auto"/>
      </w:pPr>
      <w:r>
        <w:separator/>
      </w:r>
    </w:p>
  </w:endnote>
  <w:endnote w:type="continuationSeparator" w:id="0">
    <w:p w:rsidR="00100C74" w:rsidRDefault="00100C74" w:rsidP="005B2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BoldItalic">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0172"/>
      <w:docPartObj>
        <w:docPartGallery w:val="Page Numbers (Bottom of Page)"/>
        <w:docPartUnique/>
      </w:docPartObj>
    </w:sdtPr>
    <w:sdtEndPr/>
    <w:sdtContent>
      <w:p w:rsidR="00100C74" w:rsidRDefault="00100C74">
        <w:pPr>
          <w:pStyle w:val="Footer"/>
          <w:jc w:val="right"/>
        </w:pPr>
        <w:r>
          <w:fldChar w:fldCharType="begin"/>
        </w:r>
        <w:r>
          <w:instrText xml:space="preserve"> PAGE   \* MERGEFORMAT </w:instrText>
        </w:r>
        <w:r>
          <w:fldChar w:fldCharType="separate"/>
        </w:r>
        <w:r w:rsidR="00FA3C46">
          <w:rPr>
            <w:noProof/>
          </w:rPr>
          <w:t>8</w:t>
        </w:r>
        <w:r>
          <w:rPr>
            <w:noProof/>
          </w:rPr>
          <w:fldChar w:fldCharType="end"/>
        </w:r>
      </w:p>
    </w:sdtContent>
  </w:sdt>
  <w:p w:rsidR="00100C74" w:rsidRDefault="00100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C74" w:rsidRDefault="00100C74" w:rsidP="005B23E7">
      <w:pPr>
        <w:spacing w:after="0" w:line="240" w:lineRule="auto"/>
      </w:pPr>
      <w:r>
        <w:separator/>
      </w:r>
    </w:p>
  </w:footnote>
  <w:footnote w:type="continuationSeparator" w:id="0">
    <w:p w:rsidR="00100C74" w:rsidRDefault="00100C74" w:rsidP="005B23E7">
      <w:pPr>
        <w:spacing w:after="0" w:line="240" w:lineRule="auto"/>
      </w:pPr>
      <w:r>
        <w:continuationSeparator/>
      </w:r>
    </w:p>
  </w:footnote>
  <w:footnote w:id="1">
    <w:p w:rsidR="00100C74" w:rsidRDefault="00100C74">
      <w:pPr>
        <w:pStyle w:val="FootnoteText"/>
      </w:pPr>
      <w:r>
        <w:rPr>
          <w:rStyle w:val="FootnoteReference"/>
        </w:rPr>
        <w:footnoteRef/>
      </w:r>
      <w:r>
        <w:t xml:space="preserve"> </w:t>
      </w:r>
      <w:proofErr w:type="gramStart"/>
      <w:r>
        <w:t>PFE, IIRR and DF.2010.</w:t>
      </w:r>
      <w:proofErr w:type="gramEnd"/>
      <w:r>
        <w:t xml:space="preserve"> </w:t>
      </w:r>
      <w:r w:rsidRPr="006A79F5">
        <w:rPr>
          <w:i/>
        </w:rPr>
        <w:t>Pastoralism and Land:</w:t>
      </w:r>
      <w:r>
        <w:rPr>
          <w:i/>
        </w:rPr>
        <w:t xml:space="preserve"> </w:t>
      </w:r>
      <w:r w:rsidRPr="006A79F5">
        <w:rPr>
          <w:i/>
        </w:rPr>
        <w:t>Land tenure, administration and use in pastoral areas of Ethiopia</w:t>
      </w:r>
    </w:p>
  </w:footnote>
  <w:footnote w:id="2">
    <w:p w:rsidR="00100C74" w:rsidRDefault="00100C74" w:rsidP="00F327A6">
      <w:pPr>
        <w:autoSpaceDE w:val="0"/>
        <w:autoSpaceDN w:val="0"/>
        <w:adjustRightInd w:val="0"/>
        <w:spacing w:after="0" w:line="240" w:lineRule="auto"/>
        <w:jc w:val="both"/>
        <w:rPr>
          <w:rFonts w:ascii="Calibri" w:hAnsi="Calibri" w:cs="Calibri"/>
          <w:color w:val="000000"/>
          <w:sz w:val="19"/>
          <w:szCs w:val="19"/>
        </w:rPr>
      </w:pPr>
      <w:r>
        <w:rPr>
          <w:rStyle w:val="FootnoteReference"/>
        </w:rPr>
        <w:footnoteRef/>
      </w:r>
      <w:r>
        <w:t xml:space="preserve"> </w:t>
      </w:r>
      <w:r>
        <w:rPr>
          <w:rFonts w:ascii="Calibri" w:hAnsi="Calibri" w:cs="Calibri"/>
          <w:color w:val="000000"/>
          <w:sz w:val="12"/>
          <w:szCs w:val="12"/>
        </w:rPr>
        <w:t xml:space="preserve">1 </w:t>
      </w:r>
      <w:r>
        <w:rPr>
          <w:rFonts w:ascii="Calibri" w:hAnsi="Calibri" w:cs="Calibri"/>
          <w:color w:val="000000"/>
          <w:sz w:val="19"/>
          <w:szCs w:val="19"/>
        </w:rPr>
        <w:t>See UNEG Guidance Document “Standards for Evaluation in the UN System”, UNEG/FN/Standards (2005).</w:t>
      </w:r>
    </w:p>
    <w:p w:rsidR="00100C74" w:rsidRDefault="00100C74" w:rsidP="00F327A6">
      <w:pPr>
        <w:autoSpaceDE w:val="0"/>
        <w:autoSpaceDN w:val="0"/>
        <w:adjustRightInd w:val="0"/>
        <w:spacing w:after="0" w:line="240" w:lineRule="auto"/>
        <w:jc w:val="both"/>
        <w:rPr>
          <w:rFonts w:ascii="Calibri" w:hAnsi="Calibri" w:cs="Calibri"/>
          <w:color w:val="000000"/>
          <w:sz w:val="19"/>
          <w:szCs w:val="19"/>
        </w:rPr>
      </w:pPr>
      <w:r>
        <w:rPr>
          <w:rFonts w:ascii="Calibri" w:hAnsi="Calibri" w:cs="Calibri"/>
          <w:color w:val="000000"/>
          <w:sz w:val="19"/>
          <w:szCs w:val="19"/>
        </w:rPr>
        <w:t>http://www.uneval.org/papersandpubs/documentdetail.jsp?doc_id=22</w:t>
      </w:r>
    </w:p>
    <w:p w:rsidR="00100C74" w:rsidRDefault="00100C7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56280"/>
    <w:multiLevelType w:val="hybridMultilevel"/>
    <w:tmpl w:val="1A8245C8"/>
    <w:lvl w:ilvl="0" w:tplc="651AFD22">
      <w:start w:val="1"/>
      <w:numFmt w:val="bullet"/>
      <w:lvlText w:val="•"/>
      <w:lvlJc w:val="left"/>
      <w:pPr>
        <w:tabs>
          <w:tab w:val="num" w:pos="720"/>
        </w:tabs>
        <w:ind w:left="720" w:hanging="360"/>
      </w:pPr>
      <w:rPr>
        <w:rFonts w:ascii="Arial" w:hAnsi="Arial" w:hint="default"/>
      </w:rPr>
    </w:lvl>
    <w:lvl w:ilvl="1" w:tplc="A1DE6B22" w:tentative="1">
      <w:start w:val="1"/>
      <w:numFmt w:val="bullet"/>
      <w:lvlText w:val="•"/>
      <w:lvlJc w:val="left"/>
      <w:pPr>
        <w:tabs>
          <w:tab w:val="num" w:pos="1440"/>
        </w:tabs>
        <w:ind w:left="1440" w:hanging="360"/>
      </w:pPr>
      <w:rPr>
        <w:rFonts w:ascii="Arial" w:hAnsi="Arial" w:hint="default"/>
      </w:rPr>
    </w:lvl>
    <w:lvl w:ilvl="2" w:tplc="829AF502" w:tentative="1">
      <w:start w:val="1"/>
      <w:numFmt w:val="bullet"/>
      <w:lvlText w:val="•"/>
      <w:lvlJc w:val="left"/>
      <w:pPr>
        <w:tabs>
          <w:tab w:val="num" w:pos="2160"/>
        </w:tabs>
        <w:ind w:left="2160" w:hanging="360"/>
      </w:pPr>
      <w:rPr>
        <w:rFonts w:ascii="Arial" w:hAnsi="Arial" w:hint="default"/>
      </w:rPr>
    </w:lvl>
    <w:lvl w:ilvl="3" w:tplc="D632D956" w:tentative="1">
      <w:start w:val="1"/>
      <w:numFmt w:val="bullet"/>
      <w:lvlText w:val="•"/>
      <w:lvlJc w:val="left"/>
      <w:pPr>
        <w:tabs>
          <w:tab w:val="num" w:pos="2880"/>
        </w:tabs>
        <w:ind w:left="2880" w:hanging="360"/>
      </w:pPr>
      <w:rPr>
        <w:rFonts w:ascii="Arial" w:hAnsi="Arial" w:hint="default"/>
      </w:rPr>
    </w:lvl>
    <w:lvl w:ilvl="4" w:tplc="617645D0" w:tentative="1">
      <w:start w:val="1"/>
      <w:numFmt w:val="bullet"/>
      <w:lvlText w:val="•"/>
      <w:lvlJc w:val="left"/>
      <w:pPr>
        <w:tabs>
          <w:tab w:val="num" w:pos="3600"/>
        </w:tabs>
        <w:ind w:left="3600" w:hanging="360"/>
      </w:pPr>
      <w:rPr>
        <w:rFonts w:ascii="Arial" w:hAnsi="Arial" w:hint="default"/>
      </w:rPr>
    </w:lvl>
    <w:lvl w:ilvl="5" w:tplc="D3C48DC4" w:tentative="1">
      <w:start w:val="1"/>
      <w:numFmt w:val="bullet"/>
      <w:lvlText w:val="•"/>
      <w:lvlJc w:val="left"/>
      <w:pPr>
        <w:tabs>
          <w:tab w:val="num" w:pos="4320"/>
        </w:tabs>
        <w:ind w:left="4320" w:hanging="360"/>
      </w:pPr>
      <w:rPr>
        <w:rFonts w:ascii="Arial" w:hAnsi="Arial" w:hint="default"/>
      </w:rPr>
    </w:lvl>
    <w:lvl w:ilvl="6" w:tplc="421C79A4" w:tentative="1">
      <w:start w:val="1"/>
      <w:numFmt w:val="bullet"/>
      <w:lvlText w:val="•"/>
      <w:lvlJc w:val="left"/>
      <w:pPr>
        <w:tabs>
          <w:tab w:val="num" w:pos="5040"/>
        </w:tabs>
        <w:ind w:left="5040" w:hanging="360"/>
      </w:pPr>
      <w:rPr>
        <w:rFonts w:ascii="Arial" w:hAnsi="Arial" w:hint="default"/>
      </w:rPr>
    </w:lvl>
    <w:lvl w:ilvl="7" w:tplc="E79CE0E6" w:tentative="1">
      <w:start w:val="1"/>
      <w:numFmt w:val="bullet"/>
      <w:lvlText w:val="•"/>
      <w:lvlJc w:val="left"/>
      <w:pPr>
        <w:tabs>
          <w:tab w:val="num" w:pos="5760"/>
        </w:tabs>
        <w:ind w:left="5760" w:hanging="360"/>
      </w:pPr>
      <w:rPr>
        <w:rFonts w:ascii="Arial" w:hAnsi="Arial" w:hint="default"/>
      </w:rPr>
    </w:lvl>
    <w:lvl w:ilvl="8" w:tplc="890C0A14" w:tentative="1">
      <w:start w:val="1"/>
      <w:numFmt w:val="bullet"/>
      <w:lvlText w:val="•"/>
      <w:lvlJc w:val="left"/>
      <w:pPr>
        <w:tabs>
          <w:tab w:val="num" w:pos="6480"/>
        </w:tabs>
        <w:ind w:left="6480" w:hanging="360"/>
      </w:pPr>
      <w:rPr>
        <w:rFonts w:ascii="Arial" w:hAnsi="Arial" w:hint="default"/>
      </w:rPr>
    </w:lvl>
  </w:abstractNum>
  <w:abstractNum w:abstractNumId="1">
    <w:nsid w:val="1BCE61A5"/>
    <w:multiLevelType w:val="hybridMultilevel"/>
    <w:tmpl w:val="91F4EA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07A29"/>
    <w:multiLevelType w:val="hybridMultilevel"/>
    <w:tmpl w:val="87EA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186759"/>
    <w:multiLevelType w:val="hybridMultilevel"/>
    <w:tmpl w:val="95B831F8"/>
    <w:lvl w:ilvl="0" w:tplc="04090005">
      <w:start w:val="1"/>
      <w:numFmt w:val="bullet"/>
      <w:lvlText w:val=""/>
      <w:lvlJc w:val="left"/>
      <w:pPr>
        <w:ind w:left="720" w:hanging="360"/>
      </w:pPr>
      <w:rPr>
        <w:rFonts w:ascii="Wingdings" w:hAnsi="Wingdings" w:hint="default"/>
      </w:rPr>
    </w:lvl>
    <w:lvl w:ilvl="1" w:tplc="756C4AA8">
      <w:numFmt w:val="bullet"/>
      <w:lvlText w:val=""/>
      <w:lvlJc w:val="left"/>
      <w:pPr>
        <w:ind w:left="1440" w:hanging="360"/>
      </w:pPr>
      <w:rPr>
        <w:rFonts w:ascii="SymbolMT" w:eastAsia="SymbolMT" w:hAnsi="Calibri-Bold" w:cs="SymbolMT"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F458C0"/>
    <w:multiLevelType w:val="hybridMultilevel"/>
    <w:tmpl w:val="0A3C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95EB0"/>
    <w:multiLevelType w:val="multilevel"/>
    <w:tmpl w:val="7F543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9F41B2"/>
    <w:multiLevelType w:val="hybridMultilevel"/>
    <w:tmpl w:val="5274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614817"/>
    <w:multiLevelType w:val="hybridMultilevel"/>
    <w:tmpl w:val="A1E4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023753"/>
    <w:multiLevelType w:val="hybridMultilevel"/>
    <w:tmpl w:val="049C4062"/>
    <w:lvl w:ilvl="0" w:tplc="ADF05D6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107D80"/>
    <w:multiLevelType w:val="hybridMultilevel"/>
    <w:tmpl w:val="E0CA61F8"/>
    <w:lvl w:ilvl="0" w:tplc="FD7C33C6">
      <w:start w:val="1"/>
      <w:numFmt w:val="bullet"/>
      <w:lvlText w:val="•"/>
      <w:lvlJc w:val="left"/>
      <w:pPr>
        <w:tabs>
          <w:tab w:val="num" w:pos="720"/>
        </w:tabs>
        <w:ind w:left="720" w:hanging="360"/>
      </w:pPr>
      <w:rPr>
        <w:rFonts w:ascii="Arial" w:hAnsi="Arial" w:hint="default"/>
      </w:rPr>
    </w:lvl>
    <w:lvl w:ilvl="1" w:tplc="AA340906">
      <w:start w:val="1"/>
      <w:numFmt w:val="bullet"/>
      <w:lvlText w:val="•"/>
      <w:lvlJc w:val="left"/>
      <w:pPr>
        <w:tabs>
          <w:tab w:val="num" w:pos="1440"/>
        </w:tabs>
        <w:ind w:left="1440" w:hanging="360"/>
      </w:pPr>
      <w:rPr>
        <w:rFonts w:ascii="Arial" w:hAnsi="Arial" w:hint="default"/>
      </w:rPr>
    </w:lvl>
    <w:lvl w:ilvl="2" w:tplc="771AC3DA">
      <w:start w:val="1"/>
      <w:numFmt w:val="bullet"/>
      <w:lvlText w:val="•"/>
      <w:lvlJc w:val="left"/>
      <w:pPr>
        <w:tabs>
          <w:tab w:val="num" w:pos="2160"/>
        </w:tabs>
        <w:ind w:left="2160" w:hanging="360"/>
      </w:pPr>
      <w:rPr>
        <w:rFonts w:ascii="Arial" w:hAnsi="Arial" w:hint="default"/>
      </w:rPr>
    </w:lvl>
    <w:lvl w:ilvl="3" w:tplc="3AA2E794" w:tentative="1">
      <w:start w:val="1"/>
      <w:numFmt w:val="bullet"/>
      <w:lvlText w:val="•"/>
      <w:lvlJc w:val="left"/>
      <w:pPr>
        <w:tabs>
          <w:tab w:val="num" w:pos="2880"/>
        </w:tabs>
        <w:ind w:left="2880" w:hanging="360"/>
      </w:pPr>
      <w:rPr>
        <w:rFonts w:ascii="Arial" w:hAnsi="Arial" w:hint="default"/>
      </w:rPr>
    </w:lvl>
    <w:lvl w:ilvl="4" w:tplc="DBF60BCC" w:tentative="1">
      <w:start w:val="1"/>
      <w:numFmt w:val="bullet"/>
      <w:lvlText w:val="•"/>
      <w:lvlJc w:val="left"/>
      <w:pPr>
        <w:tabs>
          <w:tab w:val="num" w:pos="3600"/>
        </w:tabs>
        <w:ind w:left="3600" w:hanging="360"/>
      </w:pPr>
      <w:rPr>
        <w:rFonts w:ascii="Arial" w:hAnsi="Arial" w:hint="default"/>
      </w:rPr>
    </w:lvl>
    <w:lvl w:ilvl="5" w:tplc="EEF82A92" w:tentative="1">
      <w:start w:val="1"/>
      <w:numFmt w:val="bullet"/>
      <w:lvlText w:val="•"/>
      <w:lvlJc w:val="left"/>
      <w:pPr>
        <w:tabs>
          <w:tab w:val="num" w:pos="4320"/>
        </w:tabs>
        <w:ind w:left="4320" w:hanging="360"/>
      </w:pPr>
      <w:rPr>
        <w:rFonts w:ascii="Arial" w:hAnsi="Arial" w:hint="default"/>
      </w:rPr>
    </w:lvl>
    <w:lvl w:ilvl="6" w:tplc="9C3C17D4" w:tentative="1">
      <w:start w:val="1"/>
      <w:numFmt w:val="bullet"/>
      <w:lvlText w:val="•"/>
      <w:lvlJc w:val="left"/>
      <w:pPr>
        <w:tabs>
          <w:tab w:val="num" w:pos="5040"/>
        </w:tabs>
        <w:ind w:left="5040" w:hanging="360"/>
      </w:pPr>
      <w:rPr>
        <w:rFonts w:ascii="Arial" w:hAnsi="Arial" w:hint="default"/>
      </w:rPr>
    </w:lvl>
    <w:lvl w:ilvl="7" w:tplc="A35A6488" w:tentative="1">
      <w:start w:val="1"/>
      <w:numFmt w:val="bullet"/>
      <w:lvlText w:val="•"/>
      <w:lvlJc w:val="left"/>
      <w:pPr>
        <w:tabs>
          <w:tab w:val="num" w:pos="5760"/>
        </w:tabs>
        <w:ind w:left="5760" w:hanging="360"/>
      </w:pPr>
      <w:rPr>
        <w:rFonts w:ascii="Arial" w:hAnsi="Arial" w:hint="default"/>
      </w:rPr>
    </w:lvl>
    <w:lvl w:ilvl="8" w:tplc="317CC098" w:tentative="1">
      <w:start w:val="1"/>
      <w:numFmt w:val="bullet"/>
      <w:lvlText w:val="•"/>
      <w:lvlJc w:val="left"/>
      <w:pPr>
        <w:tabs>
          <w:tab w:val="num" w:pos="6480"/>
        </w:tabs>
        <w:ind w:left="6480" w:hanging="360"/>
      </w:pPr>
      <w:rPr>
        <w:rFonts w:ascii="Arial" w:hAnsi="Arial" w:hint="default"/>
      </w:rPr>
    </w:lvl>
  </w:abstractNum>
  <w:abstractNum w:abstractNumId="10">
    <w:nsid w:val="542E33A8"/>
    <w:multiLevelType w:val="hybridMultilevel"/>
    <w:tmpl w:val="EE361D12"/>
    <w:lvl w:ilvl="0" w:tplc="04090005">
      <w:start w:val="1"/>
      <w:numFmt w:val="bullet"/>
      <w:lvlText w:val=""/>
      <w:lvlJc w:val="left"/>
      <w:pPr>
        <w:tabs>
          <w:tab w:val="num" w:pos="700"/>
        </w:tabs>
        <w:ind w:left="700" w:hanging="340"/>
      </w:pPr>
      <w:rPr>
        <w:rFonts w:ascii="Wingdings" w:hAnsi="Wingdings" w:hint="default"/>
        <w:b w:val="0"/>
        <w:i w:val="0"/>
        <w:color w:val="808080"/>
        <w:sz w:val="20"/>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DD32F9F"/>
    <w:multiLevelType w:val="hybridMultilevel"/>
    <w:tmpl w:val="3502F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437240"/>
    <w:multiLevelType w:val="hybridMultilevel"/>
    <w:tmpl w:val="C046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CE3C50"/>
    <w:multiLevelType w:val="hybridMultilevel"/>
    <w:tmpl w:val="0F30E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3E2AE0"/>
    <w:multiLevelType w:val="hybridMultilevel"/>
    <w:tmpl w:val="97C60B36"/>
    <w:lvl w:ilvl="0" w:tplc="A0AA30E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6D680AFA"/>
    <w:multiLevelType w:val="hybridMultilevel"/>
    <w:tmpl w:val="BA0A8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CF48BC"/>
    <w:multiLevelType w:val="hybridMultilevel"/>
    <w:tmpl w:val="67EC3D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E86F54"/>
    <w:multiLevelType w:val="hybridMultilevel"/>
    <w:tmpl w:val="3D30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B66595"/>
    <w:multiLevelType w:val="hybridMultilevel"/>
    <w:tmpl w:val="8380357A"/>
    <w:lvl w:ilvl="0" w:tplc="A0AA30E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C76F0A"/>
    <w:multiLevelType w:val="hybridMultilevel"/>
    <w:tmpl w:val="667AB992"/>
    <w:lvl w:ilvl="0" w:tplc="ADF05D6E">
      <w:start w:val="1"/>
      <w:numFmt w:val="bullet"/>
      <w:lvlText w:val="•"/>
      <w:lvlJc w:val="left"/>
      <w:pPr>
        <w:tabs>
          <w:tab w:val="num" w:pos="720"/>
        </w:tabs>
        <w:ind w:left="720" w:hanging="360"/>
      </w:pPr>
      <w:rPr>
        <w:rFonts w:ascii="Arial" w:hAnsi="Arial" w:hint="default"/>
      </w:rPr>
    </w:lvl>
    <w:lvl w:ilvl="1" w:tplc="A2D085D6" w:tentative="1">
      <w:start w:val="1"/>
      <w:numFmt w:val="bullet"/>
      <w:lvlText w:val="•"/>
      <w:lvlJc w:val="left"/>
      <w:pPr>
        <w:tabs>
          <w:tab w:val="num" w:pos="1440"/>
        </w:tabs>
        <w:ind w:left="1440" w:hanging="360"/>
      </w:pPr>
      <w:rPr>
        <w:rFonts w:ascii="Arial" w:hAnsi="Arial" w:hint="default"/>
      </w:rPr>
    </w:lvl>
    <w:lvl w:ilvl="2" w:tplc="CEEE2D36">
      <w:start w:val="1"/>
      <w:numFmt w:val="bullet"/>
      <w:lvlText w:val="•"/>
      <w:lvlJc w:val="left"/>
      <w:pPr>
        <w:tabs>
          <w:tab w:val="num" w:pos="2160"/>
        </w:tabs>
        <w:ind w:left="2160" w:hanging="360"/>
      </w:pPr>
      <w:rPr>
        <w:rFonts w:ascii="Arial" w:hAnsi="Arial" w:hint="default"/>
      </w:rPr>
    </w:lvl>
    <w:lvl w:ilvl="3" w:tplc="BA2478BE" w:tentative="1">
      <w:start w:val="1"/>
      <w:numFmt w:val="bullet"/>
      <w:lvlText w:val="•"/>
      <w:lvlJc w:val="left"/>
      <w:pPr>
        <w:tabs>
          <w:tab w:val="num" w:pos="2880"/>
        </w:tabs>
        <w:ind w:left="2880" w:hanging="360"/>
      </w:pPr>
      <w:rPr>
        <w:rFonts w:ascii="Arial" w:hAnsi="Arial" w:hint="default"/>
      </w:rPr>
    </w:lvl>
    <w:lvl w:ilvl="4" w:tplc="A43AC36A" w:tentative="1">
      <w:start w:val="1"/>
      <w:numFmt w:val="bullet"/>
      <w:lvlText w:val="•"/>
      <w:lvlJc w:val="left"/>
      <w:pPr>
        <w:tabs>
          <w:tab w:val="num" w:pos="3600"/>
        </w:tabs>
        <w:ind w:left="3600" w:hanging="360"/>
      </w:pPr>
      <w:rPr>
        <w:rFonts w:ascii="Arial" w:hAnsi="Arial" w:hint="default"/>
      </w:rPr>
    </w:lvl>
    <w:lvl w:ilvl="5" w:tplc="49DE170E" w:tentative="1">
      <w:start w:val="1"/>
      <w:numFmt w:val="bullet"/>
      <w:lvlText w:val="•"/>
      <w:lvlJc w:val="left"/>
      <w:pPr>
        <w:tabs>
          <w:tab w:val="num" w:pos="4320"/>
        </w:tabs>
        <w:ind w:left="4320" w:hanging="360"/>
      </w:pPr>
      <w:rPr>
        <w:rFonts w:ascii="Arial" w:hAnsi="Arial" w:hint="default"/>
      </w:rPr>
    </w:lvl>
    <w:lvl w:ilvl="6" w:tplc="C068E964" w:tentative="1">
      <w:start w:val="1"/>
      <w:numFmt w:val="bullet"/>
      <w:lvlText w:val="•"/>
      <w:lvlJc w:val="left"/>
      <w:pPr>
        <w:tabs>
          <w:tab w:val="num" w:pos="5040"/>
        </w:tabs>
        <w:ind w:left="5040" w:hanging="360"/>
      </w:pPr>
      <w:rPr>
        <w:rFonts w:ascii="Arial" w:hAnsi="Arial" w:hint="default"/>
      </w:rPr>
    </w:lvl>
    <w:lvl w:ilvl="7" w:tplc="2FEE280A" w:tentative="1">
      <w:start w:val="1"/>
      <w:numFmt w:val="bullet"/>
      <w:lvlText w:val="•"/>
      <w:lvlJc w:val="left"/>
      <w:pPr>
        <w:tabs>
          <w:tab w:val="num" w:pos="5760"/>
        </w:tabs>
        <w:ind w:left="5760" w:hanging="360"/>
      </w:pPr>
      <w:rPr>
        <w:rFonts w:ascii="Arial" w:hAnsi="Arial" w:hint="default"/>
      </w:rPr>
    </w:lvl>
    <w:lvl w:ilvl="8" w:tplc="62C82A1A" w:tentative="1">
      <w:start w:val="1"/>
      <w:numFmt w:val="bullet"/>
      <w:lvlText w:val="•"/>
      <w:lvlJc w:val="left"/>
      <w:pPr>
        <w:tabs>
          <w:tab w:val="num" w:pos="6480"/>
        </w:tabs>
        <w:ind w:left="6480" w:hanging="360"/>
      </w:pPr>
      <w:rPr>
        <w:rFonts w:ascii="Arial" w:hAnsi="Arial" w:hint="default"/>
      </w:rPr>
    </w:lvl>
  </w:abstractNum>
  <w:abstractNum w:abstractNumId="20">
    <w:nsid w:val="7D3074DF"/>
    <w:multiLevelType w:val="hybridMultilevel"/>
    <w:tmpl w:val="D340F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9"/>
  </w:num>
  <w:num w:numId="4">
    <w:abstractNumId w:val="9"/>
  </w:num>
  <w:num w:numId="5">
    <w:abstractNumId w:val="1"/>
  </w:num>
  <w:num w:numId="6">
    <w:abstractNumId w:val="3"/>
  </w:num>
  <w:num w:numId="7">
    <w:abstractNumId w:val="11"/>
  </w:num>
  <w:num w:numId="8">
    <w:abstractNumId w:val="14"/>
  </w:num>
  <w:num w:numId="9">
    <w:abstractNumId w:val="18"/>
  </w:num>
  <w:num w:numId="10">
    <w:abstractNumId w:val="15"/>
  </w:num>
  <w:num w:numId="11">
    <w:abstractNumId w:val="17"/>
  </w:num>
  <w:num w:numId="12">
    <w:abstractNumId w:val="8"/>
  </w:num>
  <w:num w:numId="13">
    <w:abstractNumId w:val="16"/>
  </w:num>
  <w:num w:numId="14">
    <w:abstractNumId w:val="6"/>
  </w:num>
  <w:num w:numId="15">
    <w:abstractNumId w:val="7"/>
  </w:num>
  <w:num w:numId="16">
    <w:abstractNumId w:val="12"/>
  </w:num>
  <w:num w:numId="17">
    <w:abstractNumId w:val="4"/>
  </w:num>
  <w:num w:numId="18">
    <w:abstractNumId w:val="10"/>
  </w:num>
  <w:num w:numId="19">
    <w:abstractNumId w:val="10"/>
  </w:num>
  <w:num w:numId="20">
    <w:abstractNumId w:val="2"/>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C1696"/>
    <w:rsid w:val="00006962"/>
    <w:rsid w:val="00014DB4"/>
    <w:rsid w:val="00017F71"/>
    <w:rsid w:val="00064318"/>
    <w:rsid w:val="000B4573"/>
    <w:rsid w:val="000D678D"/>
    <w:rsid w:val="000E254D"/>
    <w:rsid w:val="00100C74"/>
    <w:rsid w:val="001137FB"/>
    <w:rsid w:val="001A7E3B"/>
    <w:rsid w:val="001B1327"/>
    <w:rsid w:val="001B28D3"/>
    <w:rsid w:val="001D0EB1"/>
    <w:rsid w:val="001E3166"/>
    <w:rsid w:val="00203B30"/>
    <w:rsid w:val="002105D8"/>
    <w:rsid w:val="0024169E"/>
    <w:rsid w:val="0024744B"/>
    <w:rsid w:val="00260C4D"/>
    <w:rsid w:val="002658D4"/>
    <w:rsid w:val="002860E2"/>
    <w:rsid w:val="00287B5A"/>
    <w:rsid w:val="00287D9A"/>
    <w:rsid w:val="0029446D"/>
    <w:rsid w:val="002A25D6"/>
    <w:rsid w:val="002D2D0D"/>
    <w:rsid w:val="00342ACF"/>
    <w:rsid w:val="00344E12"/>
    <w:rsid w:val="00380E8A"/>
    <w:rsid w:val="003E1A7A"/>
    <w:rsid w:val="00450D36"/>
    <w:rsid w:val="004721B2"/>
    <w:rsid w:val="00494AD8"/>
    <w:rsid w:val="00497535"/>
    <w:rsid w:val="004D5D42"/>
    <w:rsid w:val="004F3E59"/>
    <w:rsid w:val="00503554"/>
    <w:rsid w:val="00550EFB"/>
    <w:rsid w:val="005515B3"/>
    <w:rsid w:val="005B23E7"/>
    <w:rsid w:val="005B6824"/>
    <w:rsid w:val="005C09C9"/>
    <w:rsid w:val="00605A2A"/>
    <w:rsid w:val="006451B9"/>
    <w:rsid w:val="006752E6"/>
    <w:rsid w:val="006A79F5"/>
    <w:rsid w:val="006D71D5"/>
    <w:rsid w:val="006E2B87"/>
    <w:rsid w:val="007035A7"/>
    <w:rsid w:val="007112E0"/>
    <w:rsid w:val="00734FE5"/>
    <w:rsid w:val="00750501"/>
    <w:rsid w:val="00755BB0"/>
    <w:rsid w:val="00775EB7"/>
    <w:rsid w:val="007774E6"/>
    <w:rsid w:val="007C1696"/>
    <w:rsid w:val="007C40F2"/>
    <w:rsid w:val="007F7348"/>
    <w:rsid w:val="00812371"/>
    <w:rsid w:val="00825936"/>
    <w:rsid w:val="00831F4F"/>
    <w:rsid w:val="00862C7C"/>
    <w:rsid w:val="008B79C9"/>
    <w:rsid w:val="00937170"/>
    <w:rsid w:val="00962CC9"/>
    <w:rsid w:val="00986323"/>
    <w:rsid w:val="009A442D"/>
    <w:rsid w:val="009D511F"/>
    <w:rsid w:val="009E0BA7"/>
    <w:rsid w:val="00A12B9F"/>
    <w:rsid w:val="00A536F1"/>
    <w:rsid w:val="00A611B8"/>
    <w:rsid w:val="00A814EA"/>
    <w:rsid w:val="00AD29D1"/>
    <w:rsid w:val="00B044DB"/>
    <w:rsid w:val="00B05B0C"/>
    <w:rsid w:val="00B10829"/>
    <w:rsid w:val="00B112EE"/>
    <w:rsid w:val="00B25877"/>
    <w:rsid w:val="00B35095"/>
    <w:rsid w:val="00B35481"/>
    <w:rsid w:val="00B40DD1"/>
    <w:rsid w:val="00B62F4E"/>
    <w:rsid w:val="00B76A38"/>
    <w:rsid w:val="00B77B2C"/>
    <w:rsid w:val="00B85974"/>
    <w:rsid w:val="00B95037"/>
    <w:rsid w:val="00BC5793"/>
    <w:rsid w:val="00C036A7"/>
    <w:rsid w:val="00C42AD5"/>
    <w:rsid w:val="00C759D1"/>
    <w:rsid w:val="00CD4B4D"/>
    <w:rsid w:val="00D00870"/>
    <w:rsid w:val="00D25E96"/>
    <w:rsid w:val="00D73885"/>
    <w:rsid w:val="00DA66C6"/>
    <w:rsid w:val="00DC0CEC"/>
    <w:rsid w:val="00DE6A9B"/>
    <w:rsid w:val="00E04729"/>
    <w:rsid w:val="00E073E4"/>
    <w:rsid w:val="00E1631D"/>
    <w:rsid w:val="00E311D3"/>
    <w:rsid w:val="00E54E52"/>
    <w:rsid w:val="00E86D51"/>
    <w:rsid w:val="00EE70EE"/>
    <w:rsid w:val="00F0429B"/>
    <w:rsid w:val="00F327A6"/>
    <w:rsid w:val="00F74889"/>
    <w:rsid w:val="00FA0E0F"/>
    <w:rsid w:val="00FA3C46"/>
    <w:rsid w:val="00FC72DD"/>
    <w:rsid w:val="00FF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573"/>
    <w:pPr>
      <w:ind w:left="720"/>
      <w:contextualSpacing/>
    </w:pPr>
  </w:style>
  <w:style w:type="paragraph" w:styleId="BalloonText">
    <w:name w:val="Balloon Text"/>
    <w:basedOn w:val="Normal"/>
    <w:link w:val="BalloonTextChar"/>
    <w:uiPriority w:val="99"/>
    <w:semiHidden/>
    <w:unhideWhenUsed/>
    <w:rsid w:val="00937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170"/>
    <w:rPr>
      <w:rFonts w:ascii="Tahoma" w:hAnsi="Tahoma" w:cs="Tahoma"/>
      <w:sz w:val="16"/>
      <w:szCs w:val="16"/>
    </w:rPr>
  </w:style>
  <w:style w:type="character" w:styleId="CommentReference">
    <w:name w:val="annotation reference"/>
    <w:basedOn w:val="DefaultParagraphFont"/>
    <w:uiPriority w:val="99"/>
    <w:semiHidden/>
    <w:unhideWhenUsed/>
    <w:rsid w:val="009E0BA7"/>
    <w:rPr>
      <w:sz w:val="16"/>
      <w:szCs w:val="16"/>
    </w:rPr>
  </w:style>
  <w:style w:type="paragraph" w:styleId="CommentText">
    <w:name w:val="annotation text"/>
    <w:basedOn w:val="Normal"/>
    <w:link w:val="CommentTextChar"/>
    <w:uiPriority w:val="99"/>
    <w:semiHidden/>
    <w:unhideWhenUsed/>
    <w:rsid w:val="009E0BA7"/>
    <w:pPr>
      <w:spacing w:line="240" w:lineRule="auto"/>
    </w:pPr>
    <w:rPr>
      <w:sz w:val="20"/>
      <w:szCs w:val="20"/>
    </w:rPr>
  </w:style>
  <w:style w:type="character" w:customStyle="1" w:styleId="CommentTextChar">
    <w:name w:val="Comment Text Char"/>
    <w:basedOn w:val="DefaultParagraphFont"/>
    <w:link w:val="CommentText"/>
    <w:uiPriority w:val="99"/>
    <w:semiHidden/>
    <w:rsid w:val="009E0BA7"/>
    <w:rPr>
      <w:sz w:val="20"/>
      <w:szCs w:val="20"/>
    </w:rPr>
  </w:style>
  <w:style w:type="paragraph" w:styleId="CommentSubject">
    <w:name w:val="annotation subject"/>
    <w:basedOn w:val="CommentText"/>
    <w:next w:val="CommentText"/>
    <w:link w:val="CommentSubjectChar"/>
    <w:uiPriority w:val="99"/>
    <w:semiHidden/>
    <w:unhideWhenUsed/>
    <w:rsid w:val="009E0BA7"/>
    <w:rPr>
      <w:b/>
      <w:bCs/>
    </w:rPr>
  </w:style>
  <w:style w:type="character" w:customStyle="1" w:styleId="CommentSubjectChar">
    <w:name w:val="Comment Subject Char"/>
    <w:basedOn w:val="CommentTextChar"/>
    <w:link w:val="CommentSubject"/>
    <w:uiPriority w:val="99"/>
    <w:semiHidden/>
    <w:rsid w:val="009E0BA7"/>
    <w:rPr>
      <w:b/>
      <w:bCs/>
      <w:sz w:val="20"/>
      <w:szCs w:val="20"/>
    </w:rPr>
  </w:style>
  <w:style w:type="paragraph" w:styleId="Header">
    <w:name w:val="header"/>
    <w:basedOn w:val="Normal"/>
    <w:link w:val="HeaderChar"/>
    <w:uiPriority w:val="99"/>
    <w:semiHidden/>
    <w:unhideWhenUsed/>
    <w:rsid w:val="005B23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23E7"/>
  </w:style>
  <w:style w:type="paragraph" w:styleId="Footer">
    <w:name w:val="footer"/>
    <w:basedOn w:val="Normal"/>
    <w:link w:val="FooterChar"/>
    <w:uiPriority w:val="99"/>
    <w:unhideWhenUsed/>
    <w:rsid w:val="005B2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3E7"/>
  </w:style>
  <w:style w:type="paragraph" w:styleId="EndnoteText">
    <w:name w:val="endnote text"/>
    <w:basedOn w:val="Normal"/>
    <w:link w:val="EndnoteTextChar"/>
    <w:uiPriority w:val="99"/>
    <w:semiHidden/>
    <w:unhideWhenUsed/>
    <w:rsid w:val="00F327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27A6"/>
    <w:rPr>
      <w:sz w:val="20"/>
      <w:szCs w:val="20"/>
    </w:rPr>
  </w:style>
  <w:style w:type="character" w:styleId="EndnoteReference">
    <w:name w:val="endnote reference"/>
    <w:basedOn w:val="DefaultParagraphFont"/>
    <w:uiPriority w:val="99"/>
    <w:semiHidden/>
    <w:unhideWhenUsed/>
    <w:rsid w:val="00F327A6"/>
    <w:rPr>
      <w:vertAlign w:val="superscript"/>
    </w:rPr>
  </w:style>
  <w:style w:type="paragraph" w:styleId="FootnoteText">
    <w:name w:val="footnote text"/>
    <w:basedOn w:val="Normal"/>
    <w:link w:val="FootnoteTextChar"/>
    <w:uiPriority w:val="99"/>
    <w:semiHidden/>
    <w:unhideWhenUsed/>
    <w:rsid w:val="00F32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27A6"/>
    <w:rPr>
      <w:sz w:val="20"/>
      <w:szCs w:val="20"/>
    </w:rPr>
  </w:style>
  <w:style w:type="character" w:styleId="FootnoteReference">
    <w:name w:val="footnote reference"/>
    <w:basedOn w:val="DefaultParagraphFont"/>
    <w:uiPriority w:val="99"/>
    <w:semiHidden/>
    <w:unhideWhenUsed/>
    <w:rsid w:val="00F327A6"/>
    <w:rPr>
      <w:vertAlign w:val="superscript"/>
    </w:rPr>
  </w:style>
  <w:style w:type="table" w:styleId="TableGrid">
    <w:name w:val="Table Grid"/>
    <w:basedOn w:val="TableNormal"/>
    <w:uiPriority w:val="59"/>
    <w:rsid w:val="00B62F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100C74"/>
    <w:pPr>
      <w:spacing w:before="100" w:beforeAutospacing="1" w:after="100" w:afterAutospacing="1" w:line="240" w:lineRule="auto"/>
    </w:pPr>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5097">
      <w:bodyDiv w:val="1"/>
      <w:marLeft w:val="0"/>
      <w:marRight w:val="0"/>
      <w:marTop w:val="0"/>
      <w:marBottom w:val="0"/>
      <w:divBdr>
        <w:top w:val="none" w:sz="0" w:space="0" w:color="auto"/>
        <w:left w:val="none" w:sz="0" w:space="0" w:color="auto"/>
        <w:bottom w:val="none" w:sz="0" w:space="0" w:color="auto"/>
        <w:right w:val="none" w:sz="0" w:space="0" w:color="auto"/>
      </w:divBdr>
    </w:div>
    <w:div w:id="634484984">
      <w:bodyDiv w:val="1"/>
      <w:marLeft w:val="0"/>
      <w:marRight w:val="0"/>
      <w:marTop w:val="0"/>
      <w:marBottom w:val="0"/>
      <w:divBdr>
        <w:top w:val="none" w:sz="0" w:space="0" w:color="auto"/>
        <w:left w:val="none" w:sz="0" w:space="0" w:color="auto"/>
        <w:bottom w:val="none" w:sz="0" w:space="0" w:color="auto"/>
        <w:right w:val="none" w:sz="0" w:space="0" w:color="auto"/>
      </w:divBdr>
    </w:div>
    <w:div w:id="826289378">
      <w:bodyDiv w:val="1"/>
      <w:marLeft w:val="0"/>
      <w:marRight w:val="0"/>
      <w:marTop w:val="0"/>
      <w:marBottom w:val="0"/>
      <w:divBdr>
        <w:top w:val="none" w:sz="0" w:space="0" w:color="auto"/>
        <w:left w:val="none" w:sz="0" w:space="0" w:color="auto"/>
        <w:bottom w:val="none" w:sz="0" w:space="0" w:color="auto"/>
        <w:right w:val="none" w:sz="0" w:space="0" w:color="auto"/>
      </w:divBdr>
    </w:div>
    <w:div w:id="875965593">
      <w:bodyDiv w:val="1"/>
      <w:marLeft w:val="0"/>
      <w:marRight w:val="0"/>
      <w:marTop w:val="0"/>
      <w:marBottom w:val="0"/>
      <w:divBdr>
        <w:top w:val="none" w:sz="0" w:space="0" w:color="auto"/>
        <w:left w:val="none" w:sz="0" w:space="0" w:color="auto"/>
        <w:bottom w:val="none" w:sz="0" w:space="0" w:color="auto"/>
        <w:right w:val="none" w:sz="0" w:space="0" w:color="auto"/>
      </w:divBdr>
    </w:div>
    <w:div w:id="908464177">
      <w:bodyDiv w:val="1"/>
      <w:marLeft w:val="0"/>
      <w:marRight w:val="0"/>
      <w:marTop w:val="0"/>
      <w:marBottom w:val="0"/>
      <w:divBdr>
        <w:top w:val="none" w:sz="0" w:space="0" w:color="auto"/>
        <w:left w:val="none" w:sz="0" w:space="0" w:color="auto"/>
        <w:bottom w:val="none" w:sz="0" w:space="0" w:color="auto"/>
        <w:right w:val="none" w:sz="0" w:space="0" w:color="auto"/>
      </w:divBdr>
    </w:div>
    <w:div w:id="931938373">
      <w:bodyDiv w:val="1"/>
      <w:marLeft w:val="0"/>
      <w:marRight w:val="0"/>
      <w:marTop w:val="0"/>
      <w:marBottom w:val="0"/>
      <w:divBdr>
        <w:top w:val="none" w:sz="0" w:space="0" w:color="auto"/>
        <w:left w:val="none" w:sz="0" w:space="0" w:color="auto"/>
        <w:bottom w:val="none" w:sz="0" w:space="0" w:color="auto"/>
        <w:right w:val="none" w:sz="0" w:space="0" w:color="auto"/>
      </w:divBdr>
    </w:div>
    <w:div w:id="1179268492">
      <w:bodyDiv w:val="1"/>
      <w:marLeft w:val="0"/>
      <w:marRight w:val="0"/>
      <w:marTop w:val="0"/>
      <w:marBottom w:val="0"/>
      <w:divBdr>
        <w:top w:val="none" w:sz="0" w:space="0" w:color="auto"/>
        <w:left w:val="none" w:sz="0" w:space="0" w:color="auto"/>
        <w:bottom w:val="none" w:sz="0" w:space="0" w:color="auto"/>
        <w:right w:val="none" w:sz="0" w:space="0" w:color="auto"/>
      </w:divBdr>
    </w:div>
    <w:div w:id="1656107017">
      <w:bodyDiv w:val="1"/>
      <w:marLeft w:val="0"/>
      <w:marRight w:val="0"/>
      <w:marTop w:val="0"/>
      <w:marBottom w:val="0"/>
      <w:divBdr>
        <w:top w:val="none" w:sz="0" w:space="0" w:color="auto"/>
        <w:left w:val="none" w:sz="0" w:space="0" w:color="auto"/>
        <w:bottom w:val="none" w:sz="0" w:space="0" w:color="auto"/>
        <w:right w:val="none" w:sz="0" w:space="0" w:color="auto"/>
      </w:divBdr>
    </w:div>
    <w:div w:id="1747605193">
      <w:bodyDiv w:val="1"/>
      <w:marLeft w:val="0"/>
      <w:marRight w:val="0"/>
      <w:marTop w:val="0"/>
      <w:marBottom w:val="0"/>
      <w:divBdr>
        <w:top w:val="none" w:sz="0" w:space="0" w:color="auto"/>
        <w:left w:val="none" w:sz="0" w:space="0" w:color="auto"/>
        <w:bottom w:val="none" w:sz="0" w:space="0" w:color="auto"/>
        <w:right w:val="none" w:sz="0" w:space="0" w:color="auto"/>
      </w:divBdr>
    </w:div>
    <w:div w:id="1923683721">
      <w:bodyDiv w:val="1"/>
      <w:marLeft w:val="0"/>
      <w:marRight w:val="0"/>
      <w:marTop w:val="0"/>
      <w:marBottom w:val="0"/>
      <w:divBdr>
        <w:top w:val="none" w:sz="0" w:space="0" w:color="auto"/>
        <w:left w:val="none" w:sz="0" w:space="0" w:color="auto"/>
        <w:bottom w:val="none" w:sz="0" w:space="0" w:color="auto"/>
        <w:right w:val="none" w:sz="0" w:space="0" w:color="auto"/>
      </w:divBdr>
      <w:divsChild>
        <w:div w:id="299120300">
          <w:marLeft w:val="547"/>
          <w:marRight w:val="0"/>
          <w:marTop w:val="154"/>
          <w:marBottom w:val="0"/>
          <w:divBdr>
            <w:top w:val="none" w:sz="0" w:space="0" w:color="auto"/>
            <w:left w:val="none" w:sz="0" w:space="0" w:color="auto"/>
            <w:bottom w:val="none" w:sz="0" w:space="0" w:color="auto"/>
            <w:right w:val="none" w:sz="0" w:space="0" w:color="auto"/>
          </w:divBdr>
        </w:div>
        <w:div w:id="1028140344">
          <w:marLeft w:val="1800"/>
          <w:marRight w:val="0"/>
          <w:marTop w:val="115"/>
          <w:marBottom w:val="0"/>
          <w:divBdr>
            <w:top w:val="none" w:sz="0" w:space="0" w:color="auto"/>
            <w:left w:val="none" w:sz="0" w:space="0" w:color="auto"/>
            <w:bottom w:val="none" w:sz="0" w:space="0" w:color="auto"/>
            <w:right w:val="none" w:sz="0" w:space="0" w:color="auto"/>
          </w:divBdr>
        </w:div>
        <w:div w:id="1641300959">
          <w:marLeft w:val="1800"/>
          <w:marRight w:val="0"/>
          <w:marTop w:val="115"/>
          <w:marBottom w:val="0"/>
          <w:divBdr>
            <w:top w:val="none" w:sz="0" w:space="0" w:color="auto"/>
            <w:left w:val="none" w:sz="0" w:space="0" w:color="auto"/>
            <w:bottom w:val="none" w:sz="0" w:space="0" w:color="auto"/>
            <w:right w:val="none" w:sz="0" w:space="0" w:color="auto"/>
          </w:divBdr>
        </w:div>
        <w:div w:id="60367719">
          <w:marLeft w:val="1800"/>
          <w:marRight w:val="0"/>
          <w:marTop w:val="115"/>
          <w:marBottom w:val="0"/>
          <w:divBdr>
            <w:top w:val="none" w:sz="0" w:space="0" w:color="auto"/>
            <w:left w:val="none" w:sz="0" w:space="0" w:color="auto"/>
            <w:bottom w:val="none" w:sz="0" w:space="0" w:color="auto"/>
            <w:right w:val="none" w:sz="0" w:space="0" w:color="auto"/>
          </w:divBdr>
        </w:div>
        <w:div w:id="1215195338">
          <w:marLeft w:val="1800"/>
          <w:marRight w:val="0"/>
          <w:marTop w:val="115"/>
          <w:marBottom w:val="0"/>
          <w:divBdr>
            <w:top w:val="none" w:sz="0" w:space="0" w:color="auto"/>
            <w:left w:val="none" w:sz="0" w:space="0" w:color="auto"/>
            <w:bottom w:val="none" w:sz="0" w:space="0" w:color="auto"/>
            <w:right w:val="none" w:sz="0" w:space="0" w:color="auto"/>
          </w:divBdr>
        </w:div>
        <w:div w:id="1006253112">
          <w:marLeft w:val="547"/>
          <w:marRight w:val="0"/>
          <w:marTop w:val="154"/>
          <w:marBottom w:val="0"/>
          <w:divBdr>
            <w:top w:val="none" w:sz="0" w:space="0" w:color="auto"/>
            <w:left w:val="none" w:sz="0" w:space="0" w:color="auto"/>
            <w:bottom w:val="none" w:sz="0" w:space="0" w:color="auto"/>
            <w:right w:val="none" w:sz="0" w:space="0" w:color="auto"/>
          </w:divBdr>
        </w:div>
      </w:divsChild>
    </w:div>
    <w:div w:id="1939022180">
      <w:bodyDiv w:val="1"/>
      <w:marLeft w:val="0"/>
      <w:marRight w:val="0"/>
      <w:marTop w:val="0"/>
      <w:marBottom w:val="0"/>
      <w:divBdr>
        <w:top w:val="none" w:sz="0" w:space="0" w:color="auto"/>
        <w:left w:val="none" w:sz="0" w:space="0" w:color="auto"/>
        <w:bottom w:val="none" w:sz="0" w:space="0" w:color="auto"/>
        <w:right w:val="none" w:sz="0" w:space="0" w:color="auto"/>
      </w:divBdr>
    </w:div>
    <w:div w:id="2018578867">
      <w:bodyDiv w:val="1"/>
      <w:marLeft w:val="0"/>
      <w:marRight w:val="0"/>
      <w:marTop w:val="0"/>
      <w:marBottom w:val="0"/>
      <w:divBdr>
        <w:top w:val="none" w:sz="0" w:space="0" w:color="auto"/>
        <w:left w:val="none" w:sz="0" w:space="0" w:color="auto"/>
        <w:bottom w:val="none" w:sz="0" w:space="0" w:color="auto"/>
        <w:right w:val="none" w:sz="0" w:space="0" w:color="auto"/>
      </w:divBdr>
    </w:div>
    <w:div w:id="2073918471">
      <w:bodyDiv w:val="1"/>
      <w:marLeft w:val="0"/>
      <w:marRight w:val="0"/>
      <w:marTop w:val="0"/>
      <w:marBottom w:val="0"/>
      <w:divBdr>
        <w:top w:val="none" w:sz="0" w:space="0" w:color="auto"/>
        <w:left w:val="none" w:sz="0" w:space="0" w:color="auto"/>
        <w:bottom w:val="none" w:sz="0" w:space="0" w:color="auto"/>
        <w:right w:val="none" w:sz="0" w:space="0" w:color="auto"/>
      </w:divBdr>
    </w:div>
    <w:div w:id="2109695193">
      <w:bodyDiv w:val="1"/>
      <w:marLeft w:val="0"/>
      <w:marRight w:val="0"/>
      <w:marTop w:val="0"/>
      <w:marBottom w:val="0"/>
      <w:divBdr>
        <w:top w:val="none" w:sz="0" w:space="0" w:color="auto"/>
        <w:left w:val="none" w:sz="0" w:space="0" w:color="auto"/>
        <w:bottom w:val="none" w:sz="0" w:space="0" w:color="auto"/>
        <w:right w:val="none" w:sz="0" w:space="0" w:color="auto"/>
      </w:divBdr>
    </w:div>
    <w:div w:id="211651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A0082-FB99-41DE-9721-4B3F923A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15</Pages>
  <Words>6122</Words>
  <Characters>34898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40939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claire.balbo</dc:creator>
  <cp:lastModifiedBy>Claire Balbo</cp:lastModifiedBy>
  <cp:revision>19</cp:revision>
  <cp:lastPrinted>2012-09-13T14:55:00Z</cp:lastPrinted>
  <dcterms:created xsi:type="dcterms:W3CDTF">2012-08-29T08:23:00Z</dcterms:created>
  <dcterms:modified xsi:type="dcterms:W3CDTF">2012-09-26T06:06:00Z</dcterms:modified>
</cp:coreProperties>
</file>