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30" w:rsidRPr="006C69B8" w:rsidRDefault="003B2D57" w:rsidP="003B2D57">
      <w:pPr>
        <w:jc w:val="center"/>
        <w:rPr>
          <w:rFonts w:ascii="Calibri" w:hAnsi="Calibri" w:cs="Calibri"/>
          <w:b/>
          <w:u w:val="single"/>
        </w:rPr>
      </w:pPr>
      <w:r w:rsidRPr="000C5154">
        <w:rPr>
          <w:rFonts w:ascii="Calibri" w:hAnsi="Calibri" w:cs="Calibri"/>
          <w:b/>
        </w:rPr>
        <w:t xml:space="preserve">UNDP Management Response </w:t>
      </w:r>
    </w:p>
    <w:p w:rsidR="005A5023" w:rsidRPr="000C5154" w:rsidRDefault="00EC365C" w:rsidP="005A5023">
      <w:pPr>
        <w:spacing w:before="240" w:after="240" w:line="23" w:lineRule="atLeast"/>
        <w:jc w:val="center"/>
        <w:outlineLvl w:val="0"/>
        <w:rPr>
          <w:rFonts w:ascii="Calibri" w:hAnsi="Calibri" w:cs="Calibri"/>
          <w:b/>
        </w:rPr>
      </w:pPr>
      <w:r w:rsidRPr="000C5154">
        <w:rPr>
          <w:rFonts w:ascii="Calibri" w:hAnsi="Calibri" w:cs="Calibri"/>
          <w:b/>
        </w:rPr>
        <w:t>Evaluation of the Regional Project on Political Analysis and Prospective Scenarios (PAPEP)</w:t>
      </w:r>
      <w:r w:rsidR="000C5154">
        <w:rPr>
          <w:rFonts w:ascii="Calibri" w:hAnsi="Calibri" w:cs="Calibri"/>
          <w:b/>
        </w:rPr>
        <w:t xml:space="preserve"> </w:t>
      </w:r>
    </w:p>
    <w:p w:rsidR="005A5023" w:rsidRPr="000C5154" w:rsidRDefault="005A5023" w:rsidP="009D7072">
      <w:pPr>
        <w:spacing w:line="23" w:lineRule="atLeast"/>
        <w:outlineLvl w:val="0"/>
        <w:rPr>
          <w:rFonts w:ascii="Calibri" w:hAnsi="Calibri" w:cs="Calibri"/>
          <w:b/>
          <w:sz w:val="22"/>
          <w:szCs w:val="22"/>
        </w:rPr>
      </w:pPr>
      <w:r w:rsidRPr="000C5154">
        <w:rPr>
          <w:rFonts w:ascii="Calibri" w:hAnsi="Calibri" w:cs="Calibri"/>
          <w:sz w:val="20"/>
          <w:szCs w:val="20"/>
        </w:rPr>
        <w:t>Date: July 2012</w:t>
      </w:r>
    </w:p>
    <w:p w:rsidR="005A5023" w:rsidRPr="000C5154" w:rsidRDefault="005A5023" w:rsidP="005A5023">
      <w:pPr>
        <w:tabs>
          <w:tab w:val="left" w:pos="4320"/>
          <w:tab w:val="left" w:pos="7200"/>
        </w:tabs>
        <w:rPr>
          <w:rFonts w:ascii="Calibri" w:hAnsi="Calibri" w:cs="Calibri"/>
          <w:sz w:val="20"/>
          <w:szCs w:val="20"/>
        </w:rPr>
      </w:pPr>
      <w:r w:rsidRPr="000C5154">
        <w:rPr>
          <w:rFonts w:ascii="Calibri" w:hAnsi="Calibri" w:cs="Calibri"/>
          <w:sz w:val="20"/>
          <w:szCs w:val="20"/>
        </w:rPr>
        <w:t>Prepared by: Antonio Aranibar, in name of the board responsible of the management response</w:t>
      </w:r>
      <w:r w:rsidR="000C5154">
        <w:rPr>
          <w:rFonts w:ascii="Calibri" w:hAnsi="Calibri" w:cs="Calibri"/>
          <w:sz w:val="20"/>
          <w:szCs w:val="20"/>
        </w:rPr>
        <w:t xml:space="preserve"> </w:t>
      </w:r>
    </w:p>
    <w:p w:rsidR="005A5023" w:rsidRPr="000C5154" w:rsidRDefault="005A5023" w:rsidP="005A5023">
      <w:pPr>
        <w:tabs>
          <w:tab w:val="left" w:pos="4320"/>
          <w:tab w:val="left" w:pos="7200"/>
        </w:tabs>
        <w:rPr>
          <w:rFonts w:ascii="Calibri" w:hAnsi="Calibri" w:cs="Calibri"/>
          <w:sz w:val="20"/>
          <w:szCs w:val="20"/>
        </w:rPr>
      </w:pPr>
      <w:r w:rsidRPr="000C5154">
        <w:rPr>
          <w:rFonts w:ascii="Calibri" w:hAnsi="Calibri" w:cs="Calibri"/>
          <w:sz w:val="20"/>
          <w:szCs w:val="20"/>
        </w:rPr>
        <w:t>Position: PAPEP’s Coordinator</w:t>
      </w:r>
      <w:r w:rsidRPr="000C5154">
        <w:rPr>
          <w:rFonts w:ascii="Calibri" w:hAnsi="Calibri" w:cs="Calibri"/>
          <w:sz w:val="20"/>
          <w:szCs w:val="20"/>
        </w:rPr>
        <w:tab/>
        <w:t>Unit/Bureau: UNDP/RBLAC</w:t>
      </w:r>
    </w:p>
    <w:p w:rsidR="005A5023" w:rsidRPr="000C5154" w:rsidRDefault="005A5023" w:rsidP="005A5023">
      <w:pPr>
        <w:tabs>
          <w:tab w:val="left" w:pos="4320"/>
          <w:tab w:val="left" w:pos="7200"/>
        </w:tabs>
        <w:rPr>
          <w:rFonts w:ascii="Calibri" w:hAnsi="Calibri" w:cs="Calibri"/>
          <w:sz w:val="20"/>
          <w:szCs w:val="20"/>
        </w:rPr>
      </w:pPr>
      <w:r w:rsidRPr="000C5154">
        <w:rPr>
          <w:rFonts w:ascii="Calibri" w:hAnsi="Calibri" w:cs="Calibri"/>
          <w:sz w:val="20"/>
          <w:szCs w:val="20"/>
        </w:rPr>
        <w:t>Cleared by:</w:t>
      </w:r>
      <w:r w:rsidRPr="000C5154">
        <w:rPr>
          <w:rFonts w:ascii="Calibri" w:hAnsi="Calibri" w:cs="Calibri"/>
          <w:sz w:val="20"/>
          <w:szCs w:val="20"/>
        </w:rPr>
        <w:tab/>
        <w:t>Position:</w:t>
      </w:r>
      <w:r w:rsidRPr="000C5154">
        <w:rPr>
          <w:rFonts w:ascii="Calibri" w:hAnsi="Calibri" w:cs="Calibri"/>
          <w:sz w:val="20"/>
          <w:szCs w:val="20"/>
        </w:rPr>
        <w:tab/>
      </w:r>
      <w:r w:rsidRPr="000C5154">
        <w:rPr>
          <w:rFonts w:ascii="Calibri" w:hAnsi="Calibri" w:cs="Calibri"/>
          <w:sz w:val="20"/>
          <w:szCs w:val="20"/>
        </w:rPr>
        <w:tab/>
        <w:t>Unit/Bureau:</w:t>
      </w:r>
    </w:p>
    <w:p w:rsidR="005A5023" w:rsidRPr="000C5154" w:rsidRDefault="005A5023" w:rsidP="005A5023">
      <w:pPr>
        <w:tabs>
          <w:tab w:val="left" w:pos="4320"/>
          <w:tab w:val="left" w:pos="7200"/>
        </w:tabs>
        <w:rPr>
          <w:rFonts w:ascii="Calibri" w:hAnsi="Calibri" w:cs="Calibri"/>
          <w:sz w:val="20"/>
          <w:szCs w:val="20"/>
        </w:rPr>
      </w:pPr>
      <w:r w:rsidRPr="000C5154">
        <w:rPr>
          <w:rFonts w:ascii="Calibri" w:hAnsi="Calibri" w:cs="Calibri"/>
          <w:sz w:val="20"/>
          <w:szCs w:val="20"/>
        </w:rPr>
        <w:t>Input into and update in ERC:</w:t>
      </w:r>
      <w:r w:rsidRPr="000C5154">
        <w:rPr>
          <w:rFonts w:ascii="Calibri" w:hAnsi="Calibri" w:cs="Calibri"/>
          <w:sz w:val="20"/>
          <w:szCs w:val="20"/>
        </w:rPr>
        <w:tab/>
        <w:t>Position:</w:t>
      </w:r>
      <w:r w:rsidRPr="000C5154">
        <w:rPr>
          <w:rFonts w:ascii="Calibri" w:hAnsi="Calibri" w:cs="Calibri"/>
          <w:sz w:val="20"/>
          <w:szCs w:val="20"/>
        </w:rPr>
        <w:tab/>
      </w:r>
      <w:r w:rsidRPr="000C5154">
        <w:rPr>
          <w:rFonts w:ascii="Calibri" w:hAnsi="Calibri" w:cs="Calibri"/>
          <w:sz w:val="20"/>
          <w:szCs w:val="20"/>
        </w:rPr>
        <w:tab/>
        <w:t>Unit/Bureau:</w:t>
      </w:r>
    </w:p>
    <w:p w:rsidR="001F6298" w:rsidRPr="000C5154" w:rsidRDefault="0093202F" w:rsidP="001F6298">
      <w:pPr>
        <w:spacing w:before="240" w:after="240" w:line="23" w:lineRule="atLeast"/>
        <w:outlineLvl w:val="0"/>
        <w:rPr>
          <w:rFonts w:ascii="Calibri" w:hAnsi="Calibri" w:cs="Calibri"/>
          <w:b/>
          <w:sz w:val="22"/>
          <w:szCs w:val="22"/>
        </w:rPr>
      </w:pPr>
      <w:r>
        <w:rPr>
          <w:rFonts w:ascii="Calibri" w:hAnsi="Calibri" w:cs="Calibri"/>
          <w:noProof/>
          <w:sz w:val="22"/>
          <w:szCs w:val="22"/>
          <w:lang w:val="es-ES" w:eastAsia="es-ES"/>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320040</wp:posOffset>
                </wp:positionV>
                <wp:extent cx="8402955" cy="3764915"/>
                <wp:effectExtent l="13335" t="5715" r="1333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2955" cy="3764915"/>
                        </a:xfrm>
                        <a:prstGeom prst="rect">
                          <a:avLst/>
                        </a:prstGeom>
                        <a:solidFill>
                          <a:srgbClr val="FFFFFF"/>
                        </a:solidFill>
                        <a:ln w="9525">
                          <a:solidFill>
                            <a:srgbClr val="000000"/>
                          </a:solidFill>
                          <a:miter lim="800000"/>
                          <a:headEnd/>
                          <a:tailEnd/>
                        </a:ln>
                      </wps:spPr>
                      <wps:txbx>
                        <w:txbxContent>
                          <w:p w:rsidR="00ED3066" w:rsidRDefault="00ED3066" w:rsidP="009D7072">
                            <w:pPr>
                              <w:ind w:left="720"/>
                              <w:rPr>
                                <w:rFonts w:ascii="Calibri" w:hAnsi="Calibri" w:cs="Calibri"/>
                                <w:sz w:val="22"/>
                                <w:szCs w:val="22"/>
                                <w:lang w:val="es-ES_tradnl"/>
                              </w:rPr>
                            </w:pPr>
                            <w:r>
                              <w:rPr>
                                <w:rFonts w:ascii="Calibri" w:hAnsi="Calibri" w:cs="Calibri"/>
                                <w:sz w:val="22"/>
                                <w:szCs w:val="22"/>
                                <w:lang w:val="es-ES_tradnl"/>
                              </w:rPr>
                              <w:t>L</w:t>
                            </w:r>
                            <w:r w:rsidRPr="009D7072">
                              <w:rPr>
                                <w:rFonts w:ascii="Calibri" w:hAnsi="Calibri" w:cs="Calibri"/>
                                <w:sz w:val="22"/>
                                <w:szCs w:val="22"/>
                                <w:lang w:val="es-ES_tradnl"/>
                              </w:rPr>
                              <w:t xml:space="preserve">a evaluación de impacto </w:t>
                            </w:r>
                            <w:r>
                              <w:rPr>
                                <w:rFonts w:ascii="Calibri" w:hAnsi="Calibri" w:cs="Calibri"/>
                                <w:sz w:val="22"/>
                                <w:szCs w:val="22"/>
                                <w:lang w:val="es-ES_tradnl"/>
                              </w:rPr>
                              <w:t>2008-2011 constituye</w:t>
                            </w:r>
                            <w:r w:rsidRPr="009D7072">
                              <w:rPr>
                                <w:rFonts w:ascii="Calibri" w:hAnsi="Calibri" w:cs="Calibri"/>
                                <w:sz w:val="22"/>
                                <w:szCs w:val="22"/>
                                <w:lang w:val="es-ES_tradnl"/>
                              </w:rPr>
                              <w:t xml:space="preserve"> un aporte muy valioso </w:t>
                            </w:r>
                            <w:r>
                              <w:rPr>
                                <w:rFonts w:ascii="Calibri" w:hAnsi="Calibri" w:cs="Calibri"/>
                                <w:sz w:val="22"/>
                                <w:szCs w:val="22"/>
                                <w:lang w:val="es-ES_tradnl"/>
                              </w:rPr>
                              <w:t xml:space="preserve">y altamente relevante </w:t>
                            </w:r>
                            <w:r w:rsidRPr="009D7072">
                              <w:rPr>
                                <w:rFonts w:ascii="Calibri" w:hAnsi="Calibri" w:cs="Calibri"/>
                                <w:sz w:val="22"/>
                                <w:szCs w:val="22"/>
                                <w:lang w:val="es-ES_tradnl"/>
                              </w:rPr>
                              <w:t xml:space="preserve">para </w:t>
                            </w:r>
                            <w:r>
                              <w:rPr>
                                <w:rFonts w:ascii="Calibri" w:hAnsi="Calibri" w:cs="Calibri"/>
                                <w:sz w:val="22"/>
                                <w:szCs w:val="22"/>
                                <w:lang w:val="es-ES_tradnl"/>
                              </w:rPr>
                              <w:t xml:space="preserve">PAPEP. Como se desprende de su lectura, el alcance territorial y el impacto de las intervenciones de PAPEP, muestran que se trata de un proyecto que no sólo ha consolidado una metodología propia, una red de expertos amplia y un conjunto altamente relevante de intervenciones en 13 países de América Latina, sino que tiene un fuerte potencial de crecimiento, tanto por su relevancia para otras regiones del mundo como por su aporte al posicionamiento substantivo de PNUD en los temas políticos del desarrollo. </w:t>
                            </w:r>
                          </w:p>
                          <w:p w:rsidR="00ED3066" w:rsidRDefault="00ED3066" w:rsidP="009D7072">
                            <w:pPr>
                              <w:ind w:left="720"/>
                              <w:rPr>
                                <w:rFonts w:ascii="Calibri" w:hAnsi="Calibri" w:cs="Calibri"/>
                                <w:sz w:val="22"/>
                                <w:szCs w:val="22"/>
                                <w:lang w:val="es-ES_tradnl"/>
                              </w:rPr>
                            </w:pPr>
                          </w:p>
                          <w:p w:rsidR="00ED3066" w:rsidRDefault="00ED3066" w:rsidP="00970A41">
                            <w:pPr>
                              <w:ind w:left="720"/>
                              <w:rPr>
                                <w:rFonts w:ascii="Calibri" w:hAnsi="Calibri" w:cs="Calibri"/>
                                <w:sz w:val="22"/>
                                <w:szCs w:val="22"/>
                                <w:lang w:val="es-ES_tradnl"/>
                              </w:rPr>
                            </w:pPr>
                            <w:r>
                              <w:rPr>
                                <w:rFonts w:ascii="Calibri" w:hAnsi="Calibri" w:cs="Calibri"/>
                                <w:sz w:val="22"/>
                                <w:szCs w:val="22"/>
                                <w:lang w:val="es-ES_tradnl"/>
                              </w:rPr>
                              <w:t xml:space="preserve">Luego de dos documentos de proyecto </w:t>
                            </w:r>
                            <w:r w:rsidR="00970A41">
                              <w:rPr>
                                <w:rFonts w:ascii="Calibri" w:hAnsi="Calibri" w:cs="Calibri"/>
                                <w:sz w:val="22"/>
                                <w:szCs w:val="22"/>
                                <w:lang w:val="es-ES_tradnl"/>
                              </w:rPr>
                              <w:t xml:space="preserve">(PRODOCs) </w:t>
                            </w:r>
                            <w:r>
                              <w:rPr>
                                <w:rFonts w:ascii="Calibri" w:hAnsi="Calibri" w:cs="Calibri"/>
                                <w:sz w:val="22"/>
                                <w:szCs w:val="22"/>
                                <w:lang w:val="es-ES_tradnl"/>
                              </w:rPr>
                              <w:t xml:space="preserve">consecutivos con estatus formal de proyecto regional del Buró Regional para América Latina y el Caribe (2005-2008) y (2008-2011), la presente evaluación de impacto constituye un insumo central para pensar el futuro del proyecto. </w:t>
                            </w:r>
                            <w:r w:rsidR="00970A41">
                              <w:rPr>
                                <w:rFonts w:ascii="Calibri" w:hAnsi="Calibri" w:cs="Calibri"/>
                                <w:sz w:val="22"/>
                                <w:szCs w:val="22"/>
                                <w:lang w:val="es-ES_tradnl"/>
                              </w:rPr>
                              <w:t xml:space="preserve">  Esto, p</w:t>
                            </w:r>
                            <w:r w:rsidRPr="009D7072">
                              <w:rPr>
                                <w:rFonts w:ascii="Calibri" w:hAnsi="Calibri" w:cs="Calibri"/>
                                <w:sz w:val="22"/>
                                <w:szCs w:val="22"/>
                                <w:lang w:val="es-ES_tradnl"/>
                              </w:rPr>
                              <w:t>or la solidez del trabaj</w:t>
                            </w:r>
                            <w:r>
                              <w:rPr>
                                <w:rFonts w:ascii="Calibri" w:hAnsi="Calibri" w:cs="Calibri"/>
                                <w:sz w:val="22"/>
                                <w:szCs w:val="22"/>
                                <w:lang w:val="es-ES_tradnl"/>
                              </w:rPr>
                              <w:t>o de campo sobre la cual se basa</w:t>
                            </w:r>
                            <w:r w:rsidRPr="009D7072">
                              <w:rPr>
                                <w:rFonts w:ascii="Calibri" w:hAnsi="Calibri" w:cs="Calibri"/>
                                <w:sz w:val="22"/>
                                <w:szCs w:val="22"/>
                                <w:lang w:val="es-ES_tradnl"/>
                              </w:rPr>
                              <w:t xml:space="preserve">, por </w:t>
                            </w:r>
                            <w:r>
                              <w:rPr>
                                <w:rFonts w:ascii="Calibri" w:hAnsi="Calibri" w:cs="Calibri"/>
                                <w:sz w:val="22"/>
                                <w:szCs w:val="22"/>
                                <w:lang w:val="es-ES_tradnl"/>
                              </w:rPr>
                              <w:t xml:space="preserve">toda una serie de hallazgos, sugerencias y debates que se desprenden de la lectura del vasto y rico documento, y por el importante debate que abre sobre la propia definición de impacto que se debe aplicar a un proyecto regional de PNUD. Si bien, de acuerdo a las definiciones de </w:t>
                            </w:r>
                            <w:r w:rsidRPr="001A6E20">
                              <w:rPr>
                                <w:rFonts w:ascii="Calibri" w:hAnsi="Calibri" w:cs="Calibri"/>
                                <w:i/>
                                <w:sz w:val="22"/>
                                <w:szCs w:val="22"/>
                                <w:lang w:val="es-ES_tradnl"/>
                              </w:rPr>
                              <w:t>resultado, efecto e impacto</w:t>
                            </w:r>
                            <w:r>
                              <w:rPr>
                                <w:rFonts w:ascii="Calibri" w:hAnsi="Calibri" w:cs="Calibri"/>
                                <w:sz w:val="22"/>
                                <w:szCs w:val="22"/>
                                <w:lang w:val="es-ES_tradnl"/>
                              </w:rPr>
                              <w:t xml:space="preserve"> usados en la planificación de PNUD, no es responsabilidad de un proyecto alcanzar niveles de incidencia, especialmente en procesos políticos (dado que se trata de un máximo nivel de impacto que depende de una pluralidad de variables), el documento muestra indicios importantes para señalar que PAPEP tiene el potencial de lograr esos niveles de impacto, respetando la autonomía de los actores nacionales y promoviendo la apropiación nacional de sus intervenciones. </w:t>
                            </w:r>
                          </w:p>
                          <w:p w:rsidR="00ED3066" w:rsidRPr="0068137C" w:rsidRDefault="00ED3066" w:rsidP="00EF4C80">
                            <w:pPr>
                              <w:ind w:left="720"/>
                              <w:rPr>
                                <w:sz w:val="20"/>
                                <w:szCs w:val="20"/>
                                <w:lang w:val="es-ES_tradnl"/>
                              </w:rPr>
                            </w:pPr>
                            <w:r>
                              <w:rPr>
                                <w:rFonts w:ascii="Calibri" w:hAnsi="Calibri" w:cs="Calibri"/>
                                <w:sz w:val="22"/>
                                <w:szCs w:val="22"/>
                                <w:lang w:val="es-ES_tradnl"/>
                              </w:rPr>
                              <w:t xml:space="preserve">Por ello, a tiempo de tomar en cuenta todas las recomendaciones de la evaluación de impacto y de detallar las acciones que se </w:t>
                            </w:r>
                            <w:r w:rsidR="00970A41">
                              <w:rPr>
                                <w:rFonts w:ascii="Calibri" w:hAnsi="Calibri" w:cs="Calibri"/>
                                <w:sz w:val="22"/>
                                <w:szCs w:val="22"/>
                                <w:lang w:val="es-ES_tradnl"/>
                              </w:rPr>
                              <w:t>emprendieron</w:t>
                            </w:r>
                            <w:r>
                              <w:rPr>
                                <w:rFonts w:ascii="Calibri" w:hAnsi="Calibri" w:cs="Calibri"/>
                                <w:sz w:val="22"/>
                                <w:szCs w:val="22"/>
                                <w:lang w:val="es-ES_tradnl"/>
                              </w:rPr>
                              <w:t xml:space="preserve"> o emprenderán en consecuencia, el Comité resalta la importancia de</w:t>
                            </w:r>
                            <w:r w:rsidR="00970A41">
                              <w:rPr>
                                <w:rFonts w:ascii="Calibri" w:hAnsi="Calibri" w:cs="Calibri"/>
                                <w:sz w:val="22"/>
                                <w:szCs w:val="22"/>
                                <w:lang w:val="es-ES_tradnl"/>
                              </w:rPr>
                              <w:t xml:space="preserve"> respaldar un proceso de  fortalecimiento institucional  de proyectos substantivos como PAPEP, en  particular reforzando </w:t>
                            </w:r>
                            <w:r w:rsidRPr="00970A41">
                              <w:rPr>
                                <w:rFonts w:ascii="Calibri" w:hAnsi="Calibri" w:cs="Calibri"/>
                                <w:sz w:val="22"/>
                                <w:szCs w:val="22"/>
                                <w:lang w:val="es-ES_tradnl"/>
                              </w:rPr>
                              <w:t xml:space="preserve"> la capacidad de movilización de recursos</w:t>
                            </w:r>
                            <w:r>
                              <w:rPr>
                                <w:rFonts w:ascii="Calibri" w:hAnsi="Calibri" w:cs="Calibri"/>
                                <w:sz w:val="22"/>
                                <w:szCs w:val="22"/>
                                <w:lang w:val="es-ES_tradnl"/>
                              </w:rPr>
                              <w:t xml:space="preserve"> de PNUD</w:t>
                            </w:r>
                            <w:r w:rsidR="00970A41">
                              <w:rPr>
                                <w:rFonts w:ascii="Calibri" w:hAnsi="Calibri" w:cs="Calibri"/>
                                <w:sz w:val="22"/>
                                <w:szCs w:val="22"/>
                                <w:lang w:val="es-ES_tradnl"/>
                              </w:rPr>
                              <w:t xml:space="preserve"> </w:t>
                            </w:r>
                            <w:r>
                              <w:rPr>
                                <w:rFonts w:ascii="Calibri" w:hAnsi="Calibri" w:cs="Calibri"/>
                                <w:sz w:val="22"/>
                                <w:szCs w:val="22"/>
                                <w:lang w:val="es-ES_tradnl"/>
                              </w:rPr>
                              <w:t xml:space="preserve"> </w:t>
                            </w:r>
                            <w:r w:rsidR="00970A41">
                              <w:rPr>
                                <w:rFonts w:ascii="Calibri" w:hAnsi="Calibri" w:cs="Calibri"/>
                                <w:sz w:val="22"/>
                                <w:szCs w:val="22"/>
                                <w:lang w:val="es-ES_tradnl"/>
                              </w:rPr>
                              <w:t xml:space="preserve">para </w:t>
                            </w:r>
                            <w:r>
                              <w:rPr>
                                <w:rFonts w:ascii="Calibri" w:hAnsi="Calibri" w:cs="Calibri"/>
                                <w:sz w:val="22"/>
                                <w:szCs w:val="22"/>
                                <w:lang w:val="es-ES_tradnl"/>
                              </w:rPr>
                              <w:t xml:space="preserve">proyectos </w:t>
                            </w:r>
                            <w:r w:rsidR="00970A41">
                              <w:rPr>
                                <w:rFonts w:ascii="Calibri" w:hAnsi="Calibri" w:cs="Calibri"/>
                                <w:sz w:val="22"/>
                                <w:szCs w:val="22"/>
                                <w:lang w:val="es-ES_tradnl"/>
                              </w:rPr>
                              <w:t xml:space="preserve">con alto potencial de impacto </w:t>
                            </w:r>
                            <w:r>
                              <w:rPr>
                                <w:rFonts w:ascii="Calibri" w:hAnsi="Calibri" w:cs="Calibri"/>
                                <w:sz w:val="22"/>
                                <w:szCs w:val="22"/>
                                <w:lang w:val="es-ES_tradnl"/>
                              </w:rPr>
                              <w:t xml:space="preserve">como PAPEP y la importancia de </w:t>
                            </w:r>
                            <w:r w:rsidRPr="00970A41">
                              <w:rPr>
                                <w:rFonts w:ascii="Calibri" w:hAnsi="Calibri" w:cs="Calibri"/>
                                <w:sz w:val="22"/>
                                <w:szCs w:val="22"/>
                                <w:lang w:val="es-ES_tradnl"/>
                              </w:rPr>
                              <w:t>construir mejores condiciones para la incidencia política</w:t>
                            </w:r>
                            <w:r>
                              <w:rPr>
                                <w:rFonts w:ascii="Calibri" w:hAnsi="Calibri" w:cs="Calibri"/>
                                <w:sz w:val="22"/>
                                <w:szCs w:val="22"/>
                                <w:lang w:val="es-ES_tradnl"/>
                              </w:rPr>
                              <w:t xml:space="preserve"> desde PNUD. En definitiva, proyectos estratégicos e innovadores como PAPEP deben ser dotados de los mecanismos institucionales y de los recursos humanos y financieros para incrementar su capacidad de acción y profundizar su nivel de impacto.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95pt;margin-top:25.2pt;width:661.65pt;height:29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YLAIAAFEEAAAOAAAAZHJzL2Uyb0RvYy54bWysVNtu2zAMfR+wfxD0vtjJ4rQx4hRdugwD&#10;ugvQ7gNkWbaFyaImKbG7ry8lu5mx7WmYHwRRpI4OD0nvboZOkbOwToIu6HKRUiI0h0rqpqDfHo9v&#10;rilxnumKKdCioE/C0Zv961e73uRiBS2oSliCINrlvSlo673Jk8TxVnTMLcAIjc4abMc8mrZJKst6&#10;RO9UskrTTdKDrYwFLpzD07vRSfcRv64F91/q2glPVEGRm4+rjWsZ1mS/Y3ljmWkln2iwf2DRManx&#10;0QvUHfOMnKz8A6qT3IKD2i84dAnUteQi5oDZLNPfsnlomRExFxTHmYtM7v/B8s/nr5bICmtHiWYd&#10;luhRDJ68g4Fsgjq9cTkGPRgM8wMeh8iQqTP3wL87ouHQMt2IW2uhbwWrkN0y3ExmV0ccF0DK/hNU&#10;+Aw7eYhAQ227AIhiEETHKj1dKhOocDy8XqerbZZRwtH39mqz3i6z+AbLX64b6/wHAR0Jm4JaLH2E&#10;Z+d75wMdlr+ERPqgZHWUSkXDNuVBWXJm2CbH+E3obh6mNOkLus1W2ajA3OfmEGn8/gbRSY/9rmSH&#10;OV2CWB50e6+r2I2eSTXukbLSk5BBu1FFP5TDVJgSqieU1MLY1ziHuGnB/qSkx54uqPtxYlZQoj5q&#10;LMt2uV6HIYjGOrtaoWHnnnLuYZojVEE9JeP24MfBORkrmxZfGhtBwy2WspZR5FDzkdXEG/s2aj/N&#10;WBiMuR2jfv0J9s8AAAD//wMAUEsDBBQABgAIAAAAIQBd3drj4AAAAAoBAAAPAAAAZHJzL2Rvd25y&#10;ZXYueG1sTI/BTsMwEETvSPyDtUhcUOsUh9CEOBVCAtEbtBVc3WSbRNjrYLtp+HvcE9xmNaOZt+Vq&#10;MpqN6HxvScJingBDqm3TUytht32eLYH5oKhR2hJK+EEPq+ryolRFY0/0juMmtCyWkC+UhC6EoeDc&#10;1x0a5ed2QIrewTqjQjxdyxunTrHcaH6bJBk3qqe40KkBnzqsvzZHI2GZvo6ffi3ePursoPNwcz++&#10;fDspr6+mxwdgAafwF4YzfkSHKjLt7ZEaz7SEWZ7HpIS7JAV29sVCRLWXkKVCAK9K/v+F6hcAAP//&#10;AwBQSwECLQAUAAYACAAAACEAtoM4kv4AAADhAQAAEwAAAAAAAAAAAAAAAAAAAAAAW0NvbnRlbnRf&#10;VHlwZXNdLnhtbFBLAQItABQABgAIAAAAIQA4/SH/1gAAAJQBAAALAAAAAAAAAAAAAAAAAC8BAABf&#10;cmVscy8ucmVsc1BLAQItABQABgAIAAAAIQAb/wIYLAIAAFEEAAAOAAAAAAAAAAAAAAAAAC4CAABk&#10;cnMvZTJvRG9jLnhtbFBLAQItABQABgAIAAAAIQBd3drj4AAAAAoBAAAPAAAAAAAAAAAAAAAAAIYE&#10;AABkcnMvZG93bnJldi54bWxQSwUGAAAAAAQABADzAAAAkwUAAAAA&#10;">
                <v:textbox>
                  <w:txbxContent>
                    <w:p w:rsidR="00ED3066" w:rsidRDefault="00ED3066" w:rsidP="009D7072">
                      <w:pPr>
                        <w:ind w:left="720"/>
                        <w:rPr>
                          <w:rFonts w:ascii="Calibri" w:hAnsi="Calibri" w:cs="Calibri"/>
                          <w:sz w:val="22"/>
                          <w:szCs w:val="22"/>
                          <w:lang w:val="es-ES_tradnl"/>
                        </w:rPr>
                      </w:pPr>
                      <w:r>
                        <w:rPr>
                          <w:rFonts w:ascii="Calibri" w:hAnsi="Calibri" w:cs="Calibri"/>
                          <w:sz w:val="22"/>
                          <w:szCs w:val="22"/>
                          <w:lang w:val="es-ES_tradnl"/>
                        </w:rPr>
                        <w:t>L</w:t>
                      </w:r>
                      <w:r w:rsidRPr="009D7072">
                        <w:rPr>
                          <w:rFonts w:ascii="Calibri" w:hAnsi="Calibri" w:cs="Calibri"/>
                          <w:sz w:val="22"/>
                          <w:szCs w:val="22"/>
                          <w:lang w:val="es-ES_tradnl"/>
                        </w:rPr>
                        <w:t xml:space="preserve">a evaluación de impacto </w:t>
                      </w:r>
                      <w:r>
                        <w:rPr>
                          <w:rFonts w:ascii="Calibri" w:hAnsi="Calibri" w:cs="Calibri"/>
                          <w:sz w:val="22"/>
                          <w:szCs w:val="22"/>
                          <w:lang w:val="es-ES_tradnl"/>
                        </w:rPr>
                        <w:t>2008-2011 constituye</w:t>
                      </w:r>
                      <w:r w:rsidRPr="009D7072">
                        <w:rPr>
                          <w:rFonts w:ascii="Calibri" w:hAnsi="Calibri" w:cs="Calibri"/>
                          <w:sz w:val="22"/>
                          <w:szCs w:val="22"/>
                          <w:lang w:val="es-ES_tradnl"/>
                        </w:rPr>
                        <w:t xml:space="preserve"> un aporte muy valioso </w:t>
                      </w:r>
                      <w:r>
                        <w:rPr>
                          <w:rFonts w:ascii="Calibri" w:hAnsi="Calibri" w:cs="Calibri"/>
                          <w:sz w:val="22"/>
                          <w:szCs w:val="22"/>
                          <w:lang w:val="es-ES_tradnl"/>
                        </w:rPr>
                        <w:t xml:space="preserve">y altamente relevante </w:t>
                      </w:r>
                      <w:r w:rsidRPr="009D7072">
                        <w:rPr>
                          <w:rFonts w:ascii="Calibri" w:hAnsi="Calibri" w:cs="Calibri"/>
                          <w:sz w:val="22"/>
                          <w:szCs w:val="22"/>
                          <w:lang w:val="es-ES_tradnl"/>
                        </w:rPr>
                        <w:t xml:space="preserve">para </w:t>
                      </w:r>
                      <w:r>
                        <w:rPr>
                          <w:rFonts w:ascii="Calibri" w:hAnsi="Calibri" w:cs="Calibri"/>
                          <w:sz w:val="22"/>
                          <w:szCs w:val="22"/>
                          <w:lang w:val="es-ES_tradnl"/>
                        </w:rPr>
                        <w:t xml:space="preserve">PAPEP. Como se desprende de su lectura, el alcance territorial y el impacto de las intervenciones de PAPEP, muestran que se trata de un proyecto que no sólo ha consolidado una metodología propia, una red de expertos amplia y un conjunto altamente relevante de intervenciones en 13 países de América Latina, sino que tiene un fuerte potencial de crecimiento, tanto por su relevancia para otras regiones del mundo como por su aporte al posicionamiento substantivo de PNUD en los temas políticos del desarrollo. </w:t>
                      </w:r>
                    </w:p>
                    <w:p w:rsidR="00ED3066" w:rsidRDefault="00ED3066" w:rsidP="009D7072">
                      <w:pPr>
                        <w:ind w:left="720"/>
                        <w:rPr>
                          <w:rFonts w:ascii="Calibri" w:hAnsi="Calibri" w:cs="Calibri"/>
                          <w:sz w:val="22"/>
                          <w:szCs w:val="22"/>
                          <w:lang w:val="es-ES_tradnl"/>
                        </w:rPr>
                      </w:pPr>
                    </w:p>
                    <w:p w:rsidR="00ED3066" w:rsidRDefault="00ED3066" w:rsidP="00970A41">
                      <w:pPr>
                        <w:ind w:left="720"/>
                        <w:rPr>
                          <w:rFonts w:ascii="Calibri" w:hAnsi="Calibri" w:cs="Calibri"/>
                          <w:sz w:val="22"/>
                          <w:szCs w:val="22"/>
                          <w:lang w:val="es-ES_tradnl"/>
                        </w:rPr>
                      </w:pPr>
                      <w:r>
                        <w:rPr>
                          <w:rFonts w:ascii="Calibri" w:hAnsi="Calibri" w:cs="Calibri"/>
                          <w:sz w:val="22"/>
                          <w:szCs w:val="22"/>
                          <w:lang w:val="es-ES_tradnl"/>
                        </w:rPr>
                        <w:t xml:space="preserve">Luego de dos documentos de proyecto </w:t>
                      </w:r>
                      <w:r w:rsidR="00970A41">
                        <w:rPr>
                          <w:rFonts w:ascii="Calibri" w:hAnsi="Calibri" w:cs="Calibri"/>
                          <w:sz w:val="22"/>
                          <w:szCs w:val="22"/>
                          <w:lang w:val="es-ES_tradnl"/>
                        </w:rPr>
                        <w:t xml:space="preserve">(PRODOCs) </w:t>
                      </w:r>
                      <w:r>
                        <w:rPr>
                          <w:rFonts w:ascii="Calibri" w:hAnsi="Calibri" w:cs="Calibri"/>
                          <w:sz w:val="22"/>
                          <w:szCs w:val="22"/>
                          <w:lang w:val="es-ES_tradnl"/>
                        </w:rPr>
                        <w:t xml:space="preserve">consecutivos con estatus formal de proyecto regional del Buró Regional para América Latina y el Caribe (2005-2008) y (2008-2011), la presente evaluación de impacto constituye un insumo central para pensar el futuro del proyecto. </w:t>
                      </w:r>
                      <w:r w:rsidR="00970A41">
                        <w:rPr>
                          <w:rFonts w:ascii="Calibri" w:hAnsi="Calibri" w:cs="Calibri"/>
                          <w:sz w:val="22"/>
                          <w:szCs w:val="22"/>
                          <w:lang w:val="es-ES_tradnl"/>
                        </w:rPr>
                        <w:t xml:space="preserve">  Esto, p</w:t>
                      </w:r>
                      <w:r w:rsidRPr="009D7072">
                        <w:rPr>
                          <w:rFonts w:ascii="Calibri" w:hAnsi="Calibri" w:cs="Calibri"/>
                          <w:sz w:val="22"/>
                          <w:szCs w:val="22"/>
                          <w:lang w:val="es-ES_tradnl"/>
                        </w:rPr>
                        <w:t>or la solidez del trabaj</w:t>
                      </w:r>
                      <w:r>
                        <w:rPr>
                          <w:rFonts w:ascii="Calibri" w:hAnsi="Calibri" w:cs="Calibri"/>
                          <w:sz w:val="22"/>
                          <w:szCs w:val="22"/>
                          <w:lang w:val="es-ES_tradnl"/>
                        </w:rPr>
                        <w:t>o de campo sobre la cual se basa</w:t>
                      </w:r>
                      <w:r w:rsidRPr="009D7072">
                        <w:rPr>
                          <w:rFonts w:ascii="Calibri" w:hAnsi="Calibri" w:cs="Calibri"/>
                          <w:sz w:val="22"/>
                          <w:szCs w:val="22"/>
                          <w:lang w:val="es-ES_tradnl"/>
                        </w:rPr>
                        <w:t xml:space="preserve">, por </w:t>
                      </w:r>
                      <w:r>
                        <w:rPr>
                          <w:rFonts w:ascii="Calibri" w:hAnsi="Calibri" w:cs="Calibri"/>
                          <w:sz w:val="22"/>
                          <w:szCs w:val="22"/>
                          <w:lang w:val="es-ES_tradnl"/>
                        </w:rPr>
                        <w:t xml:space="preserve">toda una serie de hallazgos, sugerencias y debates que se desprenden de la lectura del vasto y rico documento, y por el importante debate que abre sobre la propia definición de impacto que se debe aplicar a un proyecto regional de PNUD. Si bien, de acuerdo a las definiciones de </w:t>
                      </w:r>
                      <w:r w:rsidRPr="001A6E20">
                        <w:rPr>
                          <w:rFonts w:ascii="Calibri" w:hAnsi="Calibri" w:cs="Calibri"/>
                          <w:i/>
                          <w:sz w:val="22"/>
                          <w:szCs w:val="22"/>
                          <w:lang w:val="es-ES_tradnl"/>
                        </w:rPr>
                        <w:t>resultado, efecto e impacto</w:t>
                      </w:r>
                      <w:r>
                        <w:rPr>
                          <w:rFonts w:ascii="Calibri" w:hAnsi="Calibri" w:cs="Calibri"/>
                          <w:sz w:val="22"/>
                          <w:szCs w:val="22"/>
                          <w:lang w:val="es-ES_tradnl"/>
                        </w:rPr>
                        <w:t xml:space="preserve"> usados en la planificación de PNUD, no es responsabilidad de un proyecto alcanzar niveles de incidencia, especialmente en procesos políticos (dado que se trata de un máximo nivel de impacto que depende de una pluralidad de variables), el documento muestra indicios importantes para señalar que PAPEP tiene el potencial de lograr esos niveles de impacto, respetando la autonomía de los actores nacionales y promoviendo la apropiación nacional de sus intervenciones. </w:t>
                      </w:r>
                    </w:p>
                    <w:p w:rsidR="00ED3066" w:rsidRPr="0068137C" w:rsidRDefault="00ED3066" w:rsidP="00EF4C80">
                      <w:pPr>
                        <w:ind w:left="720"/>
                        <w:rPr>
                          <w:sz w:val="20"/>
                          <w:szCs w:val="20"/>
                          <w:lang w:val="es-ES_tradnl"/>
                        </w:rPr>
                      </w:pPr>
                      <w:r>
                        <w:rPr>
                          <w:rFonts w:ascii="Calibri" w:hAnsi="Calibri" w:cs="Calibri"/>
                          <w:sz w:val="22"/>
                          <w:szCs w:val="22"/>
                          <w:lang w:val="es-ES_tradnl"/>
                        </w:rPr>
                        <w:t xml:space="preserve">Por ello, a tiempo de tomar en cuenta todas las recomendaciones de la evaluación de impacto y de detallar las acciones que se </w:t>
                      </w:r>
                      <w:r w:rsidR="00970A41">
                        <w:rPr>
                          <w:rFonts w:ascii="Calibri" w:hAnsi="Calibri" w:cs="Calibri"/>
                          <w:sz w:val="22"/>
                          <w:szCs w:val="22"/>
                          <w:lang w:val="es-ES_tradnl"/>
                        </w:rPr>
                        <w:t>emprendieron</w:t>
                      </w:r>
                      <w:r>
                        <w:rPr>
                          <w:rFonts w:ascii="Calibri" w:hAnsi="Calibri" w:cs="Calibri"/>
                          <w:sz w:val="22"/>
                          <w:szCs w:val="22"/>
                          <w:lang w:val="es-ES_tradnl"/>
                        </w:rPr>
                        <w:t xml:space="preserve"> o emprenderán en consecuencia, el Comité resalta la importancia de</w:t>
                      </w:r>
                      <w:r w:rsidR="00970A41">
                        <w:rPr>
                          <w:rFonts w:ascii="Calibri" w:hAnsi="Calibri" w:cs="Calibri"/>
                          <w:sz w:val="22"/>
                          <w:szCs w:val="22"/>
                          <w:lang w:val="es-ES_tradnl"/>
                        </w:rPr>
                        <w:t xml:space="preserve"> respaldar un proceso de  fortalecimiento institucional  de proyectos substantivos como PAPEP, en  particular reforzando </w:t>
                      </w:r>
                      <w:r w:rsidRPr="00970A41">
                        <w:rPr>
                          <w:rFonts w:ascii="Calibri" w:hAnsi="Calibri" w:cs="Calibri"/>
                          <w:sz w:val="22"/>
                          <w:szCs w:val="22"/>
                          <w:lang w:val="es-ES_tradnl"/>
                        </w:rPr>
                        <w:t xml:space="preserve"> la capacidad de movilización de recursos</w:t>
                      </w:r>
                      <w:r>
                        <w:rPr>
                          <w:rFonts w:ascii="Calibri" w:hAnsi="Calibri" w:cs="Calibri"/>
                          <w:sz w:val="22"/>
                          <w:szCs w:val="22"/>
                          <w:lang w:val="es-ES_tradnl"/>
                        </w:rPr>
                        <w:t xml:space="preserve"> de PNUD</w:t>
                      </w:r>
                      <w:r w:rsidR="00970A41">
                        <w:rPr>
                          <w:rFonts w:ascii="Calibri" w:hAnsi="Calibri" w:cs="Calibri"/>
                          <w:sz w:val="22"/>
                          <w:szCs w:val="22"/>
                          <w:lang w:val="es-ES_tradnl"/>
                        </w:rPr>
                        <w:t xml:space="preserve"> </w:t>
                      </w:r>
                      <w:r>
                        <w:rPr>
                          <w:rFonts w:ascii="Calibri" w:hAnsi="Calibri" w:cs="Calibri"/>
                          <w:sz w:val="22"/>
                          <w:szCs w:val="22"/>
                          <w:lang w:val="es-ES_tradnl"/>
                        </w:rPr>
                        <w:t xml:space="preserve"> </w:t>
                      </w:r>
                      <w:r w:rsidR="00970A41">
                        <w:rPr>
                          <w:rFonts w:ascii="Calibri" w:hAnsi="Calibri" w:cs="Calibri"/>
                          <w:sz w:val="22"/>
                          <w:szCs w:val="22"/>
                          <w:lang w:val="es-ES_tradnl"/>
                        </w:rPr>
                        <w:t xml:space="preserve">para </w:t>
                      </w:r>
                      <w:r>
                        <w:rPr>
                          <w:rFonts w:ascii="Calibri" w:hAnsi="Calibri" w:cs="Calibri"/>
                          <w:sz w:val="22"/>
                          <w:szCs w:val="22"/>
                          <w:lang w:val="es-ES_tradnl"/>
                        </w:rPr>
                        <w:t xml:space="preserve">proyectos </w:t>
                      </w:r>
                      <w:r w:rsidR="00970A41">
                        <w:rPr>
                          <w:rFonts w:ascii="Calibri" w:hAnsi="Calibri" w:cs="Calibri"/>
                          <w:sz w:val="22"/>
                          <w:szCs w:val="22"/>
                          <w:lang w:val="es-ES_tradnl"/>
                        </w:rPr>
                        <w:t xml:space="preserve">con alto potencial de impacto </w:t>
                      </w:r>
                      <w:r>
                        <w:rPr>
                          <w:rFonts w:ascii="Calibri" w:hAnsi="Calibri" w:cs="Calibri"/>
                          <w:sz w:val="22"/>
                          <w:szCs w:val="22"/>
                          <w:lang w:val="es-ES_tradnl"/>
                        </w:rPr>
                        <w:t xml:space="preserve">como PAPEP y la importancia de </w:t>
                      </w:r>
                      <w:r w:rsidRPr="00970A41">
                        <w:rPr>
                          <w:rFonts w:ascii="Calibri" w:hAnsi="Calibri" w:cs="Calibri"/>
                          <w:sz w:val="22"/>
                          <w:szCs w:val="22"/>
                          <w:lang w:val="es-ES_tradnl"/>
                        </w:rPr>
                        <w:t>construir mejores condiciones para la incidencia política</w:t>
                      </w:r>
                      <w:r>
                        <w:rPr>
                          <w:rFonts w:ascii="Calibri" w:hAnsi="Calibri" w:cs="Calibri"/>
                          <w:sz w:val="22"/>
                          <w:szCs w:val="22"/>
                          <w:lang w:val="es-ES_tradnl"/>
                        </w:rPr>
                        <w:t xml:space="preserve"> desde PNUD. En definitiva, proyectos estratégicos e innovadores como PAPEP deben ser dotados de los mecanismos institucionales y de los recursos humanos y financieros para incrementar su capacidad de acción y profundizar su nivel de impacto. </w:t>
                      </w:r>
                    </w:p>
                  </w:txbxContent>
                </v:textbox>
              </v:shape>
            </w:pict>
          </mc:Fallback>
        </mc:AlternateContent>
      </w:r>
    </w:p>
    <w:p w:rsidR="001F6298" w:rsidRPr="000C5154" w:rsidRDefault="001F6298" w:rsidP="001F6298">
      <w:pPr>
        <w:tabs>
          <w:tab w:val="left" w:pos="422"/>
        </w:tabs>
        <w:rPr>
          <w:rFonts w:ascii="Calibri" w:hAnsi="Calibri" w:cs="Calibri"/>
          <w:sz w:val="22"/>
          <w:szCs w:val="22"/>
        </w:rPr>
      </w:pPr>
    </w:p>
    <w:p w:rsidR="001F6298" w:rsidRPr="000C5154" w:rsidRDefault="001F6298" w:rsidP="001F6298">
      <w:pPr>
        <w:tabs>
          <w:tab w:val="left" w:pos="422"/>
        </w:tabs>
        <w:rPr>
          <w:rFonts w:ascii="Calibri" w:hAnsi="Calibri" w:cs="Calibri"/>
          <w:sz w:val="22"/>
          <w:szCs w:val="22"/>
        </w:rPr>
      </w:pPr>
    </w:p>
    <w:p w:rsidR="001F6298" w:rsidRPr="000C5154" w:rsidRDefault="001F6298" w:rsidP="001F6298">
      <w:pPr>
        <w:tabs>
          <w:tab w:val="left" w:pos="422"/>
        </w:tabs>
        <w:rPr>
          <w:rFonts w:ascii="Calibri" w:hAnsi="Calibri" w:cs="Calibri"/>
          <w:sz w:val="22"/>
          <w:szCs w:val="22"/>
        </w:rPr>
      </w:pPr>
    </w:p>
    <w:p w:rsidR="001F6298" w:rsidRPr="000C5154" w:rsidRDefault="001F6298" w:rsidP="001F6298">
      <w:pPr>
        <w:tabs>
          <w:tab w:val="left" w:pos="422"/>
        </w:tabs>
        <w:rPr>
          <w:rFonts w:ascii="Calibri" w:hAnsi="Calibri" w:cs="Calibri"/>
          <w:sz w:val="22"/>
          <w:szCs w:val="22"/>
        </w:rPr>
      </w:pPr>
    </w:p>
    <w:p w:rsidR="001F6298" w:rsidRPr="000C5154" w:rsidRDefault="001F6298" w:rsidP="001F6298">
      <w:pPr>
        <w:tabs>
          <w:tab w:val="left" w:pos="422"/>
        </w:tabs>
        <w:rPr>
          <w:rFonts w:ascii="Calibri" w:hAnsi="Calibri" w:cs="Calibri"/>
          <w:sz w:val="22"/>
          <w:szCs w:val="22"/>
        </w:rPr>
      </w:pPr>
    </w:p>
    <w:p w:rsidR="001F6298" w:rsidRPr="000C5154" w:rsidRDefault="001F6298" w:rsidP="001F6298">
      <w:pPr>
        <w:tabs>
          <w:tab w:val="left" w:pos="422"/>
        </w:tabs>
        <w:rPr>
          <w:rFonts w:ascii="Calibri" w:hAnsi="Calibri" w:cs="Calibri"/>
          <w:sz w:val="22"/>
          <w:szCs w:val="22"/>
        </w:rPr>
      </w:pPr>
    </w:p>
    <w:p w:rsidR="001F6298" w:rsidRPr="000C5154" w:rsidRDefault="001F6298" w:rsidP="001F6298">
      <w:pPr>
        <w:tabs>
          <w:tab w:val="left" w:pos="422"/>
        </w:tabs>
        <w:rPr>
          <w:rFonts w:ascii="Calibri" w:hAnsi="Calibri" w:cs="Calibri"/>
          <w:sz w:val="22"/>
          <w:szCs w:val="22"/>
        </w:rPr>
      </w:pPr>
    </w:p>
    <w:p w:rsidR="001F6298" w:rsidRPr="000C5154" w:rsidRDefault="001F6298" w:rsidP="001F6298">
      <w:pPr>
        <w:tabs>
          <w:tab w:val="left" w:pos="422"/>
        </w:tabs>
        <w:rPr>
          <w:rFonts w:ascii="Calibri" w:hAnsi="Calibri" w:cs="Calibri"/>
          <w:sz w:val="22"/>
          <w:szCs w:val="22"/>
        </w:rPr>
      </w:pPr>
    </w:p>
    <w:p w:rsidR="001F6298" w:rsidRPr="000C5154" w:rsidRDefault="001F6298" w:rsidP="001F6298">
      <w:pPr>
        <w:tabs>
          <w:tab w:val="left" w:pos="422"/>
        </w:tabs>
        <w:rPr>
          <w:rFonts w:ascii="Calibri" w:hAnsi="Calibri" w:cs="Calibri"/>
          <w:sz w:val="22"/>
          <w:szCs w:val="22"/>
        </w:rPr>
      </w:pPr>
    </w:p>
    <w:p w:rsidR="001F6298" w:rsidRPr="000C5154" w:rsidRDefault="001F6298" w:rsidP="001F6298">
      <w:pPr>
        <w:tabs>
          <w:tab w:val="left" w:pos="422"/>
        </w:tabs>
        <w:rPr>
          <w:rFonts w:ascii="Calibri" w:hAnsi="Calibri" w:cs="Calibri"/>
          <w:sz w:val="22"/>
          <w:szCs w:val="22"/>
        </w:rPr>
      </w:pPr>
    </w:p>
    <w:p w:rsidR="001F6298" w:rsidRPr="000C5154" w:rsidRDefault="001F6298" w:rsidP="001F6298">
      <w:pPr>
        <w:tabs>
          <w:tab w:val="left" w:pos="422"/>
        </w:tabs>
        <w:rPr>
          <w:rFonts w:ascii="Calibri" w:hAnsi="Calibri" w:cs="Calibri"/>
          <w:sz w:val="22"/>
          <w:szCs w:val="22"/>
        </w:rPr>
      </w:pPr>
    </w:p>
    <w:p w:rsidR="001F6298" w:rsidRPr="000C5154" w:rsidRDefault="001F6298" w:rsidP="001F6298">
      <w:pPr>
        <w:tabs>
          <w:tab w:val="left" w:pos="422"/>
        </w:tabs>
        <w:rPr>
          <w:rFonts w:ascii="Calibri" w:hAnsi="Calibri" w:cs="Calibri"/>
          <w:sz w:val="22"/>
          <w:szCs w:val="22"/>
        </w:rPr>
      </w:pPr>
    </w:p>
    <w:p w:rsidR="001F6298" w:rsidRPr="000C5154" w:rsidRDefault="001F6298" w:rsidP="001F6298">
      <w:pPr>
        <w:tabs>
          <w:tab w:val="left" w:pos="422"/>
        </w:tabs>
        <w:rPr>
          <w:rFonts w:ascii="Calibri" w:hAnsi="Calibri" w:cs="Calibri"/>
          <w:sz w:val="22"/>
          <w:szCs w:val="22"/>
        </w:rPr>
      </w:pPr>
    </w:p>
    <w:p w:rsidR="0068137C" w:rsidRPr="000C5154" w:rsidRDefault="0068137C" w:rsidP="001F6298">
      <w:pPr>
        <w:tabs>
          <w:tab w:val="left" w:pos="422"/>
        </w:tabs>
        <w:rPr>
          <w:rFonts w:ascii="Calibri" w:hAnsi="Calibri" w:cs="Calibri"/>
          <w:sz w:val="22"/>
          <w:szCs w:val="22"/>
        </w:rPr>
      </w:pPr>
    </w:p>
    <w:p w:rsidR="0068137C" w:rsidRPr="000C5154" w:rsidRDefault="0068137C" w:rsidP="001F6298">
      <w:pPr>
        <w:tabs>
          <w:tab w:val="left" w:pos="422"/>
        </w:tabs>
        <w:rPr>
          <w:rFonts w:ascii="Calibri" w:hAnsi="Calibri" w:cs="Calibri"/>
          <w:sz w:val="22"/>
          <w:szCs w:val="22"/>
        </w:rPr>
      </w:pPr>
    </w:p>
    <w:p w:rsidR="0068137C" w:rsidRPr="000C5154" w:rsidRDefault="0068137C" w:rsidP="001F6298">
      <w:pPr>
        <w:tabs>
          <w:tab w:val="left" w:pos="422"/>
        </w:tabs>
        <w:rPr>
          <w:rFonts w:ascii="Calibri" w:hAnsi="Calibri" w:cs="Calibri"/>
          <w:sz w:val="22"/>
          <w:szCs w:val="22"/>
        </w:rPr>
      </w:pPr>
    </w:p>
    <w:p w:rsidR="0068137C" w:rsidRPr="000C5154" w:rsidRDefault="0068137C" w:rsidP="001F6298">
      <w:pPr>
        <w:tabs>
          <w:tab w:val="left" w:pos="422"/>
        </w:tabs>
        <w:rPr>
          <w:rFonts w:ascii="Calibri" w:hAnsi="Calibri" w:cs="Calibri"/>
          <w:sz w:val="22"/>
          <w:szCs w:val="22"/>
        </w:rPr>
      </w:pPr>
    </w:p>
    <w:p w:rsidR="0068137C" w:rsidRPr="000C5154" w:rsidRDefault="0068137C" w:rsidP="001F6298">
      <w:pPr>
        <w:tabs>
          <w:tab w:val="left" w:pos="422"/>
        </w:tabs>
        <w:rPr>
          <w:rFonts w:ascii="Calibri" w:hAnsi="Calibri" w:cs="Calibri"/>
          <w:sz w:val="22"/>
          <w:szCs w:val="22"/>
        </w:rPr>
      </w:pPr>
    </w:p>
    <w:p w:rsidR="0068137C" w:rsidRPr="000C5154" w:rsidRDefault="0068137C" w:rsidP="001F6298">
      <w:pPr>
        <w:tabs>
          <w:tab w:val="left" w:pos="422"/>
        </w:tabs>
        <w:rPr>
          <w:rFonts w:ascii="Calibri" w:hAnsi="Calibri" w:cs="Calibri"/>
          <w:sz w:val="22"/>
          <w:szCs w:val="22"/>
        </w:rPr>
      </w:pPr>
    </w:p>
    <w:p w:rsidR="0068137C" w:rsidRPr="000C5154" w:rsidRDefault="0068137C" w:rsidP="001F6298">
      <w:pPr>
        <w:tabs>
          <w:tab w:val="left" w:pos="422"/>
        </w:tabs>
        <w:rPr>
          <w:rFonts w:ascii="Calibri" w:hAnsi="Calibri" w:cs="Calibri"/>
          <w:sz w:val="22"/>
          <w:szCs w:val="22"/>
        </w:rPr>
      </w:pPr>
    </w:p>
    <w:p w:rsidR="0068137C" w:rsidRPr="000C5154" w:rsidRDefault="0068137C" w:rsidP="001F6298">
      <w:pPr>
        <w:tabs>
          <w:tab w:val="left" w:pos="422"/>
        </w:tabs>
        <w:rPr>
          <w:rFonts w:ascii="Calibri" w:hAnsi="Calibri" w:cs="Calibri"/>
          <w:sz w:val="22"/>
          <w:szCs w:val="22"/>
        </w:rPr>
      </w:pPr>
    </w:p>
    <w:p w:rsidR="0068137C" w:rsidRPr="000C5154" w:rsidRDefault="0068137C" w:rsidP="001F6298">
      <w:pPr>
        <w:tabs>
          <w:tab w:val="left" w:pos="422"/>
        </w:tabs>
        <w:rPr>
          <w:rFonts w:ascii="Calibri" w:hAnsi="Calibri" w:cs="Calibri"/>
          <w:sz w:val="22"/>
          <w:szCs w:val="22"/>
        </w:rPr>
      </w:pPr>
    </w:p>
    <w:p w:rsidR="0068137C" w:rsidRPr="000C5154" w:rsidRDefault="0068137C" w:rsidP="001F6298">
      <w:pPr>
        <w:tabs>
          <w:tab w:val="left" w:pos="422"/>
        </w:tabs>
        <w:rPr>
          <w:rFonts w:ascii="Calibri" w:hAnsi="Calibri" w:cs="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1"/>
        <w:gridCol w:w="393"/>
        <w:gridCol w:w="2860"/>
        <w:gridCol w:w="164"/>
        <w:gridCol w:w="106"/>
        <w:gridCol w:w="27"/>
        <w:gridCol w:w="1576"/>
        <w:gridCol w:w="93"/>
        <w:gridCol w:w="77"/>
        <w:gridCol w:w="50"/>
        <w:gridCol w:w="924"/>
        <w:gridCol w:w="32"/>
        <w:gridCol w:w="26"/>
        <w:gridCol w:w="165"/>
        <w:gridCol w:w="1112"/>
      </w:tblGrid>
      <w:tr w:rsidR="001F6298" w:rsidRPr="000C5154" w:rsidTr="00BF2370">
        <w:trPr>
          <w:cantSplit/>
          <w:trHeight w:val="772"/>
          <w:jc w:val="center"/>
        </w:trPr>
        <w:tc>
          <w:tcPr>
            <w:tcW w:w="2303" w:type="pct"/>
            <w:gridSpan w:val="2"/>
            <w:tcBorders>
              <w:bottom w:val="single" w:sz="4" w:space="0" w:color="auto"/>
            </w:tcBorders>
            <w:shd w:val="clear" w:color="auto" w:fill="E6E6E6"/>
          </w:tcPr>
          <w:p w:rsidR="001F6298" w:rsidRPr="000C5154" w:rsidRDefault="001F6298" w:rsidP="00BD6E5D">
            <w:pPr>
              <w:rPr>
                <w:rFonts w:ascii="Calibri" w:hAnsi="Calibri" w:cs="Calibri"/>
                <w:b/>
                <w:sz w:val="20"/>
                <w:szCs w:val="20"/>
              </w:rPr>
            </w:pPr>
            <w:r w:rsidRPr="000C5154">
              <w:rPr>
                <w:rFonts w:ascii="Calibri" w:hAnsi="Calibri" w:cs="Calibri"/>
                <w:b/>
                <w:sz w:val="20"/>
                <w:szCs w:val="20"/>
              </w:rPr>
              <w:lastRenderedPageBreak/>
              <w:t>EVALUATION RECOMMENDATION OR ISSUE 1:</w:t>
            </w:r>
          </w:p>
        </w:tc>
        <w:tc>
          <w:tcPr>
            <w:tcW w:w="2697" w:type="pct"/>
            <w:gridSpan w:val="13"/>
            <w:tcBorders>
              <w:bottom w:val="single" w:sz="4" w:space="0" w:color="auto"/>
            </w:tcBorders>
            <w:shd w:val="clear" w:color="auto" w:fill="E6E6E6"/>
          </w:tcPr>
          <w:p w:rsidR="001F6298" w:rsidRPr="000C5154" w:rsidRDefault="001F6298" w:rsidP="00BD6E5D">
            <w:pPr>
              <w:spacing w:before="240" w:after="240" w:line="23" w:lineRule="atLeast"/>
              <w:jc w:val="both"/>
              <w:rPr>
                <w:rFonts w:ascii="Calibri" w:hAnsi="Calibri" w:cs="Calibri"/>
                <w:i/>
                <w:sz w:val="20"/>
                <w:szCs w:val="20"/>
              </w:rPr>
            </w:pPr>
            <w:r w:rsidRPr="000C5154">
              <w:rPr>
                <w:rFonts w:ascii="Calibri" w:hAnsi="Calibri" w:cs="Calibri"/>
                <w:b/>
                <w:i/>
                <w:sz w:val="20"/>
                <w:szCs w:val="20"/>
              </w:rPr>
              <w:t>Assess the extent of the demand</w:t>
            </w:r>
            <w:r w:rsidRPr="000C5154">
              <w:rPr>
                <w:rFonts w:ascii="Calibri" w:hAnsi="Calibri" w:cs="Calibri"/>
                <w:i/>
                <w:sz w:val="20"/>
                <w:szCs w:val="20"/>
              </w:rPr>
              <w:t xml:space="preserve"> for PAPEP in the region </w:t>
            </w:r>
            <w:r w:rsidRPr="000C5154">
              <w:rPr>
                <w:rFonts w:ascii="Calibri" w:hAnsi="Calibri" w:cs="Calibri"/>
                <w:b/>
                <w:i/>
                <w:sz w:val="20"/>
                <w:szCs w:val="20"/>
              </w:rPr>
              <w:t>to</w:t>
            </w:r>
            <w:r w:rsidRPr="000C5154">
              <w:rPr>
                <w:rFonts w:ascii="Calibri" w:hAnsi="Calibri" w:cs="Calibri"/>
                <w:i/>
                <w:sz w:val="20"/>
                <w:szCs w:val="20"/>
              </w:rPr>
              <w:t xml:space="preserve"> help </w:t>
            </w:r>
            <w:r w:rsidRPr="000C5154">
              <w:rPr>
                <w:rFonts w:ascii="Calibri" w:hAnsi="Calibri" w:cs="Calibri"/>
                <w:b/>
                <w:i/>
                <w:sz w:val="20"/>
                <w:szCs w:val="20"/>
              </w:rPr>
              <w:t>orient PAPEP’s mandate</w:t>
            </w:r>
            <w:r w:rsidRPr="000C5154">
              <w:rPr>
                <w:rFonts w:ascii="Calibri" w:hAnsi="Calibri" w:cs="Calibri"/>
                <w:i/>
                <w:sz w:val="20"/>
                <w:szCs w:val="20"/>
              </w:rPr>
              <w:t xml:space="preserve"> and improve its communication and visibility strategy and ensure better identification and service of target audience within UNDP.</w:t>
            </w:r>
          </w:p>
        </w:tc>
      </w:tr>
      <w:tr w:rsidR="001F6298" w:rsidRPr="0093202F" w:rsidTr="00BF2370">
        <w:trPr>
          <w:cantSplit/>
          <w:trHeight w:val="144"/>
          <w:jc w:val="center"/>
        </w:trPr>
        <w:tc>
          <w:tcPr>
            <w:tcW w:w="2303" w:type="pct"/>
            <w:gridSpan w:val="2"/>
            <w:shd w:val="clear" w:color="auto" w:fill="F3F3F3"/>
          </w:tcPr>
          <w:p w:rsidR="001F6298" w:rsidRPr="000C5154" w:rsidRDefault="001F6298" w:rsidP="00BD6E5D">
            <w:pPr>
              <w:rPr>
                <w:rFonts w:ascii="Calibri" w:hAnsi="Calibri" w:cs="Calibri"/>
                <w:b/>
                <w:sz w:val="20"/>
                <w:szCs w:val="20"/>
              </w:rPr>
            </w:pPr>
            <w:r w:rsidRPr="000C5154">
              <w:rPr>
                <w:rFonts w:ascii="Calibri" w:hAnsi="Calibri" w:cs="Calibri"/>
                <w:b/>
                <w:sz w:val="20"/>
                <w:szCs w:val="20"/>
              </w:rPr>
              <w:t>Management Response:</w:t>
            </w:r>
          </w:p>
        </w:tc>
        <w:tc>
          <w:tcPr>
            <w:tcW w:w="2697" w:type="pct"/>
            <w:gridSpan w:val="13"/>
            <w:shd w:val="clear" w:color="auto" w:fill="F3F3F3"/>
          </w:tcPr>
          <w:p w:rsidR="00C05AFC" w:rsidRDefault="00D42ECE" w:rsidP="00C05AFC">
            <w:pPr>
              <w:jc w:val="both"/>
              <w:rPr>
                <w:rFonts w:ascii="Calibri" w:hAnsi="Calibri" w:cs="Calibri"/>
                <w:sz w:val="20"/>
                <w:szCs w:val="20"/>
                <w:lang w:val="es-ES_tradnl"/>
              </w:rPr>
            </w:pPr>
            <w:r w:rsidRPr="00D42ECE">
              <w:rPr>
                <w:rFonts w:ascii="Calibri" w:hAnsi="Calibri" w:cs="Calibri"/>
                <w:sz w:val="20"/>
                <w:szCs w:val="20"/>
                <w:lang w:val="es-BO"/>
              </w:rPr>
              <w:t>La</w:t>
            </w:r>
            <w:r w:rsidR="001F6298" w:rsidRPr="000C5154">
              <w:rPr>
                <w:rFonts w:ascii="Calibri" w:hAnsi="Calibri" w:cs="Calibri"/>
                <w:sz w:val="20"/>
                <w:szCs w:val="20"/>
                <w:lang w:val="es-ES_tradnl"/>
              </w:rPr>
              <w:t xml:space="preserve"> evaluación de impacto destaca el </w:t>
            </w:r>
            <w:r w:rsidR="001F6298" w:rsidRPr="000C5154">
              <w:rPr>
                <w:rFonts w:ascii="Calibri" w:hAnsi="Calibri" w:cs="Calibri"/>
                <w:b/>
                <w:sz w:val="20"/>
                <w:szCs w:val="20"/>
                <w:lang w:val="es-ES_tradnl"/>
              </w:rPr>
              <w:t>reconocimiento y la relevancia del PAPEP</w:t>
            </w:r>
            <w:r w:rsidR="001F6298" w:rsidRPr="000C5154">
              <w:rPr>
                <w:rFonts w:ascii="Calibri" w:hAnsi="Calibri" w:cs="Calibri"/>
                <w:i/>
                <w:sz w:val="20"/>
                <w:szCs w:val="20"/>
                <w:lang w:val="es-ES_tradnl"/>
              </w:rPr>
              <w:t xml:space="preserve"> </w:t>
            </w:r>
            <w:r w:rsidR="001F6298" w:rsidRPr="000C5154">
              <w:rPr>
                <w:rFonts w:ascii="Calibri" w:hAnsi="Calibri" w:cs="Calibri"/>
                <w:sz w:val="20"/>
                <w:szCs w:val="20"/>
                <w:lang w:val="es-ES_tradnl"/>
              </w:rPr>
              <w:t>respecto</w:t>
            </w:r>
            <w:r w:rsidR="00E274B0">
              <w:rPr>
                <w:rFonts w:ascii="Calibri" w:hAnsi="Calibri" w:cs="Calibri"/>
                <w:sz w:val="20"/>
                <w:szCs w:val="20"/>
                <w:lang w:val="es-ES_tradnl"/>
              </w:rPr>
              <w:t xml:space="preserve"> a</w:t>
            </w:r>
            <w:r w:rsidR="001F6298" w:rsidRPr="000C5154">
              <w:rPr>
                <w:rFonts w:ascii="Calibri" w:hAnsi="Calibri" w:cs="Calibri"/>
                <w:sz w:val="20"/>
                <w:szCs w:val="20"/>
                <w:lang w:val="es-ES_tradnl"/>
              </w:rPr>
              <w:t xml:space="preserve"> los contextos político-institucionales nacionales</w:t>
            </w:r>
            <w:r>
              <w:rPr>
                <w:rFonts w:ascii="Calibri" w:hAnsi="Calibri" w:cs="Calibri"/>
                <w:sz w:val="20"/>
                <w:szCs w:val="20"/>
                <w:lang w:val="es-ES_tradnl"/>
              </w:rPr>
              <w:t xml:space="preserve"> en los que se implement</w:t>
            </w:r>
            <w:r w:rsidR="00C05AFC">
              <w:rPr>
                <w:rFonts w:ascii="Calibri" w:hAnsi="Calibri" w:cs="Calibri"/>
                <w:sz w:val="20"/>
                <w:szCs w:val="20"/>
                <w:lang w:val="es-ES_tradnl"/>
              </w:rPr>
              <w:t>a</w:t>
            </w:r>
            <w:r w:rsidR="00E274B0">
              <w:rPr>
                <w:rFonts w:ascii="Calibri" w:hAnsi="Calibri" w:cs="Calibri"/>
                <w:sz w:val="20"/>
                <w:szCs w:val="20"/>
                <w:lang w:val="es-ES_tradnl"/>
              </w:rPr>
              <w:t xml:space="preserve"> y a las necesidades del PNUD  en dichos contextos</w:t>
            </w:r>
            <w:r w:rsidR="001F6298" w:rsidRPr="000C5154">
              <w:rPr>
                <w:rFonts w:ascii="Calibri" w:hAnsi="Calibri" w:cs="Calibri"/>
                <w:sz w:val="20"/>
                <w:szCs w:val="20"/>
                <w:lang w:val="es-ES_tradnl"/>
              </w:rPr>
              <w:t xml:space="preserve">. </w:t>
            </w:r>
            <w:r>
              <w:rPr>
                <w:rFonts w:ascii="Calibri" w:hAnsi="Calibri" w:cs="Calibri"/>
                <w:sz w:val="20"/>
                <w:szCs w:val="20"/>
                <w:lang w:val="es-ES_tradnl"/>
              </w:rPr>
              <w:t>E</w:t>
            </w:r>
            <w:r w:rsidR="001F6298" w:rsidRPr="000C5154">
              <w:rPr>
                <w:rFonts w:ascii="Calibri" w:hAnsi="Calibri" w:cs="Calibri"/>
                <w:sz w:val="20"/>
                <w:szCs w:val="20"/>
                <w:lang w:val="es-ES_tradnl"/>
              </w:rPr>
              <w:t>sto es consistente con el hecho que el PAPEP</w:t>
            </w:r>
            <w:r w:rsidR="000C5154">
              <w:rPr>
                <w:rFonts w:ascii="Calibri" w:hAnsi="Calibri" w:cs="Calibri"/>
                <w:sz w:val="20"/>
                <w:szCs w:val="20"/>
                <w:lang w:val="es-ES_tradnl"/>
              </w:rPr>
              <w:t xml:space="preserve"> </w:t>
            </w:r>
            <w:r>
              <w:rPr>
                <w:rFonts w:ascii="Calibri" w:hAnsi="Calibri" w:cs="Calibri"/>
                <w:sz w:val="20"/>
                <w:szCs w:val="20"/>
                <w:lang w:val="es-ES_tradnl"/>
              </w:rPr>
              <w:t xml:space="preserve">ha despertado </w:t>
            </w:r>
            <w:r w:rsidR="001F6298" w:rsidRPr="000C5154">
              <w:rPr>
                <w:rFonts w:ascii="Calibri" w:hAnsi="Calibri" w:cs="Calibri"/>
                <w:sz w:val="20"/>
                <w:szCs w:val="20"/>
                <w:lang w:val="es-ES_tradnl"/>
              </w:rPr>
              <w:t>una amplia y diversa demanda (</w:t>
            </w:r>
            <w:r>
              <w:rPr>
                <w:rFonts w:ascii="Calibri" w:hAnsi="Calibri" w:cs="Calibri"/>
                <w:sz w:val="20"/>
                <w:szCs w:val="20"/>
                <w:lang w:val="es-ES_tradnl"/>
              </w:rPr>
              <w:t xml:space="preserve">por ejemplo, </w:t>
            </w:r>
            <w:r w:rsidR="001F6298" w:rsidRPr="000C5154">
              <w:rPr>
                <w:rFonts w:ascii="Calibri" w:hAnsi="Calibri" w:cs="Calibri"/>
                <w:sz w:val="20"/>
                <w:szCs w:val="20"/>
                <w:lang w:val="es-ES_tradnl"/>
              </w:rPr>
              <w:t>15 oficinas de país en los últimos 2 años</w:t>
            </w:r>
            <w:r w:rsidR="00C05AFC">
              <w:rPr>
                <w:rFonts w:ascii="Calibri" w:hAnsi="Calibri" w:cs="Calibri"/>
                <w:sz w:val="20"/>
                <w:szCs w:val="20"/>
                <w:lang w:val="es-ES_tradnl"/>
              </w:rPr>
              <w:t>, y demandas de varias regiones del mundo</w:t>
            </w:r>
            <w:r>
              <w:rPr>
                <w:rFonts w:ascii="Calibri" w:hAnsi="Calibri" w:cs="Calibri"/>
                <w:sz w:val="20"/>
                <w:szCs w:val="20"/>
                <w:lang w:val="es-ES_tradnl"/>
              </w:rPr>
              <w:t>) y evaluaciones recurrentemente positivas de su aporte a posicionamiento</w:t>
            </w:r>
            <w:r w:rsidR="00E274B0">
              <w:rPr>
                <w:rFonts w:ascii="Calibri" w:hAnsi="Calibri" w:cs="Calibri"/>
                <w:sz w:val="20"/>
                <w:szCs w:val="20"/>
                <w:lang w:val="es-ES_tradnl"/>
              </w:rPr>
              <w:t xml:space="preserve"> estratégico</w:t>
            </w:r>
            <w:r>
              <w:rPr>
                <w:rFonts w:ascii="Calibri" w:hAnsi="Calibri" w:cs="Calibri"/>
                <w:sz w:val="20"/>
                <w:szCs w:val="20"/>
                <w:lang w:val="es-ES_tradnl"/>
              </w:rPr>
              <w:t xml:space="preserve"> de PNUD en distintos contextos </w:t>
            </w:r>
            <w:r w:rsidR="00E274B0">
              <w:rPr>
                <w:rFonts w:ascii="Calibri" w:hAnsi="Calibri" w:cs="Calibri"/>
                <w:sz w:val="20"/>
                <w:szCs w:val="20"/>
                <w:lang w:val="es-ES_tradnl"/>
              </w:rPr>
              <w:t xml:space="preserve">y procesos políticos y  de desarrollo </w:t>
            </w:r>
            <w:r>
              <w:rPr>
                <w:rFonts w:ascii="Calibri" w:hAnsi="Calibri" w:cs="Calibri"/>
                <w:sz w:val="20"/>
                <w:szCs w:val="20"/>
                <w:lang w:val="es-ES_tradnl"/>
              </w:rPr>
              <w:t>nacionales (</w:t>
            </w:r>
            <w:r w:rsidR="00E274B0">
              <w:rPr>
                <w:rFonts w:ascii="Calibri" w:hAnsi="Calibri" w:cs="Calibri"/>
                <w:sz w:val="20"/>
                <w:szCs w:val="20"/>
                <w:lang w:val="es-ES_tradnl"/>
              </w:rPr>
              <w:t xml:space="preserve">esto se evidencia por ejemplo </w:t>
            </w:r>
            <w:r>
              <w:rPr>
                <w:rFonts w:ascii="Calibri" w:hAnsi="Calibri" w:cs="Calibri"/>
                <w:sz w:val="20"/>
                <w:szCs w:val="20"/>
                <w:lang w:val="es-ES_tradnl"/>
              </w:rPr>
              <w:t xml:space="preserve">en una </w:t>
            </w:r>
            <w:r w:rsidR="001F6298" w:rsidRPr="000C5154">
              <w:rPr>
                <w:rFonts w:ascii="Calibri" w:hAnsi="Calibri" w:cs="Calibri"/>
                <w:sz w:val="20"/>
                <w:szCs w:val="20"/>
                <w:lang w:val="es-ES_tradnl"/>
              </w:rPr>
              <w:t xml:space="preserve">evaluación realizada </w:t>
            </w:r>
            <w:r>
              <w:rPr>
                <w:rFonts w:ascii="Calibri" w:hAnsi="Calibri" w:cs="Calibri"/>
                <w:sz w:val="20"/>
                <w:szCs w:val="20"/>
                <w:lang w:val="es-ES_tradnl"/>
              </w:rPr>
              <w:t>en 10 oficinas de país en 2008-2009)</w:t>
            </w:r>
            <w:r w:rsidR="00C05AFC">
              <w:rPr>
                <w:rFonts w:ascii="Calibri" w:hAnsi="Calibri" w:cs="Calibri"/>
                <w:sz w:val="20"/>
                <w:szCs w:val="20"/>
                <w:lang w:val="es-ES_tradnl"/>
              </w:rPr>
              <w:t>.</w:t>
            </w:r>
            <w:r>
              <w:rPr>
                <w:rFonts w:ascii="Calibri" w:hAnsi="Calibri" w:cs="Calibri"/>
                <w:sz w:val="20"/>
                <w:szCs w:val="20"/>
                <w:lang w:val="es-ES_tradnl"/>
              </w:rPr>
              <w:t xml:space="preserve"> </w:t>
            </w:r>
          </w:p>
          <w:p w:rsidR="00C05AFC" w:rsidRDefault="00C05AFC" w:rsidP="00C05AFC">
            <w:pPr>
              <w:jc w:val="both"/>
              <w:rPr>
                <w:rFonts w:ascii="Calibri" w:hAnsi="Calibri" w:cs="Calibri"/>
                <w:sz w:val="20"/>
                <w:szCs w:val="20"/>
                <w:lang w:val="es-ES_tradnl"/>
              </w:rPr>
            </w:pPr>
          </w:p>
          <w:p w:rsidR="00C05AFC" w:rsidRDefault="001F6298" w:rsidP="00C05AFC">
            <w:pPr>
              <w:jc w:val="both"/>
              <w:rPr>
                <w:rFonts w:ascii="Calibri" w:hAnsi="Calibri" w:cs="Calibri"/>
                <w:sz w:val="20"/>
                <w:szCs w:val="20"/>
                <w:lang w:val="es-ES_tradnl"/>
              </w:rPr>
            </w:pPr>
            <w:r w:rsidRPr="000C5154">
              <w:rPr>
                <w:rFonts w:ascii="Calibri" w:hAnsi="Calibri" w:cs="Calibri"/>
                <w:sz w:val="20"/>
                <w:szCs w:val="20"/>
                <w:lang w:val="es-ES_tradnl"/>
              </w:rPr>
              <w:t xml:space="preserve">El hecho que el proyecto </w:t>
            </w:r>
            <w:r w:rsidR="00C05AFC">
              <w:rPr>
                <w:rFonts w:ascii="Calibri" w:hAnsi="Calibri" w:cs="Calibri"/>
                <w:b/>
                <w:sz w:val="20"/>
                <w:szCs w:val="20"/>
                <w:lang w:val="es-ES_tradnl"/>
              </w:rPr>
              <w:t>haya trabajado</w:t>
            </w:r>
            <w:r w:rsidRPr="000C5154">
              <w:rPr>
                <w:rFonts w:ascii="Calibri" w:hAnsi="Calibri" w:cs="Calibri"/>
                <w:b/>
                <w:sz w:val="20"/>
                <w:szCs w:val="20"/>
                <w:lang w:val="es-ES_tradnl"/>
              </w:rPr>
              <w:t xml:space="preserve"> con flexibilidad, en distintos temas</w:t>
            </w:r>
            <w:r w:rsidR="000C5154">
              <w:rPr>
                <w:rFonts w:ascii="Calibri" w:hAnsi="Calibri" w:cs="Calibri"/>
                <w:b/>
                <w:sz w:val="20"/>
                <w:szCs w:val="20"/>
                <w:lang w:val="es-ES_tradnl"/>
              </w:rPr>
              <w:t xml:space="preserve"> </w:t>
            </w:r>
            <w:r w:rsidRPr="000C5154">
              <w:rPr>
                <w:rFonts w:ascii="Calibri" w:hAnsi="Calibri" w:cs="Calibri"/>
                <w:b/>
                <w:sz w:val="20"/>
                <w:szCs w:val="20"/>
                <w:lang w:val="es-ES_tradnl"/>
              </w:rPr>
              <w:t>y ámbitos</w:t>
            </w:r>
            <w:r w:rsidR="00C05AFC">
              <w:rPr>
                <w:rFonts w:ascii="Calibri" w:hAnsi="Calibri" w:cs="Calibri"/>
                <w:b/>
                <w:sz w:val="20"/>
                <w:szCs w:val="20"/>
                <w:lang w:val="es-ES_tradnl"/>
              </w:rPr>
              <w:t>, generando productos nuevos</w:t>
            </w:r>
            <w:r w:rsidRPr="000C5154">
              <w:rPr>
                <w:rFonts w:ascii="Calibri" w:hAnsi="Calibri" w:cs="Calibri"/>
                <w:b/>
                <w:sz w:val="20"/>
                <w:szCs w:val="20"/>
                <w:lang w:val="es-ES_tradnl"/>
              </w:rPr>
              <w:t xml:space="preserve"> </w:t>
            </w:r>
            <w:r w:rsidR="00C05AFC">
              <w:rPr>
                <w:rFonts w:ascii="Calibri" w:hAnsi="Calibri" w:cs="Calibri"/>
                <w:b/>
                <w:sz w:val="20"/>
                <w:szCs w:val="20"/>
                <w:lang w:val="es-ES_tradnl"/>
              </w:rPr>
              <w:t xml:space="preserve">es plenamente consistente con un enfoque de trabajo basado en la generación de respuestas a demandas específicas y diferenciadas de las oficinas nacionales. </w:t>
            </w:r>
            <w:r w:rsidR="00C05AFC" w:rsidRPr="00C05AFC">
              <w:rPr>
                <w:rFonts w:ascii="Calibri" w:hAnsi="Calibri" w:cs="Calibri"/>
                <w:sz w:val="20"/>
                <w:szCs w:val="20"/>
                <w:lang w:val="es-ES_tradnl"/>
              </w:rPr>
              <w:t xml:space="preserve">Ello no excluye que PAPEP tiene un posicionamiento específico en materia de prospectiva política para el desarrollo, a partir de una metodología y una red de expertos que ha sido puesta en valor y reconocida por PNUD a nivel global (sólo en el taller de Bangkok de Junio 2011, se registraron </w:t>
            </w:r>
            <w:r w:rsidR="00E274B0">
              <w:rPr>
                <w:rFonts w:ascii="Calibri" w:hAnsi="Calibri" w:cs="Calibri"/>
                <w:sz w:val="20"/>
                <w:szCs w:val="20"/>
                <w:lang w:val="es-ES_tradnl"/>
              </w:rPr>
              <w:t xml:space="preserve">preliminarmente </w:t>
            </w:r>
            <w:r w:rsidR="00C05AFC" w:rsidRPr="00C05AFC">
              <w:rPr>
                <w:rFonts w:ascii="Calibri" w:hAnsi="Calibri" w:cs="Calibri"/>
                <w:sz w:val="20"/>
                <w:szCs w:val="20"/>
                <w:lang w:val="es-ES_tradnl"/>
              </w:rPr>
              <w:t>7 demandas de asistencia técnica para la región de Asia-Pacífico)</w:t>
            </w:r>
            <w:r w:rsidR="00C05AFC">
              <w:rPr>
                <w:rFonts w:ascii="Calibri" w:hAnsi="Calibri" w:cs="Calibri"/>
                <w:sz w:val="20"/>
                <w:szCs w:val="20"/>
                <w:lang w:val="es-ES_tradnl"/>
              </w:rPr>
              <w:t>.</w:t>
            </w:r>
          </w:p>
          <w:p w:rsidR="00C05AFC" w:rsidRDefault="00C05AFC" w:rsidP="00C05AFC">
            <w:pPr>
              <w:jc w:val="both"/>
              <w:rPr>
                <w:rFonts w:ascii="Calibri" w:hAnsi="Calibri" w:cs="Calibri"/>
                <w:sz w:val="20"/>
                <w:szCs w:val="20"/>
                <w:lang w:val="es-ES_tradnl"/>
              </w:rPr>
            </w:pPr>
          </w:p>
          <w:p w:rsidR="001F6298" w:rsidRPr="000C5154" w:rsidRDefault="00C05AFC" w:rsidP="00C05AFC">
            <w:pPr>
              <w:jc w:val="both"/>
              <w:rPr>
                <w:rFonts w:ascii="Calibri" w:hAnsi="Calibri" w:cs="Calibri"/>
                <w:sz w:val="20"/>
                <w:szCs w:val="20"/>
                <w:lang w:val="es-ES_tradnl"/>
              </w:rPr>
            </w:pPr>
            <w:r>
              <w:rPr>
                <w:rFonts w:ascii="Calibri" w:hAnsi="Calibri" w:cs="Calibri"/>
                <w:sz w:val="20"/>
                <w:szCs w:val="20"/>
                <w:lang w:val="es-ES_tradnl"/>
              </w:rPr>
              <w:t>E</w:t>
            </w:r>
            <w:r w:rsidR="001F6298" w:rsidRPr="000C5154">
              <w:rPr>
                <w:rFonts w:ascii="Calibri" w:hAnsi="Calibri" w:cs="Calibri"/>
                <w:sz w:val="20"/>
                <w:szCs w:val="20"/>
                <w:lang w:val="es-ES_tradnl"/>
              </w:rPr>
              <w:t>l nodo de la cuestión, de cara al</w:t>
            </w:r>
            <w:r w:rsidR="000C5154">
              <w:rPr>
                <w:rFonts w:ascii="Calibri" w:hAnsi="Calibri" w:cs="Calibri"/>
                <w:sz w:val="20"/>
                <w:szCs w:val="20"/>
                <w:lang w:val="es-ES_tradnl"/>
              </w:rPr>
              <w:t xml:space="preserve"> </w:t>
            </w:r>
            <w:r w:rsidR="001F6298" w:rsidRPr="000C5154">
              <w:rPr>
                <w:rFonts w:ascii="Calibri" w:hAnsi="Calibri" w:cs="Calibri"/>
                <w:sz w:val="20"/>
                <w:szCs w:val="20"/>
                <w:lang w:val="es-ES_tradnl"/>
              </w:rPr>
              <w:t xml:space="preserve">futuro de PAPEP es </w:t>
            </w:r>
            <w:r>
              <w:rPr>
                <w:rFonts w:ascii="Calibri" w:hAnsi="Calibri" w:cs="Calibri"/>
                <w:sz w:val="20"/>
                <w:szCs w:val="20"/>
                <w:lang w:val="es-ES_tradnl"/>
              </w:rPr>
              <w:t xml:space="preserve">pensar en la manera de incrementar la capacidad de respuesta del proyecto a toda una serie de demandas emergentes incluso fuera de la región, </w:t>
            </w:r>
            <w:r w:rsidR="001F6298" w:rsidRPr="000C5154">
              <w:rPr>
                <w:rFonts w:ascii="Calibri" w:hAnsi="Calibri" w:cs="Calibri"/>
                <w:sz w:val="20"/>
                <w:szCs w:val="20"/>
                <w:lang w:val="es-ES_tradnl"/>
              </w:rPr>
              <w:t xml:space="preserve">y </w:t>
            </w:r>
            <w:r>
              <w:rPr>
                <w:rFonts w:ascii="Calibri" w:hAnsi="Calibri" w:cs="Calibri"/>
                <w:sz w:val="20"/>
                <w:szCs w:val="20"/>
                <w:lang w:val="es-ES_tradnl"/>
              </w:rPr>
              <w:t xml:space="preserve">de </w:t>
            </w:r>
            <w:r w:rsidR="001F6298" w:rsidRPr="000C5154">
              <w:rPr>
                <w:rFonts w:ascii="Calibri" w:hAnsi="Calibri" w:cs="Calibri"/>
                <w:sz w:val="20"/>
                <w:szCs w:val="20"/>
                <w:lang w:val="es-ES_tradnl"/>
              </w:rPr>
              <w:t>mejorar las condiciones para alcanzar mayor</w:t>
            </w:r>
            <w:r>
              <w:rPr>
                <w:rFonts w:ascii="Calibri" w:hAnsi="Calibri" w:cs="Calibri"/>
                <w:sz w:val="20"/>
                <w:szCs w:val="20"/>
                <w:lang w:val="es-ES_tradnl"/>
              </w:rPr>
              <w:t>es niveles de</w:t>
            </w:r>
            <w:r w:rsidR="001F6298" w:rsidRPr="000C5154">
              <w:rPr>
                <w:rFonts w:ascii="Calibri" w:hAnsi="Calibri" w:cs="Calibri"/>
                <w:sz w:val="20"/>
                <w:szCs w:val="20"/>
                <w:lang w:val="es-ES_tradnl"/>
              </w:rPr>
              <w:t xml:space="preserve"> in</w:t>
            </w:r>
            <w:r>
              <w:rPr>
                <w:rFonts w:ascii="Calibri" w:hAnsi="Calibri" w:cs="Calibri"/>
                <w:sz w:val="20"/>
                <w:szCs w:val="20"/>
                <w:lang w:val="es-ES_tradnl"/>
              </w:rPr>
              <w:t>terlocución e in</w:t>
            </w:r>
            <w:r w:rsidR="001F6298" w:rsidRPr="000C5154">
              <w:rPr>
                <w:rFonts w:ascii="Calibri" w:hAnsi="Calibri" w:cs="Calibri"/>
                <w:sz w:val="20"/>
                <w:szCs w:val="20"/>
                <w:lang w:val="es-ES_tradnl"/>
              </w:rPr>
              <w:t>cidencia política</w:t>
            </w:r>
            <w:r>
              <w:rPr>
                <w:rFonts w:ascii="Calibri" w:hAnsi="Calibri" w:cs="Calibri"/>
                <w:sz w:val="20"/>
                <w:szCs w:val="20"/>
                <w:lang w:val="es-ES_tradnl"/>
              </w:rPr>
              <w:t xml:space="preserve"> en las distintas intervenciones</w:t>
            </w:r>
            <w:r w:rsidR="001F6298" w:rsidRPr="000C5154">
              <w:rPr>
                <w:rFonts w:ascii="Calibri" w:hAnsi="Calibri" w:cs="Calibri"/>
                <w:sz w:val="20"/>
                <w:szCs w:val="20"/>
                <w:lang w:val="es-ES_tradnl"/>
              </w:rPr>
              <w:t>.</w:t>
            </w:r>
          </w:p>
          <w:p w:rsidR="001F6298" w:rsidRPr="000C5154" w:rsidRDefault="000C5154" w:rsidP="00BD6E5D">
            <w:pPr>
              <w:rPr>
                <w:rFonts w:ascii="Calibri" w:hAnsi="Calibri" w:cs="Calibri"/>
                <w:b/>
                <w:sz w:val="20"/>
                <w:szCs w:val="20"/>
                <w:lang w:val="es-ES_tradnl"/>
              </w:rPr>
            </w:pPr>
            <w:r>
              <w:rPr>
                <w:rFonts w:ascii="Calibri" w:hAnsi="Calibri" w:cs="Calibri"/>
                <w:sz w:val="20"/>
                <w:szCs w:val="20"/>
                <w:lang w:val="es-ES_tradnl"/>
              </w:rPr>
              <w:t xml:space="preserve"> </w:t>
            </w:r>
            <w:r w:rsidR="001F6298" w:rsidRPr="000C5154">
              <w:rPr>
                <w:rFonts w:ascii="Calibri" w:hAnsi="Calibri" w:cs="Calibri"/>
                <w:sz w:val="20"/>
                <w:szCs w:val="20"/>
                <w:lang w:val="es-ES_tradnl"/>
              </w:rPr>
              <w:t xml:space="preserve"> </w:t>
            </w:r>
          </w:p>
        </w:tc>
      </w:tr>
      <w:tr w:rsidR="001F6298" w:rsidRPr="00CF4BD0" w:rsidTr="00BF2370">
        <w:trPr>
          <w:cantSplit/>
          <w:trHeight w:val="144"/>
          <w:jc w:val="center"/>
        </w:trPr>
        <w:tc>
          <w:tcPr>
            <w:tcW w:w="2303" w:type="pct"/>
            <w:gridSpan w:val="2"/>
            <w:vMerge w:val="restart"/>
            <w:shd w:val="clear" w:color="auto" w:fill="F3F3F3"/>
          </w:tcPr>
          <w:p w:rsidR="00CF4BD0" w:rsidRPr="00D931D8" w:rsidRDefault="001F6298" w:rsidP="00D931D8">
            <w:pPr>
              <w:rPr>
                <w:rFonts w:ascii="Calibri" w:hAnsi="Calibri" w:cs="Calibri"/>
                <w:sz w:val="20"/>
                <w:szCs w:val="20"/>
                <w:lang w:val="es-ES_tradnl"/>
              </w:rPr>
            </w:pPr>
            <w:r w:rsidRPr="000C5154">
              <w:rPr>
                <w:rFonts w:ascii="Calibri" w:hAnsi="Calibri" w:cs="Calibri"/>
                <w:b/>
                <w:sz w:val="20"/>
                <w:szCs w:val="20"/>
                <w:lang w:val="es-ES_tradnl"/>
              </w:rPr>
              <w:t>Key Action(s)</w:t>
            </w:r>
            <w:r w:rsidR="000C5154">
              <w:rPr>
                <w:rFonts w:ascii="Calibri" w:hAnsi="Calibri" w:cs="Calibri"/>
                <w:b/>
                <w:sz w:val="20"/>
                <w:szCs w:val="20"/>
                <w:lang w:val="es-ES_tradnl"/>
              </w:rPr>
              <w:t xml:space="preserve"> </w:t>
            </w:r>
            <w:r w:rsidR="000C5154">
              <w:rPr>
                <w:rFonts w:ascii="Calibri" w:hAnsi="Calibri" w:cs="Calibri"/>
                <w:sz w:val="20"/>
                <w:szCs w:val="20"/>
                <w:lang w:val="es-ES_tradnl"/>
              </w:rPr>
              <w:t xml:space="preserve"> </w:t>
            </w:r>
            <w:r w:rsidRPr="000C5154">
              <w:rPr>
                <w:rFonts w:ascii="Calibri" w:hAnsi="Calibri" w:cs="Calibri"/>
                <w:sz w:val="20"/>
                <w:szCs w:val="20"/>
                <w:lang w:val="es-ES_tradnl"/>
              </w:rPr>
              <w:t xml:space="preserve"> </w:t>
            </w:r>
          </w:p>
        </w:tc>
        <w:tc>
          <w:tcPr>
            <w:tcW w:w="867" w:type="pct"/>
            <w:vMerge w:val="restart"/>
            <w:shd w:val="clear" w:color="auto" w:fill="F3F3F3"/>
          </w:tcPr>
          <w:p w:rsidR="001F6298" w:rsidRPr="00CF4BD0" w:rsidRDefault="001F6298" w:rsidP="00BD6E5D">
            <w:pPr>
              <w:rPr>
                <w:rFonts w:ascii="Calibri" w:hAnsi="Calibri" w:cs="Calibri"/>
                <w:b/>
                <w:sz w:val="20"/>
                <w:szCs w:val="20"/>
                <w:lang w:val="es-BO"/>
              </w:rPr>
            </w:pPr>
            <w:r w:rsidRPr="00CF4BD0">
              <w:rPr>
                <w:rFonts w:ascii="Calibri" w:hAnsi="Calibri" w:cs="Calibri"/>
                <w:b/>
                <w:sz w:val="20"/>
                <w:szCs w:val="20"/>
                <w:lang w:val="es-BO"/>
              </w:rPr>
              <w:t>Time Frame</w:t>
            </w:r>
          </w:p>
          <w:p w:rsidR="005B11AC" w:rsidRDefault="005B11AC" w:rsidP="00BD6E5D">
            <w:pPr>
              <w:rPr>
                <w:rFonts w:ascii="Calibri" w:hAnsi="Calibri" w:cs="Calibri"/>
                <w:b/>
                <w:sz w:val="20"/>
                <w:szCs w:val="20"/>
                <w:lang w:val="es-BO"/>
              </w:rPr>
            </w:pPr>
          </w:p>
          <w:p w:rsidR="005B11AC" w:rsidRDefault="005B11AC" w:rsidP="00BD6E5D">
            <w:pPr>
              <w:rPr>
                <w:rFonts w:ascii="Calibri" w:hAnsi="Calibri" w:cs="Calibri"/>
                <w:b/>
                <w:sz w:val="20"/>
                <w:szCs w:val="20"/>
                <w:lang w:val="es-BO"/>
              </w:rPr>
            </w:pPr>
          </w:p>
          <w:p w:rsidR="001F6298" w:rsidRPr="00CF4BD0" w:rsidRDefault="005F6FFA" w:rsidP="005F6FFA">
            <w:pPr>
              <w:rPr>
                <w:rFonts w:ascii="Calibri" w:hAnsi="Calibri" w:cs="Calibri"/>
                <w:b/>
                <w:sz w:val="20"/>
                <w:szCs w:val="20"/>
                <w:lang w:val="es-BO"/>
              </w:rPr>
            </w:pPr>
            <w:r>
              <w:rPr>
                <w:rFonts w:ascii="Calibri" w:hAnsi="Calibri" w:cs="Calibri"/>
                <w:b/>
                <w:sz w:val="20"/>
                <w:szCs w:val="20"/>
                <w:lang w:val="es-BO"/>
              </w:rPr>
              <w:t xml:space="preserve"> </w:t>
            </w:r>
          </w:p>
        </w:tc>
        <w:tc>
          <w:tcPr>
            <w:tcW w:w="785" w:type="pct"/>
            <w:gridSpan w:val="4"/>
            <w:vMerge w:val="restart"/>
            <w:shd w:val="clear" w:color="auto" w:fill="F3F3F3"/>
          </w:tcPr>
          <w:p w:rsidR="001F6298" w:rsidRDefault="001F6298" w:rsidP="00BD6E5D">
            <w:pPr>
              <w:rPr>
                <w:rFonts w:ascii="Calibri" w:hAnsi="Calibri" w:cs="Calibri"/>
                <w:b/>
                <w:sz w:val="20"/>
                <w:szCs w:val="20"/>
                <w:lang w:val="es-BO"/>
              </w:rPr>
            </w:pPr>
            <w:r w:rsidRPr="00CF4BD0">
              <w:rPr>
                <w:rFonts w:ascii="Calibri" w:hAnsi="Calibri" w:cs="Calibri"/>
                <w:b/>
                <w:sz w:val="20"/>
                <w:szCs w:val="20"/>
                <w:lang w:val="es-BO"/>
              </w:rPr>
              <w:t>Responsible Unit(s)</w:t>
            </w:r>
          </w:p>
          <w:p w:rsidR="005B11AC" w:rsidRDefault="005B11AC" w:rsidP="00BD6E5D">
            <w:pPr>
              <w:rPr>
                <w:rFonts w:ascii="Calibri" w:hAnsi="Calibri" w:cs="Calibri"/>
                <w:b/>
                <w:sz w:val="20"/>
                <w:szCs w:val="20"/>
                <w:lang w:val="es-BO"/>
              </w:rPr>
            </w:pPr>
          </w:p>
          <w:p w:rsidR="005B11AC" w:rsidRDefault="005B11AC" w:rsidP="00BD6E5D">
            <w:pPr>
              <w:rPr>
                <w:rFonts w:ascii="Calibri" w:hAnsi="Calibri" w:cs="Calibri"/>
                <w:b/>
                <w:sz w:val="20"/>
                <w:szCs w:val="20"/>
                <w:lang w:val="es-BO"/>
              </w:rPr>
            </w:pPr>
          </w:p>
          <w:p w:rsidR="005F6FFA" w:rsidRPr="00CF4BD0" w:rsidRDefault="005F6FFA" w:rsidP="00BD6E5D">
            <w:pPr>
              <w:rPr>
                <w:rFonts w:ascii="Calibri" w:hAnsi="Calibri" w:cs="Calibri"/>
                <w:b/>
                <w:sz w:val="20"/>
                <w:szCs w:val="20"/>
                <w:lang w:val="es-BO"/>
              </w:rPr>
            </w:pPr>
          </w:p>
        </w:tc>
        <w:tc>
          <w:tcPr>
            <w:tcW w:w="1045" w:type="pct"/>
            <w:gridSpan w:val="8"/>
            <w:shd w:val="clear" w:color="auto" w:fill="F3F3F3"/>
          </w:tcPr>
          <w:p w:rsidR="001F6298" w:rsidRPr="00CF4BD0" w:rsidRDefault="001F6298" w:rsidP="00BD6E5D">
            <w:pPr>
              <w:jc w:val="center"/>
              <w:rPr>
                <w:rFonts w:ascii="Calibri" w:hAnsi="Calibri" w:cs="Calibri"/>
                <w:b/>
                <w:sz w:val="20"/>
                <w:szCs w:val="20"/>
                <w:lang w:val="es-BO"/>
              </w:rPr>
            </w:pPr>
            <w:r w:rsidRPr="00CF4BD0">
              <w:rPr>
                <w:rFonts w:ascii="Calibri" w:hAnsi="Calibri" w:cs="Calibri"/>
                <w:b/>
                <w:sz w:val="20"/>
                <w:szCs w:val="20"/>
                <w:lang w:val="es-BO"/>
              </w:rPr>
              <w:t>Tracking*</w:t>
            </w:r>
          </w:p>
        </w:tc>
      </w:tr>
      <w:tr w:rsidR="001F6298" w:rsidRPr="00CF4BD0" w:rsidTr="00BF2370">
        <w:trPr>
          <w:cantSplit/>
          <w:trHeight w:val="272"/>
          <w:jc w:val="center"/>
        </w:trPr>
        <w:tc>
          <w:tcPr>
            <w:tcW w:w="2303" w:type="pct"/>
            <w:gridSpan w:val="2"/>
            <w:vMerge/>
          </w:tcPr>
          <w:p w:rsidR="001F6298" w:rsidRPr="00CF4BD0" w:rsidRDefault="001F6298" w:rsidP="00BD6E5D">
            <w:pPr>
              <w:rPr>
                <w:rFonts w:ascii="Calibri" w:hAnsi="Calibri" w:cs="Calibri"/>
                <w:b/>
                <w:sz w:val="20"/>
                <w:szCs w:val="20"/>
                <w:lang w:val="es-BO"/>
              </w:rPr>
            </w:pPr>
          </w:p>
        </w:tc>
        <w:tc>
          <w:tcPr>
            <w:tcW w:w="867" w:type="pct"/>
            <w:vMerge/>
          </w:tcPr>
          <w:p w:rsidR="001F6298" w:rsidRPr="00CF4BD0" w:rsidRDefault="001F6298" w:rsidP="00BD6E5D">
            <w:pPr>
              <w:rPr>
                <w:rFonts w:ascii="Calibri" w:hAnsi="Calibri" w:cs="Calibri"/>
                <w:b/>
                <w:sz w:val="20"/>
                <w:szCs w:val="20"/>
                <w:lang w:val="es-BO"/>
              </w:rPr>
            </w:pPr>
          </w:p>
        </w:tc>
        <w:tc>
          <w:tcPr>
            <w:tcW w:w="785" w:type="pct"/>
            <w:gridSpan w:val="4"/>
            <w:vMerge/>
          </w:tcPr>
          <w:p w:rsidR="001F6298" w:rsidRPr="00CF4BD0" w:rsidRDefault="001F6298" w:rsidP="00BD6E5D">
            <w:pPr>
              <w:rPr>
                <w:rFonts w:ascii="Calibri" w:hAnsi="Calibri" w:cs="Calibri"/>
                <w:b/>
                <w:sz w:val="20"/>
                <w:szCs w:val="20"/>
                <w:lang w:val="es-BO"/>
              </w:rPr>
            </w:pPr>
          </w:p>
        </w:tc>
        <w:tc>
          <w:tcPr>
            <w:tcW w:w="524" w:type="pct"/>
            <w:gridSpan w:val="5"/>
          </w:tcPr>
          <w:p w:rsidR="001F6298" w:rsidRPr="00CF4BD0" w:rsidRDefault="001F6298" w:rsidP="00BD6E5D">
            <w:pPr>
              <w:jc w:val="center"/>
              <w:rPr>
                <w:rFonts w:ascii="Calibri" w:hAnsi="Calibri" w:cs="Calibri"/>
                <w:b/>
                <w:sz w:val="20"/>
                <w:szCs w:val="20"/>
                <w:lang w:val="es-BO"/>
              </w:rPr>
            </w:pPr>
            <w:r w:rsidRPr="00CF4BD0">
              <w:rPr>
                <w:rFonts w:ascii="Calibri" w:hAnsi="Calibri" w:cs="Calibri"/>
                <w:b/>
                <w:sz w:val="20"/>
                <w:szCs w:val="20"/>
                <w:lang w:val="es-BO"/>
              </w:rPr>
              <w:t>Status</w:t>
            </w:r>
          </w:p>
        </w:tc>
        <w:tc>
          <w:tcPr>
            <w:tcW w:w="521" w:type="pct"/>
            <w:gridSpan w:val="3"/>
          </w:tcPr>
          <w:p w:rsidR="001F6298" w:rsidRDefault="001F6298" w:rsidP="00BD6E5D">
            <w:pPr>
              <w:jc w:val="center"/>
              <w:rPr>
                <w:rFonts w:ascii="Calibri" w:hAnsi="Calibri" w:cs="Calibri"/>
                <w:b/>
                <w:sz w:val="20"/>
                <w:szCs w:val="20"/>
                <w:lang w:val="es-BO"/>
              </w:rPr>
            </w:pPr>
            <w:r w:rsidRPr="00CF4BD0">
              <w:rPr>
                <w:rFonts w:ascii="Calibri" w:hAnsi="Calibri" w:cs="Calibri"/>
                <w:b/>
                <w:sz w:val="20"/>
                <w:szCs w:val="20"/>
                <w:lang w:val="es-BO"/>
              </w:rPr>
              <w:t>Comments</w:t>
            </w:r>
          </w:p>
          <w:p w:rsidR="005F6FFA" w:rsidRDefault="005F6FFA" w:rsidP="00BD6E5D">
            <w:pPr>
              <w:jc w:val="center"/>
              <w:rPr>
                <w:rFonts w:ascii="Calibri" w:hAnsi="Calibri" w:cs="Calibri"/>
                <w:b/>
                <w:sz w:val="20"/>
                <w:szCs w:val="20"/>
                <w:lang w:val="es-BO"/>
              </w:rPr>
            </w:pPr>
          </w:p>
          <w:p w:rsidR="005F6FFA" w:rsidRPr="00CF4BD0" w:rsidRDefault="005F6FFA" w:rsidP="00BD6E5D">
            <w:pPr>
              <w:jc w:val="center"/>
              <w:rPr>
                <w:rFonts w:ascii="Calibri" w:hAnsi="Calibri" w:cs="Calibri"/>
                <w:b/>
                <w:sz w:val="20"/>
                <w:szCs w:val="20"/>
                <w:lang w:val="es-BO"/>
              </w:rPr>
            </w:pPr>
          </w:p>
        </w:tc>
      </w:tr>
      <w:tr w:rsidR="001F6298" w:rsidRPr="0093202F" w:rsidTr="00BF2370">
        <w:trPr>
          <w:cantSplit/>
          <w:trHeight w:val="85"/>
          <w:jc w:val="center"/>
        </w:trPr>
        <w:tc>
          <w:tcPr>
            <w:tcW w:w="2303" w:type="pct"/>
            <w:gridSpan w:val="2"/>
          </w:tcPr>
          <w:p w:rsidR="00D931D8" w:rsidRDefault="004D31BB" w:rsidP="00D931D8">
            <w:pPr>
              <w:rPr>
                <w:rFonts w:ascii="Calibri" w:hAnsi="Calibri" w:cs="Calibri"/>
                <w:sz w:val="20"/>
                <w:szCs w:val="20"/>
                <w:lang w:val="es-ES_tradnl"/>
              </w:rPr>
            </w:pPr>
            <w:r>
              <w:rPr>
                <w:rFonts w:ascii="Calibri" w:hAnsi="Calibri" w:cs="Calibri"/>
                <w:sz w:val="20"/>
                <w:szCs w:val="20"/>
                <w:lang w:val="es-ES_tradnl"/>
              </w:rPr>
              <w:lastRenderedPageBreak/>
              <w:t xml:space="preserve">1) </w:t>
            </w:r>
            <w:r w:rsidR="00D931D8">
              <w:rPr>
                <w:rFonts w:ascii="Calibri" w:hAnsi="Calibri" w:cs="Calibri"/>
                <w:sz w:val="20"/>
                <w:szCs w:val="20"/>
                <w:lang w:val="es-ES_tradnl"/>
              </w:rPr>
              <w:t xml:space="preserve">Incrementar la capacidad de respuesta de PAPEP a las demandas emergentes de distintas oficinas nacionales en distintas regiones del mundo supone, al menos: </w:t>
            </w:r>
          </w:p>
          <w:p w:rsidR="00D931D8" w:rsidRDefault="00D931D8" w:rsidP="00D931D8">
            <w:pPr>
              <w:rPr>
                <w:rFonts w:ascii="Calibri" w:hAnsi="Calibri" w:cs="Calibri"/>
                <w:sz w:val="20"/>
                <w:szCs w:val="20"/>
                <w:lang w:val="es-ES_tradnl"/>
              </w:rPr>
            </w:pPr>
          </w:p>
          <w:p w:rsidR="00D931D8" w:rsidRPr="00CF4BD0" w:rsidRDefault="00D931D8" w:rsidP="00421BD6">
            <w:pPr>
              <w:pStyle w:val="Prrafodelista"/>
              <w:numPr>
                <w:ilvl w:val="0"/>
                <w:numId w:val="3"/>
              </w:numPr>
              <w:rPr>
                <w:rFonts w:cs="Calibri"/>
                <w:sz w:val="20"/>
                <w:szCs w:val="20"/>
                <w:lang w:val="es-ES_tradnl"/>
              </w:rPr>
            </w:pPr>
            <w:r w:rsidRPr="00CF4BD0">
              <w:rPr>
                <w:rFonts w:cs="Calibri"/>
                <w:sz w:val="20"/>
                <w:szCs w:val="20"/>
                <w:lang w:val="es-ES_tradnl"/>
              </w:rPr>
              <w:t>Consolidar la red de expertos de PAPEP como una herramienta de gestión del proyecto que se adapte a las especificidades de los productos y servicios generados por PAPEP.</w:t>
            </w:r>
          </w:p>
          <w:p w:rsidR="00D931D8" w:rsidRPr="00CF4BD0" w:rsidRDefault="00D931D8" w:rsidP="00421BD6">
            <w:pPr>
              <w:pStyle w:val="Prrafodelista"/>
              <w:numPr>
                <w:ilvl w:val="0"/>
                <w:numId w:val="3"/>
              </w:numPr>
              <w:rPr>
                <w:rFonts w:cs="Calibri"/>
                <w:sz w:val="20"/>
                <w:szCs w:val="20"/>
                <w:lang w:val="es-ES_tradnl"/>
              </w:rPr>
            </w:pPr>
            <w:r w:rsidRPr="00CF4BD0">
              <w:rPr>
                <w:rFonts w:cs="Calibri"/>
                <w:sz w:val="20"/>
                <w:szCs w:val="20"/>
                <w:lang w:val="es-ES_tradnl"/>
              </w:rPr>
              <w:t>Implementar de forma efectiva una estrategia de movilización de recursos que potencie el equipo base de PAPEP, y fortalezca la red de alianzas estratégicas del proyecto.</w:t>
            </w:r>
          </w:p>
          <w:p w:rsidR="00D931D8" w:rsidRPr="00E274B0" w:rsidRDefault="00D931D8" w:rsidP="00D931D8">
            <w:pPr>
              <w:pStyle w:val="Prrafodelista"/>
              <w:numPr>
                <w:ilvl w:val="0"/>
                <w:numId w:val="3"/>
              </w:numPr>
              <w:rPr>
                <w:rFonts w:cs="Calibri"/>
                <w:sz w:val="20"/>
                <w:szCs w:val="20"/>
                <w:lang w:val="es-ES_tradnl"/>
              </w:rPr>
            </w:pPr>
            <w:r w:rsidRPr="00CF4BD0">
              <w:rPr>
                <w:rFonts w:cs="Calibri"/>
                <w:sz w:val="20"/>
                <w:szCs w:val="20"/>
                <w:lang w:val="es-ES_tradnl"/>
              </w:rPr>
              <w:t xml:space="preserve">Generar una estrategia de cooperación sur-sur, y de alianzas internas a PNUD y al SNU, que permita que un proyecto regional sin estatus de proyecto global genere procesos de transferencia de conocimiento </w:t>
            </w:r>
            <w:r>
              <w:rPr>
                <w:rFonts w:cs="Calibri"/>
                <w:sz w:val="20"/>
                <w:szCs w:val="20"/>
                <w:lang w:val="es-ES_tradnl"/>
              </w:rPr>
              <w:t xml:space="preserve">y aplicación de casos concretos </w:t>
            </w:r>
            <w:r w:rsidRPr="00CF4BD0">
              <w:rPr>
                <w:rFonts w:cs="Calibri"/>
                <w:sz w:val="20"/>
                <w:szCs w:val="20"/>
                <w:lang w:val="es-ES_tradnl"/>
              </w:rPr>
              <w:t xml:space="preserve">a otras regiones del mundo.   </w:t>
            </w:r>
          </w:p>
          <w:p w:rsidR="00D931D8" w:rsidRPr="00CF4BD0" w:rsidRDefault="004D31BB" w:rsidP="00D931D8">
            <w:pPr>
              <w:rPr>
                <w:rFonts w:ascii="Calibri" w:hAnsi="Calibri" w:cs="Calibri"/>
                <w:sz w:val="20"/>
                <w:szCs w:val="20"/>
                <w:lang w:val="es-ES_tradnl"/>
              </w:rPr>
            </w:pPr>
            <w:r>
              <w:rPr>
                <w:rFonts w:ascii="Calibri" w:hAnsi="Calibri" w:cs="Calibri"/>
                <w:sz w:val="20"/>
                <w:szCs w:val="20"/>
                <w:lang w:val="es-ES_tradnl"/>
              </w:rPr>
              <w:t>2)</w:t>
            </w:r>
            <w:r w:rsidR="00E274B0">
              <w:rPr>
                <w:rFonts w:ascii="Calibri" w:hAnsi="Calibri" w:cs="Calibri"/>
                <w:sz w:val="20"/>
                <w:szCs w:val="20"/>
                <w:lang w:val="es-ES_tradnl"/>
              </w:rPr>
              <w:t xml:space="preserve"> </w:t>
            </w:r>
            <w:r w:rsidR="00D931D8" w:rsidRPr="00CF4BD0">
              <w:rPr>
                <w:rFonts w:ascii="Calibri" w:hAnsi="Calibri" w:cs="Calibri"/>
                <w:sz w:val="20"/>
                <w:szCs w:val="20"/>
                <w:lang w:val="es-ES_tradnl"/>
              </w:rPr>
              <w:t>Incrementar la capacidad de incidencia política de PAPEP supone, al menos:</w:t>
            </w:r>
          </w:p>
          <w:p w:rsidR="00D931D8" w:rsidRPr="00CF4BD0" w:rsidRDefault="00D931D8" w:rsidP="00421BD6">
            <w:pPr>
              <w:pStyle w:val="Prrafodelista"/>
              <w:numPr>
                <w:ilvl w:val="0"/>
                <w:numId w:val="4"/>
              </w:numPr>
              <w:rPr>
                <w:rFonts w:cs="Calibri"/>
                <w:sz w:val="20"/>
                <w:szCs w:val="20"/>
                <w:lang w:val="es-ES_tradnl"/>
              </w:rPr>
            </w:pPr>
            <w:r w:rsidRPr="00CF4BD0">
              <w:rPr>
                <w:rFonts w:cs="Calibri"/>
                <w:sz w:val="20"/>
                <w:szCs w:val="20"/>
                <w:lang w:val="es-ES_tradnl"/>
              </w:rPr>
              <w:t>Renovar el tipo de intervención PAPEP en América Latina, pasando de modalidades más centradas en la prevención y gestión de crisis a privilegiar modalidades de fortalecimiento de políticas públicas en torno a los temas críticos del desarrollo de la región: desigu</w:t>
            </w:r>
            <w:r w:rsidR="00245B80">
              <w:rPr>
                <w:rFonts w:cs="Calibri"/>
                <w:sz w:val="20"/>
                <w:szCs w:val="20"/>
                <w:lang w:val="es-ES_tradnl"/>
              </w:rPr>
              <w:t>aldad, medioambiente, seguridad</w:t>
            </w:r>
            <w:r w:rsidRPr="00CF4BD0">
              <w:rPr>
                <w:rFonts w:cs="Calibri"/>
                <w:sz w:val="20"/>
                <w:szCs w:val="20"/>
                <w:lang w:val="es-ES_tradnl"/>
              </w:rPr>
              <w:t>, etc…</w:t>
            </w:r>
          </w:p>
          <w:p w:rsidR="00D931D8" w:rsidRDefault="00D931D8" w:rsidP="00421BD6">
            <w:pPr>
              <w:pStyle w:val="Prrafodelista"/>
              <w:numPr>
                <w:ilvl w:val="0"/>
                <w:numId w:val="4"/>
              </w:numPr>
              <w:rPr>
                <w:rFonts w:cs="Calibri"/>
                <w:sz w:val="20"/>
                <w:szCs w:val="20"/>
                <w:lang w:val="es-ES_tradnl"/>
              </w:rPr>
            </w:pPr>
            <w:r>
              <w:rPr>
                <w:rFonts w:cs="Calibri"/>
                <w:sz w:val="20"/>
                <w:szCs w:val="20"/>
                <w:lang w:val="es-ES_tradnl"/>
              </w:rPr>
              <w:t>Hacer un análisis de los mecanismos institucionales que podrían fortalecer esquemas de interlocución e incidencia política</w:t>
            </w:r>
            <w:r w:rsidR="00E274B0">
              <w:rPr>
                <w:rFonts w:cs="Calibri"/>
                <w:sz w:val="20"/>
                <w:szCs w:val="20"/>
                <w:lang w:val="es-ES_tradnl"/>
              </w:rPr>
              <w:t xml:space="preserve"> a partir de las  fortalezas combinadas de un </w:t>
            </w:r>
            <w:r>
              <w:rPr>
                <w:rFonts w:cs="Calibri"/>
                <w:sz w:val="20"/>
                <w:szCs w:val="20"/>
                <w:lang w:val="es-ES_tradnl"/>
              </w:rPr>
              <w:t xml:space="preserve">proyecto </w:t>
            </w:r>
            <w:r w:rsidR="00E274B0">
              <w:rPr>
                <w:rFonts w:cs="Calibri"/>
                <w:sz w:val="20"/>
                <w:szCs w:val="20"/>
                <w:lang w:val="es-ES_tradnl"/>
              </w:rPr>
              <w:t xml:space="preserve"> de plataforma </w:t>
            </w:r>
            <w:r>
              <w:rPr>
                <w:rFonts w:cs="Calibri"/>
                <w:sz w:val="20"/>
                <w:szCs w:val="20"/>
                <w:lang w:val="es-ES_tradnl"/>
              </w:rPr>
              <w:t>regional</w:t>
            </w:r>
            <w:r w:rsidR="00E274B0">
              <w:rPr>
                <w:rFonts w:cs="Calibri"/>
                <w:sz w:val="20"/>
                <w:szCs w:val="20"/>
                <w:lang w:val="es-ES_tradnl"/>
              </w:rPr>
              <w:t xml:space="preserve"> y de la </w:t>
            </w:r>
            <w:r w:rsidR="00E274B0" w:rsidRPr="00E274B0">
              <w:rPr>
                <w:rFonts w:cs="Calibri"/>
                <w:sz w:val="20"/>
                <w:szCs w:val="20"/>
                <w:lang w:val="es-ES_tradnl"/>
              </w:rPr>
              <w:t>red</w:t>
            </w:r>
            <w:r w:rsidR="00E274B0">
              <w:rPr>
                <w:rFonts w:cs="Calibri"/>
                <w:sz w:val="20"/>
                <w:szCs w:val="20"/>
                <w:lang w:val="es-ES_tradnl"/>
              </w:rPr>
              <w:t xml:space="preserve"> de oficinas nacionales del PNUD</w:t>
            </w:r>
            <w:r>
              <w:rPr>
                <w:rFonts w:cs="Calibri"/>
                <w:sz w:val="20"/>
                <w:szCs w:val="20"/>
                <w:lang w:val="es-ES_tradnl"/>
              </w:rPr>
              <w:t xml:space="preserve">. </w:t>
            </w:r>
          </w:p>
          <w:p w:rsidR="001F6298" w:rsidRPr="000C5154" w:rsidRDefault="00D931D8" w:rsidP="00421BD6">
            <w:pPr>
              <w:pStyle w:val="Prrafodelista"/>
              <w:numPr>
                <w:ilvl w:val="0"/>
                <w:numId w:val="4"/>
              </w:numPr>
              <w:rPr>
                <w:rFonts w:cs="Calibri"/>
                <w:sz w:val="20"/>
                <w:szCs w:val="20"/>
                <w:lang w:val="es-ES_tradnl"/>
              </w:rPr>
            </w:pPr>
            <w:r w:rsidRPr="005F6FFA">
              <w:rPr>
                <w:rFonts w:cs="Calibri"/>
                <w:sz w:val="20"/>
                <w:szCs w:val="20"/>
                <w:lang w:val="es-ES_tradnl"/>
              </w:rPr>
              <w:t>Implementar u</w:t>
            </w:r>
            <w:r>
              <w:rPr>
                <w:rFonts w:cs="Calibri"/>
                <w:sz w:val="20"/>
                <w:szCs w:val="20"/>
                <w:lang w:val="es-ES_tradnl"/>
              </w:rPr>
              <w:t>n</w:t>
            </w:r>
            <w:r w:rsidRPr="005F6FFA">
              <w:rPr>
                <w:rFonts w:cs="Calibri"/>
                <w:sz w:val="20"/>
                <w:szCs w:val="20"/>
                <w:lang w:val="es-ES_tradnl"/>
              </w:rPr>
              <w:t xml:space="preserve">a estrategia efectiva de comunicación para visibilizar la metodología e impactos de PAPEP en materia de asesoría política estratégica.  </w:t>
            </w:r>
          </w:p>
        </w:tc>
        <w:tc>
          <w:tcPr>
            <w:tcW w:w="867" w:type="pct"/>
          </w:tcPr>
          <w:p w:rsidR="00D931D8" w:rsidRPr="00D931D8" w:rsidRDefault="00D931D8" w:rsidP="00D931D8">
            <w:pPr>
              <w:rPr>
                <w:rFonts w:ascii="Calibri" w:hAnsi="Calibri" w:cs="Calibri"/>
                <w:sz w:val="20"/>
                <w:szCs w:val="20"/>
                <w:lang w:val="es-BO"/>
              </w:rPr>
            </w:pPr>
          </w:p>
          <w:p w:rsidR="00D931D8" w:rsidRPr="00D931D8" w:rsidRDefault="0010776F" w:rsidP="00D931D8">
            <w:pPr>
              <w:rPr>
                <w:rFonts w:ascii="Calibri" w:hAnsi="Calibri" w:cs="Calibri"/>
                <w:sz w:val="20"/>
                <w:szCs w:val="20"/>
                <w:lang w:val="es-BO"/>
              </w:rPr>
            </w:pPr>
            <w:r>
              <w:rPr>
                <w:rFonts w:ascii="Calibri" w:hAnsi="Calibri" w:cs="Calibri"/>
                <w:sz w:val="20"/>
                <w:szCs w:val="20"/>
                <w:lang w:val="es-BO"/>
              </w:rPr>
              <w:t>Junio</w:t>
            </w:r>
            <w:r w:rsidR="00D931D8" w:rsidRPr="00D931D8">
              <w:rPr>
                <w:rFonts w:ascii="Calibri" w:hAnsi="Calibri" w:cs="Calibri"/>
                <w:sz w:val="20"/>
                <w:szCs w:val="20"/>
                <w:lang w:val="es-BO"/>
              </w:rPr>
              <w:t xml:space="preserve"> 2012-Marzo 2013</w:t>
            </w:r>
          </w:p>
          <w:p w:rsidR="00D931D8" w:rsidRPr="00D931D8" w:rsidRDefault="00D931D8" w:rsidP="00D931D8">
            <w:pPr>
              <w:rPr>
                <w:rFonts w:ascii="Calibri" w:hAnsi="Calibri" w:cs="Calibri"/>
                <w:sz w:val="20"/>
                <w:szCs w:val="20"/>
                <w:lang w:val="es-BO"/>
              </w:rPr>
            </w:pPr>
          </w:p>
          <w:p w:rsidR="00D931D8" w:rsidRPr="00D931D8" w:rsidRDefault="00D931D8" w:rsidP="00D931D8">
            <w:pPr>
              <w:rPr>
                <w:rFonts w:ascii="Calibri" w:hAnsi="Calibri" w:cs="Calibri"/>
                <w:sz w:val="20"/>
                <w:szCs w:val="20"/>
                <w:lang w:val="es-BO"/>
              </w:rPr>
            </w:pPr>
            <w:r w:rsidRPr="00D931D8">
              <w:rPr>
                <w:rFonts w:ascii="Calibri" w:hAnsi="Calibri" w:cs="Calibri"/>
                <w:sz w:val="20"/>
                <w:szCs w:val="20"/>
                <w:lang w:val="es-BO"/>
              </w:rPr>
              <w:t xml:space="preserve">Elaborar una </w:t>
            </w:r>
            <w:r w:rsidRPr="00245B80">
              <w:rPr>
                <w:rFonts w:ascii="Calibri" w:hAnsi="Calibri" w:cs="Calibri"/>
                <w:b/>
                <w:i/>
                <w:sz w:val="20"/>
                <w:szCs w:val="20"/>
                <w:lang w:val="es-BO"/>
              </w:rPr>
              <w:t>estrategia de fortalecimiento institucional</w:t>
            </w:r>
            <w:r w:rsidRPr="00D931D8">
              <w:rPr>
                <w:rFonts w:ascii="Calibri" w:hAnsi="Calibri" w:cs="Calibri"/>
                <w:sz w:val="20"/>
                <w:szCs w:val="20"/>
                <w:lang w:val="es-BO"/>
              </w:rPr>
              <w:t xml:space="preserve"> para PAPEP que contemple, al menos, los siguientes componentes</w:t>
            </w:r>
            <w:r w:rsidR="00653A4F">
              <w:rPr>
                <w:rFonts w:ascii="Calibri" w:hAnsi="Calibri" w:cs="Calibri"/>
                <w:sz w:val="20"/>
                <w:szCs w:val="20"/>
                <w:lang w:val="es-BO"/>
              </w:rPr>
              <w:t xml:space="preserve"> estratégicos</w:t>
            </w:r>
            <w:r w:rsidRPr="00D931D8">
              <w:rPr>
                <w:rFonts w:ascii="Calibri" w:hAnsi="Calibri" w:cs="Calibri"/>
                <w:sz w:val="20"/>
                <w:szCs w:val="20"/>
                <w:lang w:val="es-BO"/>
              </w:rPr>
              <w:t>:</w:t>
            </w:r>
          </w:p>
          <w:p w:rsidR="00D931D8" w:rsidRPr="00D931D8" w:rsidRDefault="00D931D8" w:rsidP="00D931D8">
            <w:pPr>
              <w:rPr>
                <w:rFonts w:ascii="Calibri" w:hAnsi="Calibri" w:cs="Calibri"/>
                <w:sz w:val="20"/>
                <w:szCs w:val="20"/>
                <w:lang w:val="es-BO"/>
              </w:rPr>
            </w:pPr>
          </w:p>
          <w:p w:rsidR="00D931D8" w:rsidRPr="00653A4F" w:rsidRDefault="00D931D8" w:rsidP="00653A4F">
            <w:pPr>
              <w:pStyle w:val="Prrafodelista"/>
              <w:numPr>
                <w:ilvl w:val="0"/>
                <w:numId w:val="14"/>
              </w:numPr>
              <w:rPr>
                <w:rFonts w:cs="Calibri"/>
                <w:sz w:val="20"/>
                <w:szCs w:val="20"/>
                <w:lang w:val="es-BO"/>
              </w:rPr>
            </w:pPr>
            <w:r w:rsidRPr="00653A4F">
              <w:rPr>
                <w:rFonts w:cs="Calibri"/>
                <w:sz w:val="20"/>
                <w:szCs w:val="20"/>
                <w:lang w:val="es-BO"/>
              </w:rPr>
              <w:t>Estrategia política</w:t>
            </w:r>
          </w:p>
          <w:p w:rsidR="00D931D8" w:rsidRPr="00653A4F" w:rsidRDefault="00D931D8" w:rsidP="00653A4F">
            <w:pPr>
              <w:pStyle w:val="Prrafodelista"/>
              <w:numPr>
                <w:ilvl w:val="0"/>
                <w:numId w:val="14"/>
              </w:numPr>
              <w:rPr>
                <w:rFonts w:cs="Calibri"/>
                <w:sz w:val="20"/>
                <w:szCs w:val="20"/>
                <w:lang w:val="es-BO"/>
              </w:rPr>
            </w:pPr>
            <w:r w:rsidRPr="00653A4F">
              <w:rPr>
                <w:rFonts w:cs="Calibri"/>
                <w:sz w:val="20"/>
                <w:szCs w:val="20"/>
                <w:lang w:val="es-BO"/>
              </w:rPr>
              <w:t>Estrategia de  comunicación</w:t>
            </w:r>
          </w:p>
          <w:p w:rsidR="00D931D8" w:rsidRPr="00653A4F" w:rsidRDefault="00D931D8" w:rsidP="00653A4F">
            <w:pPr>
              <w:pStyle w:val="Prrafodelista"/>
              <w:numPr>
                <w:ilvl w:val="0"/>
                <w:numId w:val="14"/>
              </w:numPr>
              <w:rPr>
                <w:rFonts w:cs="Calibri"/>
                <w:sz w:val="20"/>
                <w:szCs w:val="20"/>
                <w:lang w:val="es-BO"/>
              </w:rPr>
            </w:pPr>
            <w:r w:rsidRPr="00653A4F">
              <w:rPr>
                <w:rFonts w:cs="Calibri"/>
                <w:sz w:val="20"/>
                <w:szCs w:val="20"/>
                <w:lang w:val="es-BO"/>
              </w:rPr>
              <w:t>Estrategia de movilización de recursos</w:t>
            </w:r>
          </w:p>
          <w:p w:rsidR="00D931D8" w:rsidRPr="00653A4F" w:rsidRDefault="00D931D8" w:rsidP="00653A4F">
            <w:pPr>
              <w:pStyle w:val="Prrafodelista"/>
              <w:numPr>
                <w:ilvl w:val="0"/>
                <w:numId w:val="14"/>
              </w:numPr>
              <w:rPr>
                <w:rFonts w:cs="Calibri"/>
                <w:sz w:val="20"/>
                <w:szCs w:val="20"/>
                <w:lang w:val="es-BO"/>
              </w:rPr>
            </w:pPr>
            <w:r w:rsidRPr="00653A4F">
              <w:rPr>
                <w:rFonts w:cs="Calibri"/>
                <w:sz w:val="20"/>
                <w:szCs w:val="20"/>
                <w:lang w:val="es-BO"/>
              </w:rPr>
              <w:t>Institucionalización del roster de expertos</w:t>
            </w:r>
          </w:p>
          <w:p w:rsidR="00653A4F" w:rsidRDefault="00D931D8" w:rsidP="00653A4F">
            <w:pPr>
              <w:pStyle w:val="Prrafodelista"/>
              <w:numPr>
                <w:ilvl w:val="0"/>
                <w:numId w:val="14"/>
              </w:numPr>
              <w:rPr>
                <w:rFonts w:cs="Calibri"/>
                <w:sz w:val="20"/>
                <w:szCs w:val="20"/>
                <w:lang w:val="es-BO"/>
              </w:rPr>
            </w:pPr>
            <w:r w:rsidRPr="00653A4F">
              <w:rPr>
                <w:rFonts w:cs="Calibri"/>
                <w:sz w:val="20"/>
                <w:szCs w:val="20"/>
                <w:lang w:val="es-BO"/>
              </w:rPr>
              <w:t>Estrategia de cooperación sur-sur</w:t>
            </w:r>
          </w:p>
          <w:p w:rsidR="00D931D8" w:rsidRPr="00653A4F" w:rsidRDefault="00E274B0" w:rsidP="00653A4F">
            <w:pPr>
              <w:pStyle w:val="Prrafodelista"/>
              <w:numPr>
                <w:ilvl w:val="0"/>
                <w:numId w:val="14"/>
              </w:numPr>
              <w:rPr>
                <w:rFonts w:cs="Calibri"/>
                <w:sz w:val="20"/>
                <w:szCs w:val="20"/>
                <w:lang w:val="es-BO"/>
              </w:rPr>
            </w:pPr>
            <w:r w:rsidRPr="00653A4F">
              <w:rPr>
                <w:rFonts w:cs="Calibri"/>
                <w:sz w:val="20"/>
                <w:szCs w:val="20"/>
                <w:lang w:val="es-BO"/>
              </w:rPr>
              <w:t>Análisis del</w:t>
            </w:r>
            <w:r w:rsidR="00D931D8" w:rsidRPr="00653A4F">
              <w:rPr>
                <w:rFonts w:cs="Calibri"/>
                <w:sz w:val="20"/>
                <w:szCs w:val="20"/>
                <w:lang w:val="es-BO"/>
              </w:rPr>
              <w:t xml:space="preserve"> esquema institucional</w:t>
            </w:r>
          </w:p>
          <w:p w:rsidR="001F6298" w:rsidRPr="00D931D8" w:rsidRDefault="001F6298" w:rsidP="005F6FFA">
            <w:pPr>
              <w:rPr>
                <w:rFonts w:ascii="Calibri" w:hAnsi="Calibri" w:cs="Calibri"/>
                <w:sz w:val="20"/>
                <w:szCs w:val="20"/>
                <w:lang w:val="es-ES_tradnl"/>
              </w:rPr>
            </w:pPr>
          </w:p>
        </w:tc>
        <w:tc>
          <w:tcPr>
            <w:tcW w:w="785" w:type="pct"/>
            <w:gridSpan w:val="4"/>
          </w:tcPr>
          <w:p w:rsidR="001F6298" w:rsidRPr="00D931D8" w:rsidRDefault="001F6298" w:rsidP="00BD6E5D">
            <w:pPr>
              <w:rPr>
                <w:rFonts w:ascii="Calibri" w:hAnsi="Calibri" w:cs="Calibri"/>
                <w:sz w:val="20"/>
                <w:szCs w:val="20"/>
                <w:lang w:val="es-ES_tradnl"/>
              </w:rPr>
            </w:pPr>
          </w:p>
          <w:p w:rsidR="00D931D8" w:rsidRPr="00D931D8" w:rsidRDefault="00D931D8" w:rsidP="00BD6E5D">
            <w:pPr>
              <w:rPr>
                <w:rFonts w:ascii="Calibri" w:hAnsi="Calibri" w:cs="Calibri"/>
                <w:sz w:val="20"/>
                <w:szCs w:val="20"/>
                <w:lang w:val="es-ES_tradnl"/>
              </w:rPr>
            </w:pPr>
          </w:p>
          <w:p w:rsidR="00D931D8" w:rsidRPr="00D931D8" w:rsidRDefault="00D931D8" w:rsidP="00BD6E5D">
            <w:pPr>
              <w:rPr>
                <w:rFonts w:ascii="Calibri" w:hAnsi="Calibri" w:cs="Calibri"/>
                <w:sz w:val="20"/>
                <w:szCs w:val="20"/>
                <w:lang w:val="es-ES_tradnl"/>
              </w:rPr>
            </w:pPr>
          </w:p>
          <w:p w:rsidR="00D931D8" w:rsidRPr="00D931D8" w:rsidRDefault="00D931D8" w:rsidP="00D931D8">
            <w:pPr>
              <w:rPr>
                <w:rFonts w:ascii="Calibri" w:hAnsi="Calibri" w:cs="Calibri"/>
                <w:sz w:val="20"/>
                <w:szCs w:val="20"/>
                <w:lang w:val="es-BO"/>
              </w:rPr>
            </w:pPr>
            <w:r w:rsidRPr="00D931D8">
              <w:rPr>
                <w:rFonts w:ascii="Calibri" w:hAnsi="Calibri" w:cs="Calibri"/>
                <w:sz w:val="20"/>
                <w:szCs w:val="20"/>
                <w:lang w:val="es-BO"/>
              </w:rPr>
              <w:t>PAPEP.</w:t>
            </w:r>
          </w:p>
          <w:p w:rsidR="00D931D8" w:rsidRPr="00D931D8" w:rsidRDefault="00D931D8" w:rsidP="00D931D8">
            <w:pPr>
              <w:rPr>
                <w:rFonts w:ascii="Calibri" w:hAnsi="Calibri" w:cs="Calibri"/>
                <w:sz w:val="20"/>
                <w:szCs w:val="20"/>
                <w:lang w:val="es-BO"/>
              </w:rPr>
            </w:pPr>
          </w:p>
          <w:p w:rsidR="00D931D8" w:rsidRPr="00D931D8" w:rsidRDefault="00D931D8" w:rsidP="00D931D8">
            <w:pPr>
              <w:rPr>
                <w:rFonts w:ascii="Calibri" w:hAnsi="Calibri" w:cs="Calibri"/>
                <w:sz w:val="20"/>
                <w:szCs w:val="20"/>
                <w:lang w:val="es-BO"/>
              </w:rPr>
            </w:pPr>
          </w:p>
          <w:p w:rsidR="00D931D8" w:rsidRPr="00D931D8" w:rsidRDefault="00D931D8" w:rsidP="00D931D8">
            <w:pPr>
              <w:rPr>
                <w:rFonts w:ascii="Calibri" w:hAnsi="Calibri" w:cs="Calibri"/>
                <w:sz w:val="20"/>
                <w:szCs w:val="20"/>
                <w:lang w:val="es-BO"/>
              </w:rPr>
            </w:pPr>
          </w:p>
          <w:p w:rsidR="00D931D8" w:rsidRPr="00D931D8" w:rsidRDefault="00D931D8" w:rsidP="00D931D8">
            <w:pPr>
              <w:rPr>
                <w:rFonts w:ascii="Calibri" w:hAnsi="Calibri" w:cs="Calibri"/>
                <w:sz w:val="20"/>
                <w:szCs w:val="20"/>
                <w:lang w:val="es-BO"/>
              </w:rPr>
            </w:pPr>
          </w:p>
          <w:p w:rsidR="00D931D8" w:rsidRDefault="00D931D8" w:rsidP="00D931D8">
            <w:pPr>
              <w:rPr>
                <w:rFonts w:ascii="Calibri" w:hAnsi="Calibri" w:cs="Calibri"/>
                <w:sz w:val="20"/>
                <w:szCs w:val="20"/>
                <w:lang w:val="es-BO"/>
              </w:rPr>
            </w:pPr>
          </w:p>
          <w:p w:rsidR="00E274B0" w:rsidRPr="00D931D8" w:rsidRDefault="00E274B0" w:rsidP="00D931D8">
            <w:pPr>
              <w:rPr>
                <w:rFonts w:ascii="Calibri" w:hAnsi="Calibri" w:cs="Calibri"/>
                <w:sz w:val="20"/>
                <w:szCs w:val="20"/>
                <w:lang w:val="es-BO"/>
              </w:rPr>
            </w:pPr>
          </w:p>
          <w:p w:rsidR="00D931D8" w:rsidRPr="00D931D8" w:rsidRDefault="00D931D8" w:rsidP="00D931D8">
            <w:pPr>
              <w:rPr>
                <w:rFonts w:ascii="Calibri" w:hAnsi="Calibri" w:cs="Calibri"/>
                <w:sz w:val="20"/>
                <w:szCs w:val="20"/>
                <w:lang w:val="es-ES_tradnl"/>
              </w:rPr>
            </w:pPr>
            <w:r w:rsidRPr="00D931D8">
              <w:rPr>
                <w:rFonts w:ascii="Calibri" w:hAnsi="Calibri" w:cs="Calibri"/>
                <w:sz w:val="20"/>
                <w:szCs w:val="20"/>
                <w:lang w:val="es-BO"/>
              </w:rPr>
              <w:t>PAPEP, equipo de consultores encargados de elaborar los distintos componentes de la estrategia</w:t>
            </w:r>
            <w:r w:rsidR="00E274B0">
              <w:rPr>
                <w:rFonts w:ascii="Calibri" w:hAnsi="Calibri" w:cs="Calibri"/>
                <w:sz w:val="20"/>
                <w:szCs w:val="20"/>
                <w:lang w:val="es-BO"/>
              </w:rPr>
              <w:t xml:space="preserve"> de fortalecimiento institucional</w:t>
            </w:r>
          </w:p>
        </w:tc>
        <w:tc>
          <w:tcPr>
            <w:tcW w:w="524" w:type="pct"/>
            <w:gridSpan w:val="5"/>
          </w:tcPr>
          <w:p w:rsidR="001F6298" w:rsidRPr="00D931D8" w:rsidRDefault="001F6298" w:rsidP="00BD6E5D">
            <w:pPr>
              <w:rPr>
                <w:rFonts w:ascii="Calibri" w:hAnsi="Calibri" w:cs="Calibri"/>
                <w:sz w:val="20"/>
                <w:szCs w:val="20"/>
                <w:lang w:val="es-ES_tradnl"/>
              </w:rPr>
            </w:pPr>
          </w:p>
        </w:tc>
        <w:tc>
          <w:tcPr>
            <w:tcW w:w="521" w:type="pct"/>
            <w:gridSpan w:val="3"/>
          </w:tcPr>
          <w:p w:rsidR="001F6298" w:rsidRPr="00D931D8" w:rsidRDefault="001F6298" w:rsidP="00BD6E5D">
            <w:pPr>
              <w:rPr>
                <w:rFonts w:ascii="Calibri" w:hAnsi="Calibri" w:cs="Calibri"/>
                <w:sz w:val="20"/>
                <w:szCs w:val="20"/>
                <w:lang w:val="es-ES_tradnl"/>
              </w:rPr>
            </w:pPr>
          </w:p>
        </w:tc>
      </w:tr>
      <w:tr w:rsidR="001F6298" w:rsidRPr="000C5154" w:rsidTr="00BF2370">
        <w:trPr>
          <w:cantSplit/>
          <w:trHeight w:val="871"/>
          <w:jc w:val="center"/>
        </w:trPr>
        <w:tc>
          <w:tcPr>
            <w:tcW w:w="2303" w:type="pct"/>
            <w:gridSpan w:val="2"/>
            <w:tcBorders>
              <w:bottom w:val="single" w:sz="4" w:space="0" w:color="auto"/>
            </w:tcBorders>
            <w:shd w:val="clear" w:color="auto" w:fill="E6E6E6"/>
          </w:tcPr>
          <w:p w:rsidR="001F6298" w:rsidRPr="000C5154" w:rsidRDefault="001F6298" w:rsidP="00BD6E5D">
            <w:pPr>
              <w:rPr>
                <w:rFonts w:ascii="Calibri" w:hAnsi="Calibri" w:cs="Calibri"/>
                <w:b/>
                <w:sz w:val="20"/>
                <w:szCs w:val="20"/>
              </w:rPr>
            </w:pPr>
            <w:r w:rsidRPr="000C5154">
              <w:rPr>
                <w:rFonts w:ascii="Calibri" w:hAnsi="Calibri" w:cs="Calibri"/>
                <w:b/>
                <w:sz w:val="20"/>
                <w:szCs w:val="20"/>
              </w:rPr>
              <w:lastRenderedPageBreak/>
              <w:t>EVALUATION RECOMMENDATION OR ISSUE 2:</w:t>
            </w:r>
          </w:p>
        </w:tc>
        <w:tc>
          <w:tcPr>
            <w:tcW w:w="2697" w:type="pct"/>
            <w:gridSpan w:val="13"/>
            <w:tcBorders>
              <w:bottom w:val="single" w:sz="4" w:space="0" w:color="auto"/>
            </w:tcBorders>
            <w:shd w:val="clear" w:color="auto" w:fill="E6E6E6"/>
          </w:tcPr>
          <w:p w:rsidR="001F6298" w:rsidRPr="00D931D8" w:rsidRDefault="001F6298" w:rsidP="00BD6E5D">
            <w:pPr>
              <w:pStyle w:val="Prrafodelista"/>
              <w:ind w:left="0"/>
              <w:jc w:val="both"/>
              <w:rPr>
                <w:rFonts w:cs="Calibri"/>
                <w:i/>
                <w:sz w:val="20"/>
                <w:szCs w:val="20"/>
              </w:rPr>
            </w:pPr>
            <w:r w:rsidRPr="00D931D8">
              <w:rPr>
                <w:rFonts w:cs="Calibri"/>
                <w:i/>
                <w:sz w:val="20"/>
                <w:szCs w:val="20"/>
              </w:rPr>
              <w:t>Consider conducting a “prospective scenario” exercise for PAPEP, with a wide and diverse participation of counterparts and UNDP representatives, in order to assess the different options for focusing PAPEP for the next several years in terms of its utility, relevance and potential impact.</w:t>
            </w:r>
          </w:p>
        </w:tc>
      </w:tr>
      <w:tr w:rsidR="001F6298" w:rsidRPr="0093202F" w:rsidTr="00BF2370">
        <w:trPr>
          <w:cantSplit/>
          <w:trHeight w:val="144"/>
          <w:jc w:val="center"/>
        </w:trPr>
        <w:tc>
          <w:tcPr>
            <w:tcW w:w="2303" w:type="pct"/>
            <w:gridSpan w:val="2"/>
            <w:shd w:val="clear" w:color="auto" w:fill="F3F3F3"/>
          </w:tcPr>
          <w:p w:rsidR="001F6298" w:rsidRPr="000C5154" w:rsidRDefault="001F6298" w:rsidP="00BD6E5D">
            <w:pPr>
              <w:rPr>
                <w:rFonts w:ascii="Calibri" w:hAnsi="Calibri" w:cs="Calibri"/>
                <w:b/>
                <w:sz w:val="20"/>
                <w:szCs w:val="20"/>
              </w:rPr>
            </w:pPr>
          </w:p>
          <w:p w:rsidR="001F6298" w:rsidRPr="000C5154" w:rsidRDefault="001F6298" w:rsidP="00BD6E5D">
            <w:pPr>
              <w:rPr>
                <w:rFonts w:ascii="Calibri" w:hAnsi="Calibri" w:cs="Calibri"/>
                <w:b/>
                <w:sz w:val="20"/>
                <w:szCs w:val="20"/>
              </w:rPr>
            </w:pPr>
            <w:r w:rsidRPr="000C5154">
              <w:rPr>
                <w:rFonts w:ascii="Calibri" w:hAnsi="Calibri" w:cs="Calibri"/>
                <w:b/>
                <w:sz w:val="20"/>
                <w:szCs w:val="20"/>
              </w:rPr>
              <w:t>Management Response:</w:t>
            </w:r>
          </w:p>
        </w:tc>
        <w:tc>
          <w:tcPr>
            <w:tcW w:w="2697" w:type="pct"/>
            <w:gridSpan w:val="13"/>
            <w:shd w:val="clear" w:color="auto" w:fill="F3F3F3"/>
          </w:tcPr>
          <w:p w:rsidR="001F6298" w:rsidRPr="000C5154" w:rsidRDefault="001F6298" w:rsidP="00184DE2">
            <w:pPr>
              <w:rPr>
                <w:rFonts w:ascii="Calibri" w:hAnsi="Calibri" w:cs="Calibri"/>
                <w:b/>
                <w:sz w:val="20"/>
                <w:szCs w:val="20"/>
                <w:lang w:val="es-ES_tradnl"/>
              </w:rPr>
            </w:pPr>
            <w:r w:rsidRPr="000C5154">
              <w:rPr>
                <w:rFonts w:ascii="Calibri" w:hAnsi="Calibri" w:cs="Calibri"/>
                <w:b/>
                <w:sz w:val="20"/>
                <w:szCs w:val="20"/>
                <w:lang w:val="es-ES_tradnl"/>
              </w:rPr>
              <w:t>De acuerdo</w:t>
            </w:r>
            <w:r w:rsidRPr="000C5154">
              <w:rPr>
                <w:rFonts w:ascii="Calibri" w:hAnsi="Calibri" w:cs="Calibri"/>
                <w:sz w:val="20"/>
                <w:szCs w:val="20"/>
                <w:lang w:val="es-ES_tradnl"/>
              </w:rPr>
              <w:t>.</w:t>
            </w:r>
            <w:r w:rsidR="000C5154">
              <w:rPr>
                <w:rFonts w:ascii="Calibri" w:hAnsi="Calibri" w:cs="Calibri"/>
                <w:sz w:val="20"/>
                <w:szCs w:val="20"/>
                <w:lang w:val="es-ES_tradnl"/>
              </w:rPr>
              <w:t xml:space="preserve"> </w:t>
            </w:r>
            <w:r w:rsidRPr="000C5154">
              <w:rPr>
                <w:rFonts w:ascii="Calibri" w:hAnsi="Calibri" w:cs="Calibri"/>
                <w:sz w:val="20"/>
                <w:szCs w:val="20"/>
                <w:lang w:val="es-ES_tradnl"/>
              </w:rPr>
              <w:t>De hecho a partir de</w:t>
            </w:r>
            <w:r w:rsidR="005F6FFA">
              <w:rPr>
                <w:rFonts w:ascii="Calibri" w:hAnsi="Calibri" w:cs="Calibri"/>
                <w:sz w:val="20"/>
                <w:szCs w:val="20"/>
                <w:lang w:val="es-ES_tradnl"/>
              </w:rPr>
              <w:t xml:space="preserve"> los hallazgos de la evaluación de impacto 2008-2011 y de una serie de reuniones de reflexión internas a la red PAPEP, </w:t>
            </w:r>
            <w:r w:rsidR="00F1736F">
              <w:rPr>
                <w:rFonts w:ascii="Calibri" w:hAnsi="Calibri" w:cs="Calibri"/>
                <w:sz w:val="20"/>
                <w:szCs w:val="20"/>
                <w:lang w:val="es-ES_tradnl"/>
              </w:rPr>
              <w:t>se ha aprobado un PRODOC 2012-2013 de “transición institucional” y se ha</w:t>
            </w:r>
            <w:r w:rsidRPr="000C5154">
              <w:rPr>
                <w:rFonts w:ascii="Calibri" w:hAnsi="Calibri" w:cs="Calibri"/>
                <w:sz w:val="20"/>
                <w:szCs w:val="20"/>
                <w:lang w:val="es-ES_tradnl"/>
              </w:rPr>
              <w:t xml:space="preserve"> </w:t>
            </w:r>
            <w:r w:rsidR="000762AA">
              <w:rPr>
                <w:rFonts w:ascii="Calibri" w:hAnsi="Calibri" w:cs="Calibri"/>
                <w:sz w:val="20"/>
                <w:szCs w:val="20"/>
                <w:lang w:val="es-ES_tradnl"/>
              </w:rPr>
              <w:t>presentado al Director R</w:t>
            </w:r>
            <w:r w:rsidR="005F6FFA">
              <w:rPr>
                <w:rFonts w:ascii="Calibri" w:hAnsi="Calibri" w:cs="Calibri"/>
                <w:sz w:val="20"/>
                <w:szCs w:val="20"/>
                <w:lang w:val="es-ES_tradnl"/>
              </w:rPr>
              <w:t>egional</w:t>
            </w:r>
            <w:r w:rsidRPr="000C5154">
              <w:rPr>
                <w:rFonts w:ascii="Calibri" w:hAnsi="Calibri" w:cs="Calibri"/>
                <w:sz w:val="20"/>
                <w:szCs w:val="20"/>
                <w:lang w:val="es-ES_tradnl"/>
              </w:rPr>
              <w:t xml:space="preserve"> una “</w:t>
            </w:r>
            <w:r w:rsidRPr="000762AA">
              <w:rPr>
                <w:rFonts w:ascii="Calibri" w:hAnsi="Calibri" w:cs="Calibri"/>
                <w:b/>
                <w:i/>
                <w:sz w:val="20"/>
                <w:szCs w:val="20"/>
                <w:lang w:val="es-ES_tradnl"/>
              </w:rPr>
              <w:t>Carta de Navegación</w:t>
            </w:r>
            <w:r w:rsidRPr="000C5154">
              <w:rPr>
                <w:rFonts w:ascii="Calibri" w:hAnsi="Calibri" w:cs="Calibri"/>
                <w:sz w:val="20"/>
                <w:szCs w:val="20"/>
                <w:lang w:val="es-ES_tradnl"/>
              </w:rPr>
              <w:t xml:space="preserve">” en la cual se plasman las aspiraciones de desarrollo futuro del PAPEP y se vierten </w:t>
            </w:r>
            <w:r w:rsidR="005F6FFA">
              <w:rPr>
                <w:rFonts w:ascii="Calibri" w:hAnsi="Calibri" w:cs="Calibri"/>
                <w:sz w:val="20"/>
                <w:szCs w:val="20"/>
                <w:lang w:val="es-ES_tradnl"/>
              </w:rPr>
              <w:t>i</w:t>
            </w:r>
            <w:r w:rsidRPr="000C5154">
              <w:rPr>
                <w:rFonts w:ascii="Calibri" w:hAnsi="Calibri" w:cs="Calibri"/>
                <w:sz w:val="20"/>
                <w:szCs w:val="20"/>
                <w:lang w:val="es-ES_tradnl"/>
              </w:rPr>
              <w:t>deas preliminares sobre posib</w:t>
            </w:r>
            <w:r w:rsidR="00245B80">
              <w:rPr>
                <w:rFonts w:ascii="Calibri" w:hAnsi="Calibri" w:cs="Calibri"/>
                <w:sz w:val="20"/>
                <w:szCs w:val="20"/>
                <w:lang w:val="es-ES_tradnl"/>
              </w:rPr>
              <w:t>les esquemas</w:t>
            </w:r>
            <w:r w:rsidR="000762AA">
              <w:rPr>
                <w:rFonts w:ascii="Calibri" w:hAnsi="Calibri" w:cs="Calibri"/>
                <w:sz w:val="20"/>
                <w:szCs w:val="20"/>
                <w:lang w:val="es-ES_tradnl"/>
              </w:rPr>
              <w:t xml:space="preserve"> de  fortalecimiento institucional</w:t>
            </w:r>
            <w:r w:rsidR="00245B80">
              <w:rPr>
                <w:rFonts w:ascii="Calibri" w:hAnsi="Calibri" w:cs="Calibri"/>
                <w:sz w:val="20"/>
                <w:szCs w:val="20"/>
                <w:lang w:val="es-ES_tradnl"/>
              </w:rPr>
              <w:t xml:space="preserve">, a partir </w:t>
            </w:r>
            <w:r w:rsidRPr="000C5154">
              <w:rPr>
                <w:rFonts w:ascii="Calibri" w:hAnsi="Calibri" w:cs="Calibri"/>
                <w:sz w:val="20"/>
                <w:szCs w:val="20"/>
                <w:lang w:val="es-ES_tradnl"/>
              </w:rPr>
              <w:t>de</w:t>
            </w:r>
            <w:r w:rsidR="00245B80">
              <w:rPr>
                <w:rFonts w:ascii="Calibri" w:hAnsi="Calibri" w:cs="Calibri"/>
                <w:sz w:val="20"/>
                <w:szCs w:val="20"/>
                <w:lang w:val="es-ES_tradnl"/>
              </w:rPr>
              <w:t>l potencial</w:t>
            </w:r>
            <w:r w:rsidR="00981D14">
              <w:rPr>
                <w:rFonts w:ascii="Calibri" w:hAnsi="Calibri" w:cs="Calibri"/>
                <w:sz w:val="20"/>
                <w:szCs w:val="20"/>
                <w:lang w:val="es-ES_tradnl"/>
              </w:rPr>
              <w:t xml:space="preserve"> y de la visión</w:t>
            </w:r>
            <w:r w:rsidR="00184DE2">
              <w:rPr>
                <w:rFonts w:ascii="Calibri" w:hAnsi="Calibri" w:cs="Calibri"/>
                <w:sz w:val="20"/>
                <w:szCs w:val="20"/>
                <w:lang w:val="es-ES_tradnl"/>
              </w:rPr>
              <w:t xml:space="preserve"> (best scenario) </w:t>
            </w:r>
            <w:r w:rsidR="00245B80">
              <w:rPr>
                <w:rFonts w:ascii="Calibri" w:hAnsi="Calibri" w:cs="Calibri"/>
                <w:sz w:val="20"/>
                <w:szCs w:val="20"/>
                <w:lang w:val="es-ES_tradnl"/>
              </w:rPr>
              <w:t>del</w:t>
            </w:r>
            <w:r w:rsidR="00245B80">
              <w:rPr>
                <w:rFonts w:ascii="Calibri" w:hAnsi="Calibri" w:cs="Calibri"/>
                <w:b/>
                <w:sz w:val="20"/>
                <w:szCs w:val="20"/>
                <w:lang w:val="es-ES_tradnl"/>
              </w:rPr>
              <w:t xml:space="preserve"> </w:t>
            </w:r>
            <w:r w:rsidR="00245B80" w:rsidRPr="000762AA">
              <w:rPr>
                <w:rFonts w:ascii="Calibri" w:hAnsi="Calibri" w:cs="Calibri"/>
                <w:sz w:val="20"/>
                <w:szCs w:val="20"/>
                <w:lang w:val="es-ES_tradnl"/>
              </w:rPr>
              <w:t xml:space="preserve">PAPEP </w:t>
            </w:r>
            <w:r w:rsidR="00981D14" w:rsidRPr="000762AA">
              <w:rPr>
                <w:rFonts w:ascii="Calibri" w:hAnsi="Calibri" w:cs="Calibri"/>
                <w:sz w:val="20"/>
                <w:szCs w:val="20"/>
                <w:lang w:val="es-ES_tradnl"/>
              </w:rPr>
              <w:t>como</w:t>
            </w:r>
            <w:r w:rsidR="00245B80" w:rsidRPr="000762AA">
              <w:rPr>
                <w:rFonts w:ascii="Calibri" w:hAnsi="Calibri" w:cs="Calibri"/>
                <w:sz w:val="20"/>
                <w:szCs w:val="20"/>
                <w:lang w:val="es-ES_tradnl"/>
              </w:rPr>
              <w:t xml:space="preserve"> </w:t>
            </w:r>
            <w:r w:rsidRPr="000762AA">
              <w:rPr>
                <w:rFonts w:ascii="Calibri" w:hAnsi="Calibri" w:cs="Calibri"/>
                <w:sz w:val="20"/>
                <w:szCs w:val="20"/>
                <w:lang w:val="es-ES_tradnl"/>
              </w:rPr>
              <w:t>un</w:t>
            </w:r>
            <w:r w:rsidRPr="000762AA">
              <w:rPr>
                <w:rFonts w:ascii="Calibri" w:hAnsi="Calibri" w:cs="Calibri"/>
                <w:i/>
                <w:sz w:val="20"/>
                <w:szCs w:val="20"/>
                <w:lang w:val="es-ES_tradnl"/>
              </w:rPr>
              <w:t xml:space="preserve"> Centro de Pensamiento (Think Tank</w:t>
            </w:r>
            <w:r w:rsidRPr="000762AA">
              <w:rPr>
                <w:rFonts w:ascii="Calibri" w:hAnsi="Calibri" w:cs="Calibri"/>
                <w:sz w:val="20"/>
                <w:szCs w:val="20"/>
                <w:lang w:val="es-ES_tradnl"/>
              </w:rPr>
              <w:t>)</w:t>
            </w:r>
            <w:r w:rsidRPr="000C5154">
              <w:rPr>
                <w:rFonts w:ascii="Calibri" w:hAnsi="Calibri" w:cs="Calibri"/>
                <w:sz w:val="20"/>
                <w:szCs w:val="20"/>
                <w:lang w:val="es-ES_tradnl"/>
              </w:rPr>
              <w:t xml:space="preserve"> de referencia en el tema de prospectiva política</w:t>
            </w:r>
            <w:r w:rsidR="005F6FFA">
              <w:rPr>
                <w:rFonts w:ascii="Calibri" w:hAnsi="Calibri" w:cs="Calibri"/>
                <w:sz w:val="20"/>
                <w:szCs w:val="20"/>
                <w:lang w:val="es-ES_tradnl"/>
              </w:rPr>
              <w:t xml:space="preserve"> para el desarrollo</w:t>
            </w:r>
            <w:r w:rsidRPr="000C5154">
              <w:rPr>
                <w:rFonts w:ascii="Calibri" w:hAnsi="Calibri" w:cs="Calibri"/>
                <w:sz w:val="20"/>
                <w:szCs w:val="20"/>
                <w:lang w:val="es-ES_tradnl"/>
              </w:rPr>
              <w:t xml:space="preserve">. </w:t>
            </w:r>
            <w:r w:rsidR="000762AA">
              <w:rPr>
                <w:rFonts w:ascii="Calibri" w:hAnsi="Calibri" w:cs="Calibri"/>
                <w:sz w:val="20"/>
                <w:szCs w:val="20"/>
                <w:lang w:val="es-ES_tradnl"/>
              </w:rPr>
              <w:t xml:space="preserve"> A partir  de un primer intercambio</w:t>
            </w:r>
            <w:r w:rsidR="00653A4F">
              <w:rPr>
                <w:rFonts w:ascii="Calibri" w:hAnsi="Calibri" w:cs="Calibri"/>
                <w:sz w:val="20"/>
                <w:szCs w:val="20"/>
                <w:lang w:val="es-ES_tradnl"/>
              </w:rPr>
              <w:t xml:space="preserve"> con el  Director  Regional </w:t>
            </w:r>
            <w:r w:rsidR="000762AA">
              <w:rPr>
                <w:rFonts w:ascii="Calibri" w:hAnsi="Calibri" w:cs="Calibri"/>
                <w:sz w:val="20"/>
                <w:szCs w:val="20"/>
                <w:lang w:val="es-ES_tradnl"/>
              </w:rPr>
              <w:t xml:space="preserve"> sobre</w:t>
            </w:r>
            <w:r w:rsidR="00653A4F">
              <w:rPr>
                <w:rFonts w:ascii="Calibri" w:hAnsi="Calibri" w:cs="Calibri"/>
                <w:sz w:val="20"/>
                <w:szCs w:val="20"/>
                <w:lang w:val="es-ES_tradnl"/>
              </w:rPr>
              <w:t xml:space="preserve"> estos puntos  y de otros insum</w:t>
            </w:r>
            <w:r w:rsidR="00A525A7">
              <w:rPr>
                <w:rFonts w:ascii="Calibri" w:hAnsi="Calibri" w:cs="Calibri"/>
                <w:sz w:val="20"/>
                <w:szCs w:val="20"/>
                <w:lang w:val="es-ES_tradnl"/>
              </w:rPr>
              <w:t xml:space="preserve">os  estratégicos el proyecto elaborará </w:t>
            </w:r>
            <w:r w:rsidR="00653A4F">
              <w:rPr>
                <w:rFonts w:ascii="Calibri" w:hAnsi="Calibri" w:cs="Calibri"/>
                <w:sz w:val="20"/>
                <w:szCs w:val="20"/>
                <w:lang w:val="es-ES_tradnl"/>
              </w:rPr>
              <w:t xml:space="preserve"> una </w:t>
            </w:r>
            <w:r w:rsidR="00653A4F" w:rsidRPr="000762AA">
              <w:rPr>
                <w:rFonts w:asciiTheme="minorHAnsi" w:hAnsiTheme="minorHAnsi" w:cstheme="minorHAnsi"/>
                <w:b/>
                <w:i/>
                <w:sz w:val="20"/>
                <w:szCs w:val="20"/>
                <w:lang w:val="es-ES_tradnl"/>
              </w:rPr>
              <w:t xml:space="preserve">agenda </w:t>
            </w:r>
            <w:r w:rsidR="00653A4F">
              <w:rPr>
                <w:rFonts w:asciiTheme="minorHAnsi" w:hAnsiTheme="minorHAnsi" w:cstheme="minorHAnsi"/>
                <w:b/>
                <w:i/>
                <w:sz w:val="20"/>
                <w:szCs w:val="20"/>
                <w:lang w:val="es-ES_tradnl"/>
              </w:rPr>
              <w:t xml:space="preserve">integrada </w:t>
            </w:r>
            <w:r w:rsidR="00653A4F" w:rsidRPr="000762AA">
              <w:rPr>
                <w:rFonts w:asciiTheme="minorHAnsi" w:hAnsiTheme="minorHAnsi" w:cstheme="minorHAnsi"/>
                <w:b/>
                <w:i/>
                <w:sz w:val="20"/>
                <w:szCs w:val="20"/>
                <w:lang w:val="es-ES_tradnl"/>
              </w:rPr>
              <w:t>de fortalecimiento institucional</w:t>
            </w:r>
            <w:r w:rsidR="00653A4F" w:rsidRPr="000762AA">
              <w:rPr>
                <w:rFonts w:asciiTheme="minorHAnsi" w:hAnsiTheme="minorHAnsi" w:cstheme="minorHAnsi"/>
                <w:sz w:val="20"/>
                <w:szCs w:val="20"/>
                <w:lang w:val="es-ES_tradnl"/>
              </w:rPr>
              <w:t xml:space="preserve"> que incluy</w:t>
            </w:r>
            <w:r w:rsidR="00A525A7">
              <w:rPr>
                <w:rFonts w:asciiTheme="minorHAnsi" w:hAnsiTheme="minorHAnsi" w:cstheme="minorHAnsi"/>
                <w:sz w:val="20"/>
                <w:szCs w:val="20"/>
                <w:lang w:val="es-ES_tradnl"/>
              </w:rPr>
              <w:t>a varios</w:t>
            </w:r>
            <w:r w:rsidR="00653A4F" w:rsidRPr="000762AA">
              <w:rPr>
                <w:rFonts w:asciiTheme="minorHAnsi" w:hAnsiTheme="minorHAnsi" w:cstheme="minorHAnsi"/>
                <w:b/>
                <w:i/>
                <w:sz w:val="20"/>
                <w:szCs w:val="20"/>
                <w:lang w:val="es-ES_tradnl"/>
              </w:rPr>
              <w:t xml:space="preserve"> componentes estratégicos</w:t>
            </w:r>
            <w:r w:rsidR="00653A4F">
              <w:rPr>
                <w:rFonts w:asciiTheme="minorHAnsi" w:hAnsiTheme="minorHAnsi" w:cstheme="minorHAnsi"/>
                <w:sz w:val="20"/>
                <w:szCs w:val="20"/>
                <w:lang w:val="es-ES_tradnl"/>
              </w:rPr>
              <w:t>.</w:t>
            </w:r>
          </w:p>
        </w:tc>
      </w:tr>
      <w:tr w:rsidR="001F6298" w:rsidRPr="00F1736F" w:rsidTr="00BF2370">
        <w:trPr>
          <w:cantSplit/>
          <w:trHeight w:val="144"/>
          <w:jc w:val="center"/>
        </w:trPr>
        <w:tc>
          <w:tcPr>
            <w:tcW w:w="2303" w:type="pct"/>
            <w:gridSpan w:val="2"/>
            <w:vMerge w:val="restart"/>
            <w:shd w:val="clear" w:color="auto" w:fill="F3F3F3"/>
          </w:tcPr>
          <w:p w:rsidR="001F6298" w:rsidRDefault="001F6298" w:rsidP="00BD6E5D">
            <w:pPr>
              <w:rPr>
                <w:rFonts w:ascii="Calibri" w:hAnsi="Calibri" w:cs="Calibri"/>
                <w:b/>
                <w:sz w:val="20"/>
                <w:szCs w:val="20"/>
                <w:lang w:val="es-BO"/>
              </w:rPr>
            </w:pPr>
            <w:r w:rsidRPr="000C5154">
              <w:rPr>
                <w:rFonts w:ascii="Calibri" w:hAnsi="Calibri" w:cs="Calibri"/>
                <w:b/>
                <w:sz w:val="20"/>
                <w:szCs w:val="20"/>
                <w:lang w:val="es-BO"/>
              </w:rPr>
              <w:t>Key Action</w:t>
            </w:r>
            <w:r w:rsidR="00981D14">
              <w:rPr>
                <w:rFonts w:ascii="Calibri" w:hAnsi="Calibri" w:cs="Calibri"/>
                <w:b/>
                <w:sz w:val="20"/>
                <w:szCs w:val="20"/>
                <w:lang w:val="es-BO"/>
              </w:rPr>
              <w:t xml:space="preserve"> </w:t>
            </w:r>
            <w:r w:rsidRPr="000C5154">
              <w:rPr>
                <w:rFonts w:ascii="Calibri" w:hAnsi="Calibri" w:cs="Calibri"/>
                <w:b/>
                <w:sz w:val="20"/>
                <w:szCs w:val="20"/>
                <w:lang w:val="es-BO"/>
              </w:rPr>
              <w:t>(s)</w:t>
            </w:r>
          </w:p>
          <w:p w:rsidR="005B11AC" w:rsidRPr="000C5154" w:rsidRDefault="005B11AC" w:rsidP="00BD6E5D">
            <w:pPr>
              <w:rPr>
                <w:rFonts w:ascii="Calibri" w:hAnsi="Calibri" w:cs="Calibri"/>
                <w:b/>
                <w:sz w:val="20"/>
                <w:szCs w:val="20"/>
                <w:lang w:val="es-BO"/>
              </w:rPr>
            </w:pPr>
          </w:p>
          <w:p w:rsidR="00F1736F" w:rsidRPr="000C5154" w:rsidRDefault="00F1736F" w:rsidP="00F1736F">
            <w:pPr>
              <w:rPr>
                <w:rFonts w:ascii="Calibri" w:hAnsi="Calibri" w:cs="Calibri"/>
                <w:b/>
                <w:sz w:val="20"/>
                <w:szCs w:val="20"/>
                <w:lang w:val="es-ES_tradnl"/>
              </w:rPr>
            </w:pPr>
            <w:r>
              <w:rPr>
                <w:rFonts w:ascii="Calibri" w:hAnsi="Calibri" w:cs="Calibri"/>
                <w:sz w:val="20"/>
                <w:szCs w:val="20"/>
                <w:lang w:val="es-ES_tradnl"/>
              </w:rPr>
              <w:t xml:space="preserve"> </w:t>
            </w:r>
          </w:p>
        </w:tc>
        <w:tc>
          <w:tcPr>
            <w:tcW w:w="867" w:type="pct"/>
            <w:vMerge w:val="restart"/>
            <w:shd w:val="clear" w:color="auto" w:fill="F3F3F3"/>
          </w:tcPr>
          <w:p w:rsidR="001F6298" w:rsidRDefault="001F6298" w:rsidP="00BD6E5D">
            <w:pPr>
              <w:rPr>
                <w:rFonts w:ascii="Calibri" w:hAnsi="Calibri" w:cs="Calibri"/>
                <w:b/>
                <w:sz w:val="20"/>
                <w:szCs w:val="20"/>
                <w:lang w:val="es-BO"/>
              </w:rPr>
            </w:pPr>
            <w:r w:rsidRPr="00F1736F">
              <w:rPr>
                <w:rFonts w:ascii="Calibri" w:hAnsi="Calibri" w:cs="Calibri"/>
                <w:b/>
                <w:sz w:val="20"/>
                <w:szCs w:val="20"/>
                <w:lang w:val="es-BO"/>
              </w:rPr>
              <w:t>Time Frame</w:t>
            </w:r>
          </w:p>
          <w:p w:rsidR="00F1736F" w:rsidRDefault="00F1736F" w:rsidP="00BD6E5D">
            <w:pPr>
              <w:rPr>
                <w:rFonts w:ascii="Calibri" w:hAnsi="Calibri" w:cs="Calibri"/>
                <w:b/>
                <w:sz w:val="20"/>
                <w:szCs w:val="20"/>
                <w:lang w:val="es-BO"/>
              </w:rPr>
            </w:pPr>
          </w:p>
          <w:p w:rsidR="00F1736F" w:rsidRPr="00F1736F" w:rsidRDefault="00F1736F" w:rsidP="00BD6E5D">
            <w:pPr>
              <w:rPr>
                <w:rFonts w:ascii="Calibri" w:hAnsi="Calibri" w:cs="Calibri"/>
                <w:b/>
                <w:sz w:val="20"/>
                <w:szCs w:val="20"/>
                <w:lang w:val="es-BO"/>
              </w:rPr>
            </w:pPr>
          </w:p>
        </w:tc>
        <w:tc>
          <w:tcPr>
            <w:tcW w:w="785" w:type="pct"/>
            <w:gridSpan w:val="4"/>
            <w:vMerge w:val="restart"/>
            <w:shd w:val="clear" w:color="auto" w:fill="F3F3F3"/>
          </w:tcPr>
          <w:p w:rsidR="001F6298" w:rsidRDefault="001F6298" w:rsidP="00BD6E5D">
            <w:pPr>
              <w:rPr>
                <w:rFonts w:ascii="Calibri" w:hAnsi="Calibri" w:cs="Calibri"/>
                <w:b/>
                <w:sz w:val="20"/>
                <w:szCs w:val="20"/>
                <w:lang w:val="es-BO"/>
              </w:rPr>
            </w:pPr>
            <w:r w:rsidRPr="00F1736F">
              <w:rPr>
                <w:rFonts w:ascii="Calibri" w:hAnsi="Calibri" w:cs="Calibri"/>
                <w:b/>
                <w:sz w:val="20"/>
                <w:szCs w:val="20"/>
                <w:lang w:val="es-BO"/>
              </w:rPr>
              <w:t>Responsible Unit(s)</w:t>
            </w:r>
          </w:p>
          <w:p w:rsidR="00F1736F" w:rsidRDefault="00F1736F" w:rsidP="00BD6E5D">
            <w:pPr>
              <w:rPr>
                <w:rFonts w:ascii="Calibri" w:hAnsi="Calibri" w:cs="Calibri"/>
                <w:b/>
                <w:sz w:val="20"/>
                <w:szCs w:val="20"/>
                <w:lang w:val="es-BO"/>
              </w:rPr>
            </w:pPr>
          </w:p>
          <w:p w:rsidR="00F1736F" w:rsidRPr="00F1736F" w:rsidRDefault="00F1736F" w:rsidP="00BD6E5D">
            <w:pPr>
              <w:rPr>
                <w:rFonts w:ascii="Calibri" w:hAnsi="Calibri" w:cs="Calibri"/>
                <w:b/>
                <w:sz w:val="20"/>
                <w:szCs w:val="20"/>
                <w:lang w:val="es-BO"/>
              </w:rPr>
            </w:pPr>
          </w:p>
        </w:tc>
        <w:tc>
          <w:tcPr>
            <w:tcW w:w="1045" w:type="pct"/>
            <w:gridSpan w:val="8"/>
            <w:shd w:val="clear" w:color="auto" w:fill="F3F3F3"/>
          </w:tcPr>
          <w:p w:rsidR="001F6298" w:rsidRPr="00F1736F" w:rsidRDefault="001F6298" w:rsidP="00BD6E5D">
            <w:pPr>
              <w:jc w:val="center"/>
              <w:rPr>
                <w:rFonts w:ascii="Calibri" w:hAnsi="Calibri" w:cs="Calibri"/>
                <w:b/>
                <w:sz w:val="20"/>
                <w:szCs w:val="20"/>
                <w:lang w:val="es-BO"/>
              </w:rPr>
            </w:pPr>
            <w:r w:rsidRPr="00F1736F">
              <w:rPr>
                <w:rFonts w:ascii="Calibri" w:hAnsi="Calibri" w:cs="Calibri"/>
                <w:b/>
                <w:sz w:val="20"/>
                <w:szCs w:val="20"/>
                <w:lang w:val="es-BO"/>
              </w:rPr>
              <w:t>Tracking</w:t>
            </w:r>
          </w:p>
        </w:tc>
      </w:tr>
      <w:tr w:rsidR="001F6298" w:rsidRPr="00F1736F" w:rsidTr="00BF2370">
        <w:trPr>
          <w:cantSplit/>
          <w:trHeight w:val="95"/>
          <w:jc w:val="center"/>
        </w:trPr>
        <w:tc>
          <w:tcPr>
            <w:tcW w:w="2303" w:type="pct"/>
            <w:gridSpan w:val="2"/>
            <w:vMerge/>
          </w:tcPr>
          <w:p w:rsidR="001F6298" w:rsidRPr="00F1736F" w:rsidRDefault="001F6298" w:rsidP="00BD6E5D">
            <w:pPr>
              <w:rPr>
                <w:rFonts w:ascii="Calibri" w:hAnsi="Calibri" w:cs="Calibri"/>
                <w:b/>
                <w:sz w:val="20"/>
                <w:szCs w:val="20"/>
                <w:lang w:val="es-BO"/>
              </w:rPr>
            </w:pPr>
          </w:p>
        </w:tc>
        <w:tc>
          <w:tcPr>
            <w:tcW w:w="867" w:type="pct"/>
            <w:vMerge/>
          </w:tcPr>
          <w:p w:rsidR="001F6298" w:rsidRPr="00F1736F" w:rsidRDefault="001F6298" w:rsidP="00BD6E5D">
            <w:pPr>
              <w:rPr>
                <w:rFonts w:ascii="Calibri" w:hAnsi="Calibri" w:cs="Calibri"/>
                <w:b/>
                <w:sz w:val="20"/>
                <w:szCs w:val="20"/>
                <w:lang w:val="es-BO"/>
              </w:rPr>
            </w:pPr>
          </w:p>
        </w:tc>
        <w:tc>
          <w:tcPr>
            <w:tcW w:w="785" w:type="pct"/>
            <w:gridSpan w:val="4"/>
            <w:vMerge/>
          </w:tcPr>
          <w:p w:rsidR="001F6298" w:rsidRPr="00F1736F" w:rsidRDefault="001F6298" w:rsidP="00BD6E5D">
            <w:pPr>
              <w:rPr>
                <w:rFonts w:ascii="Calibri" w:hAnsi="Calibri" w:cs="Calibri"/>
                <w:b/>
                <w:sz w:val="20"/>
                <w:szCs w:val="20"/>
                <w:lang w:val="es-BO"/>
              </w:rPr>
            </w:pPr>
          </w:p>
        </w:tc>
        <w:tc>
          <w:tcPr>
            <w:tcW w:w="524" w:type="pct"/>
            <w:gridSpan w:val="5"/>
          </w:tcPr>
          <w:p w:rsidR="001F6298" w:rsidRPr="00F1736F" w:rsidRDefault="001F6298" w:rsidP="00BD6E5D">
            <w:pPr>
              <w:jc w:val="center"/>
              <w:rPr>
                <w:rFonts w:ascii="Calibri" w:hAnsi="Calibri" w:cs="Calibri"/>
                <w:b/>
                <w:sz w:val="20"/>
                <w:szCs w:val="20"/>
                <w:lang w:val="es-BO"/>
              </w:rPr>
            </w:pPr>
            <w:r w:rsidRPr="00F1736F">
              <w:rPr>
                <w:rFonts w:ascii="Calibri" w:hAnsi="Calibri" w:cs="Calibri"/>
                <w:b/>
                <w:sz w:val="20"/>
                <w:szCs w:val="20"/>
                <w:lang w:val="es-BO"/>
              </w:rPr>
              <w:t>Status</w:t>
            </w:r>
          </w:p>
        </w:tc>
        <w:tc>
          <w:tcPr>
            <w:tcW w:w="521" w:type="pct"/>
            <w:gridSpan w:val="3"/>
          </w:tcPr>
          <w:p w:rsidR="001F6298" w:rsidRPr="00F1736F" w:rsidRDefault="001F6298" w:rsidP="00BD6E5D">
            <w:pPr>
              <w:jc w:val="center"/>
              <w:rPr>
                <w:rFonts w:ascii="Calibri" w:hAnsi="Calibri" w:cs="Calibri"/>
                <w:b/>
                <w:sz w:val="20"/>
                <w:szCs w:val="20"/>
                <w:lang w:val="es-BO"/>
              </w:rPr>
            </w:pPr>
            <w:r w:rsidRPr="00F1736F">
              <w:rPr>
                <w:rFonts w:ascii="Calibri" w:hAnsi="Calibri" w:cs="Calibri"/>
                <w:b/>
                <w:sz w:val="20"/>
                <w:szCs w:val="20"/>
                <w:lang w:val="es-BO"/>
              </w:rPr>
              <w:t>Comments</w:t>
            </w:r>
          </w:p>
        </w:tc>
      </w:tr>
      <w:tr w:rsidR="00D931D8" w:rsidRPr="0093202F" w:rsidTr="00BF2370">
        <w:trPr>
          <w:cantSplit/>
          <w:trHeight w:val="85"/>
          <w:jc w:val="center"/>
        </w:trPr>
        <w:tc>
          <w:tcPr>
            <w:tcW w:w="2303" w:type="pct"/>
            <w:gridSpan w:val="2"/>
          </w:tcPr>
          <w:p w:rsidR="000762AA" w:rsidRDefault="000762AA" w:rsidP="004D31BB">
            <w:pPr>
              <w:rPr>
                <w:rFonts w:asciiTheme="minorHAnsi" w:hAnsiTheme="minorHAnsi" w:cs="Calibri"/>
                <w:sz w:val="20"/>
                <w:szCs w:val="20"/>
                <w:lang w:val="es-ES_tradnl"/>
              </w:rPr>
            </w:pPr>
          </w:p>
          <w:p w:rsidR="00653A4F" w:rsidRDefault="00653A4F" w:rsidP="004D31BB">
            <w:pPr>
              <w:rPr>
                <w:rFonts w:asciiTheme="minorHAnsi" w:hAnsiTheme="minorHAnsi" w:cs="Calibri"/>
                <w:sz w:val="20"/>
                <w:szCs w:val="20"/>
                <w:lang w:val="es-ES_tradnl"/>
              </w:rPr>
            </w:pPr>
            <w:r w:rsidRPr="004D31BB">
              <w:rPr>
                <w:rFonts w:asciiTheme="minorHAnsi" w:hAnsiTheme="minorHAnsi" w:cs="Calibri"/>
                <w:sz w:val="20"/>
                <w:szCs w:val="20"/>
                <w:lang w:val="es-ES_tradnl"/>
              </w:rPr>
              <w:t xml:space="preserve">La “Carta de navegación de PAPEP” </w:t>
            </w:r>
            <w:r>
              <w:rPr>
                <w:rFonts w:asciiTheme="minorHAnsi" w:hAnsiTheme="minorHAnsi" w:cs="Calibri"/>
                <w:sz w:val="20"/>
                <w:szCs w:val="20"/>
                <w:lang w:val="es-ES_tradnl"/>
              </w:rPr>
              <w:t xml:space="preserve">fue </w:t>
            </w:r>
            <w:r w:rsidRPr="004D31BB">
              <w:rPr>
                <w:rFonts w:asciiTheme="minorHAnsi" w:hAnsiTheme="minorHAnsi" w:cs="Calibri"/>
                <w:sz w:val="20"/>
                <w:szCs w:val="20"/>
                <w:lang w:val="es-ES_tradnl"/>
              </w:rPr>
              <w:t xml:space="preserve"> discutida y profundizada en el marco de un </w:t>
            </w:r>
            <w:r w:rsidRPr="004D31BB">
              <w:rPr>
                <w:rFonts w:asciiTheme="minorHAnsi" w:hAnsiTheme="minorHAnsi" w:cs="Calibri"/>
                <w:b/>
                <w:sz w:val="20"/>
                <w:szCs w:val="20"/>
                <w:lang w:val="es-ES_tradnl"/>
              </w:rPr>
              <w:t>Taller de Planificación Estratégica</w:t>
            </w:r>
            <w:r w:rsidRPr="004D31BB">
              <w:rPr>
                <w:rFonts w:asciiTheme="minorHAnsi" w:hAnsiTheme="minorHAnsi" w:cs="Calibri"/>
                <w:sz w:val="20"/>
                <w:szCs w:val="20"/>
                <w:lang w:val="es-ES_tradnl"/>
              </w:rPr>
              <w:t xml:space="preserve"> a la luz de la evaluación de impacto 2008-2011 y de un proceso de reflexión sobre el futuro de la región en los próximos cinco años 201</w:t>
            </w:r>
            <w:r>
              <w:rPr>
                <w:rFonts w:asciiTheme="minorHAnsi" w:hAnsiTheme="minorHAnsi" w:cs="Calibri"/>
                <w:sz w:val="20"/>
                <w:szCs w:val="20"/>
                <w:lang w:val="es-ES_tradnl"/>
              </w:rPr>
              <w:t xml:space="preserve">2-2017. En el mismo participaron </w:t>
            </w:r>
            <w:r w:rsidRPr="004D31BB">
              <w:rPr>
                <w:rFonts w:asciiTheme="minorHAnsi" w:hAnsiTheme="minorHAnsi" w:cs="Calibri"/>
                <w:sz w:val="20"/>
                <w:szCs w:val="20"/>
                <w:lang w:val="es-ES_tradnl"/>
              </w:rPr>
              <w:t xml:space="preserve"> contrapartes institucionales, personalidades políticas de primer nivel y representantes de PNUD de toda</w:t>
            </w:r>
            <w:r>
              <w:rPr>
                <w:rFonts w:asciiTheme="minorHAnsi" w:hAnsiTheme="minorHAnsi" w:cs="Calibri"/>
                <w:sz w:val="20"/>
                <w:szCs w:val="20"/>
                <w:lang w:val="es-ES_tradnl"/>
              </w:rPr>
              <w:t xml:space="preserve"> América Latina, y se discutieron</w:t>
            </w:r>
            <w:r w:rsidRPr="004D31BB">
              <w:rPr>
                <w:rFonts w:asciiTheme="minorHAnsi" w:hAnsiTheme="minorHAnsi" w:cs="Calibri"/>
                <w:sz w:val="20"/>
                <w:szCs w:val="20"/>
                <w:lang w:val="es-ES_tradnl"/>
              </w:rPr>
              <w:t xml:space="preserve"> distintos aspectos relativos a la utilidad, relevancia y pertinencia de PAPEP.</w:t>
            </w:r>
          </w:p>
          <w:p w:rsidR="000762AA" w:rsidRPr="000762AA" w:rsidRDefault="00653A4F" w:rsidP="00653A4F">
            <w:pPr>
              <w:pStyle w:val="Prrafodelista"/>
              <w:spacing w:after="0" w:line="240" w:lineRule="auto"/>
              <w:ind w:left="0"/>
              <w:jc w:val="both"/>
              <w:rPr>
                <w:rFonts w:asciiTheme="minorHAnsi" w:hAnsiTheme="minorHAnsi" w:cstheme="minorHAnsi"/>
                <w:sz w:val="20"/>
                <w:szCs w:val="20"/>
                <w:lang w:val="es-ES_tradnl"/>
              </w:rPr>
            </w:pPr>
            <w:r>
              <w:rPr>
                <w:rFonts w:asciiTheme="minorHAnsi" w:hAnsiTheme="minorHAnsi" w:cstheme="minorHAnsi"/>
                <w:sz w:val="20"/>
                <w:szCs w:val="20"/>
                <w:lang w:val="es-ES_tradnl"/>
              </w:rPr>
              <w:t>R</w:t>
            </w:r>
            <w:r w:rsidR="000762AA" w:rsidRPr="000762AA">
              <w:rPr>
                <w:rFonts w:asciiTheme="minorHAnsi" w:hAnsiTheme="minorHAnsi" w:cstheme="minorHAnsi"/>
                <w:sz w:val="20"/>
                <w:szCs w:val="20"/>
                <w:lang w:val="es-ES_tradnl"/>
              </w:rPr>
              <w:t xml:space="preserve">etomando las recomendaciones surgidas </w:t>
            </w:r>
            <w:r>
              <w:rPr>
                <w:rFonts w:asciiTheme="minorHAnsi" w:hAnsiTheme="minorHAnsi" w:cstheme="minorHAnsi"/>
                <w:sz w:val="20"/>
                <w:szCs w:val="20"/>
                <w:lang w:val="es-ES_tradnl"/>
              </w:rPr>
              <w:t xml:space="preserve">en </w:t>
            </w:r>
            <w:r w:rsidR="000762AA" w:rsidRPr="000762AA">
              <w:rPr>
                <w:rFonts w:asciiTheme="minorHAnsi" w:hAnsiTheme="minorHAnsi" w:cstheme="minorHAnsi"/>
                <w:sz w:val="20"/>
                <w:szCs w:val="20"/>
                <w:lang w:val="es-ES_tradnl"/>
              </w:rPr>
              <w:t xml:space="preserve">varios otros hitos de reflexión estratégica, </w:t>
            </w:r>
            <w:r w:rsidR="00A525A7">
              <w:rPr>
                <w:rFonts w:asciiTheme="minorHAnsi" w:hAnsiTheme="minorHAnsi" w:cstheme="minorHAnsi"/>
                <w:sz w:val="20"/>
                <w:szCs w:val="20"/>
                <w:lang w:val="es-ES_tradnl"/>
              </w:rPr>
              <w:t>se elaborará</w:t>
            </w:r>
            <w:r w:rsidR="000762AA" w:rsidRPr="000762AA">
              <w:rPr>
                <w:rFonts w:asciiTheme="minorHAnsi" w:hAnsiTheme="minorHAnsi" w:cstheme="minorHAnsi"/>
                <w:sz w:val="20"/>
                <w:szCs w:val="20"/>
                <w:lang w:val="es-ES_tradnl"/>
              </w:rPr>
              <w:t xml:space="preserve"> una </w:t>
            </w:r>
            <w:r w:rsidR="000762AA" w:rsidRPr="00653A4F">
              <w:rPr>
                <w:rFonts w:asciiTheme="minorHAnsi" w:hAnsiTheme="minorHAnsi" w:cstheme="minorHAnsi"/>
                <w:b/>
                <w:i/>
                <w:sz w:val="20"/>
                <w:szCs w:val="20"/>
                <w:lang w:val="es-ES_tradnl"/>
              </w:rPr>
              <w:t>agenda de fortalecimiento institucional</w:t>
            </w:r>
            <w:r w:rsidR="000762AA" w:rsidRPr="00653A4F">
              <w:rPr>
                <w:rFonts w:asciiTheme="minorHAnsi" w:hAnsiTheme="minorHAnsi" w:cstheme="minorHAnsi"/>
                <w:i/>
                <w:sz w:val="20"/>
                <w:szCs w:val="20"/>
                <w:lang w:val="es-ES_tradnl"/>
              </w:rPr>
              <w:t xml:space="preserve"> </w:t>
            </w:r>
            <w:r w:rsidR="00A525A7">
              <w:rPr>
                <w:rFonts w:asciiTheme="minorHAnsi" w:hAnsiTheme="minorHAnsi" w:cstheme="minorHAnsi"/>
                <w:sz w:val="20"/>
                <w:szCs w:val="20"/>
                <w:lang w:val="es-ES_tradnl"/>
              </w:rPr>
              <w:t>que incluya</w:t>
            </w:r>
            <w:r w:rsidR="000762AA" w:rsidRPr="00653A4F">
              <w:rPr>
                <w:rFonts w:asciiTheme="minorHAnsi" w:hAnsiTheme="minorHAnsi" w:cstheme="minorHAnsi"/>
                <w:sz w:val="20"/>
                <w:szCs w:val="20"/>
                <w:lang w:val="es-ES_tradnl"/>
              </w:rPr>
              <w:t xml:space="preserve"> </w:t>
            </w:r>
            <w:r w:rsidR="00A525A7">
              <w:rPr>
                <w:rFonts w:asciiTheme="minorHAnsi" w:hAnsiTheme="minorHAnsi" w:cstheme="minorHAnsi"/>
                <w:sz w:val="20"/>
                <w:szCs w:val="20"/>
                <w:lang w:val="es-ES_tradnl"/>
              </w:rPr>
              <w:t xml:space="preserve">al menos </w:t>
            </w:r>
            <w:r w:rsidR="000762AA" w:rsidRPr="00653A4F">
              <w:rPr>
                <w:rFonts w:asciiTheme="minorHAnsi" w:hAnsiTheme="minorHAnsi" w:cstheme="minorHAnsi"/>
                <w:i/>
                <w:sz w:val="20"/>
                <w:szCs w:val="20"/>
                <w:lang w:val="es-ES_tradnl"/>
              </w:rPr>
              <w:t>6 componentes estratégicos</w:t>
            </w:r>
            <w:r w:rsidR="00A525A7">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A lo largo del 2013 se implementarán los componentes prioritarios</w:t>
            </w:r>
            <w:r w:rsidR="000762AA" w:rsidRPr="000762AA">
              <w:rPr>
                <w:rFonts w:asciiTheme="minorHAnsi" w:hAnsiTheme="minorHAnsi" w:cstheme="minorHAnsi"/>
                <w:sz w:val="20"/>
                <w:szCs w:val="20"/>
                <w:lang w:val="es-ES_tradnl"/>
              </w:rPr>
              <w:t xml:space="preserve"> de</w:t>
            </w:r>
            <w:r>
              <w:rPr>
                <w:rFonts w:asciiTheme="minorHAnsi" w:hAnsiTheme="minorHAnsi" w:cstheme="minorHAnsi"/>
                <w:sz w:val="20"/>
                <w:szCs w:val="20"/>
                <w:lang w:val="es-ES_tradnl"/>
              </w:rPr>
              <w:t xml:space="preserve"> dicha </w:t>
            </w:r>
            <w:r w:rsidR="000762AA" w:rsidRPr="000762AA">
              <w:rPr>
                <w:rFonts w:asciiTheme="minorHAnsi" w:hAnsiTheme="minorHAnsi" w:cstheme="minorHAnsi"/>
                <w:sz w:val="20"/>
                <w:szCs w:val="20"/>
                <w:lang w:val="es-ES_tradnl"/>
              </w:rPr>
              <w:t>agenda de fortalecimiento  institucional</w:t>
            </w:r>
            <w:r>
              <w:rPr>
                <w:rFonts w:asciiTheme="minorHAnsi" w:hAnsiTheme="minorHAnsi" w:cstheme="minorHAnsi"/>
                <w:sz w:val="20"/>
                <w:szCs w:val="20"/>
                <w:lang w:val="es-ES_tradnl"/>
              </w:rPr>
              <w:t>.</w:t>
            </w:r>
          </w:p>
          <w:p w:rsidR="000762AA" w:rsidRDefault="000762AA" w:rsidP="004D31BB">
            <w:pPr>
              <w:rPr>
                <w:rFonts w:asciiTheme="minorHAnsi" w:hAnsiTheme="minorHAnsi" w:cs="Calibri"/>
                <w:sz w:val="20"/>
                <w:szCs w:val="20"/>
                <w:lang w:val="es-ES_tradnl"/>
              </w:rPr>
            </w:pPr>
          </w:p>
          <w:p w:rsidR="00D931D8" w:rsidRPr="004D31BB" w:rsidRDefault="00D931D8" w:rsidP="004D31BB">
            <w:pPr>
              <w:rPr>
                <w:rFonts w:cs="Calibri"/>
                <w:sz w:val="20"/>
                <w:szCs w:val="20"/>
                <w:lang w:val="es-ES_tradnl"/>
              </w:rPr>
            </w:pPr>
          </w:p>
        </w:tc>
        <w:tc>
          <w:tcPr>
            <w:tcW w:w="867" w:type="pct"/>
          </w:tcPr>
          <w:p w:rsidR="00D931D8" w:rsidRPr="00D931D8" w:rsidRDefault="00D931D8" w:rsidP="00ED3066">
            <w:pPr>
              <w:rPr>
                <w:rFonts w:ascii="Calibri" w:hAnsi="Calibri" w:cs="Calibri"/>
                <w:sz w:val="20"/>
                <w:szCs w:val="20"/>
                <w:lang w:val="es-BO"/>
              </w:rPr>
            </w:pPr>
          </w:p>
          <w:p w:rsidR="00D931D8" w:rsidRPr="00D931D8" w:rsidRDefault="00D931D8" w:rsidP="00D931D8">
            <w:pPr>
              <w:rPr>
                <w:rFonts w:ascii="Calibri" w:hAnsi="Calibri" w:cs="Calibri"/>
                <w:sz w:val="20"/>
                <w:szCs w:val="20"/>
                <w:lang w:val="es-BO"/>
              </w:rPr>
            </w:pPr>
          </w:p>
          <w:p w:rsidR="00D931D8" w:rsidRPr="00D931D8" w:rsidRDefault="00D931D8" w:rsidP="00D931D8">
            <w:pPr>
              <w:rPr>
                <w:rFonts w:ascii="Calibri" w:hAnsi="Calibri" w:cs="Calibri"/>
                <w:sz w:val="20"/>
                <w:szCs w:val="20"/>
                <w:lang w:val="es-BO"/>
              </w:rPr>
            </w:pPr>
          </w:p>
          <w:p w:rsidR="00D931D8" w:rsidRPr="00D931D8" w:rsidRDefault="00D931D8" w:rsidP="00D931D8">
            <w:pPr>
              <w:rPr>
                <w:rFonts w:ascii="Calibri" w:hAnsi="Calibri" w:cs="Calibri"/>
                <w:sz w:val="20"/>
                <w:szCs w:val="20"/>
                <w:lang w:val="es-BO"/>
              </w:rPr>
            </w:pPr>
            <w:r w:rsidRPr="00D931D8">
              <w:rPr>
                <w:rFonts w:ascii="Calibri" w:hAnsi="Calibri" w:cs="Calibri"/>
                <w:sz w:val="20"/>
                <w:szCs w:val="20"/>
                <w:lang w:val="es-BO"/>
              </w:rPr>
              <w:t>Mayo 2012</w:t>
            </w:r>
            <w:r w:rsidR="00653A4F">
              <w:rPr>
                <w:rFonts w:ascii="Calibri" w:hAnsi="Calibri" w:cs="Calibri"/>
                <w:sz w:val="20"/>
                <w:szCs w:val="20"/>
                <w:lang w:val="es-BO"/>
              </w:rPr>
              <w:t xml:space="preserve"> </w:t>
            </w:r>
          </w:p>
          <w:p w:rsidR="00D931D8" w:rsidRPr="00D931D8" w:rsidRDefault="00D931D8" w:rsidP="00D931D8">
            <w:pPr>
              <w:rPr>
                <w:rFonts w:ascii="Calibri" w:hAnsi="Calibri" w:cs="Calibri"/>
                <w:sz w:val="20"/>
                <w:szCs w:val="20"/>
                <w:lang w:val="es-BO"/>
              </w:rPr>
            </w:pPr>
          </w:p>
          <w:p w:rsidR="00D931D8" w:rsidRPr="00D931D8" w:rsidRDefault="00D931D8" w:rsidP="00D931D8">
            <w:pPr>
              <w:rPr>
                <w:rFonts w:ascii="Calibri" w:hAnsi="Calibri" w:cs="Calibri"/>
                <w:sz w:val="20"/>
                <w:szCs w:val="20"/>
                <w:lang w:val="es-BO"/>
              </w:rPr>
            </w:pPr>
          </w:p>
          <w:p w:rsidR="00D931D8" w:rsidRPr="00D931D8" w:rsidRDefault="00D931D8" w:rsidP="00D931D8">
            <w:pPr>
              <w:rPr>
                <w:rFonts w:ascii="Calibri" w:hAnsi="Calibri" w:cs="Calibri"/>
                <w:sz w:val="20"/>
                <w:szCs w:val="20"/>
                <w:lang w:val="es-BO"/>
              </w:rPr>
            </w:pPr>
          </w:p>
          <w:p w:rsidR="00D931D8" w:rsidRDefault="00D931D8" w:rsidP="00D931D8">
            <w:pPr>
              <w:rPr>
                <w:rFonts w:ascii="Calibri" w:hAnsi="Calibri" w:cs="Calibri"/>
                <w:sz w:val="20"/>
                <w:szCs w:val="20"/>
                <w:lang w:val="es-ES_tradnl"/>
              </w:rPr>
            </w:pPr>
          </w:p>
          <w:p w:rsidR="00653A4F" w:rsidRDefault="00653A4F" w:rsidP="00D931D8">
            <w:pPr>
              <w:rPr>
                <w:rFonts w:ascii="Calibri" w:hAnsi="Calibri" w:cs="Calibri"/>
                <w:sz w:val="20"/>
                <w:szCs w:val="20"/>
                <w:lang w:val="es-ES_tradnl"/>
              </w:rPr>
            </w:pPr>
          </w:p>
          <w:p w:rsidR="00653A4F" w:rsidRPr="00D931D8" w:rsidRDefault="00653A4F" w:rsidP="00653A4F">
            <w:pPr>
              <w:rPr>
                <w:rFonts w:ascii="Calibri" w:hAnsi="Calibri" w:cs="Calibri"/>
                <w:sz w:val="20"/>
                <w:szCs w:val="20"/>
                <w:lang w:val="es-ES_tradnl"/>
              </w:rPr>
            </w:pPr>
            <w:r>
              <w:rPr>
                <w:rFonts w:asciiTheme="minorHAnsi" w:hAnsiTheme="minorHAnsi" w:cstheme="minorHAnsi"/>
                <w:sz w:val="20"/>
                <w:szCs w:val="20"/>
                <w:lang w:val="es-ES_tradnl"/>
              </w:rPr>
              <w:t>II semestre  2012  - 2013</w:t>
            </w:r>
          </w:p>
        </w:tc>
        <w:tc>
          <w:tcPr>
            <w:tcW w:w="785" w:type="pct"/>
            <w:gridSpan w:val="4"/>
          </w:tcPr>
          <w:p w:rsidR="00D931D8" w:rsidRPr="00D931D8" w:rsidRDefault="00D931D8" w:rsidP="00ED3066">
            <w:pPr>
              <w:rPr>
                <w:rFonts w:ascii="Calibri" w:hAnsi="Calibri" w:cs="Calibri"/>
                <w:sz w:val="20"/>
                <w:szCs w:val="20"/>
                <w:lang w:val="es-ES_tradnl"/>
              </w:rPr>
            </w:pPr>
          </w:p>
          <w:p w:rsidR="00D931D8" w:rsidRPr="00D931D8" w:rsidRDefault="00D931D8" w:rsidP="00D931D8">
            <w:pPr>
              <w:rPr>
                <w:rFonts w:ascii="Calibri" w:hAnsi="Calibri" w:cs="Calibri"/>
                <w:sz w:val="20"/>
                <w:szCs w:val="20"/>
                <w:lang w:val="es-BO"/>
              </w:rPr>
            </w:pPr>
          </w:p>
          <w:p w:rsidR="00D931D8" w:rsidRPr="00D931D8" w:rsidRDefault="00D931D8" w:rsidP="00D931D8">
            <w:pPr>
              <w:rPr>
                <w:rFonts w:ascii="Calibri" w:hAnsi="Calibri" w:cs="Calibri"/>
                <w:sz w:val="20"/>
                <w:szCs w:val="20"/>
                <w:lang w:val="es-BO"/>
              </w:rPr>
            </w:pPr>
          </w:p>
          <w:p w:rsidR="00D931D8" w:rsidRPr="00D931D8" w:rsidRDefault="00D931D8" w:rsidP="00D931D8">
            <w:pPr>
              <w:rPr>
                <w:rFonts w:ascii="Calibri" w:hAnsi="Calibri" w:cs="Calibri"/>
                <w:sz w:val="20"/>
                <w:szCs w:val="20"/>
                <w:lang w:val="es-BO"/>
              </w:rPr>
            </w:pPr>
            <w:r w:rsidRPr="00D931D8">
              <w:rPr>
                <w:rFonts w:ascii="Calibri" w:hAnsi="Calibri" w:cs="Calibri"/>
                <w:sz w:val="20"/>
                <w:szCs w:val="20"/>
                <w:lang w:val="es-BO"/>
              </w:rPr>
              <w:t>PAPEP, Coordinación</w:t>
            </w:r>
          </w:p>
          <w:p w:rsidR="00D931D8" w:rsidRPr="00D931D8" w:rsidRDefault="00D931D8" w:rsidP="00D931D8">
            <w:pPr>
              <w:rPr>
                <w:rFonts w:ascii="Calibri" w:hAnsi="Calibri" w:cs="Calibri"/>
                <w:sz w:val="20"/>
                <w:szCs w:val="20"/>
                <w:lang w:val="es-BO"/>
              </w:rPr>
            </w:pPr>
          </w:p>
          <w:p w:rsidR="00D931D8" w:rsidRPr="00D931D8" w:rsidRDefault="00D931D8" w:rsidP="00D931D8">
            <w:pPr>
              <w:rPr>
                <w:rFonts w:ascii="Calibri" w:hAnsi="Calibri" w:cs="Calibri"/>
                <w:sz w:val="20"/>
                <w:szCs w:val="20"/>
                <w:lang w:val="es-BO"/>
              </w:rPr>
            </w:pPr>
          </w:p>
          <w:p w:rsidR="00D931D8" w:rsidRPr="00D931D8" w:rsidRDefault="00D931D8" w:rsidP="00D931D8">
            <w:pPr>
              <w:rPr>
                <w:rFonts w:ascii="Calibri" w:hAnsi="Calibri" w:cs="Calibri"/>
                <w:sz w:val="20"/>
                <w:szCs w:val="20"/>
                <w:lang w:val="es-BO"/>
              </w:rPr>
            </w:pPr>
          </w:p>
          <w:p w:rsidR="00D931D8" w:rsidRDefault="00D931D8" w:rsidP="00D931D8">
            <w:pPr>
              <w:rPr>
                <w:rFonts w:ascii="Calibri" w:hAnsi="Calibri" w:cs="Calibri"/>
                <w:sz w:val="20"/>
                <w:szCs w:val="20"/>
                <w:lang w:val="es-ES_tradnl"/>
              </w:rPr>
            </w:pPr>
          </w:p>
          <w:p w:rsidR="00653A4F" w:rsidRDefault="00653A4F" w:rsidP="00D931D8">
            <w:pPr>
              <w:rPr>
                <w:rFonts w:ascii="Calibri" w:hAnsi="Calibri" w:cs="Calibri"/>
                <w:sz w:val="20"/>
                <w:szCs w:val="20"/>
                <w:lang w:val="es-ES_tradnl"/>
              </w:rPr>
            </w:pPr>
          </w:p>
          <w:p w:rsidR="00653A4F" w:rsidRPr="00D931D8" w:rsidRDefault="00653A4F" w:rsidP="00653A4F">
            <w:pPr>
              <w:rPr>
                <w:rFonts w:ascii="Calibri" w:hAnsi="Calibri" w:cs="Calibri"/>
                <w:sz w:val="20"/>
                <w:szCs w:val="20"/>
                <w:lang w:val="es-BO"/>
              </w:rPr>
            </w:pPr>
            <w:r>
              <w:rPr>
                <w:rFonts w:ascii="Calibri" w:hAnsi="Calibri" w:cs="Calibri"/>
                <w:sz w:val="20"/>
                <w:szCs w:val="20"/>
                <w:lang w:val="es-BO"/>
              </w:rPr>
              <w:t>PAPEP con el  apoyo de  RBLAC y del  Consejo Asesor</w:t>
            </w:r>
          </w:p>
          <w:p w:rsidR="00653A4F" w:rsidRPr="00D931D8" w:rsidRDefault="00653A4F" w:rsidP="00D931D8">
            <w:pPr>
              <w:rPr>
                <w:rFonts w:ascii="Calibri" w:hAnsi="Calibri" w:cs="Calibri"/>
                <w:sz w:val="20"/>
                <w:szCs w:val="20"/>
                <w:lang w:val="es-ES_tradnl"/>
              </w:rPr>
            </w:pPr>
          </w:p>
        </w:tc>
        <w:tc>
          <w:tcPr>
            <w:tcW w:w="524" w:type="pct"/>
            <w:gridSpan w:val="5"/>
          </w:tcPr>
          <w:p w:rsidR="00D931D8" w:rsidRPr="000C5154" w:rsidRDefault="00D931D8" w:rsidP="00ED3066">
            <w:pPr>
              <w:rPr>
                <w:rFonts w:ascii="Calibri" w:hAnsi="Calibri" w:cs="Calibri"/>
                <w:sz w:val="20"/>
                <w:szCs w:val="20"/>
                <w:lang w:val="es-ES_tradnl"/>
              </w:rPr>
            </w:pPr>
          </w:p>
        </w:tc>
        <w:tc>
          <w:tcPr>
            <w:tcW w:w="521" w:type="pct"/>
            <w:gridSpan w:val="3"/>
          </w:tcPr>
          <w:p w:rsidR="00D931D8" w:rsidRPr="000C5154" w:rsidRDefault="00D931D8" w:rsidP="00ED3066">
            <w:pPr>
              <w:rPr>
                <w:rFonts w:ascii="Calibri" w:hAnsi="Calibri" w:cs="Calibri"/>
                <w:sz w:val="20"/>
                <w:szCs w:val="20"/>
                <w:lang w:val="es-ES_tradnl"/>
              </w:rPr>
            </w:pPr>
          </w:p>
        </w:tc>
      </w:tr>
      <w:tr w:rsidR="001F6298" w:rsidRPr="000C5154" w:rsidTr="00BF2370">
        <w:trPr>
          <w:cantSplit/>
          <w:trHeight w:val="761"/>
          <w:jc w:val="center"/>
        </w:trPr>
        <w:tc>
          <w:tcPr>
            <w:tcW w:w="2303" w:type="pct"/>
            <w:gridSpan w:val="2"/>
            <w:tcBorders>
              <w:bottom w:val="single" w:sz="4" w:space="0" w:color="auto"/>
            </w:tcBorders>
            <w:shd w:val="clear" w:color="auto" w:fill="E6E6E6"/>
          </w:tcPr>
          <w:p w:rsidR="001F6298" w:rsidRPr="00F1736F" w:rsidRDefault="001F6298" w:rsidP="00BD6E5D">
            <w:pPr>
              <w:rPr>
                <w:rFonts w:ascii="Calibri" w:hAnsi="Calibri" w:cs="Calibri"/>
                <w:b/>
                <w:sz w:val="20"/>
                <w:szCs w:val="20"/>
                <w:lang w:val="es-BO"/>
              </w:rPr>
            </w:pPr>
            <w:r w:rsidRPr="00F1736F">
              <w:rPr>
                <w:rFonts w:ascii="Calibri" w:hAnsi="Calibri" w:cs="Calibri"/>
                <w:b/>
                <w:sz w:val="20"/>
                <w:szCs w:val="20"/>
                <w:lang w:val="es-BO"/>
              </w:rPr>
              <w:lastRenderedPageBreak/>
              <w:t>EVALUATION RECOMMENDATION OR ISSUE 3:</w:t>
            </w:r>
          </w:p>
        </w:tc>
        <w:tc>
          <w:tcPr>
            <w:tcW w:w="2697" w:type="pct"/>
            <w:gridSpan w:val="13"/>
            <w:tcBorders>
              <w:bottom w:val="single" w:sz="4" w:space="0" w:color="auto"/>
            </w:tcBorders>
            <w:shd w:val="clear" w:color="auto" w:fill="E6E6E6"/>
          </w:tcPr>
          <w:p w:rsidR="001F6298" w:rsidRPr="000C5154" w:rsidRDefault="001F6298" w:rsidP="00BD6E5D">
            <w:pPr>
              <w:spacing w:before="240" w:after="240" w:line="23" w:lineRule="atLeast"/>
              <w:jc w:val="both"/>
              <w:rPr>
                <w:rFonts w:ascii="Calibri" w:hAnsi="Calibri" w:cs="Calibri"/>
                <w:i/>
                <w:sz w:val="20"/>
                <w:szCs w:val="20"/>
              </w:rPr>
            </w:pPr>
            <w:r w:rsidRPr="00E274B0">
              <w:rPr>
                <w:rFonts w:ascii="Calibri" w:hAnsi="Calibri" w:cs="Calibri"/>
                <w:i/>
                <w:sz w:val="20"/>
                <w:szCs w:val="20"/>
              </w:rPr>
              <w:t xml:space="preserve">In terms of </w:t>
            </w:r>
            <w:r w:rsidRPr="000C5154">
              <w:rPr>
                <w:rFonts w:ascii="Calibri" w:hAnsi="Calibri" w:cs="Calibri"/>
                <w:i/>
                <w:sz w:val="20"/>
                <w:szCs w:val="20"/>
              </w:rPr>
              <w:t xml:space="preserve">replicating PAPEP </w:t>
            </w:r>
            <w:r w:rsidRPr="000C5154">
              <w:rPr>
                <w:rFonts w:ascii="Calibri" w:hAnsi="Calibri" w:cs="Calibri"/>
                <w:b/>
                <w:i/>
                <w:sz w:val="20"/>
                <w:szCs w:val="20"/>
              </w:rPr>
              <w:t>outside LAC</w:t>
            </w:r>
            <w:r w:rsidRPr="000C5154">
              <w:rPr>
                <w:rFonts w:ascii="Calibri" w:hAnsi="Calibri" w:cs="Calibri"/>
                <w:i/>
                <w:sz w:val="20"/>
                <w:szCs w:val="20"/>
              </w:rPr>
              <w:t xml:space="preserve">, in addition to bilateral interventions </w:t>
            </w:r>
            <w:r w:rsidRPr="000C5154">
              <w:rPr>
                <w:rFonts w:ascii="Calibri" w:hAnsi="Calibri" w:cs="Calibri"/>
                <w:b/>
                <w:i/>
                <w:sz w:val="20"/>
                <w:szCs w:val="20"/>
              </w:rPr>
              <w:t>consider developing the capacities in Regional Centers</w:t>
            </w:r>
            <w:r w:rsidRPr="000C5154">
              <w:rPr>
                <w:rFonts w:ascii="Calibri" w:hAnsi="Calibri" w:cs="Calibri"/>
                <w:i/>
                <w:sz w:val="20"/>
                <w:szCs w:val="20"/>
              </w:rPr>
              <w:t xml:space="preserve">, using the structure and resources offered by UNDP, including governance and conflict </w:t>
            </w:r>
            <w:r w:rsidRPr="000C5154">
              <w:rPr>
                <w:rFonts w:ascii="Calibri" w:hAnsi="Calibri" w:cs="Calibri"/>
                <w:b/>
                <w:i/>
                <w:sz w:val="20"/>
                <w:szCs w:val="20"/>
              </w:rPr>
              <w:t>advisers</w:t>
            </w:r>
            <w:r w:rsidRPr="000C5154">
              <w:rPr>
                <w:rFonts w:ascii="Calibri" w:hAnsi="Calibri" w:cs="Calibri"/>
                <w:i/>
                <w:sz w:val="20"/>
                <w:szCs w:val="20"/>
              </w:rPr>
              <w:t>, Peace and Development Advisors.</w:t>
            </w:r>
          </w:p>
        </w:tc>
      </w:tr>
      <w:tr w:rsidR="001F6298" w:rsidRPr="0093202F" w:rsidTr="00BF2370">
        <w:trPr>
          <w:cantSplit/>
          <w:trHeight w:val="154"/>
          <w:jc w:val="center"/>
        </w:trPr>
        <w:tc>
          <w:tcPr>
            <w:tcW w:w="2303" w:type="pct"/>
            <w:gridSpan w:val="2"/>
            <w:shd w:val="clear" w:color="auto" w:fill="F3F3F3"/>
          </w:tcPr>
          <w:p w:rsidR="001F6298" w:rsidRPr="000C5154" w:rsidRDefault="001F6298" w:rsidP="00BD6E5D">
            <w:pPr>
              <w:rPr>
                <w:rFonts w:ascii="Calibri" w:hAnsi="Calibri" w:cs="Calibri"/>
                <w:b/>
                <w:sz w:val="20"/>
                <w:szCs w:val="20"/>
              </w:rPr>
            </w:pPr>
            <w:r w:rsidRPr="000C5154">
              <w:rPr>
                <w:rFonts w:ascii="Calibri" w:hAnsi="Calibri" w:cs="Calibri"/>
                <w:b/>
                <w:sz w:val="20"/>
                <w:szCs w:val="20"/>
              </w:rPr>
              <w:t>Management Response:</w:t>
            </w:r>
          </w:p>
        </w:tc>
        <w:tc>
          <w:tcPr>
            <w:tcW w:w="2697" w:type="pct"/>
            <w:gridSpan w:val="13"/>
            <w:shd w:val="clear" w:color="auto" w:fill="F3F3F3"/>
          </w:tcPr>
          <w:p w:rsidR="001F6298" w:rsidRDefault="00CF75C5" w:rsidP="00CF75C5">
            <w:pPr>
              <w:jc w:val="both"/>
              <w:rPr>
                <w:rFonts w:ascii="Calibri" w:hAnsi="Calibri" w:cs="Calibri"/>
                <w:sz w:val="20"/>
                <w:szCs w:val="20"/>
                <w:lang w:val="es-ES_tradnl"/>
              </w:rPr>
            </w:pPr>
            <w:r>
              <w:rPr>
                <w:rFonts w:ascii="Calibri" w:hAnsi="Calibri" w:cs="Calibri"/>
                <w:b/>
                <w:sz w:val="20"/>
                <w:szCs w:val="20"/>
                <w:lang w:val="es-ES_tradnl"/>
              </w:rPr>
              <w:t xml:space="preserve">De acuerdo. </w:t>
            </w:r>
            <w:r w:rsidRPr="00CF75C5">
              <w:rPr>
                <w:rFonts w:ascii="Calibri" w:hAnsi="Calibri" w:cs="Calibri"/>
                <w:sz w:val="20"/>
                <w:szCs w:val="20"/>
                <w:lang w:val="es-ES_tradnl"/>
              </w:rPr>
              <w:t xml:space="preserve">De hecho, </w:t>
            </w:r>
            <w:r w:rsidR="001F6298" w:rsidRPr="00CF75C5">
              <w:rPr>
                <w:rFonts w:ascii="Calibri" w:hAnsi="Calibri" w:cs="Calibri"/>
                <w:sz w:val="20"/>
                <w:szCs w:val="20"/>
                <w:lang w:val="es-ES_tradnl"/>
              </w:rPr>
              <w:t>se han tomado acciones</w:t>
            </w:r>
            <w:r w:rsidR="000C5154">
              <w:rPr>
                <w:rFonts w:ascii="Calibri" w:hAnsi="Calibri" w:cs="Calibri"/>
                <w:sz w:val="20"/>
                <w:szCs w:val="20"/>
                <w:lang w:val="es-ES_tradnl"/>
              </w:rPr>
              <w:t xml:space="preserve"> </w:t>
            </w:r>
            <w:r w:rsidR="001F6298" w:rsidRPr="000C5154">
              <w:rPr>
                <w:rFonts w:ascii="Calibri" w:hAnsi="Calibri" w:cs="Calibri"/>
                <w:sz w:val="20"/>
                <w:szCs w:val="20"/>
                <w:lang w:val="es-ES_tradnl"/>
              </w:rPr>
              <w:t>en esa dirección, ya que</w:t>
            </w:r>
            <w:r w:rsidR="000C5154">
              <w:rPr>
                <w:rFonts w:ascii="Calibri" w:hAnsi="Calibri" w:cs="Calibri"/>
                <w:sz w:val="20"/>
                <w:szCs w:val="20"/>
                <w:lang w:val="es-ES_tradnl"/>
              </w:rPr>
              <w:t xml:space="preserve"> </w:t>
            </w:r>
            <w:r w:rsidR="001F6298" w:rsidRPr="000C5154">
              <w:rPr>
                <w:rFonts w:ascii="Calibri" w:hAnsi="Calibri" w:cs="Calibri"/>
                <w:sz w:val="20"/>
                <w:szCs w:val="20"/>
                <w:lang w:val="es-ES_tradnl"/>
              </w:rPr>
              <w:t xml:space="preserve">el proyecto considera de suma importancia el desarrollo de una </w:t>
            </w:r>
            <w:r w:rsidR="001F6298" w:rsidRPr="000C5154">
              <w:rPr>
                <w:rFonts w:ascii="Calibri" w:hAnsi="Calibri" w:cs="Calibri"/>
                <w:b/>
                <w:sz w:val="20"/>
                <w:szCs w:val="20"/>
                <w:lang w:val="es-ES_tradnl"/>
              </w:rPr>
              <w:t>red global de expertos y socios</w:t>
            </w:r>
            <w:r w:rsidR="001F6298" w:rsidRPr="000C5154">
              <w:rPr>
                <w:rFonts w:ascii="Calibri" w:hAnsi="Calibri" w:cs="Calibri"/>
                <w:sz w:val="20"/>
                <w:szCs w:val="20"/>
                <w:lang w:val="es-ES_tradnl"/>
              </w:rPr>
              <w:t xml:space="preserve"> vinculados al </w:t>
            </w:r>
            <w:r w:rsidR="001F6298" w:rsidRPr="000C5154">
              <w:rPr>
                <w:rFonts w:ascii="Calibri" w:hAnsi="Calibri" w:cs="Calibri"/>
                <w:b/>
                <w:sz w:val="20"/>
                <w:szCs w:val="20"/>
                <w:lang w:val="es-ES_tradnl"/>
              </w:rPr>
              <w:t>PAPEP.</w:t>
            </w:r>
            <w:r w:rsidR="000C5154">
              <w:rPr>
                <w:rFonts w:ascii="Calibri" w:hAnsi="Calibri" w:cs="Calibri"/>
                <w:sz w:val="20"/>
                <w:szCs w:val="20"/>
                <w:lang w:val="es-ES_tradnl"/>
              </w:rPr>
              <w:t xml:space="preserve"> </w:t>
            </w:r>
            <w:r w:rsidR="001F6298" w:rsidRPr="000C5154">
              <w:rPr>
                <w:rFonts w:ascii="Calibri" w:hAnsi="Calibri" w:cs="Calibri"/>
                <w:sz w:val="20"/>
                <w:szCs w:val="20"/>
                <w:lang w:val="es-ES_tradnl"/>
              </w:rPr>
              <w:t xml:space="preserve">En particular, en 2011, se han desarrollado </w:t>
            </w:r>
            <w:r>
              <w:rPr>
                <w:rFonts w:ascii="Calibri" w:hAnsi="Calibri" w:cs="Calibri"/>
                <w:sz w:val="20"/>
                <w:szCs w:val="20"/>
                <w:lang w:val="es-ES_tradnl"/>
              </w:rPr>
              <w:t xml:space="preserve">5 </w:t>
            </w:r>
            <w:r w:rsidR="001F6298" w:rsidRPr="000C5154">
              <w:rPr>
                <w:rFonts w:ascii="Calibri" w:hAnsi="Calibri" w:cs="Calibri"/>
                <w:sz w:val="20"/>
                <w:szCs w:val="20"/>
                <w:lang w:val="es-ES_tradnl"/>
              </w:rPr>
              <w:t>talleres de presentación y capacitación del PAPEP en 4 regiones del mundo</w:t>
            </w:r>
            <w:r>
              <w:rPr>
                <w:rFonts w:ascii="Calibri" w:hAnsi="Calibri" w:cs="Calibri"/>
                <w:sz w:val="20"/>
                <w:szCs w:val="20"/>
                <w:lang w:val="es-ES_tradnl"/>
              </w:rPr>
              <w:t>, la mayoría de ellas bajo el paraguas de los centros regionales respectivos, en Bangkok, Bratislava, y El Cairo, además de Botswana</w:t>
            </w:r>
            <w:r w:rsidR="001F6298" w:rsidRPr="000C5154">
              <w:rPr>
                <w:rFonts w:ascii="Calibri" w:hAnsi="Calibri" w:cs="Calibri"/>
                <w:sz w:val="20"/>
                <w:szCs w:val="20"/>
                <w:lang w:val="es-ES_tradnl"/>
              </w:rPr>
              <w:t xml:space="preserve">. En este marco se han informado/capacitado aprox. </w:t>
            </w:r>
            <w:r w:rsidR="001F6298" w:rsidRPr="000C5154">
              <w:rPr>
                <w:rFonts w:ascii="Calibri" w:hAnsi="Calibri" w:cs="Calibri"/>
                <w:b/>
                <w:sz w:val="20"/>
                <w:szCs w:val="20"/>
                <w:lang w:val="es-ES_tradnl"/>
              </w:rPr>
              <w:t>480 funcionarios PNUD y expertos</w:t>
            </w:r>
            <w:r w:rsidR="001F6298" w:rsidRPr="000C5154">
              <w:rPr>
                <w:rFonts w:ascii="Calibri" w:hAnsi="Calibri" w:cs="Calibri"/>
                <w:sz w:val="20"/>
                <w:szCs w:val="20"/>
                <w:lang w:val="es-ES_tradnl"/>
              </w:rPr>
              <w:t xml:space="preserve"> vinculados a las oficinas nacionales o a los centros regionales correspondientes.</w:t>
            </w:r>
            <w:r>
              <w:rPr>
                <w:rFonts w:ascii="Calibri" w:hAnsi="Calibri" w:cs="Calibri"/>
                <w:sz w:val="20"/>
                <w:szCs w:val="20"/>
                <w:lang w:val="es-ES_tradnl"/>
              </w:rPr>
              <w:t xml:space="preserve"> </w:t>
            </w:r>
          </w:p>
          <w:p w:rsidR="00CF75C5" w:rsidRPr="000C5154" w:rsidRDefault="00CF75C5" w:rsidP="00CF75C5">
            <w:pPr>
              <w:jc w:val="both"/>
              <w:rPr>
                <w:rFonts w:ascii="Calibri" w:hAnsi="Calibri" w:cs="Calibri"/>
                <w:sz w:val="20"/>
                <w:szCs w:val="20"/>
                <w:lang w:val="es-ES_tradnl"/>
              </w:rPr>
            </w:pPr>
          </w:p>
          <w:p w:rsidR="001F6298" w:rsidRPr="000C5154" w:rsidRDefault="001F6298" w:rsidP="00D931D8">
            <w:pPr>
              <w:jc w:val="both"/>
              <w:rPr>
                <w:rFonts w:ascii="Calibri" w:hAnsi="Calibri" w:cs="Calibri"/>
                <w:sz w:val="20"/>
                <w:szCs w:val="20"/>
                <w:lang w:val="es-ES_tradnl"/>
              </w:rPr>
            </w:pPr>
            <w:r w:rsidRPr="000C5154">
              <w:rPr>
                <w:rFonts w:ascii="Calibri" w:hAnsi="Calibri" w:cs="Calibri"/>
                <w:sz w:val="20"/>
                <w:szCs w:val="20"/>
                <w:lang w:val="es-ES_tradnl"/>
              </w:rPr>
              <w:t xml:space="preserve">Sin embargo, </w:t>
            </w:r>
            <w:r w:rsidR="00D931D8">
              <w:rPr>
                <w:rFonts w:ascii="Calibri" w:hAnsi="Calibri" w:cs="Calibri"/>
                <w:sz w:val="20"/>
                <w:szCs w:val="20"/>
                <w:lang w:val="es-ES_tradnl"/>
              </w:rPr>
              <w:t>es importante resaltar tre</w:t>
            </w:r>
            <w:r w:rsidR="00CF75C5">
              <w:rPr>
                <w:rFonts w:ascii="Calibri" w:hAnsi="Calibri" w:cs="Calibri"/>
                <w:sz w:val="20"/>
                <w:szCs w:val="20"/>
                <w:lang w:val="es-ES_tradnl"/>
              </w:rPr>
              <w:t>s lecciones aprendidas de la exp</w:t>
            </w:r>
            <w:r w:rsidR="00D931D8">
              <w:rPr>
                <w:rFonts w:ascii="Calibri" w:hAnsi="Calibri" w:cs="Calibri"/>
                <w:sz w:val="20"/>
                <w:szCs w:val="20"/>
                <w:lang w:val="es-ES_tradnl"/>
              </w:rPr>
              <w:t xml:space="preserve">eriencia acumulada de PAPEP: i) la red de expertos no se construye en el vacío, sino a partir de experiencias concretas de trabajo en el terreno; ii) </w:t>
            </w:r>
            <w:r w:rsidR="00CF75C5">
              <w:rPr>
                <w:rFonts w:ascii="Calibri" w:hAnsi="Calibri" w:cs="Calibri"/>
                <w:sz w:val="20"/>
                <w:szCs w:val="20"/>
                <w:lang w:val="es-ES_tradnl"/>
              </w:rPr>
              <w:t>la consolidación de un roster de expertos en forma</w:t>
            </w:r>
            <w:r w:rsidR="00184DE2">
              <w:rPr>
                <w:rFonts w:ascii="Calibri" w:hAnsi="Calibri" w:cs="Calibri"/>
                <w:sz w:val="20"/>
                <w:szCs w:val="20"/>
                <w:lang w:val="es-ES_tradnl"/>
              </w:rPr>
              <w:t>to tradicional de contratos LTA</w:t>
            </w:r>
            <w:r w:rsidR="00CF75C5">
              <w:rPr>
                <w:rFonts w:ascii="Calibri" w:hAnsi="Calibri" w:cs="Calibri"/>
                <w:sz w:val="20"/>
                <w:szCs w:val="20"/>
                <w:lang w:val="es-ES_tradnl"/>
              </w:rPr>
              <w:t xml:space="preserve"> limita la capacidad de acción del proyecto y no se adecúa a la realidad compleja de las intervenciones de PAPEP en los países; i</w:t>
            </w:r>
            <w:r w:rsidR="00D931D8">
              <w:rPr>
                <w:rFonts w:ascii="Calibri" w:hAnsi="Calibri" w:cs="Calibri"/>
                <w:sz w:val="20"/>
                <w:szCs w:val="20"/>
                <w:lang w:val="es-ES_tradnl"/>
              </w:rPr>
              <w:t>i</w:t>
            </w:r>
            <w:r w:rsidR="00CF75C5">
              <w:rPr>
                <w:rFonts w:ascii="Calibri" w:hAnsi="Calibri" w:cs="Calibri"/>
                <w:sz w:val="20"/>
                <w:szCs w:val="20"/>
                <w:lang w:val="es-ES_tradnl"/>
              </w:rPr>
              <w:t xml:space="preserve">i) </w:t>
            </w:r>
            <w:r w:rsidR="00D931D8">
              <w:rPr>
                <w:rFonts w:ascii="Calibri" w:hAnsi="Calibri" w:cs="Calibri"/>
                <w:sz w:val="20"/>
                <w:szCs w:val="20"/>
                <w:lang w:val="es-ES_tradnl"/>
              </w:rPr>
              <w:t xml:space="preserve">a pesar de los importantes avances en la región en materia de fortalecimiento de capacidades internas a las oficinas de PNUD, se han encontrado dificultades relevantes </w:t>
            </w:r>
            <w:r w:rsidRPr="000C5154">
              <w:rPr>
                <w:rFonts w:ascii="Calibri" w:hAnsi="Calibri" w:cs="Calibri"/>
                <w:sz w:val="20"/>
                <w:szCs w:val="20"/>
                <w:lang w:val="es-ES_tradnl"/>
              </w:rPr>
              <w:t>sobre todo por las limitaciones financieras del PNUD</w:t>
            </w:r>
            <w:r w:rsidR="00D931D8">
              <w:rPr>
                <w:rFonts w:ascii="Calibri" w:hAnsi="Calibri" w:cs="Calibri"/>
                <w:sz w:val="20"/>
                <w:szCs w:val="20"/>
                <w:lang w:val="es-ES_tradnl"/>
              </w:rPr>
              <w:t xml:space="preserve"> y del PAPEP</w:t>
            </w:r>
            <w:r w:rsidRPr="000C5154">
              <w:rPr>
                <w:rFonts w:ascii="Calibri" w:hAnsi="Calibri" w:cs="Calibri"/>
                <w:sz w:val="20"/>
                <w:szCs w:val="20"/>
                <w:lang w:val="es-ES_tradnl"/>
              </w:rPr>
              <w:t>, las cuales impiden contar con personal dedicado prioritariamente a PAPEP, quien</w:t>
            </w:r>
            <w:r w:rsidR="00D931D8">
              <w:rPr>
                <w:rFonts w:ascii="Calibri" w:hAnsi="Calibri" w:cs="Calibri"/>
                <w:sz w:val="20"/>
                <w:szCs w:val="20"/>
                <w:lang w:val="es-ES_tradnl"/>
              </w:rPr>
              <w:t>es</w:t>
            </w:r>
            <w:r w:rsidRPr="000C5154">
              <w:rPr>
                <w:rFonts w:ascii="Calibri" w:hAnsi="Calibri" w:cs="Calibri"/>
                <w:sz w:val="20"/>
                <w:szCs w:val="20"/>
                <w:lang w:val="es-ES_tradnl"/>
              </w:rPr>
              <w:t xml:space="preserve"> pueda acumular progresivamen</w:t>
            </w:r>
            <w:r w:rsidR="00D931D8">
              <w:rPr>
                <w:rFonts w:ascii="Calibri" w:hAnsi="Calibri" w:cs="Calibri"/>
                <w:sz w:val="20"/>
                <w:szCs w:val="20"/>
                <w:lang w:val="es-ES_tradnl"/>
              </w:rPr>
              <w:t>te conocimientos metodológicos,</w:t>
            </w:r>
            <w:r w:rsidRPr="000C5154">
              <w:rPr>
                <w:rFonts w:ascii="Calibri" w:hAnsi="Calibri" w:cs="Calibri"/>
                <w:sz w:val="20"/>
                <w:szCs w:val="20"/>
                <w:lang w:val="es-ES_tradnl"/>
              </w:rPr>
              <w:t xml:space="preserve"> capacidades políticas</w:t>
            </w:r>
            <w:r w:rsidR="00D931D8">
              <w:rPr>
                <w:rFonts w:ascii="Calibri" w:hAnsi="Calibri" w:cs="Calibri"/>
                <w:sz w:val="20"/>
                <w:szCs w:val="20"/>
                <w:lang w:val="es-ES_tradnl"/>
              </w:rPr>
              <w:t xml:space="preserve"> y redes nacionales de incidencia.</w:t>
            </w:r>
          </w:p>
        </w:tc>
      </w:tr>
      <w:tr w:rsidR="001F6298" w:rsidRPr="000C5154" w:rsidTr="00BF2370">
        <w:trPr>
          <w:cantSplit/>
          <w:trHeight w:val="144"/>
          <w:jc w:val="center"/>
        </w:trPr>
        <w:tc>
          <w:tcPr>
            <w:tcW w:w="2303" w:type="pct"/>
            <w:gridSpan w:val="2"/>
            <w:vMerge w:val="restart"/>
            <w:shd w:val="clear" w:color="auto" w:fill="F3F3F3"/>
          </w:tcPr>
          <w:p w:rsidR="001F6298" w:rsidRPr="000C5154"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t>Key Action(s)</w:t>
            </w:r>
          </w:p>
          <w:p w:rsidR="001F6298" w:rsidRPr="000C5154" w:rsidRDefault="001F6298" w:rsidP="00BD6E5D">
            <w:pPr>
              <w:rPr>
                <w:rFonts w:ascii="Calibri" w:hAnsi="Calibri" w:cs="Calibri"/>
                <w:sz w:val="20"/>
                <w:szCs w:val="20"/>
                <w:lang w:val="es-ES_tradnl"/>
              </w:rPr>
            </w:pPr>
          </w:p>
        </w:tc>
        <w:tc>
          <w:tcPr>
            <w:tcW w:w="867" w:type="pct"/>
            <w:vMerge w:val="restart"/>
            <w:shd w:val="clear" w:color="auto" w:fill="F3F3F3"/>
          </w:tcPr>
          <w:p w:rsidR="001F6298" w:rsidRPr="000C5154"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t>Time Frame</w:t>
            </w:r>
          </w:p>
        </w:tc>
        <w:tc>
          <w:tcPr>
            <w:tcW w:w="785" w:type="pct"/>
            <w:gridSpan w:val="4"/>
            <w:vMerge w:val="restart"/>
            <w:shd w:val="clear" w:color="auto" w:fill="F3F3F3"/>
          </w:tcPr>
          <w:p w:rsidR="001F6298" w:rsidRPr="000C5154"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t>Responsible Unit(s)</w:t>
            </w:r>
          </w:p>
        </w:tc>
        <w:tc>
          <w:tcPr>
            <w:tcW w:w="1045" w:type="pct"/>
            <w:gridSpan w:val="8"/>
            <w:shd w:val="clear" w:color="auto" w:fill="F3F3F3"/>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Tracking</w:t>
            </w:r>
          </w:p>
        </w:tc>
      </w:tr>
      <w:tr w:rsidR="001F6298" w:rsidRPr="000C5154" w:rsidTr="00BF2370">
        <w:trPr>
          <w:cantSplit/>
          <w:trHeight w:val="372"/>
          <w:jc w:val="center"/>
        </w:trPr>
        <w:tc>
          <w:tcPr>
            <w:tcW w:w="2303" w:type="pct"/>
            <w:gridSpan w:val="2"/>
            <w:vMerge/>
            <w:tcBorders>
              <w:bottom w:val="single" w:sz="4" w:space="0" w:color="auto"/>
            </w:tcBorders>
          </w:tcPr>
          <w:p w:rsidR="001F6298" w:rsidRPr="000C5154" w:rsidRDefault="001F6298" w:rsidP="00BD6E5D">
            <w:pPr>
              <w:rPr>
                <w:rFonts w:ascii="Calibri" w:hAnsi="Calibri" w:cs="Calibri"/>
                <w:b/>
                <w:sz w:val="20"/>
                <w:szCs w:val="20"/>
                <w:lang w:val="es-ES_tradnl"/>
              </w:rPr>
            </w:pPr>
          </w:p>
        </w:tc>
        <w:tc>
          <w:tcPr>
            <w:tcW w:w="867" w:type="pct"/>
            <w:vMerge/>
            <w:tcBorders>
              <w:bottom w:val="single" w:sz="4" w:space="0" w:color="auto"/>
            </w:tcBorders>
          </w:tcPr>
          <w:p w:rsidR="001F6298" w:rsidRPr="000C5154" w:rsidRDefault="001F6298" w:rsidP="00BD6E5D">
            <w:pPr>
              <w:rPr>
                <w:rFonts w:ascii="Calibri" w:hAnsi="Calibri" w:cs="Calibri"/>
                <w:b/>
                <w:sz w:val="20"/>
                <w:szCs w:val="20"/>
                <w:lang w:val="es-ES_tradnl"/>
              </w:rPr>
            </w:pPr>
          </w:p>
        </w:tc>
        <w:tc>
          <w:tcPr>
            <w:tcW w:w="785" w:type="pct"/>
            <w:gridSpan w:val="4"/>
            <w:vMerge/>
            <w:tcBorders>
              <w:bottom w:val="single" w:sz="4" w:space="0" w:color="auto"/>
            </w:tcBorders>
          </w:tcPr>
          <w:p w:rsidR="001F6298" w:rsidRPr="000C5154" w:rsidRDefault="001F6298" w:rsidP="00BD6E5D">
            <w:pPr>
              <w:rPr>
                <w:rFonts w:ascii="Calibri" w:hAnsi="Calibri" w:cs="Calibri"/>
                <w:b/>
                <w:sz w:val="20"/>
                <w:szCs w:val="20"/>
                <w:lang w:val="es-ES_tradnl"/>
              </w:rPr>
            </w:pPr>
          </w:p>
        </w:tc>
        <w:tc>
          <w:tcPr>
            <w:tcW w:w="553" w:type="pct"/>
            <w:gridSpan w:val="7"/>
            <w:tcBorders>
              <w:bottom w:val="single" w:sz="4" w:space="0" w:color="auto"/>
            </w:tcBorders>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Status</w:t>
            </w:r>
          </w:p>
        </w:tc>
        <w:tc>
          <w:tcPr>
            <w:tcW w:w="492" w:type="pct"/>
            <w:tcBorders>
              <w:bottom w:val="single" w:sz="4" w:space="0" w:color="auto"/>
            </w:tcBorders>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Comments</w:t>
            </w:r>
          </w:p>
        </w:tc>
      </w:tr>
      <w:tr w:rsidR="001F6298" w:rsidRPr="0093202F" w:rsidTr="00BF2370">
        <w:trPr>
          <w:cantSplit/>
          <w:trHeight w:val="1353"/>
          <w:jc w:val="center"/>
        </w:trPr>
        <w:tc>
          <w:tcPr>
            <w:tcW w:w="2303" w:type="pct"/>
            <w:gridSpan w:val="2"/>
            <w:tcBorders>
              <w:top w:val="single" w:sz="4" w:space="0" w:color="auto"/>
              <w:left w:val="single" w:sz="4" w:space="0" w:color="auto"/>
              <w:bottom w:val="single" w:sz="4" w:space="0" w:color="auto"/>
              <w:right w:val="single" w:sz="4" w:space="0" w:color="auto"/>
            </w:tcBorders>
          </w:tcPr>
          <w:p w:rsidR="00D77078" w:rsidRPr="004D31BB" w:rsidRDefault="00184DE2" w:rsidP="00421BD6">
            <w:pPr>
              <w:pStyle w:val="Prrafodelista"/>
              <w:numPr>
                <w:ilvl w:val="0"/>
                <w:numId w:val="5"/>
              </w:numPr>
              <w:rPr>
                <w:rFonts w:cs="Calibri"/>
                <w:sz w:val="20"/>
                <w:szCs w:val="20"/>
                <w:lang w:val="es-ES_tradnl"/>
              </w:rPr>
            </w:pPr>
            <w:r>
              <w:rPr>
                <w:rFonts w:cs="Calibri"/>
                <w:sz w:val="20"/>
                <w:szCs w:val="20"/>
                <w:lang w:val="es-ES_tradnl"/>
              </w:rPr>
              <w:lastRenderedPageBreak/>
              <w:t>Como mencionado en ocasión de la recomendación 1</w:t>
            </w:r>
            <w:r w:rsidR="00D77078" w:rsidRPr="004D31BB">
              <w:rPr>
                <w:rFonts w:cs="Calibri"/>
                <w:sz w:val="20"/>
                <w:szCs w:val="20"/>
                <w:lang w:val="es-ES_tradnl"/>
              </w:rPr>
              <w:t>, se trabajará una estrategia de cooperación sur-sur, a partir de un análisis de la pertinencia, relevancia y utilidad de la experiencia latinoamericana de democratización</w:t>
            </w:r>
            <w:r w:rsidR="0010776F" w:rsidRPr="004D31BB">
              <w:rPr>
                <w:rFonts w:cs="Calibri"/>
                <w:sz w:val="20"/>
                <w:szCs w:val="20"/>
                <w:lang w:val="es-ES_tradnl"/>
              </w:rPr>
              <w:t xml:space="preserve"> y desarrollo –y </w:t>
            </w:r>
            <w:r w:rsidR="00D77078" w:rsidRPr="004D31BB">
              <w:rPr>
                <w:rFonts w:cs="Calibri"/>
                <w:sz w:val="20"/>
                <w:szCs w:val="20"/>
                <w:lang w:val="es-ES_tradnl"/>
              </w:rPr>
              <w:t xml:space="preserve">con ella </w:t>
            </w:r>
            <w:r w:rsidR="0010776F" w:rsidRPr="004D31BB">
              <w:rPr>
                <w:rFonts w:cs="Calibri"/>
                <w:sz w:val="20"/>
                <w:szCs w:val="20"/>
                <w:lang w:val="es-ES_tradnl"/>
              </w:rPr>
              <w:t xml:space="preserve">de la experiencia latinoamericana de </w:t>
            </w:r>
            <w:r w:rsidR="00D77078" w:rsidRPr="004D31BB">
              <w:rPr>
                <w:rFonts w:cs="Calibri"/>
                <w:sz w:val="20"/>
                <w:szCs w:val="20"/>
                <w:lang w:val="es-ES_tradnl"/>
              </w:rPr>
              <w:t>PAPEP</w:t>
            </w:r>
            <w:r w:rsidR="0010776F" w:rsidRPr="004D31BB">
              <w:rPr>
                <w:rFonts w:cs="Calibri"/>
                <w:sz w:val="20"/>
                <w:szCs w:val="20"/>
                <w:lang w:val="es-ES_tradnl"/>
              </w:rPr>
              <w:t>-, para otras regiones del mundo. Sobre la base de esa reflexión se pensará en los mecanismos operativos concretos para la “globalización” de la experiencia PAPEP con un enfoque de generación de capacidades nacionales y regionales.</w:t>
            </w:r>
            <w:r w:rsidR="00D77078" w:rsidRPr="004D31BB">
              <w:rPr>
                <w:rFonts w:cs="Calibri"/>
                <w:sz w:val="20"/>
                <w:szCs w:val="20"/>
                <w:lang w:val="es-ES_tradnl"/>
              </w:rPr>
              <w:t xml:space="preserve"> </w:t>
            </w:r>
          </w:p>
          <w:p w:rsidR="00D77078" w:rsidRDefault="00D77078" w:rsidP="00BD6E5D">
            <w:pPr>
              <w:ind w:left="720"/>
              <w:rPr>
                <w:rFonts w:ascii="Calibri" w:hAnsi="Calibri" w:cs="Calibri"/>
                <w:sz w:val="20"/>
                <w:szCs w:val="20"/>
                <w:lang w:val="es-ES_tradnl"/>
              </w:rPr>
            </w:pPr>
          </w:p>
          <w:p w:rsidR="001F6298" w:rsidRPr="004D31BB" w:rsidRDefault="0010776F" w:rsidP="00421BD6">
            <w:pPr>
              <w:pStyle w:val="Prrafodelista"/>
              <w:numPr>
                <w:ilvl w:val="0"/>
                <w:numId w:val="5"/>
              </w:numPr>
              <w:rPr>
                <w:rFonts w:cs="Calibri"/>
                <w:sz w:val="20"/>
                <w:szCs w:val="20"/>
                <w:lang w:val="es-ES_tradnl"/>
              </w:rPr>
            </w:pPr>
            <w:r w:rsidRPr="004D31BB">
              <w:rPr>
                <w:rFonts w:cs="Calibri"/>
                <w:sz w:val="20"/>
                <w:szCs w:val="20"/>
                <w:lang w:val="es-ES_tradnl"/>
              </w:rPr>
              <w:t xml:space="preserve">Por el momento, el enfoque que PAPEP está adoptando en sus actividades fuera de América Latina, se estructura de forma flexible para responder a las demandas concretas de distintos Burós, Centros y Oficinas de PNUD a nivel global, y se estructura en tres etapas progresivas: 1) talleres de presentación, capacitación y formación en metodología PAPEP; 2) Desarrollo de casos piloto de simulación dirigidos a fortalecer la capacidad de toma de decisión del SNU en distintos contextos; y 3) Experiencias concretas de incidencia política a partir de la conformación de un equipo nacional que lidere el proceso PAPEP . </w:t>
            </w:r>
            <w:r w:rsidR="004D31BB" w:rsidRPr="004D31BB">
              <w:rPr>
                <w:rFonts w:cs="Calibri"/>
                <w:sz w:val="20"/>
                <w:szCs w:val="20"/>
                <w:lang w:val="es-ES_tradnl"/>
              </w:rPr>
              <w:t xml:space="preserve">En cada caso, se aplicará </w:t>
            </w:r>
            <w:r w:rsidR="004D31BB" w:rsidRPr="004D31BB">
              <w:rPr>
                <w:rFonts w:cs="Calibri"/>
                <w:sz w:val="19"/>
                <w:szCs w:val="19"/>
                <w:lang w:val="es-ES_tradnl"/>
              </w:rPr>
              <w:t xml:space="preserve">un enfoque de generación de capacidades nacionales y regionales. </w:t>
            </w:r>
          </w:p>
        </w:tc>
        <w:tc>
          <w:tcPr>
            <w:tcW w:w="867" w:type="pct"/>
            <w:tcBorders>
              <w:top w:val="single" w:sz="4" w:space="0" w:color="auto"/>
              <w:left w:val="single" w:sz="4" w:space="0" w:color="auto"/>
              <w:bottom w:val="single" w:sz="4" w:space="0" w:color="auto"/>
              <w:right w:val="single" w:sz="4" w:space="0" w:color="auto"/>
            </w:tcBorders>
          </w:tcPr>
          <w:p w:rsidR="001F6298" w:rsidRPr="004D31BB" w:rsidRDefault="001F6298" w:rsidP="00BD6E5D">
            <w:pPr>
              <w:ind w:left="720"/>
              <w:rPr>
                <w:rFonts w:ascii="Calibri" w:hAnsi="Calibri" w:cs="Calibri"/>
                <w:sz w:val="20"/>
                <w:szCs w:val="20"/>
                <w:lang w:val="es-BO"/>
              </w:rPr>
            </w:pPr>
          </w:p>
          <w:p w:rsidR="0010776F" w:rsidRPr="004D31BB" w:rsidRDefault="0010776F" w:rsidP="00BD6E5D">
            <w:pPr>
              <w:ind w:left="720"/>
              <w:rPr>
                <w:rFonts w:ascii="Calibri" w:hAnsi="Calibri" w:cs="Calibri"/>
                <w:sz w:val="20"/>
                <w:szCs w:val="20"/>
                <w:lang w:val="es-BO"/>
              </w:rPr>
            </w:pPr>
          </w:p>
          <w:p w:rsidR="0010776F" w:rsidRPr="004D31BB" w:rsidRDefault="0010776F" w:rsidP="0010776F">
            <w:pPr>
              <w:rPr>
                <w:rFonts w:ascii="Calibri" w:hAnsi="Calibri" w:cs="Calibri"/>
                <w:sz w:val="20"/>
                <w:szCs w:val="20"/>
                <w:lang w:val="es-BO"/>
              </w:rPr>
            </w:pPr>
          </w:p>
          <w:p w:rsidR="0010776F" w:rsidRDefault="0010776F" w:rsidP="0010776F">
            <w:pPr>
              <w:rPr>
                <w:rFonts w:ascii="Calibri" w:hAnsi="Calibri" w:cs="Calibri"/>
                <w:sz w:val="20"/>
                <w:szCs w:val="20"/>
              </w:rPr>
            </w:pPr>
            <w:r w:rsidRPr="0010776F">
              <w:rPr>
                <w:rFonts w:ascii="Calibri" w:hAnsi="Calibri" w:cs="Calibri"/>
                <w:sz w:val="20"/>
                <w:szCs w:val="20"/>
              </w:rPr>
              <w:t xml:space="preserve">Junio 2012-Marzo 2013 </w:t>
            </w:r>
          </w:p>
          <w:p w:rsidR="0010776F" w:rsidRDefault="0010776F" w:rsidP="0010776F">
            <w:pPr>
              <w:rPr>
                <w:rFonts w:ascii="Calibri" w:hAnsi="Calibri" w:cs="Calibri"/>
                <w:sz w:val="20"/>
                <w:szCs w:val="20"/>
              </w:rPr>
            </w:pPr>
          </w:p>
          <w:p w:rsidR="0010776F" w:rsidRDefault="0010776F" w:rsidP="0010776F">
            <w:pPr>
              <w:rPr>
                <w:rFonts w:ascii="Calibri" w:hAnsi="Calibri" w:cs="Calibri"/>
                <w:sz w:val="20"/>
                <w:szCs w:val="20"/>
              </w:rPr>
            </w:pPr>
          </w:p>
          <w:p w:rsidR="0010776F" w:rsidRDefault="0010776F" w:rsidP="0010776F">
            <w:pPr>
              <w:rPr>
                <w:rFonts w:ascii="Calibri" w:hAnsi="Calibri" w:cs="Calibri"/>
                <w:sz w:val="20"/>
                <w:szCs w:val="20"/>
              </w:rPr>
            </w:pPr>
          </w:p>
          <w:p w:rsidR="0010776F" w:rsidRDefault="0010776F" w:rsidP="0010776F">
            <w:pPr>
              <w:rPr>
                <w:rFonts w:ascii="Calibri" w:hAnsi="Calibri" w:cs="Calibri"/>
                <w:sz w:val="20"/>
                <w:szCs w:val="20"/>
              </w:rPr>
            </w:pPr>
          </w:p>
          <w:p w:rsidR="0010776F" w:rsidRDefault="0010776F" w:rsidP="0010776F">
            <w:pPr>
              <w:rPr>
                <w:rFonts w:ascii="Calibri" w:hAnsi="Calibri" w:cs="Calibri"/>
                <w:sz w:val="20"/>
                <w:szCs w:val="20"/>
              </w:rPr>
            </w:pPr>
          </w:p>
          <w:p w:rsidR="0010776F" w:rsidRDefault="0010776F" w:rsidP="0010776F">
            <w:pPr>
              <w:rPr>
                <w:rFonts w:ascii="Calibri" w:hAnsi="Calibri" w:cs="Calibri"/>
                <w:sz w:val="20"/>
                <w:szCs w:val="20"/>
              </w:rPr>
            </w:pPr>
          </w:p>
          <w:p w:rsidR="0010776F" w:rsidRDefault="0010776F" w:rsidP="0010776F">
            <w:pPr>
              <w:rPr>
                <w:rFonts w:ascii="Calibri" w:hAnsi="Calibri" w:cs="Calibri"/>
                <w:sz w:val="20"/>
                <w:szCs w:val="20"/>
              </w:rPr>
            </w:pPr>
          </w:p>
          <w:p w:rsidR="0010776F" w:rsidRDefault="0010776F" w:rsidP="0010776F">
            <w:pPr>
              <w:rPr>
                <w:rFonts w:ascii="Calibri" w:hAnsi="Calibri" w:cs="Calibri"/>
                <w:sz w:val="20"/>
                <w:szCs w:val="20"/>
              </w:rPr>
            </w:pPr>
          </w:p>
          <w:p w:rsidR="0010776F" w:rsidRDefault="0010776F" w:rsidP="0010776F">
            <w:pPr>
              <w:rPr>
                <w:rFonts w:ascii="Calibri" w:hAnsi="Calibri" w:cs="Calibri"/>
                <w:sz w:val="20"/>
                <w:szCs w:val="20"/>
              </w:rPr>
            </w:pPr>
          </w:p>
          <w:p w:rsidR="0010776F" w:rsidRPr="0010776F" w:rsidRDefault="0010776F" w:rsidP="0010776F">
            <w:pPr>
              <w:rPr>
                <w:rFonts w:ascii="Calibri" w:hAnsi="Calibri" w:cs="Calibri"/>
                <w:sz w:val="20"/>
                <w:szCs w:val="20"/>
              </w:rPr>
            </w:pPr>
            <w:r>
              <w:rPr>
                <w:rFonts w:ascii="Calibri" w:hAnsi="Calibri" w:cs="Calibri"/>
                <w:sz w:val="20"/>
                <w:szCs w:val="20"/>
              </w:rPr>
              <w:t>2012 – 2013</w:t>
            </w:r>
          </w:p>
        </w:tc>
        <w:tc>
          <w:tcPr>
            <w:tcW w:w="785" w:type="pct"/>
            <w:gridSpan w:val="4"/>
            <w:tcBorders>
              <w:top w:val="single" w:sz="4" w:space="0" w:color="auto"/>
              <w:left w:val="single" w:sz="4" w:space="0" w:color="auto"/>
              <w:bottom w:val="single" w:sz="4" w:space="0" w:color="auto"/>
              <w:right w:val="single" w:sz="4" w:space="0" w:color="auto"/>
            </w:tcBorders>
          </w:tcPr>
          <w:p w:rsidR="001F6298" w:rsidRPr="00E274B0" w:rsidRDefault="001F6298" w:rsidP="00BD6E5D">
            <w:pPr>
              <w:ind w:left="720"/>
              <w:rPr>
                <w:rFonts w:ascii="Calibri" w:hAnsi="Calibri" w:cs="Calibri"/>
                <w:sz w:val="20"/>
                <w:szCs w:val="20"/>
                <w:lang w:val="es-ES_tradnl"/>
              </w:rPr>
            </w:pPr>
          </w:p>
          <w:p w:rsidR="0010776F" w:rsidRPr="00E274B0" w:rsidRDefault="0010776F" w:rsidP="00BD6E5D">
            <w:pPr>
              <w:ind w:left="720"/>
              <w:rPr>
                <w:rFonts w:ascii="Calibri" w:hAnsi="Calibri" w:cs="Calibri"/>
                <w:sz w:val="20"/>
                <w:szCs w:val="20"/>
                <w:lang w:val="es-ES_tradnl"/>
              </w:rPr>
            </w:pPr>
          </w:p>
          <w:p w:rsidR="0010776F" w:rsidRPr="00E274B0" w:rsidRDefault="0010776F" w:rsidP="0010776F">
            <w:pPr>
              <w:rPr>
                <w:rFonts w:ascii="Calibri" w:hAnsi="Calibri" w:cs="Calibri"/>
                <w:sz w:val="20"/>
                <w:szCs w:val="20"/>
                <w:lang w:val="es-ES_tradnl"/>
              </w:rPr>
            </w:pPr>
          </w:p>
          <w:p w:rsidR="0010776F" w:rsidRPr="00E274B0" w:rsidRDefault="0010776F" w:rsidP="0010776F">
            <w:pPr>
              <w:rPr>
                <w:rFonts w:ascii="Calibri" w:hAnsi="Calibri" w:cs="Calibri"/>
                <w:sz w:val="20"/>
                <w:szCs w:val="20"/>
                <w:lang w:val="es-ES_tradnl"/>
              </w:rPr>
            </w:pPr>
            <w:r w:rsidRPr="00E274B0">
              <w:rPr>
                <w:rFonts w:ascii="Calibri" w:hAnsi="Calibri" w:cs="Calibri"/>
                <w:sz w:val="20"/>
                <w:szCs w:val="20"/>
                <w:lang w:val="es-ES_tradnl"/>
              </w:rPr>
              <w:t>PAPEP, Coordinación adjunta</w:t>
            </w:r>
          </w:p>
          <w:p w:rsidR="0010776F" w:rsidRPr="00E274B0" w:rsidRDefault="0010776F" w:rsidP="0010776F">
            <w:pPr>
              <w:rPr>
                <w:rFonts w:ascii="Calibri" w:hAnsi="Calibri" w:cs="Calibri"/>
                <w:sz w:val="20"/>
                <w:szCs w:val="20"/>
                <w:lang w:val="es-ES_tradnl"/>
              </w:rPr>
            </w:pPr>
          </w:p>
          <w:p w:rsidR="0010776F" w:rsidRPr="00E274B0" w:rsidRDefault="0010776F" w:rsidP="0010776F">
            <w:pPr>
              <w:rPr>
                <w:rFonts w:ascii="Calibri" w:hAnsi="Calibri" w:cs="Calibri"/>
                <w:sz w:val="20"/>
                <w:szCs w:val="20"/>
                <w:lang w:val="es-ES_tradnl"/>
              </w:rPr>
            </w:pPr>
          </w:p>
          <w:p w:rsidR="0010776F" w:rsidRPr="00E274B0" w:rsidRDefault="0010776F" w:rsidP="0010776F">
            <w:pPr>
              <w:rPr>
                <w:rFonts w:ascii="Calibri" w:hAnsi="Calibri" w:cs="Calibri"/>
                <w:sz w:val="20"/>
                <w:szCs w:val="20"/>
                <w:lang w:val="es-ES_tradnl"/>
              </w:rPr>
            </w:pPr>
          </w:p>
          <w:p w:rsidR="0010776F" w:rsidRPr="00E274B0" w:rsidRDefault="0010776F" w:rsidP="0010776F">
            <w:pPr>
              <w:rPr>
                <w:rFonts w:ascii="Calibri" w:hAnsi="Calibri" w:cs="Calibri"/>
                <w:sz w:val="20"/>
                <w:szCs w:val="20"/>
                <w:lang w:val="es-ES_tradnl"/>
              </w:rPr>
            </w:pPr>
          </w:p>
          <w:p w:rsidR="0010776F" w:rsidRPr="00E274B0" w:rsidRDefault="0010776F" w:rsidP="0010776F">
            <w:pPr>
              <w:rPr>
                <w:rFonts w:ascii="Calibri" w:hAnsi="Calibri" w:cs="Calibri"/>
                <w:sz w:val="20"/>
                <w:szCs w:val="20"/>
                <w:lang w:val="es-ES_tradnl"/>
              </w:rPr>
            </w:pPr>
          </w:p>
          <w:p w:rsidR="0010776F" w:rsidRPr="00E274B0" w:rsidRDefault="0010776F" w:rsidP="0010776F">
            <w:pPr>
              <w:rPr>
                <w:rFonts w:ascii="Calibri" w:hAnsi="Calibri" w:cs="Calibri"/>
                <w:sz w:val="20"/>
                <w:szCs w:val="20"/>
                <w:lang w:val="es-ES_tradnl"/>
              </w:rPr>
            </w:pPr>
          </w:p>
          <w:p w:rsidR="0010776F" w:rsidRPr="00E274B0" w:rsidRDefault="0010776F" w:rsidP="0010776F">
            <w:pPr>
              <w:rPr>
                <w:rFonts w:ascii="Calibri" w:hAnsi="Calibri" w:cs="Calibri"/>
                <w:sz w:val="20"/>
                <w:szCs w:val="20"/>
                <w:lang w:val="es-ES_tradnl"/>
              </w:rPr>
            </w:pPr>
          </w:p>
          <w:p w:rsidR="004D31BB" w:rsidRPr="00E274B0" w:rsidRDefault="004D31BB" w:rsidP="0010776F">
            <w:pPr>
              <w:rPr>
                <w:rFonts w:ascii="Calibri" w:hAnsi="Calibri" w:cs="Calibri"/>
                <w:sz w:val="20"/>
                <w:szCs w:val="20"/>
                <w:lang w:val="es-ES_tradnl"/>
              </w:rPr>
            </w:pPr>
          </w:p>
          <w:p w:rsidR="0010776F" w:rsidRPr="004D31BB" w:rsidRDefault="0010776F" w:rsidP="0010776F">
            <w:pPr>
              <w:rPr>
                <w:rFonts w:ascii="Calibri" w:hAnsi="Calibri" w:cs="Calibri"/>
                <w:sz w:val="20"/>
                <w:szCs w:val="20"/>
                <w:lang w:val="es-BO"/>
              </w:rPr>
            </w:pPr>
            <w:r w:rsidRPr="004D31BB">
              <w:rPr>
                <w:rFonts w:ascii="Calibri" w:hAnsi="Calibri" w:cs="Calibri"/>
                <w:sz w:val="20"/>
                <w:szCs w:val="20"/>
                <w:lang w:val="es-BO"/>
              </w:rPr>
              <w:t xml:space="preserve">RBLAC, </w:t>
            </w:r>
            <w:r w:rsidR="004D31BB">
              <w:rPr>
                <w:rFonts w:ascii="Calibri" w:hAnsi="Calibri" w:cs="Calibri"/>
                <w:sz w:val="20"/>
                <w:szCs w:val="20"/>
                <w:lang w:val="es-BO"/>
              </w:rPr>
              <w:t xml:space="preserve">RBEC, RBAS, </w:t>
            </w:r>
            <w:r w:rsidRPr="004D31BB">
              <w:rPr>
                <w:rFonts w:ascii="Calibri" w:hAnsi="Calibri" w:cs="Calibri"/>
                <w:sz w:val="20"/>
                <w:szCs w:val="20"/>
                <w:lang w:val="es-BO"/>
              </w:rPr>
              <w:t>PAPEP, Cos, Centros Regionales</w:t>
            </w:r>
          </w:p>
          <w:p w:rsidR="0010776F" w:rsidRPr="004D31BB" w:rsidRDefault="0010776F" w:rsidP="0010776F">
            <w:pPr>
              <w:rPr>
                <w:rFonts w:ascii="Calibri" w:hAnsi="Calibri" w:cs="Calibri"/>
                <w:sz w:val="20"/>
                <w:szCs w:val="20"/>
                <w:lang w:val="es-BO"/>
              </w:rPr>
            </w:pPr>
          </w:p>
          <w:p w:rsidR="0010776F" w:rsidRPr="004D31BB" w:rsidRDefault="0010776F" w:rsidP="0010776F">
            <w:pPr>
              <w:rPr>
                <w:rFonts w:ascii="Calibri" w:hAnsi="Calibri" w:cs="Calibri"/>
                <w:sz w:val="20"/>
                <w:szCs w:val="20"/>
                <w:lang w:val="es-BO"/>
              </w:rPr>
            </w:pPr>
          </w:p>
        </w:tc>
        <w:tc>
          <w:tcPr>
            <w:tcW w:w="553" w:type="pct"/>
            <w:gridSpan w:val="7"/>
            <w:tcBorders>
              <w:top w:val="single" w:sz="4" w:space="0" w:color="auto"/>
              <w:left w:val="single" w:sz="4" w:space="0" w:color="auto"/>
              <w:bottom w:val="single" w:sz="4" w:space="0" w:color="auto"/>
              <w:right w:val="single" w:sz="4" w:space="0" w:color="auto"/>
            </w:tcBorders>
          </w:tcPr>
          <w:p w:rsidR="001F6298" w:rsidRPr="004D31BB" w:rsidRDefault="001F6298" w:rsidP="00BD6E5D">
            <w:pPr>
              <w:ind w:left="720"/>
              <w:rPr>
                <w:rFonts w:ascii="Calibri" w:hAnsi="Calibri" w:cs="Calibri"/>
                <w:sz w:val="20"/>
                <w:szCs w:val="20"/>
                <w:lang w:val="es-BO"/>
              </w:rPr>
            </w:pPr>
          </w:p>
          <w:p w:rsidR="0010776F" w:rsidRPr="004D31BB" w:rsidRDefault="0010776F" w:rsidP="00BD6E5D">
            <w:pPr>
              <w:ind w:left="720"/>
              <w:rPr>
                <w:rFonts w:ascii="Calibri" w:hAnsi="Calibri" w:cs="Calibri"/>
                <w:sz w:val="20"/>
                <w:szCs w:val="20"/>
                <w:lang w:val="es-BO"/>
              </w:rPr>
            </w:pPr>
          </w:p>
          <w:p w:rsidR="0010776F" w:rsidRPr="004D31BB" w:rsidRDefault="0010776F" w:rsidP="00BD6E5D">
            <w:pPr>
              <w:ind w:left="720"/>
              <w:rPr>
                <w:rFonts w:ascii="Calibri" w:hAnsi="Calibri" w:cs="Calibri"/>
                <w:sz w:val="20"/>
                <w:szCs w:val="20"/>
                <w:lang w:val="es-BO"/>
              </w:rPr>
            </w:pPr>
          </w:p>
          <w:p w:rsidR="0010776F" w:rsidRPr="004D31BB" w:rsidRDefault="0010776F" w:rsidP="00BD6E5D">
            <w:pPr>
              <w:ind w:left="720"/>
              <w:rPr>
                <w:rFonts w:ascii="Calibri" w:hAnsi="Calibri" w:cs="Calibri"/>
                <w:sz w:val="20"/>
                <w:szCs w:val="20"/>
                <w:lang w:val="es-BO"/>
              </w:rPr>
            </w:pPr>
          </w:p>
          <w:p w:rsidR="0010776F" w:rsidRPr="004D31BB" w:rsidRDefault="0010776F" w:rsidP="00BD6E5D">
            <w:pPr>
              <w:ind w:left="720"/>
              <w:rPr>
                <w:rFonts w:ascii="Calibri" w:hAnsi="Calibri" w:cs="Calibri"/>
                <w:sz w:val="20"/>
                <w:szCs w:val="20"/>
                <w:lang w:val="es-BO"/>
              </w:rPr>
            </w:pPr>
          </w:p>
          <w:p w:rsidR="0010776F" w:rsidRPr="004D31BB" w:rsidRDefault="0010776F" w:rsidP="00BD6E5D">
            <w:pPr>
              <w:ind w:left="720"/>
              <w:rPr>
                <w:rFonts w:ascii="Calibri" w:hAnsi="Calibri" w:cs="Calibri"/>
                <w:sz w:val="20"/>
                <w:szCs w:val="20"/>
                <w:lang w:val="es-BO"/>
              </w:rPr>
            </w:pPr>
          </w:p>
          <w:p w:rsidR="0010776F" w:rsidRPr="004D31BB" w:rsidRDefault="0010776F" w:rsidP="00BD6E5D">
            <w:pPr>
              <w:ind w:left="720"/>
              <w:rPr>
                <w:rFonts w:ascii="Calibri" w:hAnsi="Calibri" w:cs="Calibri"/>
                <w:sz w:val="20"/>
                <w:szCs w:val="20"/>
                <w:lang w:val="es-BO"/>
              </w:rPr>
            </w:pPr>
          </w:p>
          <w:p w:rsidR="0010776F" w:rsidRPr="004D31BB" w:rsidRDefault="0010776F" w:rsidP="00BD6E5D">
            <w:pPr>
              <w:ind w:left="720"/>
              <w:rPr>
                <w:rFonts w:ascii="Calibri" w:hAnsi="Calibri" w:cs="Calibri"/>
                <w:sz w:val="20"/>
                <w:szCs w:val="20"/>
                <w:lang w:val="es-BO"/>
              </w:rPr>
            </w:pPr>
          </w:p>
          <w:p w:rsidR="0010776F" w:rsidRPr="004D31BB" w:rsidRDefault="0010776F" w:rsidP="00BD6E5D">
            <w:pPr>
              <w:ind w:left="720"/>
              <w:rPr>
                <w:rFonts w:ascii="Calibri" w:hAnsi="Calibri" w:cs="Calibri"/>
                <w:sz w:val="20"/>
                <w:szCs w:val="20"/>
                <w:lang w:val="es-BO"/>
              </w:rPr>
            </w:pPr>
          </w:p>
          <w:p w:rsidR="0010776F" w:rsidRPr="004D31BB" w:rsidRDefault="0010776F" w:rsidP="00BD6E5D">
            <w:pPr>
              <w:ind w:left="720"/>
              <w:rPr>
                <w:rFonts w:ascii="Calibri" w:hAnsi="Calibri" w:cs="Calibri"/>
                <w:sz w:val="20"/>
                <w:szCs w:val="20"/>
                <w:lang w:val="es-BO"/>
              </w:rPr>
            </w:pPr>
          </w:p>
          <w:p w:rsidR="004D31BB" w:rsidRDefault="004D31BB" w:rsidP="0010776F">
            <w:pPr>
              <w:rPr>
                <w:rFonts w:ascii="Calibri" w:hAnsi="Calibri" w:cs="Calibri"/>
                <w:sz w:val="20"/>
                <w:szCs w:val="20"/>
                <w:lang w:val="es-BO"/>
              </w:rPr>
            </w:pPr>
          </w:p>
          <w:p w:rsidR="004D31BB" w:rsidRDefault="004D31BB" w:rsidP="0010776F">
            <w:pPr>
              <w:rPr>
                <w:rFonts w:ascii="Calibri" w:hAnsi="Calibri" w:cs="Calibri"/>
                <w:sz w:val="20"/>
                <w:szCs w:val="20"/>
                <w:lang w:val="es-BO"/>
              </w:rPr>
            </w:pPr>
          </w:p>
          <w:p w:rsidR="004D31BB" w:rsidRDefault="004D31BB" w:rsidP="0010776F">
            <w:pPr>
              <w:rPr>
                <w:rFonts w:ascii="Calibri" w:hAnsi="Calibri" w:cs="Calibri"/>
                <w:sz w:val="20"/>
                <w:szCs w:val="20"/>
                <w:lang w:val="es-BO"/>
              </w:rPr>
            </w:pPr>
          </w:p>
          <w:p w:rsidR="0010776F" w:rsidRDefault="0010776F" w:rsidP="0010776F">
            <w:pPr>
              <w:rPr>
                <w:rFonts w:ascii="Calibri" w:hAnsi="Calibri" w:cs="Calibri"/>
                <w:sz w:val="20"/>
                <w:szCs w:val="20"/>
                <w:lang w:val="es-BO"/>
              </w:rPr>
            </w:pPr>
            <w:r>
              <w:rPr>
                <w:rFonts w:ascii="Calibri" w:hAnsi="Calibri" w:cs="Calibri"/>
                <w:sz w:val="20"/>
                <w:szCs w:val="20"/>
                <w:lang w:val="es-BO"/>
              </w:rPr>
              <w:t xml:space="preserve">Talleres: Bangkok, Bratislava, </w:t>
            </w:r>
            <w:r w:rsidR="004D31BB">
              <w:rPr>
                <w:rFonts w:ascii="Calibri" w:hAnsi="Calibri" w:cs="Calibri"/>
                <w:sz w:val="20"/>
                <w:szCs w:val="20"/>
                <w:lang w:val="es-BO"/>
              </w:rPr>
              <w:t>Bostwana, El Cairo.</w:t>
            </w:r>
          </w:p>
          <w:p w:rsidR="003E26C0" w:rsidRDefault="0010776F" w:rsidP="0010776F">
            <w:pPr>
              <w:rPr>
                <w:rFonts w:ascii="Calibri" w:hAnsi="Calibri" w:cs="Calibri"/>
                <w:sz w:val="20"/>
                <w:szCs w:val="20"/>
                <w:lang w:val="es-BO"/>
              </w:rPr>
            </w:pPr>
            <w:r w:rsidRPr="0010776F">
              <w:rPr>
                <w:rFonts w:ascii="Calibri" w:hAnsi="Calibri" w:cs="Calibri"/>
                <w:sz w:val="20"/>
                <w:szCs w:val="20"/>
                <w:lang w:val="es-BO"/>
              </w:rPr>
              <w:t xml:space="preserve">Casos Piloto: Tunez, Egipto; </w:t>
            </w:r>
          </w:p>
          <w:p w:rsidR="003E26C0" w:rsidRDefault="003E26C0" w:rsidP="0010776F">
            <w:pPr>
              <w:rPr>
                <w:rFonts w:ascii="Calibri" w:hAnsi="Calibri" w:cs="Calibri"/>
                <w:sz w:val="20"/>
                <w:szCs w:val="20"/>
                <w:lang w:val="es-BO"/>
              </w:rPr>
            </w:pPr>
          </w:p>
          <w:p w:rsidR="0010776F" w:rsidRPr="0010776F" w:rsidRDefault="003E26C0" w:rsidP="003E26C0">
            <w:pPr>
              <w:rPr>
                <w:rFonts w:ascii="Calibri" w:hAnsi="Calibri" w:cs="Calibri"/>
                <w:sz w:val="20"/>
                <w:szCs w:val="20"/>
                <w:lang w:val="es-BO"/>
              </w:rPr>
            </w:pPr>
            <w:r>
              <w:rPr>
                <w:rFonts w:ascii="Calibri" w:hAnsi="Calibri" w:cs="Calibri"/>
                <w:sz w:val="20"/>
                <w:szCs w:val="20"/>
                <w:lang w:val="es-BO"/>
              </w:rPr>
              <w:t>Casos  aplicados estándar</w:t>
            </w:r>
            <w:r w:rsidR="0010776F" w:rsidRPr="0010776F">
              <w:rPr>
                <w:rFonts w:ascii="Calibri" w:hAnsi="Calibri" w:cs="Calibri"/>
                <w:sz w:val="20"/>
                <w:szCs w:val="20"/>
                <w:lang w:val="es-BO"/>
              </w:rPr>
              <w:t>: Macedonia</w:t>
            </w:r>
            <w:r w:rsidR="004D31BB">
              <w:rPr>
                <w:rFonts w:ascii="Calibri" w:hAnsi="Calibri" w:cs="Calibri"/>
                <w:sz w:val="20"/>
                <w:szCs w:val="20"/>
                <w:lang w:val="es-BO"/>
              </w:rPr>
              <w:t xml:space="preserve"> (PAESI). </w:t>
            </w:r>
          </w:p>
        </w:tc>
        <w:tc>
          <w:tcPr>
            <w:tcW w:w="492" w:type="pct"/>
            <w:tcBorders>
              <w:top w:val="single" w:sz="4" w:space="0" w:color="auto"/>
              <w:left w:val="single" w:sz="4" w:space="0" w:color="auto"/>
              <w:bottom w:val="single" w:sz="4" w:space="0" w:color="auto"/>
              <w:right w:val="single" w:sz="4" w:space="0" w:color="auto"/>
            </w:tcBorders>
          </w:tcPr>
          <w:p w:rsidR="001F6298" w:rsidRPr="0010776F" w:rsidRDefault="001F6298" w:rsidP="00BD6E5D">
            <w:pPr>
              <w:ind w:left="720"/>
              <w:rPr>
                <w:rFonts w:ascii="Calibri" w:hAnsi="Calibri" w:cs="Calibri"/>
                <w:sz w:val="20"/>
                <w:szCs w:val="20"/>
                <w:lang w:val="es-BO"/>
              </w:rPr>
            </w:pPr>
          </w:p>
        </w:tc>
      </w:tr>
      <w:tr w:rsidR="001F6298" w:rsidRPr="000C5154" w:rsidTr="004D31BB">
        <w:tblPrEx>
          <w:jc w:val="left"/>
        </w:tblPrEx>
        <w:trPr>
          <w:cantSplit/>
          <w:trHeight w:val="890"/>
        </w:trPr>
        <w:tc>
          <w:tcPr>
            <w:tcW w:w="2124" w:type="pct"/>
            <w:tcBorders>
              <w:bottom w:val="single" w:sz="4" w:space="0" w:color="auto"/>
            </w:tcBorders>
            <w:shd w:val="clear" w:color="auto" w:fill="E6E6E6"/>
          </w:tcPr>
          <w:p w:rsidR="001F6298" w:rsidRPr="000C5154" w:rsidRDefault="001F6298" w:rsidP="00BD6E5D">
            <w:pPr>
              <w:rPr>
                <w:rFonts w:ascii="Calibri" w:hAnsi="Calibri" w:cs="Calibri"/>
                <w:b/>
                <w:sz w:val="20"/>
                <w:szCs w:val="20"/>
              </w:rPr>
            </w:pPr>
            <w:r w:rsidRPr="000C5154">
              <w:rPr>
                <w:rFonts w:ascii="Calibri" w:hAnsi="Calibri" w:cs="Calibri"/>
                <w:b/>
                <w:sz w:val="20"/>
                <w:szCs w:val="20"/>
              </w:rPr>
              <w:t>EVALUATION RECOMMENDATION OR ISSUE 4:</w:t>
            </w:r>
          </w:p>
        </w:tc>
        <w:tc>
          <w:tcPr>
            <w:tcW w:w="2876" w:type="pct"/>
            <w:gridSpan w:val="14"/>
            <w:tcBorders>
              <w:bottom w:val="single" w:sz="4" w:space="0" w:color="auto"/>
            </w:tcBorders>
            <w:shd w:val="clear" w:color="auto" w:fill="E6E6E6"/>
          </w:tcPr>
          <w:p w:rsidR="001F6298" w:rsidRPr="000C5154" w:rsidRDefault="001F6298" w:rsidP="00BD6E5D">
            <w:pPr>
              <w:pStyle w:val="Prrafodelista"/>
              <w:ind w:left="0"/>
              <w:rPr>
                <w:rFonts w:cs="Calibri"/>
                <w:b/>
                <w:sz w:val="20"/>
                <w:szCs w:val="20"/>
              </w:rPr>
            </w:pPr>
            <w:r w:rsidRPr="000C5154">
              <w:rPr>
                <w:rFonts w:cs="Calibri"/>
                <w:i/>
                <w:sz w:val="20"/>
                <w:szCs w:val="20"/>
              </w:rPr>
              <w:t xml:space="preserve">Consider formally reestablishing the </w:t>
            </w:r>
            <w:r w:rsidRPr="000C5154">
              <w:rPr>
                <w:rFonts w:cs="Calibri"/>
                <w:b/>
                <w:i/>
                <w:sz w:val="20"/>
                <w:szCs w:val="20"/>
              </w:rPr>
              <w:t>high-level Advisory Council</w:t>
            </w:r>
            <w:r w:rsidRPr="000C5154">
              <w:rPr>
                <w:rFonts w:cs="Calibri"/>
                <w:i/>
                <w:sz w:val="20"/>
                <w:szCs w:val="20"/>
              </w:rPr>
              <w:t xml:space="preserve"> comprised of high-ranking politicians and political analysts and visualizing and formalizing their role in PAPEP, publicize the alliances and engage these advisors in public awareness campaigns.</w:t>
            </w:r>
          </w:p>
        </w:tc>
      </w:tr>
      <w:tr w:rsidR="001F6298" w:rsidRPr="0093202F" w:rsidTr="004D31BB">
        <w:tblPrEx>
          <w:jc w:val="left"/>
        </w:tblPrEx>
        <w:trPr>
          <w:cantSplit/>
          <w:trHeight w:val="1352"/>
        </w:trPr>
        <w:tc>
          <w:tcPr>
            <w:tcW w:w="2124" w:type="pct"/>
            <w:shd w:val="clear" w:color="auto" w:fill="F3F3F3"/>
          </w:tcPr>
          <w:p w:rsidR="001F6298" w:rsidRPr="000C5154" w:rsidRDefault="001F6298" w:rsidP="00BD6E5D">
            <w:pPr>
              <w:rPr>
                <w:rFonts w:ascii="Calibri" w:hAnsi="Calibri" w:cs="Calibri"/>
                <w:b/>
                <w:sz w:val="20"/>
                <w:szCs w:val="20"/>
              </w:rPr>
            </w:pPr>
            <w:r w:rsidRPr="000C5154">
              <w:rPr>
                <w:rFonts w:ascii="Calibri" w:hAnsi="Calibri" w:cs="Calibri"/>
                <w:b/>
                <w:sz w:val="20"/>
                <w:szCs w:val="20"/>
              </w:rPr>
              <w:t>Management Response:</w:t>
            </w:r>
          </w:p>
        </w:tc>
        <w:tc>
          <w:tcPr>
            <w:tcW w:w="2876" w:type="pct"/>
            <w:gridSpan w:val="14"/>
            <w:shd w:val="clear" w:color="auto" w:fill="F3F3F3"/>
          </w:tcPr>
          <w:p w:rsidR="001F6298" w:rsidRPr="000C5154" w:rsidRDefault="004D31BB" w:rsidP="00421BD6">
            <w:pPr>
              <w:numPr>
                <w:ilvl w:val="0"/>
                <w:numId w:val="1"/>
              </w:numPr>
              <w:jc w:val="both"/>
              <w:rPr>
                <w:rFonts w:ascii="Calibri" w:hAnsi="Calibri" w:cs="Calibri"/>
                <w:sz w:val="20"/>
                <w:szCs w:val="20"/>
                <w:lang w:val="es-ES_tradnl"/>
              </w:rPr>
            </w:pPr>
            <w:r>
              <w:rPr>
                <w:rFonts w:ascii="Calibri" w:hAnsi="Calibri" w:cs="Calibri"/>
                <w:b/>
                <w:sz w:val="20"/>
                <w:szCs w:val="20"/>
                <w:lang w:val="es-ES_tradnl"/>
              </w:rPr>
              <w:t>De acuerdo</w:t>
            </w:r>
            <w:r w:rsidR="001F6298" w:rsidRPr="000C5154">
              <w:rPr>
                <w:rFonts w:ascii="Calibri" w:hAnsi="Calibri" w:cs="Calibri"/>
                <w:sz w:val="20"/>
                <w:szCs w:val="20"/>
                <w:lang w:val="es-ES_tradnl"/>
              </w:rPr>
              <w:t xml:space="preserve">. </w:t>
            </w:r>
            <w:r w:rsidRPr="000C5154">
              <w:rPr>
                <w:rFonts w:ascii="Calibri" w:hAnsi="Calibri" w:cs="Calibri"/>
                <w:sz w:val="20"/>
                <w:szCs w:val="20"/>
                <w:lang w:val="es-ES_tradnl"/>
              </w:rPr>
              <w:t>Además de la</w:t>
            </w:r>
            <w:r>
              <w:rPr>
                <w:rFonts w:ascii="Calibri" w:hAnsi="Calibri" w:cs="Calibri"/>
                <w:sz w:val="20"/>
                <w:szCs w:val="20"/>
                <w:lang w:val="es-ES_tradnl"/>
              </w:rPr>
              <w:t xml:space="preserve"> conformación e </w:t>
            </w:r>
            <w:r w:rsidRPr="000C5154">
              <w:rPr>
                <w:rFonts w:ascii="Calibri" w:hAnsi="Calibri" w:cs="Calibri"/>
                <w:sz w:val="20"/>
                <w:szCs w:val="20"/>
                <w:lang w:val="es-ES_tradnl"/>
              </w:rPr>
              <w:t>institucionalización de</w:t>
            </w:r>
            <w:r>
              <w:rPr>
                <w:rFonts w:ascii="Calibri" w:hAnsi="Calibri" w:cs="Calibri"/>
                <w:sz w:val="20"/>
                <w:szCs w:val="20"/>
                <w:lang w:val="es-ES_tradnl"/>
              </w:rPr>
              <w:t xml:space="preserve"> dicho Comité</w:t>
            </w:r>
            <w:r w:rsidRPr="000C5154">
              <w:rPr>
                <w:rFonts w:ascii="Calibri" w:hAnsi="Calibri" w:cs="Calibri"/>
                <w:sz w:val="20"/>
                <w:szCs w:val="20"/>
                <w:lang w:val="es-ES_tradnl"/>
              </w:rPr>
              <w:t xml:space="preserve">, </w:t>
            </w:r>
            <w:r>
              <w:rPr>
                <w:rFonts w:ascii="Calibri" w:hAnsi="Calibri" w:cs="Calibri"/>
                <w:sz w:val="20"/>
                <w:szCs w:val="20"/>
                <w:lang w:val="es-ES_tradnl"/>
              </w:rPr>
              <w:t>se</w:t>
            </w:r>
            <w:r w:rsidRPr="000C5154">
              <w:rPr>
                <w:rFonts w:ascii="Calibri" w:hAnsi="Calibri" w:cs="Calibri"/>
                <w:sz w:val="20"/>
                <w:szCs w:val="20"/>
                <w:lang w:val="es-ES_tradnl"/>
              </w:rPr>
              <w:t xml:space="preserve"> considera de suma importancia consolidar </w:t>
            </w:r>
            <w:r>
              <w:rPr>
                <w:rFonts w:ascii="Calibri" w:hAnsi="Calibri" w:cs="Calibri"/>
                <w:sz w:val="20"/>
                <w:szCs w:val="20"/>
                <w:lang w:val="es-ES_tradnl"/>
              </w:rPr>
              <w:t xml:space="preserve">el </w:t>
            </w:r>
            <w:r w:rsidRPr="004D31BB">
              <w:rPr>
                <w:rFonts w:ascii="Calibri" w:hAnsi="Calibri" w:cs="Calibri"/>
                <w:b/>
                <w:sz w:val="20"/>
                <w:szCs w:val="20"/>
                <w:lang w:val="es-ES_tradnl"/>
              </w:rPr>
              <w:t>roster</w:t>
            </w:r>
            <w:r w:rsidRPr="000C5154">
              <w:rPr>
                <w:rFonts w:ascii="Calibri" w:hAnsi="Calibri" w:cs="Calibri"/>
                <w:b/>
                <w:sz w:val="20"/>
                <w:szCs w:val="20"/>
                <w:lang w:val="es-ES_tradnl"/>
              </w:rPr>
              <w:t xml:space="preserve"> de </w:t>
            </w:r>
            <w:r>
              <w:rPr>
                <w:rFonts w:ascii="Calibri" w:hAnsi="Calibri" w:cs="Calibri"/>
                <w:b/>
                <w:sz w:val="20"/>
                <w:szCs w:val="20"/>
                <w:lang w:val="es-ES_tradnl"/>
              </w:rPr>
              <w:t xml:space="preserve">expertos y una red </w:t>
            </w:r>
            <w:r w:rsidRPr="000C5154">
              <w:rPr>
                <w:rFonts w:ascii="Calibri" w:hAnsi="Calibri" w:cs="Calibri"/>
                <w:b/>
                <w:sz w:val="20"/>
                <w:szCs w:val="20"/>
                <w:lang w:val="es-ES_tradnl"/>
              </w:rPr>
              <w:t>alianzas institucionales</w:t>
            </w:r>
            <w:r w:rsidRPr="000C5154">
              <w:rPr>
                <w:rFonts w:ascii="Calibri" w:hAnsi="Calibri" w:cs="Calibri"/>
                <w:sz w:val="20"/>
                <w:szCs w:val="20"/>
                <w:lang w:val="es-ES_tradnl"/>
              </w:rPr>
              <w:t xml:space="preserve"> (internas y externas al SNU)</w:t>
            </w:r>
            <w:r>
              <w:rPr>
                <w:rFonts w:ascii="Calibri" w:hAnsi="Calibri" w:cs="Calibri"/>
                <w:sz w:val="20"/>
                <w:szCs w:val="20"/>
                <w:lang w:val="es-ES_tradnl"/>
              </w:rPr>
              <w:t>, que fortalezcan el proceso de transición de PAPEP.</w:t>
            </w:r>
          </w:p>
        </w:tc>
      </w:tr>
      <w:tr w:rsidR="001F6298" w:rsidRPr="000C5154" w:rsidTr="004D31BB">
        <w:tblPrEx>
          <w:jc w:val="left"/>
        </w:tblPrEx>
        <w:trPr>
          <w:cantSplit/>
          <w:trHeight w:val="838"/>
        </w:trPr>
        <w:tc>
          <w:tcPr>
            <w:tcW w:w="2124" w:type="pct"/>
            <w:vMerge w:val="restart"/>
            <w:shd w:val="clear" w:color="auto" w:fill="F3F3F3"/>
          </w:tcPr>
          <w:p w:rsidR="001F6298" w:rsidRPr="000C5154" w:rsidRDefault="001F6298" w:rsidP="004D31BB">
            <w:pPr>
              <w:rPr>
                <w:rFonts w:ascii="Calibri" w:hAnsi="Calibri" w:cs="Calibri"/>
                <w:b/>
                <w:sz w:val="20"/>
                <w:szCs w:val="20"/>
                <w:lang w:val="es-ES_tradnl"/>
              </w:rPr>
            </w:pPr>
            <w:r w:rsidRPr="000C5154">
              <w:rPr>
                <w:rFonts w:ascii="Calibri" w:hAnsi="Calibri" w:cs="Calibri"/>
                <w:b/>
                <w:sz w:val="20"/>
                <w:szCs w:val="20"/>
                <w:lang w:val="es-ES_tradnl"/>
              </w:rPr>
              <w:lastRenderedPageBreak/>
              <w:t>Key Action(s)</w:t>
            </w:r>
          </w:p>
        </w:tc>
        <w:tc>
          <w:tcPr>
            <w:tcW w:w="1174" w:type="pct"/>
            <w:gridSpan w:val="4"/>
            <w:vMerge w:val="restart"/>
            <w:shd w:val="clear" w:color="auto" w:fill="F3F3F3"/>
          </w:tcPr>
          <w:p w:rsidR="001F6298" w:rsidRPr="000C5154" w:rsidRDefault="001F6298" w:rsidP="00BD6E5D">
            <w:pPr>
              <w:rPr>
                <w:rFonts w:ascii="Calibri" w:hAnsi="Calibri" w:cs="Calibri"/>
                <w:b/>
                <w:sz w:val="20"/>
                <w:szCs w:val="20"/>
              </w:rPr>
            </w:pPr>
            <w:r w:rsidRPr="000C5154">
              <w:rPr>
                <w:rFonts w:ascii="Calibri" w:hAnsi="Calibri" w:cs="Calibri"/>
                <w:b/>
                <w:sz w:val="20"/>
                <w:szCs w:val="20"/>
              </w:rPr>
              <w:t>Time Frame</w:t>
            </w:r>
          </w:p>
        </w:tc>
        <w:tc>
          <w:tcPr>
            <w:tcW w:w="770" w:type="pct"/>
            <w:gridSpan w:val="5"/>
            <w:vMerge w:val="restart"/>
            <w:shd w:val="clear" w:color="auto" w:fill="F3F3F3"/>
          </w:tcPr>
          <w:p w:rsidR="001F6298" w:rsidRPr="000C5154" w:rsidRDefault="001F6298" w:rsidP="00BD6E5D">
            <w:pPr>
              <w:rPr>
                <w:rFonts w:ascii="Calibri" w:hAnsi="Calibri" w:cs="Calibri"/>
                <w:b/>
                <w:sz w:val="20"/>
                <w:szCs w:val="20"/>
              </w:rPr>
            </w:pPr>
            <w:r w:rsidRPr="000C5154">
              <w:rPr>
                <w:rFonts w:ascii="Calibri" w:hAnsi="Calibri" w:cs="Calibri"/>
                <w:b/>
                <w:sz w:val="20"/>
                <w:szCs w:val="20"/>
              </w:rPr>
              <w:t>Responsible Unit(s)</w:t>
            </w:r>
          </w:p>
        </w:tc>
        <w:tc>
          <w:tcPr>
            <w:tcW w:w="932" w:type="pct"/>
            <w:gridSpan w:val="5"/>
            <w:shd w:val="clear" w:color="auto" w:fill="F3F3F3"/>
          </w:tcPr>
          <w:p w:rsidR="001F6298" w:rsidRPr="000C5154" w:rsidRDefault="001F6298" w:rsidP="00BD6E5D">
            <w:pPr>
              <w:jc w:val="center"/>
              <w:rPr>
                <w:rFonts w:ascii="Calibri" w:hAnsi="Calibri" w:cs="Calibri"/>
                <w:b/>
                <w:sz w:val="20"/>
                <w:szCs w:val="20"/>
              </w:rPr>
            </w:pPr>
            <w:r w:rsidRPr="000C5154">
              <w:rPr>
                <w:rFonts w:ascii="Calibri" w:hAnsi="Calibri" w:cs="Calibri"/>
                <w:b/>
                <w:sz w:val="20"/>
                <w:szCs w:val="20"/>
              </w:rPr>
              <w:t>Tracking*</w:t>
            </w:r>
          </w:p>
        </w:tc>
      </w:tr>
      <w:tr w:rsidR="001F6298" w:rsidRPr="000C5154" w:rsidTr="004D31BB">
        <w:tblPrEx>
          <w:jc w:val="left"/>
        </w:tblPrEx>
        <w:trPr>
          <w:cantSplit/>
          <w:trHeight w:val="85"/>
        </w:trPr>
        <w:tc>
          <w:tcPr>
            <w:tcW w:w="2124" w:type="pct"/>
            <w:vMerge/>
          </w:tcPr>
          <w:p w:rsidR="001F6298" w:rsidRPr="000C5154" w:rsidRDefault="001F6298" w:rsidP="00BD6E5D">
            <w:pPr>
              <w:rPr>
                <w:rFonts w:ascii="Calibri" w:hAnsi="Calibri" w:cs="Calibri"/>
                <w:b/>
                <w:sz w:val="20"/>
                <w:szCs w:val="20"/>
              </w:rPr>
            </w:pPr>
          </w:p>
        </w:tc>
        <w:tc>
          <w:tcPr>
            <w:tcW w:w="1174" w:type="pct"/>
            <w:gridSpan w:val="4"/>
            <w:vMerge/>
          </w:tcPr>
          <w:p w:rsidR="001F6298" w:rsidRPr="000C5154" w:rsidRDefault="001F6298" w:rsidP="00BD6E5D">
            <w:pPr>
              <w:rPr>
                <w:rFonts w:ascii="Calibri" w:hAnsi="Calibri" w:cs="Calibri"/>
                <w:b/>
                <w:sz w:val="20"/>
                <w:szCs w:val="20"/>
              </w:rPr>
            </w:pPr>
          </w:p>
        </w:tc>
        <w:tc>
          <w:tcPr>
            <w:tcW w:w="770" w:type="pct"/>
            <w:gridSpan w:val="5"/>
            <w:vMerge/>
          </w:tcPr>
          <w:p w:rsidR="001F6298" w:rsidRPr="000C5154" w:rsidRDefault="001F6298" w:rsidP="00BD6E5D">
            <w:pPr>
              <w:rPr>
                <w:rFonts w:ascii="Calibri" w:hAnsi="Calibri" w:cs="Calibri"/>
                <w:b/>
                <w:sz w:val="20"/>
                <w:szCs w:val="20"/>
              </w:rPr>
            </w:pPr>
          </w:p>
        </w:tc>
        <w:tc>
          <w:tcPr>
            <w:tcW w:w="509" w:type="pct"/>
            <w:gridSpan w:val="4"/>
          </w:tcPr>
          <w:p w:rsidR="001F6298" w:rsidRPr="000C5154" w:rsidRDefault="001F6298" w:rsidP="00BD6E5D">
            <w:pPr>
              <w:jc w:val="center"/>
              <w:rPr>
                <w:rFonts w:ascii="Calibri" w:hAnsi="Calibri" w:cs="Calibri"/>
                <w:b/>
                <w:sz w:val="20"/>
                <w:szCs w:val="20"/>
              </w:rPr>
            </w:pPr>
            <w:r w:rsidRPr="000C5154">
              <w:rPr>
                <w:rFonts w:ascii="Calibri" w:hAnsi="Calibri" w:cs="Calibri"/>
                <w:b/>
                <w:sz w:val="20"/>
                <w:szCs w:val="20"/>
              </w:rPr>
              <w:t>Status</w:t>
            </w:r>
          </w:p>
        </w:tc>
        <w:tc>
          <w:tcPr>
            <w:tcW w:w="423" w:type="pct"/>
          </w:tcPr>
          <w:p w:rsidR="001F6298" w:rsidRPr="000C5154" w:rsidRDefault="001F6298" w:rsidP="00BD6E5D">
            <w:pPr>
              <w:jc w:val="center"/>
              <w:rPr>
                <w:rFonts w:ascii="Calibri" w:hAnsi="Calibri" w:cs="Calibri"/>
                <w:b/>
                <w:sz w:val="20"/>
                <w:szCs w:val="20"/>
              </w:rPr>
            </w:pPr>
            <w:r w:rsidRPr="000C5154">
              <w:rPr>
                <w:rFonts w:ascii="Calibri" w:hAnsi="Calibri" w:cs="Calibri"/>
                <w:b/>
                <w:sz w:val="20"/>
                <w:szCs w:val="20"/>
              </w:rPr>
              <w:t>Comments</w:t>
            </w:r>
          </w:p>
        </w:tc>
      </w:tr>
      <w:tr w:rsidR="001F6298" w:rsidRPr="0093202F" w:rsidTr="004D31BB">
        <w:tblPrEx>
          <w:jc w:val="left"/>
        </w:tblPrEx>
        <w:trPr>
          <w:cantSplit/>
          <w:trHeight w:val="1352"/>
        </w:trPr>
        <w:tc>
          <w:tcPr>
            <w:tcW w:w="2124" w:type="pct"/>
          </w:tcPr>
          <w:p w:rsidR="001F6298" w:rsidRDefault="000C5154" w:rsidP="00BD6E5D">
            <w:pPr>
              <w:rPr>
                <w:rFonts w:ascii="Calibri" w:hAnsi="Calibri" w:cs="Calibri"/>
                <w:i/>
                <w:sz w:val="20"/>
                <w:szCs w:val="20"/>
              </w:rPr>
            </w:pPr>
            <w:r>
              <w:rPr>
                <w:rFonts w:ascii="Calibri" w:hAnsi="Calibri" w:cs="Calibri"/>
                <w:i/>
                <w:sz w:val="20"/>
                <w:szCs w:val="20"/>
              </w:rPr>
              <w:t xml:space="preserve"> </w:t>
            </w:r>
          </w:p>
          <w:p w:rsidR="00A039D5" w:rsidRPr="00A039D5" w:rsidRDefault="004D31BB" w:rsidP="00421BD6">
            <w:pPr>
              <w:pStyle w:val="Prrafodelista"/>
              <w:numPr>
                <w:ilvl w:val="0"/>
                <w:numId w:val="6"/>
              </w:numPr>
              <w:rPr>
                <w:rFonts w:cs="Calibri"/>
                <w:i/>
                <w:sz w:val="20"/>
                <w:szCs w:val="20"/>
                <w:lang w:val="es-BO"/>
              </w:rPr>
            </w:pPr>
            <w:r w:rsidRPr="00A039D5">
              <w:rPr>
                <w:rFonts w:cs="Calibri"/>
                <w:sz w:val="20"/>
                <w:szCs w:val="20"/>
                <w:lang w:val="es-ES_tradnl"/>
              </w:rPr>
              <w:t xml:space="preserve">Se conformará un primer </w:t>
            </w:r>
            <w:r w:rsidRPr="00A039D5">
              <w:rPr>
                <w:rFonts w:cs="Calibri"/>
                <w:b/>
                <w:sz w:val="20"/>
                <w:szCs w:val="20"/>
                <w:lang w:val="es-ES_tradnl"/>
              </w:rPr>
              <w:t>Consejo Asesor</w:t>
            </w:r>
            <w:r w:rsidRPr="00A039D5">
              <w:rPr>
                <w:rFonts w:cs="Calibri"/>
                <w:sz w:val="20"/>
                <w:szCs w:val="20"/>
                <w:lang w:val="es-ES_tradnl"/>
              </w:rPr>
              <w:t xml:space="preserve"> de PAPEP, con la participación de personalidades políticas de primer nivel, encargado de acompañar el proceso de fortalecimiento institucional del proyecto y de guiar los siguientes pasos en el marco del Prodoc 2012-2013 de transición institucional. Además, </w:t>
            </w:r>
            <w:r w:rsidR="003E26C0">
              <w:rPr>
                <w:rFonts w:cs="Calibri"/>
                <w:sz w:val="20"/>
                <w:szCs w:val="20"/>
                <w:lang w:val="es-ES_tradnl"/>
              </w:rPr>
              <w:t xml:space="preserve">en un segundo momento, la intención es </w:t>
            </w:r>
            <w:r w:rsidRPr="00A039D5">
              <w:rPr>
                <w:rFonts w:cs="Calibri"/>
                <w:sz w:val="20"/>
                <w:szCs w:val="20"/>
                <w:lang w:val="es-ES_tradnl"/>
              </w:rPr>
              <w:t>institucionalizar un</w:t>
            </w:r>
            <w:r w:rsidRPr="00A039D5">
              <w:rPr>
                <w:rFonts w:cs="Calibri"/>
                <w:b/>
                <w:sz w:val="20"/>
                <w:szCs w:val="20"/>
                <w:lang w:val="es-ES_tradnl"/>
              </w:rPr>
              <w:t xml:space="preserve"> Consejo Asesor</w:t>
            </w:r>
            <w:r w:rsidRPr="00A039D5">
              <w:rPr>
                <w:rFonts w:cs="Calibri"/>
                <w:sz w:val="20"/>
                <w:szCs w:val="20"/>
                <w:lang w:val="es-ES_tradnl"/>
              </w:rPr>
              <w:t>,</w:t>
            </w:r>
            <w:r w:rsidRPr="00A039D5">
              <w:rPr>
                <w:rFonts w:cs="Calibri"/>
                <w:b/>
                <w:sz w:val="20"/>
                <w:szCs w:val="20"/>
                <w:lang w:val="es-ES_tradnl"/>
              </w:rPr>
              <w:t xml:space="preserve"> </w:t>
            </w:r>
            <w:r w:rsidRPr="00A039D5">
              <w:rPr>
                <w:rFonts w:cs="Calibri"/>
                <w:sz w:val="20"/>
                <w:szCs w:val="20"/>
                <w:lang w:val="es-ES_tradnl"/>
              </w:rPr>
              <w:t>conformado por políticos del más alto nivel (i.e. ex presidentes y otros perfiles políticos referencia regional/mundial), el cual, además de ser una de las instancias rectoras del centro (presidida por el Director del PNUD para RBLAC), jugará un rol legitimador y de “promoción política y comunicacional” del proyecto.</w:t>
            </w:r>
          </w:p>
          <w:p w:rsidR="00A039D5" w:rsidRPr="00A039D5" w:rsidRDefault="00A039D5" w:rsidP="00A039D5">
            <w:pPr>
              <w:pStyle w:val="Prrafodelista"/>
              <w:rPr>
                <w:rFonts w:cs="Calibri"/>
                <w:i/>
                <w:sz w:val="20"/>
                <w:szCs w:val="20"/>
                <w:lang w:val="es-BO"/>
              </w:rPr>
            </w:pPr>
          </w:p>
          <w:p w:rsidR="001F6298" w:rsidRPr="000C5154" w:rsidRDefault="00184DE2" w:rsidP="00421BD6">
            <w:pPr>
              <w:pStyle w:val="Prrafodelista"/>
              <w:numPr>
                <w:ilvl w:val="0"/>
                <w:numId w:val="6"/>
              </w:numPr>
              <w:rPr>
                <w:rFonts w:cs="Calibri"/>
                <w:sz w:val="20"/>
                <w:szCs w:val="20"/>
                <w:lang w:val="es-ES_tradnl"/>
              </w:rPr>
            </w:pPr>
            <w:r>
              <w:rPr>
                <w:rFonts w:cs="Calibri"/>
                <w:sz w:val="20"/>
                <w:szCs w:val="20"/>
                <w:lang w:val="es-ES_tradnl"/>
              </w:rPr>
              <w:t>Como mencionado</w:t>
            </w:r>
            <w:r w:rsidR="00A039D5" w:rsidRPr="00A039D5">
              <w:rPr>
                <w:rFonts w:cs="Calibri"/>
                <w:sz w:val="20"/>
                <w:szCs w:val="20"/>
                <w:lang w:val="es-ES_tradnl"/>
              </w:rPr>
              <w:t xml:space="preserve"> </w:t>
            </w:r>
            <w:r>
              <w:rPr>
                <w:rFonts w:cs="Calibri"/>
                <w:sz w:val="20"/>
                <w:szCs w:val="20"/>
                <w:lang w:val="es-ES_tradnl"/>
              </w:rPr>
              <w:t>en ocasión de la recomendación 1</w:t>
            </w:r>
            <w:r w:rsidR="00A039D5" w:rsidRPr="00A039D5">
              <w:rPr>
                <w:rFonts w:cs="Calibri"/>
                <w:sz w:val="20"/>
                <w:szCs w:val="20"/>
                <w:lang w:val="es-ES_tradnl"/>
              </w:rPr>
              <w:t xml:space="preserve">, se aprobará e implementará una </w:t>
            </w:r>
            <w:r w:rsidR="00A039D5" w:rsidRPr="006479DD">
              <w:rPr>
                <w:rFonts w:cs="Calibri"/>
                <w:i/>
                <w:sz w:val="20"/>
                <w:szCs w:val="20"/>
                <w:lang w:val="es-ES_tradnl"/>
              </w:rPr>
              <w:t>estrategia para la actualización e institucionalización del roster de expertos de PAPEP</w:t>
            </w:r>
            <w:r w:rsidR="00A039D5" w:rsidRPr="00A039D5">
              <w:rPr>
                <w:rFonts w:cs="Calibri"/>
                <w:sz w:val="20"/>
                <w:szCs w:val="20"/>
                <w:lang w:val="es-ES_tradnl"/>
              </w:rPr>
              <w:t xml:space="preserve">, con la participación de personalidades políticas y académicas de primer nivel. </w:t>
            </w:r>
            <w:r w:rsidR="00A039D5" w:rsidRPr="00A039D5">
              <w:rPr>
                <w:rFonts w:cs="Calibri"/>
                <w:i/>
                <w:sz w:val="20"/>
                <w:szCs w:val="20"/>
                <w:lang w:val="es-BO"/>
              </w:rPr>
              <w:t xml:space="preserve"> </w:t>
            </w:r>
          </w:p>
        </w:tc>
        <w:tc>
          <w:tcPr>
            <w:tcW w:w="1174" w:type="pct"/>
            <w:gridSpan w:val="4"/>
          </w:tcPr>
          <w:p w:rsidR="001F6298" w:rsidRDefault="001F6298" w:rsidP="00A039D5">
            <w:pPr>
              <w:rPr>
                <w:rFonts w:ascii="Calibri" w:hAnsi="Calibri" w:cs="Calibri"/>
                <w:sz w:val="20"/>
                <w:szCs w:val="20"/>
                <w:lang w:val="es-ES_tradnl"/>
              </w:rPr>
            </w:pPr>
          </w:p>
          <w:p w:rsidR="00A039D5" w:rsidRDefault="00A039D5" w:rsidP="00A039D5">
            <w:pPr>
              <w:rPr>
                <w:rFonts w:ascii="Calibri" w:hAnsi="Calibri" w:cs="Calibri"/>
                <w:sz w:val="20"/>
                <w:szCs w:val="20"/>
                <w:lang w:val="es-ES_tradnl"/>
              </w:rPr>
            </w:pPr>
          </w:p>
          <w:p w:rsidR="00A039D5" w:rsidRDefault="00A039D5" w:rsidP="00A039D5">
            <w:pPr>
              <w:rPr>
                <w:rFonts w:ascii="Calibri" w:hAnsi="Calibri" w:cs="Calibri"/>
                <w:sz w:val="20"/>
                <w:szCs w:val="20"/>
                <w:lang w:val="es-ES_tradnl"/>
              </w:rPr>
            </w:pPr>
          </w:p>
          <w:p w:rsidR="00A039D5" w:rsidRDefault="00A039D5" w:rsidP="00A039D5">
            <w:pPr>
              <w:rPr>
                <w:rFonts w:ascii="Calibri" w:hAnsi="Calibri" w:cs="Calibri"/>
                <w:sz w:val="20"/>
                <w:szCs w:val="20"/>
                <w:lang w:val="es-ES_tradnl"/>
              </w:rPr>
            </w:pPr>
          </w:p>
          <w:p w:rsidR="00A039D5" w:rsidRDefault="00A039D5" w:rsidP="00A039D5">
            <w:pPr>
              <w:jc w:val="center"/>
              <w:rPr>
                <w:rFonts w:ascii="Calibri" w:hAnsi="Calibri" w:cs="Calibri"/>
                <w:sz w:val="20"/>
                <w:szCs w:val="20"/>
                <w:lang w:val="es-ES_tradnl"/>
              </w:rPr>
            </w:pPr>
            <w:r>
              <w:rPr>
                <w:rFonts w:ascii="Calibri" w:hAnsi="Calibri" w:cs="Calibri"/>
                <w:sz w:val="20"/>
                <w:szCs w:val="20"/>
                <w:lang w:val="es-ES_tradnl"/>
              </w:rPr>
              <w:br/>
            </w:r>
            <w:r w:rsidR="006479DD">
              <w:rPr>
                <w:rFonts w:ascii="Calibri" w:hAnsi="Calibri" w:cs="Calibri"/>
                <w:sz w:val="20"/>
                <w:szCs w:val="20"/>
                <w:lang w:val="es-ES_tradnl"/>
              </w:rPr>
              <w:t xml:space="preserve">A  partir de </w:t>
            </w:r>
            <w:r>
              <w:rPr>
                <w:rFonts w:ascii="Calibri" w:hAnsi="Calibri" w:cs="Calibri"/>
                <w:sz w:val="20"/>
                <w:szCs w:val="20"/>
                <w:lang w:val="es-ES_tradnl"/>
              </w:rPr>
              <w:t>Septiembre 2012</w:t>
            </w:r>
          </w:p>
          <w:p w:rsidR="00A039D5" w:rsidRDefault="00A039D5" w:rsidP="00A039D5">
            <w:pPr>
              <w:jc w:val="center"/>
              <w:rPr>
                <w:rFonts w:ascii="Calibri" w:hAnsi="Calibri" w:cs="Calibri"/>
                <w:sz w:val="20"/>
                <w:szCs w:val="20"/>
                <w:lang w:val="es-ES_tradnl"/>
              </w:rPr>
            </w:pPr>
          </w:p>
          <w:p w:rsidR="00A039D5" w:rsidRDefault="00A039D5" w:rsidP="00A039D5">
            <w:pPr>
              <w:jc w:val="center"/>
              <w:rPr>
                <w:rFonts w:ascii="Calibri" w:hAnsi="Calibri" w:cs="Calibri"/>
                <w:sz w:val="20"/>
                <w:szCs w:val="20"/>
                <w:lang w:val="es-ES_tradnl"/>
              </w:rPr>
            </w:pPr>
          </w:p>
          <w:p w:rsidR="00A039D5" w:rsidRDefault="00A039D5" w:rsidP="00A039D5">
            <w:pPr>
              <w:jc w:val="center"/>
              <w:rPr>
                <w:rFonts w:ascii="Calibri" w:hAnsi="Calibri" w:cs="Calibri"/>
                <w:sz w:val="20"/>
                <w:szCs w:val="20"/>
                <w:lang w:val="es-ES_tradnl"/>
              </w:rPr>
            </w:pPr>
          </w:p>
          <w:p w:rsidR="00A039D5" w:rsidRDefault="00A039D5" w:rsidP="00A039D5">
            <w:pPr>
              <w:jc w:val="center"/>
              <w:rPr>
                <w:rFonts w:ascii="Calibri" w:hAnsi="Calibri" w:cs="Calibri"/>
                <w:sz w:val="20"/>
                <w:szCs w:val="20"/>
                <w:lang w:val="es-ES_tradnl"/>
              </w:rPr>
            </w:pPr>
          </w:p>
          <w:p w:rsidR="00A039D5" w:rsidRDefault="00A039D5" w:rsidP="00A039D5">
            <w:pPr>
              <w:jc w:val="center"/>
              <w:rPr>
                <w:rFonts w:ascii="Calibri" w:hAnsi="Calibri" w:cs="Calibri"/>
                <w:sz w:val="20"/>
                <w:szCs w:val="20"/>
                <w:lang w:val="es-ES_tradnl"/>
              </w:rPr>
            </w:pPr>
          </w:p>
          <w:p w:rsidR="00A039D5" w:rsidRDefault="00A039D5" w:rsidP="00A039D5">
            <w:pPr>
              <w:jc w:val="center"/>
              <w:rPr>
                <w:rFonts w:ascii="Calibri" w:hAnsi="Calibri" w:cs="Calibri"/>
                <w:sz w:val="20"/>
                <w:szCs w:val="20"/>
                <w:lang w:val="es-ES_tradnl"/>
              </w:rPr>
            </w:pPr>
          </w:p>
          <w:p w:rsidR="00A039D5" w:rsidRDefault="00A039D5" w:rsidP="00A039D5">
            <w:pPr>
              <w:jc w:val="center"/>
              <w:rPr>
                <w:rFonts w:ascii="Calibri" w:hAnsi="Calibri" w:cs="Calibri"/>
                <w:sz w:val="20"/>
                <w:szCs w:val="20"/>
                <w:lang w:val="es-ES_tradnl"/>
              </w:rPr>
            </w:pPr>
          </w:p>
          <w:p w:rsidR="00A039D5" w:rsidRDefault="00A039D5" w:rsidP="00A039D5">
            <w:pPr>
              <w:jc w:val="center"/>
              <w:rPr>
                <w:rFonts w:ascii="Calibri" w:hAnsi="Calibri" w:cs="Calibri"/>
                <w:sz w:val="20"/>
                <w:szCs w:val="20"/>
                <w:lang w:val="es-ES_tradnl"/>
              </w:rPr>
            </w:pPr>
          </w:p>
          <w:p w:rsidR="00A039D5" w:rsidRDefault="00A039D5" w:rsidP="00A039D5">
            <w:pPr>
              <w:jc w:val="center"/>
              <w:rPr>
                <w:rFonts w:ascii="Calibri" w:hAnsi="Calibri" w:cs="Calibri"/>
                <w:sz w:val="20"/>
                <w:szCs w:val="20"/>
                <w:lang w:val="es-ES_tradnl"/>
              </w:rPr>
            </w:pPr>
          </w:p>
          <w:p w:rsidR="00A039D5" w:rsidRDefault="00A039D5" w:rsidP="00A039D5">
            <w:pPr>
              <w:jc w:val="center"/>
              <w:rPr>
                <w:rFonts w:ascii="Calibri" w:hAnsi="Calibri" w:cs="Calibri"/>
                <w:sz w:val="20"/>
                <w:szCs w:val="20"/>
                <w:lang w:val="es-ES_tradnl"/>
              </w:rPr>
            </w:pPr>
          </w:p>
          <w:p w:rsidR="00A039D5" w:rsidRDefault="00A039D5" w:rsidP="00A039D5">
            <w:pPr>
              <w:jc w:val="center"/>
              <w:rPr>
                <w:rFonts w:ascii="Calibri" w:hAnsi="Calibri" w:cs="Calibri"/>
                <w:sz w:val="20"/>
                <w:szCs w:val="20"/>
                <w:lang w:val="es-ES_tradnl"/>
              </w:rPr>
            </w:pPr>
          </w:p>
          <w:p w:rsidR="00A039D5" w:rsidRDefault="00A039D5" w:rsidP="00A039D5">
            <w:pPr>
              <w:jc w:val="center"/>
              <w:rPr>
                <w:rFonts w:ascii="Calibri" w:hAnsi="Calibri" w:cs="Calibri"/>
                <w:sz w:val="20"/>
                <w:szCs w:val="20"/>
                <w:lang w:val="es-ES_tradnl"/>
              </w:rPr>
            </w:pPr>
          </w:p>
          <w:p w:rsidR="00A039D5" w:rsidRDefault="00A039D5" w:rsidP="00A039D5">
            <w:pPr>
              <w:jc w:val="center"/>
              <w:rPr>
                <w:rFonts w:ascii="Calibri" w:hAnsi="Calibri" w:cs="Calibri"/>
                <w:sz w:val="20"/>
                <w:szCs w:val="20"/>
                <w:lang w:val="es-ES_tradnl"/>
              </w:rPr>
            </w:pPr>
          </w:p>
          <w:p w:rsidR="00A039D5" w:rsidRPr="00A039D5" w:rsidRDefault="00A039D5" w:rsidP="00A039D5">
            <w:pPr>
              <w:jc w:val="center"/>
              <w:rPr>
                <w:rFonts w:ascii="Calibri" w:hAnsi="Calibri" w:cs="Calibri"/>
                <w:sz w:val="20"/>
                <w:szCs w:val="20"/>
                <w:lang w:val="es-ES_tradnl"/>
              </w:rPr>
            </w:pPr>
            <w:r>
              <w:rPr>
                <w:rFonts w:ascii="Calibri" w:hAnsi="Calibri" w:cs="Calibri"/>
                <w:sz w:val="20"/>
                <w:szCs w:val="20"/>
                <w:lang w:val="es-ES_tradnl"/>
              </w:rPr>
              <w:t>Junio 2012-Junio 2013</w:t>
            </w:r>
          </w:p>
        </w:tc>
        <w:tc>
          <w:tcPr>
            <w:tcW w:w="770" w:type="pct"/>
            <w:gridSpan w:val="5"/>
          </w:tcPr>
          <w:p w:rsidR="001F6298" w:rsidRDefault="001F6298" w:rsidP="00BD6E5D">
            <w:pPr>
              <w:rPr>
                <w:rFonts w:ascii="Calibri" w:hAnsi="Calibri" w:cs="Calibri"/>
                <w:sz w:val="20"/>
                <w:szCs w:val="20"/>
                <w:lang w:val="es-BO"/>
              </w:rPr>
            </w:pPr>
          </w:p>
          <w:p w:rsidR="00A039D5" w:rsidRDefault="00A039D5" w:rsidP="00BD6E5D">
            <w:pPr>
              <w:rPr>
                <w:rFonts w:ascii="Calibri" w:hAnsi="Calibri" w:cs="Calibri"/>
                <w:sz w:val="20"/>
                <w:szCs w:val="20"/>
                <w:lang w:val="es-BO"/>
              </w:rPr>
            </w:pPr>
          </w:p>
          <w:p w:rsidR="00A039D5" w:rsidRDefault="00A039D5" w:rsidP="00BD6E5D">
            <w:pPr>
              <w:rPr>
                <w:rFonts w:ascii="Calibri" w:hAnsi="Calibri" w:cs="Calibri"/>
                <w:sz w:val="20"/>
                <w:szCs w:val="20"/>
                <w:lang w:val="es-BO"/>
              </w:rPr>
            </w:pPr>
          </w:p>
          <w:p w:rsidR="00A039D5" w:rsidRDefault="00A039D5" w:rsidP="00BD6E5D">
            <w:pPr>
              <w:rPr>
                <w:rFonts w:ascii="Calibri" w:hAnsi="Calibri" w:cs="Calibri"/>
                <w:sz w:val="20"/>
                <w:szCs w:val="20"/>
                <w:lang w:val="es-BO"/>
              </w:rPr>
            </w:pPr>
          </w:p>
          <w:p w:rsidR="00A039D5" w:rsidRDefault="00A039D5" w:rsidP="00BD6E5D">
            <w:pPr>
              <w:rPr>
                <w:rFonts w:ascii="Calibri" w:hAnsi="Calibri" w:cs="Calibri"/>
                <w:sz w:val="20"/>
                <w:szCs w:val="20"/>
                <w:lang w:val="es-BO"/>
              </w:rPr>
            </w:pPr>
          </w:p>
          <w:p w:rsidR="00A039D5" w:rsidRDefault="00A039D5" w:rsidP="00BD6E5D">
            <w:pPr>
              <w:rPr>
                <w:rFonts w:ascii="Calibri" w:hAnsi="Calibri" w:cs="Calibri"/>
                <w:sz w:val="20"/>
                <w:szCs w:val="20"/>
                <w:lang w:val="es-BO"/>
              </w:rPr>
            </w:pPr>
            <w:r>
              <w:rPr>
                <w:rFonts w:ascii="Calibri" w:hAnsi="Calibri" w:cs="Calibri"/>
                <w:sz w:val="20"/>
                <w:szCs w:val="20"/>
                <w:lang w:val="es-BO"/>
              </w:rPr>
              <w:t>RBLAC y PAPEP (Coordinación)</w:t>
            </w:r>
          </w:p>
          <w:p w:rsidR="00A039D5" w:rsidRDefault="00A039D5" w:rsidP="00BD6E5D">
            <w:pPr>
              <w:rPr>
                <w:rFonts w:ascii="Calibri" w:hAnsi="Calibri" w:cs="Calibri"/>
                <w:sz w:val="20"/>
                <w:szCs w:val="20"/>
                <w:lang w:val="es-BO"/>
              </w:rPr>
            </w:pPr>
          </w:p>
          <w:p w:rsidR="00A039D5" w:rsidRDefault="00A039D5" w:rsidP="00BD6E5D">
            <w:pPr>
              <w:rPr>
                <w:rFonts w:ascii="Calibri" w:hAnsi="Calibri" w:cs="Calibri"/>
                <w:sz w:val="20"/>
                <w:szCs w:val="20"/>
                <w:lang w:val="es-BO"/>
              </w:rPr>
            </w:pPr>
          </w:p>
          <w:p w:rsidR="00A039D5" w:rsidRDefault="00A039D5" w:rsidP="00BD6E5D">
            <w:pPr>
              <w:rPr>
                <w:rFonts w:ascii="Calibri" w:hAnsi="Calibri" w:cs="Calibri"/>
                <w:sz w:val="20"/>
                <w:szCs w:val="20"/>
                <w:lang w:val="es-BO"/>
              </w:rPr>
            </w:pPr>
          </w:p>
          <w:p w:rsidR="00A039D5" w:rsidRDefault="00A039D5" w:rsidP="00BD6E5D">
            <w:pPr>
              <w:rPr>
                <w:rFonts w:ascii="Calibri" w:hAnsi="Calibri" w:cs="Calibri"/>
                <w:sz w:val="20"/>
                <w:szCs w:val="20"/>
                <w:lang w:val="es-BO"/>
              </w:rPr>
            </w:pPr>
          </w:p>
          <w:p w:rsidR="00A039D5" w:rsidRDefault="00A039D5" w:rsidP="00BD6E5D">
            <w:pPr>
              <w:rPr>
                <w:rFonts w:ascii="Calibri" w:hAnsi="Calibri" w:cs="Calibri"/>
                <w:sz w:val="20"/>
                <w:szCs w:val="20"/>
                <w:lang w:val="es-BO"/>
              </w:rPr>
            </w:pPr>
          </w:p>
          <w:p w:rsidR="00A039D5" w:rsidRDefault="00A039D5" w:rsidP="00BD6E5D">
            <w:pPr>
              <w:rPr>
                <w:rFonts w:ascii="Calibri" w:hAnsi="Calibri" w:cs="Calibri"/>
                <w:sz w:val="20"/>
                <w:szCs w:val="20"/>
                <w:lang w:val="es-BO"/>
              </w:rPr>
            </w:pPr>
          </w:p>
          <w:p w:rsidR="00A039D5" w:rsidRDefault="00A039D5" w:rsidP="00BD6E5D">
            <w:pPr>
              <w:rPr>
                <w:rFonts w:ascii="Calibri" w:hAnsi="Calibri" w:cs="Calibri"/>
                <w:sz w:val="20"/>
                <w:szCs w:val="20"/>
                <w:lang w:val="es-BO"/>
              </w:rPr>
            </w:pPr>
          </w:p>
          <w:p w:rsidR="00A039D5" w:rsidRDefault="00A039D5" w:rsidP="00BD6E5D">
            <w:pPr>
              <w:rPr>
                <w:rFonts w:ascii="Calibri" w:hAnsi="Calibri" w:cs="Calibri"/>
                <w:sz w:val="20"/>
                <w:szCs w:val="20"/>
                <w:lang w:val="es-BO"/>
              </w:rPr>
            </w:pPr>
          </w:p>
          <w:p w:rsidR="00A039D5" w:rsidRDefault="00A039D5" w:rsidP="00BD6E5D">
            <w:pPr>
              <w:rPr>
                <w:rFonts w:ascii="Calibri" w:hAnsi="Calibri" w:cs="Calibri"/>
                <w:sz w:val="20"/>
                <w:szCs w:val="20"/>
                <w:lang w:val="es-BO"/>
              </w:rPr>
            </w:pPr>
          </w:p>
          <w:p w:rsidR="00A039D5" w:rsidRDefault="00A039D5" w:rsidP="00BD6E5D">
            <w:pPr>
              <w:rPr>
                <w:rFonts w:ascii="Calibri" w:hAnsi="Calibri" w:cs="Calibri"/>
                <w:sz w:val="20"/>
                <w:szCs w:val="20"/>
                <w:lang w:val="es-BO"/>
              </w:rPr>
            </w:pPr>
          </w:p>
          <w:p w:rsidR="00A039D5" w:rsidRDefault="00A039D5" w:rsidP="00BD6E5D">
            <w:pPr>
              <w:rPr>
                <w:rFonts w:ascii="Calibri" w:hAnsi="Calibri" w:cs="Calibri"/>
                <w:sz w:val="20"/>
                <w:szCs w:val="20"/>
                <w:lang w:val="es-BO"/>
              </w:rPr>
            </w:pPr>
          </w:p>
          <w:p w:rsidR="00A039D5" w:rsidRPr="000C5154" w:rsidRDefault="00A039D5" w:rsidP="00A039D5">
            <w:pPr>
              <w:rPr>
                <w:rFonts w:ascii="Calibri" w:hAnsi="Calibri" w:cs="Calibri"/>
                <w:sz w:val="20"/>
                <w:szCs w:val="20"/>
                <w:lang w:val="es-BO"/>
              </w:rPr>
            </w:pPr>
            <w:r>
              <w:rPr>
                <w:rFonts w:ascii="Calibri" w:hAnsi="Calibri" w:cs="Calibri"/>
                <w:sz w:val="20"/>
                <w:szCs w:val="20"/>
                <w:lang w:val="es-BO"/>
              </w:rPr>
              <w:t>Centro Regional de Panamá, PNUD Bolivia y PAPEP (Coordinación Adjunta)</w:t>
            </w:r>
          </w:p>
        </w:tc>
        <w:tc>
          <w:tcPr>
            <w:tcW w:w="509" w:type="pct"/>
            <w:gridSpan w:val="4"/>
          </w:tcPr>
          <w:p w:rsidR="001F6298" w:rsidRPr="000C5154" w:rsidRDefault="001F6298" w:rsidP="00BD6E5D">
            <w:pPr>
              <w:rPr>
                <w:rFonts w:ascii="Calibri" w:hAnsi="Calibri" w:cs="Calibri"/>
                <w:sz w:val="20"/>
                <w:szCs w:val="20"/>
                <w:lang w:val="es-BO"/>
              </w:rPr>
            </w:pPr>
          </w:p>
        </w:tc>
        <w:tc>
          <w:tcPr>
            <w:tcW w:w="423" w:type="pct"/>
          </w:tcPr>
          <w:p w:rsidR="001F6298" w:rsidRPr="000C5154" w:rsidRDefault="001F6298" w:rsidP="00BD6E5D">
            <w:pPr>
              <w:rPr>
                <w:rFonts w:ascii="Calibri" w:hAnsi="Calibri" w:cs="Calibri"/>
                <w:sz w:val="20"/>
                <w:szCs w:val="20"/>
                <w:lang w:val="es-BO"/>
              </w:rPr>
            </w:pPr>
          </w:p>
        </w:tc>
      </w:tr>
      <w:tr w:rsidR="001F6298" w:rsidRPr="000C5154" w:rsidTr="004D31BB">
        <w:tblPrEx>
          <w:jc w:val="left"/>
        </w:tblPrEx>
        <w:trPr>
          <w:cantSplit/>
          <w:trHeight w:val="1048"/>
        </w:trPr>
        <w:tc>
          <w:tcPr>
            <w:tcW w:w="2124" w:type="pct"/>
            <w:tcBorders>
              <w:bottom w:val="single" w:sz="4" w:space="0" w:color="auto"/>
            </w:tcBorders>
            <w:shd w:val="clear" w:color="auto" w:fill="E6E6E6"/>
          </w:tcPr>
          <w:p w:rsidR="001F6298" w:rsidRPr="000C5154" w:rsidRDefault="002252DE" w:rsidP="002252DE">
            <w:pPr>
              <w:rPr>
                <w:rFonts w:ascii="Calibri" w:hAnsi="Calibri" w:cs="Calibri"/>
                <w:b/>
                <w:sz w:val="20"/>
                <w:szCs w:val="20"/>
              </w:rPr>
            </w:pPr>
            <w:r w:rsidRPr="000C5154">
              <w:rPr>
                <w:rFonts w:ascii="Calibri" w:hAnsi="Calibri" w:cs="Calibri"/>
                <w:b/>
                <w:sz w:val="20"/>
                <w:szCs w:val="20"/>
              </w:rPr>
              <w:t xml:space="preserve">EVALUATION RECOMMENDATION OR ISSUE </w:t>
            </w:r>
            <w:r>
              <w:rPr>
                <w:rFonts w:ascii="Calibri" w:hAnsi="Calibri" w:cs="Calibri"/>
                <w:b/>
                <w:sz w:val="20"/>
                <w:szCs w:val="20"/>
              </w:rPr>
              <w:t>5</w:t>
            </w:r>
            <w:r w:rsidRPr="000C5154">
              <w:rPr>
                <w:rFonts w:ascii="Calibri" w:hAnsi="Calibri" w:cs="Calibri"/>
                <w:b/>
                <w:sz w:val="20"/>
                <w:szCs w:val="20"/>
              </w:rPr>
              <w:t>:</w:t>
            </w:r>
          </w:p>
        </w:tc>
        <w:tc>
          <w:tcPr>
            <w:tcW w:w="2876" w:type="pct"/>
            <w:gridSpan w:val="14"/>
            <w:tcBorders>
              <w:bottom w:val="single" w:sz="4" w:space="0" w:color="auto"/>
            </w:tcBorders>
            <w:shd w:val="clear" w:color="auto" w:fill="E6E6E6"/>
          </w:tcPr>
          <w:p w:rsidR="001F6298" w:rsidRPr="000C5154" w:rsidRDefault="001F6298" w:rsidP="00BD6E5D">
            <w:pPr>
              <w:spacing w:before="240" w:after="240" w:line="23" w:lineRule="atLeast"/>
              <w:jc w:val="both"/>
              <w:rPr>
                <w:rFonts w:ascii="Calibri" w:hAnsi="Calibri" w:cs="Calibri"/>
                <w:i/>
                <w:sz w:val="20"/>
                <w:szCs w:val="20"/>
              </w:rPr>
            </w:pPr>
            <w:r w:rsidRPr="000C5154">
              <w:rPr>
                <w:rFonts w:ascii="Calibri" w:hAnsi="Calibri" w:cs="Calibri"/>
                <w:b/>
                <w:i/>
                <w:sz w:val="20"/>
                <w:szCs w:val="20"/>
              </w:rPr>
              <w:t>Evaluate PAPEP’s prospective capacities</w:t>
            </w:r>
            <w:r w:rsidRPr="000C5154">
              <w:rPr>
                <w:rFonts w:ascii="Calibri" w:hAnsi="Calibri" w:cs="Calibri"/>
                <w:i/>
                <w:sz w:val="20"/>
                <w:szCs w:val="20"/>
              </w:rPr>
              <w:t xml:space="preserve"> assessing the cases where PAPEP has offered prospective scenarios and evaluate them in terms of PAPEP’s predictive ability, identify critical factors and lessons learned.</w:t>
            </w:r>
          </w:p>
        </w:tc>
      </w:tr>
      <w:tr w:rsidR="001F6298" w:rsidRPr="0093202F" w:rsidTr="004D31BB">
        <w:tblPrEx>
          <w:jc w:val="left"/>
        </w:tblPrEx>
        <w:trPr>
          <w:cantSplit/>
          <w:trHeight w:val="1352"/>
        </w:trPr>
        <w:tc>
          <w:tcPr>
            <w:tcW w:w="2124" w:type="pct"/>
            <w:shd w:val="clear" w:color="auto" w:fill="F3F3F3"/>
          </w:tcPr>
          <w:p w:rsidR="001F6298" w:rsidRPr="000C5154" w:rsidRDefault="001F6298" w:rsidP="00BD6E5D">
            <w:pPr>
              <w:rPr>
                <w:rFonts w:ascii="Calibri" w:hAnsi="Calibri" w:cs="Calibri"/>
                <w:b/>
                <w:sz w:val="20"/>
                <w:szCs w:val="20"/>
              </w:rPr>
            </w:pPr>
            <w:r w:rsidRPr="000C5154">
              <w:rPr>
                <w:rFonts w:ascii="Calibri" w:hAnsi="Calibri" w:cs="Calibri"/>
                <w:b/>
                <w:sz w:val="20"/>
                <w:szCs w:val="20"/>
              </w:rPr>
              <w:lastRenderedPageBreak/>
              <w:t>Management Response:</w:t>
            </w:r>
          </w:p>
        </w:tc>
        <w:tc>
          <w:tcPr>
            <w:tcW w:w="2876" w:type="pct"/>
            <w:gridSpan w:val="14"/>
            <w:shd w:val="clear" w:color="auto" w:fill="F3F3F3"/>
          </w:tcPr>
          <w:p w:rsidR="00A0578F" w:rsidRDefault="00A0578F" w:rsidP="00A0578F">
            <w:pPr>
              <w:jc w:val="both"/>
              <w:rPr>
                <w:rFonts w:ascii="Calibri" w:hAnsi="Calibri" w:cs="Calibri"/>
                <w:sz w:val="20"/>
                <w:szCs w:val="20"/>
                <w:lang w:val="es-BO"/>
              </w:rPr>
            </w:pPr>
            <w:r>
              <w:rPr>
                <w:rFonts w:ascii="Calibri" w:hAnsi="Calibri" w:cs="Calibri"/>
                <w:sz w:val="20"/>
                <w:szCs w:val="20"/>
                <w:lang w:val="es-BO"/>
              </w:rPr>
              <w:t xml:space="preserve">PAPEP adopta una metodología cuyo objetivo no es “prever” el futuro, menos aún identificar modalidades y temporalidades específicas de su desarrollo; sino que apunta a proveer a los actores de una herramienta de decisión que les ayude a identificar los temas  y decisiones críticas de la agenda estratégica y a evaluar el posible impacto de sus decisiones presentes en el desarrollo futuro del país. Por tanto, </w:t>
            </w:r>
            <w:r w:rsidRPr="00DE60F5">
              <w:rPr>
                <w:rFonts w:ascii="Calibri" w:hAnsi="Calibri" w:cs="Calibri"/>
                <w:b/>
                <w:sz w:val="20"/>
                <w:szCs w:val="20"/>
                <w:lang w:val="es-BO"/>
              </w:rPr>
              <w:t>no se trata de ejercicios de previsión, sino de ejercicios de prospectiva estratégica,</w:t>
            </w:r>
            <w:r>
              <w:rPr>
                <w:rFonts w:ascii="Calibri" w:hAnsi="Calibri" w:cs="Calibri"/>
                <w:sz w:val="20"/>
                <w:szCs w:val="20"/>
                <w:lang w:val="es-BO"/>
              </w:rPr>
              <w:t xml:space="preserve"> que apuntan a incidir en las decisiones presentes para construir un escenario deseado o para evitar un escenario indeseado. </w:t>
            </w:r>
            <w:r w:rsidR="00DE60F5">
              <w:rPr>
                <w:rFonts w:ascii="Calibri" w:hAnsi="Calibri" w:cs="Calibri"/>
                <w:sz w:val="20"/>
                <w:szCs w:val="20"/>
                <w:lang w:val="es-BO"/>
              </w:rPr>
              <w:t xml:space="preserve">Resulta importante consolidar la aproximación específica de PAPEP a la prospectiva política estratégica en torno a un Manual y a cursos presenciales para tomadores de decisión. </w:t>
            </w:r>
          </w:p>
          <w:p w:rsidR="00A0578F" w:rsidRDefault="00A0578F" w:rsidP="00A0578F">
            <w:pPr>
              <w:jc w:val="both"/>
              <w:rPr>
                <w:rFonts w:ascii="Calibri" w:hAnsi="Calibri" w:cs="Calibri"/>
                <w:sz w:val="20"/>
                <w:szCs w:val="20"/>
                <w:lang w:val="es-BO"/>
              </w:rPr>
            </w:pPr>
          </w:p>
          <w:p w:rsidR="001F6298" w:rsidRPr="000C5154" w:rsidRDefault="00A0578F" w:rsidP="00DE60F5">
            <w:pPr>
              <w:jc w:val="both"/>
              <w:rPr>
                <w:rFonts w:ascii="Calibri" w:hAnsi="Calibri" w:cs="Calibri"/>
                <w:sz w:val="20"/>
                <w:szCs w:val="20"/>
                <w:lang w:val="es-ES_tradnl"/>
              </w:rPr>
            </w:pPr>
            <w:r>
              <w:rPr>
                <w:rFonts w:ascii="Calibri" w:hAnsi="Calibri" w:cs="Calibri"/>
                <w:sz w:val="20"/>
                <w:szCs w:val="20"/>
                <w:lang w:val="es-BO"/>
              </w:rPr>
              <w:t xml:space="preserve">Con esta precisión, desde un punto de vista metodológico (y por supuesto también de accountability del proyecto) resulta importante </w:t>
            </w:r>
            <w:r w:rsidR="001F6298" w:rsidRPr="000C5154">
              <w:rPr>
                <w:rFonts w:ascii="Calibri" w:hAnsi="Calibri" w:cs="Calibri"/>
                <w:b/>
                <w:sz w:val="20"/>
                <w:szCs w:val="20"/>
                <w:lang w:val="es-ES_tradnl"/>
              </w:rPr>
              <w:t>dar seguimiento a los escenarios planteados</w:t>
            </w:r>
            <w:r w:rsidR="001F6298" w:rsidRPr="000C5154">
              <w:rPr>
                <w:rFonts w:ascii="Calibri" w:hAnsi="Calibri" w:cs="Calibri"/>
                <w:sz w:val="20"/>
                <w:szCs w:val="20"/>
                <w:lang w:val="es-ES_tradnl"/>
              </w:rPr>
              <w:t xml:space="preserve"> por el PAPEP, a la luz del efectivo desarrollo de los procesos políticos examinados. Lo que habría que verificar con este monitoreo es si el PAPEP ha puesto en la agen</w:t>
            </w:r>
            <w:r w:rsidR="00DE60F5">
              <w:rPr>
                <w:rFonts w:ascii="Calibri" w:hAnsi="Calibri" w:cs="Calibri"/>
                <w:sz w:val="20"/>
                <w:szCs w:val="20"/>
                <w:lang w:val="es-ES_tradnl"/>
              </w:rPr>
              <w:t xml:space="preserve">da pública “el debate correcto” y alertado sobre riesgos y potencialidades inherentes a las decisiones que se estaban tomando en ese momento. Como parte de ese proceso de monitoreo se deberían analizar también las acciones tomadas por las oficinas nacionales de PNUD en torno al seguimiento a los escenarios identificados. </w:t>
            </w:r>
            <w:r w:rsidR="001F6298" w:rsidRPr="000C5154">
              <w:rPr>
                <w:rFonts w:ascii="Calibri" w:hAnsi="Calibri" w:cs="Calibri"/>
                <w:sz w:val="20"/>
                <w:szCs w:val="20"/>
                <w:lang w:val="es-ES_tradnl"/>
              </w:rPr>
              <w:t>De ambos tipos de evaluación, se</w:t>
            </w:r>
            <w:r w:rsidR="000C5154">
              <w:rPr>
                <w:rFonts w:ascii="Calibri" w:hAnsi="Calibri" w:cs="Calibri"/>
                <w:sz w:val="20"/>
                <w:szCs w:val="20"/>
                <w:lang w:val="es-ES_tradnl"/>
              </w:rPr>
              <w:t xml:space="preserve"> </w:t>
            </w:r>
            <w:r w:rsidR="001F6298" w:rsidRPr="000C5154">
              <w:rPr>
                <w:rFonts w:ascii="Calibri" w:hAnsi="Calibri" w:cs="Calibri"/>
                <w:sz w:val="20"/>
                <w:szCs w:val="20"/>
                <w:lang w:val="es-ES_tradnl"/>
              </w:rPr>
              <w:t xml:space="preserve">pueden sacar </w:t>
            </w:r>
            <w:r w:rsidR="001F6298" w:rsidRPr="000C5154">
              <w:rPr>
                <w:rFonts w:ascii="Calibri" w:hAnsi="Calibri" w:cs="Calibri"/>
                <w:b/>
                <w:sz w:val="20"/>
                <w:szCs w:val="20"/>
                <w:lang w:val="es-ES_tradnl"/>
              </w:rPr>
              <w:t>lecciones aprendidas importantes</w:t>
            </w:r>
            <w:r w:rsidR="001F6298" w:rsidRPr="000C5154">
              <w:rPr>
                <w:rFonts w:ascii="Calibri" w:hAnsi="Calibri" w:cs="Calibri"/>
                <w:sz w:val="20"/>
                <w:szCs w:val="20"/>
                <w:lang w:val="es-ES_tradnl"/>
              </w:rPr>
              <w:t>.</w:t>
            </w:r>
          </w:p>
        </w:tc>
      </w:tr>
      <w:tr w:rsidR="001F6298" w:rsidRPr="000C5154" w:rsidTr="00B55770">
        <w:tblPrEx>
          <w:jc w:val="left"/>
        </w:tblPrEx>
        <w:trPr>
          <w:cantSplit/>
          <w:trHeight w:val="553"/>
        </w:trPr>
        <w:tc>
          <w:tcPr>
            <w:tcW w:w="2124" w:type="pct"/>
            <w:vMerge w:val="restart"/>
            <w:shd w:val="clear" w:color="auto" w:fill="F3F3F3"/>
          </w:tcPr>
          <w:p w:rsidR="001F6298" w:rsidRPr="000C5154" w:rsidRDefault="001F6298" w:rsidP="00BD6E5D">
            <w:pPr>
              <w:rPr>
                <w:rFonts w:ascii="Calibri" w:hAnsi="Calibri" w:cs="Calibri"/>
                <w:b/>
                <w:sz w:val="20"/>
                <w:szCs w:val="20"/>
                <w:lang w:val="es-BO"/>
              </w:rPr>
            </w:pPr>
            <w:r w:rsidRPr="000C5154">
              <w:rPr>
                <w:rFonts w:ascii="Calibri" w:hAnsi="Calibri" w:cs="Calibri"/>
                <w:b/>
                <w:sz w:val="20"/>
                <w:szCs w:val="20"/>
                <w:lang w:val="es-BO"/>
              </w:rPr>
              <w:t>Key Action(s)</w:t>
            </w:r>
          </w:p>
          <w:p w:rsidR="001F6298" w:rsidRPr="000C5154" w:rsidRDefault="001F6298" w:rsidP="00BD6E5D">
            <w:pPr>
              <w:rPr>
                <w:rFonts w:ascii="Calibri" w:hAnsi="Calibri" w:cs="Calibri"/>
                <w:b/>
                <w:sz w:val="20"/>
                <w:szCs w:val="20"/>
                <w:lang w:val="es-BO"/>
              </w:rPr>
            </w:pPr>
          </w:p>
          <w:p w:rsidR="001F6298" w:rsidRPr="000C5154" w:rsidRDefault="001F6298" w:rsidP="00BD6E5D">
            <w:pPr>
              <w:rPr>
                <w:rFonts w:ascii="Calibri" w:hAnsi="Calibri" w:cs="Calibri"/>
                <w:b/>
                <w:sz w:val="20"/>
                <w:szCs w:val="20"/>
                <w:lang w:val="es-ES_tradnl"/>
              </w:rPr>
            </w:pPr>
          </w:p>
        </w:tc>
        <w:tc>
          <w:tcPr>
            <w:tcW w:w="1174" w:type="pct"/>
            <w:gridSpan w:val="4"/>
            <w:vMerge w:val="restart"/>
            <w:shd w:val="clear" w:color="auto" w:fill="F3F3F3"/>
          </w:tcPr>
          <w:p w:rsidR="001F6298" w:rsidRPr="000C5154"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t>Time Frame</w:t>
            </w:r>
          </w:p>
        </w:tc>
        <w:tc>
          <w:tcPr>
            <w:tcW w:w="770" w:type="pct"/>
            <w:gridSpan w:val="5"/>
            <w:vMerge w:val="restart"/>
            <w:shd w:val="clear" w:color="auto" w:fill="F3F3F3"/>
          </w:tcPr>
          <w:p w:rsidR="001F6298" w:rsidRPr="000C5154"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t>Responsible Unit(s)</w:t>
            </w:r>
          </w:p>
        </w:tc>
        <w:tc>
          <w:tcPr>
            <w:tcW w:w="932" w:type="pct"/>
            <w:gridSpan w:val="5"/>
            <w:shd w:val="clear" w:color="auto" w:fill="F3F3F3"/>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Tracking</w:t>
            </w:r>
          </w:p>
        </w:tc>
      </w:tr>
      <w:tr w:rsidR="001F6298" w:rsidRPr="000C5154" w:rsidTr="00B55770">
        <w:tblPrEx>
          <w:jc w:val="left"/>
        </w:tblPrEx>
        <w:trPr>
          <w:cantSplit/>
          <w:trHeight w:val="419"/>
        </w:trPr>
        <w:tc>
          <w:tcPr>
            <w:tcW w:w="2124" w:type="pct"/>
            <w:vMerge/>
          </w:tcPr>
          <w:p w:rsidR="001F6298" w:rsidRPr="000C5154" w:rsidRDefault="001F6298" w:rsidP="00BD6E5D">
            <w:pPr>
              <w:rPr>
                <w:rFonts w:ascii="Calibri" w:hAnsi="Calibri" w:cs="Calibri"/>
                <w:b/>
                <w:sz w:val="20"/>
                <w:szCs w:val="20"/>
                <w:lang w:val="es-ES_tradnl"/>
              </w:rPr>
            </w:pPr>
          </w:p>
        </w:tc>
        <w:tc>
          <w:tcPr>
            <w:tcW w:w="1174" w:type="pct"/>
            <w:gridSpan w:val="4"/>
            <w:vMerge/>
          </w:tcPr>
          <w:p w:rsidR="001F6298" w:rsidRPr="000C5154" w:rsidRDefault="001F6298" w:rsidP="00BD6E5D">
            <w:pPr>
              <w:rPr>
                <w:rFonts w:ascii="Calibri" w:hAnsi="Calibri" w:cs="Calibri"/>
                <w:b/>
                <w:sz w:val="20"/>
                <w:szCs w:val="20"/>
                <w:lang w:val="es-ES_tradnl"/>
              </w:rPr>
            </w:pPr>
          </w:p>
        </w:tc>
        <w:tc>
          <w:tcPr>
            <w:tcW w:w="770" w:type="pct"/>
            <w:gridSpan w:val="5"/>
            <w:vMerge/>
          </w:tcPr>
          <w:p w:rsidR="001F6298" w:rsidRPr="000C5154" w:rsidRDefault="001F6298" w:rsidP="00BD6E5D">
            <w:pPr>
              <w:rPr>
                <w:rFonts w:ascii="Calibri" w:hAnsi="Calibri" w:cs="Calibri"/>
                <w:b/>
                <w:sz w:val="20"/>
                <w:szCs w:val="20"/>
                <w:lang w:val="es-ES_tradnl"/>
              </w:rPr>
            </w:pPr>
          </w:p>
        </w:tc>
        <w:tc>
          <w:tcPr>
            <w:tcW w:w="509" w:type="pct"/>
            <w:gridSpan w:val="4"/>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Status</w:t>
            </w:r>
          </w:p>
        </w:tc>
        <w:tc>
          <w:tcPr>
            <w:tcW w:w="423" w:type="pct"/>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Comments</w:t>
            </w:r>
          </w:p>
        </w:tc>
      </w:tr>
      <w:tr w:rsidR="001F6298" w:rsidRPr="002252DE" w:rsidTr="004D31BB">
        <w:tblPrEx>
          <w:jc w:val="left"/>
        </w:tblPrEx>
        <w:trPr>
          <w:cantSplit/>
          <w:trHeight w:val="1352"/>
        </w:trPr>
        <w:tc>
          <w:tcPr>
            <w:tcW w:w="2124" w:type="pct"/>
          </w:tcPr>
          <w:p w:rsidR="001F6298" w:rsidRDefault="002252DE" w:rsidP="00421BD6">
            <w:pPr>
              <w:pStyle w:val="Prrafodelista"/>
              <w:numPr>
                <w:ilvl w:val="0"/>
                <w:numId w:val="7"/>
              </w:numPr>
              <w:rPr>
                <w:rFonts w:cs="Calibri"/>
                <w:sz w:val="20"/>
                <w:szCs w:val="20"/>
                <w:lang w:val="es-ES_tradnl"/>
              </w:rPr>
            </w:pPr>
            <w:r>
              <w:rPr>
                <w:rFonts w:cs="Calibri"/>
                <w:sz w:val="20"/>
                <w:szCs w:val="20"/>
                <w:lang w:val="es-ES_tradnl"/>
              </w:rPr>
              <w:lastRenderedPageBreak/>
              <w:t xml:space="preserve">Consolidar la metodología de prospectiva política estratégica desarrollada por PAPEP en un Manual y en cursos presenciales para tomadores de decisión en la esfera pública. </w:t>
            </w:r>
          </w:p>
          <w:p w:rsidR="002252DE" w:rsidRDefault="002252DE" w:rsidP="002252DE">
            <w:pPr>
              <w:rPr>
                <w:rFonts w:cs="Calibri"/>
                <w:sz w:val="20"/>
                <w:szCs w:val="20"/>
                <w:lang w:val="es-ES_tradnl"/>
              </w:rPr>
            </w:pPr>
          </w:p>
          <w:p w:rsidR="006479DD" w:rsidRDefault="006479DD" w:rsidP="002252DE">
            <w:pPr>
              <w:rPr>
                <w:rFonts w:cs="Calibri"/>
                <w:sz w:val="20"/>
                <w:szCs w:val="20"/>
                <w:lang w:val="es-ES_tradnl"/>
              </w:rPr>
            </w:pPr>
          </w:p>
          <w:p w:rsidR="002252DE" w:rsidRPr="002252DE" w:rsidRDefault="002252DE" w:rsidP="00421BD6">
            <w:pPr>
              <w:pStyle w:val="Prrafodelista"/>
              <w:numPr>
                <w:ilvl w:val="0"/>
                <w:numId w:val="7"/>
              </w:numPr>
              <w:rPr>
                <w:rFonts w:cs="Calibri"/>
                <w:sz w:val="20"/>
                <w:szCs w:val="20"/>
                <w:lang w:val="es-ES_tradnl"/>
              </w:rPr>
            </w:pPr>
            <w:r>
              <w:rPr>
                <w:rFonts w:cs="Calibri"/>
                <w:sz w:val="20"/>
                <w:szCs w:val="20"/>
                <w:lang w:val="es-ES_tradnl"/>
              </w:rPr>
              <w:t xml:space="preserve">Realizar un ejercicio piloto de seguimiento a los escenarios planteados para extraer lecciones aprendidas. El caso de Honduras parece altamente relevante, dado el golpe de Estado de Junio 2009 y dada la presencia institucional continua de PAPEP en Honduras en todo el periodo 2002-2012.  </w:t>
            </w:r>
          </w:p>
        </w:tc>
        <w:tc>
          <w:tcPr>
            <w:tcW w:w="1174" w:type="pct"/>
            <w:gridSpan w:val="4"/>
          </w:tcPr>
          <w:p w:rsidR="001F6298" w:rsidRPr="000C5154" w:rsidRDefault="001F6298" w:rsidP="00BD6E5D">
            <w:pPr>
              <w:rPr>
                <w:rFonts w:ascii="Calibri" w:hAnsi="Calibri" w:cs="Calibri"/>
                <w:sz w:val="20"/>
                <w:szCs w:val="20"/>
                <w:lang w:val="es-ES_tradnl"/>
              </w:rPr>
            </w:pPr>
          </w:p>
          <w:p w:rsidR="001F6298" w:rsidRDefault="002252DE" w:rsidP="00DE60F5">
            <w:pPr>
              <w:rPr>
                <w:rFonts w:ascii="Calibri" w:hAnsi="Calibri" w:cs="Calibri"/>
                <w:sz w:val="20"/>
                <w:szCs w:val="20"/>
                <w:lang w:val="es-ES_tradnl"/>
              </w:rPr>
            </w:pPr>
            <w:r>
              <w:rPr>
                <w:rFonts w:ascii="Calibri" w:hAnsi="Calibri" w:cs="Calibri"/>
                <w:sz w:val="20"/>
                <w:szCs w:val="20"/>
                <w:lang w:val="es-ES_tradnl"/>
              </w:rPr>
              <w:t>Junio 2012 – Marzo 2013</w:t>
            </w:r>
          </w:p>
          <w:p w:rsidR="002252DE" w:rsidRDefault="002252DE" w:rsidP="002252DE">
            <w:pPr>
              <w:rPr>
                <w:rFonts w:ascii="Calibri" w:hAnsi="Calibri" w:cs="Calibri"/>
                <w:sz w:val="20"/>
                <w:szCs w:val="20"/>
                <w:lang w:val="es-ES_tradnl"/>
              </w:rPr>
            </w:pPr>
          </w:p>
          <w:p w:rsidR="002252DE" w:rsidRDefault="002252DE" w:rsidP="002252DE">
            <w:pPr>
              <w:rPr>
                <w:rFonts w:ascii="Calibri" w:hAnsi="Calibri" w:cs="Calibri"/>
                <w:sz w:val="20"/>
                <w:szCs w:val="20"/>
                <w:lang w:val="es-ES_tradnl"/>
              </w:rPr>
            </w:pPr>
          </w:p>
          <w:p w:rsidR="002252DE" w:rsidRDefault="002252DE" w:rsidP="002252DE">
            <w:pPr>
              <w:rPr>
                <w:rFonts w:ascii="Calibri" w:hAnsi="Calibri" w:cs="Calibri"/>
                <w:sz w:val="20"/>
                <w:szCs w:val="20"/>
                <w:lang w:val="es-ES_tradnl"/>
              </w:rPr>
            </w:pPr>
          </w:p>
          <w:p w:rsidR="002252DE" w:rsidRDefault="002252DE" w:rsidP="002252DE">
            <w:pPr>
              <w:rPr>
                <w:rFonts w:ascii="Calibri" w:hAnsi="Calibri" w:cs="Calibri"/>
                <w:sz w:val="20"/>
                <w:szCs w:val="20"/>
                <w:lang w:val="es-ES_tradnl"/>
              </w:rPr>
            </w:pPr>
          </w:p>
          <w:p w:rsidR="002252DE" w:rsidRDefault="002252DE" w:rsidP="002252DE">
            <w:pPr>
              <w:rPr>
                <w:rFonts w:ascii="Calibri" w:hAnsi="Calibri" w:cs="Calibri"/>
                <w:sz w:val="20"/>
                <w:szCs w:val="20"/>
                <w:lang w:val="es-ES_tradnl"/>
              </w:rPr>
            </w:pPr>
          </w:p>
          <w:p w:rsidR="002252DE" w:rsidRDefault="002252DE" w:rsidP="002252DE">
            <w:pPr>
              <w:rPr>
                <w:rFonts w:ascii="Calibri" w:hAnsi="Calibri" w:cs="Calibri"/>
                <w:sz w:val="20"/>
                <w:szCs w:val="20"/>
                <w:lang w:val="es-ES_tradnl"/>
              </w:rPr>
            </w:pPr>
          </w:p>
          <w:p w:rsidR="006479DD" w:rsidRDefault="006479DD" w:rsidP="002252DE">
            <w:pPr>
              <w:rPr>
                <w:rFonts w:ascii="Calibri" w:hAnsi="Calibri" w:cs="Calibri"/>
                <w:sz w:val="20"/>
                <w:szCs w:val="20"/>
                <w:lang w:val="es-ES_tradnl"/>
              </w:rPr>
            </w:pPr>
          </w:p>
          <w:p w:rsidR="002252DE" w:rsidRPr="000C5154" w:rsidRDefault="002252DE" w:rsidP="002252DE">
            <w:pPr>
              <w:rPr>
                <w:rFonts w:ascii="Calibri" w:hAnsi="Calibri" w:cs="Calibri"/>
                <w:sz w:val="20"/>
                <w:szCs w:val="20"/>
                <w:lang w:val="es-ES_tradnl"/>
              </w:rPr>
            </w:pPr>
            <w:r>
              <w:rPr>
                <w:rFonts w:ascii="Calibri" w:hAnsi="Calibri" w:cs="Calibri"/>
                <w:sz w:val="20"/>
                <w:szCs w:val="20"/>
                <w:lang w:val="es-ES_tradnl"/>
              </w:rPr>
              <w:t>Enero – Mayo 2013</w:t>
            </w:r>
          </w:p>
        </w:tc>
        <w:tc>
          <w:tcPr>
            <w:tcW w:w="770" w:type="pct"/>
            <w:gridSpan w:val="5"/>
          </w:tcPr>
          <w:p w:rsidR="001F6298" w:rsidRDefault="001F6298" w:rsidP="00BD6E5D">
            <w:pPr>
              <w:rPr>
                <w:rFonts w:ascii="Calibri" w:hAnsi="Calibri" w:cs="Calibri"/>
                <w:sz w:val="20"/>
                <w:szCs w:val="20"/>
                <w:lang w:val="es-ES_tradnl"/>
              </w:rPr>
            </w:pPr>
          </w:p>
          <w:p w:rsidR="002252DE" w:rsidRDefault="002252DE" w:rsidP="00BD6E5D">
            <w:pPr>
              <w:rPr>
                <w:rFonts w:ascii="Calibri" w:hAnsi="Calibri" w:cs="Calibri"/>
                <w:sz w:val="20"/>
                <w:szCs w:val="20"/>
                <w:lang w:val="es-ES_tradnl"/>
              </w:rPr>
            </w:pPr>
            <w:r>
              <w:rPr>
                <w:rFonts w:ascii="Calibri" w:hAnsi="Calibri" w:cs="Calibri"/>
                <w:sz w:val="20"/>
                <w:szCs w:val="20"/>
                <w:lang w:val="es-ES_tradnl"/>
              </w:rPr>
              <w:t>PAPEP,</w:t>
            </w:r>
            <w:r w:rsidR="006479DD">
              <w:rPr>
                <w:rFonts w:ascii="Calibri" w:hAnsi="Calibri" w:cs="Calibri"/>
                <w:sz w:val="20"/>
                <w:szCs w:val="20"/>
                <w:lang w:val="es-ES_tradnl"/>
              </w:rPr>
              <w:t xml:space="preserve"> en colaboración con  COs n</w:t>
            </w:r>
            <w:r>
              <w:rPr>
                <w:rFonts w:ascii="Calibri" w:hAnsi="Calibri" w:cs="Calibri"/>
                <w:sz w:val="20"/>
                <w:szCs w:val="20"/>
                <w:lang w:val="es-ES_tradnl"/>
              </w:rPr>
              <w:t>acionales, Contrapartes institucionales en la esfera pública</w:t>
            </w:r>
          </w:p>
          <w:p w:rsidR="002252DE" w:rsidRDefault="002252DE" w:rsidP="00BD6E5D">
            <w:pPr>
              <w:rPr>
                <w:rFonts w:ascii="Calibri" w:hAnsi="Calibri" w:cs="Calibri"/>
                <w:sz w:val="20"/>
                <w:szCs w:val="20"/>
                <w:lang w:val="es-ES_tradnl"/>
              </w:rPr>
            </w:pPr>
          </w:p>
          <w:p w:rsidR="002252DE" w:rsidRDefault="002252DE" w:rsidP="00BD6E5D">
            <w:pPr>
              <w:rPr>
                <w:rFonts w:ascii="Calibri" w:hAnsi="Calibri" w:cs="Calibri"/>
                <w:sz w:val="20"/>
                <w:szCs w:val="20"/>
                <w:lang w:val="es-ES_tradnl"/>
              </w:rPr>
            </w:pPr>
          </w:p>
          <w:p w:rsidR="002252DE" w:rsidRPr="000C5154" w:rsidRDefault="002252DE" w:rsidP="00BD6E5D">
            <w:pPr>
              <w:rPr>
                <w:rFonts w:ascii="Calibri" w:hAnsi="Calibri" w:cs="Calibri"/>
                <w:sz w:val="20"/>
                <w:szCs w:val="20"/>
                <w:lang w:val="es-ES_tradnl"/>
              </w:rPr>
            </w:pPr>
            <w:r>
              <w:rPr>
                <w:rFonts w:ascii="Calibri" w:hAnsi="Calibri" w:cs="Calibri"/>
                <w:sz w:val="20"/>
                <w:szCs w:val="20"/>
                <w:lang w:val="es-ES_tradnl"/>
              </w:rPr>
              <w:t xml:space="preserve">PAPEP, consultor hondureño especializado  </w:t>
            </w:r>
          </w:p>
        </w:tc>
        <w:tc>
          <w:tcPr>
            <w:tcW w:w="509" w:type="pct"/>
            <w:gridSpan w:val="4"/>
          </w:tcPr>
          <w:p w:rsidR="001F6298" w:rsidRPr="000C5154" w:rsidRDefault="001F6298" w:rsidP="00BD6E5D">
            <w:pPr>
              <w:rPr>
                <w:rFonts w:ascii="Calibri" w:hAnsi="Calibri" w:cs="Calibri"/>
                <w:sz w:val="20"/>
                <w:szCs w:val="20"/>
                <w:lang w:val="es-ES_tradnl"/>
              </w:rPr>
            </w:pPr>
          </w:p>
        </w:tc>
        <w:tc>
          <w:tcPr>
            <w:tcW w:w="423" w:type="pct"/>
          </w:tcPr>
          <w:p w:rsidR="001F6298" w:rsidRPr="000C5154" w:rsidRDefault="001F6298" w:rsidP="00BD6E5D">
            <w:pPr>
              <w:rPr>
                <w:rFonts w:ascii="Calibri" w:hAnsi="Calibri" w:cs="Calibri"/>
                <w:sz w:val="20"/>
                <w:szCs w:val="20"/>
                <w:lang w:val="es-ES_tradnl"/>
              </w:rPr>
            </w:pPr>
          </w:p>
        </w:tc>
      </w:tr>
      <w:tr w:rsidR="001F6298" w:rsidRPr="000C5154" w:rsidTr="004D31BB">
        <w:tblPrEx>
          <w:jc w:val="left"/>
        </w:tblPrEx>
        <w:trPr>
          <w:cantSplit/>
          <w:trHeight w:val="1138"/>
        </w:trPr>
        <w:tc>
          <w:tcPr>
            <w:tcW w:w="2124" w:type="pct"/>
            <w:tcBorders>
              <w:bottom w:val="single" w:sz="4" w:space="0" w:color="auto"/>
            </w:tcBorders>
            <w:shd w:val="clear" w:color="auto" w:fill="E6E6E6"/>
          </w:tcPr>
          <w:p w:rsidR="001F6298" w:rsidRPr="002252DE" w:rsidRDefault="001F6298" w:rsidP="00BD6E5D">
            <w:pPr>
              <w:rPr>
                <w:rFonts w:ascii="Calibri" w:hAnsi="Calibri" w:cs="Calibri"/>
                <w:b/>
                <w:sz w:val="20"/>
                <w:szCs w:val="20"/>
                <w:lang w:val="es-BO"/>
              </w:rPr>
            </w:pPr>
            <w:r w:rsidRPr="002252DE">
              <w:rPr>
                <w:rFonts w:ascii="Calibri" w:hAnsi="Calibri" w:cs="Calibri"/>
                <w:b/>
                <w:sz w:val="20"/>
                <w:szCs w:val="20"/>
                <w:lang w:val="es-BO"/>
              </w:rPr>
              <w:t>Evaluation Recommendation or Issue 6:</w:t>
            </w:r>
          </w:p>
        </w:tc>
        <w:tc>
          <w:tcPr>
            <w:tcW w:w="2876" w:type="pct"/>
            <w:gridSpan w:val="14"/>
            <w:tcBorders>
              <w:bottom w:val="single" w:sz="4" w:space="0" w:color="auto"/>
            </w:tcBorders>
            <w:shd w:val="clear" w:color="auto" w:fill="E6E6E6"/>
          </w:tcPr>
          <w:p w:rsidR="001F6298" w:rsidRPr="000C5154" w:rsidRDefault="001F6298" w:rsidP="00BD6E5D">
            <w:pPr>
              <w:rPr>
                <w:rFonts w:ascii="Calibri" w:hAnsi="Calibri" w:cs="Calibri"/>
                <w:b/>
                <w:sz w:val="20"/>
                <w:szCs w:val="20"/>
              </w:rPr>
            </w:pPr>
            <w:r w:rsidRPr="00E274B0">
              <w:rPr>
                <w:rFonts w:ascii="Calibri" w:hAnsi="Calibri" w:cs="Calibri"/>
                <w:i/>
                <w:sz w:val="20"/>
                <w:szCs w:val="20"/>
              </w:rPr>
              <w:t xml:space="preserve">Consider the possibility of complementing the methodological toolkit with a </w:t>
            </w:r>
            <w:r w:rsidRPr="00E274B0">
              <w:rPr>
                <w:rFonts w:ascii="Calibri" w:hAnsi="Calibri" w:cs="Calibri"/>
                <w:b/>
                <w:i/>
                <w:sz w:val="20"/>
                <w:szCs w:val="20"/>
              </w:rPr>
              <w:t>comp</w:t>
            </w:r>
            <w:r w:rsidRPr="000C5154">
              <w:rPr>
                <w:rFonts w:ascii="Calibri" w:hAnsi="Calibri" w:cs="Calibri"/>
                <w:b/>
                <w:i/>
                <w:sz w:val="20"/>
                <w:szCs w:val="20"/>
              </w:rPr>
              <w:t>onent regarding a proposal for action</w:t>
            </w:r>
            <w:r w:rsidRPr="000C5154">
              <w:rPr>
                <w:rFonts w:ascii="Calibri" w:hAnsi="Calibri" w:cs="Calibri"/>
                <w:i/>
                <w:sz w:val="20"/>
                <w:szCs w:val="20"/>
              </w:rPr>
              <w:t>, as requested by the respondents. Methodologically, the elaboration of such proposal or strategic guidelines (i.e. a draft outline for a public policy) could be incorporated in the validation exercise.</w:t>
            </w:r>
          </w:p>
        </w:tc>
      </w:tr>
      <w:tr w:rsidR="001F6298" w:rsidRPr="0093202F" w:rsidTr="004D31BB">
        <w:tblPrEx>
          <w:jc w:val="left"/>
        </w:tblPrEx>
        <w:trPr>
          <w:cantSplit/>
          <w:trHeight w:val="1352"/>
        </w:trPr>
        <w:tc>
          <w:tcPr>
            <w:tcW w:w="2124" w:type="pct"/>
            <w:shd w:val="clear" w:color="auto" w:fill="F3F3F3"/>
          </w:tcPr>
          <w:p w:rsidR="001F6298" w:rsidRPr="000C5154" w:rsidRDefault="001F6298" w:rsidP="00BD6E5D">
            <w:pPr>
              <w:rPr>
                <w:rFonts w:ascii="Calibri" w:hAnsi="Calibri" w:cs="Calibri"/>
                <w:b/>
                <w:sz w:val="20"/>
                <w:szCs w:val="20"/>
              </w:rPr>
            </w:pPr>
            <w:r w:rsidRPr="000C5154">
              <w:rPr>
                <w:rFonts w:ascii="Calibri" w:hAnsi="Calibri" w:cs="Calibri"/>
                <w:b/>
                <w:sz w:val="20"/>
                <w:szCs w:val="20"/>
              </w:rPr>
              <w:lastRenderedPageBreak/>
              <w:t>Management Response:</w:t>
            </w:r>
          </w:p>
        </w:tc>
        <w:tc>
          <w:tcPr>
            <w:tcW w:w="2876" w:type="pct"/>
            <w:gridSpan w:val="14"/>
            <w:shd w:val="clear" w:color="auto" w:fill="F3F3F3"/>
          </w:tcPr>
          <w:p w:rsidR="00ED3066" w:rsidRDefault="002252DE" w:rsidP="00BD6E5D">
            <w:pPr>
              <w:jc w:val="both"/>
              <w:rPr>
                <w:rFonts w:ascii="Calibri" w:hAnsi="Calibri" w:cs="Calibri"/>
                <w:sz w:val="20"/>
                <w:szCs w:val="20"/>
                <w:lang w:val="es-BO"/>
              </w:rPr>
            </w:pPr>
            <w:r w:rsidRPr="002252DE">
              <w:rPr>
                <w:rFonts w:ascii="Calibri" w:hAnsi="Calibri" w:cs="Calibri"/>
                <w:sz w:val="20"/>
                <w:szCs w:val="20"/>
                <w:lang w:val="es-BO"/>
              </w:rPr>
              <w:t xml:space="preserve">PAPEP </w:t>
            </w:r>
            <w:r w:rsidR="00ED3066">
              <w:rPr>
                <w:rFonts w:ascii="Calibri" w:hAnsi="Calibri" w:cs="Calibri"/>
                <w:sz w:val="20"/>
                <w:szCs w:val="20"/>
                <w:lang w:val="es-BO"/>
              </w:rPr>
              <w:t>se ha especializado en implementar</w:t>
            </w:r>
            <w:r w:rsidRPr="002252DE">
              <w:rPr>
                <w:rFonts w:ascii="Calibri" w:hAnsi="Calibri" w:cs="Calibri"/>
                <w:sz w:val="20"/>
                <w:szCs w:val="20"/>
                <w:lang w:val="es-BO"/>
              </w:rPr>
              <w:t xml:space="preserve"> agendas de investigaci</w:t>
            </w:r>
            <w:r>
              <w:rPr>
                <w:rFonts w:ascii="Calibri" w:hAnsi="Calibri" w:cs="Calibri"/>
                <w:sz w:val="20"/>
                <w:szCs w:val="20"/>
                <w:lang w:val="es-BO"/>
              </w:rPr>
              <w:t>ón/acción. Esto es, todos los proyectos desarrollados por PAPEP en América Latina parten de la necesidad de generar un determinado tipo de debate</w:t>
            </w:r>
            <w:r w:rsidR="00ED3066">
              <w:rPr>
                <w:rFonts w:ascii="Calibri" w:hAnsi="Calibri" w:cs="Calibri"/>
                <w:sz w:val="20"/>
                <w:szCs w:val="20"/>
                <w:lang w:val="es-BO"/>
              </w:rPr>
              <w:t xml:space="preserve"> y alimentar un determinado proceso de toma de decisiones</w:t>
            </w:r>
            <w:r>
              <w:rPr>
                <w:rFonts w:ascii="Calibri" w:hAnsi="Calibri" w:cs="Calibri"/>
                <w:sz w:val="20"/>
                <w:szCs w:val="20"/>
                <w:lang w:val="es-BO"/>
              </w:rPr>
              <w:t xml:space="preserve"> en un momento específico en el futuro (muchas veces vinculados a procesos electorales, o a procesos de reforma, etc</w:t>
            </w:r>
            <w:r w:rsidR="00ED3066">
              <w:rPr>
                <w:rFonts w:ascii="Calibri" w:hAnsi="Calibri" w:cs="Calibri"/>
                <w:sz w:val="20"/>
                <w:szCs w:val="20"/>
                <w:lang w:val="es-BO"/>
              </w:rPr>
              <w:t>..)</w:t>
            </w:r>
            <w:r>
              <w:rPr>
                <w:rFonts w:ascii="Calibri" w:hAnsi="Calibri" w:cs="Calibri"/>
                <w:sz w:val="20"/>
                <w:szCs w:val="20"/>
                <w:lang w:val="es-BO"/>
              </w:rPr>
              <w:t>.</w:t>
            </w:r>
            <w:r w:rsidR="00ED3066">
              <w:rPr>
                <w:rFonts w:ascii="Calibri" w:hAnsi="Calibri" w:cs="Calibri"/>
                <w:sz w:val="20"/>
                <w:szCs w:val="20"/>
                <w:lang w:val="es-BO"/>
              </w:rPr>
              <w:t xml:space="preserve"> Por ello, todo proceso de planificación PAPEP parte de la fecha deseada de devolución de los resultados, hasta el presente; de tal forma, que lo que se investigue, sea discutido, evaluado e incorporado por los actores estratégicos con los cuales se pretende interactuar en sus procesos de toma de decisión. </w:t>
            </w:r>
          </w:p>
          <w:p w:rsidR="00ED3066" w:rsidRDefault="00ED3066" w:rsidP="00BD6E5D">
            <w:pPr>
              <w:jc w:val="both"/>
              <w:rPr>
                <w:rFonts w:ascii="Calibri" w:hAnsi="Calibri" w:cs="Calibri"/>
                <w:sz w:val="20"/>
                <w:szCs w:val="20"/>
                <w:lang w:val="es-BO"/>
              </w:rPr>
            </w:pPr>
          </w:p>
          <w:p w:rsidR="00ED3066" w:rsidRDefault="00ED3066" w:rsidP="00BD6E5D">
            <w:pPr>
              <w:jc w:val="both"/>
              <w:rPr>
                <w:rFonts w:ascii="Calibri" w:hAnsi="Calibri" w:cs="Calibri"/>
                <w:sz w:val="20"/>
                <w:szCs w:val="20"/>
                <w:lang w:val="es-BO"/>
              </w:rPr>
            </w:pPr>
            <w:r>
              <w:rPr>
                <w:rFonts w:ascii="Calibri" w:hAnsi="Calibri" w:cs="Calibri"/>
                <w:sz w:val="20"/>
                <w:szCs w:val="20"/>
                <w:lang w:val="es-BO"/>
              </w:rPr>
              <w:t xml:space="preserve">Esto es, PAPEP busca visibilizar y sistematizar las opciones y trayectorias posibles, y discutirlas con los tomadores de decisión, respetando su propia autonomía para tomar las decisiones que ellos consideren correctas. En ese sentido, afirmar que no se es efectivo si no se da una sugerencia concreta de acción, no es necesariamente cierto. De hecho, muchas veces los actores no demandan consejos o sugerencias de acción. </w:t>
            </w:r>
          </w:p>
          <w:p w:rsidR="00ED3066" w:rsidRDefault="00ED3066" w:rsidP="00BD6E5D">
            <w:pPr>
              <w:jc w:val="both"/>
              <w:rPr>
                <w:rFonts w:ascii="Calibri" w:hAnsi="Calibri" w:cs="Calibri"/>
                <w:sz w:val="20"/>
                <w:szCs w:val="20"/>
                <w:lang w:val="es-BO"/>
              </w:rPr>
            </w:pPr>
          </w:p>
          <w:p w:rsidR="001F6298" w:rsidRPr="000C5154" w:rsidRDefault="00ED3066" w:rsidP="00B567F5">
            <w:pPr>
              <w:jc w:val="both"/>
              <w:rPr>
                <w:rFonts w:ascii="Calibri" w:hAnsi="Calibri" w:cs="Calibri"/>
                <w:b/>
                <w:sz w:val="20"/>
                <w:szCs w:val="20"/>
                <w:lang w:val="es-ES_tradnl"/>
              </w:rPr>
            </w:pPr>
            <w:r>
              <w:rPr>
                <w:rFonts w:ascii="Calibri" w:hAnsi="Calibri" w:cs="Calibri"/>
                <w:sz w:val="20"/>
                <w:szCs w:val="20"/>
                <w:lang w:val="es-BO"/>
              </w:rPr>
              <w:t xml:space="preserve">Por ello, para dar respuesta efectiva a esta recomendación, es necesario distinguir dos niveles: </w:t>
            </w:r>
            <w:r w:rsidR="001F6298" w:rsidRPr="000C5154">
              <w:rPr>
                <w:rFonts w:ascii="Calibri" w:hAnsi="Calibri" w:cs="Calibri"/>
                <w:sz w:val="20"/>
                <w:szCs w:val="20"/>
                <w:lang w:val="es-ES_tradnl"/>
              </w:rPr>
              <w:t>a) las propuestas de acciones de seguimiento dirigidas a los actores nacionales</w:t>
            </w:r>
            <w:r>
              <w:rPr>
                <w:rFonts w:ascii="Calibri" w:hAnsi="Calibri" w:cs="Calibri"/>
                <w:sz w:val="20"/>
                <w:szCs w:val="20"/>
                <w:lang w:val="es-ES_tradnl"/>
              </w:rPr>
              <w:t>, cuando estos las demandan de forma explícita</w:t>
            </w:r>
            <w:r w:rsidR="001F6298" w:rsidRPr="000C5154">
              <w:rPr>
                <w:rFonts w:ascii="Calibri" w:hAnsi="Calibri" w:cs="Calibri"/>
                <w:sz w:val="20"/>
                <w:szCs w:val="20"/>
                <w:lang w:val="es-ES_tradnl"/>
              </w:rPr>
              <w:t xml:space="preserve"> y b) las propuestas dirigidas a las oficinas nacionales del PNUD.</w:t>
            </w:r>
            <w:r w:rsidR="00B567F5">
              <w:rPr>
                <w:rFonts w:ascii="Calibri" w:hAnsi="Calibri" w:cs="Calibri"/>
                <w:sz w:val="20"/>
                <w:szCs w:val="20"/>
                <w:lang w:val="es-ES_tradnl"/>
              </w:rPr>
              <w:t xml:space="preserve"> </w:t>
            </w:r>
          </w:p>
        </w:tc>
      </w:tr>
      <w:tr w:rsidR="001F6298" w:rsidRPr="000C5154" w:rsidTr="00BF2370">
        <w:tblPrEx>
          <w:jc w:val="left"/>
        </w:tblPrEx>
        <w:trPr>
          <w:cantSplit/>
          <w:trHeight w:val="565"/>
        </w:trPr>
        <w:tc>
          <w:tcPr>
            <w:tcW w:w="2124" w:type="pct"/>
            <w:vMerge w:val="restart"/>
            <w:shd w:val="clear" w:color="auto" w:fill="F3F3F3"/>
          </w:tcPr>
          <w:p w:rsidR="001F6298" w:rsidRPr="00BF2370" w:rsidRDefault="001F6298" w:rsidP="00BF2370">
            <w:pPr>
              <w:rPr>
                <w:rFonts w:ascii="Calibri" w:hAnsi="Calibri" w:cs="Calibri"/>
                <w:b/>
                <w:sz w:val="20"/>
                <w:szCs w:val="20"/>
                <w:lang w:val="es-ES_tradnl"/>
              </w:rPr>
            </w:pPr>
            <w:r w:rsidRPr="000C5154">
              <w:rPr>
                <w:rFonts w:ascii="Calibri" w:hAnsi="Calibri" w:cs="Calibri"/>
                <w:b/>
                <w:sz w:val="20"/>
                <w:szCs w:val="20"/>
                <w:lang w:val="es-ES_tradnl"/>
              </w:rPr>
              <w:t>Key Action(s)</w:t>
            </w:r>
          </w:p>
        </w:tc>
        <w:tc>
          <w:tcPr>
            <w:tcW w:w="1174" w:type="pct"/>
            <w:gridSpan w:val="4"/>
            <w:vMerge w:val="restart"/>
            <w:shd w:val="clear" w:color="auto" w:fill="F3F3F3"/>
          </w:tcPr>
          <w:p w:rsidR="001F6298" w:rsidRPr="000C5154"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t>Time Frame</w:t>
            </w:r>
          </w:p>
          <w:p w:rsidR="001F6298" w:rsidRPr="000C5154" w:rsidRDefault="001F6298" w:rsidP="00BD6E5D">
            <w:pPr>
              <w:rPr>
                <w:rFonts w:ascii="Calibri" w:hAnsi="Calibri" w:cs="Calibri"/>
                <w:b/>
                <w:sz w:val="20"/>
                <w:szCs w:val="20"/>
                <w:lang w:val="es-ES_tradnl"/>
              </w:rPr>
            </w:pPr>
          </w:p>
          <w:p w:rsidR="001F6298" w:rsidRPr="000C5154" w:rsidRDefault="001F6298" w:rsidP="00BD6E5D">
            <w:pPr>
              <w:rPr>
                <w:rFonts w:ascii="Calibri" w:hAnsi="Calibri" w:cs="Calibri"/>
                <w:b/>
                <w:sz w:val="20"/>
                <w:szCs w:val="20"/>
                <w:lang w:val="es-ES_tradnl"/>
              </w:rPr>
            </w:pPr>
          </w:p>
          <w:p w:rsidR="001F6298" w:rsidRDefault="001F6298" w:rsidP="00BD6E5D">
            <w:pPr>
              <w:rPr>
                <w:rFonts w:ascii="Calibri" w:hAnsi="Calibri" w:cs="Calibri"/>
                <w:sz w:val="20"/>
                <w:szCs w:val="20"/>
                <w:lang w:val="es-ES_tradnl"/>
              </w:rPr>
            </w:pPr>
          </w:p>
          <w:p w:rsidR="00B567F5" w:rsidRDefault="00B567F5" w:rsidP="00BD6E5D">
            <w:pPr>
              <w:rPr>
                <w:rFonts w:ascii="Calibri" w:hAnsi="Calibri" w:cs="Calibri"/>
                <w:sz w:val="20"/>
                <w:szCs w:val="20"/>
                <w:lang w:val="es-ES_tradnl"/>
              </w:rPr>
            </w:pPr>
          </w:p>
          <w:p w:rsidR="00B567F5" w:rsidRPr="000C5154" w:rsidRDefault="00B567F5" w:rsidP="00BD6E5D">
            <w:pPr>
              <w:rPr>
                <w:rFonts w:ascii="Calibri" w:hAnsi="Calibri" w:cs="Calibri"/>
                <w:sz w:val="20"/>
                <w:szCs w:val="20"/>
                <w:lang w:val="es-ES_tradnl"/>
              </w:rPr>
            </w:pPr>
          </w:p>
        </w:tc>
        <w:tc>
          <w:tcPr>
            <w:tcW w:w="770" w:type="pct"/>
            <w:gridSpan w:val="5"/>
            <w:vMerge w:val="restart"/>
            <w:shd w:val="clear" w:color="auto" w:fill="F3F3F3"/>
          </w:tcPr>
          <w:p w:rsidR="001F6298"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t>Responsible Unit(s)</w:t>
            </w:r>
          </w:p>
          <w:p w:rsidR="00B567F5" w:rsidRDefault="00B567F5" w:rsidP="00BD6E5D">
            <w:pPr>
              <w:rPr>
                <w:rFonts w:ascii="Calibri" w:hAnsi="Calibri" w:cs="Calibri"/>
                <w:b/>
                <w:sz w:val="20"/>
                <w:szCs w:val="20"/>
                <w:lang w:val="es-ES_tradnl"/>
              </w:rPr>
            </w:pPr>
          </w:p>
          <w:p w:rsidR="00B567F5" w:rsidRDefault="00B567F5" w:rsidP="00BD6E5D">
            <w:pPr>
              <w:rPr>
                <w:rFonts w:ascii="Calibri" w:hAnsi="Calibri" w:cs="Calibri"/>
                <w:b/>
                <w:sz w:val="20"/>
                <w:szCs w:val="20"/>
                <w:lang w:val="es-ES_tradnl"/>
              </w:rPr>
            </w:pPr>
          </w:p>
          <w:p w:rsidR="00B567F5" w:rsidRDefault="00B567F5" w:rsidP="00BD6E5D">
            <w:pPr>
              <w:rPr>
                <w:rFonts w:ascii="Calibri" w:hAnsi="Calibri" w:cs="Calibri"/>
                <w:b/>
                <w:sz w:val="20"/>
                <w:szCs w:val="20"/>
                <w:lang w:val="es-ES_tradnl"/>
              </w:rPr>
            </w:pPr>
          </w:p>
          <w:p w:rsidR="00B567F5" w:rsidRDefault="00B567F5" w:rsidP="00BD6E5D">
            <w:pPr>
              <w:rPr>
                <w:rFonts w:ascii="Calibri" w:hAnsi="Calibri" w:cs="Calibri"/>
                <w:b/>
                <w:sz w:val="20"/>
                <w:szCs w:val="20"/>
                <w:lang w:val="es-ES_tradnl"/>
              </w:rPr>
            </w:pPr>
          </w:p>
          <w:p w:rsidR="00B567F5" w:rsidRPr="000C5154" w:rsidRDefault="00B567F5" w:rsidP="00BD6E5D">
            <w:pPr>
              <w:rPr>
                <w:rFonts w:ascii="Calibri" w:hAnsi="Calibri" w:cs="Calibri"/>
                <w:b/>
                <w:sz w:val="20"/>
                <w:szCs w:val="20"/>
                <w:lang w:val="es-ES_tradnl"/>
              </w:rPr>
            </w:pPr>
          </w:p>
        </w:tc>
        <w:tc>
          <w:tcPr>
            <w:tcW w:w="932" w:type="pct"/>
            <w:gridSpan w:val="5"/>
            <w:shd w:val="clear" w:color="auto" w:fill="F3F3F3"/>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Tracking</w:t>
            </w:r>
          </w:p>
        </w:tc>
      </w:tr>
      <w:tr w:rsidR="001F6298" w:rsidRPr="000C5154" w:rsidTr="00BF2370">
        <w:tblPrEx>
          <w:jc w:val="left"/>
        </w:tblPrEx>
        <w:trPr>
          <w:cantSplit/>
          <w:trHeight w:val="573"/>
        </w:trPr>
        <w:tc>
          <w:tcPr>
            <w:tcW w:w="2124" w:type="pct"/>
            <w:vMerge/>
          </w:tcPr>
          <w:p w:rsidR="001F6298" w:rsidRPr="000C5154" w:rsidRDefault="001F6298" w:rsidP="00BD6E5D">
            <w:pPr>
              <w:rPr>
                <w:rFonts w:ascii="Calibri" w:hAnsi="Calibri" w:cs="Calibri"/>
                <w:b/>
                <w:sz w:val="20"/>
                <w:szCs w:val="20"/>
                <w:lang w:val="es-ES_tradnl"/>
              </w:rPr>
            </w:pPr>
          </w:p>
        </w:tc>
        <w:tc>
          <w:tcPr>
            <w:tcW w:w="1174" w:type="pct"/>
            <w:gridSpan w:val="4"/>
            <w:vMerge/>
          </w:tcPr>
          <w:p w:rsidR="001F6298" w:rsidRPr="000C5154" w:rsidRDefault="001F6298" w:rsidP="00BD6E5D">
            <w:pPr>
              <w:rPr>
                <w:rFonts w:ascii="Calibri" w:hAnsi="Calibri" w:cs="Calibri"/>
                <w:b/>
                <w:sz w:val="20"/>
                <w:szCs w:val="20"/>
                <w:lang w:val="es-ES_tradnl"/>
              </w:rPr>
            </w:pPr>
          </w:p>
        </w:tc>
        <w:tc>
          <w:tcPr>
            <w:tcW w:w="770" w:type="pct"/>
            <w:gridSpan w:val="5"/>
            <w:vMerge/>
          </w:tcPr>
          <w:p w:rsidR="001F6298" w:rsidRPr="000C5154" w:rsidRDefault="001F6298" w:rsidP="00BD6E5D">
            <w:pPr>
              <w:rPr>
                <w:rFonts w:ascii="Calibri" w:hAnsi="Calibri" w:cs="Calibri"/>
                <w:b/>
                <w:sz w:val="20"/>
                <w:szCs w:val="20"/>
                <w:lang w:val="es-ES_tradnl"/>
              </w:rPr>
            </w:pPr>
          </w:p>
        </w:tc>
        <w:tc>
          <w:tcPr>
            <w:tcW w:w="509" w:type="pct"/>
            <w:gridSpan w:val="4"/>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Status</w:t>
            </w:r>
          </w:p>
        </w:tc>
        <w:tc>
          <w:tcPr>
            <w:tcW w:w="423" w:type="pct"/>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Comments</w:t>
            </w:r>
          </w:p>
        </w:tc>
      </w:tr>
      <w:tr w:rsidR="001F6298" w:rsidRPr="0093202F" w:rsidTr="004D31BB">
        <w:tblPrEx>
          <w:jc w:val="left"/>
        </w:tblPrEx>
        <w:trPr>
          <w:cantSplit/>
          <w:trHeight w:val="1848"/>
        </w:trPr>
        <w:tc>
          <w:tcPr>
            <w:tcW w:w="2124" w:type="pct"/>
          </w:tcPr>
          <w:p w:rsidR="00BF2370" w:rsidRDefault="00BF2370" w:rsidP="00421BD6">
            <w:pPr>
              <w:pStyle w:val="Prrafodelista"/>
              <w:numPr>
                <w:ilvl w:val="0"/>
                <w:numId w:val="8"/>
              </w:numPr>
              <w:jc w:val="both"/>
              <w:rPr>
                <w:rFonts w:cs="Calibri"/>
                <w:sz w:val="20"/>
                <w:szCs w:val="20"/>
                <w:lang w:val="es-ES_tradnl"/>
              </w:rPr>
            </w:pPr>
            <w:r w:rsidRPr="00BF2370">
              <w:rPr>
                <w:rFonts w:cs="Calibri"/>
                <w:sz w:val="20"/>
                <w:szCs w:val="20"/>
                <w:lang w:val="es-BO"/>
              </w:rPr>
              <w:lastRenderedPageBreak/>
              <w:t>En relaci</w:t>
            </w:r>
            <w:r>
              <w:rPr>
                <w:rFonts w:cs="Calibri"/>
                <w:sz w:val="20"/>
                <w:szCs w:val="20"/>
                <w:lang w:val="es-BO"/>
              </w:rPr>
              <w:t xml:space="preserve">ón a los actores nacionales: </w:t>
            </w:r>
            <w:r w:rsidRPr="00BF2370">
              <w:rPr>
                <w:rFonts w:cs="Calibri"/>
                <w:sz w:val="20"/>
                <w:szCs w:val="20"/>
                <w:lang w:val="es-ES_tradnl"/>
              </w:rPr>
              <w:t>Consolidar la oferta de servicios de asesoría política estratégica PAPEP para la conformación de Unidades de Asesoría Estratégica (UAE), encargadas de elaborar y monitorear la implementación de Cartas de Navegación en contrapartes nacionales. Además, elaborar,  como parte de la cartera de “proyectos de futuro” de PAPEP, un proyecto de instalación de UAEs pilotos en distintos países y contrapartes en América Latina; presentar dicho proyecto a donantes potencialmente interesados en su financiación.</w:t>
            </w:r>
          </w:p>
          <w:p w:rsidR="00BF2370" w:rsidRDefault="00BF2370" w:rsidP="00BF2370">
            <w:pPr>
              <w:pStyle w:val="Prrafodelista"/>
              <w:ind w:left="1080"/>
              <w:jc w:val="both"/>
              <w:rPr>
                <w:rFonts w:cs="Calibri"/>
                <w:sz w:val="20"/>
                <w:szCs w:val="20"/>
                <w:lang w:val="es-ES_tradnl"/>
              </w:rPr>
            </w:pPr>
          </w:p>
          <w:p w:rsidR="001F6298" w:rsidRPr="00B567F5" w:rsidRDefault="00BF2370" w:rsidP="006479DD">
            <w:pPr>
              <w:pStyle w:val="Prrafodelista"/>
              <w:numPr>
                <w:ilvl w:val="0"/>
                <w:numId w:val="8"/>
              </w:numPr>
              <w:jc w:val="both"/>
              <w:rPr>
                <w:rFonts w:cs="Calibri"/>
                <w:sz w:val="20"/>
                <w:szCs w:val="20"/>
                <w:lang w:val="es-ES_tradnl"/>
              </w:rPr>
            </w:pPr>
            <w:r>
              <w:rPr>
                <w:rFonts w:cs="Calibri"/>
                <w:sz w:val="20"/>
                <w:szCs w:val="20"/>
                <w:lang w:val="es-ES_tradnl"/>
              </w:rPr>
              <w:t xml:space="preserve">En relación a PNUD: </w:t>
            </w:r>
            <w:r w:rsidR="00B567F5" w:rsidRPr="00B567F5">
              <w:rPr>
                <w:rFonts w:cs="Calibri"/>
                <w:sz w:val="20"/>
                <w:szCs w:val="20"/>
                <w:lang w:val="es-ES_tradnl"/>
              </w:rPr>
              <w:t>Co</w:t>
            </w:r>
            <w:r w:rsidR="00B567F5">
              <w:rPr>
                <w:rFonts w:cs="Calibri"/>
                <w:sz w:val="20"/>
                <w:szCs w:val="20"/>
                <w:lang w:val="es-ES_tradnl"/>
              </w:rPr>
              <w:t>mo parte de la implementación de las agendas de investigación/acción a nivel nacional, entregar recomendaciones formales de PAPEP al RBLAC y a las oficinas nacionales en relación al proceso político y de desarrollo analizado, distinguiendo acciones estratégicas de corto y mediano plazo.</w:t>
            </w:r>
            <w:r w:rsidR="006479DD">
              <w:rPr>
                <w:rFonts w:cs="Calibri"/>
                <w:sz w:val="20"/>
                <w:szCs w:val="20"/>
                <w:lang w:val="es-ES_tradnl"/>
              </w:rPr>
              <w:t xml:space="preserve"> Dichas acciones tomarán en cuenta y aprovecharán, en una lógica sinérgica, las fortalezas institucionales y de la cartera de proyectos específica del PNUD en cada contexto nacional.  </w:t>
            </w:r>
          </w:p>
        </w:tc>
        <w:tc>
          <w:tcPr>
            <w:tcW w:w="1174" w:type="pct"/>
            <w:gridSpan w:val="4"/>
          </w:tcPr>
          <w:p w:rsidR="001F6298" w:rsidRPr="000C5154" w:rsidRDefault="001F6298" w:rsidP="00BD6E5D">
            <w:pPr>
              <w:rPr>
                <w:rFonts w:ascii="Calibri" w:hAnsi="Calibri" w:cs="Calibri"/>
                <w:sz w:val="20"/>
                <w:szCs w:val="20"/>
                <w:lang w:val="es-ES_tradnl"/>
              </w:rPr>
            </w:pPr>
          </w:p>
          <w:p w:rsidR="001F6298" w:rsidRPr="00E274B0" w:rsidRDefault="001F6298" w:rsidP="00BF2370">
            <w:pPr>
              <w:ind w:left="750"/>
              <w:rPr>
                <w:rFonts w:ascii="Calibri" w:hAnsi="Calibri" w:cs="Calibri"/>
                <w:sz w:val="20"/>
                <w:szCs w:val="20"/>
                <w:lang w:val="es-ES_tradnl"/>
              </w:rPr>
            </w:pPr>
          </w:p>
          <w:p w:rsidR="00BF2370" w:rsidRPr="00E274B0" w:rsidRDefault="00BF2370" w:rsidP="00BF2370">
            <w:pPr>
              <w:ind w:left="750"/>
              <w:rPr>
                <w:rFonts w:ascii="Calibri" w:hAnsi="Calibri" w:cs="Calibri"/>
                <w:sz w:val="20"/>
                <w:szCs w:val="20"/>
                <w:lang w:val="es-ES_tradnl"/>
              </w:rPr>
            </w:pPr>
          </w:p>
          <w:p w:rsidR="00BF2370" w:rsidRPr="00E274B0" w:rsidRDefault="00BF2370" w:rsidP="00BF2370">
            <w:pPr>
              <w:ind w:left="750"/>
              <w:rPr>
                <w:rFonts w:ascii="Calibri" w:hAnsi="Calibri" w:cs="Calibri"/>
                <w:sz w:val="20"/>
                <w:szCs w:val="20"/>
                <w:lang w:val="es-ES_tradnl"/>
              </w:rPr>
            </w:pPr>
          </w:p>
          <w:p w:rsidR="00BF2370" w:rsidRPr="00E274B0" w:rsidRDefault="00BF2370" w:rsidP="00BF2370">
            <w:pPr>
              <w:ind w:left="750"/>
              <w:rPr>
                <w:rFonts w:ascii="Calibri" w:hAnsi="Calibri" w:cs="Calibri"/>
                <w:sz w:val="20"/>
                <w:szCs w:val="20"/>
                <w:lang w:val="es-ES_tradnl"/>
              </w:rPr>
            </w:pPr>
          </w:p>
          <w:p w:rsidR="00BF2370" w:rsidRPr="00E274B0" w:rsidRDefault="00BF2370" w:rsidP="00BF2370">
            <w:pPr>
              <w:rPr>
                <w:rFonts w:ascii="Calibri" w:hAnsi="Calibri" w:cs="Calibri"/>
                <w:sz w:val="20"/>
                <w:szCs w:val="20"/>
                <w:lang w:val="es-ES_tradnl"/>
              </w:rPr>
            </w:pPr>
            <w:r w:rsidRPr="00E274B0">
              <w:rPr>
                <w:rFonts w:ascii="Calibri" w:hAnsi="Calibri" w:cs="Calibri"/>
                <w:sz w:val="20"/>
                <w:szCs w:val="20"/>
                <w:lang w:val="es-ES_tradnl"/>
              </w:rPr>
              <w:t xml:space="preserve">         Junio 2012 – Junio 2013</w:t>
            </w:r>
          </w:p>
          <w:p w:rsidR="00BF2370" w:rsidRPr="00E274B0" w:rsidRDefault="00BF2370" w:rsidP="00BF2370">
            <w:pPr>
              <w:ind w:left="750"/>
              <w:rPr>
                <w:rFonts w:ascii="Calibri" w:hAnsi="Calibri" w:cs="Calibri"/>
                <w:sz w:val="20"/>
                <w:szCs w:val="20"/>
                <w:lang w:val="es-ES_tradnl"/>
              </w:rPr>
            </w:pPr>
          </w:p>
          <w:p w:rsidR="00BF2370" w:rsidRPr="00E274B0" w:rsidRDefault="00BF2370" w:rsidP="00BF2370">
            <w:pPr>
              <w:ind w:left="750"/>
              <w:rPr>
                <w:rFonts w:ascii="Calibri" w:hAnsi="Calibri" w:cs="Calibri"/>
                <w:sz w:val="20"/>
                <w:szCs w:val="20"/>
                <w:lang w:val="es-ES_tradnl"/>
              </w:rPr>
            </w:pPr>
          </w:p>
          <w:p w:rsidR="00BF2370" w:rsidRPr="00E274B0" w:rsidRDefault="00BF2370" w:rsidP="00BF2370">
            <w:pPr>
              <w:ind w:left="750"/>
              <w:rPr>
                <w:rFonts w:ascii="Calibri" w:hAnsi="Calibri" w:cs="Calibri"/>
                <w:sz w:val="20"/>
                <w:szCs w:val="20"/>
                <w:lang w:val="es-ES_tradnl"/>
              </w:rPr>
            </w:pPr>
          </w:p>
          <w:p w:rsidR="00BF2370" w:rsidRPr="00E274B0" w:rsidRDefault="00BF2370" w:rsidP="00BF2370">
            <w:pPr>
              <w:ind w:left="750"/>
              <w:rPr>
                <w:rFonts w:ascii="Calibri" w:hAnsi="Calibri" w:cs="Calibri"/>
                <w:sz w:val="20"/>
                <w:szCs w:val="20"/>
                <w:lang w:val="es-ES_tradnl"/>
              </w:rPr>
            </w:pPr>
          </w:p>
          <w:p w:rsidR="00BF2370" w:rsidRPr="00E274B0" w:rsidRDefault="00BF2370" w:rsidP="00BF2370">
            <w:pPr>
              <w:ind w:left="750"/>
              <w:rPr>
                <w:rFonts w:ascii="Calibri" w:hAnsi="Calibri" w:cs="Calibri"/>
                <w:sz w:val="20"/>
                <w:szCs w:val="20"/>
                <w:lang w:val="es-ES_tradnl"/>
              </w:rPr>
            </w:pPr>
          </w:p>
          <w:p w:rsidR="00BF2370" w:rsidRPr="00E274B0" w:rsidRDefault="00BF2370" w:rsidP="00BF2370">
            <w:pPr>
              <w:ind w:left="750"/>
              <w:rPr>
                <w:rFonts w:ascii="Calibri" w:hAnsi="Calibri" w:cs="Calibri"/>
                <w:sz w:val="20"/>
                <w:szCs w:val="20"/>
                <w:lang w:val="es-ES_tradnl"/>
              </w:rPr>
            </w:pPr>
          </w:p>
          <w:p w:rsidR="00BF2370" w:rsidRPr="00E274B0" w:rsidRDefault="00BF2370" w:rsidP="00BF2370">
            <w:pPr>
              <w:ind w:left="750"/>
              <w:rPr>
                <w:rFonts w:ascii="Calibri" w:hAnsi="Calibri" w:cs="Calibri"/>
                <w:sz w:val="20"/>
                <w:szCs w:val="20"/>
                <w:lang w:val="es-ES_tradnl"/>
              </w:rPr>
            </w:pPr>
          </w:p>
          <w:p w:rsidR="00BF2370" w:rsidRPr="00E274B0" w:rsidRDefault="00BF2370" w:rsidP="00BF2370">
            <w:pPr>
              <w:ind w:left="750"/>
              <w:rPr>
                <w:rFonts w:ascii="Calibri" w:hAnsi="Calibri" w:cs="Calibri"/>
                <w:sz w:val="20"/>
                <w:szCs w:val="20"/>
                <w:lang w:val="es-ES_tradnl"/>
              </w:rPr>
            </w:pPr>
          </w:p>
          <w:p w:rsidR="00BF2370" w:rsidRPr="00E274B0" w:rsidRDefault="00BF2370" w:rsidP="00BF2370">
            <w:pPr>
              <w:ind w:left="750"/>
              <w:rPr>
                <w:rFonts w:ascii="Calibri" w:hAnsi="Calibri" w:cs="Calibri"/>
                <w:sz w:val="20"/>
                <w:szCs w:val="20"/>
                <w:lang w:val="es-ES_tradnl"/>
              </w:rPr>
            </w:pPr>
          </w:p>
          <w:p w:rsidR="00BF2370" w:rsidRPr="000C5154" w:rsidRDefault="00BF2370" w:rsidP="00BF2370">
            <w:pPr>
              <w:ind w:left="357"/>
              <w:rPr>
                <w:rFonts w:ascii="Calibri" w:hAnsi="Calibri" w:cs="Calibri"/>
                <w:sz w:val="20"/>
                <w:szCs w:val="20"/>
                <w:lang w:val="es-ES_tradnl"/>
              </w:rPr>
            </w:pPr>
            <w:r w:rsidRPr="00E274B0">
              <w:rPr>
                <w:rFonts w:ascii="Calibri" w:hAnsi="Calibri" w:cs="Calibri"/>
                <w:sz w:val="20"/>
                <w:szCs w:val="20"/>
                <w:lang w:val="es-ES_tradnl"/>
              </w:rPr>
              <w:t>Se trata de institucionalizar lo que actualmente es una práctica tradicional de PAPEP, y que se plasma en los informes de misión luego de realizados los procesos formales de devolución de resultados</w:t>
            </w:r>
            <w:r>
              <w:rPr>
                <w:rFonts w:cs="Calibri"/>
                <w:sz w:val="20"/>
                <w:szCs w:val="20"/>
                <w:lang w:val="es-ES_tradnl"/>
              </w:rPr>
              <w:t xml:space="preserve">.  </w:t>
            </w:r>
          </w:p>
        </w:tc>
        <w:tc>
          <w:tcPr>
            <w:tcW w:w="770" w:type="pct"/>
            <w:gridSpan w:val="5"/>
          </w:tcPr>
          <w:p w:rsidR="001F6298" w:rsidRDefault="001F6298" w:rsidP="00BD6E5D">
            <w:pPr>
              <w:rPr>
                <w:rFonts w:ascii="Calibri" w:hAnsi="Calibri" w:cs="Calibri"/>
                <w:sz w:val="20"/>
                <w:szCs w:val="20"/>
                <w:lang w:val="es-ES_tradnl"/>
              </w:rPr>
            </w:pPr>
          </w:p>
          <w:p w:rsidR="00BF2370" w:rsidRDefault="00BF2370" w:rsidP="00BD6E5D">
            <w:pPr>
              <w:rPr>
                <w:rFonts w:ascii="Calibri" w:hAnsi="Calibri" w:cs="Calibri"/>
                <w:sz w:val="20"/>
                <w:szCs w:val="20"/>
                <w:lang w:val="es-ES_tradnl"/>
              </w:rPr>
            </w:pPr>
          </w:p>
          <w:p w:rsidR="00BF2370" w:rsidRDefault="00BF2370" w:rsidP="00BD6E5D">
            <w:pPr>
              <w:rPr>
                <w:rFonts w:ascii="Calibri" w:hAnsi="Calibri" w:cs="Calibri"/>
                <w:sz w:val="20"/>
                <w:szCs w:val="20"/>
                <w:lang w:val="es-ES_tradnl"/>
              </w:rPr>
            </w:pPr>
          </w:p>
          <w:p w:rsidR="00BF2370" w:rsidRDefault="00BF2370" w:rsidP="00BD6E5D">
            <w:pPr>
              <w:rPr>
                <w:rFonts w:ascii="Calibri" w:hAnsi="Calibri" w:cs="Calibri"/>
                <w:sz w:val="20"/>
                <w:szCs w:val="20"/>
                <w:lang w:val="es-ES_tradnl"/>
              </w:rPr>
            </w:pPr>
          </w:p>
          <w:p w:rsidR="00BF2370" w:rsidRDefault="00BF2370" w:rsidP="00BD6E5D">
            <w:pPr>
              <w:rPr>
                <w:rFonts w:ascii="Calibri" w:hAnsi="Calibri" w:cs="Calibri"/>
                <w:sz w:val="20"/>
                <w:szCs w:val="20"/>
                <w:lang w:val="es-ES_tradnl"/>
              </w:rPr>
            </w:pPr>
          </w:p>
          <w:p w:rsidR="00BF2370" w:rsidRDefault="00BF2370" w:rsidP="00BD6E5D">
            <w:pPr>
              <w:rPr>
                <w:rFonts w:ascii="Calibri" w:hAnsi="Calibri" w:cs="Calibri"/>
                <w:sz w:val="20"/>
                <w:szCs w:val="20"/>
                <w:lang w:val="es-ES_tradnl"/>
              </w:rPr>
            </w:pPr>
            <w:r>
              <w:rPr>
                <w:rFonts w:ascii="Calibri" w:hAnsi="Calibri" w:cs="Calibri"/>
                <w:sz w:val="20"/>
                <w:szCs w:val="20"/>
                <w:lang w:val="es-ES_tradnl"/>
              </w:rPr>
              <w:t>PAPEP</w:t>
            </w:r>
          </w:p>
          <w:p w:rsidR="00BF2370" w:rsidRDefault="00BF2370" w:rsidP="00BD6E5D">
            <w:pPr>
              <w:rPr>
                <w:rFonts w:ascii="Calibri" w:hAnsi="Calibri" w:cs="Calibri"/>
                <w:sz w:val="20"/>
                <w:szCs w:val="20"/>
                <w:lang w:val="es-ES_tradnl"/>
              </w:rPr>
            </w:pPr>
          </w:p>
          <w:p w:rsidR="00BF2370" w:rsidRDefault="00BF2370" w:rsidP="00BD6E5D">
            <w:pPr>
              <w:rPr>
                <w:rFonts w:ascii="Calibri" w:hAnsi="Calibri" w:cs="Calibri"/>
                <w:sz w:val="20"/>
                <w:szCs w:val="20"/>
                <w:lang w:val="es-ES_tradnl"/>
              </w:rPr>
            </w:pPr>
          </w:p>
          <w:p w:rsidR="00BF2370" w:rsidRDefault="00BF2370" w:rsidP="00BD6E5D">
            <w:pPr>
              <w:rPr>
                <w:rFonts w:ascii="Calibri" w:hAnsi="Calibri" w:cs="Calibri"/>
                <w:sz w:val="20"/>
                <w:szCs w:val="20"/>
                <w:lang w:val="es-ES_tradnl"/>
              </w:rPr>
            </w:pPr>
          </w:p>
          <w:p w:rsidR="00BF2370" w:rsidRDefault="00BF2370" w:rsidP="00BD6E5D">
            <w:pPr>
              <w:rPr>
                <w:rFonts w:ascii="Calibri" w:hAnsi="Calibri" w:cs="Calibri"/>
                <w:sz w:val="20"/>
                <w:szCs w:val="20"/>
                <w:lang w:val="es-ES_tradnl"/>
              </w:rPr>
            </w:pPr>
          </w:p>
          <w:p w:rsidR="00BF2370" w:rsidRDefault="00BF2370" w:rsidP="00BD6E5D">
            <w:pPr>
              <w:rPr>
                <w:rFonts w:ascii="Calibri" w:hAnsi="Calibri" w:cs="Calibri"/>
                <w:sz w:val="20"/>
                <w:szCs w:val="20"/>
                <w:lang w:val="es-ES_tradnl"/>
              </w:rPr>
            </w:pPr>
          </w:p>
          <w:p w:rsidR="00BF2370" w:rsidRDefault="00BF2370" w:rsidP="00BD6E5D">
            <w:pPr>
              <w:rPr>
                <w:rFonts w:ascii="Calibri" w:hAnsi="Calibri" w:cs="Calibri"/>
                <w:sz w:val="20"/>
                <w:szCs w:val="20"/>
                <w:lang w:val="es-ES_tradnl"/>
              </w:rPr>
            </w:pPr>
          </w:p>
          <w:p w:rsidR="00BF2370" w:rsidRDefault="00BF2370" w:rsidP="00BD6E5D">
            <w:pPr>
              <w:rPr>
                <w:rFonts w:ascii="Calibri" w:hAnsi="Calibri" w:cs="Calibri"/>
                <w:sz w:val="20"/>
                <w:szCs w:val="20"/>
                <w:lang w:val="es-ES_tradnl"/>
              </w:rPr>
            </w:pPr>
          </w:p>
          <w:p w:rsidR="00BF2370" w:rsidRDefault="00BF2370" w:rsidP="00BD6E5D">
            <w:pPr>
              <w:rPr>
                <w:rFonts w:ascii="Calibri" w:hAnsi="Calibri" w:cs="Calibri"/>
                <w:sz w:val="20"/>
                <w:szCs w:val="20"/>
                <w:lang w:val="es-ES_tradnl"/>
              </w:rPr>
            </w:pPr>
          </w:p>
          <w:p w:rsidR="00BF2370" w:rsidRDefault="00BF2370" w:rsidP="00BD6E5D">
            <w:pPr>
              <w:rPr>
                <w:rFonts w:ascii="Calibri" w:hAnsi="Calibri" w:cs="Calibri"/>
                <w:sz w:val="20"/>
                <w:szCs w:val="20"/>
                <w:lang w:val="es-ES_tradnl"/>
              </w:rPr>
            </w:pPr>
          </w:p>
          <w:p w:rsidR="00BF2370" w:rsidRPr="000C5154" w:rsidRDefault="00BF2370" w:rsidP="00BD6E5D">
            <w:pPr>
              <w:rPr>
                <w:rFonts w:ascii="Calibri" w:hAnsi="Calibri" w:cs="Calibri"/>
                <w:sz w:val="20"/>
                <w:szCs w:val="20"/>
                <w:lang w:val="es-ES_tradnl"/>
              </w:rPr>
            </w:pPr>
            <w:r>
              <w:rPr>
                <w:rFonts w:ascii="Calibri" w:hAnsi="Calibri" w:cs="Calibri"/>
                <w:sz w:val="20"/>
                <w:szCs w:val="20"/>
                <w:lang w:val="es-ES_tradnl"/>
              </w:rPr>
              <w:t>PAPEP, misiones de devolución</w:t>
            </w:r>
          </w:p>
        </w:tc>
        <w:tc>
          <w:tcPr>
            <w:tcW w:w="509" w:type="pct"/>
            <w:gridSpan w:val="4"/>
          </w:tcPr>
          <w:p w:rsidR="001F6298" w:rsidRPr="000C5154" w:rsidRDefault="001F6298" w:rsidP="00BD6E5D">
            <w:pPr>
              <w:rPr>
                <w:rFonts w:ascii="Calibri" w:hAnsi="Calibri" w:cs="Calibri"/>
                <w:sz w:val="20"/>
                <w:szCs w:val="20"/>
                <w:lang w:val="es-ES_tradnl"/>
              </w:rPr>
            </w:pPr>
          </w:p>
        </w:tc>
        <w:tc>
          <w:tcPr>
            <w:tcW w:w="423" w:type="pct"/>
          </w:tcPr>
          <w:p w:rsidR="001F6298" w:rsidRPr="000C5154" w:rsidRDefault="001F6298" w:rsidP="00BD6E5D">
            <w:pPr>
              <w:rPr>
                <w:rFonts w:ascii="Calibri" w:hAnsi="Calibri" w:cs="Calibri"/>
                <w:sz w:val="20"/>
                <w:szCs w:val="20"/>
                <w:lang w:val="es-ES_tradnl"/>
              </w:rPr>
            </w:pPr>
          </w:p>
        </w:tc>
      </w:tr>
      <w:tr w:rsidR="001F6298" w:rsidRPr="000C5154" w:rsidTr="00BF2370">
        <w:tblPrEx>
          <w:jc w:val="left"/>
        </w:tblPrEx>
        <w:trPr>
          <w:cantSplit/>
          <w:trHeight w:val="800"/>
        </w:trPr>
        <w:tc>
          <w:tcPr>
            <w:tcW w:w="2134" w:type="pct"/>
            <w:tcBorders>
              <w:bottom w:val="single" w:sz="4" w:space="0" w:color="auto"/>
            </w:tcBorders>
            <w:shd w:val="clear" w:color="auto" w:fill="D9D9D9" w:themeFill="background1" w:themeFillShade="D9"/>
          </w:tcPr>
          <w:p w:rsidR="001F6298" w:rsidRPr="000C5154" w:rsidRDefault="001F6298" w:rsidP="00BD6E5D">
            <w:pPr>
              <w:rPr>
                <w:rFonts w:ascii="Calibri" w:hAnsi="Calibri" w:cs="Calibri"/>
                <w:b/>
                <w:sz w:val="20"/>
                <w:szCs w:val="20"/>
              </w:rPr>
            </w:pPr>
            <w:r w:rsidRPr="000C5154">
              <w:rPr>
                <w:rFonts w:ascii="Calibri" w:hAnsi="Calibri" w:cs="Calibri"/>
                <w:b/>
                <w:sz w:val="20"/>
                <w:szCs w:val="20"/>
              </w:rPr>
              <w:t>Evaluation Recommendation or Issue 7:</w:t>
            </w:r>
          </w:p>
        </w:tc>
        <w:tc>
          <w:tcPr>
            <w:tcW w:w="2866" w:type="pct"/>
            <w:gridSpan w:val="14"/>
            <w:tcBorders>
              <w:bottom w:val="single" w:sz="4" w:space="0" w:color="auto"/>
            </w:tcBorders>
            <w:shd w:val="clear" w:color="auto" w:fill="D9D9D9" w:themeFill="background1" w:themeFillShade="D9"/>
          </w:tcPr>
          <w:p w:rsidR="001F6298" w:rsidRPr="000C5154" w:rsidRDefault="001F6298" w:rsidP="00BD6E5D">
            <w:pPr>
              <w:rPr>
                <w:rFonts w:ascii="Calibri" w:hAnsi="Calibri" w:cs="Calibri"/>
                <w:b/>
                <w:sz w:val="20"/>
                <w:szCs w:val="20"/>
              </w:rPr>
            </w:pPr>
            <w:r w:rsidRPr="000C5154">
              <w:rPr>
                <w:rFonts w:ascii="Calibri" w:hAnsi="Calibri" w:cs="Calibri"/>
                <w:b/>
                <w:i/>
                <w:sz w:val="20"/>
                <w:szCs w:val="20"/>
              </w:rPr>
              <w:t>Revise the use of the word “elites”</w:t>
            </w:r>
            <w:r w:rsidRPr="000C5154">
              <w:rPr>
                <w:rFonts w:ascii="Calibri" w:hAnsi="Calibri" w:cs="Calibri"/>
                <w:i/>
                <w:sz w:val="20"/>
                <w:szCs w:val="20"/>
              </w:rPr>
              <w:t xml:space="preserve"> in favor of a more inclusive concept; consider producing different type of products for different types of population including broader society. </w:t>
            </w:r>
          </w:p>
        </w:tc>
      </w:tr>
      <w:tr w:rsidR="001F6298" w:rsidRPr="0093202F" w:rsidTr="00BF2370">
        <w:tblPrEx>
          <w:jc w:val="left"/>
        </w:tblPrEx>
        <w:trPr>
          <w:cantSplit/>
          <w:trHeight w:val="665"/>
        </w:trPr>
        <w:tc>
          <w:tcPr>
            <w:tcW w:w="2134" w:type="pct"/>
            <w:tcBorders>
              <w:bottom w:val="single" w:sz="4" w:space="0" w:color="auto"/>
            </w:tcBorders>
            <w:shd w:val="clear" w:color="auto" w:fill="D9D9D9" w:themeFill="background1" w:themeFillShade="D9"/>
          </w:tcPr>
          <w:p w:rsidR="001F6298" w:rsidRPr="000C5154" w:rsidRDefault="001F6298" w:rsidP="00BD6E5D">
            <w:pPr>
              <w:rPr>
                <w:rFonts w:ascii="Calibri" w:hAnsi="Calibri" w:cs="Calibri"/>
                <w:b/>
                <w:sz w:val="20"/>
                <w:szCs w:val="20"/>
              </w:rPr>
            </w:pPr>
            <w:r w:rsidRPr="000C5154">
              <w:rPr>
                <w:rFonts w:ascii="Calibri" w:hAnsi="Calibri" w:cs="Calibri"/>
                <w:b/>
                <w:sz w:val="20"/>
                <w:szCs w:val="20"/>
              </w:rPr>
              <w:lastRenderedPageBreak/>
              <w:t>Management Response:</w:t>
            </w:r>
          </w:p>
        </w:tc>
        <w:tc>
          <w:tcPr>
            <w:tcW w:w="2866" w:type="pct"/>
            <w:gridSpan w:val="14"/>
            <w:tcBorders>
              <w:bottom w:val="single" w:sz="4" w:space="0" w:color="auto"/>
            </w:tcBorders>
            <w:shd w:val="clear" w:color="auto" w:fill="D9D9D9" w:themeFill="background1" w:themeFillShade="D9"/>
          </w:tcPr>
          <w:p w:rsidR="001F6298" w:rsidRPr="000C5154" w:rsidRDefault="00BF2370" w:rsidP="00BF2370">
            <w:pPr>
              <w:spacing w:before="240" w:after="240" w:line="23" w:lineRule="atLeast"/>
              <w:jc w:val="both"/>
              <w:rPr>
                <w:rFonts w:ascii="Calibri" w:hAnsi="Calibri" w:cs="Calibri"/>
                <w:i/>
                <w:sz w:val="20"/>
                <w:szCs w:val="20"/>
                <w:lang w:val="es-ES_tradnl"/>
              </w:rPr>
            </w:pPr>
            <w:r>
              <w:rPr>
                <w:rFonts w:ascii="Calibri" w:hAnsi="Calibri" w:cs="Calibri"/>
                <w:sz w:val="20"/>
                <w:szCs w:val="20"/>
                <w:lang w:val="es-ES_tradnl"/>
              </w:rPr>
              <w:t>E</w:t>
            </w:r>
            <w:r w:rsidR="001F6298" w:rsidRPr="000C5154">
              <w:rPr>
                <w:rFonts w:ascii="Calibri" w:hAnsi="Calibri" w:cs="Calibri"/>
                <w:sz w:val="20"/>
                <w:szCs w:val="20"/>
                <w:lang w:val="es-ES_tradnl"/>
              </w:rPr>
              <w:t xml:space="preserve">l PAPEP entiende “élites” como </w:t>
            </w:r>
            <w:r>
              <w:rPr>
                <w:rFonts w:ascii="Calibri" w:hAnsi="Calibri" w:cs="Calibri"/>
                <w:sz w:val="20"/>
                <w:szCs w:val="20"/>
                <w:lang w:val="es-ES_tradnl"/>
              </w:rPr>
              <w:t xml:space="preserve">“dirigentes”, “liderazgos”, </w:t>
            </w:r>
            <w:r w:rsidR="001F6298" w:rsidRPr="000C5154">
              <w:rPr>
                <w:rFonts w:ascii="Calibri" w:hAnsi="Calibri" w:cs="Calibri"/>
                <w:sz w:val="20"/>
                <w:szCs w:val="20"/>
                <w:lang w:val="es-ES_tradnl"/>
              </w:rPr>
              <w:t>“tomadores de deci</w:t>
            </w:r>
            <w:r>
              <w:rPr>
                <w:rFonts w:ascii="Calibri" w:hAnsi="Calibri" w:cs="Calibri"/>
                <w:sz w:val="20"/>
                <w:szCs w:val="20"/>
                <w:lang w:val="es-ES_tradnl"/>
              </w:rPr>
              <w:t xml:space="preserve">siones”, “actores estratégicos”. PAPEP apunta a cualificar el proceso de toma de decisiones sobre aspectos estratégicos de la agenda pública a partir de un proceso de interlocución de bajo perfil mediático con los liderazgos encargados de tomar dichas decisiones (que en muchos países incluyen a movimientos sociales u ONG’s importantes). En lo sucesivo, se buscará combinar este proceso de interlocución con procesos de discusión más amplios y abiertos, siguiendo el ejemplo de los informes nacionales de desarrollo humano. </w:t>
            </w:r>
          </w:p>
        </w:tc>
      </w:tr>
      <w:tr w:rsidR="00BF2370" w:rsidRPr="000C5154" w:rsidTr="00AA2073">
        <w:tblPrEx>
          <w:jc w:val="left"/>
        </w:tblPrEx>
        <w:trPr>
          <w:cantSplit/>
          <w:trHeight w:val="696"/>
        </w:trPr>
        <w:tc>
          <w:tcPr>
            <w:tcW w:w="2124" w:type="pct"/>
            <w:shd w:val="clear" w:color="auto" w:fill="F3F3F3"/>
          </w:tcPr>
          <w:p w:rsidR="00BF2370" w:rsidRPr="00BF2370" w:rsidRDefault="00BF2370" w:rsidP="00184DE2">
            <w:pPr>
              <w:rPr>
                <w:rFonts w:ascii="Calibri" w:hAnsi="Calibri" w:cs="Calibri"/>
                <w:b/>
                <w:sz w:val="20"/>
                <w:szCs w:val="20"/>
                <w:lang w:val="es-ES_tradnl"/>
              </w:rPr>
            </w:pPr>
            <w:r w:rsidRPr="000C5154">
              <w:rPr>
                <w:rFonts w:ascii="Calibri" w:hAnsi="Calibri" w:cs="Calibri"/>
                <w:b/>
                <w:sz w:val="20"/>
                <w:szCs w:val="20"/>
                <w:lang w:val="es-ES_tradnl"/>
              </w:rPr>
              <w:t>Key Action(s)</w:t>
            </w:r>
          </w:p>
        </w:tc>
        <w:tc>
          <w:tcPr>
            <w:tcW w:w="1188" w:type="pct"/>
            <w:gridSpan w:val="5"/>
            <w:shd w:val="clear" w:color="auto" w:fill="F3F3F3"/>
          </w:tcPr>
          <w:p w:rsidR="00BF2370" w:rsidRDefault="00BF2370" w:rsidP="00184DE2">
            <w:pPr>
              <w:rPr>
                <w:rFonts w:ascii="Calibri" w:hAnsi="Calibri" w:cs="Calibri"/>
                <w:sz w:val="20"/>
                <w:szCs w:val="20"/>
                <w:lang w:val="es-ES_tradnl"/>
              </w:rPr>
            </w:pPr>
            <w:r w:rsidRPr="000C5154">
              <w:rPr>
                <w:rFonts w:ascii="Calibri" w:hAnsi="Calibri" w:cs="Calibri"/>
                <w:b/>
                <w:sz w:val="20"/>
                <w:szCs w:val="20"/>
                <w:lang w:val="es-ES_tradnl"/>
              </w:rPr>
              <w:t>Time Frame</w:t>
            </w:r>
          </w:p>
          <w:p w:rsidR="00BF2370" w:rsidRDefault="00BF2370" w:rsidP="00184DE2">
            <w:pPr>
              <w:rPr>
                <w:rFonts w:ascii="Calibri" w:hAnsi="Calibri" w:cs="Calibri"/>
                <w:sz w:val="20"/>
                <w:szCs w:val="20"/>
                <w:lang w:val="es-ES_tradnl"/>
              </w:rPr>
            </w:pPr>
          </w:p>
          <w:p w:rsidR="00BF2370" w:rsidRPr="000C5154" w:rsidRDefault="00BF2370" w:rsidP="00184DE2">
            <w:pPr>
              <w:rPr>
                <w:rFonts w:ascii="Calibri" w:hAnsi="Calibri" w:cs="Calibri"/>
                <w:sz w:val="20"/>
                <w:szCs w:val="20"/>
                <w:lang w:val="es-ES_tradnl"/>
              </w:rPr>
            </w:pPr>
          </w:p>
        </w:tc>
        <w:tc>
          <w:tcPr>
            <w:tcW w:w="756" w:type="pct"/>
            <w:gridSpan w:val="4"/>
            <w:shd w:val="clear" w:color="auto" w:fill="F3F3F3"/>
          </w:tcPr>
          <w:p w:rsidR="00BF2370" w:rsidRDefault="00BF2370" w:rsidP="00184DE2">
            <w:pPr>
              <w:rPr>
                <w:rFonts w:ascii="Calibri" w:hAnsi="Calibri" w:cs="Calibri"/>
                <w:b/>
                <w:sz w:val="20"/>
                <w:szCs w:val="20"/>
                <w:lang w:val="es-ES_tradnl"/>
              </w:rPr>
            </w:pPr>
            <w:r w:rsidRPr="000C5154">
              <w:rPr>
                <w:rFonts w:ascii="Calibri" w:hAnsi="Calibri" w:cs="Calibri"/>
                <w:b/>
                <w:sz w:val="20"/>
                <w:szCs w:val="20"/>
                <w:lang w:val="es-ES_tradnl"/>
              </w:rPr>
              <w:t>Responsible Unit(s)</w:t>
            </w:r>
          </w:p>
          <w:p w:rsidR="00BF2370" w:rsidRPr="000C5154" w:rsidRDefault="00BF2370" w:rsidP="00184DE2">
            <w:pPr>
              <w:rPr>
                <w:rFonts w:ascii="Calibri" w:hAnsi="Calibri" w:cs="Calibri"/>
                <w:b/>
                <w:sz w:val="20"/>
                <w:szCs w:val="20"/>
                <w:lang w:val="es-ES_tradnl"/>
              </w:rPr>
            </w:pPr>
          </w:p>
        </w:tc>
        <w:tc>
          <w:tcPr>
            <w:tcW w:w="932" w:type="pct"/>
            <w:gridSpan w:val="5"/>
            <w:shd w:val="clear" w:color="auto" w:fill="F3F3F3"/>
          </w:tcPr>
          <w:p w:rsidR="00BF2370" w:rsidRPr="000C5154" w:rsidRDefault="00BF2370" w:rsidP="00184DE2">
            <w:pPr>
              <w:jc w:val="center"/>
              <w:rPr>
                <w:rFonts w:ascii="Calibri" w:hAnsi="Calibri" w:cs="Calibri"/>
                <w:b/>
                <w:sz w:val="20"/>
                <w:szCs w:val="20"/>
                <w:lang w:val="es-ES_tradnl"/>
              </w:rPr>
            </w:pPr>
            <w:r w:rsidRPr="000C5154">
              <w:rPr>
                <w:rFonts w:ascii="Calibri" w:hAnsi="Calibri" w:cs="Calibri"/>
                <w:b/>
                <w:sz w:val="20"/>
                <w:szCs w:val="20"/>
                <w:lang w:val="es-ES_tradnl"/>
              </w:rPr>
              <w:t>Tracking</w:t>
            </w:r>
          </w:p>
        </w:tc>
      </w:tr>
      <w:tr w:rsidR="001F6298" w:rsidRPr="0093202F" w:rsidTr="000A4100">
        <w:tblPrEx>
          <w:jc w:val="left"/>
        </w:tblPrEx>
        <w:trPr>
          <w:cantSplit/>
          <w:trHeight w:val="3088"/>
        </w:trPr>
        <w:tc>
          <w:tcPr>
            <w:tcW w:w="2134" w:type="pct"/>
            <w:tcBorders>
              <w:bottom w:val="single" w:sz="4" w:space="0" w:color="auto"/>
            </w:tcBorders>
            <w:shd w:val="clear" w:color="auto" w:fill="FFFFFF"/>
          </w:tcPr>
          <w:p w:rsidR="001F6298" w:rsidRPr="00AA2073" w:rsidRDefault="00BF2370" w:rsidP="00421BD6">
            <w:pPr>
              <w:pStyle w:val="Prrafodelista"/>
              <w:numPr>
                <w:ilvl w:val="0"/>
                <w:numId w:val="9"/>
              </w:numPr>
              <w:rPr>
                <w:rFonts w:cs="Calibri"/>
                <w:b/>
                <w:sz w:val="20"/>
                <w:szCs w:val="20"/>
                <w:lang w:val="es-ES_tradnl"/>
              </w:rPr>
            </w:pPr>
            <w:r w:rsidRPr="00AA2073">
              <w:rPr>
                <w:rFonts w:cs="Calibri"/>
                <w:sz w:val="20"/>
                <w:szCs w:val="20"/>
                <w:lang w:val="es-ES_tradnl"/>
              </w:rPr>
              <w:t>Considerar la revisión del término “élites” en el marco de la actualización del manual de prospectiva política de PAPEP, dándole una acepción más incluyente y representativa de la diversidad de los liderazgos y actores estratégicos que el proyecto considera bajo esta categoría conceptual.</w:t>
            </w:r>
          </w:p>
          <w:p w:rsidR="00AA2073" w:rsidRPr="00AA2073" w:rsidRDefault="005B06EE" w:rsidP="009A089B">
            <w:pPr>
              <w:pStyle w:val="Prrafodelista"/>
              <w:numPr>
                <w:ilvl w:val="0"/>
                <w:numId w:val="9"/>
              </w:numPr>
              <w:rPr>
                <w:rFonts w:cs="Calibri"/>
                <w:b/>
                <w:sz w:val="20"/>
                <w:szCs w:val="20"/>
                <w:lang w:val="es-ES_tradnl"/>
              </w:rPr>
            </w:pPr>
            <w:r>
              <w:rPr>
                <w:rFonts w:cs="Calibri"/>
                <w:sz w:val="20"/>
                <w:szCs w:val="20"/>
                <w:lang w:val="es-ES_tradnl"/>
              </w:rPr>
              <w:t>En lo posible, ge</w:t>
            </w:r>
            <w:r w:rsidR="000A4100" w:rsidRPr="000A4100">
              <w:rPr>
                <w:rFonts w:cs="Calibri"/>
                <w:sz w:val="20"/>
                <w:szCs w:val="20"/>
                <w:lang w:val="es-ES_tradnl"/>
              </w:rPr>
              <w:t>nerar</w:t>
            </w:r>
            <w:r>
              <w:rPr>
                <w:rFonts w:cs="Calibri"/>
                <w:sz w:val="20"/>
                <w:szCs w:val="20"/>
                <w:lang w:val="es-ES_tradnl"/>
              </w:rPr>
              <w:t xml:space="preserve"> múltiples </w:t>
            </w:r>
            <w:r w:rsidR="000A4100" w:rsidRPr="000A4100">
              <w:rPr>
                <w:rFonts w:cs="Calibri"/>
                <w:sz w:val="20"/>
                <w:szCs w:val="20"/>
                <w:lang w:val="es-ES_tradnl"/>
              </w:rPr>
              <w:t>espacios públicos de presentación de informes nacionales y de estudios comparados regionales de PAPEP</w:t>
            </w:r>
            <w:r w:rsidR="000A4100">
              <w:rPr>
                <w:rFonts w:cs="Calibri"/>
                <w:sz w:val="20"/>
                <w:szCs w:val="20"/>
                <w:lang w:val="es-ES_tradnl"/>
              </w:rPr>
              <w:t>.</w:t>
            </w:r>
          </w:p>
        </w:tc>
        <w:tc>
          <w:tcPr>
            <w:tcW w:w="1178" w:type="pct"/>
            <w:gridSpan w:val="5"/>
            <w:tcBorders>
              <w:bottom w:val="single" w:sz="4" w:space="0" w:color="auto"/>
            </w:tcBorders>
            <w:shd w:val="clear" w:color="auto" w:fill="FFFFFF"/>
          </w:tcPr>
          <w:p w:rsidR="001F6298" w:rsidRDefault="001F6298" w:rsidP="00BD6E5D">
            <w:pPr>
              <w:spacing w:before="240" w:after="240" w:line="23" w:lineRule="atLeast"/>
              <w:jc w:val="both"/>
              <w:rPr>
                <w:rFonts w:ascii="Calibri" w:hAnsi="Calibri" w:cs="Calibri"/>
                <w:sz w:val="20"/>
                <w:szCs w:val="20"/>
                <w:lang w:val="es-ES_tradnl"/>
              </w:rPr>
            </w:pPr>
          </w:p>
          <w:p w:rsidR="00AA2073" w:rsidRDefault="00AA2073" w:rsidP="00BD6E5D">
            <w:pPr>
              <w:spacing w:before="240" w:after="240" w:line="23" w:lineRule="atLeast"/>
              <w:jc w:val="both"/>
              <w:rPr>
                <w:rFonts w:ascii="Calibri" w:hAnsi="Calibri" w:cs="Calibri"/>
                <w:sz w:val="20"/>
                <w:szCs w:val="20"/>
                <w:lang w:val="es-ES_tradnl"/>
              </w:rPr>
            </w:pPr>
            <w:r>
              <w:rPr>
                <w:rFonts w:ascii="Calibri" w:hAnsi="Calibri" w:cs="Calibri"/>
                <w:sz w:val="20"/>
                <w:szCs w:val="20"/>
                <w:lang w:val="es-ES_tradnl"/>
              </w:rPr>
              <w:t>Marzo 2013</w:t>
            </w:r>
          </w:p>
          <w:p w:rsidR="00AA2073" w:rsidRDefault="00AA2073" w:rsidP="00BD6E5D">
            <w:pPr>
              <w:spacing w:before="240" w:after="240" w:line="23" w:lineRule="atLeast"/>
              <w:jc w:val="both"/>
              <w:rPr>
                <w:rFonts w:ascii="Calibri" w:hAnsi="Calibri" w:cs="Calibri"/>
                <w:sz w:val="20"/>
                <w:szCs w:val="20"/>
                <w:lang w:val="es-ES_tradnl"/>
              </w:rPr>
            </w:pPr>
          </w:p>
          <w:p w:rsidR="00AA2073" w:rsidRDefault="00AA2073" w:rsidP="00BD6E5D">
            <w:pPr>
              <w:spacing w:before="240" w:after="240" w:line="23" w:lineRule="atLeast"/>
              <w:jc w:val="both"/>
              <w:rPr>
                <w:rFonts w:ascii="Calibri" w:hAnsi="Calibri" w:cs="Calibri"/>
                <w:sz w:val="20"/>
                <w:szCs w:val="20"/>
                <w:lang w:val="es-ES_tradnl"/>
              </w:rPr>
            </w:pPr>
          </w:p>
          <w:p w:rsidR="00AA2073" w:rsidRPr="000C5154" w:rsidRDefault="005B06EE" w:rsidP="000A4100">
            <w:pPr>
              <w:spacing w:before="240" w:after="240" w:line="23" w:lineRule="atLeast"/>
              <w:jc w:val="both"/>
              <w:rPr>
                <w:rFonts w:ascii="Calibri" w:hAnsi="Calibri" w:cs="Calibri"/>
                <w:sz w:val="20"/>
                <w:szCs w:val="20"/>
                <w:lang w:val="es-ES_tradnl"/>
              </w:rPr>
            </w:pPr>
            <w:r>
              <w:rPr>
                <w:rFonts w:ascii="Calibri" w:hAnsi="Calibri" w:cs="Calibri"/>
                <w:sz w:val="20"/>
                <w:szCs w:val="20"/>
                <w:lang w:val="es-ES_tradnl"/>
              </w:rPr>
              <w:t xml:space="preserve">A partir de </w:t>
            </w:r>
            <w:r w:rsidR="00AA2073">
              <w:rPr>
                <w:rFonts w:ascii="Calibri" w:hAnsi="Calibri" w:cs="Calibri"/>
                <w:sz w:val="20"/>
                <w:szCs w:val="20"/>
                <w:lang w:val="es-ES_tradnl"/>
              </w:rPr>
              <w:t>Junio 2012</w:t>
            </w:r>
            <w:r>
              <w:rPr>
                <w:rFonts w:ascii="Calibri" w:hAnsi="Calibri" w:cs="Calibri"/>
                <w:sz w:val="20"/>
                <w:szCs w:val="20"/>
                <w:lang w:val="es-ES_tradnl"/>
              </w:rPr>
              <w:t xml:space="preserve"> - 2013</w:t>
            </w:r>
          </w:p>
        </w:tc>
        <w:tc>
          <w:tcPr>
            <w:tcW w:w="756" w:type="pct"/>
            <w:gridSpan w:val="4"/>
            <w:tcBorders>
              <w:bottom w:val="single" w:sz="4" w:space="0" w:color="auto"/>
            </w:tcBorders>
            <w:shd w:val="clear" w:color="auto" w:fill="FFFFFF"/>
          </w:tcPr>
          <w:p w:rsidR="001F6298" w:rsidRDefault="001F6298" w:rsidP="00BD6E5D">
            <w:pPr>
              <w:spacing w:before="240" w:after="240" w:line="23" w:lineRule="atLeast"/>
              <w:jc w:val="both"/>
              <w:rPr>
                <w:rFonts w:ascii="Calibri" w:hAnsi="Calibri" w:cs="Calibri"/>
                <w:i/>
                <w:sz w:val="20"/>
                <w:szCs w:val="20"/>
                <w:lang w:val="es-ES_tradnl"/>
              </w:rPr>
            </w:pPr>
          </w:p>
          <w:p w:rsidR="00AA2073" w:rsidRDefault="00AA2073" w:rsidP="00BD6E5D">
            <w:pPr>
              <w:spacing w:before="240" w:after="240" w:line="23" w:lineRule="atLeast"/>
              <w:jc w:val="both"/>
              <w:rPr>
                <w:rFonts w:ascii="Calibri" w:hAnsi="Calibri" w:cs="Calibri"/>
                <w:sz w:val="20"/>
                <w:szCs w:val="20"/>
                <w:lang w:val="es-ES_tradnl"/>
              </w:rPr>
            </w:pPr>
            <w:r w:rsidRPr="00AA2073">
              <w:rPr>
                <w:rFonts w:ascii="Calibri" w:hAnsi="Calibri" w:cs="Calibri"/>
                <w:sz w:val="20"/>
                <w:szCs w:val="20"/>
                <w:lang w:val="es-ES_tradnl"/>
              </w:rPr>
              <w:t>PAPEP</w:t>
            </w:r>
          </w:p>
          <w:p w:rsidR="00AA2073" w:rsidRDefault="00AA2073" w:rsidP="00BD6E5D">
            <w:pPr>
              <w:spacing w:before="240" w:after="240" w:line="23" w:lineRule="atLeast"/>
              <w:jc w:val="both"/>
              <w:rPr>
                <w:rFonts w:ascii="Calibri" w:hAnsi="Calibri" w:cs="Calibri"/>
                <w:sz w:val="20"/>
                <w:szCs w:val="20"/>
                <w:lang w:val="es-ES_tradnl"/>
              </w:rPr>
            </w:pPr>
          </w:p>
          <w:p w:rsidR="00AA2073" w:rsidRDefault="00AA2073" w:rsidP="00BD6E5D">
            <w:pPr>
              <w:spacing w:before="240" w:after="240" w:line="23" w:lineRule="atLeast"/>
              <w:jc w:val="both"/>
              <w:rPr>
                <w:rFonts w:ascii="Calibri" w:hAnsi="Calibri" w:cs="Calibri"/>
                <w:sz w:val="20"/>
                <w:szCs w:val="20"/>
                <w:lang w:val="es-ES_tradnl"/>
              </w:rPr>
            </w:pPr>
          </w:p>
          <w:p w:rsidR="00AA2073" w:rsidRPr="00AA2073" w:rsidRDefault="00AA2073" w:rsidP="000A4100">
            <w:pPr>
              <w:spacing w:before="240" w:after="240" w:line="23" w:lineRule="atLeast"/>
              <w:jc w:val="both"/>
              <w:rPr>
                <w:rFonts w:ascii="Calibri" w:hAnsi="Calibri" w:cs="Calibri"/>
                <w:sz w:val="20"/>
                <w:szCs w:val="20"/>
                <w:lang w:val="es-ES_tradnl"/>
              </w:rPr>
            </w:pPr>
            <w:r>
              <w:rPr>
                <w:rFonts w:ascii="Calibri" w:hAnsi="Calibri" w:cs="Calibri"/>
                <w:sz w:val="20"/>
                <w:szCs w:val="20"/>
                <w:lang w:val="es-ES_tradnl"/>
              </w:rPr>
              <w:t>PAPEP, RBLAC, Oficinas nacionales</w:t>
            </w:r>
          </w:p>
        </w:tc>
        <w:tc>
          <w:tcPr>
            <w:tcW w:w="932" w:type="pct"/>
            <w:gridSpan w:val="5"/>
            <w:tcBorders>
              <w:bottom w:val="single" w:sz="4" w:space="0" w:color="auto"/>
            </w:tcBorders>
            <w:shd w:val="clear" w:color="auto" w:fill="FFFFFF"/>
          </w:tcPr>
          <w:p w:rsidR="001F6298" w:rsidRPr="000C5154" w:rsidRDefault="001F6298" w:rsidP="00BD6E5D">
            <w:pPr>
              <w:spacing w:before="240" w:after="240" w:line="23" w:lineRule="atLeast"/>
              <w:jc w:val="both"/>
              <w:rPr>
                <w:rFonts w:ascii="Calibri" w:hAnsi="Calibri" w:cs="Calibri"/>
                <w:i/>
                <w:sz w:val="20"/>
                <w:szCs w:val="20"/>
                <w:lang w:val="es-ES_tradnl"/>
              </w:rPr>
            </w:pPr>
          </w:p>
        </w:tc>
      </w:tr>
      <w:tr w:rsidR="001F6298" w:rsidRPr="000C5154" w:rsidTr="00BF2370">
        <w:tblPrEx>
          <w:jc w:val="left"/>
        </w:tblPrEx>
        <w:trPr>
          <w:cantSplit/>
          <w:trHeight w:val="665"/>
        </w:trPr>
        <w:tc>
          <w:tcPr>
            <w:tcW w:w="2134" w:type="pct"/>
            <w:tcBorders>
              <w:bottom w:val="single" w:sz="4" w:space="0" w:color="auto"/>
            </w:tcBorders>
            <w:shd w:val="clear" w:color="auto" w:fill="E6E6E6"/>
          </w:tcPr>
          <w:p w:rsidR="001F6298" w:rsidRPr="000C5154" w:rsidRDefault="001F6298" w:rsidP="00BD6E5D">
            <w:pPr>
              <w:rPr>
                <w:rFonts w:ascii="Calibri" w:hAnsi="Calibri" w:cs="Calibri"/>
                <w:b/>
                <w:sz w:val="20"/>
                <w:szCs w:val="20"/>
              </w:rPr>
            </w:pPr>
            <w:r w:rsidRPr="000C5154">
              <w:rPr>
                <w:rFonts w:ascii="Calibri" w:hAnsi="Calibri" w:cs="Calibri"/>
                <w:b/>
                <w:sz w:val="20"/>
                <w:szCs w:val="20"/>
              </w:rPr>
              <w:t>Evaluation Recommendation or Issue 8:</w:t>
            </w:r>
          </w:p>
        </w:tc>
        <w:tc>
          <w:tcPr>
            <w:tcW w:w="2866" w:type="pct"/>
            <w:gridSpan w:val="14"/>
            <w:tcBorders>
              <w:bottom w:val="single" w:sz="4" w:space="0" w:color="auto"/>
            </w:tcBorders>
            <w:shd w:val="clear" w:color="auto" w:fill="E6E6E6"/>
          </w:tcPr>
          <w:p w:rsidR="001F6298" w:rsidRPr="000C5154" w:rsidRDefault="001F6298" w:rsidP="00BD6E5D">
            <w:pPr>
              <w:spacing w:before="240" w:after="240" w:line="23" w:lineRule="atLeast"/>
              <w:jc w:val="both"/>
              <w:rPr>
                <w:rFonts w:ascii="Calibri" w:hAnsi="Calibri" w:cs="Calibri"/>
                <w:i/>
                <w:sz w:val="20"/>
                <w:szCs w:val="20"/>
              </w:rPr>
            </w:pPr>
            <w:r w:rsidRPr="000C5154">
              <w:rPr>
                <w:rFonts w:ascii="Calibri" w:hAnsi="Calibri" w:cs="Calibri"/>
                <w:i/>
                <w:sz w:val="20"/>
                <w:szCs w:val="20"/>
              </w:rPr>
              <w:t xml:space="preserve">Consider a rigorous </w:t>
            </w:r>
            <w:r w:rsidRPr="000C5154">
              <w:rPr>
                <w:rFonts w:ascii="Calibri" w:hAnsi="Calibri" w:cs="Calibri"/>
                <w:b/>
                <w:i/>
                <w:sz w:val="20"/>
                <w:szCs w:val="20"/>
              </w:rPr>
              <w:t>public relations strategy</w:t>
            </w:r>
            <w:r w:rsidRPr="000C5154">
              <w:rPr>
                <w:rFonts w:ascii="Calibri" w:hAnsi="Calibri" w:cs="Calibri"/>
                <w:i/>
                <w:sz w:val="20"/>
                <w:szCs w:val="20"/>
              </w:rPr>
              <w:t xml:space="preserve"> and intensive </w:t>
            </w:r>
            <w:r w:rsidRPr="000C5154">
              <w:rPr>
                <w:rFonts w:ascii="Calibri" w:hAnsi="Calibri" w:cs="Calibri"/>
                <w:b/>
                <w:i/>
                <w:sz w:val="20"/>
                <w:szCs w:val="20"/>
              </w:rPr>
              <w:t>dissemination</w:t>
            </w:r>
            <w:r w:rsidRPr="000C5154">
              <w:rPr>
                <w:rFonts w:ascii="Calibri" w:hAnsi="Calibri" w:cs="Calibri"/>
                <w:i/>
                <w:sz w:val="20"/>
                <w:szCs w:val="20"/>
              </w:rPr>
              <w:t xml:space="preserve"> of knowledge products to UNDP country offices, academia and governments. Improve the dissemination strategy by expanding the outreach and speed of distribution of PAPEP publications.</w:t>
            </w:r>
          </w:p>
        </w:tc>
      </w:tr>
      <w:tr w:rsidR="001F6298" w:rsidRPr="0093202F" w:rsidTr="00BF2370">
        <w:tblPrEx>
          <w:jc w:val="left"/>
        </w:tblPrEx>
        <w:trPr>
          <w:cantSplit/>
          <w:trHeight w:val="665"/>
        </w:trPr>
        <w:tc>
          <w:tcPr>
            <w:tcW w:w="2134" w:type="pct"/>
            <w:shd w:val="clear" w:color="auto" w:fill="F3F3F3"/>
          </w:tcPr>
          <w:p w:rsidR="001F6298" w:rsidRPr="000C5154" w:rsidRDefault="001F6298" w:rsidP="00BD6E5D">
            <w:pPr>
              <w:rPr>
                <w:rFonts w:ascii="Calibri" w:hAnsi="Calibri" w:cs="Calibri"/>
                <w:b/>
                <w:sz w:val="20"/>
                <w:szCs w:val="20"/>
              </w:rPr>
            </w:pPr>
            <w:r w:rsidRPr="000C5154">
              <w:rPr>
                <w:rFonts w:ascii="Calibri" w:hAnsi="Calibri" w:cs="Calibri"/>
                <w:b/>
                <w:sz w:val="20"/>
                <w:szCs w:val="20"/>
              </w:rPr>
              <w:t>Management Response:</w:t>
            </w:r>
          </w:p>
        </w:tc>
        <w:tc>
          <w:tcPr>
            <w:tcW w:w="2866" w:type="pct"/>
            <w:gridSpan w:val="14"/>
            <w:shd w:val="clear" w:color="auto" w:fill="F3F3F3"/>
          </w:tcPr>
          <w:p w:rsidR="001F6298" w:rsidRPr="000C5154" w:rsidRDefault="002B06DD" w:rsidP="002B06DD">
            <w:pPr>
              <w:rPr>
                <w:rFonts w:ascii="Calibri" w:hAnsi="Calibri" w:cs="Calibri"/>
                <w:sz w:val="20"/>
                <w:szCs w:val="20"/>
                <w:lang w:val="es-ES_tradnl"/>
              </w:rPr>
            </w:pPr>
            <w:r w:rsidRPr="002B06DD">
              <w:rPr>
                <w:rFonts w:ascii="Calibri" w:hAnsi="Calibri" w:cs="Calibri"/>
                <w:sz w:val="20"/>
                <w:szCs w:val="20"/>
                <w:lang w:val="es-BO"/>
              </w:rPr>
              <w:t xml:space="preserve">De acuerdo. </w:t>
            </w:r>
            <w:r w:rsidR="001F6298" w:rsidRPr="000C5154">
              <w:rPr>
                <w:rFonts w:ascii="Calibri" w:hAnsi="Calibri" w:cs="Calibri"/>
                <w:sz w:val="20"/>
                <w:szCs w:val="20"/>
                <w:lang w:val="es-ES_tradnl"/>
              </w:rPr>
              <w:t xml:space="preserve">El PAPEP ha incluido y </w:t>
            </w:r>
            <w:r w:rsidR="001F6298" w:rsidRPr="000C5154">
              <w:rPr>
                <w:rFonts w:ascii="Calibri" w:hAnsi="Calibri" w:cs="Calibri"/>
                <w:b/>
                <w:sz w:val="20"/>
                <w:szCs w:val="20"/>
                <w:lang w:val="es-ES_tradnl"/>
              </w:rPr>
              <w:t>priorizado</w:t>
            </w:r>
            <w:r w:rsidR="001F6298" w:rsidRPr="000C5154">
              <w:rPr>
                <w:rFonts w:ascii="Calibri" w:hAnsi="Calibri" w:cs="Calibri"/>
                <w:sz w:val="20"/>
                <w:szCs w:val="20"/>
                <w:lang w:val="es-ES_tradnl"/>
              </w:rPr>
              <w:t xml:space="preserve"> en su plan del trabajo 2012 la elaboración e implementación de una </w:t>
            </w:r>
            <w:r w:rsidR="001F6298" w:rsidRPr="000C5154">
              <w:rPr>
                <w:rFonts w:ascii="Calibri" w:hAnsi="Calibri" w:cs="Calibri"/>
                <w:b/>
                <w:sz w:val="20"/>
                <w:szCs w:val="20"/>
                <w:lang w:val="es-ES_tradnl"/>
              </w:rPr>
              <w:t xml:space="preserve">Estrategia de Comunicación </w:t>
            </w:r>
            <w:r w:rsidR="001F6298" w:rsidRPr="000C5154">
              <w:rPr>
                <w:rFonts w:ascii="Calibri" w:hAnsi="Calibri" w:cs="Calibri"/>
                <w:sz w:val="20"/>
                <w:szCs w:val="20"/>
                <w:lang w:val="es-ES_tradnl"/>
              </w:rPr>
              <w:t>del PAPEP</w:t>
            </w:r>
            <w:r>
              <w:rPr>
                <w:rFonts w:ascii="Calibri" w:hAnsi="Calibri" w:cs="Calibri"/>
                <w:sz w:val="20"/>
                <w:szCs w:val="20"/>
                <w:lang w:val="es-ES_tradnl"/>
              </w:rPr>
              <w:t xml:space="preserve">, junto con la consolidación de una nueva línea editorial de informes nacionales de prospectiva política, y de cuadernos regionales de prospectiva política. </w:t>
            </w:r>
          </w:p>
        </w:tc>
      </w:tr>
      <w:tr w:rsidR="001F6298" w:rsidRPr="000C5154" w:rsidTr="00BF2370">
        <w:tblPrEx>
          <w:jc w:val="left"/>
        </w:tblPrEx>
        <w:trPr>
          <w:cantSplit/>
          <w:trHeight w:val="665"/>
        </w:trPr>
        <w:tc>
          <w:tcPr>
            <w:tcW w:w="2134" w:type="pct"/>
            <w:vMerge w:val="restart"/>
            <w:shd w:val="clear" w:color="auto" w:fill="F3F3F3"/>
          </w:tcPr>
          <w:p w:rsidR="001F6298" w:rsidRPr="000C5154"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t>Key Action(s)</w:t>
            </w:r>
          </w:p>
          <w:p w:rsidR="001F6298" w:rsidRPr="000C5154" w:rsidRDefault="001F6298" w:rsidP="00BD6E5D">
            <w:pPr>
              <w:rPr>
                <w:rFonts w:ascii="Calibri" w:hAnsi="Calibri" w:cs="Calibri"/>
                <w:b/>
                <w:sz w:val="20"/>
                <w:szCs w:val="20"/>
                <w:lang w:val="es-ES_tradnl"/>
              </w:rPr>
            </w:pPr>
          </w:p>
          <w:p w:rsidR="001F6298" w:rsidRPr="000C5154" w:rsidRDefault="001F6298" w:rsidP="00BD6E5D">
            <w:pPr>
              <w:rPr>
                <w:rFonts w:ascii="Calibri" w:hAnsi="Calibri" w:cs="Calibri"/>
                <w:sz w:val="20"/>
                <w:szCs w:val="20"/>
                <w:lang w:val="es-ES_tradnl"/>
              </w:rPr>
            </w:pPr>
          </w:p>
        </w:tc>
        <w:tc>
          <w:tcPr>
            <w:tcW w:w="1118" w:type="pct"/>
            <w:gridSpan w:val="3"/>
            <w:vMerge w:val="restart"/>
            <w:shd w:val="clear" w:color="auto" w:fill="F3F3F3"/>
          </w:tcPr>
          <w:p w:rsidR="001F6298" w:rsidRPr="000C5154"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lastRenderedPageBreak/>
              <w:t>Time Frame</w:t>
            </w:r>
          </w:p>
        </w:tc>
        <w:tc>
          <w:tcPr>
            <w:tcW w:w="755" w:type="pct"/>
            <w:gridSpan w:val="4"/>
            <w:vMerge w:val="restart"/>
            <w:shd w:val="clear" w:color="auto" w:fill="F3F3F3"/>
          </w:tcPr>
          <w:p w:rsidR="001F6298" w:rsidRPr="000C5154"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t>Responsible Unit(s)</w:t>
            </w:r>
          </w:p>
        </w:tc>
        <w:tc>
          <w:tcPr>
            <w:tcW w:w="993" w:type="pct"/>
            <w:gridSpan w:val="7"/>
            <w:shd w:val="clear" w:color="auto" w:fill="F3F3F3"/>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Tracking</w:t>
            </w:r>
          </w:p>
        </w:tc>
      </w:tr>
      <w:tr w:rsidR="003E26C0" w:rsidRPr="000C5154" w:rsidTr="000A4100">
        <w:tblPrEx>
          <w:jc w:val="left"/>
        </w:tblPrEx>
        <w:trPr>
          <w:cantSplit/>
          <w:trHeight w:val="684"/>
        </w:trPr>
        <w:tc>
          <w:tcPr>
            <w:tcW w:w="2134" w:type="pct"/>
            <w:vMerge/>
          </w:tcPr>
          <w:p w:rsidR="001F6298" w:rsidRPr="000C5154" w:rsidRDefault="001F6298" w:rsidP="00BD6E5D">
            <w:pPr>
              <w:rPr>
                <w:rFonts w:ascii="Calibri" w:hAnsi="Calibri" w:cs="Calibri"/>
                <w:b/>
                <w:sz w:val="20"/>
                <w:szCs w:val="20"/>
                <w:lang w:val="es-ES_tradnl"/>
              </w:rPr>
            </w:pPr>
          </w:p>
        </w:tc>
        <w:tc>
          <w:tcPr>
            <w:tcW w:w="1118" w:type="pct"/>
            <w:gridSpan w:val="3"/>
            <w:vMerge/>
          </w:tcPr>
          <w:p w:rsidR="001F6298" w:rsidRPr="000C5154" w:rsidRDefault="001F6298" w:rsidP="00BD6E5D">
            <w:pPr>
              <w:rPr>
                <w:rFonts w:ascii="Calibri" w:hAnsi="Calibri" w:cs="Calibri"/>
                <w:b/>
                <w:sz w:val="20"/>
                <w:szCs w:val="20"/>
                <w:lang w:val="es-ES_tradnl"/>
              </w:rPr>
            </w:pPr>
          </w:p>
        </w:tc>
        <w:tc>
          <w:tcPr>
            <w:tcW w:w="755" w:type="pct"/>
            <w:gridSpan w:val="4"/>
            <w:vMerge/>
          </w:tcPr>
          <w:p w:rsidR="001F6298" w:rsidRPr="000C5154" w:rsidRDefault="001F6298" w:rsidP="00BD6E5D">
            <w:pPr>
              <w:rPr>
                <w:rFonts w:ascii="Calibri" w:hAnsi="Calibri" w:cs="Calibri"/>
                <w:b/>
                <w:sz w:val="20"/>
                <w:szCs w:val="20"/>
                <w:lang w:val="es-ES_tradnl"/>
              </w:rPr>
            </w:pPr>
          </w:p>
        </w:tc>
        <w:tc>
          <w:tcPr>
            <w:tcW w:w="454" w:type="pct"/>
            <w:gridSpan w:val="3"/>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Status</w:t>
            </w:r>
          </w:p>
        </w:tc>
        <w:tc>
          <w:tcPr>
            <w:tcW w:w="539" w:type="pct"/>
            <w:gridSpan w:val="4"/>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Comments</w:t>
            </w:r>
          </w:p>
        </w:tc>
      </w:tr>
      <w:tr w:rsidR="003E26C0" w:rsidRPr="005B06EE" w:rsidTr="00BF2370">
        <w:tblPrEx>
          <w:jc w:val="left"/>
        </w:tblPrEx>
        <w:trPr>
          <w:cantSplit/>
          <w:trHeight w:val="665"/>
        </w:trPr>
        <w:tc>
          <w:tcPr>
            <w:tcW w:w="2134" w:type="pct"/>
          </w:tcPr>
          <w:p w:rsidR="000A4100" w:rsidRPr="000A4100" w:rsidRDefault="000A4100" w:rsidP="00421BD6">
            <w:pPr>
              <w:pStyle w:val="Prrafodelista"/>
              <w:numPr>
                <w:ilvl w:val="0"/>
                <w:numId w:val="10"/>
              </w:numPr>
              <w:rPr>
                <w:rFonts w:cs="Calibri"/>
                <w:b/>
                <w:sz w:val="20"/>
                <w:szCs w:val="20"/>
                <w:lang w:val="es-ES_tradnl"/>
              </w:rPr>
            </w:pPr>
            <w:r w:rsidRPr="000A4100">
              <w:rPr>
                <w:rFonts w:cs="Calibri"/>
                <w:sz w:val="20"/>
                <w:szCs w:val="20"/>
                <w:lang w:val="es-ES_tradnl"/>
              </w:rPr>
              <w:lastRenderedPageBreak/>
              <w:t xml:space="preserve">Desarrollar una </w:t>
            </w:r>
            <w:r w:rsidRPr="000A4100">
              <w:rPr>
                <w:rFonts w:cs="Calibri"/>
                <w:b/>
                <w:sz w:val="20"/>
                <w:szCs w:val="20"/>
                <w:lang w:val="es-ES_tradnl"/>
              </w:rPr>
              <w:t>Estrategia de Comunicación</w:t>
            </w:r>
            <w:r w:rsidRPr="000A4100">
              <w:rPr>
                <w:rFonts w:cs="Calibri"/>
                <w:sz w:val="20"/>
                <w:szCs w:val="20"/>
                <w:lang w:val="es-ES_tradnl"/>
              </w:rPr>
              <w:t xml:space="preserve"> que esté vinculada y aporte a los objetivos generales de la estrategia de transición institucional y más específicamente a la estrategia de movilización de recursos y a los objetivos de posicionamiento político e institucional. </w:t>
            </w:r>
            <w:r w:rsidR="002B06DD">
              <w:rPr>
                <w:rFonts w:cs="Calibri"/>
                <w:sz w:val="20"/>
                <w:szCs w:val="20"/>
                <w:lang w:val="es-ES_tradnl"/>
              </w:rPr>
              <w:t xml:space="preserve">Como parte de ese esfuerzo </w:t>
            </w:r>
            <w:r w:rsidR="005B06EE">
              <w:rPr>
                <w:rFonts w:cs="Calibri"/>
                <w:sz w:val="20"/>
                <w:szCs w:val="20"/>
                <w:lang w:val="es-ES_tradnl"/>
              </w:rPr>
              <w:t>se ha generado</w:t>
            </w:r>
            <w:r w:rsidR="002B06DD">
              <w:rPr>
                <w:rFonts w:cs="Calibri"/>
                <w:sz w:val="20"/>
                <w:szCs w:val="20"/>
                <w:lang w:val="es-ES_tradnl"/>
              </w:rPr>
              <w:t xml:space="preserve"> un logo PAPEP que posicione la prospectiva política</w:t>
            </w:r>
            <w:r w:rsidR="00AA6F49">
              <w:rPr>
                <w:rFonts w:cs="Calibri"/>
                <w:sz w:val="20"/>
                <w:szCs w:val="20"/>
                <w:lang w:val="es-ES_tradnl"/>
              </w:rPr>
              <w:t xml:space="preserve"> como herramienta metodológica central, y la asesoría estratégica como la finalidad del proyecto. </w:t>
            </w:r>
          </w:p>
          <w:p w:rsidR="000A4100" w:rsidRDefault="005B06EE" w:rsidP="00421BD6">
            <w:pPr>
              <w:pStyle w:val="Prrafodelista"/>
              <w:numPr>
                <w:ilvl w:val="0"/>
                <w:numId w:val="10"/>
              </w:numPr>
              <w:rPr>
                <w:rFonts w:cs="Calibri"/>
                <w:sz w:val="20"/>
                <w:szCs w:val="20"/>
                <w:lang w:val="es-ES_tradnl"/>
              </w:rPr>
            </w:pPr>
            <w:r>
              <w:rPr>
                <w:rFonts w:cs="Calibri"/>
                <w:sz w:val="20"/>
                <w:szCs w:val="20"/>
                <w:lang w:val="es-ES_tradnl"/>
              </w:rPr>
              <w:t>Fortalecer</w:t>
            </w:r>
            <w:r w:rsidR="000A4100" w:rsidRPr="000A4100">
              <w:rPr>
                <w:rFonts w:cs="Calibri"/>
                <w:sz w:val="20"/>
                <w:szCs w:val="20"/>
                <w:lang w:val="es-ES_tradnl"/>
              </w:rPr>
              <w:t xml:space="preserve">  la línea editorial del proyecto, a partir de la publicación de estudios comparados y de informes nacionales que se difundan en espacios amplios y lleguen a distintos sectores de la sociedad. </w:t>
            </w:r>
          </w:p>
          <w:p w:rsidR="000A4100" w:rsidRPr="000A4100" w:rsidRDefault="000A4100" w:rsidP="00421BD6">
            <w:pPr>
              <w:pStyle w:val="Prrafodelista"/>
              <w:numPr>
                <w:ilvl w:val="0"/>
                <w:numId w:val="10"/>
              </w:numPr>
              <w:rPr>
                <w:rFonts w:cs="Calibri"/>
                <w:sz w:val="20"/>
                <w:szCs w:val="20"/>
                <w:lang w:val="es-ES_tradnl"/>
              </w:rPr>
            </w:pPr>
            <w:r w:rsidRPr="000A4100">
              <w:rPr>
                <w:rFonts w:cs="Calibri"/>
                <w:sz w:val="20"/>
                <w:szCs w:val="20"/>
                <w:lang w:val="es-ES_tradnl"/>
              </w:rPr>
              <w:t>Actualizar la página web de PAPEP con información relevante generada por las agendas de investigación/acción que puedan ser compartidas ampliamente.</w:t>
            </w:r>
          </w:p>
        </w:tc>
        <w:tc>
          <w:tcPr>
            <w:tcW w:w="1118" w:type="pct"/>
            <w:gridSpan w:val="3"/>
          </w:tcPr>
          <w:p w:rsidR="001F6298" w:rsidRPr="000C5154" w:rsidRDefault="001F6298" w:rsidP="00BD6E5D">
            <w:pPr>
              <w:rPr>
                <w:rFonts w:ascii="Calibri" w:hAnsi="Calibri" w:cs="Calibri"/>
                <w:sz w:val="20"/>
                <w:szCs w:val="20"/>
                <w:lang w:val="es-BO"/>
              </w:rPr>
            </w:pPr>
          </w:p>
          <w:p w:rsidR="001F6298" w:rsidRDefault="001F6298" w:rsidP="00BD6E5D">
            <w:pPr>
              <w:rPr>
                <w:rFonts w:ascii="Calibri" w:hAnsi="Calibri" w:cs="Calibri"/>
                <w:i/>
                <w:sz w:val="20"/>
                <w:szCs w:val="20"/>
                <w:lang w:val="es-ES_tradnl"/>
              </w:rPr>
            </w:pPr>
          </w:p>
          <w:p w:rsidR="000A4100" w:rsidRPr="000A4100" w:rsidRDefault="005B06EE" w:rsidP="00BD6E5D">
            <w:pPr>
              <w:rPr>
                <w:rFonts w:ascii="Calibri" w:hAnsi="Calibri" w:cs="Calibri"/>
                <w:sz w:val="20"/>
                <w:szCs w:val="20"/>
                <w:lang w:val="es-ES_tradnl"/>
              </w:rPr>
            </w:pPr>
            <w:r>
              <w:rPr>
                <w:rFonts w:ascii="Calibri" w:hAnsi="Calibri" w:cs="Calibri"/>
                <w:sz w:val="20"/>
                <w:szCs w:val="20"/>
                <w:lang w:val="es-ES_tradnl"/>
              </w:rPr>
              <w:t>A partir de Junio 2012 - 2013</w:t>
            </w:r>
          </w:p>
          <w:p w:rsidR="000A4100" w:rsidRPr="000A4100" w:rsidRDefault="000A4100" w:rsidP="00BD6E5D">
            <w:pPr>
              <w:rPr>
                <w:rFonts w:ascii="Calibri" w:hAnsi="Calibri" w:cs="Calibri"/>
                <w:sz w:val="20"/>
                <w:szCs w:val="20"/>
                <w:lang w:val="es-ES_tradnl"/>
              </w:rPr>
            </w:pPr>
          </w:p>
          <w:p w:rsidR="000A4100" w:rsidRPr="000A4100" w:rsidRDefault="000A4100" w:rsidP="00BD6E5D">
            <w:pPr>
              <w:rPr>
                <w:rFonts w:ascii="Calibri" w:hAnsi="Calibri" w:cs="Calibri"/>
                <w:sz w:val="20"/>
                <w:szCs w:val="20"/>
                <w:lang w:val="es-ES_tradnl"/>
              </w:rPr>
            </w:pPr>
          </w:p>
          <w:p w:rsidR="000A4100" w:rsidRPr="000A4100" w:rsidRDefault="000A4100" w:rsidP="00BD6E5D">
            <w:pPr>
              <w:rPr>
                <w:rFonts w:ascii="Calibri" w:hAnsi="Calibri" w:cs="Calibri"/>
                <w:sz w:val="20"/>
                <w:szCs w:val="20"/>
                <w:lang w:val="es-ES_tradnl"/>
              </w:rPr>
            </w:pPr>
          </w:p>
          <w:p w:rsidR="000A4100" w:rsidRPr="000A4100" w:rsidRDefault="000A4100" w:rsidP="00BD6E5D">
            <w:pPr>
              <w:rPr>
                <w:rFonts w:ascii="Calibri" w:hAnsi="Calibri" w:cs="Calibri"/>
                <w:sz w:val="20"/>
                <w:szCs w:val="20"/>
                <w:lang w:val="es-ES_tradnl"/>
              </w:rPr>
            </w:pPr>
          </w:p>
          <w:p w:rsidR="00AA6F49" w:rsidRDefault="00AA6F49" w:rsidP="00BD6E5D">
            <w:pPr>
              <w:rPr>
                <w:rFonts w:ascii="Calibri" w:hAnsi="Calibri" w:cs="Calibri"/>
                <w:sz w:val="20"/>
                <w:szCs w:val="20"/>
                <w:lang w:val="es-ES_tradnl"/>
              </w:rPr>
            </w:pPr>
          </w:p>
          <w:p w:rsidR="00AA6F49" w:rsidRDefault="00AA6F49" w:rsidP="00BD6E5D">
            <w:pPr>
              <w:rPr>
                <w:rFonts w:ascii="Calibri" w:hAnsi="Calibri" w:cs="Calibri"/>
                <w:sz w:val="20"/>
                <w:szCs w:val="20"/>
                <w:lang w:val="es-ES_tradnl"/>
              </w:rPr>
            </w:pPr>
          </w:p>
          <w:p w:rsidR="00AA6F49" w:rsidRDefault="00AA6F49" w:rsidP="00BD6E5D">
            <w:pPr>
              <w:rPr>
                <w:rFonts w:ascii="Calibri" w:hAnsi="Calibri" w:cs="Calibri"/>
                <w:sz w:val="20"/>
                <w:szCs w:val="20"/>
                <w:lang w:val="es-ES_tradnl"/>
              </w:rPr>
            </w:pPr>
          </w:p>
          <w:p w:rsidR="000A4100" w:rsidRPr="000A4100" w:rsidRDefault="005B06EE" w:rsidP="00BD6E5D">
            <w:pPr>
              <w:rPr>
                <w:rFonts w:ascii="Calibri" w:hAnsi="Calibri" w:cs="Calibri"/>
                <w:sz w:val="20"/>
                <w:szCs w:val="20"/>
                <w:lang w:val="es-ES_tradnl"/>
              </w:rPr>
            </w:pPr>
            <w:r>
              <w:rPr>
                <w:rFonts w:ascii="Calibri" w:hAnsi="Calibri" w:cs="Calibri"/>
                <w:sz w:val="20"/>
                <w:szCs w:val="20"/>
                <w:lang w:val="es-ES_tradnl"/>
              </w:rPr>
              <w:t xml:space="preserve">A partir de Junio 2012 </w:t>
            </w:r>
          </w:p>
          <w:p w:rsidR="000A4100" w:rsidRPr="000A4100" w:rsidRDefault="000A4100" w:rsidP="00BD6E5D">
            <w:pPr>
              <w:rPr>
                <w:rFonts w:ascii="Calibri" w:hAnsi="Calibri" w:cs="Calibri"/>
                <w:sz w:val="20"/>
                <w:szCs w:val="20"/>
                <w:lang w:val="es-ES_tradnl"/>
              </w:rPr>
            </w:pPr>
          </w:p>
          <w:p w:rsidR="000A4100" w:rsidRPr="000A4100" w:rsidRDefault="000A4100" w:rsidP="00BD6E5D">
            <w:pPr>
              <w:rPr>
                <w:rFonts w:ascii="Calibri" w:hAnsi="Calibri" w:cs="Calibri"/>
                <w:sz w:val="20"/>
                <w:szCs w:val="20"/>
                <w:lang w:val="es-ES_tradnl"/>
              </w:rPr>
            </w:pPr>
          </w:p>
          <w:p w:rsidR="00AA6F49" w:rsidRDefault="00AA6F49" w:rsidP="00BD6E5D">
            <w:pPr>
              <w:rPr>
                <w:rFonts w:ascii="Calibri" w:hAnsi="Calibri" w:cs="Calibri"/>
                <w:sz w:val="20"/>
                <w:szCs w:val="20"/>
                <w:lang w:val="es-ES_tradnl"/>
              </w:rPr>
            </w:pPr>
          </w:p>
          <w:p w:rsidR="005B06EE" w:rsidRDefault="005B06EE" w:rsidP="00BD6E5D">
            <w:pPr>
              <w:rPr>
                <w:rFonts w:ascii="Calibri" w:hAnsi="Calibri" w:cs="Calibri"/>
                <w:sz w:val="20"/>
                <w:szCs w:val="20"/>
                <w:lang w:val="es-ES_tradnl"/>
              </w:rPr>
            </w:pPr>
          </w:p>
          <w:p w:rsidR="005B06EE" w:rsidRPr="000A4100" w:rsidRDefault="005B06EE" w:rsidP="005B06EE">
            <w:pPr>
              <w:rPr>
                <w:rFonts w:ascii="Calibri" w:hAnsi="Calibri" w:cs="Calibri"/>
                <w:sz w:val="20"/>
                <w:szCs w:val="20"/>
                <w:lang w:val="es-ES_tradnl"/>
              </w:rPr>
            </w:pPr>
            <w:r>
              <w:rPr>
                <w:rFonts w:ascii="Calibri" w:hAnsi="Calibri" w:cs="Calibri"/>
                <w:sz w:val="20"/>
                <w:szCs w:val="20"/>
                <w:lang w:val="es-ES_tradnl"/>
              </w:rPr>
              <w:t xml:space="preserve">A partir de Junio 2012 </w:t>
            </w:r>
          </w:p>
          <w:p w:rsidR="000A4100" w:rsidRPr="000C5154" w:rsidRDefault="000A4100" w:rsidP="00BD6E5D">
            <w:pPr>
              <w:rPr>
                <w:rFonts w:ascii="Calibri" w:hAnsi="Calibri" w:cs="Calibri"/>
                <w:sz w:val="20"/>
                <w:szCs w:val="20"/>
                <w:lang w:val="es-ES_tradnl"/>
              </w:rPr>
            </w:pPr>
          </w:p>
        </w:tc>
        <w:tc>
          <w:tcPr>
            <w:tcW w:w="755" w:type="pct"/>
            <w:gridSpan w:val="4"/>
          </w:tcPr>
          <w:p w:rsidR="001F6298" w:rsidRPr="000C5154" w:rsidRDefault="001F6298" w:rsidP="00BD6E5D">
            <w:pPr>
              <w:rPr>
                <w:rFonts w:ascii="Calibri" w:hAnsi="Calibri" w:cs="Calibri"/>
                <w:sz w:val="20"/>
                <w:szCs w:val="20"/>
                <w:lang w:val="es-ES_tradnl"/>
              </w:rPr>
            </w:pPr>
          </w:p>
        </w:tc>
        <w:tc>
          <w:tcPr>
            <w:tcW w:w="454" w:type="pct"/>
            <w:gridSpan w:val="3"/>
          </w:tcPr>
          <w:p w:rsidR="001F6298" w:rsidRPr="000C5154" w:rsidRDefault="001F6298" w:rsidP="00BD6E5D">
            <w:pPr>
              <w:rPr>
                <w:rFonts w:ascii="Calibri" w:hAnsi="Calibri" w:cs="Calibri"/>
                <w:sz w:val="20"/>
                <w:szCs w:val="20"/>
                <w:lang w:val="es-ES_tradnl"/>
              </w:rPr>
            </w:pPr>
          </w:p>
        </w:tc>
        <w:tc>
          <w:tcPr>
            <w:tcW w:w="539" w:type="pct"/>
            <w:gridSpan w:val="4"/>
          </w:tcPr>
          <w:p w:rsidR="001F6298" w:rsidRPr="000C5154" w:rsidRDefault="001F6298" w:rsidP="00BD6E5D">
            <w:pPr>
              <w:rPr>
                <w:rFonts w:ascii="Calibri" w:hAnsi="Calibri" w:cs="Calibri"/>
                <w:sz w:val="20"/>
                <w:szCs w:val="20"/>
                <w:lang w:val="es-ES_tradnl"/>
              </w:rPr>
            </w:pPr>
          </w:p>
        </w:tc>
      </w:tr>
      <w:tr w:rsidR="001F6298" w:rsidRPr="000C5154" w:rsidTr="00BF2370">
        <w:tblPrEx>
          <w:jc w:val="left"/>
        </w:tblPrEx>
        <w:trPr>
          <w:cantSplit/>
          <w:trHeight w:val="665"/>
        </w:trPr>
        <w:tc>
          <w:tcPr>
            <w:tcW w:w="2134" w:type="pct"/>
            <w:tcBorders>
              <w:bottom w:val="single" w:sz="4" w:space="0" w:color="auto"/>
            </w:tcBorders>
            <w:shd w:val="clear" w:color="auto" w:fill="E6E6E6"/>
          </w:tcPr>
          <w:p w:rsidR="001F6298" w:rsidRPr="000C5154" w:rsidRDefault="001F6298" w:rsidP="00BD6E5D">
            <w:pPr>
              <w:rPr>
                <w:rFonts w:ascii="Calibri" w:hAnsi="Calibri" w:cs="Calibri"/>
                <w:b/>
                <w:sz w:val="20"/>
                <w:szCs w:val="20"/>
              </w:rPr>
            </w:pPr>
            <w:r w:rsidRPr="000C5154">
              <w:rPr>
                <w:rFonts w:ascii="Calibri" w:hAnsi="Calibri" w:cs="Calibri"/>
                <w:b/>
                <w:sz w:val="20"/>
                <w:szCs w:val="20"/>
              </w:rPr>
              <w:t>Evaluation Recommendation or Issue 9:</w:t>
            </w:r>
          </w:p>
        </w:tc>
        <w:tc>
          <w:tcPr>
            <w:tcW w:w="2866" w:type="pct"/>
            <w:gridSpan w:val="14"/>
            <w:tcBorders>
              <w:bottom w:val="single" w:sz="4" w:space="0" w:color="auto"/>
            </w:tcBorders>
            <w:shd w:val="clear" w:color="auto" w:fill="E6E6E6"/>
          </w:tcPr>
          <w:p w:rsidR="001F6298" w:rsidRPr="000C5154" w:rsidRDefault="001F6298" w:rsidP="00BD6E5D">
            <w:pPr>
              <w:spacing w:before="240" w:after="240" w:line="23" w:lineRule="atLeast"/>
              <w:jc w:val="both"/>
              <w:rPr>
                <w:rFonts w:ascii="Calibri" w:hAnsi="Calibri" w:cs="Calibri"/>
                <w:i/>
                <w:sz w:val="20"/>
                <w:szCs w:val="20"/>
              </w:rPr>
            </w:pPr>
            <w:r w:rsidRPr="000C5154">
              <w:rPr>
                <w:rFonts w:ascii="Calibri" w:hAnsi="Calibri" w:cs="Calibri"/>
                <w:i/>
                <w:sz w:val="20"/>
                <w:szCs w:val="20"/>
              </w:rPr>
              <w:t xml:space="preserve">Conduct </w:t>
            </w:r>
            <w:r w:rsidRPr="000C5154">
              <w:rPr>
                <w:rFonts w:ascii="Calibri" w:hAnsi="Calibri" w:cs="Calibri"/>
                <w:b/>
                <w:i/>
                <w:sz w:val="20"/>
                <w:szCs w:val="20"/>
              </w:rPr>
              <w:t xml:space="preserve">regular meetings of the PAPEP’s network </w:t>
            </w:r>
            <w:r w:rsidRPr="000C5154">
              <w:rPr>
                <w:rFonts w:ascii="Calibri" w:hAnsi="Calibri" w:cs="Calibri"/>
                <w:i/>
                <w:sz w:val="20"/>
                <w:szCs w:val="20"/>
              </w:rPr>
              <w:t>of experts and focal points in Latin America to strengthen the exchange of knowledge and capacities and foster debate and discussion on national and regional priorities and points of interest.</w:t>
            </w:r>
          </w:p>
        </w:tc>
      </w:tr>
      <w:tr w:rsidR="001F6298" w:rsidRPr="0093202F" w:rsidTr="00BF2370">
        <w:tblPrEx>
          <w:jc w:val="left"/>
        </w:tblPrEx>
        <w:trPr>
          <w:cantSplit/>
          <w:trHeight w:val="665"/>
        </w:trPr>
        <w:tc>
          <w:tcPr>
            <w:tcW w:w="2134" w:type="pct"/>
            <w:shd w:val="clear" w:color="auto" w:fill="F3F3F3"/>
          </w:tcPr>
          <w:p w:rsidR="001F6298" w:rsidRPr="000C5154" w:rsidRDefault="001F6298" w:rsidP="00BD6E5D">
            <w:pPr>
              <w:rPr>
                <w:rFonts w:ascii="Calibri" w:hAnsi="Calibri" w:cs="Calibri"/>
                <w:b/>
                <w:sz w:val="20"/>
                <w:szCs w:val="20"/>
              </w:rPr>
            </w:pPr>
            <w:r w:rsidRPr="000C5154">
              <w:rPr>
                <w:rFonts w:ascii="Calibri" w:hAnsi="Calibri" w:cs="Calibri"/>
                <w:b/>
                <w:sz w:val="20"/>
                <w:szCs w:val="20"/>
              </w:rPr>
              <w:lastRenderedPageBreak/>
              <w:t>Management Response:</w:t>
            </w:r>
          </w:p>
        </w:tc>
        <w:tc>
          <w:tcPr>
            <w:tcW w:w="2866" w:type="pct"/>
            <w:gridSpan w:val="14"/>
            <w:shd w:val="clear" w:color="auto" w:fill="F3F3F3"/>
          </w:tcPr>
          <w:p w:rsidR="001F6298" w:rsidRPr="000C5154" w:rsidRDefault="001F6298" w:rsidP="00AA6F49">
            <w:pPr>
              <w:jc w:val="both"/>
              <w:rPr>
                <w:rFonts w:ascii="Calibri" w:hAnsi="Calibri" w:cs="Calibri"/>
                <w:sz w:val="20"/>
                <w:szCs w:val="20"/>
                <w:lang w:val="es-ES_tradnl"/>
              </w:rPr>
            </w:pPr>
            <w:r w:rsidRPr="000C5154">
              <w:rPr>
                <w:rFonts w:ascii="Calibri" w:hAnsi="Calibri" w:cs="Calibri"/>
                <w:sz w:val="20"/>
                <w:szCs w:val="20"/>
                <w:lang w:val="es-ES_tradnl"/>
              </w:rPr>
              <w:t>En el 2008 se realizó</w:t>
            </w:r>
            <w:r w:rsidR="000C5154">
              <w:rPr>
                <w:rFonts w:ascii="Calibri" w:hAnsi="Calibri" w:cs="Calibri"/>
                <w:sz w:val="20"/>
                <w:szCs w:val="20"/>
                <w:lang w:val="es-ES_tradnl"/>
              </w:rPr>
              <w:t xml:space="preserve"> </w:t>
            </w:r>
            <w:r w:rsidRPr="000C5154">
              <w:rPr>
                <w:rFonts w:ascii="Calibri" w:hAnsi="Calibri" w:cs="Calibri"/>
                <w:sz w:val="20"/>
                <w:szCs w:val="20"/>
                <w:lang w:val="es-ES_tradnl"/>
              </w:rPr>
              <w:t>el mayor enc</w:t>
            </w:r>
            <w:r w:rsidR="00AA6F49">
              <w:rPr>
                <w:rFonts w:ascii="Calibri" w:hAnsi="Calibri" w:cs="Calibri"/>
                <w:sz w:val="20"/>
                <w:szCs w:val="20"/>
                <w:lang w:val="es-ES_tradnl"/>
              </w:rPr>
              <w:t>uentro de la red PAPEP: aprox. 5</w:t>
            </w:r>
            <w:r w:rsidRPr="000C5154">
              <w:rPr>
                <w:rFonts w:ascii="Calibri" w:hAnsi="Calibri" w:cs="Calibri"/>
                <w:sz w:val="20"/>
                <w:szCs w:val="20"/>
                <w:lang w:val="es-ES_tradnl"/>
              </w:rPr>
              <w:t>0 personas</w:t>
            </w:r>
            <w:r w:rsidR="000C5154">
              <w:rPr>
                <w:rFonts w:ascii="Calibri" w:hAnsi="Calibri" w:cs="Calibri"/>
                <w:sz w:val="20"/>
                <w:szCs w:val="20"/>
                <w:lang w:val="es-ES_tradnl"/>
              </w:rPr>
              <w:t xml:space="preserve"> </w:t>
            </w:r>
            <w:r w:rsidRPr="000C5154">
              <w:rPr>
                <w:rFonts w:ascii="Calibri" w:hAnsi="Calibri" w:cs="Calibri"/>
                <w:sz w:val="20"/>
                <w:szCs w:val="20"/>
                <w:lang w:val="es-ES_tradnl"/>
              </w:rPr>
              <w:t xml:space="preserve">entre analistas, metodólogos, representantes de 10 Oficinas del PNUD. </w:t>
            </w:r>
            <w:r w:rsidR="00AA6F49">
              <w:rPr>
                <w:rFonts w:ascii="Calibri" w:hAnsi="Calibri" w:cs="Calibri"/>
                <w:sz w:val="20"/>
                <w:szCs w:val="20"/>
                <w:lang w:val="es-ES_tradnl"/>
              </w:rPr>
              <w:t xml:space="preserve">A partir de 2009, dada la dificultad para financiar esos eventos, se generaron distintos talleres prospectivos como espacios de discusión PAPEP, en los cuales se invitó a miembros de la red PAPEP y aliados estratégicos internos y externos del proyecto. </w:t>
            </w:r>
            <w:r w:rsidRPr="000C5154">
              <w:rPr>
                <w:rFonts w:ascii="Calibri" w:hAnsi="Calibri" w:cs="Calibri"/>
                <w:sz w:val="20"/>
                <w:szCs w:val="20"/>
                <w:lang w:val="es-ES_tradnl"/>
              </w:rPr>
              <w:t xml:space="preserve">Entre 2011 y 2012 se ha desarrolló </w:t>
            </w:r>
            <w:r w:rsidRPr="000C5154">
              <w:rPr>
                <w:rFonts w:ascii="Calibri" w:hAnsi="Calibri" w:cs="Calibri"/>
                <w:i/>
                <w:sz w:val="20"/>
                <w:szCs w:val="20"/>
                <w:lang w:val="es-ES_tradnl"/>
              </w:rPr>
              <w:t>un programa de formación sobre liderazgo para el cambio social</w:t>
            </w:r>
            <w:r w:rsidRPr="000C5154">
              <w:rPr>
                <w:rFonts w:ascii="Calibri" w:hAnsi="Calibri" w:cs="Calibri"/>
                <w:sz w:val="20"/>
                <w:szCs w:val="20"/>
                <w:lang w:val="es-ES_tradnl"/>
              </w:rPr>
              <w:t>. La iniciativa es resultado de la colaboración de 6 instituciones socias (i.e. Reos Partners)</w:t>
            </w:r>
            <w:r w:rsidR="00AA6F49">
              <w:rPr>
                <w:rFonts w:ascii="Calibri" w:hAnsi="Calibri" w:cs="Calibri"/>
                <w:sz w:val="20"/>
                <w:szCs w:val="20"/>
                <w:lang w:val="es-ES_tradnl"/>
              </w:rPr>
              <w:t>, y contó con un esquema de financiamiento que lo hizo viable</w:t>
            </w:r>
            <w:r w:rsidRPr="000C5154">
              <w:rPr>
                <w:rFonts w:ascii="Calibri" w:hAnsi="Calibri" w:cs="Calibri"/>
                <w:sz w:val="20"/>
                <w:szCs w:val="20"/>
                <w:lang w:val="es-ES_tradnl"/>
              </w:rPr>
              <w:t xml:space="preserve">. Una de las acciones estratégicas de cara al fortalecimiento institucional del PAPEP es </w:t>
            </w:r>
            <w:r w:rsidRPr="000C5154">
              <w:rPr>
                <w:rFonts w:ascii="Calibri" w:hAnsi="Calibri" w:cs="Calibri"/>
                <w:b/>
                <w:sz w:val="20"/>
                <w:szCs w:val="20"/>
                <w:lang w:val="es-ES_tradnl"/>
              </w:rPr>
              <w:t>consolidar la red PAPEP</w:t>
            </w:r>
            <w:r w:rsidRPr="000C5154">
              <w:rPr>
                <w:rFonts w:ascii="Calibri" w:hAnsi="Calibri" w:cs="Calibri"/>
                <w:sz w:val="20"/>
                <w:szCs w:val="20"/>
                <w:lang w:val="es-ES_tradnl"/>
              </w:rPr>
              <w:t>, sin embargo los recursos económicos que se requieren para encuentros presenciales son mu</w:t>
            </w:r>
            <w:r w:rsidR="00AA6F49">
              <w:rPr>
                <w:rFonts w:ascii="Calibri" w:hAnsi="Calibri" w:cs="Calibri"/>
                <w:sz w:val="20"/>
                <w:szCs w:val="20"/>
                <w:lang w:val="es-ES_tradnl"/>
              </w:rPr>
              <w:t>y elevados, y en este momento el</w:t>
            </w:r>
            <w:r w:rsidRPr="000C5154">
              <w:rPr>
                <w:rFonts w:ascii="Calibri" w:hAnsi="Calibri" w:cs="Calibri"/>
                <w:sz w:val="20"/>
                <w:szCs w:val="20"/>
                <w:lang w:val="es-ES_tradnl"/>
              </w:rPr>
              <w:t xml:space="preserve"> proyecto no dispone de los mismos.</w:t>
            </w:r>
          </w:p>
        </w:tc>
      </w:tr>
      <w:tr w:rsidR="001F6298" w:rsidRPr="000C5154" w:rsidTr="00BF2370">
        <w:tblPrEx>
          <w:jc w:val="left"/>
        </w:tblPrEx>
        <w:trPr>
          <w:cantSplit/>
          <w:trHeight w:val="665"/>
        </w:trPr>
        <w:tc>
          <w:tcPr>
            <w:tcW w:w="2134" w:type="pct"/>
            <w:vMerge w:val="restart"/>
            <w:shd w:val="clear" w:color="auto" w:fill="F3F3F3"/>
          </w:tcPr>
          <w:p w:rsidR="001F6298" w:rsidRPr="000C5154" w:rsidRDefault="001F6298" w:rsidP="00BD6E5D">
            <w:pPr>
              <w:rPr>
                <w:rFonts w:ascii="Calibri" w:hAnsi="Calibri" w:cs="Calibri"/>
                <w:b/>
                <w:sz w:val="20"/>
                <w:szCs w:val="20"/>
              </w:rPr>
            </w:pPr>
            <w:r w:rsidRPr="000C5154">
              <w:rPr>
                <w:rFonts w:ascii="Calibri" w:hAnsi="Calibri" w:cs="Calibri"/>
                <w:b/>
                <w:sz w:val="20"/>
                <w:szCs w:val="20"/>
              </w:rPr>
              <w:t>Key Action(s)</w:t>
            </w:r>
          </w:p>
          <w:p w:rsidR="001F6298" w:rsidRPr="000C5154" w:rsidRDefault="001F6298" w:rsidP="00AA6F49">
            <w:pPr>
              <w:rPr>
                <w:rFonts w:ascii="Calibri" w:hAnsi="Calibri" w:cs="Calibri"/>
                <w:sz w:val="20"/>
                <w:szCs w:val="20"/>
                <w:lang w:val="es-ES_tradnl"/>
              </w:rPr>
            </w:pPr>
          </w:p>
        </w:tc>
        <w:tc>
          <w:tcPr>
            <w:tcW w:w="1118" w:type="pct"/>
            <w:gridSpan w:val="3"/>
            <w:vMerge w:val="restart"/>
            <w:shd w:val="clear" w:color="auto" w:fill="F3F3F3"/>
          </w:tcPr>
          <w:p w:rsidR="001F6298" w:rsidRPr="000C5154"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t>Time Frame</w:t>
            </w:r>
          </w:p>
        </w:tc>
        <w:tc>
          <w:tcPr>
            <w:tcW w:w="755" w:type="pct"/>
            <w:gridSpan w:val="4"/>
            <w:vMerge w:val="restart"/>
            <w:shd w:val="clear" w:color="auto" w:fill="F3F3F3"/>
          </w:tcPr>
          <w:p w:rsidR="001F6298" w:rsidRPr="000C5154"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t>Responsible Unit(s)</w:t>
            </w:r>
          </w:p>
        </w:tc>
        <w:tc>
          <w:tcPr>
            <w:tcW w:w="993" w:type="pct"/>
            <w:gridSpan w:val="7"/>
            <w:shd w:val="clear" w:color="auto" w:fill="F3F3F3"/>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Tracking</w:t>
            </w:r>
          </w:p>
        </w:tc>
      </w:tr>
      <w:tr w:rsidR="003E26C0" w:rsidRPr="000C5154" w:rsidTr="00BF2370">
        <w:tblPrEx>
          <w:jc w:val="left"/>
        </w:tblPrEx>
        <w:trPr>
          <w:cantSplit/>
          <w:trHeight w:val="665"/>
        </w:trPr>
        <w:tc>
          <w:tcPr>
            <w:tcW w:w="2134" w:type="pct"/>
            <w:vMerge/>
          </w:tcPr>
          <w:p w:rsidR="001F6298" w:rsidRPr="000C5154" w:rsidRDefault="001F6298" w:rsidP="00BD6E5D">
            <w:pPr>
              <w:rPr>
                <w:rFonts w:ascii="Calibri" w:hAnsi="Calibri" w:cs="Calibri"/>
                <w:b/>
                <w:sz w:val="20"/>
                <w:szCs w:val="20"/>
                <w:lang w:val="es-ES_tradnl"/>
              </w:rPr>
            </w:pPr>
          </w:p>
        </w:tc>
        <w:tc>
          <w:tcPr>
            <w:tcW w:w="1118" w:type="pct"/>
            <w:gridSpan w:val="3"/>
            <w:vMerge/>
          </w:tcPr>
          <w:p w:rsidR="001F6298" w:rsidRPr="000C5154" w:rsidRDefault="001F6298" w:rsidP="00BD6E5D">
            <w:pPr>
              <w:rPr>
                <w:rFonts w:ascii="Calibri" w:hAnsi="Calibri" w:cs="Calibri"/>
                <w:b/>
                <w:sz w:val="20"/>
                <w:szCs w:val="20"/>
                <w:lang w:val="es-ES_tradnl"/>
              </w:rPr>
            </w:pPr>
          </w:p>
        </w:tc>
        <w:tc>
          <w:tcPr>
            <w:tcW w:w="755" w:type="pct"/>
            <w:gridSpan w:val="4"/>
            <w:vMerge/>
          </w:tcPr>
          <w:p w:rsidR="001F6298" w:rsidRPr="000C5154" w:rsidRDefault="001F6298" w:rsidP="00BD6E5D">
            <w:pPr>
              <w:rPr>
                <w:rFonts w:ascii="Calibri" w:hAnsi="Calibri" w:cs="Calibri"/>
                <w:b/>
                <w:sz w:val="20"/>
                <w:szCs w:val="20"/>
                <w:lang w:val="es-ES_tradnl"/>
              </w:rPr>
            </w:pPr>
          </w:p>
        </w:tc>
        <w:tc>
          <w:tcPr>
            <w:tcW w:w="454" w:type="pct"/>
            <w:gridSpan w:val="3"/>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Status</w:t>
            </w:r>
          </w:p>
        </w:tc>
        <w:tc>
          <w:tcPr>
            <w:tcW w:w="539" w:type="pct"/>
            <w:gridSpan w:val="4"/>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Comments</w:t>
            </w:r>
          </w:p>
        </w:tc>
      </w:tr>
      <w:tr w:rsidR="003E26C0" w:rsidRPr="00AA6F49" w:rsidTr="00BF2370">
        <w:tblPrEx>
          <w:jc w:val="left"/>
        </w:tblPrEx>
        <w:trPr>
          <w:cantSplit/>
          <w:trHeight w:val="665"/>
        </w:trPr>
        <w:tc>
          <w:tcPr>
            <w:tcW w:w="2134" w:type="pct"/>
          </w:tcPr>
          <w:p w:rsidR="00AA6F49" w:rsidRDefault="00184DE2" w:rsidP="00421BD6">
            <w:pPr>
              <w:pStyle w:val="Prrafodelista"/>
              <w:numPr>
                <w:ilvl w:val="0"/>
                <w:numId w:val="11"/>
              </w:numPr>
              <w:tabs>
                <w:tab w:val="left" w:pos="720"/>
              </w:tabs>
              <w:rPr>
                <w:rFonts w:cs="Calibri"/>
                <w:sz w:val="20"/>
                <w:szCs w:val="20"/>
                <w:lang w:val="es-ES_tradnl"/>
              </w:rPr>
            </w:pPr>
            <w:r>
              <w:rPr>
                <w:rFonts w:cs="Calibri"/>
                <w:sz w:val="20"/>
                <w:szCs w:val="20"/>
                <w:lang w:val="es-ES_tradnl"/>
              </w:rPr>
              <w:t>Como se explicitó en</w:t>
            </w:r>
            <w:r w:rsidR="00AA6F49" w:rsidRPr="00AA6F49">
              <w:rPr>
                <w:rFonts w:cs="Calibri"/>
                <w:sz w:val="20"/>
                <w:szCs w:val="20"/>
                <w:lang w:val="es-ES_tradnl"/>
              </w:rPr>
              <w:t xml:space="preserve"> </w:t>
            </w:r>
            <w:r>
              <w:rPr>
                <w:rFonts w:cs="Calibri"/>
                <w:sz w:val="20"/>
                <w:szCs w:val="20"/>
                <w:lang w:val="es-ES_tradnl"/>
              </w:rPr>
              <w:t>ocasión de la recomendación 1</w:t>
            </w:r>
            <w:r w:rsidR="00AA6F49" w:rsidRPr="00AA6F49">
              <w:rPr>
                <w:rFonts w:cs="Calibri"/>
                <w:sz w:val="20"/>
                <w:szCs w:val="20"/>
                <w:lang w:val="es-ES_tradnl"/>
              </w:rPr>
              <w:t xml:space="preserve">, </w:t>
            </w:r>
            <w:r w:rsidR="00A525A7">
              <w:rPr>
                <w:rFonts w:cs="Calibri"/>
                <w:sz w:val="20"/>
                <w:szCs w:val="20"/>
                <w:lang w:val="es-ES_tradnl"/>
              </w:rPr>
              <w:t xml:space="preserve">se apunta a contar con un </w:t>
            </w:r>
            <w:r w:rsidR="001F6298" w:rsidRPr="00AA6F49">
              <w:rPr>
                <w:rFonts w:cs="Calibri"/>
                <w:sz w:val="20"/>
                <w:szCs w:val="20"/>
                <w:lang w:val="es-ES_tradnl"/>
              </w:rPr>
              <w:t>Roster de expertos actualizado e institucionalizado</w:t>
            </w:r>
            <w:r w:rsidR="000C5154" w:rsidRPr="00AA6F49">
              <w:rPr>
                <w:rFonts w:cs="Calibri"/>
                <w:sz w:val="20"/>
                <w:szCs w:val="20"/>
                <w:lang w:val="es-ES_tradnl"/>
              </w:rPr>
              <w:t xml:space="preserve"> </w:t>
            </w:r>
            <w:r w:rsidR="001F6298" w:rsidRPr="00AA6F49">
              <w:rPr>
                <w:rFonts w:cs="Calibri"/>
                <w:sz w:val="20"/>
                <w:szCs w:val="20"/>
                <w:lang w:val="es-ES_tradnl"/>
              </w:rPr>
              <w:t xml:space="preserve">para </w:t>
            </w:r>
            <w:r w:rsidR="005B06EE">
              <w:rPr>
                <w:rFonts w:cs="Calibri"/>
                <w:sz w:val="20"/>
                <w:szCs w:val="20"/>
                <w:lang w:val="es-ES_tradnl"/>
              </w:rPr>
              <w:t xml:space="preserve">el I semestre de 2013 </w:t>
            </w:r>
            <w:r w:rsidR="001F6298" w:rsidRPr="00AA6F49">
              <w:rPr>
                <w:rFonts w:cs="Calibri"/>
                <w:sz w:val="20"/>
                <w:szCs w:val="20"/>
                <w:lang w:val="es-ES_tradnl"/>
              </w:rPr>
              <w:t>(incluye mecanismos</w:t>
            </w:r>
            <w:r w:rsidR="000C5154" w:rsidRPr="00AA6F49">
              <w:rPr>
                <w:rFonts w:cs="Calibri"/>
                <w:sz w:val="20"/>
                <w:szCs w:val="20"/>
                <w:lang w:val="es-ES_tradnl"/>
              </w:rPr>
              <w:t xml:space="preserve"> </w:t>
            </w:r>
            <w:r w:rsidR="001F6298" w:rsidRPr="00AA6F49">
              <w:rPr>
                <w:rFonts w:cs="Calibri"/>
                <w:sz w:val="20"/>
                <w:szCs w:val="20"/>
                <w:lang w:val="es-ES_tradnl"/>
              </w:rPr>
              <w:t>dinámicos de</w:t>
            </w:r>
            <w:r w:rsidR="000C5154" w:rsidRPr="00AA6F49">
              <w:rPr>
                <w:rFonts w:cs="Calibri"/>
                <w:sz w:val="20"/>
                <w:szCs w:val="20"/>
                <w:lang w:val="es-ES_tradnl"/>
              </w:rPr>
              <w:t xml:space="preserve"> </w:t>
            </w:r>
            <w:r w:rsidR="001F6298" w:rsidRPr="00AA6F49">
              <w:rPr>
                <w:rFonts w:cs="Calibri"/>
                <w:sz w:val="20"/>
                <w:szCs w:val="20"/>
                <w:lang w:val="es-ES_tradnl"/>
              </w:rPr>
              <w:t>gestión). En este marco se</w:t>
            </w:r>
            <w:r w:rsidR="000C5154" w:rsidRPr="00AA6F49">
              <w:rPr>
                <w:rFonts w:cs="Calibri"/>
                <w:sz w:val="20"/>
                <w:szCs w:val="20"/>
                <w:lang w:val="es-ES_tradnl"/>
              </w:rPr>
              <w:t xml:space="preserve"> </w:t>
            </w:r>
            <w:r w:rsidR="001F6298" w:rsidRPr="00AA6F49">
              <w:rPr>
                <w:rFonts w:cs="Calibri"/>
                <w:sz w:val="20"/>
                <w:szCs w:val="20"/>
                <w:lang w:val="es-ES_tradnl"/>
              </w:rPr>
              <w:t>ha tomado contacto</w:t>
            </w:r>
            <w:r w:rsidR="000C5154" w:rsidRPr="00AA6F49">
              <w:rPr>
                <w:rFonts w:cs="Calibri"/>
                <w:sz w:val="20"/>
                <w:szCs w:val="20"/>
                <w:lang w:val="es-ES_tradnl"/>
              </w:rPr>
              <w:t xml:space="preserve"> </w:t>
            </w:r>
            <w:r w:rsidR="001F6298" w:rsidRPr="00AA6F49">
              <w:rPr>
                <w:rFonts w:cs="Calibri"/>
                <w:sz w:val="20"/>
                <w:szCs w:val="20"/>
                <w:lang w:val="es-ES_tradnl"/>
              </w:rPr>
              <w:t>con todos los</w:t>
            </w:r>
            <w:r w:rsidR="000C5154" w:rsidRPr="00AA6F49">
              <w:rPr>
                <w:rFonts w:cs="Calibri"/>
                <w:sz w:val="20"/>
                <w:szCs w:val="20"/>
                <w:lang w:val="es-ES_tradnl"/>
              </w:rPr>
              <w:t xml:space="preserve"> </w:t>
            </w:r>
            <w:r w:rsidR="001F6298" w:rsidRPr="00AA6F49">
              <w:rPr>
                <w:rFonts w:cs="Calibri"/>
                <w:sz w:val="20"/>
                <w:szCs w:val="20"/>
                <w:lang w:val="es-ES_tradnl"/>
              </w:rPr>
              <w:t>expertos</w:t>
            </w:r>
            <w:r w:rsidR="000C5154" w:rsidRPr="00AA6F49">
              <w:rPr>
                <w:rFonts w:cs="Calibri"/>
                <w:sz w:val="20"/>
                <w:szCs w:val="20"/>
                <w:lang w:val="es-ES_tradnl"/>
              </w:rPr>
              <w:t xml:space="preserve"> </w:t>
            </w:r>
            <w:r w:rsidR="001F6298" w:rsidRPr="00AA6F49">
              <w:rPr>
                <w:rFonts w:cs="Calibri"/>
                <w:sz w:val="20"/>
                <w:szCs w:val="20"/>
                <w:lang w:val="es-ES_tradnl"/>
              </w:rPr>
              <w:t>y se ha compartido con ello</w:t>
            </w:r>
            <w:r w:rsidR="005B06EE">
              <w:rPr>
                <w:rFonts w:cs="Calibri"/>
                <w:sz w:val="20"/>
                <w:szCs w:val="20"/>
                <w:lang w:val="es-ES_tradnl"/>
              </w:rPr>
              <w:t xml:space="preserve">s el horizonte de fortalecimiento </w:t>
            </w:r>
            <w:r w:rsidR="001F6298" w:rsidRPr="00AA6F49">
              <w:rPr>
                <w:rFonts w:cs="Calibri"/>
                <w:sz w:val="20"/>
                <w:szCs w:val="20"/>
                <w:lang w:val="es-ES_tradnl"/>
              </w:rPr>
              <w:t xml:space="preserve"> institucional del PAPEP, informándoles sobre las expectativas de su</w:t>
            </w:r>
            <w:r w:rsidR="000C5154" w:rsidRPr="00AA6F49">
              <w:rPr>
                <w:rFonts w:cs="Calibri"/>
                <w:sz w:val="20"/>
                <w:szCs w:val="20"/>
                <w:lang w:val="es-ES_tradnl"/>
              </w:rPr>
              <w:t xml:space="preserve"> </w:t>
            </w:r>
            <w:r w:rsidR="001F6298" w:rsidRPr="00AA6F49">
              <w:rPr>
                <w:rFonts w:cs="Calibri"/>
                <w:sz w:val="20"/>
                <w:szCs w:val="20"/>
                <w:lang w:val="es-ES_tradnl"/>
              </w:rPr>
              <w:t>rol en</w:t>
            </w:r>
            <w:r w:rsidR="000C5154" w:rsidRPr="00AA6F49">
              <w:rPr>
                <w:rFonts w:cs="Calibri"/>
                <w:sz w:val="20"/>
                <w:szCs w:val="20"/>
                <w:lang w:val="es-ES_tradnl"/>
              </w:rPr>
              <w:t xml:space="preserve"> </w:t>
            </w:r>
            <w:r w:rsidR="001F6298" w:rsidRPr="00AA6F49">
              <w:rPr>
                <w:rFonts w:cs="Calibri"/>
                <w:sz w:val="20"/>
                <w:szCs w:val="20"/>
                <w:lang w:val="es-ES_tradnl"/>
              </w:rPr>
              <w:t>el nuevo esquema.</w:t>
            </w:r>
            <w:r w:rsidR="000C5154" w:rsidRPr="00AA6F49">
              <w:rPr>
                <w:rFonts w:cs="Calibri"/>
                <w:sz w:val="20"/>
                <w:szCs w:val="20"/>
                <w:lang w:val="es-ES_tradnl"/>
              </w:rPr>
              <w:t xml:space="preserve">   </w:t>
            </w:r>
          </w:p>
          <w:p w:rsidR="001F6298" w:rsidRDefault="000C5154" w:rsidP="00AA6F49">
            <w:pPr>
              <w:pStyle w:val="Prrafodelista"/>
              <w:tabs>
                <w:tab w:val="left" w:pos="720"/>
              </w:tabs>
              <w:rPr>
                <w:rFonts w:cs="Calibri"/>
                <w:sz w:val="20"/>
                <w:szCs w:val="20"/>
                <w:lang w:val="es-ES_tradnl"/>
              </w:rPr>
            </w:pPr>
            <w:r w:rsidRPr="00AA6F49">
              <w:rPr>
                <w:rFonts w:cs="Calibri"/>
                <w:sz w:val="20"/>
                <w:szCs w:val="20"/>
                <w:lang w:val="es-ES_tradnl"/>
              </w:rPr>
              <w:t xml:space="preserve"> </w:t>
            </w:r>
          </w:p>
          <w:p w:rsidR="00AA6F49" w:rsidRPr="00AA6F49" w:rsidRDefault="00AA6F49" w:rsidP="00421BD6">
            <w:pPr>
              <w:pStyle w:val="Prrafodelista"/>
              <w:numPr>
                <w:ilvl w:val="0"/>
                <w:numId w:val="11"/>
              </w:numPr>
              <w:tabs>
                <w:tab w:val="left" w:pos="720"/>
              </w:tabs>
              <w:rPr>
                <w:rFonts w:cs="Calibri"/>
                <w:sz w:val="20"/>
                <w:szCs w:val="20"/>
                <w:lang w:val="es-ES_tradnl"/>
              </w:rPr>
            </w:pPr>
            <w:r>
              <w:rPr>
                <w:rFonts w:cs="Calibri"/>
                <w:sz w:val="20"/>
                <w:szCs w:val="20"/>
                <w:lang w:val="es-ES_tradnl"/>
              </w:rPr>
              <w:t xml:space="preserve">Buscar financiamiento para un encuentro anual de la red PAPEP en el que se discutan las distintas agendas de trabajo y se innove en la generación de nuevos productos de prospectiva política y nuevos servicios de asesoría estratégica. </w:t>
            </w:r>
          </w:p>
        </w:tc>
        <w:tc>
          <w:tcPr>
            <w:tcW w:w="1118" w:type="pct"/>
            <w:gridSpan w:val="3"/>
          </w:tcPr>
          <w:p w:rsidR="001F6298" w:rsidRPr="000C5154" w:rsidRDefault="001F6298" w:rsidP="00BD6E5D">
            <w:pPr>
              <w:rPr>
                <w:rFonts w:ascii="Calibri" w:hAnsi="Calibri" w:cs="Calibri"/>
                <w:sz w:val="20"/>
                <w:szCs w:val="20"/>
                <w:lang w:val="es-ES_tradnl"/>
              </w:rPr>
            </w:pPr>
          </w:p>
          <w:p w:rsidR="001F6298" w:rsidRPr="00E274B0" w:rsidRDefault="001F6298" w:rsidP="00AA6F49">
            <w:pPr>
              <w:ind w:left="750"/>
              <w:rPr>
                <w:rFonts w:ascii="Calibri" w:hAnsi="Calibri" w:cs="Calibri"/>
                <w:sz w:val="20"/>
                <w:szCs w:val="20"/>
                <w:lang w:val="es-ES_tradnl"/>
              </w:rPr>
            </w:pPr>
          </w:p>
          <w:p w:rsidR="00AA6F49" w:rsidRPr="00E274B0" w:rsidRDefault="00AA6F49" w:rsidP="00AA6F49">
            <w:pPr>
              <w:ind w:left="750"/>
              <w:rPr>
                <w:rFonts w:ascii="Calibri" w:hAnsi="Calibri" w:cs="Calibri"/>
                <w:sz w:val="20"/>
                <w:szCs w:val="20"/>
                <w:lang w:val="es-ES_tradnl"/>
              </w:rPr>
            </w:pPr>
          </w:p>
          <w:p w:rsidR="00AA6F49" w:rsidRDefault="00AA6F49" w:rsidP="00AA6F49">
            <w:pPr>
              <w:ind w:left="750"/>
              <w:rPr>
                <w:rFonts w:ascii="Calibri" w:hAnsi="Calibri" w:cs="Calibri"/>
                <w:sz w:val="20"/>
                <w:szCs w:val="20"/>
              </w:rPr>
            </w:pPr>
            <w:r>
              <w:rPr>
                <w:rFonts w:ascii="Calibri" w:hAnsi="Calibri" w:cs="Calibri"/>
                <w:sz w:val="20"/>
                <w:szCs w:val="20"/>
              </w:rPr>
              <w:t>Junio 2013</w:t>
            </w:r>
          </w:p>
          <w:p w:rsidR="00AA6F49" w:rsidRDefault="00AA6F49" w:rsidP="00AA6F49">
            <w:pPr>
              <w:ind w:left="750"/>
              <w:rPr>
                <w:rFonts w:ascii="Calibri" w:hAnsi="Calibri" w:cs="Calibri"/>
                <w:sz w:val="20"/>
                <w:szCs w:val="20"/>
              </w:rPr>
            </w:pPr>
          </w:p>
          <w:p w:rsidR="00AA6F49" w:rsidRDefault="00AA6F49" w:rsidP="00AA6F49">
            <w:pPr>
              <w:ind w:left="750"/>
              <w:rPr>
                <w:rFonts w:ascii="Calibri" w:hAnsi="Calibri" w:cs="Calibri"/>
                <w:sz w:val="20"/>
                <w:szCs w:val="20"/>
              </w:rPr>
            </w:pPr>
          </w:p>
          <w:p w:rsidR="00AA6F49" w:rsidRDefault="00AA6F49" w:rsidP="00AA6F49">
            <w:pPr>
              <w:ind w:left="750"/>
              <w:rPr>
                <w:rFonts w:ascii="Calibri" w:hAnsi="Calibri" w:cs="Calibri"/>
                <w:sz w:val="20"/>
                <w:szCs w:val="20"/>
              </w:rPr>
            </w:pPr>
          </w:p>
          <w:p w:rsidR="00AA6F49" w:rsidRDefault="00AA6F49" w:rsidP="00AA6F49">
            <w:pPr>
              <w:ind w:left="750"/>
              <w:rPr>
                <w:rFonts w:ascii="Calibri" w:hAnsi="Calibri" w:cs="Calibri"/>
                <w:sz w:val="20"/>
                <w:szCs w:val="20"/>
              </w:rPr>
            </w:pPr>
          </w:p>
          <w:p w:rsidR="00AA6F49" w:rsidRDefault="00AA6F49" w:rsidP="00AA6F49">
            <w:pPr>
              <w:ind w:left="750"/>
              <w:rPr>
                <w:rFonts w:ascii="Calibri" w:hAnsi="Calibri" w:cs="Calibri"/>
                <w:sz w:val="20"/>
                <w:szCs w:val="20"/>
              </w:rPr>
            </w:pPr>
          </w:p>
          <w:p w:rsidR="00AA6F49" w:rsidRDefault="00AA6F49" w:rsidP="00AA6F49">
            <w:pPr>
              <w:ind w:left="750"/>
              <w:rPr>
                <w:rFonts w:ascii="Calibri" w:hAnsi="Calibri" w:cs="Calibri"/>
                <w:sz w:val="20"/>
                <w:szCs w:val="20"/>
              </w:rPr>
            </w:pPr>
          </w:p>
          <w:p w:rsidR="00AA6F49" w:rsidRPr="000C5154" w:rsidRDefault="00AA6F49" w:rsidP="00AA6F49">
            <w:pPr>
              <w:ind w:left="750"/>
              <w:rPr>
                <w:rFonts w:ascii="Calibri" w:hAnsi="Calibri" w:cs="Calibri"/>
                <w:sz w:val="20"/>
                <w:szCs w:val="20"/>
              </w:rPr>
            </w:pPr>
            <w:r>
              <w:rPr>
                <w:rFonts w:ascii="Calibri" w:hAnsi="Calibri" w:cs="Calibri"/>
                <w:sz w:val="20"/>
                <w:szCs w:val="20"/>
              </w:rPr>
              <w:t>Diciembre 2013</w:t>
            </w:r>
          </w:p>
        </w:tc>
        <w:tc>
          <w:tcPr>
            <w:tcW w:w="755" w:type="pct"/>
            <w:gridSpan w:val="4"/>
          </w:tcPr>
          <w:p w:rsidR="001F6298" w:rsidRPr="00E274B0" w:rsidRDefault="001F6298" w:rsidP="00BD6E5D">
            <w:pPr>
              <w:rPr>
                <w:rFonts w:ascii="Calibri" w:hAnsi="Calibri" w:cs="Calibri"/>
                <w:sz w:val="20"/>
                <w:szCs w:val="20"/>
                <w:lang w:val="es-ES_tradnl"/>
              </w:rPr>
            </w:pPr>
          </w:p>
          <w:p w:rsidR="00AA6F49" w:rsidRPr="00E274B0" w:rsidRDefault="00AA6F49" w:rsidP="00BD6E5D">
            <w:pPr>
              <w:rPr>
                <w:rFonts w:ascii="Calibri" w:hAnsi="Calibri" w:cs="Calibri"/>
                <w:sz w:val="20"/>
                <w:szCs w:val="20"/>
                <w:lang w:val="es-ES_tradnl"/>
              </w:rPr>
            </w:pPr>
          </w:p>
          <w:p w:rsidR="00AA6F49" w:rsidRDefault="00AA6F49" w:rsidP="00BD6E5D">
            <w:pPr>
              <w:rPr>
                <w:rFonts w:ascii="Calibri" w:hAnsi="Calibri" w:cs="Calibri"/>
                <w:sz w:val="20"/>
                <w:szCs w:val="20"/>
                <w:lang w:val="es-BO"/>
              </w:rPr>
            </w:pPr>
            <w:r w:rsidRPr="00AA6F49">
              <w:rPr>
                <w:rFonts w:ascii="Calibri" w:hAnsi="Calibri" w:cs="Calibri"/>
                <w:sz w:val="20"/>
                <w:szCs w:val="20"/>
                <w:lang w:val="es-BO"/>
              </w:rPr>
              <w:t>Centro Regional de Panamá, PNUD Bolivia y PAPEP (Coordinaci</w:t>
            </w:r>
            <w:r>
              <w:rPr>
                <w:rFonts w:ascii="Calibri" w:hAnsi="Calibri" w:cs="Calibri"/>
                <w:sz w:val="20"/>
                <w:szCs w:val="20"/>
                <w:lang w:val="es-BO"/>
              </w:rPr>
              <w:t>ón adjunta)</w:t>
            </w:r>
          </w:p>
          <w:p w:rsidR="00AA6F49" w:rsidRDefault="00AA6F49" w:rsidP="00BD6E5D">
            <w:pPr>
              <w:rPr>
                <w:rFonts w:ascii="Calibri" w:hAnsi="Calibri" w:cs="Calibri"/>
                <w:sz w:val="20"/>
                <w:szCs w:val="20"/>
                <w:lang w:val="es-BO"/>
              </w:rPr>
            </w:pPr>
          </w:p>
          <w:p w:rsidR="00AA6F49" w:rsidRDefault="00AA6F49" w:rsidP="00BD6E5D">
            <w:pPr>
              <w:rPr>
                <w:rFonts w:ascii="Calibri" w:hAnsi="Calibri" w:cs="Calibri"/>
                <w:sz w:val="20"/>
                <w:szCs w:val="20"/>
                <w:lang w:val="es-BO"/>
              </w:rPr>
            </w:pPr>
          </w:p>
          <w:p w:rsidR="00AA6F49" w:rsidRDefault="00AA6F49" w:rsidP="00BD6E5D">
            <w:pPr>
              <w:rPr>
                <w:rFonts w:ascii="Calibri" w:hAnsi="Calibri" w:cs="Calibri"/>
                <w:sz w:val="20"/>
                <w:szCs w:val="20"/>
                <w:lang w:val="es-BO"/>
              </w:rPr>
            </w:pPr>
          </w:p>
          <w:p w:rsidR="00AA6F49" w:rsidRPr="00AA6F49" w:rsidRDefault="00AA6F49" w:rsidP="00BD6E5D">
            <w:pPr>
              <w:rPr>
                <w:rFonts w:ascii="Calibri" w:hAnsi="Calibri" w:cs="Calibri"/>
                <w:sz w:val="20"/>
                <w:szCs w:val="20"/>
                <w:lang w:val="es-BO"/>
              </w:rPr>
            </w:pPr>
            <w:r>
              <w:rPr>
                <w:rFonts w:ascii="Calibri" w:hAnsi="Calibri" w:cs="Calibri"/>
                <w:sz w:val="20"/>
                <w:szCs w:val="20"/>
                <w:lang w:val="es-BO"/>
              </w:rPr>
              <w:t>RBLAC, PAPEP</w:t>
            </w:r>
          </w:p>
        </w:tc>
        <w:tc>
          <w:tcPr>
            <w:tcW w:w="454" w:type="pct"/>
            <w:gridSpan w:val="3"/>
          </w:tcPr>
          <w:p w:rsidR="001F6298" w:rsidRPr="00AA6F49" w:rsidRDefault="001F6298" w:rsidP="00BD6E5D">
            <w:pPr>
              <w:rPr>
                <w:rFonts w:ascii="Calibri" w:hAnsi="Calibri" w:cs="Calibri"/>
                <w:sz w:val="20"/>
                <w:szCs w:val="20"/>
                <w:lang w:val="es-BO"/>
              </w:rPr>
            </w:pPr>
          </w:p>
        </w:tc>
        <w:tc>
          <w:tcPr>
            <w:tcW w:w="539" w:type="pct"/>
            <w:gridSpan w:val="4"/>
          </w:tcPr>
          <w:p w:rsidR="001F6298" w:rsidRPr="00AA6F49" w:rsidRDefault="001F6298" w:rsidP="00BD6E5D">
            <w:pPr>
              <w:rPr>
                <w:rFonts w:ascii="Calibri" w:hAnsi="Calibri" w:cs="Calibri"/>
                <w:sz w:val="20"/>
                <w:szCs w:val="20"/>
                <w:lang w:val="es-BO"/>
              </w:rPr>
            </w:pPr>
          </w:p>
        </w:tc>
      </w:tr>
      <w:tr w:rsidR="001F6298" w:rsidRPr="000C5154" w:rsidTr="00BF2370">
        <w:tblPrEx>
          <w:jc w:val="left"/>
        </w:tblPrEx>
        <w:trPr>
          <w:cantSplit/>
          <w:trHeight w:val="1071"/>
        </w:trPr>
        <w:tc>
          <w:tcPr>
            <w:tcW w:w="2134" w:type="pct"/>
            <w:tcBorders>
              <w:bottom w:val="single" w:sz="4" w:space="0" w:color="auto"/>
            </w:tcBorders>
            <w:shd w:val="clear" w:color="auto" w:fill="E6E6E6"/>
          </w:tcPr>
          <w:p w:rsidR="001F6298" w:rsidRPr="000C5154" w:rsidRDefault="001F6298" w:rsidP="00BD6E5D">
            <w:pPr>
              <w:rPr>
                <w:rFonts w:ascii="Calibri" w:hAnsi="Calibri" w:cs="Calibri"/>
                <w:b/>
                <w:sz w:val="20"/>
                <w:szCs w:val="20"/>
              </w:rPr>
            </w:pPr>
            <w:r w:rsidRPr="000C5154">
              <w:rPr>
                <w:rFonts w:ascii="Calibri" w:hAnsi="Calibri" w:cs="Calibri"/>
                <w:b/>
                <w:sz w:val="20"/>
                <w:szCs w:val="20"/>
              </w:rPr>
              <w:lastRenderedPageBreak/>
              <w:t>Evaluation Recommendation or Issue 10:</w:t>
            </w:r>
          </w:p>
        </w:tc>
        <w:tc>
          <w:tcPr>
            <w:tcW w:w="2866" w:type="pct"/>
            <w:gridSpan w:val="14"/>
            <w:tcBorders>
              <w:bottom w:val="single" w:sz="4" w:space="0" w:color="auto"/>
            </w:tcBorders>
            <w:shd w:val="clear" w:color="auto" w:fill="E6E6E6"/>
          </w:tcPr>
          <w:p w:rsidR="001F6298" w:rsidRPr="000C5154" w:rsidRDefault="001F6298" w:rsidP="00BD6E5D">
            <w:pPr>
              <w:autoSpaceDE w:val="0"/>
              <w:autoSpaceDN w:val="0"/>
              <w:adjustRightInd w:val="0"/>
              <w:spacing w:before="240" w:after="240" w:line="23" w:lineRule="atLeast"/>
              <w:jc w:val="both"/>
              <w:rPr>
                <w:rFonts w:ascii="Calibri" w:hAnsi="Calibri" w:cs="Calibri"/>
                <w:i/>
                <w:sz w:val="20"/>
                <w:szCs w:val="20"/>
              </w:rPr>
            </w:pPr>
            <w:r w:rsidRPr="000C5154">
              <w:rPr>
                <w:rFonts w:ascii="Calibri" w:hAnsi="Calibri" w:cs="Calibri"/>
                <w:i/>
                <w:sz w:val="20"/>
                <w:szCs w:val="20"/>
              </w:rPr>
              <w:t xml:space="preserve">Once PAPEP’s mandate is redefined, </w:t>
            </w:r>
            <w:r w:rsidRPr="000C5154">
              <w:rPr>
                <w:rFonts w:ascii="Calibri" w:hAnsi="Calibri" w:cs="Calibri"/>
                <w:b/>
                <w:i/>
                <w:sz w:val="20"/>
                <w:szCs w:val="20"/>
              </w:rPr>
              <w:t>invest time and effort in formulating the project document,</w:t>
            </w:r>
            <w:r w:rsidRPr="000C5154">
              <w:rPr>
                <w:rFonts w:ascii="Calibri" w:hAnsi="Calibri" w:cs="Calibri"/>
                <w:i/>
                <w:sz w:val="20"/>
                <w:szCs w:val="20"/>
              </w:rPr>
              <w:t xml:space="preserve"> through applying a problem tree analysis or any other method in order to articulate clear objectives, outcomes, outputs and indicators.</w:t>
            </w:r>
          </w:p>
        </w:tc>
      </w:tr>
      <w:tr w:rsidR="001F6298" w:rsidRPr="0093202F" w:rsidTr="00BF2370">
        <w:tblPrEx>
          <w:jc w:val="left"/>
        </w:tblPrEx>
        <w:trPr>
          <w:cantSplit/>
          <w:trHeight w:val="1065"/>
        </w:trPr>
        <w:tc>
          <w:tcPr>
            <w:tcW w:w="2134" w:type="pct"/>
            <w:shd w:val="clear" w:color="auto" w:fill="F3F3F3"/>
          </w:tcPr>
          <w:p w:rsidR="001F6298" w:rsidRPr="000C5154" w:rsidRDefault="001F6298" w:rsidP="00BD6E5D">
            <w:pPr>
              <w:rPr>
                <w:rFonts w:ascii="Calibri" w:hAnsi="Calibri" w:cs="Calibri"/>
                <w:b/>
                <w:sz w:val="20"/>
                <w:szCs w:val="20"/>
              </w:rPr>
            </w:pPr>
            <w:r w:rsidRPr="000C5154">
              <w:rPr>
                <w:rFonts w:ascii="Calibri" w:hAnsi="Calibri" w:cs="Calibri"/>
                <w:b/>
                <w:sz w:val="20"/>
                <w:szCs w:val="20"/>
              </w:rPr>
              <w:t>Management Response:</w:t>
            </w:r>
          </w:p>
        </w:tc>
        <w:tc>
          <w:tcPr>
            <w:tcW w:w="2866" w:type="pct"/>
            <w:gridSpan w:val="14"/>
            <w:shd w:val="clear" w:color="auto" w:fill="F3F3F3"/>
          </w:tcPr>
          <w:p w:rsidR="001F6298" w:rsidRPr="000C5154" w:rsidRDefault="001F6298" w:rsidP="00AA6F49">
            <w:pPr>
              <w:jc w:val="both"/>
              <w:rPr>
                <w:rFonts w:ascii="Calibri" w:hAnsi="Calibri" w:cs="Calibri"/>
                <w:b/>
                <w:sz w:val="20"/>
                <w:szCs w:val="20"/>
                <w:lang w:val="es-ES_tradnl"/>
              </w:rPr>
            </w:pPr>
            <w:r w:rsidRPr="000C5154">
              <w:rPr>
                <w:rFonts w:ascii="Calibri" w:hAnsi="Calibri" w:cs="Calibri"/>
                <w:sz w:val="20"/>
                <w:szCs w:val="20"/>
                <w:lang w:val="es-ES_tradnl"/>
              </w:rPr>
              <w:t>La evaluación de impacto considera relevantes los aportes a los “outcomes” correspondientes, sin embargo,</w:t>
            </w:r>
            <w:r w:rsidR="000C5154">
              <w:rPr>
                <w:rFonts w:ascii="Calibri" w:hAnsi="Calibri" w:cs="Calibri"/>
                <w:sz w:val="20"/>
                <w:szCs w:val="20"/>
                <w:lang w:val="es-ES_tradnl"/>
              </w:rPr>
              <w:t xml:space="preserve"> </w:t>
            </w:r>
            <w:r w:rsidRPr="000C5154">
              <w:rPr>
                <w:rFonts w:ascii="Calibri" w:hAnsi="Calibri" w:cs="Calibri"/>
                <w:sz w:val="20"/>
                <w:szCs w:val="20"/>
                <w:lang w:val="es-ES_tradnl"/>
              </w:rPr>
              <w:t xml:space="preserve">a nivel de herramientas de planificación, sí es posible articular mejor outcomes, outputs y actividades específicas y esto se tomará en cuenta en la elaboración del próximo documento de proyecto. </w:t>
            </w:r>
            <w:r w:rsidR="00AA6F49">
              <w:rPr>
                <w:rFonts w:ascii="Calibri" w:hAnsi="Calibri" w:cs="Calibri"/>
                <w:sz w:val="20"/>
                <w:szCs w:val="20"/>
                <w:lang w:val="es-ES_tradnl"/>
              </w:rPr>
              <w:t xml:space="preserve">Este debería iniciarse en Junio de 2013, considerando opciones nuevas de esquema institucional, alianzas estratégicas y sede para el proyecto. </w:t>
            </w:r>
          </w:p>
        </w:tc>
      </w:tr>
      <w:tr w:rsidR="001F6298" w:rsidRPr="000C5154" w:rsidTr="00BF2370">
        <w:tblPrEx>
          <w:jc w:val="left"/>
        </w:tblPrEx>
        <w:trPr>
          <w:cantSplit/>
          <w:trHeight w:val="695"/>
        </w:trPr>
        <w:tc>
          <w:tcPr>
            <w:tcW w:w="2134" w:type="pct"/>
            <w:vMerge w:val="restart"/>
            <w:shd w:val="clear" w:color="auto" w:fill="F3F3F3"/>
          </w:tcPr>
          <w:p w:rsidR="001F6298" w:rsidRPr="000C5154"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t>Key Action(s)</w:t>
            </w:r>
          </w:p>
          <w:p w:rsidR="001F6298" w:rsidRPr="000C5154" w:rsidRDefault="001F6298" w:rsidP="00BD6E5D">
            <w:pPr>
              <w:rPr>
                <w:rFonts w:ascii="Calibri" w:hAnsi="Calibri" w:cs="Calibri"/>
                <w:b/>
                <w:sz w:val="19"/>
                <w:szCs w:val="19"/>
                <w:lang w:val="es-ES_tradnl"/>
              </w:rPr>
            </w:pPr>
          </w:p>
        </w:tc>
        <w:tc>
          <w:tcPr>
            <w:tcW w:w="1178" w:type="pct"/>
            <w:gridSpan w:val="5"/>
            <w:vMerge w:val="restart"/>
            <w:shd w:val="clear" w:color="auto" w:fill="F3F3F3"/>
          </w:tcPr>
          <w:p w:rsidR="001F6298" w:rsidRPr="000C5154"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t>Time Frame</w:t>
            </w:r>
          </w:p>
        </w:tc>
        <w:tc>
          <w:tcPr>
            <w:tcW w:w="728" w:type="pct"/>
            <w:gridSpan w:val="3"/>
            <w:vMerge w:val="restart"/>
            <w:shd w:val="clear" w:color="auto" w:fill="F3F3F3"/>
          </w:tcPr>
          <w:p w:rsidR="001F6298" w:rsidRPr="000C5154"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t>Responsible Unit(s)</w:t>
            </w:r>
          </w:p>
        </w:tc>
        <w:tc>
          <w:tcPr>
            <w:tcW w:w="960" w:type="pct"/>
            <w:gridSpan w:val="6"/>
            <w:shd w:val="clear" w:color="auto" w:fill="F3F3F3"/>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Tracking*</w:t>
            </w:r>
          </w:p>
        </w:tc>
      </w:tr>
      <w:tr w:rsidR="003E26C0" w:rsidRPr="000C5154" w:rsidTr="00BF2370">
        <w:tblPrEx>
          <w:jc w:val="left"/>
        </w:tblPrEx>
        <w:trPr>
          <w:cantSplit/>
          <w:trHeight w:val="347"/>
        </w:trPr>
        <w:tc>
          <w:tcPr>
            <w:tcW w:w="2134" w:type="pct"/>
            <w:vMerge/>
          </w:tcPr>
          <w:p w:rsidR="001F6298" w:rsidRPr="000C5154" w:rsidRDefault="001F6298" w:rsidP="00BD6E5D">
            <w:pPr>
              <w:rPr>
                <w:rFonts w:ascii="Calibri" w:hAnsi="Calibri" w:cs="Calibri"/>
                <w:b/>
                <w:sz w:val="20"/>
                <w:szCs w:val="20"/>
                <w:lang w:val="es-ES_tradnl"/>
              </w:rPr>
            </w:pPr>
          </w:p>
        </w:tc>
        <w:tc>
          <w:tcPr>
            <w:tcW w:w="1178" w:type="pct"/>
            <w:gridSpan w:val="5"/>
            <w:vMerge/>
          </w:tcPr>
          <w:p w:rsidR="001F6298" w:rsidRPr="000C5154" w:rsidRDefault="001F6298" w:rsidP="00BD6E5D">
            <w:pPr>
              <w:rPr>
                <w:rFonts w:ascii="Calibri" w:hAnsi="Calibri" w:cs="Calibri"/>
                <w:b/>
                <w:sz w:val="20"/>
                <w:szCs w:val="20"/>
                <w:lang w:val="es-ES_tradnl"/>
              </w:rPr>
            </w:pPr>
          </w:p>
        </w:tc>
        <w:tc>
          <w:tcPr>
            <w:tcW w:w="728" w:type="pct"/>
            <w:gridSpan w:val="3"/>
            <w:vMerge/>
          </w:tcPr>
          <w:p w:rsidR="001F6298" w:rsidRPr="000C5154" w:rsidRDefault="001F6298" w:rsidP="00BD6E5D">
            <w:pPr>
              <w:rPr>
                <w:rFonts w:ascii="Calibri" w:hAnsi="Calibri" w:cs="Calibri"/>
                <w:b/>
                <w:sz w:val="20"/>
                <w:szCs w:val="20"/>
                <w:lang w:val="es-ES_tradnl"/>
              </w:rPr>
            </w:pPr>
          </w:p>
        </w:tc>
        <w:tc>
          <w:tcPr>
            <w:tcW w:w="444" w:type="pct"/>
            <w:gridSpan w:val="4"/>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Status</w:t>
            </w:r>
          </w:p>
        </w:tc>
        <w:tc>
          <w:tcPr>
            <w:tcW w:w="516" w:type="pct"/>
            <w:gridSpan w:val="2"/>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Comments</w:t>
            </w:r>
          </w:p>
        </w:tc>
      </w:tr>
      <w:tr w:rsidR="003E26C0" w:rsidRPr="003E26C0" w:rsidTr="00BF2370">
        <w:tblPrEx>
          <w:jc w:val="left"/>
        </w:tblPrEx>
        <w:trPr>
          <w:cantSplit/>
          <w:trHeight w:val="1065"/>
        </w:trPr>
        <w:tc>
          <w:tcPr>
            <w:tcW w:w="2134" w:type="pct"/>
          </w:tcPr>
          <w:p w:rsidR="00AA6F49" w:rsidRDefault="00AA6F49" w:rsidP="00BD6E5D">
            <w:pPr>
              <w:rPr>
                <w:rFonts w:ascii="Calibri" w:hAnsi="Calibri" w:cs="Calibri"/>
                <w:i/>
                <w:sz w:val="20"/>
                <w:szCs w:val="20"/>
              </w:rPr>
            </w:pPr>
          </w:p>
          <w:p w:rsidR="00AA6F49" w:rsidRPr="00600404" w:rsidRDefault="00AA6F49" w:rsidP="00421BD6">
            <w:pPr>
              <w:pStyle w:val="Prrafodelista"/>
              <w:numPr>
                <w:ilvl w:val="0"/>
                <w:numId w:val="12"/>
              </w:numPr>
              <w:rPr>
                <w:rFonts w:cs="Calibri"/>
                <w:i/>
                <w:sz w:val="20"/>
                <w:szCs w:val="20"/>
                <w:lang w:val="es-BO"/>
              </w:rPr>
            </w:pPr>
            <w:r w:rsidRPr="00AA6F49">
              <w:rPr>
                <w:rFonts w:cs="Calibri"/>
                <w:sz w:val="19"/>
                <w:szCs w:val="19"/>
                <w:lang w:val="es-BO"/>
              </w:rPr>
              <w:t>Como se explicit</w:t>
            </w:r>
            <w:r w:rsidR="00184DE2">
              <w:rPr>
                <w:rFonts w:cs="Calibri"/>
                <w:sz w:val="19"/>
                <w:szCs w:val="19"/>
                <w:lang w:val="es-BO"/>
              </w:rPr>
              <w:t xml:space="preserve">ó en </w:t>
            </w:r>
            <w:r>
              <w:rPr>
                <w:rFonts w:cs="Calibri"/>
                <w:sz w:val="19"/>
                <w:szCs w:val="19"/>
                <w:lang w:val="es-BO"/>
              </w:rPr>
              <w:t xml:space="preserve"> </w:t>
            </w:r>
            <w:r w:rsidR="00184DE2">
              <w:rPr>
                <w:rFonts w:cs="Calibri"/>
                <w:sz w:val="19"/>
                <w:szCs w:val="19"/>
                <w:lang w:val="es-BO"/>
              </w:rPr>
              <w:t>ocasión de la recomendación 1</w:t>
            </w:r>
            <w:r>
              <w:rPr>
                <w:rFonts w:cs="Calibri"/>
                <w:sz w:val="19"/>
                <w:szCs w:val="19"/>
                <w:lang w:val="es-BO"/>
              </w:rPr>
              <w:t xml:space="preserve">, </w:t>
            </w:r>
            <w:r w:rsidR="00A525A7">
              <w:rPr>
                <w:rFonts w:cs="Calibri"/>
                <w:sz w:val="19"/>
                <w:szCs w:val="19"/>
                <w:lang w:val="es-BO"/>
              </w:rPr>
              <w:t>se incluirá,</w:t>
            </w:r>
            <w:r w:rsidRPr="00AA6F49">
              <w:rPr>
                <w:rFonts w:cs="Calibri"/>
                <w:sz w:val="19"/>
                <w:szCs w:val="19"/>
                <w:lang w:val="es-ES_tradnl"/>
              </w:rPr>
              <w:t xml:space="preserve"> como parte fundamental de la estrategia de </w:t>
            </w:r>
            <w:r>
              <w:rPr>
                <w:rFonts w:cs="Calibri"/>
                <w:sz w:val="19"/>
                <w:szCs w:val="19"/>
                <w:lang w:val="es-ES_tradnl"/>
              </w:rPr>
              <w:t>fortalecimiento</w:t>
            </w:r>
            <w:r w:rsidRPr="00AA6F49">
              <w:rPr>
                <w:rFonts w:cs="Calibri"/>
                <w:sz w:val="19"/>
                <w:szCs w:val="19"/>
                <w:lang w:val="es-ES_tradnl"/>
              </w:rPr>
              <w:t xml:space="preserve"> institucional</w:t>
            </w:r>
            <w:r w:rsidR="00A525A7">
              <w:rPr>
                <w:rFonts w:cs="Calibri"/>
                <w:sz w:val="19"/>
                <w:szCs w:val="19"/>
                <w:lang w:val="es-ES_tradnl"/>
              </w:rPr>
              <w:t>,</w:t>
            </w:r>
            <w:r w:rsidRPr="00AA6F49">
              <w:rPr>
                <w:rFonts w:cs="Calibri"/>
                <w:sz w:val="19"/>
                <w:szCs w:val="19"/>
                <w:lang w:val="es-ES_tradnl"/>
              </w:rPr>
              <w:t xml:space="preserve"> un</w:t>
            </w:r>
            <w:r>
              <w:rPr>
                <w:rFonts w:cs="Calibri"/>
                <w:sz w:val="19"/>
                <w:szCs w:val="19"/>
                <w:lang w:val="es-ES_tradnl"/>
              </w:rPr>
              <w:t xml:space="preserve"> análisis de los mecanismos institucionales que se podrían poner en marcha para potenciar a PAPEP. </w:t>
            </w:r>
          </w:p>
          <w:p w:rsidR="00600404" w:rsidRPr="00AA6F49" w:rsidRDefault="00600404" w:rsidP="00600404">
            <w:pPr>
              <w:pStyle w:val="Prrafodelista"/>
              <w:rPr>
                <w:rFonts w:cs="Calibri"/>
                <w:i/>
                <w:sz w:val="20"/>
                <w:szCs w:val="20"/>
                <w:lang w:val="es-BO"/>
              </w:rPr>
            </w:pPr>
          </w:p>
          <w:p w:rsidR="00AA6F49" w:rsidRPr="00600404" w:rsidRDefault="00AA6F49" w:rsidP="00421BD6">
            <w:pPr>
              <w:pStyle w:val="Prrafodelista"/>
              <w:numPr>
                <w:ilvl w:val="0"/>
                <w:numId w:val="12"/>
              </w:numPr>
              <w:rPr>
                <w:rFonts w:cs="Calibri"/>
                <w:i/>
                <w:sz w:val="20"/>
                <w:szCs w:val="20"/>
                <w:lang w:val="es-BO"/>
              </w:rPr>
            </w:pPr>
            <w:r>
              <w:rPr>
                <w:rFonts w:cs="Calibri"/>
                <w:sz w:val="19"/>
                <w:szCs w:val="19"/>
                <w:lang w:val="es-ES_tradnl"/>
              </w:rPr>
              <w:t xml:space="preserve">A la luz de la agenda de fortalecimiento institucional de PAPEP, consensuar con RBLAC el PRODOC 2014-2017, junto con los nuevos mecanismos de operación del proyecto. </w:t>
            </w:r>
          </w:p>
          <w:p w:rsidR="00600404" w:rsidRPr="00600404" w:rsidRDefault="00600404" w:rsidP="00600404">
            <w:pPr>
              <w:pStyle w:val="Prrafodelista"/>
              <w:rPr>
                <w:rFonts w:cs="Calibri"/>
                <w:i/>
                <w:sz w:val="20"/>
                <w:szCs w:val="20"/>
                <w:lang w:val="es-BO"/>
              </w:rPr>
            </w:pPr>
          </w:p>
          <w:p w:rsidR="001F6298" w:rsidRPr="00AA6F49" w:rsidRDefault="001F6298" w:rsidP="00421BD6">
            <w:pPr>
              <w:pStyle w:val="Prrafodelista"/>
              <w:numPr>
                <w:ilvl w:val="0"/>
                <w:numId w:val="12"/>
              </w:numPr>
              <w:tabs>
                <w:tab w:val="left" w:pos="720"/>
              </w:tabs>
              <w:rPr>
                <w:rFonts w:cs="Calibri"/>
                <w:sz w:val="20"/>
                <w:szCs w:val="20"/>
                <w:lang w:val="es-ES_tradnl"/>
              </w:rPr>
            </w:pPr>
            <w:r w:rsidRPr="00AA6F49">
              <w:rPr>
                <w:rFonts w:cs="Calibri"/>
                <w:sz w:val="20"/>
                <w:szCs w:val="20"/>
                <w:lang w:val="es-ES_tradnl"/>
              </w:rPr>
              <w:t xml:space="preserve">En el momento de </w:t>
            </w:r>
            <w:r w:rsidR="00AA6F49">
              <w:rPr>
                <w:rFonts w:cs="Calibri"/>
                <w:sz w:val="20"/>
                <w:szCs w:val="20"/>
                <w:lang w:val="es-ES_tradnl"/>
              </w:rPr>
              <w:t>elaboración del PRODOC 2014-2017</w:t>
            </w:r>
            <w:r w:rsidRPr="00AA6F49">
              <w:rPr>
                <w:rFonts w:cs="Calibri"/>
                <w:sz w:val="20"/>
                <w:szCs w:val="20"/>
                <w:lang w:val="es-ES_tradnl"/>
              </w:rPr>
              <w:t>, tomar en cuenta las</w:t>
            </w:r>
            <w:r w:rsidR="000C5154" w:rsidRPr="00AA6F49">
              <w:rPr>
                <w:rFonts w:cs="Calibri"/>
                <w:sz w:val="20"/>
                <w:szCs w:val="20"/>
                <w:lang w:val="es-ES_tradnl"/>
              </w:rPr>
              <w:t xml:space="preserve"> </w:t>
            </w:r>
            <w:r w:rsidRPr="00AA6F49">
              <w:rPr>
                <w:rFonts w:cs="Calibri"/>
                <w:sz w:val="20"/>
                <w:szCs w:val="20"/>
                <w:lang w:val="es-ES_tradnl"/>
              </w:rPr>
              <w:t>observaciones</w:t>
            </w:r>
            <w:r w:rsidR="000C5154" w:rsidRPr="00AA6F49">
              <w:rPr>
                <w:rFonts w:cs="Calibri"/>
                <w:sz w:val="20"/>
                <w:szCs w:val="20"/>
                <w:lang w:val="es-ES_tradnl"/>
              </w:rPr>
              <w:t xml:space="preserve"> </w:t>
            </w:r>
            <w:r w:rsidRPr="00AA6F49">
              <w:rPr>
                <w:rFonts w:cs="Calibri"/>
                <w:sz w:val="20"/>
                <w:szCs w:val="20"/>
                <w:lang w:val="es-ES_tradnl"/>
              </w:rPr>
              <w:t>y lecciones</w:t>
            </w:r>
            <w:r w:rsidR="00AA6F49">
              <w:rPr>
                <w:rFonts w:cs="Calibri"/>
                <w:sz w:val="20"/>
                <w:szCs w:val="20"/>
                <w:lang w:val="es-ES_tradnl"/>
              </w:rPr>
              <w:t xml:space="preserve"> </w:t>
            </w:r>
            <w:r w:rsidR="000C5154" w:rsidRPr="00AA6F49">
              <w:rPr>
                <w:rFonts w:cs="Calibri"/>
                <w:sz w:val="20"/>
                <w:szCs w:val="20"/>
                <w:lang w:val="es-ES_tradnl"/>
              </w:rPr>
              <w:t xml:space="preserve"> </w:t>
            </w:r>
            <w:r w:rsidRPr="00AA6F49">
              <w:rPr>
                <w:rFonts w:cs="Calibri"/>
                <w:sz w:val="20"/>
                <w:szCs w:val="20"/>
                <w:lang w:val="es-ES_tradnl"/>
              </w:rPr>
              <w:t>aprendidas que se deriven de lo elaboración de</w:t>
            </w:r>
            <w:r w:rsidR="000C5154" w:rsidRPr="00AA6F49">
              <w:rPr>
                <w:rFonts w:cs="Calibri"/>
                <w:sz w:val="20"/>
                <w:szCs w:val="20"/>
                <w:lang w:val="es-ES_tradnl"/>
              </w:rPr>
              <w:t xml:space="preserve"> </w:t>
            </w:r>
            <w:r w:rsidRPr="00AA6F49">
              <w:rPr>
                <w:rFonts w:cs="Calibri"/>
                <w:sz w:val="20"/>
                <w:szCs w:val="20"/>
                <w:lang w:val="es-ES_tradnl"/>
              </w:rPr>
              <w:t>anteriores</w:t>
            </w:r>
            <w:r w:rsidR="000C5154" w:rsidRPr="00AA6F49">
              <w:rPr>
                <w:rFonts w:cs="Calibri"/>
                <w:sz w:val="20"/>
                <w:szCs w:val="20"/>
                <w:lang w:val="es-ES_tradnl"/>
              </w:rPr>
              <w:t xml:space="preserve"> </w:t>
            </w:r>
            <w:r w:rsidRPr="00AA6F49">
              <w:rPr>
                <w:rFonts w:cs="Calibri"/>
                <w:sz w:val="20"/>
                <w:szCs w:val="20"/>
                <w:lang w:val="es-ES_tradnl"/>
              </w:rPr>
              <w:t>PRODOCs.</w:t>
            </w:r>
            <w:r w:rsidR="00AA6F49">
              <w:rPr>
                <w:rFonts w:cs="Calibri"/>
                <w:sz w:val="20"/>
                <w:szCs w:val="20"/>
                <w:lang w:val="es-ES_tradnl"/>
              </w:rPr>
              <w:t xml:space="preserve"> </w:t>
            </w:r>
            <w:r w:rsidR="000C5154" w:rsidRPr="00AA6F49">
              <w:rPr>
                <w:rFonts w:cs="Calibri"/>
                <w:sz w:val="20"/>
                <w:szCs w:val="20"/>
                <w:lang w:val="es-ES_tradnl"/>
              </w:rPr>
              <w:t xml:space="preserve">  </w:t>
            </w:r>
          </w:p>
        </w:tc>
        <w:tc>
          <w:tcPr>
            <w:tcW w:w="1178" w:type="pct"/>
            <w:gridSpan w:val="5"/>
          </w:tcPr>
          <w:p w:rsidR="001F6298" w:rsidRDefault="001F6298" w:rsidP="00AA6F49">
            <w:pPr>
              <w:ind w:left="720"/>
              <w:rPr>
                <w:rFonts w:ascii="Calibri" w:hAnsi="Calibri" w:cs="Calibri"/>
                <w:sz w:val="20"/>
                <w:szCs w:val="20"/>
                <w:lang w:val="es-ES_tradnl"/>
              </w:rPr>
            </w:pPr>
          </w:p>
          <w:p w:rsidR="00AA6F49" w:rsidRDefault="00AA6F49" w:rsidP="00AA6F49">
            <w:pPr>
              <w:ind w:left="720"/>
              <w:rPr>
                <w:rFonts w:ascii="Calibri" w:hAnsi="Calibri" w:cs="Calibri"/>
                <w:sz w:val="20"/>
                <w:szCs w:val="20"/>
                <w:lang w:val="es-ES_tradnl"/>
              </w:rPr>
            </w:pPr>
          </w:p>
          <w:p w:rsidR="00AA6F49" w:rsidRDefault="00AA6F49" w:rsidP="00AA6F49">
            <w:pPr>
              <w:ind w:left="330"/>
              <w:rPr>
                <w:rFonts w:ascii="Calibri" w:hAnsi="Calibri" w:cs="Calibri"/>
                <w:sz w:val="20"/>
                <w:szCs w:val="20"/>
                <w:lang w:val="es-ES_tradnl"/>
              </w:rPr>
            </w:pPr>
          </w:p>
          <w:p w:rsidR="00AA6F49" w:rsidRDefault="00AA6F49" w:rsidP="00AA6F49">
            <w:pPr>
              <w:ind w:left="330"/>
              <w:rPr>
                <w:rFonts w:ascii="Calibri" w:hAnsi="Calibri" w:cs="Calibri"/>
                <w:sz w:val="20"/>
                <w:szCs w:val="20"/>
                <w:lang w:val="es-ES_tradnl"/>
              </w:rPr>
            </w:pPr>
            <w:r>
              <w:rPr>
                <w:rFonts w:ascii="Calibri" w:hAnsi="Calibri" w:cs="Calibri"/>
                <w:sz w:val="20"/>
                <w:szCs w:val="20"/>
                <w:lang w:val="es-ES_tradnl"/>
              </w:rPr>
              <w:t>Diciembre 2012</w:t>
            </w:r>
          </w:p>
          <w:p w:rsidR="00AA6F49" w:rsidRDefault="00AA6F49" w:rsidP="00AA6F49">
            <w:pPr>
              <w:ind w:left="330"/>
              <w:rPr>
                <w:rFonts w:ascii="Calibri" w:hAnsi="Calibri" w:cs="Calibri"/>
                <w:sz w:val="20"/>
                <w:szCs w:val="20"/>
                <w:lang w:val="es-ES_tradnl"/>
              </w:rPr>
            </w:pPr>
          </w:p>
          <w:p w:rsidR="00AA6F49" w:rsidRDefault="00AA6F49" w:rsidP="00AA6F49">
            <w:pPr>
              <w:ind w:left="330"/>
              <w:rPr>
                <w:rFonts w:ascii="Calibri" w:hAnsi="Calibri" w:cs="Calibri"/>
                <w:sz w:val="20"/>
                <w:szCs w:val="20"/>
                <w:lang w:val="es-ES_tradnl"/>
              </w:rPr>
            </w:pPr>
          </w:p>
          <w:p w:rsidR="00AA6F49" w:rsidRDefault="00AA6F49" w:rsidP="00AA6F49">
            <w:pPr>
              <w:ind w:left="330"/>
              <w:rPr>
                <w:rFonts w:ascii="Calibri" w:hAnsi="Calibri" w:cs="Calibri"/>
                <w:sz w:val="20"/>
                <w:szCs w:val="20"/>
                <w:lang w:val="es-ES_tradnl"/>
              </w:rPr>
            </w:pPr>
          </w:p>
          <w:p w:rsidR="00600404" w:rsidRDefault="00600404" w:rsidP="00AA6F49">
            <w:pPr>
              <w:ind w:left="330"/>
              <w:rPr>
                <w:rFonts w:ascii="Calibri" w:hAnsi="Calibri" w:cs="Calibri"/>
                <w:sz w:val="20"/>
                <w:szCs w:val="20"/>
                <w:lang w:val="es-ES_tradnl"/>
              </w:rPr>
            </w:pPr>
          </w:p>
          <w:p w:rsidR="00AA6F49" w:rsidRDefault="00AA6F49" w:rsidP="00AA6F49">
            <w:pPr>
              <w:ind w:left="330"/>
              <w:rPr>
                <w:rFonts w:ascii="Calibri" w:hAnsi="Calibri" w:cs="Calibri"/>
                <w:sz w:val="20"/>
                <w:szCs w:val="20"/>
                <w:lang w:val="es-ES_tradnl"/>
              </w:rPr>
            </w:pPr>
            <w:r>
              <w:rPr>
                <w:rFonts w:ascii="Calibri" w:hAnsi="Calibri" w:cs="Calibri"/>
                <w:sz w:val="20"/>
                <w:szCs w:val="20"/>
                <w:lang w:val="es-ES_tradnl"/>
              </w:rPr>
              <w:t>Enero-Marzo 2013</w:t>
            </w:r>
          </w:p>
          <w:p w:rsidR="00AA6F49" w:rsidRDefault="00AA6F49" w:rsidP="00AA6F49">
            <w:pPr>
              <w:ind w:left="330"/>
              <w:rPr>
                <w:rFonts w:ascii="Calibri" w:hAnsi="Calibri" w:cs="Calibri"/>
                <w:sz w:val="20"/>
                <w:szCs w:val="20"/>
                <w:lang w:val="es-ES_tradnl"/>
              </w:rPr>
            </w:pPr>
          </w:p>
          <w:p w:rsidR="00AA6F49" w:rsidRDefault="00AA6F49" w:rsidP="00AA6F49">
            <w:pPr>
              <w:ind w:left="330"/>
              <w:rPr>
                <w:rFonts w:ascii="Calibri" w:hAnsi="Calibri" w:cs="Calibri"/>
                <w:sz w:val="20"/>
                <w:szCs w:val="20"/>
                <w:lang w:val="es-ES_tradnl"/>
              </w:rPr>
            </w:pPr>
          </w:p>
          <w:p w:rsidR="00600404" w:rsidRDefault="00600404" w:rsidP="00AA6F49">
            <w:pPr>
              <w:ind w:left="330"/>
              <w:rPr>
                <w:rFonts w:ascii="Calibri" w:hAnsi="Calibri" w:cs="Calibri"/>
                <w:sz w:val="20"/>
                <w:szCs w:val="20"/>
                <w:lang w:val="es-ES_tradnl"/>
              </w:rPr>
            </w:pPr>
          </w:p>
          <w:p w:rsidR="00600404" w:rsidRDefault="00600404" w:rsidP="00AA6F49">
            <w:pPr>
              <w:ind w:left="330"/>
              <w:rPr>
                <w:rFonts w:ascii="Calibri" w:hAnsi="Calibri" w:cs="Calibri"/>
                <w:sz w:val="20"/>
                <w:szCs w:val="20"/>
                <w:lang w:val="es-ES_tradnl"/>
              </w:rPr>
            </w:pPr>
          </w:p>
          <w:p w:rsidR="00AA6F49" w:rsidRPr="000C5154" w:rsidRDefault="00AA6F49" w:rsidP="00AA6F49">
            <w:pPr>
              <w:ind w:left="330"/>
              <w:rPr>
                <w:rFonts w:ascii="Calibri" w:hAnsi="Calibri" w:cs="Calibri"/>
                <w:sz w:val="20"/>
                <w:szCs w:val="20"/>
                <w:lang w:val="es-ES_tradnl"/>
              </w:rPr>
            </w:pPr>
            <w:r>
              <w:rPr>
                <w:rFonts w:ascii="Calibri" w:hAnsi="Calibri" w:cs="Calibri"/>
                <w:sz w:val="20"/>
                <w:szCs w:val="20"/>
                <w:lang w:val="es-ES_tradnl"/>
              </w:rPr>
              <w:t>Junio 2013-Diciembre 2013</w:t>
            </w:r>
          </w:p>
        </w:tc>
        <w:tc>
          <w:tcPr>
            <w:tcW w:w="728" w:type="pct"/>
            <w:gridSpan w:val="3"/>
          </w:tcPr>
          <w:p w:rsidR="001F6298" w:rsidRDefault="001F6298" w:rsidP="00BD6E5D">
            <w:pPr>
              <w:rPr>
                <w:rFonts w:ascii="Calibri" w:hAnsi="Calibri" w:cs="Calibri"/>
                <w:sz w:val="20"/>
                <w:szCs w:val="20"/>
                <w:lang w:val="es-ES_tradnl"/>
              </w:rPr>
            </w:pPr>
          </w:p>
          <w:p w:rsidR="005B06EE" w:rsidRDefault="005B06EE" w:rsidP="00BD6E5D">
            <w:pPr>
              <w:rPr>
                <w:rFonts w:ascii="Calibri" w:hAnsi="Calibri" w:cs="Calibri"/>
                <w:sz w:val="20"/>
                <w:szCs w:val="20"/>
                <w:lang w:val="es-ES_tradnl"/>
              </w:rPr>
            </w:pPr>
          </w:p>
          <w:p w:rsidR="005B06EE" w:rsidRDefault="005B06EE" w:rsidP="005B06EE">
            <w:pPr>
              <w:rPr>
                <w:rFonts w:ascii="Calibri" w:hAnsi="Calibri" w:cs="Calibri"/>
                <w:sz w:val="20"/>
                <w:szCs w:val="20"/>
                <w:lang w:val="es-ES_tradnl"/>
              </w:rPr>
            </w:pPr>
            <w:r>
              <w:rPr>
                <w:rFonts w:ascii="Calibri" w:hAnsi="Calibri" w:cs="Calibri"/>
                <w:sz w:val="20"/>
                <w:szCs w:val="20"/>
                <w:lang w:val="es-ES_tradnl"/>
              </w:rPr>
              <w:t>RBLAC, PAPEP</w:t>
            </w:r>
          </w:p>
          <w:p w:rsidR="005B06EE" w:rsidRDefault="005B06EE" w:rsidP="00BD6E5D">
            <w:pPr>
              <w:rPr>
                <w:rFonts w:ascii="Calibri" w:hAnsi="Calibri" w:cs="Calibri"/>
                <w:sz w:val="20"/>
                <w:szCs w:val="20"/>
                <w:lang w:val="es-ES_tradnl"/>
              </w:rPr>
            </w:pPr>
          </w:p>
          <w:p w:rsidR="005B06EE" w:rsidRDefault="005B06EE" w:rsidP="00BD6E5D">
            <w:pPr>
              <w:rPr>
                <w:rFonts w:ascii="Calibri" w:hAnsi="Calibri" w:cs="Calibri"/>
                <w:sz w:val="20"/>
                <w:szCs w:val="20"/>
                <w:lang w:val="es-ES_tradnl"/>
              </w:rPr>
            </w:pPr>
          </w:p>
          <w:p w:rsidR="005B06EE" w:rsidRDefault="005B06EE" w:rsidP="00BD6E5D">
            <w:pPr>
              <w:rPr>
                <w:rFonts w:ascii="Calibri" w:hAnsi="Calibri" w:cs="Calibri"/>
                <w:sz w:val="20"/>
                <w:szCs w:val="20"/>
                <w:lang w:val="es-ES_tradnl"/>
              </w:rPr>
            </w:pPr>
          </w:p>
          <w:p w:rsidR="005B06EE" w:rsidRDefault="005B06EE" w:rsidP="00BD6E5D">
            <w:pPr>
              <w:rPr>
                <w:rFonts w:ascii="Calibri" w:hAnsi="Calibri" w:cs="Calibri"/>
                <w:sz w:val="20"/>
                <w:szCs w:val="20"/>
                <w:lang w:val="es-ES_tradnl"/>
              </w:rPr>
            </w:pPr>
          </w:p>
          <w:p w:rsidR="005B06EE" w:rsidRDefault="005B06EE" w:rsidP="005B06EE">
            <w:pPr>
              <w:rPr>
                <w:rFonts w:ascii="Calibri" w:hAnsi="Calibri" w:cs="Calibri"/>
                <w:sz w:val="20"/>
                <w:szCs w:val="20"/>
                <w:lang w:val="es-ES_tradnl"/>
              </w:rPr>
            </w:pPr>
          </w:p>
          <w:p w:rsidR="005B06EE" w:rsidRDefault="005B06EE" w:rsidP="005B06EE">
            <w:pPr>
              <w:rPr>
                <w:rFonts w:ascii="Calibri" w:hAnsi="Calibri" w:cs="Calibri"/>
                <w:sz w:val="20"/>
                <w:szCs w:val="20"/>
                <w:lang w:val="es-ES_tradnl"/>
              </w:rPr>
            </w:pPr>
            <w:r>
              <w:rPr>
                <w:rFonts w:ascii="Calibri" w:hAnsi="Calibri" w:cs="Calibri"/>
                <w:sz w:val="20"/>
                <w:szCs w:val="20"/>
                <w:lang w:val="es-ES_tradnl"/>
              </w:rPr>
              <w:t>RBLAC, PAPEP</w:t>
            </w:r>
          </w:p>
          <w:p w:rsidR="005B06EE" w:rsidRDefault="005B06EE" w:rsidP="00BD6E5D">
            <w:pPr>
              <w:rPr>
                <w:rFonts w:ascii="Calibri" w:hAnsi="Calibri" w:cs="Calibri"/>
                <w:sz w:val="20"/>
                <w:szCs w:val="20"/>
                <w:lang w:val="es-ES_tradnl"/>
              </w:rPr>
            </w:pPr>
          </w:p>
          <w:p w:rsidR="005B06EE" w:rsidRDefault="005B06EE" w:rsidP="00BD6E5D">
            <w:pPr>
              <w:rPr>
                <w:rFonts w:ascii="Calibri" w:hAnsi="Calibri" w:cs="Calibri"/>
                <w:sz w:val="20"/>
                <w:szCs w:val="20"/>
                <w:lang w:val="es-ES_tradnl"/>
              </w:rPr>
            </w:pPr>
          </w:p>
          <w:p w:rsidR="005B06EE" w:rsidRDefault="005B06EE" w:rsidP="00BD6E5D">
            <w:pPr>
              <w:rPr>
                <w:rFonts w:ascii="Calibri" w:hAnsi="Calibri" w:cs="Calibri"/>
                <w:sz w:val="20"/>
                <w:szCs w:val="20"/>
                <w:lang w:val="es-ES_tradnl"/>
              </w:rPr>
            </w:pPr>
          </w:p>
          <w:p w:rsidR="005B06EE" w:rsidRDefault="005B06EE" w:rsidP="00BD6E5D">
            <w:pPr>
              <w:rPr>
                <w:rFonts w:ascii="Calibri" w:hAnsi="Calibri" w:cs="Calibri"/>
                <w:sz w:val="20"/>
                <w:szCs w:val="20"/>
                <w:lang w:val="es-ES_tradnl"/>
              </w:rPr>
            </w:pPr>
          </w:p>
          <w:p w:rsidR="005B06EE" w:rsidRDefault="005B06EE" w:rsidP="005B06EE">
            <w:pPr>
              <w:rPr>
                <w:rFonts w:ascii="Calibri" w:hAnsi="Calibri" w:cs="Calibri"/>
                <w:sz w:val="20"/>
                <w:szCs w:val="20"/>
                <w:lang w:val="es-ES_tradnl"/>
              </w:rPr>
            </w:pPr>
            <w:r>
              <w:rPr>
                <w:rFonts w:ascii="Calibri" w:hAnsi="Calibri" w:cs="Calibri"/>
                <w:sz w:val="20"/>
                <w:szCs w:val="20"/>
                <w:lang w:val="es-ES_tradnl"/>
              </w:rPr>
              <w:t>PAPEP</w:t>
            </w:r>
          </w:p>
          <w:p w:rsidR="005B06EE" w:rsidRPr="000C5154" w:rsidRDefault="005B06EE" w:rsidP="00BD6E5D">
            <w:pPr>
              <w:rPr>
                <w:rFonts w:ascii="Calibri" w:hAnsi="Calibri" w:cs="Calibri"/>
                <w:sz w:val="20"/>
                <w:szCs w:val="20"/>
                <w:lang w:val="es-ES_tradnl"/>
              </w:rPr>
            </w:pPr>
          </w:p>
        </w:tc>
        <w:tc>
          <w:tcPr>
            <w:tcW w:w="444" w:type="pct"/>
            <w:gridSpan w:val="4"/>
          </w:tcPr>
          <w:p w:rsidR="001F6298" w:rsidRPr="000C5154" w:rsidRDefault="001F6298" w:rsidP="00BD6E5D">
            <w:pPr>
              <w:rPr>
                <w:rFonts w:ascii="Calibri" w:hAnsi="Calibri" w:cs="Calibri"/>
                <w:sz w:val="20"/>
                <w:szCs w:val="20"/>
                <w:lang w:val="es-ES_tradnl"/>
              </w:rPr>
            </w:pPr>
          </w:p>
        </w:tc>
        <w:tc>
          <w:tcPr>
            <w:tcW w:w="516" w:type="pct"/>
            <w:gridSpan w:val="2"/>
          </w:tcPr>
          <w:p w:rsidR="001F6298" w:rsidRPr="000C5154" w:rsidRDefault="001F6298" w:rsidP="00BD6E5D">
            <w:pPr>
              <w:rPr>
                <w:rFonts w:ascii="Calibri" w:hAnsi="Calibri" w:cs="Calibri"/>
                <w:sz w:val="20"/>
                <w:szCs w:val="20"/>
                <w:lang w:val="es-ES_tradnl"/>
              </w:rPr>
            </w:pPr>
          </w:p>
        </w:tc>
      </w:tr>
      <w:tr w:rsidR="001F6298" w:rsidRPr="000C5154" w:rsidTr="00BF2370">
        <w:tblPrEx>
          <w:jc w:val="left"/>
        </w:tblPrEx>
        <w:trPr>
          <w:cantSplit/>
          <w:trHeight w:val="1163"/>
        </w:trPr>
        <w:tc>
          <w:tcPr>
            <w:tcW w:w="2134" w:type="pct"/>
            <w:tcBorders>
              <w:bottom w:val="single" w:sz="4" w:space="0" w:color="auto"/>
            </w:tcBorders>
            <w:shd w:val="clear" w:color="auto" w:fill="E6E6E6"/>
          </w:tcPr>
          <w:p w:rsidR="001F6298" w:rsidRPr="000C5154" w:rsidRDefault="001F6298" w:rsidP="00BD6E5D">
            <w:pPr>
              <w:rPr>
                <w:rFonts w:ascii="Calibri" w:hAnsi="Calibri" w:cs="Calibri"/>
                <w:b/>
                <w:sz w:val="20"/>
                <w:szCs w:val="20"/>
              </w:rPr>
            </w:pPr>
            <w:r w:rsidRPr="000C5154">
              <w:rPr>
                <w:rFonts w:ascii="Calibri" w:hAnsi="Calibri" w:cs="Calibri"/>
                <w:b/>
                <w:sz w:val="20"/>
                <w:szCs w:val="20"/>
              </w:rPr>
              <w:lastRenderedPageBreak/>
              <w:t>Evaluation Recommendation or Issue 11:</w:t>
            </w:r>
          </w:p>
        </w:tc>
        <w:tc>
          <w:tcPr>
            <w:tcW w:w="2866" w:type="pct"/>
            <w:gridSpan w:val="14"/>
            <w:tcBorders>
              <w:bottom w:val="single" w:sz="4" w:space="0" w:color="auto"/>
            </w:tcBorders>
            <w:shd w:val="clear" w:color="auto" w:fill="E6E6E6"/>
          </w:tcPr>
          <w:p w:rsidR="001F6298" w:rsidRPr="000C5154" w:rsidRDefault="001F6298" w:rsidP="00BD6E5D">
            <w:pPr>
              <w:autoSpaceDE w:val="0"/>
              <w:autoSpaceDN w:val="0"/>
              <w:adjustRightInd w:val="0"/>
              <w:spacing w:before="240" w:after="240" w:line="23" w:lineRule="atLeast"/>
              <w:jc w:val="both"/>
              <w:rPr>
                <w:rFonts w:ascii="Calibri" w:hAnsi="Calibri" w:cs="Calibri"/>
                <w:i/>
                <w:color w:val="000000"/>
                <w:sz w:val="20"/>
                <w:szCs w:val="20"/>
              </w:rPr>
            </w:pPr>
            <w:r w:rsidRPr="000C5154">
              <w:rPr>
                <w:rFonts w:ascii="Calibri" w:hAnsi="Calibri" w:cs="Calibri"/>
                <w:b/>
                <w:i/>
                <w:sz w:val="20"/>
                <w:szCs w:val="20"/>
              </w:rPr>
              <w:t xml:space="preserve">Strengthen </w:t>
            </w:r>
            <w:r w:rsidRPr="000C5154">
              <w:rPr>
                <w:rFonts w:ascii="Calibri" w:hAnsi="Calibri" w:cs="Calibri"/>
                <w:i/>
                <w:sz w:val="20"/>
                <w:szCs w:val="20"/>
              </w:rPr>
              <w:t xml:space="preserve">the implementation capacities of </w:t>
            </w:r>
            <w:r w:rsidRPr="000C5154">
              <w:rPr>
                <w:rFonts w:ascii="Calibri" w:hAnsi="Calibri" w:cs="Calibri"/>
                <w:b/>
                <w:i/>
                <w:sz w:val="20"/>
                <w:szCs w:val="20"/>
              </w:rPr>
              <w:t>the team</w:t>
            </w:r>
            <w:r w:rsidRPr="000C5154">
              <w:rPr>
                <w:rFonts w:ascii="Calibri" w:hAnsi="Calibri" w:cs="Calibri"/>
                <w:i/>
                <w:sz w:val="20"/>
                <w:szCs w:val="20"/>
              </w:rPr>
              <w:t xml:space="preserve"> by training and increasing the number of administrative personnel. </w:t>
            </w:r>
            <w:r w:rsidRPr="000C5154">
              <w:rPr>
                <w:rFonts w:ascii="Calibri" w:hAnsi="Calibri" w:cs="Calibri"/>
                <w:b/>
                <w:i/>
                <w:sz w:val="20"/>
                <w:szCs w:val="20"/>
              </w:rPr>
              <w:t>Train and engage more national experts</w:t>
            </w:r>
            <w:r w:rsidRPr="000C5154">
              <w:rPr>
                <w:rFonts w:ascii="Calibri" w:hAnsi="Calibri" w:cs="Calibri"/>
                <w:i/>
                <w:sz w:val="20"/>
                <w:szCs w:val="20"/>
              </w:rPr>
              <w:t xml:space="preserve"> in the PAPEPs and use the capacities of trained UNDP staff in </w:t>
            </w:r>
            <w:r w:rsidRPr="000C5154">
              <w:rPr>
                <w:rFonts w:ascii="Calibri" w:hAnsi="Calibri" w:cs="Calibri"/>
                <w:b/>
                <w:i/>
                <w:sz w:val="20"/>
                <w:szCs w:val="20"/>
              </w:rPr>
              <w:t>UNDP Country Offices</w:t>
            </w:r>
            <w:r w:rsidRPr="000C5154">
              <w:rPr>
                <w:rFonts w:ascii="Calibri" w:hAnsi="Calibri" w:cs="Calibri"/>
                <w:i/>
                <w:sz w:val="20"/>
                <w:szCs w:val="20"/>
              </w:rPr>
              <w:t xml:space="preserve"> to increase the response capacity of PAPEP</w:t>
            </w:r>
            <w:r w:rsidRPr="000C5154">
              <w:rPr>
                <w:rFonts w:ascii="Calibri" w:hAnsi="Calibri" w:cs="Calibri"/>
                <w:i/>
                <w:color w:val="000000"/>
                <w:sz w:val="20"/>
                <w:szCs w:val="20"/>
              </w:rPr>
              <w:t>.</w:t>
            </w:r>
          </w:p>
        </w:tc>
      </w:tr>
      <w:tr w:rsidR="001F6298" w:rsidRPr="0093202F" w:rsidTr="00BF2370">
        <w:tblPrEx>
          <w:jc w:val="left"/>
        </w:tblPrEx>
        <w:trPr>
          <w:cantSplit/>
          <w:trHeight w:val="530"/>
        </w:trPr>
        <w:tc>
          <w:tcPr>
            <w:tcW w:w="2134" w:type="pct"/>
            <w:shd w:val="clear" w:color="auto" w:fill="F3F3F3"/>
          </w:tcPr>
          <w:p w:rsidR="001F6298" w:rsidRPr="000C5154" w:rsidRDefault="001F6298" w:rsidP="00BD6E5D">
            <w:pPr>
              <w:rPr>
                <w:rFonts w:ascii="Calibri" w:hAnsi="Calibri" w:cs="Calibri"/>
                <w:b/>
                <w:sz w:val="20"/>
                <w:szCs w:val="20"/>
              </w:rPr>
            </w:pPr>
            <w:r w:rsidRPr="000C5154">
              <w:rPr>
                <w:rFonts w:ascii="Calibri" w:hAnsi="Calibri" w:cs="Calibri"/>
                <w:b/>
                <w:sz w:val="20"/>
                <w:szCs w:val="20"/>
              </w:rPr>
              <w:t>Management Response:</w:t>
            </w:r>
          </w:p>
        </w:tc>
        <w:tc>
          <w:tcPr>
            <w:tcW w:w="2866" w:type="pct"/>
            <w:gridSpan w:val="14"/>
            <w:shd w:val="clear" w:color="auto" w:fill="F3F3F3"/>
          </w:tcPr>
          <w:p w:rsidR="001F6298" w:rsidRPr="000C5154" w:rsidRDefault="00D2197C" w:rsidP="00D2197C">
            <w:pPr>
              <w:autoSpaceDE w:val="0"/>
              <w:autoSpaceDN w:val="0"/>
              <w:adjustRightInd w:val="0"/>
              <w:spacing w:before="240" w:after="240" w:line="23" w:lineRule="atLeast"/>
              <w:jc w:val="both"/>
              <w:rPr>
                <w:rFonts w:ascii="Calibri" w:hAnsi="Calibri" w:cs="Calibri"/>
                <w:b/>
                <w:sz w:val="20"/>
                <w:szCs w:val="20"/>
                <w:lang w:val="es-ES_tradnl"/>
              </w:rPr>
            </w:pPr>
            <w:r>
              <w:rPr>
                <w:rFonts w:ascii="Calibri" w:hAnsi="Calibri" w:cs="Calibri"/>
                <w:sz w:val="20"/>
                <w:szCs w:val="20"/>
                <w:lang w:val="es-ES_tradnl"/>
              </w:rPr>
              <w:t xml:space="preserve">Fortalecer el equipo “core” regional y los equipos nacionales de PAPEP es un tema crítico para incrementar la capacidad de respuesta del proyecto y para elevar su nivel de impacto. </w:t>
            </w:r>
            <w:r w:rsidR="001F6298" w:rsidRPr="000C5154">
              <w:rPr>
                <w:rFonts w:ascii="Calibri" w:hAnsi="Calibri" w:cs="Calibri"/>
                <w:sz w:val="20"/>
                <w:szCs w:val="20"/>
                <w:lang w:val="es-ES_tradnl"/>
              </w:rPr>
              <w:t xml:space="preserve">Son necesarios más recursos humanos (no sólo administrativos) y que los mismos cuenten con el nivel de calificación y de formación </w:t>
            </w:r>
            <w:r>
              <w:rPr>
                <w:rFonts w:ascii="Calibri" w:hAnsi="Calibri" w:cs="Calibri"/>
                <w:sz w:val="20"/>
                <w:szCs w:val="20"/>
                <w:lang w:val="es-ES_tradnl"/>
              </w:rPr>
              <w:t>adecuados</w:t>
            </w:r>
            <w:r w:rsidR="001F6298" w:rsidRPr="000C5154">
              <w:rPr>
                <w:rFonts w:ascii="Calibri" w:hAnsi="Calibri" w:cs="Calibri"/>
                <w:sz w:val="20"/>
                <w:szCs w:val="20"/>
                <w:lang w:val="es-ES_tradnl"/>
              </w:rPr>
              <w:t xml:space="preserve">. </w:t>
            </w:r>
            <w:r>
              <w:rPr>
                <w:rFonts w:ascii="Calibri" w:hAnsi="Calibri" w:cs="Calibri"/>
                <w:sz w:val="20"/>
                <w:szCs w:val="20"/>
                <w:lang w:val="es-ES_tradnl"/>
              </w:rPr>
              <w:t>Sin embargo, dado el proceso de recorte de recursos TRAC asignados a PAPEP</w:t>
            </w:r>
            <w:r w:rsidR="001F6298" w:rsidRPr="000C5154">
              <w:rPr>
                <w:rFonts w:ascii="Calibri" w:hAnsi="Calibri" w:cs="Calibri"/>
                <w:sz w:val="20"/>
                <w:szCs w:val="20"/>
                <w:lang w:val="es-ES_tradnl"/>
              </w:rPr>
              <w:t>, la viabilidad y la sostenibilidad de un equipo de alto nivel y con amplia capacidad de respuesta están vinculadas al éxito de la estrategia de movilización de recursos</w:t>
            </w:r>
            <w:r w:rsidR="005B06EE">
              <w:rPr>
                <w:rFonts w:ascii="Calibri" w:hAnsi="Calibri" w:cs="Calibri"/>
                <w:sz w:val="20"/>
                <w:szCs w:val="20"/>
                <w:lang w:val="es-ES_tradnl"/>
              </w:rPr>
              <w:t xml:space="preserve"> del C</w:t>
            </w:r>
            <w:r>
              <w:rPr>
                <w:rFonts w:ascii="Calibri" w:hAnsi="Calibri" w:cs="Calibri"/>
                <w:sz w:val="20"/>
                <w:szCs w:val="20"/>
                <w:lang w:val="es-ES_tradnl"/>
              </w:rPr>
              <w:t>luster de Gobernabilidad Democrática de RBLAC</w:t>
            </w:r>
            <w:r w:rsidR="001F6298" w:rsidRPr="000C5154">
              <w:rPr>
                <w:rFonts w:ascii="Calibri" w:hAnsi="Calibri" w:cs="Calibri"/>
                <w:sz w:val="20"/>
                <w:szCs w:val="20"/>
                <w:lang w:val="es-ES_tradnl"/>
              </w:rPr>
              <w:t>.</w:t>
            </w:r>
          </w:p>
        </w:tc>
      </w:tr>
      <w:tr w:rsidR="001F6298" w:rsidRPr="000C5154" w:rsidTr="00D2197C">
        <w:tblPrEx>
          <w:jc w:val="left"/>
        </w:tblPrEx>
        <w:trPr>
          <w:cantSplit/>
          <w:trHeight w:val="581"/>
        </w:trPr>
        <w:tc>
          <w:tcPr>
            <w:tcW w:w="2134" w:type="pct"/>
            <w:vMerge w:val="restart"/>
            <w:shd w:val="clear" w:color="auto" w:fill="F3F3F3"/>
          </w:tcPr>
          <w:p w:rsidR="001F6298" w:rsidRPr="000C5154" w:rsidRDefault="001F6298" w:rsidP="00BD6E5D">
            <w:pPr>
              <w:rPr>
                <w:rFonts w:ascii="Calibri" w:hAnsi="Calibri" w:cs="Calibri"/>
                <w:b/>
                <w:sz w:val="20"/>
                <w:szCs w:val="20"/>
              </w:rPr>
            </w:pPr>
            <w:r w:rsidRPr="000C5154">
              <w:rPr>
                <w:rFonts w:ascii="Calibri" w:hAnsi="Calibri" w:cs="Calibri"/>
                <w:b/>
                <w:sz w:val="20"/>
                <w:szCs w:val="20"/>
              </w:rPr>
              <w:t>Key Action(s)</w:t>
            </w:r>
          </w:p>
          <w:p w:rsidR="001F6298" w:rsidRPr="000C5154" w:rsidRDefault="001F6298" w:rsidP="00D2197C">
            <w:pPr>
              <w:rPr>
                <w:rFonts w:ascii="Calibri" w:hAnsi="Calibri" w:cs="Calibri"/>
                <w:sz w:val="20"/>
                <w:szCs w:val="20"/>
                <w:lang w:val="es-ES_tradnl"/>
              </w:rPr>
            </w:pPr>
          </w:p>
        </w:tc>
        <w:tc>
          <w:tcPr>
            <w:tcW w:w="1178" w:type="pct"/>
            <w:gridSpan w:val="5"/>
            <w:vMerge w:val="restart"/>
            <w:shd w:val="clear" w:color="auto" w:fill="F3F3F3"/>
          </w:tcPr>
          <w:p w:rsidR="001F6298" w:rsidRPr="000C5154"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t>Time Frame</w:t>
            </w:r>
          </w:p>
        </w:tc>
        <w:tc>
          <w:tcPr>
            <w:tcW w:w="728" w:type="pct"/>
            <w:gridSpan w:val="3"/>
            <w:vMerge w:val="restart"/>
            <w:shd w:val="clear" w:color="auto" w:fill="F3F3F3"/>
          </w:tcPr>
          <w:p w:rsidR="001F6298" w:rsidRPr="000C5154" w:rsidRDefault="001F6298" w:rsidP="00BD6E5D">
            <w:pPr>
              <w:rPr>
                <w:rFonts w:ascii="Calibri" w:hAnsi="Calibri" w:cs="Calibri"/>
                <w:b/>
                <w:sz w:val="20"/>
                <w:szCs w:val="20"/>
                <w:lang w:val="es-ES_tradnl"/>
              </w:rPr>
            </w:pPr>
            <w:r w:rsidRPr="000C5154">
              <w:rPr>
                <w:rFonts w:ascii="Calibri" w:hAnsi="Calibri" w:cs="Calibri"/>
                <w:b/>
                <w:sz w:val="20"/>
                <w:szCs w:val="20"/>
                <w:lang w:val="es-ES_tradnl"/>
              </w:rPr>
              <w:t>Responsible Unit(s)</w:t>
            </w:r>
          </w:p>
        </w:tc>
        <w:tc>
          <w:tcPr>
            <w:tcW w:w="960" w:type="pct"/>
            <w:gridSpan w:val="6"/>
            <w:shd w:val="clear" w:color="auto" w:fill="F3F3F3"/>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Tracking</w:t>
            </w:r>
          </w:p>
        </w:tc>
      </w:tr>
      <w:tr w:rsidR="003E26C0" w:rsidRPr="000C5154" w:rsidTr="00D2197C">
        <w:tblPrEx>
          <w:jc w:val="left"/>
        </w:tblPrEx>
        <w:trPr>
          <w:cantSplit/>
          <w:trHeight w:val="413"/>
        </w:trPr>
        <w:tc>
          <w:tcPr>
            <w:tcW w:w="2134" w:type="pct"/>
            <w:vMerge/>
          </w:tcPr>
          <w:p w:rsidR="001F6298" w:rsidRPr="000C5154" w:rsidRDefault="001F6298" w:rsidP="00BD6E5D">
            <w:pPr>
              <w:rPr>
                <w:rFonts w:ascii="Calibri" w:hAnsi="Calibri" w:cs="Calibri"/>
                <w:b/>
                <w:sz w:val="20"/>
                <w:szCs w:val="20"/>
                <w:lang w:val="es-ES_tradnl"/>
              </w:rPr>
            </w:pPr>
          </w:p>
        </w:tc>
        <w:tc>
          <w:tcPr>
            <w:tcW w:w="1178" w:type="pct"/>
            <w:gridSpan w:val="5"/>
            <w:vMerge/>
          </w:tcPr>
          <w:p w:rsidR="001F6298" w:rsidRPr="000C5154" w:rsidRDefault="001F6298" w:rsidP="00BD6E5D">
            <w:pPr>
              <w:rPr>
                <w:rFonts w:ascii="Calibri" w:hAnsi="Calibri" w:cs="Calibri"/>
                <w:b/>
                <w:sz w:val="20"/>
                <w:szCs w:val="20"/>
                <w:lang w:val="es-ES_tradnl"/>
              </w:rPr>
            </w:pPr>
          </w:p>
        </w:tc>
        <w:tc>
          <w:tcPr>
            <w:tcW w:w="728" w:type="pct"/>
            <w:gridSpan w:val="3"/>
            <w:vMerge/>
          </w:tcPr>
          <w:p w:rsidR="001F6298" w:rsidRPr="000C5154" w:rsidRDefault="001F6298" w:rsidP="00BD6E5D">
            <w:pPr>
              <w:rPr>
                <w:rFonts w:ascii="Calibri" w:hAnsi="Calibri" w:cs="Calibri"/>
                <w:b/>
                <w:sz w:val="20"/>
                <w:szCs w:val="20"/>
                <w:lang w:val="es-ES_tradnl"/>
              </w:rPr>
            </w:pPr>
          </w:p>
        </w:tc>
        <w:tc>
          <w:tcPr>
            <w:tcW w:w="444" w:type="pct"/>
            <w:gridSpan w:val="4"/>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Status</w:t>
            </w:r>
          </w:p>
        </w:tc>
        <w:tc>
          <w:tcPr>
            <w:tcW w:w="516" w:type="pct"/>
            <w:gridSpan w:val="2"/>
          </w:tcPr>
          <w:p w:rsidR="001F6298" w:rsidRPr="000C5154" w:rsidRDefault="001F6298" w:rsidP="00BD6E5D">
            <w:pPr>
              <w:jc w:val="center"/>
              <w:rPr>
                <w:rFonts w:ascii="Calibri" w:hAnsi="Calibri" w:cs="Calibri"/>
                <w:b/>
                <w:sz w:val="20"/>
                <w:szCs w:val="20"/>
                <w:lang w:val="es-ES_tradnl"/>
              </w:rPr>
            </w:pPr>
            <w:r w:rsidRPr="000C5154">
              <w:rPr>
                <w:rFonts w:ascii="Calibri" w:hAnsi="Calibri" w:cs="Calibri"/>
                <w:b/>
                <w:sz w:val="20"/>
                <w:szCs w:val="20"/>
                <w:lang w:val="es-ES_tradnl"/>
              </w:rPr>
              <w:t>Comments</w:t>
            </w:r>
          </w:p>
        </w:tc>
      </w:tr>
      <w:tr w:rsidR="003E26C0" w:rsidRPr="0093202F" w:rsidTr="00BF2370">
        <w:tblPrEx>
          <w:jc w:val="left"/>
        </w:tblPrEx>
        <w:trPr>
          <w:cantSplit/>
          <w:trHeight w:val="1065"/>
        </w:trPr>
        <w:tc>
          <w:tcPr>
            <w:tcW w:w="2134" w:type="pct"/>
          </w:tcPr>
          <w:p w:rsidR="00D2197C" w:rsidRDefault="001F6298" w:rsidP="00BD6E5D">
            <w:pPr>
              <w:rPr>
                <w:rFonts w:ascii="Calibri" w:hAnsi="Calibri" w:cs="Calibri"/>
                <w:i/>
                <w:sz w:val="20"/>
                <w:szCs w:val="20"/>
              </w:rPr>
            </w:pPr>
            <w:r w:rsidRPr="000C5154">
              <w:rPr>
                <w:rFonts w:ascii="Calibri" w:hAnsi="Calibri" w:cs="Calibri"/>
                <w:i/>
                <w:sz w:val="20"/>
                <w:szCs w:val="20"/>
              </w:rPr>
              <w:t xml:space="preserve"> </w:t>
            </w:r>
          </w:p>
          <w:p w:rsidR="00D2197C" w:rsidRDefault="00184DE2" w:rsidP="00421BD6">
            <w:pPr>
              <w:pStyle w:val="Prrafodelista"/>
              <w:numPr>
                <w:ilvl w:val="0"/>
                <w:numId w:val="13"/>
              </w:numPr>
              <w:rPr>
                <w:rFonts w:cs="Calibri"/>
                <w:sz w:val="20"/>
                <w:szCs w:val="20"/>
                <w:lang w:val="es-ES_tradnl"/>
              </w:rPr>
            </w:pPr>
            <w:r>
              <w:rPr>
                <w:rFonts w:cs="Calibri"/>
                <w:sz w:val="20"/>
                <w:szCs w:val="20"/>
                <w:lang w:val="es-BO"/>
              </w:rPr>
              <w:t xml:space="preserve">Como especificado en </w:t>
            </w:r>
            <w:r>
              <w:rPr>
                <w:rFonts w:cs="Calibri"/>
                <w:vanish/>
                <w:sz w:val="20"/>
                <w:szCs w:val="20"/>
                <w:lang w:val="es-BO"/>
              </w:rPr>
              <w:t>elatos LTA,del  Consejo Asesorimplmentarion asntruy  of wellfare?ry?</w:t>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vanish/>
                <w:sz w:val="20"/>
                <w:szCs w:val="20"/>
                <w:lang w:val="es-BO"/>
              </w:rPr>
              <w:pgNum/>
            </w:r>
            <w:r>
              <w:rPr>
                <w:rFonts w:cs="Calibri"/>
                <w:sz w:val="20"/>
                <w:szCs w:val="20"/>
                <w:lang w:val="es-BO"/>
              </w:rPr>
              <w:t>ocasión de la recomendación 1</w:t>
            </w:r>
            <w:r w:rsidR="00D2197C" w:rsidRPr="00D2197C">
              <w:rPr>
                <w:rFonts w:cs="Calibri"/>
                <w:sz w:val="20"/>
                <w:szCs w:val="20"/>
                <w:lang w:val="es-BO"/>
              </w:rPr>
              <w:t xml:space="preserve">, </w:t>
            </w:r>
            <w:r w:rsidR="00D2197C">
              <w:rPr>
                <w:rFonts w:cs="Calibri"/>
                <w:sz w:val="20"/>
                <w:szCs w:val="20"/>
                <w:lang w:val="es-ES_tradnl"/>
              </w:rPr>
              <w:t>p</w:t>
            </w:r>
            <w:r w:rsidR="00D2197C" w:rsidRPr="00D2197C">
              <w:rPr>
                <w:rFonts w:cs="Calibri"/>
                <w:sz w:val="20"/>
                <w:szCs w:val="20"/>
                <w:lang w:val="es-ES_tradnl"/>
              </w:rPr>
              <w:t>riorizar</w:t>
            </w:r>
            <w:r w:rsidR="00D2197C">
              <w:rPr>
                <w:rFonts w:cs="Calibri"/>
                <w:sz w:val="20"/>
                <w:szCs w:val="20"/>
                <w:lang w:val="es-ES_tradnl"/>
              </w:rPr>
              <w:t xml:space="preserve"> desde RBLAC </w:t>
            </w:r>
            <w:r w:rsidR="00D2197C" w:rsidRPr="00D2197C">
              <w:rPr>
                <w:rFonts w:cs="Calibri"/>
                <w:sz w:val="20"/>
                <w:szCs w:val="20"/>
                <w:lang w:val="es-ES_tradnl"/>
              </w:rPr>
              <w:t xml:space="preserve">la elaboración y la implementación de una </w:t>
            </w:r>
            <w:r w:rsidR="00D2197C" w:rsidRPr="0009340B">
              <w:rPr>
                <w:rFonts w:cs="Calibri"/>
                <w:i/>
                <w:sz w:val="20"/>
                <w:szCs w:val="20"/>
                <w:lang w:val="es-ES_tradnl"/>
              </w:rPr>
              <w:t xml:space="preserve">estrategia </w:t>
            </w:r>
            <w:r w:rsidR="00D2197C" w:rsidRPr="0009340B">
              <w:rPr>
                <w:rFonts w:cs="Calibri"/>
                <w:sz w:val="20"/>
                <w:szCs w:val="20"/>
                <w:lang w:val="es-ES_tradnl"/>
              </w:rPr>
              <w:t>específica de</w:t>
            </w:r>
            <w:r w:rsidR="00D2197C" w:rsidRPr="0009340B">
              <w:rPr>
                <w:rFonts w:cs="Calibri"/>
                <w:i/>
                <w:sz w:val="20"/>
                <w:szCs w:val="20"/>
                <w:lang w:val="es-ES_tradnl"/>
              </w:rPr>
              <w:t xml:space="preserve"> movilización de recursos para PAPEP</w:t>
            </w:r>
            <w:r w:rsidR="00D2197C" w:rsidRPr="00D2197C">
              <w:rPr>
                <w:rFonts w:cs="Calibri"/>
                <w:sz w:val="20"/>
                <w:szCs w:val="20"/>
                <w:lang w:val="es-ES_tradnl"/>
              </w:rPr>
              <w:t xml:space="preserve">. </w:t>
            </w:r>
            <w:r w:rsidR="00D2197C">
              <w:rPr>
                <w:rFonts w:cs="Calibri"/>
                <w:sz w:val="20"/>
                <w:szCs w:val="20"/>
                <w:lang w:val="es-ES_tradnl"/>
              </w:rPr>
              <w:t>Para ello, se podría contratar personal especializado.</w:t>
            </w:r>
          </w:p>
          <w:p w:rsidR="00D2197C" w:rsidRDefault="00D2197C" w:rsidP="00D2197C">
            <w:pPr>
              <w:pStyle w:val="Prrafodelista"/>
              <w:rPr>
                <w:rFonts w:cs="Calibri"/>
                <w:sz w:val="20"/>
                <w:szCs w:val="20"/>
                <w:lang w:val="es-ES_tradnl"/>
              </w:rPr>
            </w:pPr>
          </w:p>
          <w:p w:rsidR="00D2197C" w:rsidRDefault="00D2197C" w:rsidP="00421BD6">
            <w:pPr>
              <w:pStyle w:val="Prrafodelista"/>
              <w:numPr>
                <w:ilvl w:val="0"/>
                <w:numId w:val="13"/>
              </w:numPr>
              <w:tabs>
                <w:tab w:val="left" w:pos="720"/>
              </w:tabs>
              <w:jc w:val="both"/>
              <w:rPr>
                <w:rFonts w:cs="Calibri"/>
                <w:sz w:val="20"/>
                <w:szCs w:val="20"/>
                <w:lang w:val="es-ES_tradnl"/>
              </w:rPr>
            </w:pPr>
            <w:r>
              <w:rPr>
                <w:rFonts w:cs="Calibri"/>
                <w:sz w:val="20"/>
                <w:szCs w:val="20"/>
                <w:lang w:val="es-ES_tradnl"/>
              </w:rPr>
              <w:t>Garantizar la sostenibilidad del equipo “core” regional de PAPEP y fortalecerlo con recursos humanos capacitados tanto a nivel regional como nacional para ampliar la capacidad operativa y de impacto del proyecto.</w:t>
            </w:r>
          </w:p>
          <w:p w:rsidR="00D2197C" w:rsidRPr="00D2197C" w:rsidRDefault="00D2197C" w:rsidP="00D2197C">
            <w:pPr>
              <w:pStyle w:val="Prrafodelista"/>
              <w:rPr>
                <w:rFonts w:cs="Calibri"/>
                <w:sz w:val="20"/>
                <w:szCs w:val="20"/>
                <w:lang w:val="es-ES_tradnl"/>
              </w:rPr>
            </w:pPr>
          </w:p>
          <w:p w:rsidR="001F6298" w:rsidRPr="000C5154" w:rsidRDefault="00D2197C" w:rsidP="00421BD6">
            <w:pPr>
              <w:pStyle w:val="Prrafodelista"/>
              <w:numPr>
                <w:ilvl w:val="0"/>
                <w:numId w:val="13"/>
              </w:numPr>
              <w:tabs>
                <w:tab w:val="left" w:pos="720"/>
              </w:tabs>
              <w:jc w:val="both"/>
              <w:rPr>
                <w:rFonts w:cs="Calibri"/>
                <w:sz w:val="20"/>
                <w:szCs w:val="20"/>
                <w:lang w:val="es-ES_tradnl"/>
              </w:rPr>
            </w:pPr>
            <w:r w:rsidRPr="00D2197C">
              <w:rPr>
                <w:rFonts w:cs="Calibri"/>
                <w:sz w:val="20"/>
                <w:szCs w:val="20"/>
                <w:lang w:val="es-ES_tradnl"/>
              </w:rPr>
              <w:t>Garantizar alianzas estratégicas</w:t>
            </w:r>
            <w:r w:rsidR="005B06EE">
              <w:rPr>
                <w:rFonts w:cs="Calibri"/>
                <w:sz w:val="20"/>
                <w:szCs w:val="20"/>
                <w:lang w:val="es-ES_tradnl"/>
              </w:rPr>
              <w:t>, internas y externas al  SNU,</w:t>
            </w:r>
            <w:r w:rsidRPr="00D2197C">
              <w:rPr>
                <w:rFonts w:cs="Calibri"/>
                <w:sz w:val="20"/>
                <w:szCs w:val="20"/>
                <w:lang w:val="es-ES_tradnl"/>
              </w:rPr>
              <w:t xml:space="preserve"> y recursos frescos para el PRODOC 2014-2017. </w:t>
            </w:r>
          </w:p>
        </w:tc>
        <w:tc>
          <w:tcPr>
            <w:tcW w:w="1178" w:type="pct"/>
            <w:gridSpan w:val="5"/>
          </w:tcPr>
          <w:p w:rsidR="001F6298" w:rsidRPr="000C5154" w:rsidRDefault="001F6298" w:rsidP="00BD6E5D">
            <w:pPr>
              <w:rPr>
                <w:rFonts w:ascii="Calibri" w:hAnsi="Calibri" w:cs="Calibri"/>
                <w:sz w:val="20"/>
                <w:szCs w:val="20"/>
                <w:lang w:val="es-ES_tradnl"/>
              </w:rPr>
            </w:pPr>
          </w:p>
          <w:p w:rsidR="001F6298" w:rsidRDefault="001F6298" w:rsidP="00D2197C">
            <w:pPr>
              <w:ind w:left="1080"/>
              <w:rPr>
                <w:rFonts w:ascii="Calibri" w:hAnsi="Calibri" w:cs="Calibri"/>
                <w:sz w:val="20"/>
                <w:szCs w:val="20"/>
                <w:lang w:val="es-ES_tradnl"/>
              </w:rPr>
            </w:pPr>
          </w:p>
          <w:p w:rsidR="00D2197C" w:rsidRDefault="00D2197C" w:rsidP="00D2197C">
            <w:pPr>
              <w:ind w:left="1080"/>
              <w:rPr>
                <w:rFonts w:ascii="Calibri" w:hAnsi="Calibri" w:cs="Calibri"/>
                <w:sz w:val="20"/>
                <w:szCs w:val="20"/>
                <w:lang w:val="es-ES_tradnl"/>
              </w:rPr>
            </w:pPr>
            <w:r>
              <w:rPr>
                <w:rFonts w:ascii="Calibri" w:hAnsi="Calibri" w:cs="Calibri"/>
                <w:sz w:val="20"/>
                <w:szCs w:val="20"/>
                <w:lang w:val="es-ES_tradnl"/>
              </w:rPr>
              <w:t>Diciembre 2012</w:t>
            </w:r>
          </w:p>
          <w:p w:rsidR="00D2197C" w:rsidRDefault="00D2197C" w:rsidP="00D2197C">
            <w:pPr>
              <w:ind w:left="1080"/>
              <w:rPr>
                <w:rFonts w:ascii="Calibri" w:hAnsi="Calibri" w:cs="Calibri"/>
                <w:sz w:val="20"/>
                <w:szCs w:val="20"/>
                <w:lang w:val="es-ES_tradnl"/>
              </w:rPr>
            </w:pPr>
          </w:p>
          <w:p w:rsidR="00D2197C" w:rsidRDefault="00D2197C" w:rsidP="00D2197C">
            <w:pPr>
              <w:ind w:left="1080"/>
              <w:rPr>
                <w:rFonts w:ascii="Calibri" w:hAnsi="Calibri" w:cs="Calibri"/>
                <w:sz w:val="20"/>
                <w:szCs w:val="20"/>
                <w:lang w:val="es-ES_tradnl"/>
              </w:rPr>
            </w:pPr>
          </w:p>
          <w:p w:rsidR="00D2197C" w:rsidRDefault="00D2197C" w:rsidP="00D2197C">
            <w:pPr>
              <w:ind w:left="1080"/>
              <w:rPr>
                <w:rFonts w:ascii="Calibri" w:hAnsi="Calibri" w:cs="Calibri"/>
                <w:sz w:val="20"/>
                <w:szCs w:val="20"/>
                <w:lang w:val="es-ES_tradnl"/>
              </w:rPr>
            </w:pPr>
          </w:p>
          <w:p w:rsidR="00D2197C" w:rsidRDefault="00D2197C" w:rsidP="00D2197C">
            <w:pPr>
              <w:ind w:left="1080"/>
              <w:rPr>
                <w:rFonts w:ascii="Calibri" w:hAnsi="Calibri" w:cs="Calibri"/>
                <w:sz w:val="20"/>
                <w:szCs w:val="20"/>
                <w:lang w:val="es-ES_tradnl"/>
              </w:rPr>
            </w:pPr>
          </w:p>
          <w:p w:rsidR="00D2197C" w:rsidRDefault="00D2197C" w:rsidP="00D2197C">
            <w:pPr>
              <w:ind w:left="1080"/>
              <w:rPr>
                <w:rFonts w:ascii="Calibri" w:hAnsi="Calibri" w:cs="Calibri"/>
                <w:sz w:val="20"/>
                <w:szCs w:val="20"/>
                <w:lang w:val="es-ES_tradnl"/>
              </w:rPr>
            </w:pPr>
          </w:p>
          <w:p w:rsidR="00D2197C" w:rsidRDefault="00D2197C" w:rsidP="00D2197C">
            <w:pPr>
              <w:ind w:left="1080"/>
              <w:rPr>
                <w:rFonts w:ascii="Calibri" w:hAnsi="Calibri" w:cs="Calibri"/>
                <w:sz w:val="20"/>
                <w:szCs w:val="20"/>
                <w:lang w:val="es-ES_tradnl"/>
              </w:rPr>
            </w:pPr>
            <w:r>
              <w:rPr>
                <w:rFonts w:ascii="Calibri" w:hAnsi="Calibri" w:cs="Calibri"/>
                <w:sz w:val="20"/>
                <w:szCs w:val="20"/>
                <w:lang w:val="es-ES_tradnl"/>
              </w:rPr>
              <w:t>Diciembre 2013</w:t>
            </w:r>
          </w:p>
          <w:p w:rsidR="00D2197C" w:rsidRDefault="00D2197C" w:rsidP="00D2197C">
            <w:pPr>
              <w:ind w:left="1080"/>
              <w:rPr>
                <w:rFonts w:ascii="Calibri" w:hAnsi="Calibri" w:cs="Calibri"/>
                <w:sz w:val="20"/>
                <w:szCs w:val="20"/>
                <w:lang w:val="es-ES_tradnl"/>
              </w:rPr>
            </w:pPr>
          </w:p>
          <w:p w:rsidR="00D2197C" w:rsidRDefault="00D2197C" w:rsidP="00D2197C">
            <w:pPr>
              <w:ind w:left="1080"/>
              <w:rPr>
                <w:rFonts w:ascii="Calibri" w:hAnsi="Calibri" w:cs="Calibri"/>
                <w:sz w:val="20"/>
                <w:szCs w:val="20"/>
                <w:lang w:val="es-ES_tradnl"/>
              </w:rPr>
            </w:pPr>
          </w:p>
          <w:p w:rsidR="00D2197C" w:rsidRDefault="00D2197C" w:rsidP="00D2197C">
            <w:pPr>
              <w:ind w:left="1080"/>
              <w:rPr>
                <w:rFonts w:ascii="Calibri" w:hAnsi="Calibri" w:cs="Calibri"/>
                <w:sz w:val="20"/>
                <w:szCs w:val="20"/>
                <w:lang w:val="es-ES_tradnl"/>
              </w:rPr>
            </w:pPr>
          </w:p>
          <w:p w:rsidR="00D2197C" w:rsidRDefault="00D2197C" w:rsidP="00D2197C">
            <w:pPr>
              <w:ind w:left="1080"/>
              <w:rPr>
                <w:rFonts w:ascii="Calibri" w:hAnsi="Calibri" w:cs="Calibri"/>
                <w:sz w:val="20"/>
                <w:szCs w:val="20"/>
                <w:lang w:val="es-ES_tradnl"/>
              </w:rPr>
            </w:pPr>
          </w:p>
          <w:p w:rsidR="005B06EE" w:rsidRDefault="005B06EE" w:rsidP="00D2197C">
            <w:pPr>
              <w:ind w:left="1080"/>
              <w:rPr>
                <w:rFonts w:ascii="Calibri" w:hAnsi="Calibri" w:cs="Calibri"/>
                <w:sz w:val="20"/>
                <w:szCs w:val="20"/>
                <w:lang w:val="es-ES_tradnl"/>
              </w:rPr>
            </w:pPr>
          </w:p>
          <w:p w:rsidR="00D2197C" w:rsidRPr="000C5154" w:rsidRDefault="00D2197C" w:rsidP="00D2197C">
            <w:pPr>
              <w:ind w:left="1080"/>
              <w:rPr>
                <w:rFonts w:ascii="Calibri" w:hAnsi="Calibri" w:cs="Calibri"/>
                <w:sz w:val="20"/>
                <w:szCs w:val="20"/>
                <w:lang w:val="es-ES_tradnl"/>
              </w:rPr>
            </w:pPr>
            <w:r>
              <w:rPr>
                <w:rFonts w:ascii="Calibri" w:hAnsi="Calibri" w:cs="Calibri"/>
                <w:sz w:val="20"/>
                <w:szCs w:val="20"/>
                <w:lang w:val="es-ES_tradnl"/>
              </w:rPr>
              <w:t>Diciembre 2013</w:t>
            </w:r>
          </w:p>
        </w:tc>
        <w:tc>
          <w:tcPr>
            <w:tcW w:w="728" w:type="pct"/>
            <w:gridSpan w:val="3"/>
          </w:tcPr>
          <w:p w:rsidR="001F6298" w:rsidRDefault="001F6298" w:rsidP="00BD6E5D">
            <w:pPr>
              <w:rPr>
                <w:rFonts w:ascii="Calibri" w:hAnsi="Calibri" w:cs="Calibri"/>
                <w:sz w:val="20"/>
                <w:szCs w:val="20"/>
                <w:lang w:val="es-ES_tradnl"/>
              </w:rPr>
            </w:pPr>
          </w:p>
          <w:p w:rsidR="00D2197C" w:rsidRDefault="00D2197C" w:rsidP="00BD6E5D">
            <w:pPr>
              <w:rPr>
                <w:rFonts w:ascii="Calibri" w:hAnsi="Calibri" w:cs="Calibri"/>
                <w:sz w:val="20"/>
                <w:szCs w:val="20"/>
                <w:lang w:val="es-ES_tradnl"/>
              </w:rPr>
            </w:pPr>
          </w:p>
          <w:p w:rsidR="00D2197C" w:rsidRDefault="00D2197C" w:rsidP="00BD6E5D">
            <w:pPr>
              <w:rPr>
                <w:rFonts w:ascii="Calibri" w:hAnsi="Calibri" w:cs="Calibri"/>
                <w:sz w:val="20"/>
                <w:szCs w:val="20"/>
                <w:lang w:val="es-ES_tradnl"/>
              </w:rPr>
            </w:pPr>
            <w:r>
              <w:rPr>
                <w:rFonts w:ascii="Calibri" w:hAnsi="Calibri" w:cs="Calibri"/>
                <w:sz w:val="20"/>
                <w:szCs w:val="20"/>
                <w:lang w:val="es-ES_tradnl"/>
              </w:rPr>
              <w:t>RBLAC, PAPEP</w:t>
            </w:r>
          </w:p>
          <w:p w:rsidR="00D2197C" w:rsidRDefault="00D2197C" w:rsidP="00BD6E5D">
            <w:pPr>
              <w:rPr>
                <w:rFonts w:ascii="Calibri" w:hAnsi="Calibri" w:cs="Calibri"/>
                <w:sz w:val="20"/>
                <w:szCs w:val="20"/>
                <w:lang w:val="es-ES_tradnl"/>
              </w:rPr>
            </w:pPr>
          </w:p>
          <w:p w:rsidR="00D2197C" w:rsidRDefault="00D2197C" w:rsidP="00BD6E5D">
            <w:pPr>
              <w:rPr>
                <w:rFonts w:ascii="Calibri" w:hAnsi="Calibri" w:cs="Calibri"/>
                <w:sz w:val="20"/>
                <w:szCs w:val="20"/>
                <w:lang w:val="es-ES_tradnl"/>
              </w:rPr>
            </w:pPr>
          </w:p>
          <w:p w:rsidR="00D2197C" w:rsidRDefault="00D2197C" w:rsidP="00BD6E5D">
            <w:pPr>
              <w:rPr>
                <w:rFonts w:ascii="Calibri" w:hAnsi="Calibri" w:cs="Calibri"/>
                <w:sz w:val="20"/>
                <w:szCs w:val="20"/>
                <w:lang w:val="es-ES_tradnl"/>
              </w:rPr>
            </w:pPr>
          </w:p>
          <w:p w:rsidR="00D2197C" w:rsidRDefault="00D2197C" w:rsidP="00BD6E5D">
            <w:pPr>
              <w:rPr>
                <w:rFonts w:ascii="Calibri" w:hAnsi="Calibri" w:cs="Calibri"/>
                <w:sz w:val="20"/>
                <w:szCs w:val="20"/>
                <w:lang w:val="es-ES_tradnl"/>
              </w:rPr>
            </w:pPr>
          </w:p>
          <w:p w:rsidR="00D2197C" w:rsidRDefault="00D2197C" w:rsidP="00BD6E5D">
            <w:pPr>
              <w:rPr>
                <w:rFonts w:ascii="Calibri" w:hAnsi="Calibri" w:cs="Calibri"/>
                <w:sz w:val="20"/>
                <w:szCs w:val="20"/>
                <w:lang w:val="es-ES_tradnl"/>
              </w:rPr>
            </w:pPr>
          </w:p>
          <w:p w:rsidR="00D2197C" w:rsidRDefault="00D2197C" w:rsidP="00BD6E5D">
            <w:pPr>
              <w:rPr>
                <w:rFonts w:ascii="Calibri" w:hAnsi="Calibri" w:cs="Calibri"/>
                <w:sz w:val="20"/>
                <w:szCs w:val="20"/>
                <w:lang w:val="es-ES_tradnl"/>
              </w:rPr>
            </w:pPr>
            <w:r>
              <w:rPr>
                <w:rFonts w:ascii="Calibri" w:hAnsi="Calibri" w:cs="Calibri"/>
                <w:sz w:val="20"/>
                <w:szCs w:val="20"/>
                <w:lang w:val="es-ES_tradnl"/>
              </w:rPr>
              <w:t>RBLAC, PAPEP, Oficinas nacionales</w:t>
            </w:r>
          </w:p>
          <w:p w:rsidR="00D2197C" w:rsidRDefault="00D2197C" w:rsidP="00BD6E5D">
            <w:pPr>
              <w:rPr>
                <w:rFonts w:ascii="Calibri" w:hAnsi="Calibri" w:cs="Calibri"/>
                <w:sz w:val="20"/>
                <w:szCs w:val="20"/>
                <w:lang w:val="es-ES_tradnl"/>
              </w:rPr>
            </w:pPr>
          </w:p>
          <w:p w:rsidR="00D2197C" w:rsidRDefault="00D2197C" w:rsidP="00BD6E5D">
            <w:pPr>
              <w:rPr>
                <w:rFonts w:ascii="Calibri" w:hAnsi="Calibri" w:cs="Calibri"/>
                <w:sz w:val="20"/>
                <w:szCs w:val="20"/>
                <w:lang w:val="es-ES_tradnl"/>
              </w:rPr>
            </w:pPr>
          </w:p>
          <w:p w:rsidR="00D2197C" w:rsidRDefault="00D2197C" w:rsidP="00BD6E5D">
            <w:pPr>
              <w:rPr>
                <w:rFonts w:ascii="Calibri" w:hAnsi="Calibri" w:cs="Calibri"/>
                <w:sz w:val="20"/>
                <w:szCs w:val="20"/>
                <w:lang w:val="es-ES_tradnl"/>
              </w:rPr>
            </w:pPr>
          </w:p>
          <w:p w:rsidR="00D2197C" w:rsidRPr="000C5154" w:rsidRDefault="00D2197C" w:rsidP="00BD6E5D">
            <w:pPr>
              <w:rPr>
                <w:rFonts w:ascii="Calibri" w:hAnsi="Calibri" w:cs="Calibri"/>
                <w:sz w:val="20"/>
                <w:szCs w:val="20"/>
                <w:lang w:val="es-ES_tradnl"/>
              </w:rPr>
            </w:pPr>
            <w:bookmarkStart w:id="0" w:name="_GoBack"/>
            <w:r>
              <w:rPr>
                <w:rFonts w:ascii="Calibri" w:hAnsi="Calibri" w:cs="Calibri"/>
                <w:sz w:val="20"/>
                <w:szCs w:val="20"/>
                <w:lang w:val="es-ES_tradnl"/>
              </w:rPr>
              <w:t>RBLAC, PAPEP, Centro Regional de Panamá</w:t>
            </w:r>
            <w:bookmarkEnd w:id="0"/>
          </w:p>
        </w:tc>
        <w:tc>
          <w:tcPr>
            <w:tcW w:w="444" w:type="pct"/>
            <w:gridSpan w:val="4"/>
          </w:tcPr>
          <w:p w:rsidR="001F6298" w:rsidRPr="000C5154" w:rsidRDefault="001F6298" w:rsidP="00BD6E5D">
            <w:pPr>
              <w:rPr>
                <w:rFonts w:ascii="Calibri" w:hAnsi="Calibri" w:cs="Calibri"/>
                <w:sz w:val="20"/>
                <w:szCs w:val="20"/>
                <w:lang w:val="es-ES_tradnl"/>
              </w:rPr>
            </w:pPr>
          </w:p>
        </w:tc>
        <w:tc>
          <w:tcPr>
            <w:tcW w:w="516" w:type="pct"/>
            <w:gridSpan w:val="2"/>
          </w:tcPr>
          <w:p w:rsidR="001F6298" w:rsidRPr="000C5154" w:rsidRDefault="001F6298" w:rsidP="00BD6E5D">
            <w:pPr>
              <w:rPr>
                <w:rFonts w:ascii="Calibri" w:hAnsi="Calibri" w:cs="Calibri"/>
                <w:sz w:val="20"/>
                <w:szCs w:val="20"/>
                <w:lang w:val="es-ES_tradnl"/>
              </w:rPr>
            </w:pPr>
          </w:p>
        </w:tc>
      </w:tr>
    </w:tbl>
    <w:p w:rsidR="001F6298" w:rsidRPr="00665F53" w:rsidRDefault="001F6298" w:rsidP="001F6298">
      <w:pPr>
        <w:jc w:val="right"/>
        <w:rPr>
          <w:sz w:val="20"/>
          <w:szCs w:val="20"/>
          <w:lang w:val="es-ES_tradnl"/>
        </w:rPr>
      </w:pPr>
    </w:p>
    <w:sectPr w:rsidR="001F6298" w:rsidRPr="00665F53" w:rsidSect="003B2D57">
      <w:footerReference w:type="default" r:id="rId8"/>
      <w:pgSz w:w="15840" w:h="12240" w:orient="landscape"/>
      <w:pgMar w:top="108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65" w:rsidRDefault="00B75B65" w:rsidP="00415CFA">
      <w:r>
        <w:separator/>
      </w:r>
    </w:p>
  </w:endnote>
  <w:endnote w:type="continuationSeparator" w:id="0">
    <w:p w:rsidR="00B75B65" w:rsidRDefault="00B75B65" w:rsidP="0041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6" w:rsidRDefault="00B75B65">
    <w:pPr>
      <w:pStyle w:val="Piedepgina"/>
      <w:jc w:val="center"/>
    </w:pPr>
    <w:r>
      <w:fldChar w:fldCharType="begin"/>
    </w:r>
    <w:r>
      <w:instrText xml:space="preserve"> PAGE   \* MERGEFORMAT </w:instrText>
    </w:r>
    <w:r>
      <w:fldChar w:fldCharType="separate"/>
    </w:r>
    <w:r w:rsidR="0093202F">
      <w:rPr>
        <w:noProof/>
      </w:rPr>
      <w:t>16</w:t>
    </w:r>
    <w:r>
      <w:rPr>
        <w:noProof/>
      </w:rPr>
      <w:fldChar w:fldCharType="end"/>
    </w:r>
  </w:p>
  <w:p w:rsidR="00ED3066" w:rsidRDefault="00ED30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65" w:rsidRDefault="00B75B65" w:rsidP="00415CFA">
      <w:r>
        <w:separator/>
      </w:r>
    </w:p>
  </w:footnote>
  <w:footnote w:type="continuationSeparator" w:id="0">
    <w:p w:rsidR="00B75B65" w:rsidRDefault="00B75B65" w:rsidP="00415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6E7"/>
    <w:multiLevelType w:val="hybridMultilevel"/>
    <w:tmpl w:val="F2728E6C"/>
    <w:lvl w:ilvl="0" w:tplc="E76486E8">
      <w:start w:val="1"/>
      <w:numFmt w:val="decimal"/>
      <w:lvlText w:val="%1)"/>
      <w:lvlJc w:val="left"/>
      <w:pPr>
        <w:ind w:left="720" w:hanging="360"/>
      </w:pPr>
      <w:rPr>
        <w:rFonts w:hint="default"/>
        <w:i/>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4F6D4E"/>
    <w:multiLevelType w:val="hybridMultilevel"/>
    <w:tmpl w:val="E2F47118"/>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40E35EE"/>
    <w:multiLevelType w:val="hybridMultilevel"/>
    <w:tmpl w:val="44EEC60A"/>
    <w:lvl w:ilvl="0" w:tplc="400A0011">
      <w:start w:val="1"/>
      <w:numFmt w:val="decimal"/>
      <w:lvlText w:val="%1)"/>
      <w:lvlJc w:val="left"/>
      <w:pPr>
        <w:ind w:left="720" w:hanging="360"/>
      </w:pPr>
      <w:rPr>
        <w:rFonts w:ascii="Times New Roman" w:hAnsi="Times New Roman"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46666C6"/>
    <w:multiLevelType w:val="hybridMultilevel"/>
    <w:tmpl w:val="FB602842"/>
    <w:lvl w:ilvl="0" w:tplc="400A0011">
      <w:start w:val="1"/>
      <w:numFmt w:val="decimal"/>
      <w:lvlText w:val="%1)"/>
      <w:lvlJc w:val="left"/>
      <w:pPr>
        <w:ind w:left="720" w:hanging="36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B1B617D"/>
    <w:multiLevelType w:val="hybridMultilevel"/>
    <w:tmpl w:val="7396D794"/>
    <w:lvl w:ilvl="0" w:tplc="0409000F">
      <w:start w:val="1"/>
      <w:numFmt w:val="decimal"/>
      <w:lvlText w:val="%1."/>
      <w:lvlJc w:val="left"/>
      <w:pPr>
        <w:ind w:left="720" w:hanging="360"/>
      </w:pPr>
    </w:lvl>
    <w:lvl w:ilvl="1" w:tplc="CA60617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03426"/>
    <w:multiLevelType w:val="hybridMultilevel"/>
    <w:tmpl w:val="781E7BF2"/>
    <w:lvl w:ilvl="0" w:tplc="8D569416">
      <w:start w:val="1"/>
      <w:numFmt w:val="decimal"/>
      <w:lvlText w:val="%1)"/>
      <w:lvlJc w:val="left"/>
      <w:pPr>
        <w:ind w:left="720" w:hanging="360"/>
      </w:pPr>
      <w:rPr>
        <w:rFonts w:hint="default"/>
        <w:i w:val="0"/>
        <w:sz w:val="19"/>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F742CC3"/>
    <w:multiLevelType w:val="hybridMultilevel"/>
    <w:tmpl w:val="B2560E30"/>
    <w:lvl w:ilvl="0" w:tplc="B18CE110">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33D24677"/>
    <w:multiLevelType w:val="hybridMultilevel"/>
    <w:tmpl w:val="62D63C0A"/>
    <w:lvl w:ilvl="0" w:tplc="D9DC6D9E">
      <w:start w:val="1"/>
      <w:numFmt w:val="decimal"/>
      <w:lvlText w:val="%1)"/>
      <w:lvlJc w:val="left"/>
      <w:pPr>
        <w:ind w:left="1080" w:hanging="360"/>
      </w:pPr>
      <w:rPr>
        <w:rFonts w:ascii="Times New Roman" w:eastAsia="Times New Roman" w:hAnsi="Times New Roman" w:cs="Calibri"/>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
    <w:nsid w:val="3B1F5655"/>
    <w:multiLevelType w:val="hybridMultilevel"/>
    <w:tmpl w:val="5B5EA990"/>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3B3C3724"/>
    <w:multiLevelType w:val="hybridMultilevel"/>
    <w:tmpl w:val="11DA2170"/>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47147ED3"/>
    <w:multiLevelType w:val="hybridMultilevel"/>
    <w:tmpl w:val="5BD2E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410466"/>
    <w:multiLevelType w:val="hybridMultilevel"/>
    <w:tmpl w:val="7E8680E2"/>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6D8A0735"/>
    <w:multiLevelType w:val="hybridMultilevel"/>
    <w:tmpl w:val="5AE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75DDE"/>
    <w:multiLevelType w:val="hybridMultilevel"/>
    <w:tmpl w:val="7CB6D698"/>
    <w:lvl w:ilvl="0" w:tplc="F506AA52">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13"/>
  </w:num>
  <w:num w:numId="5">
    <w:abstractNumId w:val="8"/>
  </w:num>
  <w:num w:numId="6">
    <w:abstractNumId w:val="3"/>
  </w:num>
  <w:num w:numId="7">
    <w:abstractNumId w:val="1"/>
  </w:num>
  <w:num w:numId="8">
    <w:abstractNumId w:val="7"/>
  </w:num>
  <w:num w:numId="9">
    <w:abstractNumId w:val="2"/>
  </w:num>
  <w:num w:numId="10">
    <w:abstractNumId w:val="9"/>
  </w:num>
  <w:num w:numId="11">
    <w:abstractNumId w:val="0"/>
  </w:num>
  <w:num w:numId="12">
    <w:abstractNumId w:val="5"/>
  </w:num>
  <w:num w:numId="13">
    <w:abstractNumId w:val="11"/>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57"/>
    <w:rsid w:val="00000064"/>
    <w:rsid w:val="000024D8"/>
    <w:rsid w:val="00035701"/>
    <w:rsid w:val="000375A7"/>
    <w:rsid w:val="00054DB0"/>
    <w:rsid w:val="000762AA"/>
    <w:rsid w:val="00083880"/>
    <w:rsid w:val="00087143"/>
    <w:rsid w:val="00091B98"/>
    <w:rsid w:val="00091E92"/>
    <w:rsid w:val="0009340B"/>
    <w:rsid w:val="000A4100"/>
    <w:rsid w:val="000B1A83"/>
    <w:rsid w:val="000C5154"/>
    <w:rsid w:val="000C62A4"/>
    <w:rsid w:val="0010776F"/>
    <w:rsid w:val="001407B8"/>
    <w:rsid w:val="00142777"/>
    <w:rsid w:val="00142FC6"/>
    <w:rsid w:val="001733CF"/>
    <w:rsid w:val="00181DD7"/>
    <w:rsid w:val="00184DE2"/>
    <w:rsid w:val="001926D2"/>
    <w:rsid w:val="00196730"/>
    <w:rsid w:val="001A226A"/>
    <w:rsid w:val="001A2FAE"/>
    <w:rsid w:val="001A6E20"/>
    <w:rsid w:val="001B54D3"/>
    <w:rsid w:val="001C4835"/>
    <w:rsid w:val="001D69C9"/>
    <w:rsid w:val="001F0B95"/>
    <w:rsid w:val="001F34FA"/>
    <w:rsid w:val="001F6298"/>
    <w:rsid w:val="0021131F"/>
    <w:rsid w:val="002122C1"/>
    <w:rsid w:val="002252DE"/>
    <w:rsid w:val="00245B80"/>
    <w:rsid w:val="002472EA"/>
    <w:rsid w:val="00261E89"/>
    <w:rsid w:val="0027004A"/>
    <w:rsid w:val="00270C10"/>
    <w:rsid w:val="002B06DD"/>
    <w:rsid w:val="002D1A5E"/>
    <w:rsid w:val="00304E8F"/>
    <w:rsid w:val="0031187B"/>
    <w:rsid w:val="0031572F"/>
    <w:rsid w:val="00373736"/>
    <w:rsid w:val="00385598"/>
    <w:rsid w:val="00394A8B"/>
    <w:rsid w:val="003A0B9C"/>
    <w:rsid w:val="003B2D57"/>
    <w:rsid w:val="003B4B58"/>
    <w:rsid w:val="003C672E"/>
    <w:rsid w:val="003E26C0"/>
    <w:rsid w:val="003E7791"/>
    <w:rsid w:val="003E77DD"/>
    <w:rsid w:val="00402572"/>
    <w:rsid w:val="00415CFA"/>
    <w:rsid w:val="00421BD6"/>
    <w:rsid w:val="004325D5"/>
    <w:rsid w:val="004868CE"/>
    <w:rsid w:val="00487F33"/>
    <w:rsid w:val="004C1AB9"/>
    <w:rsid w:val="004D31BB"/>
    <w:rsid w:val="00534FA8"/>
    <w:rsid w:val="005418F8"/>
    <w:rsid w:val="00570095"/>
    <w:rsid w:val="00571C87"/>
    <w:rsid w:val="005772C9"/>
    <w:rsid w:val="005A5023"/>
    <w:rsid w:val="005B06EE"/>
    <w:rsid w:val="005B11AC"/>
    <w:rsid w:val="005B3DB4"/>
    <w:rsid w:val="005F4CDF"/>
    <w:rsid w:val="005F6FFA"/>
    <w:rsid w:val="00600404"/>
    <w:rsid w:val="006479DD"/>
    <w:rsid w:val="00653A4F"/>
    <w:rsid w:val="00665F53"/>
    <w:rsid w:val="0068137C"/>
    <w:rsid w:val="0068572B"/>
    <w:rsid w:val="006C69B8"/>
    <w:rsid w:val="0071787E"/>
    <w:rsid w:val="0072354E"/>
    <w:rsid w:val="0072577D"/>
    <w:rsid w:val="00726E63"/>
    <w:rsid w:val="00733F8F"/>
    <w:rsid w:val="007430BB"/>
    <w:rsid w:val="00761C09"/>
    <w:rsid w:val="0078055D"/>
    <w:rsid w:val="00786834"/>
    <w:rsid w:val="0078707D"/>
    <w:rsid w:val="007C24E7"/>
    <w:rsid w:val="007E1A4C"/>
    <w:rsid w:val="00824242"/>
    <w:rsid w:val="008256F1"/>
    <w:rsid w:val="00863EF7"/>
    <w:rsid w:val="008B0A41"/>
    <w:rsid w:val="008C13B6"/>
    <w:rsid w:val="008D7BDA"/>
    <w:rsid w:val="009177CD"/>
    <w:rsid w:val="0093202F"/>
    <w:rsid w:val="00947F8D"/>
    <w:rsid w:val="00970A41"/>
    <w:rsid w:val="00981D14"/>
    <w:rsid w:val="0099678B"/>
    <w:rsid w:val="009A089B"/>
    <w:rsid w:val="009A56D1"/>
    <w:rsid w:val="009D02A7"/>
    <w:rsid w:val="009D7072"/>
    <w:rsid w:val="009E2EF4"/>
    <w:rsid w:val="009E70DC"/>
    <w:rsid w:val="00A039D5"/>
    <w:rsid w:val="00A0578F"/>
    <w:rsid w:val="00A06271"/>
    <w:rsid w:val="00A433B6"/>
    <w:rsid w:val="00A525A7"/>
    <w:rsid w:val="00A73E6B"/>
    <w:rsid w:val="00AA2073"/>
    <w:rsid w:val="00AA6F49"/>
    <w:rsid w:val="00AB6CCF"/>
    <w:rsid w:val="00AE62C2"/>
    <w:rsid w:val="00AF3AC9"/>
    <w:rsid w:val="00B0598B"/>
    <w:rsid w:val="00B1693E"/>
    <w:rsid w:val="00B23CCB"/>
    <w:rsid w:val="00B2448D"/>
    <w:rsid w:val="00B55770"/>
    <w:rsid w:val="00B567F5"/>
    <w:rsid w:val="00B75B65"/>
    <w:rsid w:val="00BA332B"/>
    <w:rsid w:val="00BC1519"/>
    <w:rsid w:val="00BD6E5D"/>
    <w:rsid w:val="00BF2370"/>
    <w:rsid w:val="00C02F29"/>
    <w:rsid w:val="00C05AFC"/>
    <w:rsid w:val="00C27627"/>
    <w:rsid w:val="00C3137C"/>
    <w:rsid w:val="00C35F5A"/>
    <w:rsid w:val="00C9299B"/>
    <w:rsid w:val="00C96F2A"/>
    <w:rsid w:val="00CF4BD0"/>
    <w:rsid w:val="00CF5F32"/>
    <w:rsid w:val="00CF75C5"/>
    <w:rsid w:val="00D2197C"/>
    <w:rsid w:val="00D22955"/>
    <w:rsid w:val="00D42ECE"/>
    <w:rsid w:val="00D4309E"/>
    <w:rsid w:val="00D53EE5"/>
    <w:rsid w:val="00D56004"/>
    <w:rsid w:val="00D77078"/>
    <w:rsid w:val="00D931D8"/>
    <w:rsid w:val="00DA5B4B"/>
    <w:rsid w:val="00DB4798"/>
    <w:rsid w:val="00DE506E"/>
    <w:rsid w:val="00DE60F5"/>
    <w:rsid w:val="00E15B66"/>
    <w:rsid w:val="00E274B0"/>
    <w:rsid w:val="00E40D33"/>
    <w:rsid w:val="00E42148"/>
    <w:rsid w:val="00E640E2"/>
    <w:rsid w:val="00EB68F5"/>
    <w:rsid w:val="00EC365C"/>
    <w:rsid w:val="00ED3066"/>
    <w:rsid w:val="00ED68EC"/>
    <w:rsid w:val="00ED6C25"/>
    <w:rsid w:val="00EF4C80"/>
    <w:rsid w:val="00F0207A"/>
    <w:rsid w:val="00F1736F"/>
    <w:rsid w:val="00F242AA"/>
    <w:rsid w:val="00F52D34"/>
    <w:rsid w:val="00F6594E"/>
    <w:rsid w:val="00F779D5"/>
    <w:rsid w:val="00F90383"/>
    <w:rsid w:val="00FB4629"/>
    <w:rsid w:val="00FC0483"/>
    <w:rsid w:val="00FC1B4E"/>
    <w:rsid w:val="00FD4176"/>
    <w:rsid w:val="00FD5EA2"/>
    <w:rsid w:val="00FE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07D"/>
    <w:rPr>
      <w:sz w:val="24"/>
      <w:szCs w:val="24"/>
      <w:lang w:val="en-US" w:eastAsia="en-US"/>
    </w:rPr>
  </w:style>
  <w:style w:type="paragraph" w:styleId="Ttulo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37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har">
    <w:name w:val="Car Car Char"/>
    <w:basedOn w:val="Ttulo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ipervnculo">
    <w:name w:val="Hyperlink"/>
    <w:basedOn w:val="Fuentedeprrafopredeter"/>
    <w:rsid w:val="00FC1B4E"/>
    <w:rPr>
      <w:color w:val="0000FF"/>
      <w:u w:val="single"/>
    </w:rPr>
  </w:style>
  <w:style w:type="paragraph" w:styleId="Prrafodelista">
    <w:name w:val="List Paragraph"/>
    <w:basedOn w:val="Normal"/>
    <w:uiPriority w:val="34"/>
    <w:qFormat/>
    <w:rsid w:val="00EC365C"/>
    <w:pPr>
      <w:spacing w:after="200" w:line="276" w:lineRule="auto"/>
      <w:ind w:left="720"/>
      <w:contextualSpacing/>
    </w:pPr>
    <w:rPr>
      <w:rFonts w:ascii="Calibri" w:eastAsia="Calibri" w:hAnsi="Calibri"/>
      <w:sz w:val="22"/>
      <w:szCs w:val="22"/>
    </w:rPr>
  </w:style>
  <w:style w:type="paragraph" w:styleId="Encabezado">
    <w:name w:val="header"/>
    <w:basedOn w:val="Normal"/>
    <w:link w:val="EncabezadoCar"/>
    <w:uiPriority w:val="99"/>
    <w:rsid w:val="00415CFA"/>
    <w:pPr>
      <w:tabs>
        <w:tab w:val="center" w:pos="4680"/>
        <w:tab w:val="right" w:pos="9360"/>
      </w:tabs>
    </w:pPr>
  </w:style>
  <w:style w:type="character" w:customStyle="1" w:styleId="EncabezadoCar">
    <w:name w:val="Encabezado Car"/>
    <w:basedOn w:val="Fuentedeprrafopredeter"/>
    <w:link w:val="Encabezado"/>
    <w:uiPriority w:val="99"/>
    <w:rsid w:val="00415CFA"/>
    <w:rPr>
      <w:sz w:val="24"/>
      <w:szCs w:val="24"/>
    </w:rPr>
  </w:style>
  <w:style w:type="paragraph" w:styleId="Piedepgina">
    <w:name w:val="footer"/>
    <w:basedOn w:val="Normal"/>
    <w:link w:val="PiedepginaCar"/>
    <w:uiPriority w:val="99"/>
    <w:rsid w:val="00415CFA"/>
    <w:pPr>
      <w:tabs>
        <w:tab w:val="center" w:pos="4680"/>
        <w:tab w:val="right" w:pos="9360"/>
      </w:tabs>
    </w:pPr>
  </w:style>
  <w:style w:type="character" w:customStyle="1" w:styleId="PiedepginaCar">
    <w:name w:val="Pie de página Car"/>
    <w:basedOn w:val="Fuentedeprrafopredeter"/>
    <w:link w:val="Piedepgina"/>
    <w:uiPriority w:val="99"/>
    <w:rsid w:val="00415CFA"/>
    <w:rPr>
      <w:sz w:val="24"/>
      <w:szCs w:val="24"/>
    </w:rPr>
  </w:style>
  <w:style w:type="character" w:styleId="Refdecomentario">
    <w:name w:val="annotation reference"/>
    <w:basedOn w:val="Fuentedeprrafopredeter"/>
    <w:rsid w:val="00C3137C"/>
    <w:rPr>
      <w:sz w:val="16"/>
      <w:szCs w:val="16"/>
    </w:rPr>
  </w:style>
  <w:style w:type="paragraph" w:styleId="Textocomentario">
    <w:name w:val="annotation text"/>
    <w:basedOn w:val="Normal"/>
    <w:link w:val="TextocomentarioCar"/>
    <w:rsid w:val="00C3137C"/>
    <w:rPr>
      <w:sz w:val="20"/>
      <w:szCs w:val="20"/>
    </w:rPr>
  </w:style>
  <w:style w:type="character" w:customStyle="1" w:styleId="TextocomentarioCar">
    <w:name w:val="Texto comentario Car"/>
    <w:basedOn w:val="Fuentedeprrafopredeter"/>
    <w:link w:val="Textocomentario"/>
    <w:rsid w:val="00C3137C"/>
  </w:style>
  <w:style w:type="paragraph" w:styleId="Asuntodelcomentario">
    <w:name w:val="annotation subject"/>
    <w:basedOn w:val="Textocomentario"/>
    <w:next w:val="Textocomentario"/>
    <w:link w:val="AsuntodelcomentarioCar"/>
    <w:rsid w:val="00C3137C"/>
    <w:rPr>
      <w:b/>
      <w:bCs/>
    </w:rPr>
  </w:style>
  <w:style w:type="character" w:customStyle="1" w:styleId="AsuntodelcomentarioCar">
    <w:name w:val="Asunto del comentario Car"/>
    <w:basedOn w:val="TextocomentarioCar"/>
    <w:link w:val="Asuntodelcomentario"/>
    <w:rsid w:val="00C3137C"/>
    <w:rPr>
      <w:b/>
      <w:bCs/>
    </w:rPr>
  </w:style>
  <w:style w:type="paragraph" w:styleId="Textodeglobo">
    <w:name w:val="Balloon Text"/>
    <w:basedOn w:val="Normal"/>
    <w:link w:val="TextodegloboCar"/>
    <w:rsid w:val="00C3137C"/>
    <w:rPr>
      <w:rFonts w:ascii="Tahoma" w:hAnsi="Tahoma" w:cs="Tahoma"/>
      <w:sz w:val="16"/>
      <w:szCs w:val="16"/>
    </w:rPr>
  </w:style>
  <w:style w:type="character" w:customStyle="1" w:styleId="TextodegloboCar">
    <w:name w:val="Texto de globo Car"/>
    <w:basedOn w:val="Fuentedeprrafopredeter"/>
    <w:link w:val="Textodeglobo"/>
    <w:rsid w:val="00C31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07D"/>
    <w:rPr>
      <w:sz w:val="24"/>
      <w:szCs w:val="24"/>
      <w:lang w:val="en-US" w:eastAsia="en-US"/>
    </w:rPr>
  </w:style>
  <w:style w:type="paragraph" w:styleId="Ttulo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37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har">
    <w:name w:val="Car Car Char"/>
    <w:basedOn w:val="Ttulo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ipervnculo">
    <w:name w:val="Hyperlink"/>
    <w:basedOn w:val="Fuentedeprrafopredeter"/>
    <w:rsid w:val="00FC1B4E"/>
    <w:rPr>
      <w:color w:val="0000FF"/>
      <w:u w:val="single"/>
    </w:rPr>
  </w:style>
  <w:style w:type="paragraph" w:styleId="Prrafodelista">
    <w:name w:val="List Paragraph"/>
    <w:basedOn w:val="Normal"/>
    <w:uiPriority w:val="34"/>
    <w:qFormat/>
    <w:rsid w:val="00EC365C"/>
    <w:pPr>
      <w:spacing w:after="200" w:line="276" w:lineRule="auto"/>
      <w:ind w:left="720"/>
      <w:contextualSpacing/>
    </w:pPr>
    <w:rPr>
      <w:rFonts w:ascii="Calibri" w:eastAsia="Calibri" w:hAnsi="Calibri"/>
      <w:sz w:val="22"/>
      <w:szCs w:val="22"/>
    </w:rPr>
  </w:style>
  <w:style w:type="paragraph" w:styleId="Encabezado">
    <w:name w:val="header"/>
    <w:basedOn w:val="Normal"/>
    <w:link w:val="EncabezadoCar"/>
    <w:uiPriority w:val="99"/>
    <w:rsid w:val="00415CFA"/>
    <w:pPr>
      <w:tabs>
        <w:tab w:val="center" w:pos="4680"/>
        <w:tab w:val="right" w:pos="9360"/>
      </w:tabs>
    </w:pPr>
  </w:style>
  <w:style w:type="character" w:customStyle="1" w:styleId="EncabezadoCar">
    <w:name w:val="Encabezado Car"/>
    <w:basedOn w:val="Fuentedeprrafopredeter"/>
    <w:link w:val="Encabezado"/>
    <w:uiPriority w:val="99"/>
    <w:rsid w:val="00415CFA"/>
    <w:rPr>
      <w:sz w:val="24"/>
      <w:szCs w:val="24"/>
    </w:rPr>
  </w:style>
  <w:style w:type="paragraph" w:styleId="Piedepgina">
    <w:name w:val="footer"/>
    <w:basedOn w:val="Normal"/>
    <w:link w:val="PiedepginaCar"/>
    <w:uiPriority w:val="99"/>
    <w:rsid w:val="00415CFA"/>
    <w:pPr>
      <w:tabs>
        <w:tab w:val="center" w:pos="4680"/>
        <w:tab w:val="right" w:pos="9360"/>
      </w:tabs>
    </w:pPr>
  </w:style>
  <w:style w:type="character" w:customStyle="1" w:styleId="PiedepginaCar">
    <w:name w:val="Pie de página Car"/>
    <w:basedOn w:val="Fuentedeprrafopredeter"/>
    <w:link w:val="Piedepgina"/>
    <w:uiPriority w:val="99"/>
    <w:rsid w:val="00415CFA"/>
    <w:rPr>
      <w:sz w:val="24"/>
      <w:szCs w:val="24"/>
    </w:rPr>
  </w:style>
  <w:style w:type="character" w:styleId="Refdecomentario">
    <w:name w:val="annotation reference"/>
    <w:basedOn w:val="Fuentedeprrafopredeter"/>
    <w:rsid w:val="00C3137C"/>
    <w:rPr>
      <w:sz w:val="16"/>
      <w:szCs w:val="16"/>
    </w:rPr>
  </w:style>
  <w:style w:type="paragraph" w:styleId="Textocomentario">
    <w:name w:val="annotation text"/>
    <w:basedOn w:val="Normal"/>
    <w:link w:val="TextocomentarioCar"/>
    <w:rsid w:val="00C3137C"/>
    <w:rPr>
      <w:sz w:val="20"/>
      <w:szCs w:val="20"/>
    </w:rPr>
  </w:style>
  <w:style w:type="character" w:customStyle="1" w:styleId="TextocomentarioCar">
    <w:name w:val="Texto comentario Car"/>
    <w:basedOn w:val="Fuentedeprrafopredeter"/>
    <w:link w:val="Textocomentario"/>
    <w:rsid w:val="00C3137C"/>
  </w:style>
  <w:style w:type="paragraph" w:styleId="Asuntodelcomentario">
    <w:name w:val="annotation subject"/>
    <w:basedOn w:val="Textocomentario"/>
    <w:next w:val="Textocomentario"/>
    <w:link w:val="AsuntodelcomentarioCar"/>
    <w:rsid w:val="00C3137C"/>
    <w:rPr>
      <w:b/>
      <w:bCs/>
    </w:rPr>
  </w:style>
  <w:style w:type="character" w:customStyle="1" w:styleId="AsuntodelcomentarioCar">
    <w:name w:val="Asunto del comentario Car"/>
    <w:basedOn w:val="TextocomentarioCar"/>
    <w:link w:val="Asuntodelcomentario"/>
    <w:rsid w:val="00C3137C"/>
    <w:rPr>
      <w:b/>
      <w:bCs/>
    </w:rPr>
  </w:style>
  <w:style w:type="paragraph" w:styleId="Textodeglobo">
    <w:name w:val="Balloon Text"/>
    <w:basedOn w:val="Normal"/>
    <w:link w:val="TextodegloboCar"/>
    <w:rsid w:val="00C3137C"/>
    <w:rPr>
      <w:rFonts w:ascii="Tahoma" w:hAnsi="Tahoma" w:cs="Tahoma"/>
      <w:sz w:val="16"/>
      <w:szCs w:val="16"/>
    </w:rPr>
  </w:style>
  <w:style w:type="character" w:customStyle="1" w:styleId="TextodegloboCar">
    <w:name w:val="Texto de globo Car"/>
    <w:basedOn w:val="Fuentedeprrafopredeter"/>
    <w:link w:val="Textodeglobo"/>
    <w:rsid w:val="00C31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4019</Words>
  <Characters>22108</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UNDP Management Response to Evaluation</vt:lpstr>
      <vt:lpstr>UNDP Management Response to Evaluation</vt:lpstr>
    </vt:vector>
  </TitlesOfParts>
  <Company>UNDP</Company>
  <LinksUpToDate>false</LinksUpToDate>
  <CharactersWithSpaces>26075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creator>Amina Tirana</dc:creator>
  <cp:lastModifiedBy>Sandra</cp:lastModifiedBy>
  <cp:revision>2</cp:revision>
  <cp:lastPrinted>2013-01-29T23:08:00Z</cp:lastPrinted>
  <dcterms:created xsi:type="dcterms:W3CDTF">2013-01-31T16:37:00Z</dcterms:created>
  <dcterms:modified xsi:type="dcterms:W3CDTF">2013-01-31T16:37:00Z</dcterms:modified>
</cp:coreProperties>
</file>