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6E" w:rsidRDefault="003F476E" w:rsidP="003F476E">
      <w:pPr>
        <w:pStyle w:val="Heading2"/>
        <w:numPr>
          <w:ilvl w:val="0"/>
          <w:numId w:val="0"/>
        </w:numPr>
        <w:ind w:left="576"/>
      </w:pPr>
      <w:bookmarkStart w:id="0" w:name="_Toc223564347"/>
      <w:r>
        <w:t xml:space="preserve">Annex 1- </w:t>
      </w:r>
      <w:r w:rsidRPr="00B51211">
        <w:t xml:space="preserve">Evaluation </w:t>
      </w:r>
      <w:proofErr w:type="spellStart"/>
      <w:r w:rsidRPr="00B51211">
        <w:t>ToRs</w:t>
      </w:r>
      <w:proofErr w:type="spellEnd"/>
      <w:r w:rsidRPr="00B51211">
        <w:t>, itinerary and list of persons interviewed</w:t>
      </w:r>
      <w:bookmarkEnd w:id="0"/>
    </w:p>
    <w:p w:rsidR="003F476E" w:rsidRDefault="003F476E" w:rsidP="003F476E"/>
    <w:p w:rsidR="003F476E" w:rsidRPr="00FC1FB4" w:rsidRDefault="003F476E" w:rsidP="003F476E">
      <w:pPr>
        <w:jc w:val="center"/>
        <w:rPr>
          <w:rFonts w:ascii="Times New Roman" w:hAnsi="Times New Roman"/>
          <w:b/>
        </w:rPr>
      </w:pPr>
      <w:r>
        <w:rPr>
          <w:rFonts w:ascii="Times New Roman" w:hAnsi="Times New Roman"/>
          <w:b/>
        </w:rPr>
        <w:t>Terms of Reference for Final</w:t>
      </w:r>
      <w:r w:rsidRPr="00FC1FB4">
        <w:rPr>
          <w:rFonts w:ascii="Times New Roman" w:hAnsi="Times New Roman"/>
          <w:b/>
        </w:rPr>
        <w:t xml:space="preserve"> Evaluation</w:t>
      </w:r>
    </w:p>
    <w:p w:rsidR="003F476E" w:rsidRDefault="003F476E" w:rsidP="003F476E">
      <w:pPr>
        <w:jc w:val="center"/>
        <w:rPr>
          <w:rFonts w:ascii="Times New Roman" w:hAnsi="Times New Roman"/>
        </w:rPr>
      </w:pPr>
      <w:r w:rsidRPr="00FC1FB4">
        <w:rPr>
          <w:rFonts w:ascii="Times New Roman" w:hAnsi="Times New Roman"/>
          <w:b/>
        </w:rPr>
        <w:t>Africa Adaptation Programme (AAP)</w:t>
      </w:r>
    </w:p>
    <w:p w:rsidR="003F476E" w:rsidRPr="00FC1FB4" w:rsidRDefault="003F476E" w:rsidP="003F476E">
      <w:pPr>
        <w:spacing w:after="0" w:line="240" w:lineRule="atLeast"/>
        <w:jc w:val="both"/>
        <w:rPr>
          <w:rFonts w:ascii="Times New Roman" w:hAnsi="Times New Roman"/>
          <w:b/>
        </w:rPr>
      </w:pPr>
      <w:r w:rsidRPr="00FC1FB4">
        <w:rPr>
          <w:rFonts w:ascii="Times New Roman" w:hAnsi="Times New Roman"/>
          <w:b/>
        </w:rPr>
        <w:t>PROJECT SUMMARY</w:t>
      </w:r>
    </w:p>
    <w:p w:rsidR="003F476E" w:rsidRDefault="003F476E" w:rsidP="003F476E">
      <w:pPr>
        <w:spacing w:after="0" w:line="240" w:lineRule="atLeast"/>
        <w:ind w:left="2250" w:hanging="2250"/>
        <w:jc w:val="both"/>
        <w:rPr>
          <w:rFonts w:ascii="Times New Roman" w:hAnsi="Times New Roman"/>
          <w:b/>
        </w:rPr>
      </w:pPr>
    </w:p>
    <w:p w:rsidR="003F476E" w:rsidRDefault="003F476E" w:rsidP="003F476E">
      <w:pPr>
        <w:spacing w:after="0" w:line="240" w:lineRule="atLeast"/>
        <w:ind w:left="2250" w:hanging="2250"/>
        <w:jc w:val="both"/>
        <w:rPr>
          <w:rFonts w:ascii="Times New Roman" w:hAnsi="Times New Roman"/>
        </w:rPr>
      </w:pPr>
      <w:r w:rsidRPr="00456653">
        <w:rPr>
          <w:rFonts w:ascii="Times New Roman" w:hAnsi="Times New Roman"/>
          <w:b/>
        </w:rPr>
        <w:t>Project Title:</w:t>
      </w:r>
      <w:r>
        <w:rPr>
          <w:rFonts w:ascii="Times New Roman" w:hAnsi="Times New Roman"/>
        </w:rPr>
        <w:t xml:space="preserve"> </w:t>
      </w:r>
      <w:r>
        <w:rPr>
          <w:rFonts w:ascii="Times New Roman" w:hAnsi="Times New Roman"/>
        </w:rPr>
        <w:tab/>
        <w:t xml:space="preserve">Africa Adaptation Programme (AAP) </w:t>
      </w:r>
    </w:p>
    <w:p w:rsidR="003F476E" w:rsidRDefault="003F476E" w:rsidP="003F476E">
      <w:pPr>
        <w:tabs>
          <w:tab w:val="left" w:pos="2250"/>
        </w:tabs>
        <w:spacing w:after="0" w:line="240" w:lineRule="atLeast"/>
        <w:jc w:val="both"/>
        <w:rPr>
          <w:rFonts w:ascii="Times New Roman" w:hAnsi="Times New Roman"/>
        </w:rPr>
      </w:pPr>
    </w:p>
    <w:p w:rsidR="003F476E" w:rsidRDefault="003F476E" w:rsidP="003F476E">
      <w:pPr>
        <w:tabs>
          <w:tab w:val="left" w:pos="2250"/>
        </w:tabs>
        <w:spacing w:after="0" w:line="240" w:lineRule="atLeast"/>
        <w:ind w:left="2250" w:hanging="2250"/>
        <w:jc w:val="both"/>
        <w:rPr>
          <w:rFonts w:ascii="Times New Roman" w:hAnsi="Times New Roman"/>
        </w:rPr>
      </w:pPr>
      <w:r w:rsidRPr="00456653">
        <w:rPr>
          <w:rFonts w:ascii="Times New Roman" w:hAnsi="Times New Roman"/>
          <w:b/>
        </w:rPr>
        <w:t>Country:</w:t>
      </w:r>
      <w:r>
        <w:rPr>
          <w:rFonts w:ascii="Times New Roman" w:hAnsi="Times New Roman"/>
        </w:rPr>
        <w:t xml:space="preserve"> </w:t>
      </w:r>
      <w:r>
        <w:rPr>
          <w:rFonts w:ascii="Times New Roman" w:hAnsi="Times New Roman"/>
        </w:rPr>
        <w:tab/>
      </w:r>
      <w:r>
        <w:rPr>
          <w:rFonts w:ascii="Times New Roman" w:hAnsi="Times New Roman"/>
          <w:i/>
        </w:rPr>
        <w:t>Ethiopia</w:t>
      </w:r>
    </w:p>
    <w:p w:rsidR="003F476E" w:rsidRDefault="003F476E" w:rsidP="003F476E">
      <w:pPr>
        <w:tabs>
          <w:tab w:val="left" w:pos="2250"/>
        </w:tabs>
        <w:spacing w:after="0" w:line="240" w:lineRule="atLeast"/>
        <w:jc w:val="both"/>
        <w:rPr>
          <w:rFonts w:ascii="Times New Roman" w:hAnsi="Times New Roman"/>
        </w:rPr>
      </w:pPr>
    </w:p>
    <w:p w:rsidR="003F476E" w:rsidRDefault="003F476E" w:rsidP="003F476E">
      <w:pPr>
        <w:tabs>
          <w:tab w:val="left" w:pos="2250"/>
        </w:tabs>
        <w:spacing w:after="0" w:line="240" w:lineRule="atLeast"/>
        <w:jc w:val="both"/>
        <w:rPr>
          <w:rFonts w:ascii="Times New Roman" w:hAnsi="Times New Roman"/>
        </w:rPr>
      </w:pPr>
      <w:r w:rsidRPr="00456653">
        <w:rPr>
          <w:rFonts w:ascii="Times New Roman" w:hAnsi="Times New Roman"/>
          <w:b/>
        </w:rPr>
        <w:t xml:space="preserve"> Duration:</w:t>
      </w:r>
      <w:r>
        <w:rPr>
          <w:rFonts w:ascii="Times New Roman" w:hAnsi="Times New Roman"/>
        </w:rPr>
        <w:t xml:space="preserve"> </w:t>
      </w:r>
      <w:r>
        <w:rPr>
          <w:rFonts w:ascii="Times New Roman" w:hAnsi="Times New Roman"/>
        </w:rPr>
        <w:tab/>
        <w:t>15 working days (from January 22- February 7/2013)</w:t>
      </w:r>
    </w:p>
    <w:p w:rsidR="003F476E" w:rsidRDefault="003F476E" w:rsidP="003F476E">
      <w:pPr>
        <w:tabs>
          <w:tab w:val="left" w:pos="2250"/>
        </w:tabs>
        <w:spacing w:after="0" w:line="240" w:lineRule="atLeast"/>
        <w:jc w:val="both"/>
        <w:rPr>
          <w:rFonts w:ascii="Times New Roman" w:hAnsi="Times New Roman"/>
        </w:rPr>
      </w:pPr>
    </w:p>
    <w:p w:rsidR="003F476E" w:rsidRPr="00697AC9" w:rsidRDefault="003F476E" w:rsidP="003F476E">
      <w:pPr>
        <w:numPr>
          <w:ilvl w:val="0"/>
          <w:numId w:val="15"/>
        </w:numPr>
        <w:tabs>
          <w:tab w:val="left" w:pos="2250"/>
        </w:tabs>
        <w:spacing w:after="0" w:line="240" w:lineRule="atLeast"/>
        <w:contextualSpacing/>
        <w:jc w:val="both"/>
        <w:rPr>
          <w:rFonts w:ascii="Times New Roman" w:hAnsi="Times New Roman"/>
          <w:b/>
        </w:rPr>
      </w:pPr>
      <w:r w:rsidRPr="00697AC9">
        <w:rPr>
          <w:rFonts w:ascii="Times New Roman" w:hAnsi="Times New Roman"/>
          <w:b/>
        </w:rPr>
        <w:t>INTRODUCTION</w:t>
      </w:r>
    </w:p>
    <w:p w:rsidR="003F476E" w:rsidRDefault="003F476E" w:rsidP="003F476E">
      <w:pPr>
        <w:tabs>
          <w:tab w:val="left" w:pos="2250"/>
        </w:tabs>
        <w:spacing w:after="0" w:line="240" w:lineRule="atLeast"/>
        <w:jc w:val="both"/>
        <w:rPr>
          <w:rFonts w:ascii="Times New Roman" w:hAnsi="Times New Roman"/>
        </w:rPr>
      </w:pPr>
    </w:p>
    <w:p w:rsidR="003F476E" w:rsidRDefault="003F476E" w:rsidP="003F476E">
      <w:pPr>
        <w:tabs>
          <w:tab w:val="left" w:pos="2250"/>
        </w:tabs>
        <w:spacing w:after="0" w:line="240" w:lineRule="atLeast"/>
        <w:jc w:val="both"/>
        <w:rPr>
          <w:rFonts w:ascii="Times New Roman" w:hAnsi="Times New Roman"/>
        </w:rPr>
      </w:pPr>
      <w:r>
        <w:rPr>
          <w:rFonts w:ascii="Times New Roman" w:hAnsi="Times New Roman"/>
        </w:rPr>
        <w:t xml:space="preserve">With funding of </w:t>
      </w:r>
      <w:r w:rsidRPr="00456653">
        <w:rPr>
          <w:rFonts w:ascii="Times New Roman" w:hAnsi="Times New Roman"/>
        </w:rPr>
        <w:t>$92</w:t>
      </w:r>
      <w:r>
        <w:rPr>
          <w:rFonts w:ascii="Times New Roman" w:hAnsi="Times New Roman"/>
        </w:rPr>
        <w:t>.1</w:t>
      </w:r>
      <w:r w:rsidRPr="00456653">
        <w:rPr>
          <w:rFonts w:ascii="Times New Roman" w:hAnsi="Times New Roman"/>
        </w:rPr>
        <w:t xml:space="preserve"> million </w:t>
      </w:r>
      <w:r>
        <w:rPr>
          <w:rFonts w:ascii="Times New Roman" w:hAnsi="Times New Roman"/>
        </w:rPr>
        <w:t xml:space="preserve">from the Government of Japan, UNDP launched the programme, </w:t>
      </w:r>
      <w:r w:rsidRPr="00456653">
        <w:rPr>
          <w:rFonts w:ascii="Times New Roman" w:hAnsi="Times New Roman"/>
        </w:rPr>
        <w:t>“</w:t>
      </w:r>
      <w:r w:rsidRPr="00456653">
        <w:rPr>
          <w:rFonts w:ascii="Times New Roman" w:hAnsi="Times New Roman"/>
          <w:b/>
        </w:rPr>
        <w:t>Supporting Integrated and Comprehensive Approaches to Climate Change Adaptation in Africa</w:t>
      </w:r>
      <w:r>
        <w:rPr>
          <w:rFonts w:ascii="Times New Roman" w:hAnsi="Times New Roman"/>
          <w:b/>
        </w:rPr>
        <w:t xml:space="preserve"> </w:t>
      </w:r>
      <w:r w:rsidRPr="00456653">
        <w:rPr>
          <w:rFonts w:ascii="Times New Roman" w:hAnsi="Times New Roman"/>
        </w:rPr>
        <w:t xml:space="preserve">(hereafter called the Africa Adaptation Programme or </w:t>
      </w:r>
      <w:r w:rsidRPr="00895430">
        <w:rPr>
          <w:rFonts w:ascii="Times New Roman" w:hAnsi="Times New Roman"/>
        </w:rPr>
        <w:t>AAP)”</w:t>
      </w:r>
      <w:r w:rsidRPr="00456653">
        <w:rPr>
          <w:rFonts w:ascii="Times New Roman" w:hAnsi="Times New Roman"/>
        </w:rPr>
        <w:t xml:space="preserve"> </w:t>
      </w:r>
      <w:r>
        <w:rPr>
          <w:rFonts w:ascii="Times New Roman" w:hAnsi="Times New Roman"/>
        </w:rPr>
        <w:t xml:space="preserve">in partnership with the United Nations Industrial Development Organisation (UNIDO), the United Nations Children’s Fund (UNICEF) and the World Food Programme (WFP). The AAP </w:t>
      </w:r>
      <w:r w:rsidRPr="00456653">
        <w:rPr>
          <w:rFonts w:ascii="Times New Roman" w:hAnsi="Times New Roman"/>
        </w:rPr>
        <w:t>assist</w:t>
      </w:r>
      <w:r>
        <w:rPr>
          <w:rFonts w:ascii="Times New Roman" w:hAnsi="Times New Roman"/>
        </w:rPr>
        <w:t>s</w:t>
      </w:r>
      <w:r w:rsidRPr="00456653">
        <w:rPr>
          <w:rFonts w:ascii="Times New Roman" w:hAnsi="Times New Roman"/>
        </w:rPr>
        <w:t xml:space="preserve"> </w:t>
      </w:r>
      <w:r>
        <w:rPr>
          <w:rFonts w:ascii="Times New Roman" w:hAnsi="Times New Roman"/>
        </w:rPr>
        <w:t>20</w:t>
      </w:r>
      <w:r w:rsidRPr="00456653">
        <w:rPr>
          <w:rFonts w:ascii="Times New Roman" w:hAnsi="Times New Roman"/>
        </w:rPr>
        <w:t xml:space="preserve"> countries across the African continent in incorporating climate change risks and opportunities into national development processes to </w:t>
      </w:r>
      <w:r w:rsidRPr="00456653">
        <w:rPr>
          <w:rFonts w:ascii="Times New Roman" w:hAnsi="Times New Roman"/>
          <w:iCs/>
          <w:color w:val="000000"/>
        </w:rPr>
        <w:t>secure development gains under a changing climate</w:t>
      </w:r>
      <w:r>
        <w:rPr>
          <w:rFonts w:ascii="Times New Roman" w:hAnsi="Times New Roman"/>
        </w:rPr>
        <w:t xml:space="preserve">. The Programme </w:t>
      </w:r>
      <w:r w:rsidRPr="00456653">
        <w:rPr>
          <w:rFonts w:ascii="Times New Roman" w:hAnsi="Times New Roman"/>
        </w:rPr>
        <w:t>help</w:t>
      </w:r>
      <w:r>
        <w:rPr>
          <w:rFonts w:ascii="Times New Roman" w:hAnsi="Times New Roman"/>
        </w:rPr>
        <w:t>s</w:t>
      </w:r>
      <w:r w:rsidRPr="00456653">
        <w:rPr>
          <w:rFonts w:ascii="Times New Roman" w:hAnsi="Times New Roman"/>
        </w:rPr>
        <w:t xml:space="preserve"> countries establish an enabling environment and develop the capacity required at local and national levels to enable them to design, finance, implement, monitor and adjust long-term, integrated and cost-effective adaptation policies and plans that are robust within a wide range of possible changes in climate conditions. </w:t>
      </w:r>
    </w:p>
    <w:p w:rsidR="003F476E" w:rsidRDefault="003F476E" w:rsidP="003F476E">
      <w:pPr>
        <w:tabs>
          <w:tab w:val="left" w:pos="2250"/>
        </w:tabs>
        <w:spacing w:after="0" w:line="240" w:lineRule="atLeast"/>
        <w:jc w:val="both"/>
        <w:rPr>
          <w:rFonts w:ascii="Times New Roman" w:hAnsi="Times New Roman"/>
        </w:rPr>
      </w:pPr>
    </w:p>
    <w:p w:rsidR="003F476E" w:rsidRPr="008D26B5" w:rsidRDefault="003F476E" w:rsidP="003F476E">
      <w:pPr>
        <w:rPr>
          <w:rFonts w:ascii="Times New Roman" w:hAnsi="Times New Roman"/>
        </w:rPr>
      </w:pPr>
      <w:r>
        <w:rPr>
          <w:rFonts w:ascii="Times New Roman" w:hAnsi="Times New Roman"/>
        </w:rPr>
        <w:t xml:space="preserve">Within the framework of the AAP, </w:t>
      </w:r>
      <w:proofErr w:type="gramStart"/>
      <w:r>
        <w:rPr>
          <w:rFonts w:ascii="Times New Roman" w:hAnsi="Times New Roman"/>
          <w:i/>
        </w:rPr>
        <w:t xml:space="preserve">Ethiopia </w:t>
      </w:r>
      <w:r>
        <w:rPr>
          <w:rFonts w:ascii="Times New Roman" w:hAnsi="Times New Roman"/>
        </w:rPr>
        <w:t xml:space="preserve"> started</w:t>
      </w:r>
      <w:proofErr w:type="gramEnd"/>
      <w:r>
        <w:rPr>
          <w:rFonts w:ascii="Times New Roman" w:hAnsi="Times New Roman"/>
        </w:rPr>
        <w:t xml:space="preserve"> AAP Supporting Climate Resilient Sustainable Development In Ethiopia</w:t>
      </w:r>
      <w:r>
        <w:rPr>
          <w:rFonts w:ascii="Times New Roman" w:hAnsi="Times New Roman"/>
          <w:i/>
        </w:rPr>
        <w:t>.</w:t>
      </w:r>
      <w:r w:rsidRPr="008F6047">
        <w:rPr>
          <w:rFonts w:ascii="Times New Roman" w:hAnsi="Times New Roman"/>
        </w:rPr>
        <w:t xml:space="preserve"> </w:t>
      </w:r>
      <w:r w:rsidRPr="008D26B5">
        <w:rPr>
          <w:rFonts w:ascii="Times New Roman" w:hAnsi="Times New Roman"/>
        </w:rPr>
        <w:t>The African Adaptation Programm</w:t>
      </w:r>
      <w:r>
        <w:rPr>
          <w:rFonts w:ascii="Times New Roman" w:hAnsi="Times New Roman"/>
        </w:rPr>
        <w:t>e</w:t>
      </w:r>
      <w:r w:rsidRPr="008D26B5">
        <w:rPr>
          <w:rFonts w:ascii="Times New Roman" w:hAnsi="Times New Roman"/>
        </w:rPr>
        <w:t xml:space="preserve"> (AAP) </w:t>
      </w:r>
      <w:r>
        <w:rPr>
          <w:rFonts w:ascii="Times New Roman" w:hAnsi="Times New Roman"/>
        </w:rPr>
        <w:t xml:space="preserve">of Ethiopia </w:t>
      </w:r>
      <w:r w:rsidRPr="008D26B5">
        <w:rPr>
          <w:rFonts w:ascii="Times New Roman" w:hAnsi="Times New Roman"/>
        </w:rPr>
        <w:t xml:space="preserve">has the objective:  “to establish an integrated programmatic approach to Ethiopia’s management of climate change risks, vulnerabilities and opportunities”. </w:t>
      </w:r>
    </w:p>
    <w:p w:rsidR="003F476E" w:rsidRPr="008D26B5" w:rsidRDefault="003F476E" w:rsidP="003F476E">
      <w:pPr>
        <w:rPr>
          <w:rFonts w:ascii="Times New Roman" w:hAnsi="Times New Roman"/>
        </w:rPr>
      </w:pPr>
      <w:r w:rsidRPr="008D26B5">
        <w:rPr>
          <w:rFonts w:ascii="Times New Roman" w:hAnsi="Times New Roman"/>
        </w:rPr>
        <w:t xml:space="preserve">The Outputs of the AAP are: </w:t>
      </w:r>
    </w:p>
    <w:p w:rsidR="003F476E" w:rsidRPr="008D26B5" w:rsidRDefault="003F476E" w:rsidP="003F476E">
      <w:pPr>
        <w:numPr>
          <w:ilvl w:val="0"/>
          <w:numId w:val="23"/>
        </w:numPr>
        <w:tabs>
          <w:tab w:val="clear" w:pos="360"/>
          <w:tab w:val="left" w:pos="252"/>
        </w:tabs>
        <w:snapToGrid w:val="0"/>
        <w:spacing w:after="60"/>
        <w:ind w:left="504" w:hanging="252"/>
        <w:jc w:val="both"/>
        <w:rPr>
          <w:rFonts w:ascii="Times New Roman" w:hAnsi="Times New Roman"/>
          <w:color w:val="000000"/>
        </w:rPr>
      </w:pPr>
      <w:r w:rsidRPr="008D26B5">
        <w:rPr>
          <w:rFonts w:ascii="Times New Roman" w:hAnsi="Times New Roman"/>
          <w:color w:val="000000"/>
        </w:rPr>
        <w:t>Dynamic, long-term planning mechanisms to manage the inherent uncertainties of climate change introduced (Outputs expected of EPA)</w:t>
      </w:r>
    </w:p>
    <w:p w:rsidR="003F476E" w:rsidRPr="008D26B5" w:rsidRDefault="003F476E" w:rsidP="003F476E">
      <w:pPr>
        <w:numPr>
          <w:ilvl w:val="0"/>
          <w:numId w:val="23"/>
        </w:numPr>
        <w:tabs>
          <w:tab w:val="clear" w:pos="360"/>
          <w:tab w:val="left" w:pos="252"/>
        </w:tabs>
        <w:snapToGrid w:val="0"/>
        <w:spacing w:after="60"/>
        <w:ind w:left="504" w:hanging="252"/>
        <w:jc w:val="both"/>
        <w:rPr>
          <w:rFonts w:ascii="Times New Roman" w:hAnsi="Times New Roman"/>
          <w:color w:val="000000"/>
        </w:rPr>
      </w:pPr>
      <w:r w:rsidRPr="008D26B5">
        <w:rPr>
          <w:rFonts w:ascii="Times New Roman" w:hAnsi="Times New Roman"/>
          <w:color w:val="000000"/>
        </w:rPr>
        <w:t>Leadership capacities and institutional frameworks to manage climate change risks and opportunities in an integrated manner at the local and national levels strengthened</w:t>
      </w:r>
    </w:p>
    <w:p w:rsidR="003F476E" w:rsidRPr="008D26B5" w:rsidRDefault="003F476E" w:rsidP="003F476E">
      <w:pPr>
        <w:numPr>
          <w:ilvl w:val="0"/>
          <w:numId w:val="23"/>
        </w:numPr>
        <w:tabs>
          <w:tab w:val="clear" w:pos="360"/>
          <w:tab w:val="left" w:pos="252"/>
        </w:tabs>
        <w:snapToGrid w:val="0"/>
        <w:spacing w:after="60"/>
        <w:ind w:left="504" w:hanging="252"/>
        <w:jc w:val="both"/>
        <w:rPr>
          <w:rFonts w:ascii="Times New Roman" w:hAnsi="Times New Roman"/>
          <w:color w:val="000000"/>
        </w:rPr>
      </w:pPr>
      <w:r w:rsidRPr="008D26B5">
        <w:rPr>
          <w:rFonts w:ascii="Times New Roman" w:hAnsi="Times New Roman"/>
          <w:color w:val="000000"/>
        </w:rPr>
        <w:t>Climate-resilient policies and measures implemented in priority sectors implemented</w:t>
      </w:r>
    </w:p>
    <w:p w:rsidR="003F476E" w:rsidRPr="008F6047" w:rsidRDefault="003F476E" w:rsidP="003F476E">
      <w:pPr>
        <w:numPr>
          <w:ilvl w:val="0"/>
          <w:numId w:val="23"/>
        </w:numPr>
        <w:tabs>
          <w:tab w:val="clear" w:pos="360"/>
          <w:tab w:val="left" w:pos="252"/>
        </w:tabs>
        <w:snapToGrid w:val="0"/>
        <w:spacing w:after="0" w:line="240" w:lineRule="atLeast"/>
        <w:ind w:left="504" w:hanging="252"/>
        <w:jc w:val="both"/>
        <w:rPr>
          <w:rFonts w:ascii="Times New Roman" w:hAnsi="Times New Roman"/>
          <w:i/>
        </w:rPr>
      </w:pPr>
      <w:r w:rsidRPr="008F6047">
        <w:rPr>
          <w:rFonts w:ascii="Times New Roman" w:hAnsi="Times New Roman"/>
          <w:color w:val="000000"/>
        </w:rPr>
        <w:t>Financing options to meet national adaptation costs expanded at the local, national, sub-regional and regional levels</w:t>
      </w:r>
      <w:bookmarkStart w:id="1" w:name="OLE_LINK44"/>
      <w:bookmarkStart w:id="2" w:name="OLE_LINK45"/>
      <w:bookmarkStart w:id="3" w:name="OLE_LINK50"/>
      <w:r w:rsidRPr="008F6047">
        <w:rPr>
          <w:rFonts w:ascii="Times New Roman" w:hAnsi="Times New Roman"/>
          <w:color w:val="000000"/>
        </w:rPr>
        <w:t xml:space="preserve"> </w:t>
      </w:r>
    </w:p>
    <w:p w:rsidR="003F476E" w:rsidRPr="008F6047" w:rsidRDefault="003F476E" w:rsidP="003F476E">
      <w:pPr>
        <w:numPr>
          <w:ilvl w:val="0"/>
          <w:numId w:val="23"/>
        </w:numPr>
        <w:tabs>
          <w:tab w:val="clear" w:pos="360"/>
          <w:tab w:val="left" w:pos="252"/>
        </w:tabs>
        <w:snapToGrid w:val="0"/>
        <w:spacing w:after="0" w:line="240" w:lineRule="atLeast"/>
        <w:ind w:left="504" w:hanging="252"/>
        <w:jc w:val="both"/>
        <w:rPr>
          <w:rFonts w:ascii="Times New Roman" w:hAnsi="Times New Roman"/>
          <w:i/>
        </w:rPr>
      </w:pPr>
      <w:r w:rsidRPr="008F6047">
        <w:rPr>
          <w:rFonts w:ascii="Times New Roman" w:hAnsi="Times New Roman"/>
          <w:color w:val="000000"/>
        </w:rPr>
        <w:t>Knowledge on adjusting national development processes to fully incorporate climate change risks and opportunities generated and shared across all levels</w:t>
      </w:r>
      <w:bookmarkEnd w:id="1"/>
      <w:bookmarkEnd w:id="2"/>
      <w:bookmarkEnd w:id="3"/>
    </w:p>
    <w:p w:rsidR="003F476E" w:rsidRDefault="003F476E" w:rsidP="003F476E">
      <w:pPr>
        <w:tabs>
          <w:tab w:val="left" w:pos="2250"/>
        </w:tabs>
        <w:spacing w:after="0" w:line="240" w:lineRule="atLeast"/>
        <w:jc w:val="both"/>
        <w:rPr>
          <w:rFonts w:ascii="Times New Roman" w:hAnsi="Times New Roman"/>
          <w:i/>
        </w:rPr>
      </w:pPr>
    </w:p>
    <w:p w:rsidR="003F476E" w:rsidRDefault="003F476E" w:rsidP="003F476E">
      <w:pPr>
        <w:tabs>
          <w:tab w:val="left" w:pos="2250"/>
        </w:tabs>
        <w:spacing w:after="0" w:line="240" w:lineRule="atLeast"/>
        <w:jc w:val="both"/>
        <w:rPr>
          <w:rFonts w:ascii="Times New Roman" w:hAnsi="Times New Roman"/>
          <w:i/>
        </w:rPr>
      </w:pPr>
    </w:p>
    <w:p w:rsidR="003F476E" w:rsidRDefault="003F476E" w:rsidP="003F476E">
      <w:pPr>
        <w:tabs>
          <w:tab w:val="left" w:pos="2250"/>
        </w:tabs>
        <w:spacing w:after="0" w:line="240" w:lineRule="atLeast"/>
        <w:jc w:val="both"/>
        <w:rPr>
          <w:rFonts w:ascii="Times New Roman" w:hAnsi="Times New Roman"/>
        </w:rPr>
      </w:pPr>
    </w:p>
    <w:p w:rsidR="003F476E" w:rsidRPr="002A7653" w:rsidRDefault="003F476E" w:rsidP="003F476E">
      <w:pPr>
        <w:numPr>
          <w:ilvl w:val="0"/>
          <w:numId w:val="15"/>
        </w:numPr>
        <w:tabs>
          <w:tab w:val="left" w:pos="2250"/>
        </w:tabs>
        <w:spacing w:after="0" w:line="240" w:lineRule="atLeast"/>
        <w:contextualSpacing/>
        <w:jc w:val="both"/>
        <w:rPr>
          <w:rFonts w:ascii="Times New Roman" w:hAnsi="Times New Roman"/>
          <w:b/>
        </w:rPr>
      </w:pPr>
      <w:r w:rsidRPr="002A7653">
        <w:rPr>
          <w:rFonts w:ascii="Times New Roman" w:hAnsi="Times New Roman"/>
          <w:b/>
        </w:rPr>
        <w:t>PURPOSE OF THE FINAL EVALUATION</w:t>
      </w:r>
    </w:p>
    <w:p w:rsidR="003F476E" w:rsidRDefault="003F476E" w:rsidP="003F476E">
      <w:pPr>
        <w:tabs>
          <w:tab w:val="left" w:pos="2250"/>
        </w:tabs>
        <w:spacing w:after="0" w:line="240" w:lineRule="atLeast"/>
        <w:ind w:left="360"/>
        <w:jc w:val="both"/>
        <w:rPr>
          <w:rFonts w:ascii="Times New Roman" w:hAnsi="Times New Roman"/>
        </w:rPr>
      </w:pPr>
    </w:p>
    <w:p w:rsidR="003F476E" w:rsidRDefault="003F476E" w:rsidP="003F476E">
      <w:pPr>
        <w:spacing w:after="0"/>
        <w:jc w:val="both"/>
        <w:rPr>
          <w:rFonts w:ascii="Times New Roman" w:hAnsi="Times New Roman"/>
        </w:rPr>
      </w:pPr>
      <w:r>
        <w:rPr>
          <w:rFonts w:ascii="Times New Roman" w:hAnsi="Times New Roman"/>
        </w:rPr>
        <w:t xml:space="preserve">This final evaluation will produce an evaluation report containing a detailed list of lessons learned. The evaluation report is aimed at critically assessing the stages of the AAP and its products through participatory approaches, measuring to what extent the objective/outputs/activities have been achieved against the results and resources framework, and identifying factors that have hindered or facilitated the success of the project. The lessons learned section is aimed at capturing key lessons to assess what adaptation approaches/measures were effective in various thematic areas (e.g. water, agriculture, health, disaster risk reduction, coastal zone management) at multiple special scales (e.g. national, sub-national, local levels). This part is therefore forward-looking and is aimed at promoting AAP’s lessons so that the legacies of the AAP will be replicated and sustained beyond the project lifetime. </w:t>
      </w:r>
    </w:p>
    <w:p w:rsidR="003F476E" w:rsidRPr="002A7653" w:rsidRDefault="003F476E" w:rsidP="003F476E">
      <w:pPr>
        <w:tabs>
          <w:tab w:val="left" w:pos="2250"/>
        </w:tabs>
        <w:spacing w:after="0" w:line="240" w:lineRule="atLeast"/>
        <w:ind w:left="360"/>
        <w:jc w:val="both"/>
        <w:rPr>
          <w:rFonts w:ascii="Times New Roman" w:hAnsi="Times New Roman"/>
        </w:rPr>
      </w:pPr>
    </w:p>
    <w:p w:rsidR="003F476E" w:rsidRDefault="003F476E" w:rsidP="003F476E">
      <w:pPr>
        <w:tabs>
          <w:tab w:val="left" w:pos="2250"/>
        </w:tabs>
        <w:spacing w:after="0" w:line="240" w:lineRule="atLeast"/>
        <w:jc w:val="both"/>
        <w:rPr>
          <w:rFonts w:ascii="Times New Roman" w:hAnsi="Times New Roman"/>
        </w:rPr>
      </w:pPr>
    </w:p>
    <w:p w:rsidR="003F476E" w:rsidRPr="0079349A" w:rsidRDefault="003F476E" w:rsidP="003F476E">
      <w:pPr>
        <w:numPr>
          <w:ilvl w:val="0"/>
          <w:numId w:val="15"/>
        </w:numPr>
        <w:spacing w:line="276" w:lineRule="auto"/>
        <w:contextualSpacing/>
        <w:rPr>
          <w:rFonts w:ascii="Times New Roman" w:hAnsi="Times New Roman"/>
        </w:rPr>
      </w:pPr>
      <w:r w:rsidRPr="000C4AE0">
        <w:rPr>
          <w:rFonts w:ascii="Times New Roman" w:hAnsi="Times New Roman"/>
          <w:b/>
        </w:rPr>
        <w:t>SCOPE OF THE EVALUATION</w:t>
      </w:r>
    </w:p>
    <w:p w:rsidR="003F476E" w:rsidRDefault="003F476E" w:rsidP="003F476E">
      <w:pPr>
        <w:jc w:val="both"/>
        <w:rPr>
          <w:rFonts w:ascii="Times New Roman" w:hAnsi="Times New Roman"/>
        </w:rPr>
      </w:pPr>
      <w:r>
        <w:rPr>
          <w:rFonts w:ascii="Times New Roman" w:hAnsi="Times New Roman"/>
        </w:rPr>
        <w:t xml:space="preserve">AAP </w:t>
      </w:r>
      <w:r>
        <w:rPr>
          <w:rFonts w:ascii="Times New Roman" w:hAnsi="Times New Roman"/>
          <w:i/>
        </w:rPr>
        <w:t xml:space="preserve">Ethiopia </w:t>
      </w:r>
      <w:r>
        <w:rPr>
          <w:rFonts w:ascii="Times New Roman" w:hAnsi="Times New Roman"/>
        </w:rPr>
        <w:t xml:space="preserve">will be evaluated using the following criteria: relevance, effectiveness, efficiency, timeliness, and sustainability. The final evaluation will focus on the following aspects: A) project objective/outputs; B) processes; C) sustainability of results; D) monitoring and evaluation; and E) conclusions and lessons learned. For each aspect, a wide array of factors will be considered, including but not limited to: </w:t>
      </w:r>
    </w:p>
    <w:p w:rsidR="003F476E" w:rsidRPr="00F129E2" w:rsidRDefault="003F476E" w:rsidP="003F476E">
      <w:pPr>
        <w:numPr>
          <w:ilvl w:val="0"/>
          <w:numId w:val="14"/>
        </w:numPr>
        <w:spacing w:line="276" w:lineRule="auto"/>
        <w:contextualSpacing/>
        <w:rPr>
          <w:rFonts w:ascii="Times New Roman" w:hAnsi="Times New Roman"/>
          <w:b/>
        </w:rPr>
      </w:pPr>
      <w:r>
        <w:rPr>
          <w:rFonts w:ascii="Times New Roman" w:hAnsi="Times New Roman"/>
          <w:b/>
        </w:rPr>
        <w:t xml:space="preserve">Project objective/outputs </w:t>
      </w:r>
    </w:p>
    <w:p w:rsidR="003F476E" w:rsidRPr="00524F2F" w:rsidRDefault="003F476E" w:rsidP="003F476E">
      <w:pPr>
        <w:numPr>
          <w:ilvl w:val="0"/>
          <w:numId w:val="8"/>
        </w:numPr>
        <w:spacing w:line="276" w:lineRule="auto"/>
        <w:ind w:left="720"/>
        <w:contextualSpacing/>
        <w:jc w:val="both"/>
        <w:rPr>
          <w:rFonts w:ascii="Times New Roman" w:hAnsi="Times New Roman"/>
          <w:i/>
        </w:rPr>
      </w:pPr>
      <w:r w:rsidRPr="00524F2F">
        <w:rPr>
          <w:rFonts w:ascii="Times New Roman" w:hAnsi="Times New Roman"/>
          <w:i/>
        </w:rPr>
        <w:t>Objective, Output, Activities</w:t>
      </w:r>
    </w:p>
    <w:p w:rsidR="003F476E" w:rsidRDefault="003F476E" w:rsidP="003F476E">
      <w:pPr>
        <w:numPr>
          <w:ilvl w:val="0"/>
          <w:numId w:val="4"/>
        </w:numPr>
        <w:spacing w:line="276" w:lineRule="auto"/>
        <w:ind w:left="360" w:firstLine="0"/>
        <w:contextualSpacing/>
        <w:jc w:val="both"/>
        <w:rPr>
          <w:rFonts w:ascii="Times New Roman" w:hAnsi="Times New Roman"/>
        </w:rPr>
      </w:pPr>
      <w:r>
        <w:rPr>
          <w:rFonts w:ascii="Times New Roman" w:hAnsi="Times New Roman"/>
        </w:rPr>
        <w:t>Effectiveness and efficiency of project activities</w:t>
      </w:r>
    </w:p>
    <w:p w:rsidR="003F476E" w:rsidRPr="000B4C14" w:rsidRDefault="003F476E" w:rsidP="003F476E">
      <w:pPr>
        <w:numPr>
          <w:ilvl w:val="0"/>
          <w:numId w:val="4"/>
        </w:numPr>
        <w:spacing w:line="276" w:lineRule="auto"/>
        <w:contextualSpacing/>
        <w:jc w:val="both"/>
        <w:rPr>
          <w:rFonts w:ascii="Times New Roman" w:hAnsi="Times New Roman"/>
        </w:rPr>
      </w:pPr>
      <w:r w:rsidRPr="000B4C14">
        <w:rPr>
          <w:rFonts w:ascii="Times New Roman" w:hAnsi="Times New Roman"/>
        </w:rPr>
        <w:t>Progress in the achievement of outcomes/outputs, measured against the baselines</w:t>
      </w:r>
      <w:r>
        <w:rPr>
          <w:rFonts w:ascii="Times New Roman" w:hAnsi="Times New Roman"/>
        </w:rPr>
        <w:t xml:space="preserve"> and indicators</w:t>
      </w:r>
      <w:r w:rsidRPr="000B4C14">
        <w:rPr>
          <w:rFonts w:ascii="Times New Roman" w:hAnsi="Times New Roman"/>
        </w:rPr>
        <w:t xml:space="preserve"> set at the outset of the project </w:t>
      </w:r>
      <w:r>
        <w:rPr>
          <w:rFonts w:ascii="Times New Roman" w:hAnsi="Times New Roman"/>
        </w:rPr>
        <w:t xml:space="preserve"> </w:t>
      </w:r>
      <w:proofErr w:type="gramStart"/>
      <w:r>
        <w:rPr>
          <w:rFonts w:ascii="Times New Roman" w:hAnsi="Times New Roman"/>
        </w:rPr>
        <w:t>( see</w:t>
      </w:r>
      <w:proofErr w:type="gramEnd"/>
      <w:r>
        <w:rPr>
          <w:rFonts w:ascii="Times New Roman" w:hAnsi="Times New Roman"/>
        </w:rPr>
        <w:t xml:space="preserve"> Annex 1)</w:t>
      </w:r>
    </w:p>
    <w:p w:rsidR="003F476E" w:rsidRDefault="003F476E" w:rsidP="003F476E">
      <w:pPr>
        <w:numPr>
          <w:ilvl w:val="0"/>
          <w:numId w:val="14"/>
        </w:numPr>
        <w:spacing w:line="276" w:lineRule="auto"/>
        <w:contextualSpacing/>
        <w:jc w:val="both"/>
        <w:rPr>
          <w:rFonts w:ascii="Times New Roman" w:hAnsi="Times New Roman"/>
          <w:b/>
        </w:rPr>
      </w:pPr>
      <w:r w:rsidRPr="00786DB0">
        <w:rPr>
          <w:rFonts w:ascii="Times New Roman" w:hAnsi="Times New Roman"/>
          <w:b/>
        </w:rPr>
        <w:t>Processes</w:t>
      </w:r>
    </w:p>
    <w:p w:rsidR="003F476E" w:rsidRPr="00C25EA3" w:rsidRDefault="003F476E" w:rsidP="003F476E">
      <w:pPr>
        <w:numPr>
          <w:ilvl w:val="0"/>
          <w:numId w:val="12"/>
        </w:numPr>
        <w:spacing w:line="276" w:lineRule="auto"/>
        <w:contextualSpacing/>
        <w:jc w:val="both"/>
        <w:rPr>
          <w:rFonts w:ascii="Times New Roman" w:hAnsi="Times New Roman"/>
          <w:i/>
        </w:rPr>
      </w:pPr>
      <w:r w:rsidRPr="00C25EA3">
        <w:rPr>
          <w:rFonts w:ascii="Times New Roman" w:hAnsi="Times New Roman"/>
          <w:i/>
        </w:rPr>
        <w:t>Institutional arrangement</w:t>
      </w:r>
    </w:p>
    <w:p w:rsidR="003F476E" w:rsidRDefault="003F476E" w:rsidP="003F476E">
      <w:pPr>
        <w:numPr>
          <w:ilvl w:val="0"/>
          <w:numId w:val="3"/>
        </w:numPr>
        <w:spacing w:line="276" w:lineRule="auto"/>
        <w:contextualSpacing/>
        <w:jc w:val="both"/>
        <w:rPr>
          <w:rFonts w:ascii="Times New Roman" w:hAnsi="Times New Roman"/>
        </w:rPr>
      </w:pPr>
      <w:r>
        <w:rPr>
          <w:rFonts w:ascii="Times New Roman" w:hAnsi="Times New Roman"/>
        </w:rPr>
        <w:t>Formulation and implementation stages</w:t>
      </w:r>
    </w:p>
    <w:p w:rsidR="003F476E" w:rsidRDefault="003F476E" w:rsidP="003F476E">
      <w:pPr>
        <w:numPr>
          <w:ilvl w:val="0"/>
          <w:numId w:val="3"/>
        </w:numPr>
        <w:spacing w:line="276" w:lineRule="auto"/>
        <w:contextualSpacing/>
        <w:jc w:val="both"/>
        <w:rPr>
          <w:rFonts w:ascii="Times New Roman" w:hAnsi="Times New Roman"/>
        </w:rPr>
      </w:pPr>
      <w:r>
        <w:rPr>
          <w:rFonts w:ascii="Times New Roman" w:hAnsi="Times New Roman"/>
        </w:rPr>
        <w:t>Consultative processes</w:t>
      </w:r>
    </w:p>
    <w:p w:rsidR="003F476E" w:rsidRDefault="003F476E" w:rsidP="003F476E">
      <w:pPr>
        <w:numPr>
          <w:ilvl w:val="0"/>
          <w:numId w:val="3"/>
        </w:numPr>
        <w:spacing w:line="276" w:lineRule="auto"/>
        <w:contextualSpacing/>
        <w:jc w:val="both"/>
        <w:rPr>
          <w:rFonts w:ascii="Times New Roman" w:hAnsi="Times New Roman"/>
        </w:rPr>
      </w:pPr>
      <w:r>
        <w:rPr>
          <w:rFonts w:ascii="Times New Roman" w:hAnsi="Times New Roman"/>
        </w:rPr>
        <w:t>Technical support by global and regional teams during formulation and implementation</w:t>
      </w:r>
    </w:p>
    <w:p w:rsidR="003F476E" w:rsidRDefault="003F476E" w:rsidP="003F476E">
      <w:pPr>
        <w:numPr>
          <w:ilvl w:val="0"/>
          <w:numId w:val="3"/>
        </w:numPr>
        <w:spacing w:line="276" w:lineRule="auto"/>
        <w:contextualSpacing/>
        <w:jc w:val="both"/>
        <w:rPr>
          <w:rFonts w:ascii="Times New Roman" w:hAnsi="Times New Roman"/>
        </w:rPr>
      </w:pPr>
      <w:r>
        <w:rPr>
          <w:rFonts w:ascii="Times New Roman" w:hAnsi="Times New Roman"/>
        </w:rPr>
        <w:t>Capacity building initiatives</w:t>
      </w:r>
    </w:p>
    <w:p w:rsidR="003F476E" w:rsidRDefault="003F476E" w:rsidP="003F476E">
      <w:pPr>
        <w:numPr>
          <w:ilvl w:val="0"/>
          <w:numId w:val="3"/>
        </w:numPr>
        <w:spacing w:line="276" w:lineRule="auto"/>
        <w:contextualSpacing/>
        <w:jc w:val="both"/>
        <w:rPr>
          <w:rFonts w:ascii="Times New Roman" w:hAnsi="Times New Roman"/>
        </w:rPr>
      </w:pPr>
      <w:r>
        <w:rPr>
          <w:rFonts w:ascii="Times New Roman" w:hAnsi="Times New Roman"/>
        </w:rPr>
        <w:t>Assumptions and risks</w:t>
      </w:r>
    </w:p>
    <w:p w:rsidR="003F476E" w:rsidRDefault="003F476E" w:rsidP="003F476E">
      <w:pPr>
        <w:numPr>
          <w:ilvl w:val="0"/>
          <w:numId w:val="3"/>
        </w:numPr>
        <w:spacing w:line="276" w:lineRule="auto"/>
        <w:contextualSpacing/>
        <w:jc w:val="both"/>
        <w:rPr>
          <w:rFonts w:ascii="Times New Roman" w:hAnsi="Times New Roman"/>
        </w:rPr>
      </w:pPr>
      <w:r>
        <w:rPr>
          <w:rFonts w:ascii="Times New Roman" w:hAnsi="Times New Roman"/>
        </w:rPr>
        <w:t>Project related complementary activities</w:t>
      </w:r>
    </w:p>
    <w:p w:rsidR="003F476E" w:rsidRPr="00786DB0" w:rsidRDefault="003F476E" w:rsidP="003F476E">
      <w:pPr>
        <w:jc w:val="both"/>
        <w:rPr>
          <w:rFonts w:ascii="Times New Roman" w:hAnsi="Times New Roman"/>
        </w:rPr>
      </w:pPr>
    </w:p>
    <w:p w:rsidR="003F476E" w:rsidRPr="00524F2F" w:rsidRDefault="003F476E" w:rsidP="003F476E">
      <w:pPr>
        <w:numPr>
          <w:ilvl w:val="0"/>
          <w:numId w:val="12"/>
        </w:numPr>
        <w:spacing w:line="276" w:lineRule="auto"/>
        <w:contextualSpacing/>
        <w:jc w:val="both"/>
        <w:rPr>
          <w:rFonts w:ascii="Times New Roman" w:hAnsi="Times New Roman"/>
          <w:i/>
        </w:rPr>
      </w:pPr>
      <w:r w:rsidRPr="00524F2F">
        <w:rPr>
          <w:rFonts w:ascii="Times New Roman" w:hAnsi="Times New Roman"/>
          <w:i/>
        </w:rPr>
        <w:t>Partnerships</w:t>
      </w:r>
    </w:p>
    <w:p w:rsidR="003F476E" w:rsidRDefault="003F476E" w:rsidP="003F476E">
      <w:pPr>
        <w:numPr>
          <w:ilvl w:val="0"/>
          <w:numId w:val="5"/>
        </w:numPr>
        <w:spacing w:line="276" w:lineRule="auto"/>
        <w:contextualSpacing/>
        <w:jc w:val="both"/>
        <w:rPr>
          <w:rFonts w:ascii="Times New Roman" w:hAnsi="Times New Roman"/>
        </w:rPr>
      </w:pPr>
      <w:r>
        <w:rPr>
          <w:rFonts w:ascii="Times New Roman" w:hAnsi="Times New Roman"/>
        </w:rPr>
        <w:t>Assessment of national level involvement and perception of partners</w:t>
      </w:r>
    </w:p>
    <w:p w:rsidR="003F476E" w:rsidRDefault="003F476E" w:rsidP="003F476E">
      <w:pPr>
        <w:numPr>
          <w:ilvl w:val="0"/>
          <w:numId w:val="5"/>
        </w:numPr>
        <w:spacing w:line="276" w:lineRule="auto"/>
        <w:contextualSpacing/>
        <w:jc w:val="both"/>
        <w:rPr>
          <w:rFonts w:ascii="Times New Roman" w:hAnsi="Times New Roman"/>
        </w:rPr>
      </w:pPr>
      <w:r>
        <w:rPr>
          <w:rFonts w:ascii="Times New Roman" w:hAnsi="Times New Roman"/>
        </w:rPr>
        <w:t>Assessment of local partnerships and their involvement</w:t>
      </w:r>
    </w:p>
    <w:p w:rsidR="003F476E" w:rsidRDefault="003F476E" w:rsidP="003F476E">
      <w:pPr>
        <w:numPr>
          <w:ilvl w:val="0"/>
          <w:numId w:val="5"/>
        </w:numPr>
        <w:spacing w:line="276" w:lineRule="auto"/>
        <w:contextualSpacing/>
        <w:jc w:val="both"/>
        <w:rPr>
          <w:rFonts w:ascii="Times New Roman" w:hAnsi="Times New Roman"/>
        </w:rPr>
      </w:pPr>
      <w:r>
        <w:rPr>
          <w:rFonts w:ascii="Times New Roman" w:hAnsi="Times New Roman"/>
        </w:rPr>
        <w:t>Assessment of collaboration between government, non-governmental organisations, the private sector, and regional/international organisations</w:t>
      </w:r>
    </w:p>
    <w:p w:rsidR="003F476E" w:rsidRDefault="003F476E" w:rsidP="003F476E">
      <w:pPr>
        <w:jc w:val="both"/>
        <w:rPr>
          <w:rFonts w:ascii="Times New Roman" w:hAnsi="Times New Roman"/>
        </w:rPr>
      </w:pPr>
    </w:p>
    <w:p w:rsidR="003F476E" w:rsidRPr="00C25EA3" w:rsidRDefault="003F476E" w:rsidP="003F476E">
      <w:pPr>
        <w:numPr>
          <w:ilvl w:val="0"/>
          <w:numId w:val="12"/>
        </w:numPr>
        <w:spacing w:line="276" w:lineRule="auto"/>
        <w:contextualSpacing/>
        <w:jc w:val="both"/>
        <w:rPr>
          <w:rFonts w:ascii="Times New Roman" w:hAnsi="Times New Roman"/>
          <w:i/>
        </w:rPr>
      </w:pPr>
      <w:r w:rsidRPr="00C25EA3">
        <w:rPr>
          <w:rFonts w:ascii="Times New Roman" w:hAnsi="Times New Roman"/>
          <w:i/>
        </w:rPr>
        <w:t>Processes and Administration</w:t>
      </w:r>
    </w:p>
    <w:p w:rsidR="003F476E" w:rsidRDefault="003F476E" w:rsidP="003F476E">
      <w:pPr>
        <w:numPr>
          <w:ilvl w:val="0"/>
          <w:numId w:val="9"/>
        </w:numPr>
        <w:spacing w:line="276" w:lineRule="auto"/>
        <w:contextualSpacing/>
        <w:jc w:val="both"/>
        <w:rPr>
          <w:rFonts w:ascii="Times New Roman" w:hAnsi="Times New Roman"/>
        </w:rPr>
      </w:pPr>
      <w:r>
        <w:rPr>
          <w:rFonts w:ascii="Times New Roman" w:hAnsi="Times New Roman"/>
        </w:rPr>
        <w:t xml:space="preserve">Project </w:t>
      </w:r>
      <w:r w:rsidRPr="00096F15">
        <w:rPr>
          <w:rFonts w:ascii="Times New Roman" w:hAnsi="Times New Roman"/>
        </w:rPr>
        <w:t>administration procedures</w:t>
      </w:r>
    </w:p>
    <w:p w:rsidR="003F476E" w:rsidRDefault="003F476E" w:rsidP="003F476E">
      <w:pPr>
        <w:numPr>
          <w:ilvl w:val="0"/>
          <w:numId w:val="9"/>
        </w:numPr>
        <w:spacing w:line="276" w:lineRule="auto"/>
        <w:contextualSpacing/>
        <w:jc w:val="both"/>
        <w:rPr>
          <w:rFonts w:ascii="Times New Roman" w:hAnsi="Times New Roman"/>
        </w:rPr>
      </w:pPr>
      <w:r w:rsidRPr="00096F15">
        <w:rPr>
          <w:rFonts w:ascii="Times New Roman" w:hAnsi="Times New Roman"/>
        </w:rPr>
        <w:t>Milestones (log-frame mat</w:t>
      </w:r>
      <w:r>
        <w:rPr>
          <w:rFonts w:ascii="Times New Roman" w:hAnsi="Times New Roman"/>
        </w:rPr>
        <w:t>rix, RRF)</w:t>
      </w:r>
    </w:p>
    <w:p w:rsidR="003F476E" w:rsidRDefault="003F476E" w:rsidP="003F476E">
      <w:pPr>
        <w:numPr>
          <w:ilvl w:val="0"/>
          <w:numId w:val="9"/>
        </w:numPr>
        <w:spacing w:line="276" w:lineRule="auto"/>
        <w:contextualSpacing/>
        <w:jc w:val="both"/>
        <w:rPr>
          <w:rFonts w:ascii="Times New Roman" w:hAnsi="Times New Roman"/>
        </w:rPr>
      </w:pPr>
      <w:r>
        <w:rPr>
          <w:rFonts w:ascii="Times New Roman" w:hAnsi="Times New Roman"/>
        </w:rPr>
        <w:t>Key decisions and outputs</w:t>
      </w:r>
    </w:p>
    <w:p w:rsidR="003F476E" w:rsidRPr="00182760" w:rsidRDefault="003F476E" w:rsidP="003F476E">
      <w:pPr>
        <w:numPr>
          <w:ilvl w:val="0"/>
          <w:numId w:val="9"/>
        </w:numPr>
        <w:spacing w:line="276" w:lineRule="auto"/>
        <w:contextualSpacing/>
        <w:jc w:val="both"/>
        <w:rPr>
          <w:rFonts w:ascii="Times New Roman" w:hAnsi="Times New Roman"/>
        </w:rPr>
      </w:pPr>
      <w:r w:rsidRPr="00182760">
        <w:rPr>
          <w:rFonts w:ascii="Times New Roman" w:hAnsi="Times New Roman"/>
        </w:rPr>
        <w:t xml:space="preserve">Project oversight and active engagement by UNDP Country Office and the project board </w:t>
      </w:r>
    </w:p>
    <w:p w:rsidR="003F476E" w:rsidRPr="00182760" w:rsidRDefault="003F476E" w:rsidP="003F476E">
      <w:pPr>
        <w:numPr>
          <w:ilvl w:val="0"/>
          <w:numId w:val="9"/>
        </w:numPr>
        <w:spacing w:line="276" w:lineRule="auto"/>
        <w:contextualSpacing/>
        <w:jc w:val="both"/>
        <w:rPr>
          <w:rFonts w:ascii="Times New Roman" w:hAnsi="Times New Roman"/>
        </w:rPr>
      </w:pPr>
      <w:r w:rsidRPr="00752758">
        <w:rPr>
          <w:rFonts w:ascii="Times New Roman" w:hAnsi="Times New Roman"/>
        </w:rPr>
        <w:t xml:space="preserve">Coordination </w:t>
      </w:r>
      <w:r w:rsidRPr="00182760">
        <w:rPr>
          <w:rFonts w:ascii="Times New Roman" w:hAnsi="Times New Roman"/>
        </w:rPr>
        <w:t>between UNDP Country Office and government executing agency</w:t>
      </w:r>
    </w:p>
    <w:p w:rsidR="003F476E" w:rsidRPr="00307B2C" w:rsidRDefault="003F476E" w:rsidP="003F476E">
      <w:pPr>
        <w:numPr>
          <w:ilvl w:val="0"/>
          <w:numId w:val="9"/>
        </w:numPr>
        <w:spacing w:line="276" w:lineRule="auto"/>
        <w:contextualSpacing/>
        <w:jc w:val="both"/>
        <w:rPr>
          <w:rFonts w:ascii="Times New Roman" w:hAnsi="Times New Roman"/>
        </w:rPr>
      </w:pPr>
      <w:r w:rsidRPr="00307B2C">
        <w:rPr>
          <w:rFonts w:ascii="Times New Roman" w:hAnsi="Times New Roman"/>
        </w:rPr>
        <w:t>Coordinati</w:t>
      </w:r>
      <w:r>
        <w:rPr>
          <w:rFonts w:ascii="Times New Roman" w:hAnsi="Times New Roman"/>
        </w:rPr>
        <w:t xml:space="preserve">on with WFP and </w:t>
      </w:r>
      <w:r w:rsidRPr="00307B2C">
        <w:rPr>
          <w:rFonts w:ascii="Times New Roman" w:hAnsi="Times New Roman"/>
        </w:rPr>
        <w:t xml:space="preserve">UNICEF </w:t>
      </w:r>
    </w:p>
    <w:p w:rsidR="003F476E" w:rsidRPr="00524F2F" w:rsidRDefault="003F476E" w:rsidP="003F476E">
      <w:pPr>
        <w:numPr>
          <w:ilvl w:val="0"/>
          <w:numId w:val="12"/>
        </w:numPr>
        <w:spacing w:line="276" w:lineRule="auto"/>
        <w:contextualSpacing/>
        <w:jc w:val="both"/>
        <w:rPr>
          <w:rFonts w:ascii="Times New Roman" w:hAnsi="Times New Roman"/>
          <w:i/>
        </w:rPr>
      </w:pPr>
      <w:r w:rsidRPr="00524F2F">
        <w:rPr>
          <w:rFonts w:ascii="Times New Roman" w:hAnsi="Times New Roman"/>
          <w:i/>
        </w:rPr>
        <w:t>Disbursements</w:t>
      </w:r>
    </w:p>
    <w:p w:rsidR="003F476E" w:rsidRDefault="003F476E" w:rsidP="003F476E">
      <w:pPr>
        <w:numPr>
          <w:ilvl w:val="0"/>
          <w:numId w:val="10"/>
        </w:numPr>
        <w:spacing w:line="276" w:lineRule="auto"/>
        <w:contextualSpacing/>
        <w:jc w:val="both"/>
        <w:rPr>
          <w:rFonts w:ascii="Times New Roman" w:hAnsi="Times New Roman"/>
        </w:rPr>
      </w:pPr>
      <w:r>
        <w:rPr>
          <w:rFonts w:ascii="Times New Roman" w:hAnsi="Times New Roman"/>
        </w:rPr>
        <w:t>Overview of actual spending against budget expectations</w:t>
      </w:r>
    </w:p>
    <w:p w:rsidR="003F476E" w:rsidRDefault="003F476E" w:rsidP="003F476E">
      <w:pPr>
        <w:numPr>
          <w:ilvl w:val="0"/>
          <w:numId w:val="10"/>
        </w:numPr>
        <w:tabs>
          <w:tab w:val="left" w:pos="720"/>
        </w:tabs>
        <w:spacing w:line="276" w:lineRule="auto"/>
        <w:ind w:left="1080" w:hanging="720"/>
        <w:contextualSpacing/>
        <w:jc w:val="both"/>
        <w:rPr>
          <w:rFonts w:ascii="Times New Roman" w:hAnsi="Times New Roman"/>
        </w:rPr>
      </w:pPr>
      <w:r>
        <w:rPr>
          <w:rFonts w:ascii="Times New Roman" w:hAnsi="Times New Roman"/>
        </w:rPr>
        <w:t>Analyse disbursements to determine if funds have been applied effectively and efficiently</w:t>
      </w:r>
    </w:p>
    <w:p w:rsidR="003F476E" w:rsidRDefault="003F476E" w:rsidP="003F476E">
      <w:pPr>
        <w:ind w:left="1800"/>
        <w:jc w:val="both"/>
        <w:rPr>
          <w:rFonts w:ascii="Times New Roman" w:hAnsi="Times New Roman"/>
        </w:rPr>
      </w:pPr>
    </w:p>
    <w:p w:rsidR="003F476E" w:rsidRPr="00524F2F" w:rsidRDefault="003F476E" w:rsidP="003F476E">
      <w:pPr>
        <w:numPr>
          <w:ilvl w:val="0"/>
          <w:numId w:val="12"/>
        </w:numPr>
        <w:spacing w:line="276" w:lineRule="auto"/>
        <w:contextualSpacing/>
        <w:jc w:val="both"/>
        <w:rPr>
          <w:rFonts w:ascii="Times New Roman" w:hAnsi="Times New Roman"/>
          <w:i/>
        </w:rPr>
      </w:pPr>
      <w:r w:rsidRPr="00524F2F">
        <w:rPr>
          <w:rFonts w:ascii="Times New Roman" w:hAnsi="Times New Roman"/>
          <w:i/>
        </w:rPr>
        <w:t>Budget procedures</w:t>
      </w:r>
    </w:p>
    <w:p w:rsidR="003F476E" w:rsidRDefault="003F476E" w:rsidP="003F476E">
      <w:pPr>
        <w:numPr>
          <w:ilvl w:val="0"/>
          <w:numId w:val="11"/>
        </w:numPr>
        <w:spacing w:line="276" w:lineRule="auto"/>
        <w:ind w:left="720"/>
        <w:contextualSpacing/>
        <w:jc w:val="both"/>
        <w:rPr>
          <w:rFonts w:ascii="Times New Roman" w:hAnsi="Times New Roman"/>
        </w:rPr>
      </w:pPr>
      <w:r>
        <w:rPr>
          <w:rFonts w:ascii="Times New Roman" w:hAnsi="Times New Roman"/>
        </w:rPr>
        <w:t>Effectiveness of project document to provide adequate guidance on how to allocate the budget</w:t>
      </w:r>
    </w:p>
    <w:p w:rsidR="003F476E" w:rsidRDefault="003F476E" w:rsidP="003F476E">
      <w:pPr>
        <w:numPr>
          <w:ilvl w:val="0"/>
          <w:numId w:val="11"/>
        </w:numPr>
        <w:spacing w:line="276" w:lineRule="auto"/>
        <w:ind w:left="720"/>
        <w:contextualSpacing/>
        <w:jc w:val="both"/>
        <w:rPr>
          <w:rFonts w:ascii="Times New Roman" w:hAnsi="Times New Roman"/>
        </w:rPr>
      </w:pPr>
      <w:r>
        <w:rPr>
          <w:rFonts w:ascii="Times New Roman" w:hAnsi="Times New Roman"/>
        </w:rPr>
        <w:t>Audits and any issues raised in audits and subsequent adjustments to accommodate audit recommendations</w:t>
      </w:r>
    </w:p>
    <w:p w:rsidR="003F476E" w:rsidRDefault="003F476E" w:rsidP="003F476E">
      <w:pPr>
        <w:numPr>
          <w:ilvl w:val="0"/>
          <w:numId w:val="11"/>
        </w:numPr>
        <w:spacing w:line="276" w:lineRule="auto"/>
        <w:ind w:left="720"/>
        <w:contextualSpacing/>
        <w:jc w:val="both"/>
        <w:rPr>
          <w:rFonts w:ascii="Times New Roman" w:hAnsi="Times New Roman"/>
        </w:rPr>
      </w:pPr>
      <w:r>
        <w:rPr>
          <w:rFonts w:ascii="Times New Roman" w:hAnsi="Times New Roman"/>
        </w:rPr>
        <w:t>Review budget revisions and provide an opinion on the appropriateness and relevancy of such revisions</w:t>
      </w:r>
    </w:p>
    <w:p w:rsidR="003F476E" w:rsidRPr="00524F2F" w:rsidRDefault="003F476E" w:rsidP="003F476E">
      <w:pPr>
        <w:tabs>
          <w:tab w:val="left" w:pos="720"/>
        </w:tabs>
        <w:spacing w:after="0"/>
        <w:jc w:val="both"/>
        <w:rPr>
          <w:rFonts w:ascii="Times New Roman" w:hAnsi="Times New Roman"/>
          <w:i/>
        </w:rPr>
      </w:pPr>
      <w:r w:rsidRPr="00524F2F">
        <w:rPr>
          <w:rFonts w:ascii="Times New Roman" w:hAnsi="Times New Roman"/>
          <w:i/>
        </w:rPr>
        <w:t xml:space="preserve">vi. </w:t>
      </w:r>
      <w:r w:rsidRPr="00524F2F">
        <w:rPr>
          <w:rFonts w:ascii="Times New Roman" w:hAnsi="Times New Roman"/>
          <w:i/>
        </w:rPr>
        <w:tab/>
        <w:t>Coordination mechanisms</w:t>
      </w:r>
    </w:p>
    <w:p w:rsidR="003F476E" w:rsidRDefault="003F476E" w:rsidP="003F476E">
      <w:pPr>
        <w:numPr>
          <w:ilvl w:val="0"/>
          <w:numId w:val="11"/>
        </w:numPr>
        <w:spacing w:after="0" w:line="276" w:lineRule="auto"/>
        <w:ind w:left="720"/>
        <w:contextualSpacing/>
        <w:jc w:val="both"/>
        <w:rPr>
          <w:rFonts w:ascii="Times New Roman" w:hAnsi="Times New Roman"/>
        </w:rPr>
      </w:pPr>
      <w:r>
        <w:rPr>
          <w:rFonts w:ascii="Times New Roman" w:hAnsi="Times New Roman"/>
        </w:rPr>
        <w:t>Appropriateness and efficiency of coordinating mechanisms and approaches between implementing partners and oversight bodies</w:t>
      </w:r>
    </w:p>
    <w:p w:rsidR="003F476E" w:rsidRDefault="003F476E" w:rsidP="003F476E">
      <w:pPr>
        <w:numPr>
          <w:ilvl w:val="0"/>
          <w:numId w:val="11"/>
        </w:numPr>
        <w:spacing w:after="0" w:line="276" w:lineRule="auto"/>
        <w:ind w:left="720"/>
        <w:contextualSpacing/>
        <w:jc w:val="both"/>
        <w:rPr>
          <w:rFonts w:ascii="Times New Roman" w:hAnsi="Times New Roman"/>
        </w:rPr>
      </w:pPr>
      <w:r>
        <w:rPr>
          <w:rFonts w:ascii="Times New Roman" w:hAnsi="Times New Roman"/>
        </w:rPr>
        <w:t>Propose improved coordination mechanisms and approaches</w:t>
      </w:r>
    </w:p>
    <w:p w:rsidR="003F476E" w:rsidRDefault="003F476E" w:rsidP="003F476E">
      <w:pPr>
        <w:ind w:left="1080"/>
        <w:jc w:val="both"/>
        <w:rPr>
          <w:rFonts w:ascii="Times New Roman" w:hAnsi="Times New Roman"/>
        </w:rPr>
      </w:pPr>
    </w:p>
    <w:p w:rsidR="003F476E" w:rsidRPr="00524F2F" w:rsidRDefault="003F476E" w:rsidP="003F476E">
      <w:pPr>
        <w:numPr>
          <w:ilvl w:val="0"/>
          <w:numId w:val="14"/>
        </w:numPr>
        <w:spacing w:line="276" w:lineRule="auto"/>
        <w:contextualSpacing/>
        <w:jc w:val="both"/>
        <w:rPr>
          <w:rFonts w:ascii="Times New Roman" w:hAnsi="Times New Roman"/>
          <w:b/>
        </w:rPr>
      </w:pPr>
      <w:r w:rsidRPr="00524F2F">
        <w:rPr>
          <w:rFonts w:ascii="Times New Roman" w:hAnsi="Times New Roman"/>
          <w:b/>
        </w:rPr>
        <w:t>Sustainability of Results</w:t>
      </w:r>
    </w:p>
    <w:p w:rsidR="003F476E" w:rsidRDefault="003F476E" w:rsidP="003F476E">
      <w:pPr>
        <w:numPr>
          <w:ilvl w:val="0"/>
          <w:numId w:val="13"/>
        </w:numPr>
        <w:spacing w:line="276" w:lineRule="auto"/>
        <w:ind w:left="720"/>
        <w:contextualSpacing/>
        <w:jc w:val="both"/>
        <w:rPr>
          <w:rFonts w:ascii="Times New Roman" w:hAnsi="Times New Roman"/>
        </w:rPr>
      </w:pPr>
      <w:r>
        <w:rPr>
          <w:rFonts w:ascii="Times New Roman" w:hAnsi="Times New Roman"/>
        </w:rPr>
        <w:t>Evaluate AAP’s strategy to promote the sustainability/</w:t>
      </w:r>
      <w:proofErr w:type="spellStart"/>
      <w:r>
        <w:rPr>
          <w:rFonts w:ascii="Times New Roman" w:hAnsi="Times New Roman"/>
        </w:rPr>
        <w:t>replicability</w:t>
      </w:r>
      <w:proofErr w:type="spellEnd"/>
      <w:r>
        <w:rPr>
          <w:rFonts w:ascii="Times New Roman" w:hAnsi="Times New Roman"/>
        </w:rPr>
        <w:t xml:space="preserve"> of results</w:t>
      </w:r>
    </w:p>
    <w:p w:rsidR="003F476E" w:rsidRDefault="003F476E" w:rsidP="003F476E">
      <w:pPr>
        <w:numPr>
          <w:ilvl w:val="0"/>
          <w:numId w:val="13"/>
        </w:numPr>
        <w:spacing w:line="276" w:lineRule="auto"/>
        <w:ind w:left="720"/>
        <w:contextualSpacing/>
        <w:jc w:val="both"/>
        <w:rPr>
          <w:rFonts w:ascii="Times New Roman" w:hAnsi="Times New Roman"/>
        </w:rPr>
      </w:pPr>
      <w:r w:rsidRPr="00E75A2A">
        <w:rPr>
          <w:rFonts w:ascii="Times New Roman" w:hAnsi="Times New Roman"/>
        </w:rPr>
        <w:t>Identify evidence showing that the results/lessons of AAP have been replicated to other regions/countries/communities</w:t>
      </w:r>
    </w:p>
    <w:p w:rsidR="003F476E" w:rsidRPr="00D40160" w:rsidRDefault="003F476E" w:rsidP="003F476E">
      <w:pPr>
        <w:numPr>
          <w:ilvl w:val="0"/>
          <w:numId w:val="13"/>
        </w:numPr>
        <w:spacing w:line="276" w:lineRule="auto"/>
        <w:ind w:left="720"/>
        <w:contextualSpacing/>
        <w:jc w:val="both"/>
        <w:rPr>
          <w:rFonts w:ascii="Times New Roman" w:hAnsi="Times New Roman"/>
        </w:rPr>
      </w:pPr>
      <w:r>
        <w:rPr>
          <w:rFonts w:ascii="Times New Roman" w:hAnsi="Times New Roman"/>
        </w:rPr>
        <w:t xml:space="preserve">Analyse </w:t>
      </w:r>
      <w:r w:rsidRPr="00D40160">
        <w:rPr>
          <w:rFonts w:ascii="Times New Roman" w:hAnsi="Times New Roman"/>
        </w:rPr>
        <w:t xml:space="preserve">risks to ensuring sustainability of the </w:t>
      </w:r>
      <w:r>
        <w:rPr>
          <w:rFonts w:ascii="Times New Roman" w:hAnsi="Times New Roman"/>
        </w:rPr>
        <w:t xml:space="preserve">project </w:t>
      </w:r>
      <w:r w:rsidRPr="00D40160">
        <w:rPr>
          <w:rFonts w:ascii="Times New Roman" w:hAnsi="Times New Roman"/>
        </w:rPr>
        <w:t>outcomes and results</w:t>
      </w:r>
      <w:r>
        <w:rPr>
          <w:rFonts w:ascii="Times New Roman" w:hAnsi="Times New Roman"/>
        </w:rPr>
        <w:t xml:space="preserve"> (i.e. </w:t>
      </w:r>
      <w:r w:rsidRPr="00D40160">
        <w:rPr>
          <w:rFonts w:ascii="Times New Roman" w:hAnsi="Times New Roman"/>
        </w:rPr>
        <w:t>country ownershi</w:t>
      </w:r>
      <w:r>
        <w:rPr>
          <w:rFonts w:ascii="Times New Roman" w:hAnsi="Times New Roman"/>
        </w:rPr>
        <w:t>p, f</w:t>
      </w:r>
      <w:r w:rsidRPr="00D40160">
        <w:rPr>
          <w:rFonts w:ascii="Times New Roman" w:hAnsi="Times New Roman"/>
        </w:rPr>
        <w:t>inancial</w:t>
      </w:r>
      <w:r>
        <w:rPr>
          <w:rFonts w:ascii="Times New Roman" w:hAnsi="Times New Roman"/>
        </w:rPr>
        <w:t>, i</w:t>
      </w:r>
      <w:r w:rsidRPr="00D40160">
        <w:rPr>
          <w:rFonts w:ascii="Times New Roman" w:hAnsi="Times New Roman"/>
        </w:rPr>
        <w:t xml:space="preserve">nstitutional </w:t>
      </w:r>
      <w:r>
        <w:rPr>
          <w:rFonts w:ascii="Times New Roman" w:hAnsi="Times New Roman"/>
        </w:rPr>
        <w:t>capacity)</w:t>
      </w:r>
    </w:p>
    <w:p w:rsidR="003F476E" w:rsidRPr="00786DB0" w:rsidRDefault="003F476E" w:rsidP="003F476E">
      <w:pPr>
        <w:ind w:firstLine="360"/>
        <w:jc w:val="both"/>
        <w:rPr>
          <w:rFonts w:ascii="Times New Roman" w:hAnsi="Times New Roman"/>
          <w:b/>
        </w:rPr>
      </w:pPr>
      <w:proofErr w:type="gramStart"/>
      <w:r>
        <w:rPr>
          <w:rFonts w:ascii="Times New Roman" w:hAnsi="Times New Roman"/>
          <w:b/>
        </w:rPr>
        <w:t xml:space="preserve">D)  </w:t>
      </w:r>
      <w:r w:rsidRPr="00786DB0">
        <w:rPr>
          <w:rFonts w:ascii="Times New Roman" w:hAnsi="Times New Roman"/>
          <w:b/>
        </w:rPr>
        <w:t>Monitoring</w:t>
      </w:r>
      <w:proofErr w:type="gramEnd"/>
      <w:r w:rsidRPr="00786DB0">
        <w:rPr>
          <w:rFonts w:ascii="Times New Roman" w:hAnsi="Times New Roman"/>
          <w:b/>
        </w:rPr>
        <w:t xml:space="preserve"> and Evaluation</w:t>
      </w:r>
    </w:p>
    <w:p w:rsidR="003F476E" w:rsidRDefault="003F476E" w:rsidP="003F476E">
      <w:pPr>
        <w:numPr>
          <w:ilvl w:val="0"/>
          <w:numId w:val="6"/>
        </w:numPr>
        <w:spacing w:line="276" w:lineRule="auto"/>
        <w:contextualSpacing/>
        <w:jc w:val="both"/>
        <w:rPr>
          <w:rFonts w:ascii="Times New Roman" w:hAnsi="Times New Roman"/>
        </w:rPr>
      </w:pPr>
      <w:r>
        <w:rPr>
          <w:rFonts w:ascii="Times New Roman" w:hAnsi="Times New Roman"/>
        </w:rPr>
        <w:t>Identify problems/constraints, which impacted on successful delivery of the project identified at the project design stage and subsequently as part of the Mid-Term Review (MTR)</w:t>
      </w:r>
    </w:p>
    <w:p w:rsidR="003F476E" w:rsidRDefault="003F476E" w:rsidP="003F476E">
      <w:pPr>
        <w:numPr>
          <w:ilvl w:val="0"/>
          <w:numId w:val="6"/>
        </w:numPr>
        <w:spacing w:line="276" w:lineRule="auto"/>
        <w:contextualSpacing/>
        <w:jc w:val="both"/>
        <w:rPr>
          <w:rFonts w:ascii="Times New Roman" w:hAnsi="Times New Roman"/>
        </w:rPr>
      </w:pPr>
      <w:r>
        <w:rPr>
          <w:rFonts w:ascii="Times New Roman" w:hAnsi="Times New Roman"/>
        </w:rPr>
        <w:t xml:space="preserve">Identify threats/risks to project success that emerged during implementation and strategies implemented to overcome these threats/risks </w:t>
      </w:r>
    </w:p>
    <w:p w:rsidR="003F476E" w:rsidRPr="00786DB0" w:rsidRDefault="003F476E" w:rsidP="003F476E">
      <w:pPr>
        <w:numPr>
          <w:ilvl w:val="0"/>
          <w:numId w:val="6"/>
        </w:numPr>
        <w:spacing w:line="276" w:lineRule="auto"/>
        <w:contextualSpacing/>
        <w:jc w:val="both"/>
      </w:pPr>
      <w:r>
        <w:rPr>
          <w:rFonts w:ascii="Times New Roman" w:hAnsi="Times New Roman"/>
        </w:rPr>
        <w:t>Analyse impact of MTR recommendations</w:t>
      </w:r>
    </w:p>
    <w:p w:rsidR="003F476E" w:rsidRDefault="003F476E" w:rsidP="003F476E">
      <w:pPr>
        <w:numPr>
          <w:ilvl w:val="0"/>
          <w:numId w:val="7"/>
        </w:numPr>
        <w:spacing w:line="276" w:lineRule="auto"/>
        <w:contextualSpacing/>
        <w:jc w:val="both"/>
        <w:rPr>
          <w:rFonts w:ascii="Times New Roman" w:hAnsi="Times New Roman"/>
        </w:rPr>
      </w:pPr>
      <w:r>
        <w:rPr>
          <w:rFonts w:ascii="Times New Roman" w:hAnsi="Times New Roman"/>
        </w:rPr>
        <w:t>Assess the Monitoring &amp; Evaluation systems and plans, whether they were well designed, implemented and budgeted, and their contribution to the compulsory quarterly and annual reporting processes at the national and regional levels</w:t>
      </w:r>
    </w:p>
    <w:p w:rsidR="003F476E" w:rsidRDefault="003F476E" w:rsidP="003F476E">
      <w:pPr>
        <w:jc w:val="both"/>
        <w:rPr>
          <w:rFonts w:ascii="Times New Roman" w:hAnsi="Times New Roman"/>
        </w:rPr>
      </w:pPr>
      <w:r>
        <w:rPr>
          <w:rFonts w:ascii="Times New Roman" w:hAnsi="Times New Roman"/>
        </w:rPr>
        <w:t xml:space="preserve"> </w:t>
      </w:r>
    </w:p>
    <w:p w:rsidR="003F476E" w:rsidRDefault="003F476E" w:rsidP="003F476E">
      <w:pPr>
        <w:numPr>
          <w:ilvl w:val="0"/>
          <w:numId w:val="7"/>
        </w:numPr>
        <w:spacing w:line="276" w:lineRule="auto"/>
        <w:contextualSpacing/>
        <w:jc w:val="both"/>
        <w:rPr>
          <w:rFonts w:ascii="Times New Roman" w:hAnsi="Times New Roman"/>
        </w:rPr>
      </w:pPr>
      <w:r>
        <w:rPr>
          <w:rFonts w:ascii="Times New Roman" w:hAnsi="Times New Roman"/>
        </w:rPr>
        <w:t>Assess the extent, appropriateness and effectiveness of adaptive management at all levels of the project implementation</w:t>
      </w:r>
    </w:p>
    <w:p w:rsidR="003F476E" w:rsidRPr="00786DB0" w:rsidDel="00726E87" w:rsidRDefault="003F476E" w:rsidP="003F476E">
      <w:pPr>
        <w:ind w:left="1440" w:hanging="1080"/>
        <w:rPr>
          <w:b/>
        </w:rPr>
      </w:pPr>
      <w:r>
        <w:rPr>
          <w:rFonts w:ascii="Times New Roman" w:hAnsi="Times New Roman"/>
          <w:b/>
        </w:rPr>
        <w:t>E</w:t>
      </w:r>
      <w:r w:rsidRPr="00524F2F">
        <w:rPr>
          <w:rFonts w:ascii="Times New Roman" w:hAnsi="Times New Roman"/>
          <w:b/>
        </w:rPr>
        <w:t xml:space="preserve">) Conclusions, Lessons Learned </w:t>
      </w:r>
    </w:p>
    <w:p w:rsidR="003F476E" w:rsidRDefault="003F476E" w:rsidP="003F476E">
      <w:pPr>
        <w:numPr>
          <w:ilvl w:val="0"/>
          <w:numId w:val="5"/>
        </w:numPr>
        <w:spacing w:line="276" w:lineRule="auto"/>
        <w:contextualSpacing/>
        <w:jc w:val="both"/>
        <w:rPr>
          <w:rFonts w:ascii="Times New Roman" w:hAnsi="Times New Roman"/>
        </w:rPr>
      </w:pPr>
      <w:r>
        <w:rPr>
          <w:rFonts w:ascii="Times New Roman" w:hAnsi="Times New Roman"/>
        </w:rPr>
        <w:t>Assess substantive reports (e.g. risk assessment, progress reports of certain adaptation measures, lessons learned documents)</w:t>
      </w:r>
    </w:p>
    <w:p w:rsidR="003F476E" w:rsidRDefault="003F476E" w:rsidP="003F476E">
      <w:pPr>
        <w:numPr>
          <w:ilvl w:val="0"/>
          <w:numId w:val="5"/>
        </w:numPr>
        <w:spacing w:line="276" w:lineRule="auto"/>
        <w:contextualSpacing/>
        <w:jc w:val="both"/>
        <w:rPr>
          <w:rFonts w:ascii="Times New Roman" w:hAnsi="Times New Roman"/>
        </w:rPr>
      </w:pPr>
      <w:r>
        <w:rPr>
          <w:rFonts w:ascii="Times New Roman" w:hAnsi="Times New Roman"/>
        </w:rPr>
        <w:t>Identify key lessons emerging from countries</w:t>
      </w:r>
    </w:p>
    <w:p w:rsidR="003F476E" w:rsidRDefault="003F476E" w:rsidP="003F476E">
      <w:pPr>
        <w:numPr>
          <w:ilvl w:val="0"/>
          <w:numId w:val="5"/>
        </w:numPr>
        <w:spacing w:line="276" w:lineRule="auto"/>
        <w:contextualSpacing/>
        <w:jc w:val="both"/>
        <w:rPr>
          <w:rFonts w:ascii="Times New Roman" w:hAnsi="Times New Roman"/>
        </w:rPr>
      </w:pPr>
      <w:r>
        <w:rPr>
          <w:rFonts w:ascii="Times New Roman" w:hAnsi="Times New Roman"/>
        </w:rPr>
        <w:t xml:space="preserve">Identify effective approaches/measures (by sector and spatial scale) </w:t>
      </w:r>
    </w:p>
    <w:p w:rsidR="003F476E" w:rsidDel="00726E87" w:rsidRDefault="003F476E" w:rsidP="003F476E">
      <w:pPr>
        <w:numPr>
          <w:ilvl w:val="0"/>
          <w:numId w:val="5"/>
        </w:numPr>
        <w:spacing w:line="276" w:lineRule="auto"/>
        <w:contextualSpacing/>
        <w:jc w:val="both"/>
        <w:rPr>
          <w:rFonts w:ascii="Times New Roman" w:hAnsi="Times New Roman"/>
        </w:rPr>
      </w:pPr>
      <w:r>
        <w:rPr>
          <w:rFonts w:ascii="Times New Roman" w:hAnsi="Times New Roman"/>
        </w:rPr>
        <w:t>Identify elements hindering or promoting success</w:t>
      </w:r>
    </w:p>
    <w:p w:rsidR="003F476E" w:rsidRPr="004F0A51" w:rsidRDefault="003F476E" w:rsidP="003F476E">
      <w:pPr>
        <w:jc w:val="both"/>
        <w:rPr>
          <w:rFonts w:ascii="Times New Roman" w:hAnsi="Times New Roman"/>
        </w:rPr>
      </w:pPr>
    </w:p>
    <w:p w:rsidR="003F476E" w:rsidRPr="00524F2F" w:rsidRDefault="003F476E" w:rsidP="003F476E">
      <w:pPr>
        <w:numPr>
          <w:ilvl w:val="0"/>
          <w:numId w:val="15"/>
        </w:numPr>
        <w:spacing w:line="276" w:lineRule="auto"/>
        <w:contextualSpacing/>
        <w:rPr>
          <w:rFonts w:ascii="Times New Roman" w:hAnsi="Times New Roman"/>
          <w:b/>
        </w:rPr>
      </w:pPr>
      <w:r w:rsidRPr="00524F2F">
        <w:rPr>
          <w:rFonts w:ascii="Times New Roman" w:hAnsi="Times New Roman"/>
          <w:b/>
        </w:rPr>
        <w:t>EXPECTED OUTPUTS</w:t>
      </w:r>
    </w:p>
    <w:p w:rsidR="003F476E" w:rsidRDefault="003F476E" w:rsidP="003F476E">
      <w:pPr>
        <w:jc w:val="both"/>
        <w:rPr>
          <w:rFonts w:ascii="Times New Roman" w:hAnsi="Times New Roman"/>
        </w:rPr>
      </w:pPr>
      <w:r>
        <w:rPr>
          <w:rFonts w:ascii="Times New Roman" w:hAnsi="Times New Roman"/>
        </w:rPr>
        <w:t xml:space="preserve">The consultants will be expected to produce: </w:t>
      </w:r>
    </w:p>
    <w:p w:rsidR="003F476E" w:rsidRPr="00F0496F" w:rsidRDefault="003F476E" w:rsidP="003F476E">
      <w:pPr>
        <w:jc w:val="both"/>
        <w:rPr>
          <w:rFonts w:ascii="Times New Roman" w:hAnsi="Times New Roman"/>
        </w:rPr>
      </w:pPr>
    </w:p>
    <w:p w:rsidR="003F476E" w:rsidRPr="009362FB" w:rsidRDefault="003F476E" w:rsidP="003F476E">
      <w:pPr>
        <w:numPr>
          <w:ilvl w:val="0"/>
          <w:numId w:val="16"/>
        </w:numPr>
        <w:spacing w:line="276" w:lineRule="auto"/>
        <w:contextualSpacing/>
        <w:rPr>
          <w:rFonts w:ascii="Times New Roman" w:hAnsi="Times New Roman"/>
        </w:rPr>
      </w:pPr>
      <w:r w:rsidRPr="006854B6">
        <w:rPr>
          <w:rFonts w:ascii="Times New Roman" w:hAnsi="Times New Roman"/>
          <w:b/>
          <w:u w:val="single"/>
        </w:rPr>
        <w:t>A</w:t>
      </w:r>
      <w:r>
        <w:rPr>
          <w:rFonts w:ascii="Times New Roman" w:hAnsi="Times New Roman"/>
          <w:b/>
          <w:u w:val="single"/>
        </w:rPr>
        <w:t xml:space="preserve">n </w:t>
      </w:r>
      <w:r w:rsidRPr="006854B6">
        <w:rPr>
          <w:rFonts w:ascii="Times New Roman" w:hAnsi="Times New Roman"/>
          <w:b/>
          <w:u w:val="single"/>
        </w:rPr>
        <w:t>evaluation report</w:t>
      </w:r>
      <w:r>
        <w:rPr>
          <w:rFonts w:ascii="Times New Roman" w:hAnsi="Times New Roman"/>
        </w:rPr>
        <w:t xml:space="preserve">. The report should not be more than 40 pages. It should be structured along the outline indicated in Annex 2. It includes a detailed lessons learned component and a list of all people interviewed in annex. </w:t>
      </w:r>
      <w:r>
        <w:rPr>
          <w:rFonts w:ascii="Times New Roman" w:hAnsi="Times New Roman"/>
        </w:rPr>
        <w:br/>
      </w:r>
    </w:p>
    <w:p w:rsidR="003F476E" w:rsidRDefault="003F476E" w:rsidP="003F476E">
      <w:pPr>
        <w:jc w:val="both"/>
        <w:rPr>
          <w:rFonts w:ascii="Times New Roman" w:hAnsi="Times New Roman"/>
        </w:rPr>
      </w:pPr>
      <w:r>
        <w:rPr>
          <w:rFonts w:ascii="Times New Roman" w:hAnsi="Times New Roman"/>
        </w:rPr>
        <w:t xml:space="preserve">A draft report should be submitted within </w:t>
      </w:r>
      <w:proofErr w:type="gramStart"/>
      <w:r>
        <w:rPr>
          <w:rFonts w:ascii="Times New Roman" w:hAnsi="Times New Roman"/>
        </w:rPr>
        <w:t>5days  after</w:t>
      </w:r>
      <w:proofErr w:type="gramEnd"/>
      <w:r>
        <w:rPr>
          <w:rFonts w:ascii="Times New Roman" w:hAnsi="Times New Roman"/>
        </w:rPr>
        <w:t xml:space="preserve"> the contract is issued and a final copy within  The draft and final evaluations of the products should be submitted to UNDP CO. </w:t>
      </w:r>
    </w:p>
    <w:p w:rsidR="003F476E" w:rsidRPr="007270DB" w:rsidRDefault="003F476E" w:rsidP="003F476E">
      <w:pPr>
        <w:numPr>
          <w:ilvl w:val="0"/>
          <w:numId w:val="15"/>
        </w:numPr>
        <w:spacing w:line="276" w:lineRule="auto"/>
        <w:contextualSpacing/>
        <w:rPr>
          <w:rFonts w:ascii="Times New Roman" w:hAnsi="Times New Roman"/>
          <w:b/>
        </w:rPr>
      </w:pPr>
      <w:r w:rsidRPr="007270DB">
        <w:rPr>
          <w:rFonts w:ascii="Times New Roman" w:hAnsi="Times New Roman"/>
          <w:b/>
        </w:rPr>
        <w:t xml:space="preserve">METHODOLOGY/APPROACH OF EVALUATION </w:t>
      </w:r>
    </w:p>
    <w:p w:rsidR="003F476E" w:rsidRDefault="003F476E" w:rsidP="003F476E">
      <w:pPr>
        <w:jc w:val="both"/>
        <w:rPr>
          <w:rFonts w:ascii="Times New Roman" w:hAnsi="Times New Roman"/>
        </w:rPr>
      </w:pPr>
      <w:r>
        <w:rPr>
          <w:rFonts w:ascii="Times New Roman" w:hAnsi="Times New Roman"/>
        </w:rPr>
        <w:t xml:space="preserve"> As the performance of the Project at the field level being evaluated by the National Consultant recruited by the UNICEF and report produced. This final evaluation will make use of the findings of the consultancy service.</w:t>
      </w:r>
    </w:p>
    <w:p w:rsidR="003F476E" w:rsidRDefault="003F476E" w:rsidP="003F476E">
      <w:pPr>
        <w:jc w:val="both"/>
        <w:rPr>
          <w:rFonts w:ascii="Times New Roman" w:hAnsi="Times New Roman"/>
        </w:rPr>
      </w:pPr>
      <w:r>
        <w:rPr>
          <w:rFonts w:ascii="Times New Roman" w:hAnsi="Times New Roman"/>
        </w:rPr>
        <w:t xml:space="preserve">Therefore this consultancy service will undertake the evaluation through the following 2 main steps: 1) review of documentation (home-based); 2) undertake interview and follow-up inquiries by phone/email and develop final products (home-based).  The consultants will coordinate closely with project manager and respective UNDP Officer to get necessary documents for home-based desk review and schedule mission appointments. </w:t>
      </w:r>
    </w:p>
    <w:p w:rsidR="003F476E" w:rsidRDefault="003F476E" w:rsidP="003F476E">
      <w:pPr>
        <w:jc w:val="both"/>
        <w:rPr>
          <w:rFonts w:ascii="Times New Roman" w:hAnsi="Times New Roman"/>
        </w:rPr>
      </w:pPr>
      <w:r>
        <w:rPr>
          <w:rFonts w:ascii="Times New Roman" w:hAnsi="Times New Roman"/>
        </w:rPr>
        <w:t>The final evaluation report should be sent to Ian Rector, AAP Programme Manager (</w:t>
      </w:r>
      <w:hyperlink r:id="rId6" w:history="1">
        <w:r w:rsidRPr="00263F25">
          <w:rPr>
            <w:rStyle w:val="Hyperlink"/>
            <w:rFonts w:ascii="Times New Roman" w:hAnsi="Times New Roman"/>
          </w:rPr>
          <w:t>Ian.rector@undp.org</w:t>
        </w:r>
      </w:hyperlink>
      <w:r>
        <w:rPr>
          <w:rFonts w:ascii="Times New Roman" w:hAnsi="Times New Roman"/>
        </w:rPr>
        <w:t>) and Jen Stephens, UNDP HQ (</w:t>
      </w:r>
      <w:hyperlink r:id="rId7" w:history="1">
        <w:r w:rsidRPr="00D70722">
          <w:rPr>
            <w:rStyle w:val="Hyperlink"/>
            <w:rFonts w:ascii="Times New Roman" w:hAnsi="Times New Roman"/>
          </w:rPr>
          <w:t>jen.stephens@undp.org</w:t>
        </w:r>
      </w:hyperlink>
      <w:r>
        <w:rPr>
          <w:rFonts w:ascii="Times New Roman" w:hAnsi="Times New Roman"/>
        </w:rPr>
        <w:t xml:space="preserve">). </w:t>
      </w:r>
    </w:p>
    <w:p w:rsidR="003F476E" w:rsidRDefault="003F476E" w:rsidP="003F476E">
      <w:pPr>
        <w:jc w:val="both"/>
        <w:rPr>
          <w:rFonts w:ascii="Times New Roman" w:hAnsi="Times New Roman"/>
        </w:rPr>
      </w:pPr>
      <w:r>
        <w:rPr>
          <w:rFonts w:ascii="Times New Roman" w:hAnsi="Times New Roman"/>
        </w:rPr>
        <w:t xml:space="preserve">The proposed timeline/tasks are as follows: </w:t>
      </w:r>
    </w:p>
    <w:p w:rsidR="003F476E" w:rsidRDefault="003F476E" w:rsidP="003F476E">
      <w:pPr>
        <w:jc w:val="both"/>
        <w:rPr>
          <w:rFonts w:ascii="Times New Roman" w:hAnsi="Times New Roman"/>
        </w:rPr>
      </w:pPr>
      <w:r>
        <w:rPr>
          <w:rFonts w:ascii="Times New Roman" w:hAnsi="Times New Roman"/>
        </w:rPr>
        <w:t xml:space="preserve">The evaluation will be conducted in a participatory manner through a combination of processes. It is anticipated that the methodology to be used for the Final Evaluation will include the following: </w:t>
      </w:r>
    </w:p>
    <w:p w:rsidR="003F476E" w:rsidRDefault="003F476E" w:rsidP="003F476E">
      <w:pPr>
        <w:numPr>
          <w:ilvl w:val="0"/>
          <w:numId w:val="17"/>
        </w:numPr>
        <w:spacing w:line="276" w:lineRule="auto"/>
        <w:contextualSpacing/>
        <w:rPr>
          <w:rFonts w:ascii="Times New Roman" w:hAnsi="Times New Roman"/>
          <w:b/>
        </w:rPr>
      </w:pPr>
      <w:r w:rsidRPr="007270DB">
        <w:rPr>
          <w:rFonts w:ascii="Times New Roman" w:hAnsi="Times New Roman"/>
          <w:b/>
        </w:rPr>
        <w:t xml:space="preserve">Review of documentation including but not limited to: </w:t>
      </w:r>
    </w:p>
    <w:p w:rsidR="003F476E" w:rsidRDefault="003F476E" w:rsidP="003F476E">
      <w:pPr>
        <w:numPr>
          <w:ilvl w:val="0"/>
          <w:numId w:val="18"/>
        </w:numPr>
        <w:spacing w:line="276" w:lineRule="auto"/>
        <w:contextualSpacing/>
        <w:rPr>
          <w:rFonts w:ascii="Times New Roman" w:hAnsi="Times New Roman"/>
        </w:rPr>
      </w:pPr>
      <w:r>
        <w:rPr>
          <w:rFonts w:ascii="Times New Roman" w:hAnsi="Times New Roman"/>
        </w:rPr>
        <w:t>Project document</w:t>
      </w:r>
    </w:p>
    <w:p w:rsidR="003F476E" w:rsidRDefault="003F476E" w:rsidP="003F476E">
      <w:pPr>
        <w:numPr>
          <w:ilvl w:val="0"/>
          <w:numId w:val="18"/>
        </w:numPr>
        <w:spacing w:line="276" w:lineRule="auto"/>
        <w:contextualSpacing/>
        <w:rPr>
          <w:rFonts w:ascii="Times New Roman" w:hAnsi="Times New Roman"/>
        </w:rPr>
      </w:pPr>
      <w:r>
        <w:rPr>
          <w:rFonts w:ascii="Times New Roman" w:hAnsi="Times New Roman"/>
        </w:rPr>
        <w:t>Quarterly/annual progress reports and workplans of various implementation task teams</w:t>
      </w:r>
    </w:p>
    <w:p w:rsidR="003F476E" w:rsidRDefault="003F476E" w:rsidP="003F476E">
      <w:pPr>
        <w:numPr>
          <w:ilvl w:val="0"/>
          <w:numId w:val="18"/>
        </w:numPr>
        <w:spacing w:line="276" w:lineRule="auto"/>
        <w:contextualSpacing/>
        <w:rPr>
          <w:rFonts w:ascii="Times New Roman" w:hAnsi="Times New Roman"/>
        </w:rPr>
      </w:pPr>
      <w:r>
        <w:rPr>
          <w:rFonts w:ascii="Times New Roman" w:hAnsi="Times New Roman"/>
        </w:rPr>
        <w:t>Audit reports</w:t>
      </w:r>
    </w:p>
    <w:p w:rsidR="003F476E" w:rsidRDefault="003F476E" w:rsidP="003F476E">
      <w:pPr>
        <w:numPr>
          <w:ilvl w:val="0"/>
          <w:numId w:val="18"/>
        </w:numPr>
        <w:spacing w:line="276" w:lineRule="auto"/>
        <w:contextualSpacing/>
        <w:rPr>
          <w:rFonts w:ascii="Times New Roman" w:hAnsi="Times New Roman"/>
        </w:rPr>
      </w:pPr>
      <w:r>
        <w:rPr>
          <w:rFonts w:ascii="Times New Roman" w:hAnsi="Times New Roman"/>
        </w:rPr>
        <w:t>Mid-Term Review report</w:t>
      </w:r>
    </w:p>
    <w:p w:rsidR="003F476E" w:rsidRDefault="003F476E" w:rsidP="003F476E">
      <w:pPr>
        <w:numPr>
          <w:ilvl w:val="0"/>
          <w:numId w:val="18"/>
        </w:numPr>
        <w:spacing w:line="276" w:lineRule="auto"/>
        <w:contextualSpacing/>
        <w:rPr>
          <w:rFonts w:ascii="Times New Roman" w:hAnsi="Times New Roman"/>
        </w:rPr>
      </w:pPr>
      <w:r>
        <w:rPr>
          <w:rFonts w:ascii="Times New Roman" w:hAnsi="Times New Roman"/>
        </w:rPr>
        <w:t>Final project review report, wherever available</w:t>
      </w:r>
    </w:p>
    <w:p w:rsidR="003F476E" w:rsidRDefault="003F476E" w:rsidP="003F476E">
      <w:pPr>
        <w:numPr>
          <w:ilvl w:val="0"/>
          <w:numId w:val="18"/>
        </w:numPr>
        <w:spacing w:line="276" w:lineRule="auto"/>
        <w:contextualSpacing/>
        <w:rPr>
          <w:rFonts w:ascii="Times New Roman" w:hAnsi="Times New Roman"/>
        </w:rPr>
      </w:pPr>
      <w:r>
        <w:rPr>
          <w:rFonts w:ascii="Times New Roman" w:hAnsi="Times New Roman"/>
        </w:rPr>
        <w:t>Financial reports</w:t>
      </w:r>
    </w:p>
    <w:p w:rsidR="003F476E" w:rsidRDefault="003F476E" w:rsidP="003F476E">
      <w:pPr>
        <w:numPr>
          <w:ilvl w:val="0"/>
          <w:numId w:val="18"/>
        </w:numPr>
        <w:spacing w:line="276" w:lineRule="auto"/>
        <w:contextualSpacing/>
        <w:rPr>
          <w:rFonts w:ascii="Times New Roman" w:hAnsi="Times New Roman"/>
        </w:rPr>
      </w:pPr>
      <w:r>
        <w:rPr>
          <w:rFonts w:ascii="Times New Roman" w:hAnsi="Times New Roman"/>
        </w:rPr>
        <w:t>Mission reports</w:t>
      </w:r>
    </w:p>
    <w:p w:rsidR="003F476E" w:rsidRDefault="003F476E" w:rsidP="003F476E">
      <w:pPr>
        <w:numPr>
          <w:ilvl w:val="0"/>
          <w:numId w:val="18"/>
        </w:numPr>
        <w:spacing w:line="276" w:lineRule="auto"/>
        <w:contextualSpacing/>
        <w:rPr>
          <w:rFonts w:ascii="Times New Roman" w:hAnsi="Times New Roman"/>
        </w:rPr>
      </w:pPr>
      <w:r>
        <w:rPr>
          <w:rFonts w:ascii="Times New Roman" w:hAnsi="Times New Roman"/>
        </w:rPr>
        <w:t>Strategy documents</w:t>
      </w:r>
    </w:p>
    <w:p w:rsidR="003F476E" w:rsidRDefault="003F476E" w:rsidP="003F476E">
      <w:pPr>
        <w:numPr>
          <w:ilvl w:val="0"/>
          <w:numId w:val="18"/>
        </w:numPr>
        <w:spacing w:line="276" w:lineRule="auto"/>
        <w:contextualSpacing/>
        <w:rPr>
          <w:rFonts w:ascii="Times New Roman" w:hAnsi="Times New Roman"/>
        </w:rPr>
      </w:pPr>
      <w:r>
        <w:rPr>
          <w:rFonts w:ascii="Times New Roman" w:hAnsi="Times New Roman"/>
        </w:rPr>
        <w:t>Guidelines/discussions papers</w:t>
      </w:r>
    </w:p>
    <w:p w:rsidR="003F476E" w:rsidRDefault="003F476E" w:rsidP="003F476E">
      <w:pPr>
        <w:numPr>
          <w:ilvl w:val="0"/>
          <w:numId w:val="18"/>
        </w:numPr>
        <w:spacing w:line="276" w:lineRule="auto"/>
        <w:contextualSpacing/>
        <w:rPr>
          <w:rFonts w:ascii="Times New Roman" w:hAnsi="Times New Roman"/>
        </w:rPr>
      </w:pPr>
      <w:r>
        <w:rPr>
          <w:rFonts w:ascii="Times New Roman" w:hAnsi="Times New Roman"/>
        </w:rPr>
        <w:t>Outreach materials</w:t>
      </w:r>
    </w:p>
    <w:p w:rsidR="003F476E" w:rsidRDefault="003F476E" w:rsidP="003F476E">
      <w:pPr>
        <w:numPr>
          <w:ilvl w:val="0"/>
          <w:numId w:val="18"/>
        </w:numPr>
        <w:spacing w:line="276" w:lineRule="auto"/>
        <w:contextualSpacing/>
        <w:rPr>
          <w:rFonts w:ascii="Times New Roman" w:hAnsi="Times New Roman"/>
        </w:rPr>
      </w:pPr>
      <w:r>
        <w:rPr>
          <w:rFonts w:ascii="Times New Roman" w:hAnsi="Times New Roman"/>
        </w:rPr>
        <w:t xml:space="preserve">Minutes of project steering committee meetings </w:t>
      </w:r>
    </w:p>
    <w:p w:rsidR="003F476E" w:rsidRDefault="003F476E" w:rsidP="003F476E">
      <w:pPr>
        <w:numPr>
          <w:ilvl w:val="0"/>
          <w:numId w:val="18"/>
        </w:numPr>
        <w:spacing w:line="276" w:lineRule="auto"/>
        <w:contextualSpacing/>
        <w:rPr>
          <w:rFonts w:ascii="Times New Roman" w:hAnsi="Times New Roman"/>
        </w:rPr>
      </w:pPr>
      <w:r>
        <w:rPr>
          <w:rFonts w:ascii="Times New Roman" w:hAnsi="Times New Roman"/>
        </w:rPr>
        <w:t>Monitoring and evaluation framework</w:t>
      </w:r>
    </w:p>
    <w:p w:rsidR="003F476E" w:rsidRDefault="003F476E" w:rsidP="003F476E">
      <w:pPr>
        <w:numPr>
          <w:ilvl w:val="0"/>
          <w:numId w:val="18"/>
        </w:numPr>
        <w:spacing w:line="276" w:lineRule="auto"/>
        <w:contextualSpacing/>
        <w:rPr>
          <w:rFonts w:ascii="Times New Roman" w:hAnsi="Times New Roman"/>
        </w:rPr>
      </w:pPr>
      <w:r>
        <w:rPr>
          <w:rFonts w:ascii="Times New Roman" w:hAnsi="Times New Roman"/>
        </w:rPr>
        <w:t>Project Review Report completed by AAP National Project Manager</w:t>
      </w:r>
      <w:r>
        <w:rPr>
          <w:rFonts w:ascii="Times New Roman" w:hAnsi="Times New Roman"/>
        </w:rPr>
        <w:br/>
      </w:r>
    </w:p>
    <w:p w:rsidR="003F476E" w:rsidRDefault="003F476E" w:rsidP="003F476E">
      <w:pPr>
        <w:numPr>
          <w:ilvl w:val="0"/>
          <w:numId w:val="17"/>
        </w:numPr>
        <w:spacing w:line="276" w:lineRule="auto"/>
        <w:contextualSpacing/>
        <w:rPr>
          <w:rFonts w:ascii="Times New Roman" w:hAnsi="Times New Roman"/>
          <w:b/>
        </w:rPr>
      </w:pPr>
      <w:r>
        <w:rPr>
          <w:rFonts w:ascii="Times New Roman" w:hAnsi="Times New Roman"/>
          <w:b/>
        </w:rPr>
        <w:t xml:space="preserve">Interviews </w:t>
      </w:r>
      <w:r w:rsidRPr="007270DB">
        <w:rPr>
          <w:rFonts w:ascii="Times New Roman" w:hAnsi="Times New Roman"/>
          <w:b/>
        </w:rPr>
        <w:t xml:space="preserve">with stakeholders including, but not limited to: </w:t>
      </w:r>
    </w:p>
    <w:p w:rsidR="003F476E" w:rsidRDefault="003F476E" w:rsidP="003F476E">
      <w:pPr>
        <w:numPr>
          <w:ilvl w:val="0"/>
          <w:numId w:val="18"/>
        </w:numPr>
        <w:spacing w:line="276" w:lineRule="auto"/>
        <w:contextualSpacing/>
        <w:rPr>
          <w:rFonts w:ascii="Times New Roman" w:hAnsi="Times New Roman"/>
        </w:rPr>
      </w:pPr>
      <w:r>
        <w:rPr>
          <w:rFonts w:ascii="Times New Roman" w:hAnsi="Times New Roman"/>
        </w:rPr>
        <w:t>EPA</w:t>
      </w:r>
    </w:p>
    <w:p w:rsidR="003F476E" w:rsidRDefault="003F476E" w:rsidP="003F476E">
      <w:pPr>
        <w:numPr>
          <w:ilvl w:val="0"/>
          <w:numId w:val="18"/>
        </w:numPr>
        <w:spacing w:line="276" w:lineRule="auto"/>
        <w:contextualSpacing/>
        <w:rPr>
          <w:rFonts w:ascii="Times New Roman" w:hAnsi="Times New Roman"/>
        </w:rPr>
      </w:pPr>
      <w:r>
        <w:rPr>
          <w:rFonts w:ascii="Times New Roman" w:hAnsi="Times New Roman"/>
        </w:rPr>
        <w:t xml:space="preserve">Oversight body (UNDP CO and Project Steering Committee members) </w:t>
      </w:r>
    </w:p>
    <w:p w:rsidR="003F476E" w:rsidRDefault="003F476E" w:rsidP="003F476E">
      <w:pPr>
        <w:numPr>
          <w:ilvl w:val="0"/>
          <w:numId w:val="18"/>
        </w:numPr>
        <w:spacing w:line="276" w:lineRule="auto"/>
        <w:contextualSpacing/>
        <w:rPr>
          <w:rFonts w:ascii="Times New Roman" w:hAnsi="Times New Roman"/>
        </w:rPr>
      </w:pPr>
      <w:r>
        <w:rPr>
          <w:rFonts w:ascii="Times New Roman" w:hAnsi="Times New Roman"/>
        </w:rPr>
        <w:t xml:space="preserve">WFP and UNICEF  </w:t>
      </w:r>
    </w:p>
    <w:p w:rsidR="003F476E" w:rsidRDefault="003F476E" w:rsidP="003F476E">
      <w:pPr>
        <w:ind w:left="360"/>
        <w:rPr>
          <w:rFonts w:ascii="Times New Roman" w:hAnsi="Times New Roman"/>
        </w:rPr>
      </w:pPr>
    </w:p>
    <w:p w:rsidR="003F476E" w:rsidRPr="00503F15" w:rsidRDefault="003F476E" w:rsidP="003F476E">
      <w:pPr>
        <w:numPr>
          <w:ilvl w:val="0"/>
          <w:numId w:val="17"/>
        </w:numPr>
        <w:spacing w:line="276" w:lineRule="auto"/>
        <w:contextualSpacing/>
        <w:rPr>
          <w:rFonts w:ascii="Times New Roman" w:hAnsi="Times New Roman"/>
        </w:rPr>
      </w:pPr>
      <w:r w:rsidRPr="0079349A">
        <w:rPr>
          <w:rFonts w:ascii="Times New Roman" w:hAnsi="Times New Roman"/>
          <w:b/>
        </w:rPr>
        <w:t>Additional document/information:</w:t>
      </w:r>
    </w:p>
    <w:p w:rsidR="003F476E" w:rsidRPr="005F1358" w:rsidRDefault="003F476E" w:rsidP="003F476E">
      <w:pPr>
        <w:pStyle w:val="BodyTextIndent2"/>
        <w:numPr>
          <w:ilvl w:val="0"/>
          <w:numId w:val="22"/>
        </w:numPr>
        <w:spacing w:after="0" w:afterAutospacing="0"/>
        <w:ind w:left="450"/>
        <w:rPr>
          <w:rStyle w:val="Hyperlink1"/>
          <w:rFonts w:ascii="Calibri" w:eastAsia="Times New Roman" w:hAnsi="Calibri"/>
          <w:szCs w:val="22"/>
          <w:lang w:val="en-AU" w:eastAsia="en-AU"/>
        </w:rPr>
      </w:pPr>
      <w:hyperlink r:id="rId8" w:history="1">
        <w:bookmarkStart w:id="4" w:name="_Toc256757787"/>
        <w:bookmarkStart w:id="5" w:name="_Toc254971917"/>
        <w:bookmarkStart w:id="6" w:name="_Toc253429346"/>
        <w:bookmarkStart w:id="7" w:name="_Toc253428476"/>
        <w:bookmarkStart w:id="8" w:name="_Toc253423714"/>
        <w:bookmarkStart w:id="9" w:name="_Toc278811185"/>
        <w:bookmarkStart w:id="10" w:name="_Toc278845211"/>
        <w:bookmarkStart w:id="11" w:name="_Toc289759299"/>
        <w:bookmarkStart w:id="12" w:name="_Toc292836811"/>
        <w:r w:rsidRPr="004B609B">
          <w:rPr>
            <w:rStyle w:val="Hyperlink1"/>
            <w:rFonts w:ascii="Times New Roman" w:hAnsi="Times New Roman"/>
            <w:szCs w:val="22"/>
          </w:rPr>
          <w:t>UNDP Evaluation Office webpage</w:t>
        </w:r>
        <w:bookmarkEnd w:id="4"/>
        <w:bookmarkEnd w:id="5"/>
        <w:bookmarkEnd w:id="6"/>
        <w:bookmarkEnd w:id="7"/>
        <w:bookmarkEnd w:id="8"/>
        <w:bookmarkEnd w:id="9"/>
        <w:bookmarkEnd w:id="10"/>
        <w:bookmarkEnd w:id="11"/>
        <w:bookmarkEnd w:id="12"/>
      </w:hyperlink>
      <w:r w:rsidRPr="004B609B">
        <w:rPr>
          <w:rStyle w:val="Hyperlink1"/>
          <w:rFonts w:ascii="Times New Roman" w:hAnsi="Times New Roman"/>
          <w:szCs w:val="22"/>
        </w:rPr>
        <w:t xml:space="preserve"> </w:t>
      </w:r>
    </w:p>
    <w:p w:rsidR="003F476E" w:rsidRPr="004B609B" w:rsidRDefault="003F476E" w:rsidP="003F476E">
      <w:pPr>
        <w:pStyle w:val="BodyTextIndent2"/>
        <w:numPr>
          <w:ilvl w:val="0"/>
          <w:numId w:val="22"/>
        </w:numPr>
        <w:spacing w:after="0" w:afterAutospacing="0"/>
        <w:ind w:left="450"/>
        <w:rPr>
          <w:rFonts w:ascii="Times New Roman" w:hAnsi="Times New Roman"/>
          <w:szCs w:val="22"/>
          <w:u w:val="single"/>
        </w:rPr>
      </w:pPr>
      <w:hyperlink r:id="rId9" w:history="1">
        <w:bookmarkStart w:id="13" w:name="_Toc278811186"/>
        <w:bookmarkStart w:id="14" w:name="_Toc278845212"/>
        <w:bookmarkStart w:id="15" w:name="_Toc289759300"/>
        <w:bookmarkStart w:id="16" w:name="_Toc292836812"/>
        <w:r w:rsidRPr="004B609B">
          <w:rPr>
            <w:rStyle w:val="Hyperlink"/>
            <w:rFonts w:ascii="Times New Roman" w:hAnsi="Times New Roman"/>
            <w:szCs w:val="22"/>
          </w:rPr>
          <w:t>UNDP Evaluation Policy (2006)</w:t>
        </w:r>
        <w:bookmarkEnd w:id="13"/>
        <w:bookmarkEnd w:id="14"/>
        <w:bookmarkEnd w:id="15"/>
        <w:bookmarkEnd w:id="16"/>
      </w:hyperlink>
    </w:p>
    <w:p w:rsidR="003F476E" w:rsidRPr="004B609B" w:rsidRDefault="003F476E" w:rsidP="003F476E">
      <w:pPr>
        <w:pStyle w:val="BodyTextIndent2"/>
        <w:numPr>
          <w:ilvl w:val="0"/>
          <w:numId w:val="22"/>
        </w:numPr>
        <w:spacing w:after="0" w:afterAutospacing="0"/>
        <w:ind w:left="450"/>
        <w:rPr>
          <w:rFonts w:ascii="Times New Roman" w:hAnsi="Times New Roman"/>
          <w:szCs w:val="22"/>
        </w:rPr>
      </w:pPr>
      <w:bookmarkStart w:id="17" w:name="_Toc278811187"/>
      <w:bookmarkStart w:id="18" w:name="_Toc278845213"/>
      <w:bookmarkStart w:id="19" w:name="_Toc289759301"/>
      <w:bookmarkStart w:id="20" w:name="_Toc292836813"/>
      <w:r w:rsidRPr="004B609B">
        <w:rPr>
          <w:rFonts w:ascii="Times New Roman" w:hAnsi="Times New Roman"/>
          <w:szCs w:val="22"/>
        </w:rPr>
        <w:t>UNDP Evaluation Policy, pending approval by the Executive Board in January 2011</w:t>
      </w:r>
      <w:bookmarkEnd w:id="17"/>
      <w:bookmarkEnd w:id="18"/>
      <w:bookmarkEnd w:id="19"/>
      <w:bookmarkEnd w:id="20"/>
    </w:p>
    <w:p w:rsidR="003F476E" w:rsidRPr="004B609B" w:rsidRDefault="003F476E" w:rsidP="003F476E">
      <w:pPr>
        <w:pStyle w:val="BodyTextIndent2"/>
        <w:numPr>
          <w:ilvl w:val="0"/>
          <w:numId w:val="22"/>
        </w:numPr>
        <w:spacing w:after="0" w:afterAutospacing="0"/>
        <w:ind w:left="450"/>
        <w:rPr>
          <w:rStyle w:val="Hyperlink1"/>
        </w:rPr>
      </w:pPr>
      <w:hyperlink r:id="rId10" w:history="1">
        <w:bookmarkStart w:id="21" w:name="_Toc278811188"/>
        <w:bookmarkStart w:id="22" w:name="_Toc278845214"/>
        <w:bookmarkStart w:id="23" w:name="_Toc289759302"/>
        <w:bookmarkStart w:id="24" w:name="_Toc292836814"/>
        <w:r w:rsidRPr="004B609B">
          <w:rPr>
            <w:rStyle w:val="Hyperlink"/>
            <w:rFonts w:ascii="Times New Roman" w:hAnsi="Times New Roman"/>
            <w:szCs w:val="22"/>
          </w:rPr>
          <w:t>Handbook on Planning, Monitoring and Evaluating for Development Results</w:t>
        </w:r>
        <w:bookmarkEnd w:id="21"/>
        <w:bookmarkEnd w:id="22"/>
        <w:bookmarkEnd w:id="23"/>
        <w:bookmarkEnd w:id="24"/>
      </w:hyperlink>
    </w:p>
    <w:p w:rsidR="003F476E" w:rsidRPr="004B609B" w:rsidRDefault="003F476E" w:rsidP="003F476E">
      <w:pPr>
        <w:pStyle w:val="BodyTextIndent2"/>
        <w:numPr>
          <w:ilvl w:val="0"/>
          <w:numId w:val="22"/>
        </w:numPr>
        <w:spacing w:after="0" w:afterAutospacing="0"/>
        <w:ind w:left="450"/>
        <w:rPr>
          <w:rStyle w:val="Hyperlink1"/>
        </w:rPr>
      </w:pPr>
      <w:hyperlink r:id="rId11" w:history="1">
        <w:bookmarkStart w:id="25" w:name="_Toc256757789"/>
        <w:bookmarkStart w:id="26" w:name="_Toc254971919"/>
        <w:bookmarkStart w:id="27" w:name="_Toc253429348"/>
        <w:bookmarkStart w:id="28" w:name="_Toc253428478"/>
        <w:bookmarkStart w:id="29" w:name="_Toc253423716"/>
        <w:bookmarkStart w:id="30" w:name="_Toc278811189"/>
        <w:bookmarkStart w:id="31" w:name="_Toc278845215"/>
        <w:bookmarkStart w:id="32" w:name="_Toc289759303"/>
        <w:bookmarkStart w:id="33" w:name="_Toc292836815"/>
        <w:r w:rsidRPr="004B609B">
          <w:rPr>
            <w:rStyle w:val="Hyperlink1"/>
            <w:rFonts w:ascii="Times New Roman" w:hAnsi="Times New Roman"/>
            <w:szCs w:val="22"/>
          </w:rPr>
          <w:t>Outcome Evaluation Guidelines</w:t>
        </w:r>
        <w:bookmarkEnd w:id="25"/>
        <w:bookmarkEnd w:id="26"/>
        <w:bookmarkEnd w:id="27"/>
        <w:bookmarkEnd w:id="28"/>
        <w:bookmarkEnd w:id="29"/>
        <w:bookmarkEnd w:id="30"/>
        <w:bookmarkEnd w:id="31"/>
        <w:bookmarkEnd w:id="32"/>
        <w:bookmarkEnd w:id="33"/>
      </w:hyperlink>
      <w:r w:rsidRPr="004B609B">
        <w:rPr>
          <w:rStyle w:val="Hyperlink1"/>
          <w:rFonts w:ascii="Times New Roman" w:hAnsi="Times New Roman"/>
          <w:szCs w:val="22"/>
        </w:rPr>
        <w:t xml:space="preserve"> </w:t>
      </w:r>
    </w:p>
    <w:p w:rsidR="003F476E" w:rsidRPr="004B609B" w:rsidRDefault="003F476E" w:rsidP="003F476E">
      <w:pPr>
        <w:pStyle w:val="BodyTextIndent2"/>
        <w:numPr>
          <w:ilvl w:val="0"/>
          <w:numId w:val="22"/>
        </w:numPr>
        <w:spacing w:after="0" w:afterAutospacing="0"/>
        <w:ind w:left="450"/>
        <w:rPr>
          <w:rFonts w:ascii="Times New Roman" w:hAnsi="Times New Roman"/>
          <w:szCs w:val="22"/>
        </w:rPr>
      </w:pPr>
      <w:hyperlink r:id="rId12" w:history="1">
        <w:bookmarkStart w:id="34" w:name="_Toc278811191"/>
        <w:bookmarkStart w:id="35" w:name="_Toc278845217"/>
        <w:bookmarkStart w:id="36" w:name="_Toc289759305"/>
        <w:bookmarkStart w:id="37" w:name="_Toc292836817"/>
        <w:bookmarkStart w:id="38" w:name="_Toc253423719"/>
        <w:bookmarkStart w:id="39" w:name="_Toc253428481"/>
        <w:bookmarkStart w:id="40" w:name="_Toc253429351"/>
        <w:bookmarkStart w:id="41" w:name="_Toc254971922"/>
        <w:bookmarkStart w:id="42" w:name="_Toc256757792"/>
        <w:r w:rsidRPr="004B609B">
          <w:rPr>
            <w:rStyle w:val="Hyperlink1"/>
            <w:rFonts w:ascii="Times New Roman" w:hAnsi="Times New Roman"/>
            <w:szCs w:val="22"/>
          </w:rPr>
          <w:t>Evaluation Resource Centre</w:t>
        </w:r>
        <w:bookmarkEnd w:id="34"/>
        <w:bookmarkEnd w:id="35"/>
        <w:bookmarkEnd w:id="36"/>
        <w:bookmarkEnd w:id="37"/>
      </w:hyperlink>
      <w:r w:rsidRPr="004B609B">
        <w:rPr>
          <w:rFonts w:ascii="Times New Roman" w:hAnsi="Times New Roman"/>
          <w:b/>
          <w:szCs w:val="22"/>
        </w:rPr>
        <w:t xml:space="preserve"> </w:t>
      </w:r>
      <w:r w:rsidRPr="004B609B">
        <w:rPr>
          <w:rFonts w:ascii="Times New Roman" w:hAnsi="Times New Roman"/>
          <w:szCs w:val="22"/>
        </w:rPr>
        <w:t xml:space="preserve"> </w:t>
      </w:r>
      <w:bookmarkEnd w:id="38"/>
      <w:bookmarkEnd w:id="39"/>
      <w:bookmarkEnd w:id="40"/>
      <w:bookmarkEnd w:id="41"/>
      <w:bookmarkEnd w:id="42"/>
    </w:p>
    <w:p w:rsidR="003F476E" w:rsidRPr="004B609B" w:rsidRDefault="003F476E" w:rsidP="003F476E">
      <w:pPr>
        <w:pStyle w:val="BodyTextIndent2"/>
        <w:numPr>
          <w:ilvl w:val="0"/>
          <w:numId w:val="22"/>
        </w:numPr>
        <w:spacing w:after="0" w:afterAutospacing="0"/>
        <w:ind w:left="450"/>
        <w:rPr>
          <w:rFonts w:ascii="Times New Roman" w:hAnsi="Times New Roman"/>
          <w:szCs w:val="22"/>
        </w:rPr>
      </w:pPr>
      <w:hyperlink r:id="rId13" w:history="1">
        <w:bookmarkStart w:id="43" w:name="_Toc253423720"/>
        <w:bookmarkStart w:id="44" w:name="_Toc253428482"/>
        <w:bookmarkStart w:id="45" w:name="_Toc253429352"/>
        <w:bookmarkStart w:id="46" w:name="_Toc254971923"/>
        <w:bookmarkStart w:id="47" w:name="_Toc256757793"/>
        <w:bookmarkStart w:id="48" w:name="_Toc278811192"/>
        <w:bookmarkStart w:id="49" w:name="_Toc278845218"/>
        <w:bookmarkStart w:id="50" w:name="_Toc289759306"/>
        <w:bookmarkStart w:id="51" w:name="_Toc292836818"/>
        <w:proofErr w:type="spellStart"/>
        <w:r w:rsidRPr="004B609B">
          <w:rPr>
            <w:rStyle w:val="Hyperlink1"/>
            <w:rFonts w:ascii="Times New Roman" w:hAnsi="Times New Roman"/>
            <w:szCs w:val="22"/>
          </w:rPr>
          <w:t>EvalNet</w:t>
        </w:r>
        <w:proofErr w:type="spellEnd"/>
      </w:hyperlink>
      <w:r w:rsidRPr="004B609B">
        <w:rPr>
          <w:rStyle w:val="Hyperlink1"/>
          <w:rFonts w:ascii="Times New Roman" w:hAnsi="Times New Roman"/>
          <w:szCs w:val="22"/>
        </w:rPr>
        <w:t xml:space="preserve"> </w:t>
      </w:r>
      <w:r w:rsidRPr="004B609B">
        <w:rPr>
          <w:rFonts w:ascii="Times New Roman" w:hAnsi="Times New Roman"/>
          <w:szCs w:val="22"/>
        </w:rPr>
        <w:t xml:space="preserve">– </w:t>
      </w:r>
      <w:proofErr w:type="spellStart"/>
      <w:r w:rsidRPr="004B609B">
        <w:rPr>
          <w:rFonts w:ascii="Times New Roman" w:hAnsi="Times New Roman"/>
          <w:szCs w:val="22"/>
        </w:rPr>
        <w:t>EvalNet</w:t>
      </w:r>
      <w:proofErr w:type="spellEnd"/>
      <w:r w:rsidRPr="004B609B">
        <w:rPr>
          <w:rFonts w:ascii="Times New Roman" w:hAnsi="Times New Roman"/>
          <w:szCs w:val="22"/>
        </w:rPr>
        <w:t xml:space="preserve"> is a knowledge practice network, managed by the Evaluation Office, which aims to promote sharing of experiences, lessons and good practices in evaluation among its members. It has a number of products; including bi-monthly resource packages, consolidated replies and e-discussions.</w:t>
      </w:r>
      <w:bookmarkEnd w:id="43"/>
      <w:bookmarkEnd w:id="44"/>
      <w:bookmarkEnd w:id="45"/>
      <w:bookmarkEnd w:id="46"/>
      <w:bookmarkEnd w:id="47"/>
      <w:r w:rsidRPr="004B609B">
        <w:rPr>
          <w:rFonts w:ascii="Times New Roman" w:hAnsi="Times New Roman"/>
          <w:szCs w:val="22"/>
        </w:rPr>
        <w:t xml:space="preserve"> The network is open to external evaluation practitioners on invitation basis.</w:t>
      </w:r>
      <w:bookmarkEnd w:id="48"/>
      <w:bookmarkEnd w:id="49"/>
      <w:bookmarkEnd w:id="50"/>
      <w:bookmarkEnd w:id="51"/>
    </w:p>
    <w:p w:rsidR="003F476E" w:rsidRPr="004B609B" w:rsidRDefault="003F476E" w:rsidP="003F476E">
      <w:pPr>
        <w:pStyle w:val="BodyTextIndent2"/>
        <w:numPr>
          <w:ilvl w:val="0"/>
          <w:numId w:val="22"/>
        </w:numPr>
        <w:spacing w:after="0" w:afterAutospacing="0"/>
        <w:ind w:left="450"/>
        <w:rPr>
          <w:rStyle w:val="Hyperlink1"/>
        </w:rPr>
      </w:pPr>
      <w:hyperlink r:id="rId14" w:history="1">
        <w:bookmarkStart w:id="52" w:name="_Toc278811194"/>
        <w:bookmarkStart w:id="53" w:name="_Toc278845220"/>
        <w:bookmarkStart w:id="54" w:name="_Toc289759308"/>
        <w:bookmarkStart w:id="55" w:name="_Toc292836820"/>
        <w:r w:rsidRPr="004B609B">
          <w:rPr>
            <w:rStyle w:val="Hyperlink1"/>
            <w:rFonts w:ascii="Times New Roman" w:hAnsi="Times New Roman"/>
            <w:szCs w:val="22"/>
          </w:rPr>
          <w:t>ADR Guidelines</w:t>
        </w:r>
        <w:bookmarkEnd w:id="52"/>
        <w:bookmarkEnd w:id="53"/>
        <w:bookmarkEnd w:id="54"/>
        <w:bookmarkEnd w:id="55"/>
      </w:hyperlink>
    </w:p>
    <w:p w:rsidR="003F476E" w:rsidRPr="004B609B" w:rsidRDefault="003F476E" w:rsidP="003F476E">
      <w:pPr>
        <w:pStyle w:val="BodyTextIndent2"/>
        <w:numPr>
          <w:ilvl w:val="0"/>
          <w:numId w:val="22"/>
        </w:numPr>
        <w:spacing w:after="0" w:afterAutospacing="0"/>
        <w:ind w:left="450"/>
        <w:rPr>
          <w:rStyle w:val="Hyperlink1"/>
        </w:rPr>
      </w:pPr>
      <w:hyperlink r:id="rId15" w:history="1">
        <w:bookmarkStart w:id="56" w:name="_Toc253423722"/>
        <w:bookmarkStart w:id="57" w:name="_Toc253428484"/>
        <w:bookmarkStart w:id="58" w:name="_Toc253429354"/>
        <w:bookmarkStart w:id="59" w:name="_Toc254971925"/>
        <w:bookmarkStart w:id="60" w:name="_Toc256757795"/>
        <w:bookmarkStart w:id="61" w:name="_Toc278811195"/>
        <w:bookmarkStart w:id="62" w:name="_Toc278845221"/>
        <w:bookmarkStart w:id="63" w:name="_Toc289759309"/>
        <w:bookmarkStart w:id="64" w:name="_Toc292836821"/>
        <w:r w:rsidRPr="004B609B">
          <w:rPr>
            <w:rStyle w:val="Hyperlink1"/>
            <w:rFonts w:ascii="Times New Roman" w:hAnsi="Times New Roman"/>
            <w:szCs w:val="22"/>
          </w:rPr>
          <w:t>United Nations Evaluation Group (UNEG) webpage</w:t>
        </w:r>
        <w:bookmarkEnd w:id="56"/>
        <w:bookmarkEnd w:id="57"/>
        <w:bookmarkEnd w:id="58"/>
        <w:bookmarkEnd w:id="59"/>
        <w:bookmarkEnd w:id="60"/>
        <w:bookmarkEnd w:id="61"/>
        <w:bookmarkEnd w:id="62"/>
        <w:bookmarkEnd w:id="63"/>
        <w:bookmarkEnd w:id="64"/>
      </w:hyperlink>
      <w:r w:rsidRPr="004B609B">
        <w:rPr>
          <w:rStyle w:val="Hyperlink1"/>
          <w:rFonts w:ascii="Times New Roman" w:hAnsi="Times New Roman"/>
          <w:szCs w:val="22"/>
        </w:rPr>
        <w:t xml:space="preserve"> </w:t>
      </w:r>
    </w:p>
    <w:p w:rsidR="003F476E" w:rsidRPr="004B609B" w:rsidRDefault="003F476E" w:rsidP="003F476E">
      <w:pPr>
        <w:pStyle w:val="BodyTextIndent2"/>
        <w:numPr>
          <w:ilvl w:val="0"/>
          <w:numId w:val="22"/>
        </w:numPr>
        <w:spacing w:after="0" w:afterAutospacing="0"/>
        <w:ind w:left="450"/>
        <w:rPr>
          <w:rFonts w:ascii="Times New Roman" w:hAnsi="Times New Roman"/>
          <w:szCs w:val="22"/>
          <w:u w:val="single"/>
        </w:rPr>
      </w:pPr>
      <w:hyperlink r:id="rId16" w:history="1">
        <w:bookmarkStart w:id="65" w:name="_Toc253423723"/>
        <w:bookmarkStart w:id="66" w:name="_Toc253428485"/>
        <w:bookmarkStart w:id="67" w:name="_Toc253429355"/>
        <w:bookmarkStart w:id="68" w:name="_Toc254971926"/>
        <w:bookmarkStart w:id="69" w:name="_Toc256757796"/>
        <w:bookmarkStart w:id="70" w:name="_Toc278811196"/>
        <w:bookmarkStart w:id="71" w:name="_Toc278845222"/>
        <w:bookmarkStart w:id="72" w:name="_Toc289759310"/>
        <w:bookmarkStart w:id="73" w:name="_Toc292836822"/>
        <w:r w:rsidRPr="004B609B">
          <w:rPr>
            <w:rStyle w:val="Hyperlink1"/>
            <w:rFonts w:ascii="Times New Roman" w:hAnsi="Times New Roman"/>
            <w:szCs w:val="22"/>
          </w:rPr>
          <w:t>UN Evaluation Group Norms and Standards for Evaluation</w:t>
        </w:r>
        <w:bookmarkEnd w:id="65"/>
        <w:bookmarkEnd w:id="66"/>
        <w:bookmarkEnd w:id="67"/>
        <w:bookmarkEnd w:id="68"/>
        <w:bookmarkEnd w:id="69"/>
        <w:bookmarkEnd w:id="70"/>
        <w:bookmarkEnd w:id="71"/>
        <w:bookmarkEnd w:id="72"/>
        <w:bookmarkEnd w:id="73"/>
      </w:hyperlink>
    </w:p>
    <w:p w:rsidR="003F476E" w:rsidRPr="004B609B" w:rsidRDefault="003F476E" w:rsidP="003F476E">
      <w:pPr>
        <w:pStyle w:val="BodyTextIndent2"/>
        <w:numPr>
          <w:ilvl w:val="0"/>
          <w:numId w:val="22"/>
        </w:numPr>
        <w:spacing w:after="0" w:afterAutospacing="0"/>
        <w:ind w:left="450"/>
        <w:rPr>
          <w:rFonts w:ascii="Times New Roman" w:hAnsi="Times New Roman"/>
          <w:szCs w:val="22"/>
          <w:u w:val="single"/>
        </w:rPr>
      </w:pPr>
      <w:hyperlink r:id="rId17" w:history="1">
        <w:bookmarkStart w:id="74" w:name="_Toc278811197"/>
        <w:bookmarkStart w:id="75" w:name="_Toc278845223"/>
        <w:bookmarkStart w:id="76" w:name="_Toc289759311"/>
        <w:bookmarkStart w:id="77" w:name="_Toc292836823"/>
        <w:r w:rsidRPr="004B609B">
          <w:rPr>
            <w:rStyle w:val="Hyperlink"/>
            <w:rFonts w:ascii="Times New Roman" w:hAnsi="Times New Roman"/>
            <w:szCs w:val="22"/>
          </w:rPr>
          <w:t>UNEG Code of Conduct for Evaluators</w:t>
        </w:r>
        <w:bookmarkEnd w:id="74"/>
        <w:bookmarkEnd w:id="75"/>
        <w:bookmarkEnd w:id="76"/>
        <w:bookmarkEnd w:id="77"/>
      </w:hyperlink>
    </w:p>
    <w:p w:rsidR="003F476E" w:rsidRPr="0079349A" w:rsidRDefault="003F476E" w:rsidP="003F476E">
      <w:pPr>
        <w:pStyle w:val="BodyTextIndent2"/>
        <w:numPr>
          <w:ilvl w:val="0"/>
          <w:numId w:val="22"/>
        </w:numPr>
        <w:spacing w:after="0" w:afterAutospacing="0"/>
        <w:ind w:left="450"/>
        <w:rPr>
          <w:rStyle w:val="Hyperlink1"/>
        </w:rPr>
      </w:pPr>
      <w:hyperlink r:id="rId18" w:history="1">
        <w:bookmarkStart w:id="78" w:name="_Toc278811198"/>
        <w:bookmarkStart w:id="79" w:name="_Toc278845224"/>
        <w:bookmarkStart w:id="80" w:name="_Toc289759312"/>
        <w:bookmarkStart w:id="81" w:name="_Toc292836824"/>
        <w:r w:rsidRPr="004B609B">
          <w:rPr>
            <w:rStyle w:val="Hyperlink"/>
            <w:rFonts w:ascii="Times New Roman" w:hAnsi="Times New Roman"/>
            <w:szCs w:val="22"/>
          </w:rPr>
          <w:t>UNEG Ethical Guidelines for Evaluators</w:t>
        </w:r>
        <w:bookmarkEnd w:id="78"/>
        <w:bookmarkEnd w:id="79"/>
        <w:bookmarkEnd w:id="80"/>
        <w:bookmarkEnd w:id="81"/>
      </w:hyperlink>
    </w:p>
    <w:p w:rsidR="003F476E" w:rsidRPr="0079349A" w:rsidRDefault="003F476E" w:rsidP="003F476E">
      <w:pPr>
        <w:spacing w:after="0"/>
        <w:jc w:val="both"/>
        <w:rPr>
          <w:rFonts w:ascii="Times New Roman" w:hAnsi="Times New Roman"/>
        </w:rPr>
      </w:pPr>
    </w:p>
    <w:p w:rsidR="003F476E" w:rsidRPr="0079349A" w:rsidRDefault="003F476E" w:rsidP="003F476E">
      <w:pPr>
        <w:pStyle w:val="BodyText"/>
        <w:spacing w:after="0" w:afterAutospacing="0"/>
        <w:ind w:firstLine="0"/>
        <w:jc w:val="both"/>
        <w:rPr>
          <w:rFonts w:ascii="Times New Roman" w:hAnsi="Times New Roman"/>
          <w:lang w:val="en-US"/>
        </w:rPr>
      </w:pPr>
      <w:r w:rsidRPr="0079349A">
        <w:rPr>
          <w:rFonts w:ascii="Times New Roman" w:hAnsi="Times New Roman"/>
          <w:lang w:val="en-US"/>
        </w:rPr>
        <w:t xml:space="preserve">The above-referenced documents shall be made available to the evaluators in advance of the missions and, to the extent possible, in electronic format. </w:t>
      </w:r>
    </w:p>
    <w:p w:rsidR="003F476E" w:rsidRDefault="003F476E" w:rsidP="003F476E">
      <w:pPr>
        <w:ind w:left="360"/>
        <w:rPr>
          <w:rFonts w:ascii="Times New Roman" w:hAnsi="Times New Roman"/>
        </w:rPr>
      </w:pPr>
    </w:p>
    <w:p w:rsidR="003F476E" w:rsidRPr="003312F4" w:rsidRDefault="003F476E" w:rsidP="003F476E">
      <w:pPr>
        <w:numPr>
          <w:ilvl w:val="0"/>
          <w:numId w:val="15"/>
        </w:numPr>
        <w:spacing w:line="276" w:lineRule="auto"/>
        <w:contextualSpacing/>
        <w:rPr>
          <w:rFonts w:ascii="Times New Roman" w:hAnsi="Times New Roman"/>
          <w:b/>
        </w:rPr>
      </w:pPr>
      <w:r w:rsidRPr="003312F4">
        <w:rPr>
          <w:rFonts w:ascii="Times New Roman" w:hAnsi="Times New Roman"/>
          <w:b/>
        </w:rPr>
        <w:t>ATTRIBUTES OF THE EVALUATION CONSULTANT</w:t>
      </w:r>
      <w:r>
        <w:rPr>
          <w:rFonts w:ascii="Times New Roman" w:hAnsi="Times New Roman"/>
          <w:b/>
        </w:rPr>
        <w:t>S</w:t>
      </w:r>
    </w:p>
    <w:p w:rsidR="003F476E" w:rsidRDefault="003F476E" w:rsidP="003F476E">
      <w:pPr>
        <w:rPr>
          <w:rFonts w:ascii="Times New Roman" w:hAnsi="Times New Roman"/>
        </w:rPr>
      </w:pPr>
    </w:p>
    <w:p w:rsidR="003F476E" w:rsidRDefault="003F476E" w:rsidP="003F476E">
      <w:pPr>
        <w:rPr>
          <w:rFonts w:ascii="Times New Roman" w:hAnsi="Times New Roman"/>
        </w:rPr>
      </w:pPr>
      <w:r>
        <w:rPr>
          <w:rFonts w:ascii="Times New Roman" w:hAnsi="Times New Roman"/>
        </w:rPr>
        <w:t xml:space="preserve">The consultant should ideally have the following competencies and attributes: </w:t>
      </w:r>
    </w:p>
    <w:p w:rsidR="003F476E" w:rsidRDefault="003F476E" w:rsidP="003F476E">
      <w:pPr>
        <w:jc w:val="both"/>
        <w:rPr>
          <w:rFonts w:ascii="Times New Roman" w:hAnsi="Times New Roman"/>
        </w:rPr>
      </w:pPr>
      <w:r>
        <w:rPr>
          <w:rFonts w:ascii="Times New Roman" w:hAnsi="Times New Roman"/>
        </w:rPr>
        <w:t xml:space="preserve">A minimum of </w:t>
      </w:r>
      <w:proofErr w:type="spellStart"/>
      <w:r>
        <w:rPr>
          <w:rFonts w:ascii="Times New Roman" w:hAnsi="Times New Roman"/>
        </w:rPr>
        <w:t>Msc</w:t>
      </w:r>
      <w:proofErr w:type="spellEnd"/>
      <w:r>
        <w:rPr>
          <w:rFonts w:ascii="Times New Roman" w:hAnsi="Times New Roman"/>
        </w:rPr>
        <w:t xml:space="preserve"> in Environmental science, Natural Resource Management or related </w:t>
      </w:r>
      <w:proofErr w:type="gramStart"/>
      <w:r>
        <w:rPr>
          <w:rFonts w:ascii="Times New Roman" w:hAnsi="Times New Roman"/>
        </w:rPr>
        <w:t>fields  with</w:t>
      </w:r>
      <w:proofErr w:type="gramEnd"/>
      <w:r>
        <w:rPr>
          <w:rFonts w:ascii="Times New Roman" w:hAnsi="Times New Roman"/>
        </w:rPr>
        <w:t xml:space="preserve"> more  than  5 years  experience  and particularly : </w:t>
      </w:r>
    </w:p>
    <w:p w:rsidR="003F476E" w:rsidRDefault="003F476E" w:rsidP="003F476E">
      <w:pPr>
        <w:jc w:val="both"/>
        <w:rPr>
          <w:rFonts w:ascii="Times New Roman" w:hAnsi="Times New Roman"/>
        </w:rPr>
      </w:pPr>
      <w:r>
        <w:rPr>
          <w:rFonts w:ascii="Times New Roman" w:hAnsi="Times New Roman"/>
        </w:rPr>
        <w:t xml:space="preserve">Expertise in: </w:t>
      </w:r>
    </w:p>
    <w:p w:rsidR="003F476E" w:rsidRPr="00510A98" w:rsidRDefault="003F476E" w:rsidP="003F476E">
      <w:pPr>
        <w:numPr>
          <w:ilvl w:val="0"/>
          <w:numId w:val="19"/>
        </w:numPr>
        <w:spacing w:line="276" w:lineRule="auto"/>
        <w:contextualSpacing/>
        <w:jc w:val="both"/>
        <w:rPr>
          <w:rFonts w:ascii="Times New Roman" w:hAnsi="Times New Roman"/>
        </w:rPr>
      </w:pPr>
      <w:r w:rsidRPr="00510A98">
        <w:rPr>
          <w:rFonts w:ascii="Times New Roman" w:hAnsi="Times New Roman"/>
        </w:rPr>
        <w:t>Capacity building and strengthening institutions</w:t>
      </w:r>
    </w:p>
    <w:p w:rsidR="003F476E" w:rsidRPr="00510A98" w:rsidRDefault="003F476E" w:rsidP="003F476E">
      <w:pPr>
        <w:numPr>
          <w:ilvl w:val="0"/>
          <w:numId w:val="19"/>
        </w:numPr>
        <w:spacing w:line="276" w:lineRule="auto"/>
        <w:contextualSpacing/>
        <w:jc w:val="both"/>
        <w:rPr>
          <w:rFonts w:ascii="Times New Roman" w:hAnsi="Times New Roman"/>
        </w:rPr>
      </w:pPr>
      <w:r w:rsidRPr="00510A98">
        <w:rPr>
          <w:rFonts w:ascii="Times New Roman" w:hAnsi="Times New Roman"/>
        </w:rPr>
        <w:t>Policy framework strengthening/mainstreaming</w:t>
      </w:r>
    </w:p>
    <w:p w:rsidR="003F476E" w:rsidRPr="00510A98" w:rsidRDefault="003F476E" w:rsidP="003F476E">
      <w:pPr>
        <w:numPr>
          <w:ilvl w:val="0"/>
          <w:numId w:val="19"/>
        </w:numPr>
        <w:spacing w:line="276" w:lineRule="auto"/>
        <w:contextualSpacing/>
        <w:jc w:val="both"/>
        <w:rPr>
          <w:rFonts w:ascii="Times New Roman" w:hAnsi="Times New Roman"/>
        </w:rPr>
      </w:pPr>
      <w:r w:rsidRPr="00510A98">
        <w:rPr>
          <w:rFonts w:ascii="Times New Roman" w:hAnsi="Times New Roman"/>
        </w:rPr>
        <w:t>Climate change adaptation</w:t>
      </w:r>
    </w:p>
    <w:p w:rsidR="003F476E" w:rsidRPr="004B609B" w:rsidRDefault="003F476E" w:rsidP="003F476E">
      <w:pPr>
        <w:numPr>
          <w:ilvl w:val="0"/>
          <w:numId w:val="19"/>
        </w:numPr>
        <w:spacing w:after="0"/>
        <w:contextualSpacing/>
        <w:jc w:val="both"/>
        <w:rPr>
          <w:rFonts w:ascii="Times New Roman" w:hAnsi="Times New Roman"/>
        </w:rPr>
      </w:pPr>
      <w:r w:rsidRPr="004B609B">
        <w:rPr>
          <w:rFonts w:ascii="Times New Roman" w:hAnsi="Times New Roman"/>
        </w:rPr>
        <w:t>Good knowledge of the UNDP Evaluation Policy;</w:t>
      </w:r>
    </w:p>
    <w:p w:rsidR="003F476E" w:rsidRPr="004B609B" w:rsidRDefault="003F476E" w:rsidP="003F476E">
      <w:pPr>
        <w:numPr>
          <w:ilvl w:val="0"/>
          <w:numId w:val="19"/>
        </w:numPr>
        <w:spacing w:after="0"/>
        <w:contextualSpacing/>
        <w:jc w:val="both"/>
        <w:rPr>
          <w:rFonts w:ascii="Times New Roman" w:hAnsi="Times New Roman"/>
        </w:rPr>
      </w:pPr>
      <w:r w:rsidRPr="004B609B">
        <w:rPr>
          <w:rFonts w:ascii="Times New Roman" w:hAnsi="Times New Roman"/>
        </w:rPr>
        <w:t>Experience applying UNDP Results Based Evaluation Policies and Procedures;</w:t>
      </w:r>
    </w:p>
    <w:p w:rsidR="003F476E" w:rsidRPr="004B609B" w:rsidRDefault="003F476E" w:rsidP="003F476E">
      <w:pPr>
        <w:numPr>
          <w:ilvl w:val="0"/>
          <w:numId w:val="19"/>
        </w:numPr>
        <w:spacing w:after="0"/>
        <w:contextualSpacing/>
        <w:jc w:val="both"/>
        <w:rPr>
          <w:rFonts w:ascii="Times New Roman" w:hAnsi="Times New Roman"/>
        </w:rPr>
      </w:pPr>
      <w:r w:rsidRPr="004B609B">
        <w:rPr>
          <w:rFonts w:ascii="Times New Roman" w:hAnsi="Times New Roman"/>
        </w:rPr>
        <w:t>Good knowledge of the UNDP NIM Guidelines and Procedures;</w:t>
      </w:r>
    </w:p>
    <w:p w:rsidR="003F476E" w:rsidRPr="004B609B" w:rsidRDefault="003F476E" w:rsidP="003F476E">
      <w:pPr>
        <w:numPr>
          <w:ilvl w:val="0"/>
          <w:numId w:val="19"/>
        </w:numPr>
        <w:spacing w:after="0"/>
        <w:contextualSpacing/>
        <w:jc w:val="both"/>
        <w:rPr>
          <w:rFonts w:ascii="Times New Roman" w:hAnsi="Times New Roman"/>
        </w:rPr>
      </w:pPr>
      <w:r w:rsidRPr="004B609B">
        <w:rPr>
          <w:rFonts w:ascii="Times New Roman" w:hAnsi="Times New Roman"/>
        </w:rPr>
        <w:t>Knowledge of Result-Based Management Evaluation methodologies;</w:t>
      </w:r>
    </w:p>
    <w:p w:rsidR="003F476E" w:rsidRPr="004B609B" w:rsidRDefault="003F476E" w:rsidP="003F476E">
      <w:pPr>
        <w:numPr>
          <w:ilvl w:val="0"/>
          <w:numId w:val="19"/>
        </w:numPr>
        <w:spacing w:after="0"/>
        <w:contextualSpacing/>
        <w:jc w:val="both"/>
        <w:rPr>
          <w:rFonts w:ascii="Times New Roman" w:hAnsi="Times New Roman"/>
        </w:rPr>
      </w:pPr>
      <w:r w:rsidRPr="004B609B">
        <w:rPr>
          <w:rFonts w:ascii="Times New Roman" w:hAnsi="Times New Roman"/>
        </w:rPr>
        <w:t>Knowledge of participatory monitoring approaches;</w:t>
      </w:r>
    </w:p>
    <w:p w:rsidR="003F476E" w:rsidRPr="004B609B" w:rsidRDefault="003F476E" w:rsidP="003F476E">
      <w:pPr>
        <w:numPr>
          <w:ilvl w:val="0"/>
          <w:numId w:val="19"/>
        </w:numPr>
        <w:spacing w:after="0"/>
        <w:contextualSpacing/>
        <w:jc w:val="both"/>
        <w:rPr>
          <w:rFonts w:ascii="Times New Roman" w:hAnsi="Times New Roman"/>
        </w:rPr>
      </w:pPr>
      <w:r w:rsidRPr="004B609B">
        <w:rPr>
          <w:rFonts w:ascii="Times New Roman" w:hAnsi="Times New Roman"/>
        </w:rPr>
        <w:t>Experience applying SMART indicators and reconstructing or validating baseline scenarios;</w:t>
      </w:r>
    </w:p>
    <w:p w:rsidR="003F476E" w:rsidRPr="004B609B" w:rsidRDefault="003F476E" w:rsidP="003F476E">
      <w:pPr>
        <w:numPr>
          <w:ilvl w:val="0"/>
          <w:numId w:val="19"/>
        </w:numPr>
        <w:spacing w:after="0"/>
        <w:contextualSpacing/>
        <w:jc w:val="both"/>
        <w:rPr>
          <w:rFonts w:ascii="Times New Roman" w:hAnsi="Times New Roman"/>
        </w:rPr>
      </w:pPr>
      <w:r w:rsidRPr="004B609B">
        <w:rPr>
          <w:rFonts w:ascii="Times New Roman" w:hAnsi="Times New Roman"/>
        </w:rPr>
        <w:t>Demonstrable analytical skills;</w:t>
      </w:r>
    </w:p>
    <w:p w:rsidR="003F476E" w:rsidRPr="00510A98" w:rsidRDefault="003F476E" w:rsidP="003F476E">
      <w:pPr>
        <w:numPr>
          <w:ilvl w:val="0"/>
          <w:numId w:val="19"/>
        </w:numPr>
        <w:spacing w:after="0"/>
        <w:contextualSpacing/>
        <w:jc w:val="both"/>
        <w:rPr>
          <w:rFonts w:ascii="Times New Roman" w:hAnsi="Times New Roman"/>
        </w:rPr>
      </w:pPr>
      <w:r w:rsidRPr="004B609B">
        <w:rPr>
          <w:rFonts w:ascii="Times New Roman" w:hAnsi="Times New Roman"/>
        </w:rPr>
        <w:t>Some prior knowledge of the Africa Adaptation Programme and working experience in Africa will be considered an asset</w:t>
      </w:r>
      <w:r w:rsidRPr="00510A98">
        <w:rPr>
          <w:rFonts w:ascii="Times New Roman" w:hAnsi="Times New Roman"/>
        </w:rPr>
        <w:t xml:space="preserve">. </w:t>
      </w:r>
    </w:p>
    <w:p w:rsidR="003F476E" w:rsidRPr="004B609B" w:rsidRDefault="003F476E" w:rsidP="003F476E">
      <w:pPr>
        <w:spacing w:after="0"/>
        <w:ind w:left="360"/>
        <w:jc w:val="both"/>
        <w:rPr>
          <w:rFonts w:ascii="Times New Roman" w:hAnsi="Times New Roman"/>
        </w:rPr>
      </w:pPr>
    </w:p>
    <w:p w:rsidR="003F476E" w:rsidRDefault="003F476E" w:rsidP="003F476E">
      <w:pPr>
        <w:rPr>
          <w:rFonts w:ascii="Times New Roman" w:hAnsi="Times New Roman"/>
        </w:rPr>
      </w:pPr>
      <w:r>
        <w:rPr>
          <w:rFonts w:ascii="Times New Roman" w:hAnsi="Times New Roman"/>
        </w:rPr>
        <w:t>Competency in the following is required:</w:t>
      </w:r>
    </w:p>
    <w:p w:rsidR="003F476E" w:rsidRDefault="003F476E" w:rsidP="003F476E">
      <w:pPr>
        <w:numPr>
          <w:ilvl w:val="0"/>
          <w:numId w:val="20"/>
        </w:numPr>
        <w:spacing w:line="276" w:lineRule="auto"/>
        <w:contextualSpacing/>
        <w:rPr>
          <w:rFonts w:ascii="Times New Roman" w:hAnsi="Times New Roman"/>
        </w:rPr>
      </w:pPr>
      <w:r>
        <w:rPr>
          <w:rFonts w:ascii="Times New Roman" w:hAnsi="Times New Roman"/>
        </w:rPr>
        <w:t xml:space="preserve">Excellent </w:t>
      </w:r>
      <w:r>
        <w:rPr>
          <w:rFonts w:ascii="Times New Roman" w:hAnsi="Times New Roman"/>
          <w:i/>
        </w:rPr>
        <w:t>English</w:t>
      </w:r>
      <w:r>
        <w:rPr>
          <w:rFonts w:ascii="Times New Roman" w:hAnsi="Times New Roman"/>
        </w:rPr>
        <w:t xml:space="preserve"> writing and communication skills</w:t>
      </w:r>
    </w:p>
    <w:p w:rsidR="003F476E" w:rsidRDefault="003F476E" w:rsidP="003F476E">
      <w:pPr>
        <w:numPr>
          <w:ilvl w:val="0"/>
          <w:numId w:val="20"/>
        </w:numPr>
        <w:spacing w:line="276" w:lineRule="auto"/>
        <w:contextualSpacing/>
        <w:rPr>
          <w:rFonts w:ascii="Times New Roman" w:hAnsi="Times New Roman"/>
        </w:rPr>
      </w:pPr>
      <w:r>
        <w:rPr>
          <w:rFonts w:ascii="Times New Roman" w:hAnsi="Times New Roman"/>
        </w:rPr>
        <w:t>Demonstrated ability to assess complex situations in order to succinctly and clearly distil critical issues and draw forward looking conclusions</w:t>
      </w:r>
    </w:p>
    <w:p w:rsidR="003F476E" w:rsidRDefault="003F476E" w:rsidP="003F476E">
      <w:pPr>
        <w:numPr>
          <w:ilvl w:val="0"/>
          <w:numId w:val="20"/>
        </w:numPr>
        <w:spacing w:line="276" w:lineRule="auto"/>
        <w:contextualSpacing/>
        <w:rPr>
          <w:rFonts w:ascii="Times New Roman" w:hAnsi="Times New Roman"/>
        </w:rPr>
      </w:pPr>
      <w:r>
        <w:rPr>
          <w:rFonts w:ascii="Times New Roman" w:hAnsi="Times New Roman"/>
        </w:rPr>
        <w:t>Excellent facilitation skills</w:t>
      </w:r>
    </w:p>
    <w:p w:rsidR="003F476E" w:rsidRPr="003344C7" w:rsidRDefault="003F476E" w:rsidP="003F476E">
      <w:pPr>
        <w:ind w:left="360"/>
        <w:rPr>
          <w:rFonts w:ascii="Times New Roman" w:hAnsi="Times New Roman"/>
          <w:b/>
          <w:u w:val="single"/>
        </w:rPr>
      </w:pPr>
      <w:r w:rsidRPr="003344C7">
        <w:rPr>
          <w:rFonts w:ascii="Times New Roman" w:hAnsi="Times New Roman"/>
          <w:b/>
          <w:u w:val="single"/>
        </w:rPr>
        <w:t>NB</w:t>
      </w:r>
    </w:p>
    <w:p w:rsidR="003F476E" w:rsidRPr="003344C7" w:rsidRDefault="003F476E" w:rsidP="003F476E">
      <w:pPr>
        <w:rPr>
          <w:rFonts w:ascii="Times New Roman" w:hAnsi="Times New Roman"/>
          <w:b/>
        </w:rPr>
      </w:pPr>
      <w:r w:rsidRPr="003344C7">
        <w:rPr>
          <w:rFonts w:ascii="Times New Roman" w:hAnsi="Times New Roman"/>
          <w:b/>
        </w:rPr>
        <w:t xml:space="preserve"> The two consultants w</w:t>
      </w:r>
      <w:r>
        <w:rPr>
          <w:rFonts w:ascii="Times New Roman" w:hAnsi="Times New Roman"/>
          <w:b/>
        </w:rPr>
        <w:t xml:space="preserve">ill do the consultancy service </w:t>
      </w:r>
      <w:r w:rsidRPr="003344C7">
        <w:rPr>
          <w:rFonts w:ascii="Times New Roman" w:hAnsi="Times New Roman"/>
          <w:b/>
        </w:rPr>
        <w:t xml:space="preserve">together </w:t>
      </w:r>
      <w:r>
        <w:rPr>
          <w:rFonts w:ascii="Times New Roman" w:hAnsi="Times New Roman"/>
          <w:b/>
        </w:rPr>
        <w:t>and the Lead C</w:t>
      </w:r>
      <w:r w:rsidRPr="003344C7">
        <w:rPr>
          <w:rFonts w:ascii="Times New Roman" w:hAnsi="Times New Roman"/>
          <w:b/>
        </w:rPr>
        <w:t>onsultant in particular will be responsible for:</w:t>
      </w:r>
    </w:p>
    <w:p w:rsidR="003F476E" w:rsidRPr="003344C7" w:rsidRDefault="003F476E" w:rsidP="003F476E">
      <w:pPr>
        <w:numPr>
          <w:ilvl w:val="0"/>
          <w:numId w:val="24"/>
        </w:numPr>
        <w:spacing w:line="276" w:lineRule="auto"/>
        <w:contextualSpacing/>
        <w:rPr>
          <w:rFonts w:ascii="Times New Roman" w:hAnsi="Times New Roman"/>
          <w:b/>
        </w:rPr>
      </w:pPr>
      <w:r w:rsidRPr="003344C7">
        <w:rPr>
          <w:rFonts w:ascii="Times New Roman" w:hAnsi="Times New Roman"/>
          <w:b/>
        </w:rPr>
        <w:t>Responsible for overall coordination of the evaluation process</w:t>
      </w:r>
    </w:p>
    <w:p w:rsidR="003F476E" w:rsidRDefault="003F476E" w:rsidP="003F476E">
      <w:pPr>
        <w:numPr>
          <w:ilvl w:val="0"/>
          <w:numId w:val="24"/>
        </w:numPr>
        <w:spacing w:line="276" w:lineRule="auto"/>
        <w:contextualSpacing/>
        <w:rPr>
          <w:rFonts w:ascii="Times New Roman" w:hAnsi="Times New Roman"/>
          <w:b/>
        </w:rPr>
      </w:pPr>
      <w:r w:rsidRPr="003344C7">
        <w:rPr>
          <w:rFonts w:ascii="Times New Roman" w:hAnsi="Times New Roman"/>
          <w:b/>
        </w:rPr>
        <w:t>Be responsible on the submission of the draft evaluation report in time and incorporate comme</w:t>
      </w:r>
      <w:r>
        <w:rPr>
          <w:rFonts w:ascii="Times New Roman" w:hAnsi="Times New Roman"/>
          <w:b/>
        </w:rPr>
        <w:t>nts given by the CO and the EPA</w:t>
      </w:r>
      <w:r w:rsidRPr="003344C7">
        <w:rPr>
          <w:rFonts w:ascii="Times New Roman" w:hAnsi="Times New Roman"/>
          <w:b/>
        </w:rPr>
        <w:t>;</w:t>
      </w:r>
    </w:p>
    <w:p w:rsidR="003F476E" w:rsidRPr="003344C7" w:rsidRDefault="003F476E" w:rsidP="003F476E">
      <w:pPr>
        <w:numPr>
          <w:ilvl w:val="0"/>
          <w:numId w:val="24"/>
        </w:numPr>
        <w:spacing w:line="276" w:lineRule="auto"/>
        <w:contextualSpacing/>
        <w:rPr>
          <w:rFonts w:ascii="Times New Roman" w:hAnsi="Times New Roman"/>
          <w:b/>
        </w:rPr>
      </w:pPr>
      <w:r>
        <w:rPr>
          <w:rFonts w:ascii="Times New Roman" w:hAnsi="Times New Roman"/>
          <w:b/>
        </w:rPr>
        <w:t xml:space="preserve">Responsible for the stake holders engagement </w:t>
      </w:r>
    </w:p>
    <w:p w:rsidR="003F476E" w:rsidRDefault="003F476E" w:rsidP="003F476E">
      <w:pPr>
        <w:numPr>
          <w:ilvl w:val="0"/>
          <w:numId w:val="24"/>
        </w:numPr>
        <w:spacing w:line="276" w:lineRule="auto"/>
        <w:contextualSpacing/>
        <w:rPr>
          <w:rFonts w:ascii="Times New Roman" w:hAnsi="Times New Roman"/>
        </w:rPr>
      </w:pPr>
      <w:r>
        <w:rPr>
          <w:rFonts w:ascii="Times New Roman" w:hAnsi="Times New Roman"/>
          <w:b/>
        </w:rPr>
        <w:t>Editing and Finali</w:t>
      </w:r>
      <w:r w:rsidRPr="003344C7">
        <w:rPr>
          <w:rFonts w:ascii="Times New Roman" w:hAnsi="Times New Roman"/>
          <w:b/>
        </w:rPr>
        <w:t>zing the evaluation report</w:t>
      </w:r>
      <w:r w:rsidRPr="003344C7">
        <w:rPr>
          <w:rFonts w:ascii="Times New Roman" w:hAnsi="Times New Roman"/>
        </w:rPr>
        <w:t>,</w:t>
      </w:r>
    </w:p>
    <w:p w:rsidR="003F476E" w:rsidRDefault="003F476E" w:rsidP="003F476E">
      <w:pPr>
        <w:ind w:left="360"/>
        <w:rPr>
          <w:rFonts w:ascii="Times New Roman" w:hAnsi="Times New Roman"/>
        </w:rPr>
      </w:pPr>
    </w:p>
    <w:p w:rsidR="003F476E" w:rsidRPr="00DE79F4" w:rsidRDefault="003F476E" w:rsidP="003F476E">
      <w:pPr>
        <w:numPr>
          <w:ilvl w:val="0"/>
          <w:numId w:val="15"/>
        </w:numPr>
        <w:spacing w:line="276" w:lineRule="auto"/>
        <w:contextualSpacing/>
        <w:rPr>
          <w:rFonts w:ascii="Times New Roman" w:hAnsi="Times New Roman"/>
          <w:b/>
        </w:rPr>
      </w:pPr>
      <w:r w:rsidRPr="00DE79F4">
        <w:rPr>
          <w:rFonts w:ascii="Times New Roman" w:hAnsi="Times New Roman"/>
          <w:b/>
        </w:rPr>
        <w:t>IMPLEMENTATION ARRANGEMENTS</w:t>
      </w:r>
    </w:p>
    <w:p w:rsidR="003F476E" w:rsidRDefault="003F476E" w:rsidP="003F476E">
      <w:pPr>
        <w:jc w:val="both"/>
        <w:rPr>
          <w:rFonts w:ascii="Times New Roman" w:hAnsi="Times New Roman"/>
        </w:rPr>
      </w:pPr>
      <w:r w:rsidRPr="004B609B">
        <w:rPr>
          <w:rFonts w:ascii="Times New Roman" w:hAnsi="Times New Roman"/>
        </w:rPr>
        <w:t xml:space="preserve">The evaluation will be conducted for a period of </w:t>
      </w:r>
      <w:r>
        <w:rPr>
          <w:rFonts w:ascii="Times New Roman" w:hAnsi="Times New Roman"/>
        </w:rPr>
        <w:t>2 weeks.</w:t>
      </w:r>
      <w:r w:rsidRPr="004B609B">
        <w:rPr>
          <w:rFonts w:ascii="Times New Roman" w:hAnsi="Times New Roman"/>
        </w:rPr>
        <w:t xml:space="preserve"> </w:t>
      </w:r>
      <w:r>
        <w:rPr>
          <w:rFonts w:ascii="Times New Roman" w:hAnsi="Times New Roman"/>
        </w:rPr>
        <w:t xml:space="preserve">The detailed Final Evaluation methodology will be agreed as part of the contract finalisation process by way of virtual communication with relevant UNDP representatives. </w:t>
      </w:r>
    </w:p>
    <w:p w:rsidR="003F476E" w:rsidRDefault="003F476E" w:rsidP="003F476E">
      <w:pPr>
        <w:jc w:val="both"/>
        <w:rPr>
          <w:rFonts w:ascii="Times New Roman" w:hAnsi="Times New Roman"/>
        </w:rPr>
      </w:pPr>
      <w:r>
        <w:rPr>
          <w:rFonts w:ascii="Times New Roman" w:hAnsi="Times New Roman"/>
        </w:rPr>
        <w:t xml:space="preserve">The consultants will start the evaluation processes with an inception meeting with relevant the UNDP representative(s). The consultant- </w:t>
      </w:r>
      <w:proofErr w:type="gramStart"/>
      <w:r>
        <w:rPr>
          <w:rFonts w:ascii="Times New Roman" w:hAnsi="Times New Roman"/>
        </w:rPr>
        <w:t>They</w:t>
      </w:r>
      <w:proofErr w:type="gramEnd"/>
      <w:r>
        <w:rPr>
          <w:rFonts w:ascii="Times New Roman" w:hAnsi="Times New Roman"/>
        </w:rPr>
        <w:t xml:space="preserve"> will undertake the review of documentation (home-based), interviews preparation of an evaluation report and a lessons learned document (home-based). They will submit the draft products to UNDP -</w:t>
      </w:r>
      <w:proofErr w:type="gramStart"/>
      <w:r>
        <w:rPr>
          <w:rFonts w:ascii="Times New Roman" w:hAnsi="Times New Roman"/>
        </w:rPr>
        <w:t>,,</w:t>
      </w:r>
      <w:proofErr w:type="gramEnd"/>
      <w:r>
        <w:rPr>
          <w:rFonts w:ascii="Times New Roman" w:hAnsi="Times New Roman"/>
        </w:rPr>
        <w:t xml:space="preserve">CO for comments and finalise the products within 2 weeks. </w:t>
      </w:r>
    </w:p>
    <w:p w:rsidR="003F476E" w:rsidRPr="00C25EA3" w:rsidRDefault="003F476E" w:rsidP="003F476E">
      <w:pPr>
        <w:numPr>
          <w:ilvl w:val="0"/>
          <w:numId w:val="15"/>
        </w:numPr>
        <w:spacing w:line="276" w:lineRule="auto"/>
        <w:contextualSpacing/>
        <w:rPr>
          <w:rFonts w:ascii="Times New Roman" w:hAnsi="Times New Roman"/>
          <w:b/>
        </w:rPr>
      </w:pPr>
      <w:r w:rsidRPr="00D92D23">
        <w:rPr>
          <w:rFonts w:ascii="Times New Roman" w:hAnsi="Times New Roman"/>
          <w:b/>
        </w:rPr>
        <w:t>GUIDING PRINCIPLES AND VALUES</w:t>
      </w:r>
    </w:p>
    <w:p w:rsidR="003F476E" w:rsidRPr="00A429C7" w:rsidRDefault="003F476E" w:rsidP="003F476E">
      <w:pPr>
        <w:pStyle w:val="BodyText"/>
        <w:spacing w:after="0" w:afterAutospacing="0"/>
        <w:ind w:firstLine="0"/>
        <w:jc w:val="both"/>
        <w:rPr>
          <w:rFonts w:ascii="Times New Roman" w:hAnsi="Times New Roman"/>
          <w:sz w:val="20"/>
          <w:szCs w:val="20"/>
          <w:lang w:val="en-US"/>
        </w:rPr>
      </w:pPr>
      <w:r w:rsidRPr="008B01AA">
        <w:rPr>
          <w:rFonts w:ascii="Times New Roman" w:hAnsi="Times New Roman"/>
          <w:color w:val="000000"/>
          <w:sz w:val="20"/>
          <w:szCs w:val="20"/>
        </w:rPr>
        <w:t xml:space="preserve">The evaluation will be undertaken in-line with </w:t>
      </w:r>
      <w:r>
        <w:rPr>
          <w:rFonts w:ascii="Times New Roman" w:hAnsi="Times New Roman"/>
          <w:color w:val="000000"/>
          <w:sz w:val="20"/>
          <w:szCs w:val="20"/>
        </w:rPr>
        <w:t>the following principles</w:t>
      </w:r>
      <w:r w:rsidRPr="008B01AA">
        <w:rPr>
          <w:rFonts w:ascii="Times New Roman" w:hAnsi="Times New Roman"/>
          <w:color w:val="000000"/>
          <w:sz w:val="20"/>
          <w:szCs w:val="20"/>
        </w:rPr>
        <w:t>:</w:t>
      </w:r>
    </w:p>
    <w:p w:rsidR="003F476E" w:rsidRPr="008B01AA" w:rsidRDefault="003F476E" w:rsidP="003F476E">
      <w:pPr>
        <w:autoSpaceDE w:val="0"/>
        <w:autoSpaceDN w:val="0"/>
        <w:adjustRightInd w:val="0"/>
        <w:spacing w:after="0"/>
        <w:jc w:val="both"/>
        <w:rPr>
          <w:rFonts w:ascii="Times New Roman" w:hAnsi="Times New Roman"/>
          <w:color w:val="000000"/>
          <w:sz w:val="20"/>
          <w:szCs w:val="20"/>
        </w:rPr>
      </w:pPr>
    </w:p>
    <w:p w:rsidR="003F476E" w:rsidRPr="008B01AA" w:rsidRDefault="003F476E" w:rsidP="003F476E">
      <w:pPr>
        <w:pStyle w:val="Bullets"/>
        <w:numPr>
          <w:ilvl w:val="0"/>
          <w:numId w:val="21"/>
        </w:numPr>
        <w:spacing w:before="0"/>
        <w:jc w:val="both"/>
      </w:pPr>
      <w:r w:rsidRPr="008B01AA">
        <w:t>Independence</w:t>
      </w:r>
    </w:p>
    <w:p w:rsidR="003F476E" w:rsidRPr="008B01AA" w:rsidRDefault="003F476E" w:rsidP="003F476E">
      <w:pPr>
        <w:pStyle w:val="Bullets"/>
        <w:numPr>
          <w:ilvl w:val="0"/>
          <w:numId w:val="21"/>
        </w:numPr>
        <w:spacing w:before="0"/>
        <w:jc w:val="both"/>
      </w:pPr>
      <w:r w:rsidRPr="008B01AA">
        <w:t>Impartiality</w:t>
      </w:r>
    </w:p>
    <w:p w:rsidR="003F476E" w:rsidRPr="008B01AA" w:rsidRDefault="003F476E" w:rsidP="003F476E">
      <w:pPr>
        <w:pStyle w:val="Bullets"/>
        <w:numPr>
          <w:ilvl w:val="0"/>
          <w:numId w:val="21"/>
        </w:numPr>
        <w:spacing w:before="0"/>
        <w:jc w:val="both"/>
      </w:pPr>
      <w:r w:rsidRPr="008B01AA">
        <w:t>Transparency</w:t>
      </w:r>
    </w:p>
    <w:p w:rsidR="003F476E" w:rsidRPr="008B01AA" w:rsidRDefault="003F476E" w:rsidP="003F476E">
      <w:pPr>
        <w:pStyle w:val="Bullets"/>
        <w:numPr>
          <w:ilvl w:val="0"/>
          <w:numId w:val="21"/>
        </w:numPr>
        <w:spacing w:before="0"/>
        <w:jc w:val="both"/>
      </w:pPr>
      <w:r w:rsidRPr="008B01AA">
        <w:t>Disclosure</w:t>
      </w:r>
    </w:p>
    <w:p w:rsidR="003F476E" w:rsidRPr="008B01AA" w:rsidRDefault="003F476E" w:rsidP="003F476E">
      <w:pPr>
        <w:pStyle w:val="Bullets"/>
        <w:numPr>
          <w:ilvl w:val="0"/>
          <w:numId w:val="21"/>
        </w:numPr>
        <w:spacing w:before="0"/>
        <w:jc w:val="both"/>
      </w:pPr>
      <w:r w:rsidRPr="008B01AA">
        <w:t>Ethical</w:t>
      </w:r>
    </w:p>
    <w:p w:rsidR="003F476E" w:rsidRPr="008B01AA" w:rsidRDefault="003F476E" w:rsidP="003F476E">
      <w:pPr>
        <w:pStyle w:val="Bullets"/>
        <w:numPr>
          <w:ilvl w:val="0"/>
          <w:numId w:val="21"/>
        </w:numPr>
        <w:spacing w:before="0"/>
        <w:jc w:val="both"/>
      </w:pPr>
      <w:r w:rsidRPr="008B01AA">
        <w:t>Partnership</w:t>
      </w:r>
    </w:p>
    <w:p w:rsidR="003F476E" w:rsidRPr="008B01AA" w:rsidRDefault="003F476E" w:rsidP="003F476E">
      <w:pPr>
        <w:pStyle w:val="Bullets"/>
        <w:numPr>
          <w:ilvl w:val="0"/>
          <w:numId w:val="21"/>
        </w:numPr>
        <w:spacing w:before="0"/>
        <w:jc w:val="both"/>
      </w:pPr>
      <w:r w:rsidRPr="008B01AA">
        <w:t>Competencies and Capacities</w:t>
      </w:r>
    </w:p>
    <w:p w:rsidR="003F476E" w:rsidRPr="008B01AA" w:rsidRDefault="003F476E" w:rsidP="003F476E">
      <w:pPr>
        <w:pStyle w:val="Bullets"/>
        <w:numPr>
          <w:ilvl w:val="0"/>
          <w:numId w:val="21"/>
        </w:numPr>
        <w:spacing w:before="0"/>
        <w:jc w:val="both"/>
      </w:pPr>
      <w:r w:rsidRPr="008B01AA">
        <w:t>Credibility</w:t>
      </w:r>
    </w:p>
    <w:p w:rsidR="003F476E" w:rsidRPr="008B01AA" w:rsidRDefault="003F476E" w:rsidP="003F476E">
      <w:pPr>
        <w:pStyle w:val="Bullets"/>
        <w:numPr>
          <w:ilvl w:val="0"/>
          <w:numId w:val="21"/>
        </w:numPr>
        <w:spacing w:before="0"/>
        <w:jc w:val="both"/>
      </w:pPr>
      <w:r w:rsidRPr="008B01AA">
        <w:t>Utility</w:t>
      </w:r>
    </w:p>
    <w:p w:rsidR="003F476E" w:rsidRDefault="003F476E" w:rsidP="003F476E">
      <w:pPr>
        <w:autoSpaceDE w:val="0"/>
        <w:autoSpaceDN w:val="0"/>
        <w:adjustRightInd w:val="0"/>
        <w:spacing w:after="0"/>
        <w:jc w:val="both"/>
        <w:rPr>
          <w:rFonts w:ascii="Times New Roman" w:hAnsi="Times New Roman"/>
          <w:sz w:val="20"/>
          <w:szCs w:val="20"/>
        </w:rPr>
      </w:pPr>
    </w:p>
    <w:p w:rsidR="003F476E" w:rsidRPr="00C25EA3" w:rsidRDefault="003F476E" w:rsidP="003F476E">
      <w:pPr>
        <w:autoSpaceDE w:val="0"/>
        <w:autoSpaceDN w:val="0"/>
        <w:adjustRightInd w:val="0"/>
        <w:spacing w:after="0"/>
        <w:jc w:val="both"/>
        <w:rPr>
          <w:rFonts w:ascii="Times New Roman" w:hAnsi="Times New Roman"/>
          <w:b/>
        </w:rPr>
      </w:pPr>
      <w:r w:rsidRPr="008B01AA">
        <w:rPr>
          <w:rFonts w:ascii="Times New Roman" w:hAnsi="Times New Roman"/>
          <w:color w:val="000000"/>
          <w:sz w:val="20"/>
          <w:szCs w:val="20"/>
        </w:rPr>
        <w:t xml:space="preserve">The </w:t>
      </w:r>
      <w:r>
        <w:rPr>
          <w:rFonts w:ascii="Times New Roman" w:hAnsi="Times New Roman"/>
          <w:color w:val="000000"/>
          <w:sz w:val="20"/>
          <w:szCs w:val="20"/>
        </w:rPr>
        <w:t>consultant</w:t>
      </w:r>
      <w:r w:rsidRPr="008B01AA">
        <w:rPr>
          <w:rFonts w:ascii="Times New Roman" w:hAnsi="Times New Roman"/>
          <w:color w:val="000000"/>
          <w:sz w:val="20"/>
          <w:szCs w:val="20"/>
        </w:rPr>
        <w:t xml:space="preserve"> must be independent from the delivery and management of development assistance process that is relevant to the </w:t>
      </w:r>
      <w:r>
        <w:rPr>
          <w:rFonts w:ascii="Times New Roman" w:hAnsi="Times New Roman"/>
          <w:color w:val="000000"/>
          <w:sz w:val="20"/>
          <w:szCs w:val="20"/>
        </w:rPr>
        <w:t>Project</w:t>
      </w:r>
      <w:r w:rsidRPr="008B01AA">
        <w:rPr>
          <w:rFonts w:ascii="Times New Roman" w:hAnsi="Times New Roman"/>
          <w:color w:val="000000"/>
          <w:sz w:val="20"/>
          <w:szCs w:val="20"/>
        </w:rPr>
        <w:t xml:space="preserve">’s context. Therefore, applications will not be considered from </w:t>
      </w:r>
      <w:r>
        <w:rPr>
          <w:rFonts w:ascii="Times New Roman" w:hAnsi="Times New Roman"/>
          <w:color w:val="000000"/>
          <w:sz w:val="20"/>
          <w:szCs w:val="20"/>
        </w:rPr>
        <w:t>those</w:t>
      </w:r>
      <w:r w:rsidRPr="008B01AA">
        <w:rPr>
          <w:rFonts w:ascii="Times New Roman" w:hAnsi="Times New Roman"/>
          <w:color w:val="000000"/>
          <w:sz w:val="20"/>
          <w:szCs w:val="20"/>
        </w:rPr>
        <w:t xml:space="preserve"> who have had any direct involvement with the design or implementation of the </w:t>
      </w:r>
      <w:r>
        <w:rPr>
          <w:rFonts w:ascii="Times New Roman" w:hAnsi="Times New Roman"/>
          <w:color w:val="000000"/>
          <w:sz w:val="20"/>
          <w:szCs w:val="20"/>
        </w:rPr>
        <w:t>Project</w:t>
      </w:r>
      <w:r w:rsidRPr="008B01AA">
        <w:rPr>
          <w:rFonts w:ascii="Times New Roman" w:hAnsi="Times New Roman"/>
          <w:color w:val="000000"/>
          <w:sz w:val="20"/>
          <w:szCs w:val="20"/>
        </w:rPr>
        <w:t xml:space="preserve">. Any previous association with the </w:t>
      </w:r>
      <w:r>
        <w:rPr>
          <w:rFonts w:ascii="Times New Roman" w:hAnsi="Times New Roman"/>
          <w:color w:val="000000"/>
          <w:sz w:val="20"/>
          <w:szCs w:val="20"/>
        </w:rPr>
        <w:t>Project</w:t>
      </w:r>
      <w:r w:rsidRPr="008B01AA">
        <w:rPr>
          <w:rFonts w:ascii="Times New Roman" w:hAnsi="Times New Roman"/>
          <w:color w:val="000000"/>
          <w:sz w:val="20"/>
          <w:szCs w:val="20"/>
        </w:rPr>
        <w:t xml:space="preserve"> must be disclosed in the application. This applies equally to firms submitting proposals as it does to individual evaluators. If selected, failure to make the above disclosures will be considered just grounds for immediate contract termination, without recompense. In such circumstances, all notes, reports and other documentation produced by the evaluator will be retained by UNDP. </w:t>
      </w:r>
    </w:p>
    <w:p w:rsidR="003F476E" w:rsidRDefault="003F476E" w:rsidP="003F476E"/>
    <w:p w:rsidR="003F476E" w:rsidRPr="001B3153" w:rsidRDefault="003F476E" w:rsidP="003F476E">
      <w:pPr>
        <w:rPr>
          <w:rFonts w:ascii="Times New Roman" w:hAnsi="Times New Roman"/>
          <w:b/>
        </w:rPr>
      </w:pPr>
      <w:r w:rsidRPr="001B3153">
        <w:rPr>
          <w:rFonts w:ascii="Times New Roman" w:hAnsi="Times New Roman"/>
          <w:b/>
        </w:rPr>
        <w:t xml:space="preserve">Sample Outline of the Final Evaluation Report – </w:t>
      </w:r>
    </w:p>
    <w:p w:rsidR="003F476E" w:rsidRDefault="003F476E" w:rsidP="003F476E">
      <w:pPr>
        <w:numPr>
          <w:ilvl w:val="0"/>
          <w:numId w:val="25"/>
        </w:numPr>
        <w:spacing w:line="276" w:lineRule="auto"/>
        <w:contextualSpacing/>
        <w:rPr>
          <w:rFonts w:ascii="Times New Roman" w:hAnsi="Times New Roman"/>
          <w:u w:val="single"/>
        </w:rPr>
      </w:pPr>
      <w:r w:rsidRPr="00B03917">
        <w:rPr>
          <w:rFonts w:ascii="Times New Roman" w:hAnsi="Times New Roman"/>
          <w:u w:val="single"/>
        </w:rPr>
        <w:t>Executive Summary</w:t>
      </w:r>
    </w:p>
    <w:p w:rsidR="003F476E" w:rsidRDefault="003F476E" w:rsidP="003F476E">
      <w:pPr>
        <w:numPr>
          <w:ilvl w:val="0"/>
          <w:numId w:val="26"/>
        </w:numPr>
        <w:spacing w:line="276" w:lineRule="auto"/>
        <w:contextualSpacing/>
        <w:rPr>
          <w:rFonts w:ascii="Times New Roman" w:hAnsi="Times New Roman"/>
        </w:rPr>
      </w:pPr>
      <w:r>
        <w:rPr>
          <w:rFonts w:ascii="Times New Roman" w:hAnsi="Times New Roman"/>
        </w:rPr>
        <w:t>Brief description of project</w:t>
      </w:r>
    </w:p>
    <w:p w:rsidR="003F476E" w:rsidRDefault="003F476E" w:rsidP="003F476E">
      <w:pPr>
        <w:numPr>
          <w:ilvl w:val="0"/>
          <w:numId w:val="26"/>
        </w:numPr>
        <w:spacing w:line="276" w:lineRule="auto"/>
        <w:contextualSpacing/>
        <w:rPr>
          <w:rFonts w:ascii="Times New Roman" w:hAnsi="Times New Roman"/>
        </w:rPr>
      </w:pPr>
      <w:r>
        <w:rPr>
          <w:rFonts w:ascii="Times New Roman" w:hAnsi="Times New Roman"/>
        </w:rPr>
        <w:t>Context and purpose of the evaluation</w:t>
      </w:r>
    </w:p>
    <w:p w:rsidR="003F476E" w:rsidRDefault="003F476E" w:rsidP="003F476E">
      <w:pPr>
        <w:numPr>
          <w:ilvl w:val="0"/>
          <w:numId w:val="26"/>
        </w:numPr>
        <w:spacing w:line="276" w:lineRule="auto"/>
        <w:contextualSpacing/>
        <w:rPr>
          <w:rFonts w:ascii="Times New Roman" w:hAnsi="Times New Roman"/>
        </w:rPr>
      </w:pPr>
      <w:r>
        <w:rPr>
          <w:rFonts w:ascii="Times New Roman" w:hAnsi="Times New Roman"/>
        </w:rPr>
        <w:t>Main conclusions, recommendations</w:t>
      </w:r>
    </w:p>
    <w:p w:rsidR="003F476E" w:rsidRDefault="003F476E" w:rsidP="003F476E">
      <w:pPr>
        <w:numPr>
          <w:ilvl w:val="0"/>
          <w:numId w:val="25"/>
        </w:numPr>
        <w:spacing w:line="276" w:lineRule="auto"/>
        <w:contextualSpacing/>
        <w:rPr>
          <w:rFonts w:ascii="Times New Roman" w:hAnsi="Times New Roman"/>
          <w:u w:val="single"/>
        </w:rPr>
      </w:pPr>
      <w:r w:rsidRPr="00B03917">
        <w:rPr>
          <w:rFonts w:ascii="Times New Roman" w:hAnsi="Times New Roman"/>
          <w:u w:val="single"/>
        </w:rPr>
        <w:t>Introduction</w:t>
      </w:r>
    </w:p>
    <w:p w:rsidR="003F476E" w:rsidRDefault="003F476E" w:rsidP="003F476E">
      <w:pPr>
        <w:numPr>
          <w:ilvl w:val="0"/>
          <w:numId w:val="27"/>
        </w:numPr>
        <w:spacing w:line="276" w:lineRule="auto"/>
        <w:contextualSpacing/>
        <w:rPr>
          <w:rFonts w:ascii="Times New Roman" w:hAnsi="Times New Roman"/>
        </w:rPr>
      </w:pPr>
      <w:r>
        <w:rPr>
          <w:rFonts w:ascii="Times New Roman" w:hAnsi="Times New Roman"/>
        </w:rPr>
        <w:t>Purpose of the evaluation</w:t>
      </w:r>
    </w:p>
    <w:p w:rsidR="003F476E" w:rsidRDefault="003F476E" w:rsidP="003F476E">
      <w:pPr>
        <w:numPr>
          <w:ilvl w:val="0"/>
          <w:numId w:val="27"/>
        </w:numPr>
        <w:spacing w:line="276" w:lineRule="auto"/>
        <w:contextualSpacing/>
        <w:rPr>
          <w:rFonts w:ascii="Times New Roman" w:hAnsi="Times New Roman"/>
        </w:rPr>
      </w:pPr>
      <w:r>
        <w:rPr>
          <w:rFonts w:ascii="Times New Roman" w:hAnsi="Times New Roman"/>
        </w:rPr>
        <w:t>Key issues addressed</w:t>
      </w:r>
    </w:p>
    <w:p w:rsidR="003F476E" w:rsidRDefault="003F476E" w:rsidP="003F476E">
      <w:pPr>
        <w:numPr>
          <w:ilvl w:val="0"/>
          <w:numId w:val="27"/>
        </w:numPr>
        <w:spacing w:line="276" w:lineRule="auto"/>
        <w:contextualSpacing/>
        <w:rPr>
          <w:rFonts w:ascii="Times New Roman" w:hAnsi="Times New Roman"/>
        </w:rPr>
      </w:pPr>
      <w:r>
        <w:rPr>
          <w:rFonts w:ascii="Times New Roman" w:hAnsi="Times New Roman"/>
        </w:rPr>
        <w:t>Methodology of the evaluation</w:t>
      </w:r>
    </w:p>
    <w:p w:rsidR="003F476E" w:rsidRDefault="003F476E" w:rsidP="003F476E">
      <w:pPr>
        <w:numPr>
          <w:ilvl w:val="0"/>
          <w:numId w:val="27"/>
        </w:numPr>
        <w:spacing w:line="276" w:lineRule="auto"/>
        <w:contextualSpacing/>
        <w:rPr>
          <w:rFonts w:ascii="Times New Roman" w:hAnsi="Times New Roman"/>
        </w:rPr>
      </w:pPr>
      <w:r>
        <w:rPr>
          <w:rFonts w:ascii="Times New Roman" w:hAnsi="Times New Roman"/>
        </w:rPr>
        <w:t>Structure of the evaluation</w:t>
      </w:r>
    </w:p>
    <w:p w:rsidR="003F476E" w:rsidRDefault="003F476E" w:rsidP="003F476E">
      <w:pPr>
        <w:numPr>
          <w:ilvl w:val="0"/>
          <w:numId w:val="25"/>
        </w:numPr>
        <w:spacing w:line="276" w:lineRule="auto"/>
        <w:contextualSpacing/>
        <w:rPr>
          <w:rFonts w:ascii="Times New Roman" w:hAnsi="Times New Roman"/>
          <w:u w:val="single"/>
        </w:rPr>
      </w:pPr>
      <w:r w:rsidRPr="00B03917">
        <w:rPr>
          <w:rFonts w:ascii="Times New Roman" w:hAnsi="Times New Roman"/>
          <w:u w:val="single"/>
        </w:rPr>
        <w:t>The Pro</w:t>
      </w:r>
      <w:r>
        <w:rPr>
          <w:rFonts w:ascii="Times New Roman" w:hAnsi="Times New Roman"/>
          <w:u w:val="single"/>
        </w:rPr>
        <w:t>ject</w:t>
      </w:r>
      <w:r w:rsidRPr="00B03917">
        <w:rPr>
          <w:rFonts w:ascii="Times New Roman" w:hAnsi="Times New Roman"/>
          <w:u w:val="single"/>
        </w:rPr>
        <w:t xml:space="preserve"> and its Development Context</w:t>
      </w:r>
    </w:p>
    <w:p w:rsidR="003F476E" w:rsidRDefault="003F476E" w:rsidP="003F476E">
      <w:pPr>
        <w:numPr>
          <w:ilvl w:val="0"/>
          <w:numId w:val="28"/>
        </w:numPr>
        <w:spacing w:line="276" w:lineRule="auto"/>
        <w:contextualSpacing/>
        <w:rPr>
          <w:rFonts w:ascii="Times New Roman" w:hAnsi="Times New Roman"/>
        </w:rPr>
      </w:pPr>
      <w:r>
        <w:rPr>
          <w:rFonts w:ascii="Times New Roman" w:hAnsi="Times New Roman"/>
        </w:rPr>
        <w:t>Project start and its duration</w:t>
      </w:r>
    </w:p>
    <w:p w:rsidR="003F476E" w:rsidRDefault="003F476E" w:rsidP="003F476E">
      <w:pPr>
        <w:numPr>
          <w:ilvl w:val="0"/>
          <w:numId w:val="28"/>
        </w:numPr>
        <w:spacing w:line="276" w:lineRule="auto"/>
        <w:contextualSpacing/>
        <w:rPr>
          <w:rFonts w:ascii="Times New Roman" w:hAnsi="Times New Roman"/>
        </w:rPr>
      </w:pPr>
      <w:r>
        <w:rPr>
          <w:rFonts w:ascii="Times New Roman" w:hAnsi="Times New Roman"/>
        </w:rPr>
        <w:t>Challenges that programme sought to address</w:t>
      </w:r>
    </w:p>
    <w:p w:rsidR="003F476E" w:rsidRDefault="003F476E" w:rsidP="003F476E">
      <w:pPr>
        <w:numPr>
          <w:ilvl w:val="0"/>
          <w:numId w:val="28"/>
        </w:numPr>
        <w:spacing w:line="276" w:lineRule="auto"/>
        <w:contextualSpacing/>
        <w:rPr>
          <w:rFonts w:ascii="Times New Roman" w:hAnsi="Times New Roman"/>
        </w:rPr>
      </w:pPr>
      <w:r>
        <w:rPr>
          <w:rFonts w:ascii="Times New Roman" w:hAnsi="Times New Roman"/>
        </w:rPr>
        <w:t>Objective and goal of the project</w:t>
      </w:r>
    </w:p>
    <w:p w:rsidR="003F476E" w:rsidRDefault="003F476E" w:rsidP="003F476E">
      <w:pPr>
        <w:numPr>
          <w:ilvl w:val="0"/>
          <w:numId w:val="28"/>
        </w:numPr>
        <w:spacing w:line="276" w:lineRule="auto"/>
        <w:contextualSpacing/>
        <w:rPr>
          <w:rFonts w:ascii="Times New Roman" w:hAnsi="Times New Roman"/>
        </w:rPr>
      </w:pPr>
      <w:r>
        <w:rPr>
          <w:rFonts w:ascii="Times New Roman" w:hAnsi="Times New Roman"/>
        </w:rPr>
        <w:t>Main stakeholders</w:t>
      </w:r>
    </w:p>
    <w:p w:rsidR="003F476E" w:rsidRDefault="003F476E" w:rsidP="003F476E">
      <w:pPr>
        <w:numPr>
          <w:ilvl w:val="0"/>
          <w:numId w:val="28"/>
        </w:numPr>
        <w:spacing w:line="276" w:lineRule="auto"/>
        <w:contextualSpacing/>
        <w:rPr>
          <w:rFonts w:ascii="Times New Roman" w:hAnsi="Times New Roman"/>
        </w:rPr>
      </w:pPr>
      <w:r>
        <w:rPr>
          <w:rFonts w:ascii="Times New Roman" w:hAnsi="Times New Roman"/>
        </w:rPr>
        <w:t>Results expected</w:t>
      </w:r>
    </w:p>
    <w:p w:rsidR="003F476E" w:rsidRDefault="003F476E" w:rsidP="003F476E">
      <w:pPr>
        <w:numPr>
          <w:ilvl w:val="0"/>
          <w:numId w:val="25"/>
        </w:numPr>
        <w:spacing w:line="276" w:lineRule="auto"/>
        <w:contextualSpacing/>
        <w:rPr>
          <w:rFonts w:ascii="Times New Roman" w:hAnsi="Times New Roman"/>
          <w:u w:val="single"/>
        </w:rPr>
      </w:pPr>
      <w:r w:rsidRPr="00B03917">
        <w:rPr>
          <w:rFonts w:ascii="Times New Roman" w:hAnsi="Times New Roman"/>
          <w:u w:val="single"/>
        </w:rPr>
        <w:t>Findings and Conclusions</w:t>
      </w:r>
    </w:p>
    <w:p w:rsidR="003F476E" w:rsidRDefault="003F476E" w:rsidP="003F476E">
      <w:pPr>
        <w:numPr>
          <w:ilvl w:val="1"/>
          <w:numId w:val="25"/>
        </w:numPr>
        <w:spacing w:line="276" w:lineRule="auto"/>
        <w:contextualSpacing/>
        <w:rPr>
          <w:rFonts w:ascii="Times New Roman" w:hAnsi="Times New Roman"/>
          <w:i/>
        </w:rPr>
      </w:pPr>
      <w:r w:rsidRPr="00B03917">
        <w:rPr>
          <w:rFonts w:ascii="Times New Roman" w:hAnsi="Times New Roman"/>
          <w:i/>
        </w:rPr>
        <w:t>Pro</w:t>
      </w:r>
      <w:r>
        <w:rPr>
          <w:rFonts w:ascii="Times New Roman" w:hAnsi="Times New Roman"/>
          <w:i/>
        </w:rPr>
        <w:t>ject</w:t>
      </w:r>
      <w:r w:rsidRPr="00B03917">
        <w:rPr>
          <w:rFonts w:ascii="Times New Roman" w:hAnsi="Times New Roman"/>
          <w:i/>
        </w:rPr>
        <w:t xml:space="preserve"> Formulation</w:t>
      </w:r>
    </w:p>
    <w:p w:rsidR="003F476E" w:rsidRDefault="003F476E" w:rsidP="003F476E">
      <w:pPr>
        <w:numPr>
          <w:ilvl w:val="0"/>
          <w:numId w:val="29"/>
        </w:numPr>
        <w:spacing w:line="276" w:lineRule="auto"/>
        <w:contextualSpacing/>
        <w:rPr>
          <w:rFonts w:ascii="Times New Roman" w:hAnsi="Times New Roman"/>
        </w:rPr>
      </w:pPr>
      <w:r>
        <w:rPr>
          <w:rFonts w:ascii="Times New Roman" w:hAnsi="Times New Roman"/>
        </w:rPr>
        <w:t>Formulation processes</w:t>
      </w:r>
    </w:p>
    <w:p w:rsidR="003F476E" w:rsidRDefault="003F476E" w:rsidP="003F476E">
      <w:pPr>
        <w:numPr>
          <w:ilvl w:val="0"/>
          <w:numId w:val="29"/>
        </w:numPr>
        <w:spacing w:line="276" w:lineRule="auto"/>
        <w:contextualSpacing/>
        <w:rPr>
          <w:rFonts w:ascii="Times New Roman" w:hAnsi="Times New Roman"/>
        </w:rPr>
      </w:pPr>
      <w:r>
        <w:rPr>
          <w:rFonts w:ascii="Times New Roman" w:hAnsi="Times New Roman"/>
        </w:rPr>
        <w:t>Stakeholder participation</w:t>
      </w:r>
    </w:p>
    <w:p w:rsidR="003F476E" w:rsidRDefault="003F476E" w:rsidP="003F476E">
      <w:pPr>
        <w:numPr>
          <w:ilvl w:val="0"/>
          <w:numId w:val="29"/>
        </w:numPr>
        <w:spacing w:line="276" w:lineRule="auto"/>
        <w:contextualSpacing/>
        <w:rPr>
          <w:rFonts w:ascii="Times New Roman" w:hAnsi="Times New Roman"/>
        </w:rPr>
      </w:pPr>
      <w:r>
        <w:rPr>
          <w:rFonts w:ascii="Times New Roman" w:hAnsi="Times New Roman"/>
        </w:rPr>
        <w:t>Replication approach</w:t>
      </w:r>
    </w:p>
    <w:p w:rsidR="003F476E" w:rsidRDefault="003F476E" w:rsidP="003F476E">
      <w:pPr>
        <w:numPr>
          <w:ilvl w:val="0"/>
          <w:numId w:val="29"/>
        </w:numPr>
        <w:spacing w:line="276" w:lineRule="auto"/>
        <w:contextualSpacing/>
        <w:rPr>
          <w:rFonts w:ascii="Times New Roman" w:hAnsi="Times New Roman"/>
        </w:rPr>
      </w:pPr>
      <w:r>
        <w:rPr>
          <w:rFonts w:ascii="Times New Roman" w:hAnsi="Times New Roman"/>
        </w:rPr>
        <w:t>Cost effectiveness</w:t>
      </w:r>
    </w:p>
    <w:p w:rsidR="003F476E" w:rsidRDefault="003F476E" w:rsidP="003F476E">
      <w:pPr>
        <w:numPr>
          <w:ilvl w:val="0"/>
          <w:numId w:val="29"/>
        </w:numPr>
        <w:spacing w:line="276" w:lineRule="auto"/>
        <w:contextualSpacing/>
        <w:rPr>
          <w:rFonts w:ascii="Times New Roman" w:hAnsi="Times New Roman"/>
        </w:rPr>
      </w:pPr>
      <w:r>
        <w:rPr>
          <w:rFonts w:ascii="Times New Roman" w:hAnsi="Times New Roman"/>
        </w:rPr>
        <w:t>Linkage of the programme and other interventions within the sector</w:t>
      </w:r>
    </w:p>
    <w:p w:rsidR="003F476E" w:rsidRDefault="003F476E" w:rsidP="003F476E">
      <w:pPr>
        <w:numPr>
          <w:ilvl w:val="0"/>
          <w:numId w:val="29"/>
        </w:numPr>
        <w:spacing w:line="276" w:lineRule="auto"/>
        <w:contextualSpacing/>
        <w:rPr>
          <w:rFonts w:ascii="Times New Roman" w:hAnsi="Times New Roman"/>
        </w:rPr>
      </w:pPr>
      <w:r>
        <w:rPr>
          <w:rFonts w:ascii="Times New Roman" w:hAnsi="Times New Roman"/>
        </w:rPr>
        <w:t>Indicators</w:t>
      </w:r>
    </w:p>
    <w:p w:rsidR="003F476E" w:rsidRDefault="003F476E" w:rsidP="003F476E">
      <w:pPr>
        <w:numPr>
          <w:ilvl w:val="1"/>
          <w:numId w:val="25"/>
        </w:numPr>
        <w:spacing w:line="276" w:lineRule="auto"/>
        <w:contextualSpacing/>
        <w:rPr>
          <w:rFonts w:ascii="Times New Roman" w:hAnsi="Times New Roman"/>
          <w:i/>
        </w:rPr>
      </w:pPr>
      <w:r w:rsidRPr="00B03917">
        <w:rPr>
          <w:rFonts w:ascii="Times New Roman" w:hAnsi="Times New Roman"/>
          <w:i/>
        </w:rPr>
        <w:t>Pro</w:t>
      </w:r>
      <w:r>
        <w:rPr>
          <w:rFonts w:ascii="Times New Roman" w:hAnsi="Times New Roman"/>
          <w:i/>
        </w:rPr>
        <w:t>ject</w:t>
      </w:r>
      <w:r w:rsidRPr="00B03917">
        <w:rPr>
          <w:rFonts w:ascii="Times New Roman" w:hAnsi="Times New Roman"/>
          <w:i/>
        </w:rPr>
        <w:t xml:space="preserve"> Implementation</w:t>
      </w:r>
    </w:p>
    <w:p w:rsidR="003F476E" w:rsidRDefault="003F476E" w:rsidP="003F476E">
      <w:pPr>
        <w:numPr>
          <w:ilvl w:val="0"/>
          <w:numId w:val="30"/>
        </w:numPr>
        <w:spacing w:line="276" w:lineRule="auto"/>
        <w:contextualSpacing/>
        <w:rPr>
          <w:rFonts w:ascii="Times New Roman" w:hAnsi="Times New Roman"/>
        </w:rPr>
      </w:pPr>
      <w:r>
        <w:rPr>
          <w:rFonts w:ascii="Times New Roman" w:hAnsi="Times New Roman"/>
        </w:rPr>
        <w:t>Delivery</w:t>
      </w:r>
    </w:p>
    <w:p w:rsidR="003F476E" w:rsidRDefault="003F476E" w:rsidP="003F476E">
      <w:pPr>
        <w:numPr>
          <w:ilvl w:val="0"/>
          <w:numId w:val="30"/>
        </w:numPr>
        <w:spacing w:line="276" w:lineRule="auto"/>
        <w:contextualSpacing/>
        <w:rPr>
          <w:rFonts w:ascii="Times New Roman" w:hAnsi="Times New Roman"/>
        </w:rPr>
      </w:pPr>
      <w:r>
        <w:rPr>
          <w:rFonts w:ascii="Times New Roman" w:hAnsi="Times New Roman"/>
        </w:rPr>
        <w:t>Financial management</w:t>
      </w:r>
    </w:p>
    <w:p w:rsidR="003F476E" w:rsidRDefault="003F476E" w:rsidP="003F476E">
      <w:pPr>
        <w:numPr>
          <w:ilvl w:val="0"/>
          <w:numId w:val="30"/>
        </w:numPr>
        <w:spacing w:line="276" w:lineRule="auto"/>
        <w:contextualSpacing/>
        <w:rPr>
          <w:rFonts w:ascii="Times New Roman" w:hAnsi="Times New Roman"/>
        </w:rPr>
      </w:pPr>
      <w:r>
        <w:rPr>
          <w:rFonts w:ascii="Times New Roman" w:hAnsi="Times New Roman"/>
        </w:rPr>
        <w:t>Monitoring and evaluation</w:t>
      </w:r>
    </w:p>
    <w:p w:rsidR="003F476E" w:rsidRDefault="003F476E" w:rsidP="003F476E">
      <w:pPr>
        <w:numPr>
          <w:ilvl w:val="0"/>
          <w:numId w:val="30"/>
        </w:numPr>
        <w:spacing w:line="276" w:lineRule="auto"/>
        <w:contextualSpacing/>
        <w:rPr>
          <w:rFonts w:ascii="Times New Roman" w:hAnsi="Times New Roman"/>
        </w:rPr>
      </w:pPr>
      <w:r>
        <w:rPr>
          <w:rFonts w:ascii="Times New Roman" w:hAnsi="Times New Roman"/>
        </w:rPr>
        <w:t>Implementation modalities</w:t>
      </w:r>
    </w:p>
    <w:p w:rsidR="003F476E" w:rsidRDefault="003F476E" w:rsidP="003F476E">
      <w:pPr>
        <w:numPr>
          <w:ilvl w:val="0"/>
          <w:numId w:val="30"/>
        </w:numPr>
        <w:spacing w:line="276" w:lineRule="auto"/>
        <w:contextualSpacing/>
        <w:rPr>
          <w:rFonts w:ascii="Times New Roman" w:hAnsi="Times New Roman"/>
        </w:rPr>
      </w:pPr>
      <w:r>
        <w:rPr>
          <w:rFonts w:ascii="Times New Roman" w:hAnsi="Times New Roman"/>
        </w:rPr>
        <w:t>Coordination with WFP, UNICEF and UNDP</w:t>
      </w:r>
    </w:p>
    <w:p w:rsidR="003F476E" w:rsidRDefault="003F476E" w:rsidP="003F476E">
      <w:pPr>
        <w:numPr>
          <w:ilvl w:val="0"/>
          <w:numId w:val="30"/>
        </w:numPr>
        <w:spacing w:line="276" w:lineRule="auto"/>
        <w:contextualSpacing/>
        <w:rPr>
          <w:rFonts w:ascii="Times New Roman" w:hAnsi="Times New Roman"/>
        </w:rPr>
      </w:pPr>
      <w:r>
        <w:rPr>
          <w:rFonts w:ascii="Times New Roman" w:hAnsi="Times New Roman"/>
        </w:rPr>
        <w:t>Coordination with other partners and operational issues</w:t>
      </w:r>
    </w:p>
    <w:p w:rsidR="003F476E" w:rsidRDefault="003F476E" w:rsidP="003F476E">
      <w:pPr>
        <w:numPr>
          <w:ilvl w:val="1"/>
          <w:numId w:val="25"/>
        </w:numPr>
        <w:spacing w:line="276" w:lineRule="auto"/>
        <w:contextualSpacing/>
        <w:rPr>
          <w:rFonts w:ascii="Times New Roman" w:hAnsi="Times New Roman"/>
          <w:i/>
        </w:rPr>
      </w:pPr>
      <w:r w:rsidRPr="00B03917">
        <w:rPr>
          <w:rFonts w:ascii="Times New Roman" w:hAnsi="Times New Roman"/>
          <w:i/>
        </w:rPr>
        <w:t xml:space="preserve">Results </w:t>
      </w:r>
    </w:p>
    <w:p w:rsidR="003F476E" w:rsidRDefault="003F476E" w:rsidP="003F476E">
      <w:pPr>
        <w:numPr>
          <w:ilvl w:val="0"/>
          <w:numId w:val="31"/>
        </w:numPr>
        <w:spacing w:line="276" w:lineRule="auto"/>
        <w:contextualSpacing/>
        <w:rPr>
          <w:rFonts w:ascii="Times New Roman" w:hAnsi="Times New Roman"/>
        </w:rPr>
      </w:pPr>
      <w:r>
        <w:rPr>
          <w:rFonts w:ascii="Times New Roman" w:hAnsi="Times New Roman"/>
        </w:rPr>
        <w:t>Attainment of Objective/Goal</w:t>
      </w:r>
    </w:p>
    <w:p w:rsidR="003F476E" w:rsidRDefault="003F476E" w:rsidP="003F476E">
      <w:pPr>
        <w:numPr>
          <w:ilvl w:val="0"/>
          <w:numId w:val="31"/>
        </w:numPr>
        <w:spacing w:line="276" w:lineRule="auto"/>
        <w:contextualSpacing/>
        <w:rPr>
          <w:rFonts w:ascii="Times New Roman" w:hAnsi="Times New Roman"/>
        </w:rPr>
      </w:pPr>
      <w:r>
        <w:rPr>
          <w:rFonts w:ascii="Times New Roman" w:hAnsi="Times New Roman"/>
        </w:rPr>
        <w:t xml:space="preserve">Attainment </w:t>
      </w:r>
      <w:proofErr w:type="spellStart"/>
      <w:r>
        <w:rPr>
          <w:rFonts w:ascii="Times New Roman" w:hAnsi="Times New Roman"/>
        </w:rPr>
        <w:t>ofOutputs</w:t>
      </w:r>
      <w:proofErr w:type="spellEnd"/>
    </w:p>
    <w:p w:rsidR="003F476E" w:rsidRDefault="003F476E" w:rsidP="003F476E">
      <w:pPr>
        <w:numPr>
          <w:ilvl w:val="0"/>
          <w:numId w:val="31"/>
        </w:numPr>
        <w:spacing w:line="276" w:lineRule="auto"/>
        <w:contextualSpacing/>
        <w:rPr>
          <w:rFonts w:ascii="Times New Roman" w:hAnsi="Times New Roman"/>
        </w:rPr>
      </w:pPr>
      <w:r>
        <w:rPr>
          <w:rFonts w:ascii="Times New Roman" w:hAnsi="Times New Roman"/>
        </w:rPr>
        <w:t>Sustainability</w:t>
      </w:r>
    </w:p>
    <w:p w:rsidR="003F476E" w:rsidRPr="004B609B" w:rsidRDefault="003F476E" w:rsidP="003F476E">
      <w:pPr>
        <w:numPr>
          <w:ilvl w:val="0"/>
          <w:numId w:val="31"/>
        </w:numPr>
        <w:spacing w:line="276" w:lineRule="auto"/>
        <w:contextualSpacing/>
        <w:rPr>
          <w:rFonts w:ascii="Times New Roman" w:hAnsi="Times New Roman"/>
          <w:u w:val="single"/>
        </w:rPr>
      </w:pPr>
      <w:proofErr w:type="spellStart"/>
      <w:r>
        <w:rPr>
          <w:rFonts w:ascii="Times New Roman" w:hAnsi="Times New Roman"/>
        </w:rPr>
        <w:t>Replicability</w:t>
      </w:r>
      <w:proofErr w:type="spellEnd"/>
    </w:p>
    <w:p w:rsidR="003F476E" w:rsidRDefault="003F476E" w:rsidP="003F476E">
      <w:pPr>
        <w:numPr>
          <w:ilvl w:val="0"/>
          <w:numId w:val="25"/>
        </w:numPr>
        <w:spacing w:line="276" w:lineRule="auto"/>
        <w:contextualSpacing/>
        <w:rPr>
          <w:rFonts w:ascii="Times New Roman" w:hAnsi="Times New Roman"/>
          <w:u w:val="single"/>
        </w:rPr>
      </w:pPr>
      <w:r>
        <w:rPr>
          <w:rFonts w:ascii="Times New Roman" w:hAnsi="Times New Roman"/>
          <w:u w:val="single"/>
        </w:rPr>
        <w:t>Lessons Learned</w:t>
      </w:r>
    </w:p>
    <w:p w:rsidR="003F476E" w:rsidRDefault="003F476E" w:rsidP="003F476E">
      <w:pPr>
        <w:numPr>
          <w:ilvl w:val="0"/>
          <w:numId w:val="25"/>
        </w:numPr>
        <w:spacing w:line="276" w:lineRule="auto"/>
        <w:contextualSpacing/>
        <w:rPr>
          <w:rFonts w:ascii="Times New Roman" w:hAnsi="Times New Roman"/>
          <w:u w:val="single"/>
        </w:rPr>
      </w:pPr>
      <w:r w:rsidRPr="00BF320C">
        <w:rPr>
          <w:rFonts w:ascii="Times New Roman" w:hAnsi="Times New Roman"/>
          <w:u w:val="single"/>
        </w:rPr>
        <w:t>Conclusions and Recommendations</w:t>
      </w:r>
    </w:p>
    <w:p w:rsidR="003F476E" w:rsidRDefault="003F476E" w:rsidP="003F476E">
      <w:pPr>
        <w:numPr>
          <w:ilvl w:val="0"/>
          <w:numId w:val="25"/>
        </w:numPr>
        <w:spacing w:line="276" w:lineRule="auto"/>
        <w:contextualSpacing/>
        <w:rPr>
          <w:rFonts w:ascii="Times New Roman" w:hAnsi="Times New Roman"/>
          <w:u w:val="single"/>
        </w:rPr>
      </w:pPr>
      <w:r w:rsidRPr="00BF320C">
        <w:rPr>
          <w:rFonts w:ascii="Times New Roman" w:hAnsi="Times New Roman"/>
          <w:u w:val="single"/>
        </w:rPr>
        <w:t>Annexes</w:t>
      </w:r>
    </w:p>
    <w:p w:rsidR="003F476E" w:rsidRDefault="003F476E" w:rsidP="003F476E">
      <w:pPr>
        <w:numPr>
          <w:ilvl w:val="0"/>
          <w:numId w:val="32"/>
        </w:numPr>
        <w:spacing w:line="276" w:lineRule="auto"/>
        <w:contextualSpacing/>
        <w:rPr>
          <w:rFonts w:ascii="Times New Roman" w:hAnsi="Times New Roman"/>
        </w:rPr>
      </w:pPr>
      <w:r>
        <w:rPr>
          <w:rFonts w:ascii="Times New Roman" w:hAnsi="Times New Roman"/>
        </w:rPr>
        <w:t xml:space="preserve">Evaluation </w:t>
      </w:r>
      <w:proofErr w:type="spellStart"/>
      <w:r>
        <w:rPr>
          <w:rFonts w:ascii="Times New Roman" w:hAnsi="Times New Roman"/>
        </w:rPr>
        <w:t>ToRs</w:t>
      </w:r>
      <w:proofErr w:type="spellEnd"/>
      <w:r>
        <w:rPr>
          <w:rFonts w:ascii="Times New Roman" w:hAnsi="Times New Roman"/>
        </w:rPr>
        <w:t>, itinerary and list of persons interviewed</w:t>
      </w:r>
    </w:p>
    <w:p w:rsidR="003F476E" w:rsidRDefault="003F476E" w:rsidP="003F476E">
      <w:pPr>
        <w:numPr>
          <w:ilvl w:val="0"/>
          <w:numId w:val="32"/>
        </w:numPr>
        <w:spacing w:line="276" w:lineRule="auto"/>
        <w:contextualSpacing/>
        <w:rPr>
          <w:rFonts w:ascii="Times New Roman" w:hAnsi="Times New Roman"/>
        </w:rPr>
      </w:pPr>
      <w:r>
        <w:rPr>
          <w:rFonts w:ascii="Times New Roman" w:hAnsi="Times New Roman"/>
        </w:rPr>
        <w:t xml:space="preserve">Summary of findings </w:t>
      </w:r>
    </w:p>
    <w:p w:rsidR="003F476E" w:rsidRDefault="003F476E" w:rsidP="003F476E">
      <w:pPr>
        <w:numPr>
          <w:ilvl w:val="0"/>
          <w:numId w:val="32"/>
        </w:numPr>
        <w:spacing w:line="276" w:lineRule="auto"/>
        <w:contextualSpacing/>
        <w:rPr>
          <w:rFonts w:ascii="Times New Roman" w:hAnsi="Times New Roman"/>
        </w:rPr>
      </w:pPr>
      <w:r>
        <w:rPr>
          <w:rFonts w:ascii="Times New Roman" w:hAnsi="Times New Roman"/>
        </w:rPr>
        <w:t xml:space="preserve">Summary </w:t>
      </w:r>
      <w:proofErr w:type="gramStart"/>
      <w:r>
        <w:rPr>
          <w:rFonts w:ascii="Times New Roman" w:hAnsi="Times New Roman"/>
        </w:rPr>
        <w:t>of  issues</w:t>
      </w:r>
      <w:proofErr w:type="gramEnd"/>
      <w:r>
        <w:rPr>
          <w:rFonts w:ascii="Times New Roman" w:hAnsi="Times New Roman"/>
        </w:rPr>
        <w:t xml:space="preserve"> raised and recommendations by different stakeholders</w:t>
      </w:r>
    </w:p>
    <w:p w:rsidR="003F476E" w:rsidRDefault="003F476E" w:rsidP="003F476E">
      <w:pPr>
        <w:numPr>
          <w:ilvl w:val="0"/>
          <w:numId w:val="32"/>
        </w:numPr>
        <w:spacing w:line="276" w:lineRule="auto"/>
        <w:contextualSpacing/>
        <w:rPr>
          <w:rFonts w:ascii="Times New Roman" w:hAnsi="Times New Roman"/>
        </w:rPr>
      </w:pPr>
      <w:r>
        <w:rPr>
          <w:rFonts w:ascii="Times New Roman" w:hAnsi="Times New Roman"/>
        </w:rPr>
        <w:t>List of documents reviewed</w:t>
      </w:r>
    </w:p>
    <w:p w:rsidR="003F476E" w:rsidRDefault="003F476E" w:rsidP="003F476E">
      <w:pPr>
        <w:numPr>
          <w:ilvl w:val="0"/>
          <w:numId w:val="32"/>
        </w:numPr>
        <w:spacing w:line="276" w:lineRule="auto"/>
        <w:contextualSpacing/>
        <w:rPr>
          <w:rFonts w:ascii="Times New Roman" w:hAnsi="Times New Roman"/>
        </w:rPr>
      </w:pPr>
      <w:r w:rsidRPr="00502695">
        <w:rPr>
          <w:rFonts w:ascii="Times New Roman" w:hAnsi="Times New Roman"/>
        </w:rPr>
        <w:t>Questionnaire used and summary of results if any</w:t>
      </w:r>
    </w:p>
    <w:p w:rsidR="003F476E" w:rsidRPr="00A05A90" w:rsidRDefault="003F476E" w:rsidP="003F476E">
      <w:pPr>
        <w:numPr>
          <w:ilvl w:val="0"/>
          <w:numId w:val="32"/>
        </w:numPr>
        <w:spacing w:line="276" w:lineRule="auto"/>
        <w:contextualSpacing/>
        <w:rPr>
          <w:rFonts w:ascii="Times New Roman" w:hAnsi="Times New Roman"/>
        </w:rPr>
      </w:pPr>
      <w:r w:rsidRPr="00502695">
        <w:rPr>
          <w:rFonts w:ascii="Times New Roman" w:hAnsi="Times New Roman"/>
        </w:rPr>
        <w:t>Synthesis of stakeholder comments to the draft evaluation report</w:t>
      </w:r>
    </w:p>
    <w:p w:rsidR="00D15B83" w:rsidRDefault="00D15B83">
      <w:bookmarkStart w:id="82" w:name="_GoBack"/>
      <w:bookmarkEnd w:id="82"/>
    </w:p>
    <w:sectPr w:rsidR="00D15B83" w:rsidSect="00222A08">
      <w:pgSz w:w="11901" w:h="16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0259"/>
    <w:multiLevelType w:val="hybridMultilevel"/>
    <w:tmpl w:val="89201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E6E8E"/>
    <w:multiLevelType w:val="hybridMultilevel"/>
    <w:tmpl w:val="286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B5687"/>
    <w:multiLevelType w:val="hybridMultilevel"/>
    <w:tmpl w:val="A34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C19D1"/>
    <w:multiLevelType w:val="hybridMultilevel"/>
    <w:tmpl w:val="24FA0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E6089D"/>
    <w:multiLevelType w:val="hybridMultilevel"/>
    <w:tmpl w:val="0B12F836"/>
    <w:lvl w:ilvl="0" w:tplc="04090001">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25E91B06"/>
    <w:multiLevelType w:val="hybridMultilevel"/>
    <w:tmpl w:val="2AFA2BFA"/>
    <w:lvl w:ilvl="0" w:tplc="04090001">
      <w:start w:val="1"/>
      <w:numFmt w:val="lowerRoman"/>
      <w:lvlText w:val="%1."/>
      <w:lvlJc w:val="left"/>
      <w:pPr>
        <w:ind w:left="720" w:hanging="72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
    <w:nsid w:val="279B318F"/>
    <w:multiLevelType w:val="hybridMultilevel"/>
    <w:tmpl w:val="CCAC75EE"/>
    <w:lvl w:ilvl="0" w:tplc="0407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86EEE"/>
    <w:multiLevelType w:val="hybridMultilevel"/>
    <w:tmpl w:val="7880329C"/>
    <w:lvl w:ilvl="0" w:tplc="0409000B">
      <w:start w:val="1"/>
      <w:numFmt w:val="decimal"/>
      <w:lvlText w:val="%1."/>
      <w:lvlJc w:val="left"/>
      <w:pPr>
        <w:ind w:left="360" w:hanging="360"/>
      </w:pPr>
      <w:rPr>
        <w:rFonts w:hint="default"/>
        <w:b/>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
    <w:nsid w:val="2B47723C"/>
    <w:multiLevelType w:val="hybridMultilevel"/>
    <w:tmpl w:val="64EC49A8"/>
    <w:lvl w:ilvl="0" w:tplc="FFCA75E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2EBC186F"/>
    <w:multiLevelType w:val="hybridMultilevel"/>
    <w:tmpl w:val="045EDBDE"/>
    <w:lvl w:ilvl="0" w:tplc="D7ECFD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1214AF"/>
    <w:multiLevelType w:val="hybridMultilevel"/>
    <w:tmpl w:val="7B8AE5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FCF5C63"/>
    <w:multiLevelType w:val="hybridMultilevel"/>
    <w:tmpl w:val="F626A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02456D"/>
    <w:multiLevelType w:val="hybridMultilevel"/>
    <w:tmpl w:val="3EB64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076AE1"/>
    <w:multiLevelType w:val="hybridMultilevel"/>
    <w:tmpl w:val="FC002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F91494"/>
    <w:multiLevelType w:val="multilevel"/>
    <w:tmpl w:val="E070E8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437C3BEC"/>
    <w:multiLevelType w:val="hybridMultilevel"/>
    <w:tmpl w:val="3F285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315C35"/>
    <w:multiLevelType w:val="hybridMultilevel"/>
    <w:tmpl w:val="A9163132"/>
    <w:lvl w:ilvl="0" w:tplc="04090001">
      <w:start w:val="1"/>
      <w:numFmt w:val="upperLetter"/>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4BDE446C"/>
    <w:multiLevelType w:val="hybridMultilevel"/>
    <w:tmpl w:val="47700C4A"/>
    <w:lvl w:ilvl="0" w:tplc="69BEFEE2">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D40495B"/>
    <w:multiLevelType w:val="hybridMultilevel"/>
    <w:tmpl w:val="CE949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6E0EE6"/>
    <w:multiLevelType w:val="hybridMultilevel"/>
    <w:tmpl w:val="71DE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31BA3"/>
    <w:multiLevelType w:val="hybridMultilevel"/>
    <w:tmpl w:val="D0DAB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EC5055"/>
    <w:multiLevelType w:val="hybridMultilevel"/>
    <w:tmpl w:val="0860A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2D4A6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58C7EA8"/>
    <w:multiLevelType w:val="hybridMultilevel"/>
    <w:tmpl w:val="B7C48B60"/>
    <w:lvl w:ilvl="0" w:tplc="04070005">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9B47C5"/>
    <w:multiLevelType w:val="hybridMultilevel"/>
    <w:tmpl w:val="6004F7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60D5D02"/>
    <w:multiLevelType w:val="hybridMultilevel"/>
    <w:tmpl w:val="81C00404"/>
    <w:lvl w:ilvl="0" w:tplc="25160F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6F063F"/>
    <w:multiLevelType w:val="hybridMultilevel"/>
    <w:tmpl w:val="A8D6BEC4"/>
    <w:lvl w:ilvl="0" w:tplc="04090011">
      <w:start w:val="1"/>
      <w:numFmt w:val="bullet"/>
      <w:lvlText w:val=""/>
      <w:lvlJc w:val="left"/>
      <w:pPr>
        <w:ind w:left="1312" w:hanging="360"/>
      </w:pPr>
      <w:rPr>
        <w:rFonts w:ascii="Symbol" w:hAnsi="Symbol" w:hint="default"/>
      </w:rPr>
    </w:lvl>
    <w:lvl w:ilvl="1" w:tplc="04090019" w:tentative="1">
      <w:start w:val="1"/>
      <w:numFmt w:val="bullet"/>
      <w:lvlText w:val="o"/>
      <w:lvlJc w:val="left"/>
      <w:pPr>
        <w:ind w:left="1388" w:hanging="360"/>
      </w:pPr>
      <w:rPr>
        <w:rFonts w:ascii="Courier New" w:hAnsi="Courier New" w:cs="Symbol" w:hint="default"/>
      </w:rPr>
    </w:lvl>
    <w:lvl w:ilvl="2" w:tplc="0409001B" w:tentative="1">
      <w:start w:val="1"/>
      <w:numFmt w:val="bullet"/>
      <w:lvlText w:val=""/>
      <w:lvlJc w:val="left"/>
      <w:pPr>
        <w:ind w:left="2108" w:hanging="360"/>
      </w:pPr>
      <w:rPr>
        <w:rFonts w:ascii="Wingdings" w:hAnsi="Wingdings" w:hint="default"/>
      </w:rPr>
    </w:lvl>
    <w:lvl w:ilvl="3" w:tplc="0409000F" w:tentative="1">
      <w:start w:val="1"/>
      <w:numFmt w:val="bullet"/>
      <w:lvlText w:val=""/>
      <w:lvlJc w:val="left"/>
      <w:pPr>
        <w:ind w:left="2828" w:hanging="360"/>
      </w:pPr>
      <w:rPr>
        <w:rFonts w:ascii="Symbol" w:hAnsi="Symbol" w:hint="default"/>
      </w:rPr>
    </w:lvl>
    <w:lvl w:ilvl="4" w:tplc="04090019" w:tentative="1">
      <w:start w:val="1"/>
      <w:numFmt w:val="bullet"/>
      <w:lvlText w:val="o"/>
      <w:lvlJc w:val="left"/>
      <w:pPr>
        <w:ind w:left="3548" w:hanging="360"/>
      </w:pPr>
      <w:rPr>
        <w:rFonts w:ascii="Courier New" w:hAnsi="Courier New" w:cs="Symbol" w:hint="default"/>
      </w:rPr>
    </w:lvl>
    <w:lvl w:ilvl="5" w:tplc="0409001B" w:tentative="1">
      <w:start w:val="1"/>
      <w:numFmt w:val="bullet"/>
      <w:lvlText w:val=""/>
      <w:lvlJc w:val="left"/>
      <w:pPr>
        <w:ind w:left="4268" w:hanging="360"/>
      </w:pPr>
      <w:rPr>
        <w:rFonts w:ascii="Wingdings" w:hAnsi="Wingdings" w:hint="default"/>
      </w:rPr>
    </w:lvl>
    <w:lvl w:ilvl="6" w:tplc="0409000F" w:tentative="1">
      <w:start w:val="1"/>
      <w:numFmt w:val="bullet"/>
      <w:lvlText w:val=""/>
      <w:lvlJc w:val="left"/>
      <w:pPr>
        <w:ind w:left="4988" w:hanging="360"/>
      </w:pPr>
      <w:rPr>
        <w:rFonts w:ascii="Symbol" w:hAnsi="Symbol" w:hint="default"/>
      </w:rPr>
    </w:lvl>
    <w:lvl w:ilvl="7" w:tplc="04090019" w:tentative="1">
      <w:start w:val="1"/>
      <w:numFmt w:val="bullet"/>
      <w:lvlText w:val="o"/>
      <w:lvlJc w:val="left"/>
      <w:pPr>
        <w:ind w:left="5708" w:hanging="360"/>
      </w:pPr>
      <w:rPr>
        <w:rFonts w:ascii="Courier New" w:hAnsi="Courier New" w:cs="Symbol" w:hint="default"/>
      </w:rPr>
    </w:lvl>
    <w:lvl w:ilvl="8" w:tplc="0409001B" w:tentative="1">
      <w:start w:val="1"/>
      <w:numFmt w:val="bullet"/>
      <w:lvlText w:val=""/>
      <w:lvlJc w:val="left"/>
      <w:pPr>
        <w:ind w:left="6428" w:hanging="360"/>
      </w:pPr>
      <w:rPr>
        <w:rFonts w:ascii="Wingdings" w:hAnsi="Wingdings" w:hint="default"/>
      </w:rPr>
    </w:lvl>
  </w:abstractNum>
  <w:abstractNum w:abstractNumId="27">
    <w:nsid w:val="6A9070AC"/>
    <w:multiLevelType w:val="hybridMultilevel"/>
    <w:tmpl w:val="83D4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C7AA6"/>
    <w:multiLevelType w:val="hybridMultilevel"/>
    <w:tmpl w:val="EAAC5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9272D35"/>
    <w:multiLevelType w:val="hybridMultilevel"/>
    <w:tmpl w:val="EF7E660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7C5F0A4B"/>
    <w:multiLevelType w:val="hybridMultilevel"/>
    <w:tmpl w:val="1904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C86348"/>
    <w:multiLevelType w:val="hybridMultilevel"/>
    <w:tmpl w:val="38DE1F20"/>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22"/>
  </w:num>
  <w:num w:numId="2">
    <w:abstractNumId w:val="23"/>
  </w:num>
  <w:num w:numId="3">
    <w:abstractNumId w:val="6"/>
  </w:num>
  <w:num w:numId="4">
    <w:abstractNumId w:val="25"/>
  </w:num>
  <w:num w:numId="5">
    <w:abstractNumId w:val="27"/>
  </w:num>
  <w:num w:numId="6">
    <w:abstractNumId w:val="8"/>
  </w:num>
  <w:num w:numId="7">
    <w:abstractNumId w:val="19"/>
  </w:num>
  <w:num w:numId="8">
    <w:abstractNumId w:val="4"/>
  </w:num>
  <w:num w:numId="9">
    <w:abstractNumId w:val="1"/>
  </w:num>
  <w:num w:numId="10">
    <w:abstractNumId w:val="29"/>
  </w:num>
  <w:num w:numId="11">
    <w:abstractNumId w:val="10"/>
  </w:num>
  <w:num w:numId="12">
    <w:abstractNumId w:val="5"/>
  </w:num>
  <w:num w:numId="13">
    <w:abstractNumId w:val="20"/>
  </w:num>
  <w:num w:numId="14">
    <w:abstractNumId w:val="16"/>
  </w:num>
  <w:num w:numId="15">
    <w:abstractNumId w:val="7"/>
  </w:num>
  <w:num w:numId="16">
    <w:abstractNumId w:val="24"/>
  </w:num>
  <w:num w:numId="17">
    <w:abstractNumId w:val="31"/>
  </w:num>
  <w:num w:numId="18">
    <w:abstractNumId w:val="9"/>
  </w:num>
  <w:num w:numId="19">
    <w:abstractNumId w:val="30"/>
  </w:num>
  <w:num w:numId="20">
    <w:abstractNumId w:val="11"/>
  </w:num>
  <w:num w:numId="21">
    <w:abstractNumId w:val="21"/>
  </w:num>
  <w:num w:numId="22">
    <w:abstractNumId w:val="26"/>
  </w:num>
  <w:num w:numId="23">
    <w:abstractNumId w:val="17"/>
  </w:num>
  <w:num w:numId="24">
    <w:abstractNumId w:val="2"/>
  </w:num>
  <w:num w:numId="25">
    <w:abstractNumId w:val="14"/>
  </w:num>
  <w:num w:numId="26">
    <w:abstractNumId w:val="13"/>
  </w:num>
  <w:num w:numId="27">
    <w:abstractNumId w:val="12"/>
  </w:num>
  <w:num w:numId="28">
    <w:abstractNumId w:val="18"/>
  </w:num>
  <w:num w:numId="29">
    <w:abstractNumId w:val="28"/>
  </w:num>
  <w:num w:numId="30">
    <w:abstractNumId w:val="3"/>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6E"/>
    <w:rsid w:val="00222A08"/>
    <w:rsid w:val="003F476E"/>
    <w:rsid w:val="00BD6B2E"/>
    <w:rsid w:val="00D1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07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6E"/>
    <w:pPr>
      <w:spacing w:after="200"/>
    </w:pPr>
    <w:rPr>
      <w:rFonts w:ascii="Arial" w:eastAsia="Cambria" w:hAnsi="Arial" w:cs="Times New Roman"/>
      <w:kern w:val="32"/>
      <w:lang w:val="en-GB"/>
    </w:rPr>
  </w:style>
  <w:style w:type="paragraph" w:styleId="Heading1">
    <w:name w:val="heading 1"/>
    <w:basedOn w:val="Normal"/>
    <w:next w:val="Normal"/>
    <w:link w:val="Heading1Char"/>
    <w:qFormat/>
    <w:rsid w:val="003F476E"/>
    <w:pPr>
      <w:keepNext/>
      <w:keepLines/>
      <w:numPr>
        <w:numId w:val="1"/>
      </w:numPr>
      <w:spacing w:before="480" w:after="0"/>
      <w:outlineLvl w:val="0"/>
    </w:pPr>
    <w:rPr>
      <w:rFonts w:ascii="Calibri" w:eastAsia="Times New Roman" w:hAnsi="Calibri"/>
      <w:b/>
      <w:bCs/>
      <w:color w:val="345A8A"/>
      <w:sz w:val="32"/>
      <w:szCs w:val="32"/>
      <w:lang w:eastAsia="x-none"/>
    </w:rPr>
  </w:style>
  <w:style w:type="paragraph" w:styleId="Heading2">
    <w:name w:val="heading 2"/>
    <w:basedOn w:val="Normal"/>
    <w:next w:val="Normal"/>
    <w:link w:val="Heading2Char"/>
    <w:uiPriority w:val="9"/>
    <w:qFormat/>
    <w:rsid w:val="003F476E"/>
    <w:pPr>
      <w:keepNext/>
      <w:keepLines/>
      <w:numPr>
        <w:ilvl w:val="1"/>
        <w:numId w:val="1"/>
      </w:numPr>
      <w:spacing w:before="200" w:after="0"/>
      <w:outlineLvl w:val="1"/>
    </w:pPr>
    <w:rPr>
      <w:rFonts w:ascii="Calibri" w:eastAsia="Times New Roman" w:hAnsi="Calibri"/>
      <w:b/>
      <w:bCs/>
      <w:color w:val="4F81BD"/>
      <w:sz w:val="26"/>
      <w:szCs w:val="26"/>
      <w:lang w:eastAsia="x-none"/>
    </w:rPr>
  </w:style>
  <w:style w:type="paragraph" w:styleId="Heading3">
    <w:name w:val="heading 3"/>
    <w:basedOn w:val="Normal"/>
    <w:next w:val="Normal"/>
    <w:link w:val="Heading3Char"/>
    <w:uiPriority w:val="9"/>
    <w:qFormat/>
    <w:rsid w:val="003F476E"/>
    <w:pPr>
      <w:keepNext/>
      <w:numPr>
        <w:ilvl w:val="2"/>
        <w:numId w:val="1"/>
      </w:numPr>
      <w:spacing w:before="240" w:after="60"/>
      <w:outlineLvl w:val="2"/>
    </w:pPr>
    <w:rPr>
      <w:rFonts w:ascii="Calibri" w:eastAsia="Times New Roman" w:hAnsi="Calibri"/>
      <w:b/>
      <w:bCs/>
      <w:sz w:val="26"/>
      <w:szCs w:val="26"/>
      <w:lang w:eastAsia="x-none"/>
    </w:rPr>
  </w:style>
  <w:style w:type="paragraph" w:styleId="Heading4">
    <w:name w:val="heading 4"/>
    <w:basedOn w:val="Normal"/>
    <w:next w:val="Normal"/>
    <w:link w:val="Heading4Char"/>
    <w:uiPriority w:val="9"/>
    <w:qFormat/>
    <w:rsid w:val="003F476E"/>
    <w:pPr>
      <w:keepNext/>
      <w:numPr>
        <w:ilvl w:val="3"/>
        <w:numId w:val="1"/>
      </w:numPr>
      <w:spacing w:before="240" w:after="60"/>
      <w:outlineLvl w:val="3"/>
    </w:pPr>
    <w:rPr>
      <w:rFonts w:ascii="Cambria" w:eastAsia="Times New Roman" w:hAnsi="Cambria"/>
      <w:b/>
      <w:bCs/>
      <w:sz w:val="28"/>
      <w:szCs w:val="28"/>
      <w:lang w:eastAsia="x-none"/>
    </w:rPr>
  </w:style>
  <w:style w:type="paragraph" w:styleId="Heading5">
    <w:name w:val="heading 5"/>
    <w:basedOn w:val="Normal"/>
    <w:next w:val="Normal"/>
    <w:link w:val="Heading5Char"/>
    <w:uiPriority w:val="9"/>
    <w:qFormat/>
    <w:rsid w:val="003F476E"/>
    <w:pPr>
      <w:numPr>
        <w:ilvl w:val="4"/>
        <w:numId w:val="1"/>
      </w:numPr>
      <w:spacing w:before="240" w:after="60"/>
      <w:outlineLvl w:val="4"/>
    </w:pPr>
    <w:rPr>
      <w:rFonts w:ascii="Cambria" w:eastAsia="Times New Roman" w:hAnsi="Cambria"/>
      <w:b/>
      <w:bCs/>
      <w:i/>
      <w:iCs/>
      <w:sz w:val="26"/>
      <w:szCs w:val="26"/>
      <w:lang w:eastAsia="x-none"/>
    </w:rPr>
  </w:style>
  <w:style w:type="paragraph" w:styleId="Heading6">
    <w:name w:val="heading 6"/>
    <w:basedOn w:val="Normal"/>
    <w:next w:val="Normal"/>
    <w:link w:val="Heading6Char"/>
    <w:uiPriority w:val="9"/>
    <w:qFormat/>
    <w:rsid w:val="003F476E"/>
    <w:pPr>
      <w:numPr>
        <w:ilvl w:val="5"/>
        <w:numId w:val="1"/>
      </w:numPr>
      <w:spacing w:before="240" w:after="60"/>
      <w:outlineLvl w:val="5"/>
    </w:pPr>
    <w:rPr>
      <w:rFonts w:ascii="Cambria" w:eastAsia="Times New Roman" w:hAnsi="Cambria"/>
      <w:b/>
      <w:bCs/>
      <w:sz w:val="22"/>
      <w:szCs w:val="22"/>
      <w:lang w:eastAsia="x-none"/>
    </w:rPr>
  </w:style>
  <w:style w:type="paragraph" w:styleId="Heading7">
    <w:name w:val="heading 7"/>
    <w:basedOn w:val="Normal"/>
    <w:next w:val="Normal"/>
    <w:link w:val="Heading7Char"/>
    <w:uiPriority w:val="9"/>
    <w:qFormat/>
    <w:rsid w:val="003F476E"/>
    <w:pPr>
      <w:numPr>
        <w:ilvl w:val="6"/>
        <w:numId w:val="1"/>
      </w:numPr>
      <w:spacing w:before="240" w:after="60"/>
      <w:outlineLvl w:val="6"/>
    </w:pPr>
    <w:rPr>
      <w:rFonts w:ascii="Cambria" w:eastAsia="Times New Roman" w:hAnsi="Cambria"/>
      <w:lang w:eastAsia="x-none"/>
    </w:rPr>
  </w:style>
  <w:style w:type="paragraph" w:styleId="Heading8">
    <w:name w:val="heading 8"/>
    <w:basedOn w:val="Normal"/>
    <w:next w:val="Normal"/>
    <w:link w:val="Heading8Char"/>
    <w:uiPriority w:val="9"/>
    <w:qFormat/>
    <w:rsid w:val="003F476E"/>
    <w:pPr>
      <w:numPr>
        <w:ilvl w:val="7"/>
        <w:numId w:val="1"/>
      </w:numPr>
      <w:spacing w:before="240" w:after="60"/>
      <w:outlineLvl w:val="7"/>
    </w:pPr>
    <w:rPr>
      <w:rFonts w:ascii="Cambria" w:eastAsia="Times New Roman" w:hAnsi="Cambria"/>
      <w:i/>
      <w:iCs/>
      <w:lang w:eastAsia="x-none"/>
    </w:rPr>
  </w:style>
  <w:style w:type="paragraph" w:styleId="Heading9">
    <w:name w:val="heading 9"/>
    <w:basedOn w:val="Normal"/>
    <w:next w:val="Normal"/>
    <w:link w:val="Heading9Char"/>
    <w:uiPriority w:val="9"/>
    <w:qFormat/>
    <w:rsid w:val="003F476E"/>
    <w:pPr>
      <w:numPr>
        <w:ilvl w:val="8"/>
        <w:numId w:val="1"/>
      </w:numPr>
      <w:spacing w:before="240" w:after="60"/>
      <w:outlineLvl w:val="8"/>
    </w:pPr>
    <w:rPr>
      <w:rFonts w:ascii="Calibri" w:eastAsia="Times New Roman" w:hAnsi="Calibri"/>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76E"/>
    <w:rPr>
      <w:rFonts w:ascii="Calibri" w:eastAsia="Times New Roman" w:hAnsi="Calibri" w:cs="Times New Roman"/>
      <w:b/>
      <w:bCs/>
      <w:color w:val="345A8A"/>
      <w:kern w:val="32"/>
      <w:sz w:val="32"/>
      <w:szCs w:val="32"/>
      <w:lang w:val="en-GB" w:eastAsia="x-none"/>
    </w:rPr>
  </w:style>
  <w:style w:type="character" w:customStyle="1" w:styleId="Heading2Char">
    <w:name w:val="Heading 2 Char"/>
    <w:basedOn w:val="DefaultParagraphFont"/>
    <w:link w:val="Heading2"/>
    <w:uiPriority w:val="9"/>
    <w:rsid w:val="003F476E"/>
    <w:rPr>
      <w:rFonts w:ascii="Calibri" w:eastAsia="Times New Roman" w:hAnsi="Calibri" w:cs="Times New Roman"/>
      <w:b/>
      <w:bCs/>
      <w:color w:val="4F81BD"/>
      <w:kern w:val="32"/>
      <w:sz w:val="26"/>
      <w:szCs w:val="26"/>
      <w:lang w:val="en-GB" w:eastAsia="x-none"/>
    </w:rPr>
  </w:style>
  <w:style w:type="character" w:customStyle="1" w:styleId="Heading3Char">
    <w:name w:val="Heading 3 Char"/>
    <w:basedOn w:val="DefaultParagraphFont"/>
    <w:link w:val="Heading3"/>
    <w:uiPriority w:val="9"/>
    <w:rsid w:val="003F476E"/>
    <w:rPr>
      <w:rFonts w:ascii="Calibri" w:eastAsia="Times New Roman" w:hAnsi="Calibri" w:cs="Times New Roman"/>
      <w:b/>
      <w:bCs/>
      <w:kern w:val="32"/>
      <w:sz w:val="26"/>
      <w:szCs w:val="26"/>
      <w:lang w:val="en-GB" w:eastAsia="x-none"/>
    </w:rPr>
  </w:style>
  <w:style w:type="character" w:customStyle="1" w:styleId="Heading4Char">
    <w:name w:val="Heading 4 Char"/>
    <w:basedOn w:val="DefaultParagraphFont"/>
    <w:link w:val="Heading4"/>
    <w:uiPriority w:val="9"/>
    <w:rsid w:val="003F476E"/>
    <w:rPr>
      <w:rFonts w:ascii="Cambria" w:eastAsia="Times New Roman" w:hAnsi="Cambria" w:cs="Times New Roman"/>
      <w:b/>
      <w:bCs/>
      <w:kern w:val="32"/>
      <w:sz w:val="28"/>
      <w:szCs w:val="28"/>
      <w:lang w:val="en-GB" w:eastAsia="x-none"/>
    </w:rPr>
  </w:style>
  <w:style w:type="character" w:customStyle="1" w:styleId="Heading5Char">
    <w:name w:val="Heading 5 Char"/>
    <w:basedOn w:val="DefaultParagraphFont"/>
    <w:link w:val="Heading5"/>
    <w:uiPriority w:val="9"/>
    <w:rsid w:val="003F476E"/>
    <w:rPr>
      <w:rFonts w:ascii="Cambria" w:eastAsia="Times New Roman" w:hAnsi="Cambria" w:cs="Times New Roman"/>
      <w:b/>
      <w:bCs/>
      <w:i/>
      <w:iCs/>
      <w:kern w:val="32"/>
      <w:sz w:val="26"/>
      <w:szCs w:val="26"/>
      <w:lang w:val="en-GB" w:eastAsia="x-none"/>
    </w:rPr>
  </w:style>
  <w:style w:type="character" w:customStyle="1" w:styleId="Heading6Char">
    <w:name w:val="Heading 6 Char"/>
    <w:basedOn w:val="DefaultParagraphFont"/>
    <w:link w:val="Heading6"/>
    <w:uiPriority w:val="9"/>
    <w:rsid w:val="003F476E"/>
    <w:rPr>
      <w:rFonts w:ascii="Cambria" w:eastAsia="Times New Roman" w:hAnsi="Cambria" w:cs="Times New Roman"/>
      <w:b/>
      <w:bCs/>
      <w:kern w:val="32"/>
      <w:sz w:val="22"/>
      <w:szCs w:val="22"/>
      <w:lang w:val="en-GB" w:eastAsia="x-none"/>
    </w:rPr>
  </w:style>
  <w:style w:type="character" w:customStyle="1" w:styleId="Heading7Char">
    <w:name w:val="Heading 7 Char"/>
    <w:basedOn w:val="DefaultParagraphFont"/>
    <w:link w:val="Heading7"/>
    <w:uiPriority w:val="9"/>
    <w:rsid w:val="003F476E"/>
    <w:rPr>
      <w:rFonts w:ascii="Cambria" w:eastAsia="Times New Roman" w:hAnsi="Cambria" w:cs="Times New Roman"/>
      <w:kern w:val="32"/>
      <w:lang w:val="en-GB" w:eastAsia="x-none"/>
    </w:rPr>
  </w:style>
  <w:style w:type="character" w:customStyle="1" w:styleId="Heading8Char">
    <w:name w:val="Heading 8 Char"/>
    <w:basedOn w:val="DefaultParagraphFont"/>
    <w:link w:val="Heading8"/>
    <w:uiPriority w:val="9"/>
    <w:rsid w:val="003F476E"/>
    <w:rPr>
      <w:rFonts w:ascii="Cambria" w:eastAsia="Times New Roman" w:hAnsi="Cambria" w:cs="Times New Roman"/>
      <w:i/>
      <w:iCs/>
      <w:kern w:val="32"/>
      <w:lang w:val="en-GB" w:eastAsia="x-none"/>
    </w:rPr>
  </w:style>
  <w:style w:type="character" w:customStyle="1" w:styleId="Heading9Char">
    <w:name w:val="Heading 9 Char"/>
    <w:basedOn w:val="DefaultParagraphFont"/>
    <w:link w:val="Heading9"/>
    <w:uiPriority w:val="9"/>
    <w:rsid w:val="003F476E"/>
    <w:rPr>
      <w:rFonts w:ascii="Calibri" w:eastAsia="Times New Roman" w:hAnsi="Calibri" w:cs="Times New Roman"/>
      <w:kern w:val="32"/>
      <w:sz w:val="22"/>
      <w:szCs w:val="22"/>
      <w:lang w:val="en-GB" w:eastAsia="x-none"/>
    </w:rPr>
  </w:style>
  <w:style w:type="character" w:styleId="Hyperlink">
    <w:name w:val="Hyperlink"/>
    <w:uiPriority w:val="99"/>
    <w:rsid w:val="003F476E"/>
    <w:rPr>
      <w:color w:val="0000FF"/>
      <w:u w:val="single"/>
    </w:rPr>
  </w:style>
  <w:style w:type="character" w:customStyle="1" w:styleId="LightGrid-Accent3Char">
    <w:name w:val="Light Grid - Accent 3 Char"/>
    <w:link w:val="LightGrid-Accent3"/>
    <w:uiPriority w:val="34"/>
    <w:locked/>
    <w:rsid w:val="003F476E"/>
    <w:rPr>
      <w:rFonts w:ascii="Calibri" w:eastAsia="Calibri" w:hAnsi="Calibri" w:cs="Times New Roman"/>
      <w:sz w:val="22"/>
      <w:szCs w:val="22"/>
    </w:rPr>
  </w:style>
  <w:style w:type="paragraph" w:customStyle="1" w:styleId="Bullets">
    <w:name w:val="Bullets"/>
    <w:basedOn w:val="Normal"/>
    <w:link w:val="BulletsChar"/>
    <w:qFormat/>
    <w:rsid w:val="003F476E"/>
    <w:pPr>
      <w:numPr>
        <w:numId w:val="2"/>
      </w:numPr>
      <w:spacing w:before="60" w:after="0"/>
    </w:pPr>
    <w:rPr>
      <w:rFonts w:ascii="Times New Roman" w:eastAsia="Times New Roman" w:hAnsi="Times New Roman"/>
      <w:noProof/>
      <w:kern w:val="0"/>
      <w:sz w:val="22"/>
      <w:szCs w:val="22"/>
      <w:lang w:val="x-none" w:eastAsia="x-none"/>
    </w:rPr>
  </w:style>
  <w:style w:type="character" w:customStyle="1" w:styleId="BulletsChar">
    <w:name w:val="Bullets Char"/>
    <w:link w:val="Bullets"/>
    <w:rsid w:val="003F476E"/>
    <w:rPr>
      <w:rFonts w:ascii="Times New Roman" w:eastAsia="Times New Roman" w:hAnsi="Times New Roman" w:cs="Times New Roman"/>
      <w:noProof/>
      <w:sz w:val="22"/>
      <w:szCs w:val="22"/>
      <w:lang w:val="x-none" w:eastAsia="x-none"/>
    </w:rPr>
  </w:style>
  <w:style w:type="paragraph" w:styleId="BodyTextIndent2">
    <w:name w:val="Body Text Indent 2"/>
    <w:basedOn w:val="Normal"/>
    <w:link w:val="BodyTextIndent2Char"/>
    <w:uiPriority w:val="99"/>
    <w:unhideWhenUsed/>
    <w:rsid w:val="003F476E"/>
    <w:pPr>
      <w:spacing w:after="100" w:afterAutospacing="1"/>
      <w:ind w:firstLine="360"/>
      <w:jc w:val="both"/>
    </w:pPr>
    <w:rPr>
      <w:kern w:val="0"/>
      <w:sz w:val="22"/>
      <w:szCs w:val="20"/>
      <w:lang w:eastAsia="x-none"/>
    </w:rPr>
  </w:style>
  <w:style w:type="character" w:customStyle="1" w:styleId="BodyTextIndent2Char">
    <w:name w:val="Body Text Indent 2 Char"/>
    <w:basedOn w:val="DefaultParagraphFont"/>
    <w:link w:val="BodyTextIndent2"/>
    <w:uiPriority w:val="99"/>
    <w:rsid w:val="003F476E"/>
    <w:rPr>
      <w:rFonts w:ascii="Arial" w:eastAsia="Cambria" w:hAnsi="Arial" w:cs="Times New Roman"/>
      <w:sz w:val="22"/>
      <w:szCs w:val="20"/>
      <w:lang w:val="en-GB" w:eastAsia="x-none"/>
    </w:rPr>
  </w:style>
  <w:style w:type="paragraph" w:styleId="BodyText">
    <w:name w:val="Body Text"/>
    <w:basedOn w:val="Normal"/>
    <w:link w:val="BodyTextChar"/>
    <w:uiPriority w:val="99"/>
    <w:unhideWhenUsed/>
    <w:rsid w:val="003F476E"/>
    <w:pPr>
      <w:spacing w:after="120" w:afterAutospacing="1"/>
      <w:ind w:firstLine="624"/>
    </w:pPr>
    <w:rPr>
      <w:rFonts w:ascii="Cambria" w:hAnsi="Cambria"/>
      <w:kern w:val="0"/>
      <w:sz w:val="22"/>
      <w:szCs w:val="22"/>
      <w:lang w:eastAsia="x-none"/>
    </w:rPr>
  </w:style>
  <w:style w:type="character" w:customStyle="1" w:styleId="BodyTextChar">
    <w:name w:val="Body Text Char"/>
    <w:basedOn w:val="DefaultParagraphFont"/>
    <w:link w:val="BodyText"/>
    <w:uiPriority w:val="99"/>
    <w:rsid w:val="003F476E"/>
    <w:rPr>
      <w:rFonts w:ascii="Cambria" w:eastAsia="Cambria" w:hAnsi="Cambria" w:cs="Times New Roman"/>
      <w:sz w:val="22"/>
      <w:szCs w:val="22"/>
      <w:lang w:val="en-GB" w:eastAsia="x-none"/>
    </w:rPr>
  </w:style>
  <w:style w:type="character" w:customStyle="1" w:styleId="Hyperlink1">
    <w:name w:val="Hyperlink1"/>
    <w:uiPriority w:val="99"/>
    <w:qFormat/>
    <w:rsid w:val="003F476E"/>
    <w:rPr>
      <w:color w:val="0070C0"/>
      <w:u w:val="single"/>
    </w:rPr>
  </w:style>
  <w:style w:type="character" w:customStyle="1" w:styleId="ColorfulList-Accent1Char">
    <w:name w:val="Colorful List - Accent 1 Char"/>
    <w:link w:val="ColorfulList-Accent1"/>
    <w:uiPriority w:val="34"/>
    <w:locked/>
    <w:rsid w:val="003F476E"/>
    <w:rPr>
      <w:rFonts w:ascii="Calibri" w:eastAsia="Times New Roman" w:hAnsi="Calibri" w:cs="Times New Roman"/>
      <w:sz w:val="22"/>
      <w:szCs w:val="22"/>
      <w:lang w:val="en-AU" w:eastAsia="en-AU"/>
    </w:rPr>
  </w:style>
  <w:style w:type="table" w:styleId="LightGrid-Accent3">
    <w:name w:val="Light Grid Accent 3"/>
    <w:basedOn w:val="TableNormal"/>
    <w:link w:val="LightGrid-Accent3Char"/>
    <w:uiPriority w:val="34"/>
    <w:rsid w:val="003F476E"/>
    <w:rPr>
      <w:rFonts w:ascii="Calibri" w:eastAsia="Calibri" w:hAnsi="Calibri" w:cs="Times New Roman"/>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olorfulList-Accent1">
    <w:name w:val="Colorful List Accent 1"/>
    <w:basedOn w:val="TableNormal"/>
    <w:link w:val="ColorfulList-Accent1Char"/>
    <w:uiPriority w:val="34"/>
    <w:rsid w:val="003F476E"/>
    <w:rPr>
      <w:rFonts w:ascii="Calibri" w:eastAsia="Times New Roman" w:hAnsi="Calibri" w:cs="Times New Roman"/>
      <w:sz w:val="22"/>
      <w:szCs w:val="22"/>
      <w:lang w:val="en-AU" w:eastAsia="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6E"/>
    <w:pPr>
      <w:spacing w:after="200"/>
    </w:pPr>
    <w:rPr>
      <w:rFonts w:ascii="Arial" w:eastAsia="Cambria" w:hAnsi="Arial" w:cs="Times New Roman"/>
      <w:kern w:val="32"/>
      <w:lang w:val="en-GB"/>
    </w:rPr>
  </w:style>
  <w:style w:type="paragraph" w:styleId="Heading1">
    <w:name w:val="heading 1"/>
    <w:basedOn w:val="Normal"/>
    <w:next w:val="Normal"/>
    <w:link w:val="Heading1Char"/>
    <w:qFormat/>
    <w:rsid w:val="003F476E"/>
    <w:pPr>
      <w:keepNext/>
      <w:keepLines/>
      <w:numPr>
        <w:numId w:val="1"/>
      </w:numPr>
      <w:spacing w:before="480" w:after="0"/>
      <w:outlineLvl w:val="0"/>
    </w:pPr>
    <w:rPr>
      <w:rFonts w:ascii="Calibri" w:eastAsia="Times New Roman" w:hAnsi="Calibri"/>
      <w:b/>
      <w:bCs/>
      <w:color w:val="345A8A"/>
      <w:sz w:val="32"/>
      <w:szCs w:val="32"/>
      <w:lang w:eastAsia="x-none"/>
    </w:rPr>
  </w:style>
  <w:style w:type="paragraph" w:styleId="Heading2">
    <w:name w:val="heading 2"/>
    <w:basedOn w:val="Normal"/>
    <w:next w:val="Normal"/>
    <w:link w:val="Heading2Char"/>
    <w:uiPriority w:val="9"/>
    <w:qFormat/>
    <w:rsid w:val="003F476E"/>
    <w:pPr>
      <w:keepNext/>
      <w:keepLines/>
      <w:numPr>
        <w:ilvl w:val="1"/>
        <w:numId w:val="1"/>
      </w:numPr>
      <w:spacing w:before="200" w:after="0"/>
      <w:outlineLvl w:val="1"/>
    </w:pPr>
    <w:rPr>
      <w:rFonts w:ascii="Calibri" w:eastAsia="Times New Roman" w:hAnsi="Calibri"/>
      <w:b/>
      <w:bCs/>
      <w:color w:val="4F81BD"/>
      <w:sz w:val="26"/>
      <w:szCs w:val="26"/>
      <w:lang w:eastAsia="x-none"/>
    </w:rPr>
  </w:style>
  <w:style w:type="paragraph" w:styleId="Heading3">
    <w:name w:val="heading 3"/>
    <w:basedOn w:val="Normal"/>
    <w:next w:val="Normal"/>
    <w:link w:val="Heading3Char"/>
    <w:uiPriority w:val="9"/>
    <w:qFormat/>
    <w:rsid w:val="003F476E"/>
    <w:pPr>
      <w:keepNext/>
      <w:numPr>
        <w:ilvl w:val="2"/>
        <w:numId w:val="1"/>
      </w:numPr>
      <w:spacing w:before="240" w:after="60"/>
      <w:outlineLvl w:val="2"/>
    </w:pPr>
    <w:rPr>
      <w:rFonts w:ascii="Calibri" w:eastAsia="Times New Roman" w:hAnsi="Calibri"/>
      <w:b/>
      <w:bCs/>
      <w:sz w:val="26"/>
      <w:szCs w:val="26"/>
      <w:lang w:eastAsia="x-none"/>
    </w:rPr>
  </w:style>
  <w:style w:type="paragraph" w:styleId="Heading4">
    <w:name w:val="heading 4"/>
    <w:basedOn w:val="Normal"/>
    <w:next w:val="Normal"/>
    <w:link w:val="Heading4Char"/>
    <w:uiPriority w:val="9"/>
    <w:qFormat/>
    <w:rsid w:val="003F476E"/>
    <w:pPr>
      <w:keepNext/>
      <w:numPr>
        <w:ilvl w:val="3"/>
        <w:numId w:val="1"/>
      </w:numPr>
      <w:spacing w:before="240" w:after="60"/>
      <w:outlineLvl w:val="3"/>
    </w:pPr>
    <w:rPr>
      <w:rFonts w:ascii="Cambria" w:eastAsia="Times New Roman" w:hAnsi="Cambria"/>
      <w:b/>
      <w:bCs/>
      <w:sz w:val="28"/>
      <w:szCs w:val="28"/>
      <w:lang w:eastAsia="x-none"/>
    </w:rPr>
  </w:style>
  <w:style w:type="paragraph" w:styleId="Heading5">
    <w:name w:val="heading 5"/>
    <w:basedOn w:val="Normal"/>
    <w:next w:val="Normal"/>
    <w:link w:val="Heading5Char"/>
    <w:uiPriority w:val="9"/>
    <w:qFormat/>
    <w:rsid w:val="003F476E"/>
    <w:pPr>
      <w:numPr>
        <w:ilvl w:val="4"/>
        <w:numId w:val="1"/>
      </w:numPr>
      <w:spacing w:before="240" w:after="60"/>
      <w:outlineLvl w:val="4"/>
    </w:pPr>
    <w:rPr>
      <w:rFonts w:ascii="Cambria" w:eastAsia="Times New Roman" w:hAnsi="Cambria"/>
      <w:b/>
      <w:bCs/>
      <w:i/>
      <w:iCs/>
      <w:sz w:val="26"/>
      <w:szCs w:val="26"/>
      <w:lang w:eastAsia="x-none"/>
    </w:rPr>
  </w:style>
  <w:style w:type="paragraph" w:styleId="Heading6">
    <w:name w:val="heading 6"/>
    <w:basedOn w:val="Normal"/>
    <w:next w:val="Normal"/>
    <w:link w:val="Heading6Char"/>
    <w:uiPriority w:val="9"/>
    <w:qFormat/>
    <w:rsid w:val="003F476E"/>
    <w:pPr>
      <w:numPr>
        <w:ilvl w:val="5"/>
        <w:numId w:val="1"/>
      </w:numPr>
      <w:spacing w:before="240" w:after="60"/>
      <w:outlineLvl w:val="5"/>
    </w:pPr>
    <w:rPr>
      <w:rFonts w:ascii="Cambria" w:eastAsia="Times New Roman" w:hAnsi="Cambria"/>
      <w:b/>
      <w:bCs/>
      <w:sz w:val="22"/>
      <w:szCs w:val="22"/>
      <w:lang w:eastAsia="x-none"/>
    </w:rPr>
  </w:style>
  <w:style w:type="paragraph" w:styleId="Heading7">
    <w:name w:val="heading 7"/>
    <w:basedOn w:val="Normal"/>
    <w:next w:val="Normal"/>
    <w:link w:val="Heading7Char"/>
    <w:uiPriority w:val="9"/>
    <w:qFormat/>
    <w:rsid w:val="003F476E"/>
    <w:pPr>
      <w:numPr>
        <w:ilvl w:val="6"/>
        <w:numId w:val="1"/>
      </w:numPr>
      <w:spacing w:before="240" w:after="60"/>
      <w:outlineLvl w:val="6"/>
    </w:pPr>
    <w:rPr>
      <w:rFonts w:ascii="Cambria" w:eastAsia="Times New Roman" w:hAnsi="Cambria"/>
      <w:lang w:eastAsia="x-none"/>
    </w:rPr>
  </w:style>
  <w:style w:type="paragraph" w:styleId="Heading8">
    <w:name w:val="heading 8"/>
    <w:basedOn w:val="Normal"/>
    <w:next w:val="Normal"/>
    <w:link w:val="Heading8Char"/>
    <w:uiPriority w:val="9"/>
    <w:qFormat/>
    <w:rsid w:val="003F476E"/>
    <w:pPr>
      <w:numPr>
        <w:ilvl w:val="7"/>
        <w:numId w:val="1"/>
      </w:numPr>
      <w:spacing w:before="240" w:after="60"/>
      <w:outlineLvl w:val="7"/>
    </w:pPr>
    <w:rPr>
      <w:rFonts w:ascii="Cambria" w:eastAsia="Times New Roman" w:hAnsi="Cambria"/>
      <w:i/>
      <w:iCs/>
      <w:lang w:eastAsia="x-none"/>
    </w:rPr>
  </w:style>
  <w:style w:type="paragraph" w:styleId="Heading9">
    <w:name w:val="heading 9"/>
    <w:basedOn w:val="Normal"/>
    <w:next w:val="Normal"/>
    <w:link w:val="Heading9Char"/>
    <w:uiPriority w:val="9"/>
    <w:qFormat/>
    <w:rsid w:val="003F476E"/>
    <w:pPr>
      <w:numPr>
        <w:ilvl w:val="8"/>
        <w:numId w:val="1"/>
      </w:numPr>
      <w:spacing w:before="240" w:after="60"/>
      <w:outlineLvl w:val="8"/>
    </w:pPr>
    <w:rPr>
      <w:rFonts w:ascii="Calibri" w:eastAsia="Times New Roman" w:hAnsi="Calibri"/>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76E"/>
    <w:rPr>
      <w:rFonts w:ascii="Calibri" w:eastAsia="Times New Roman" w:hAnsi="Calibri" w:cs="Times New Roman"/>
      <w:b/>
      <w:bCs/>
      <w:color w:val="345A8A"/>
      <w:kern w:val="32"/>
      <w:sz w:val="32"/>
      <w:szCs w:val="32"/>
      <w:lang w:val="en-GB" w:eastAsia="x-none"/>
    </w:rPr>
  </w:style>
  <w:style w:type="character" w:customStyle="1" w:styleId="Heading2Char">
    <w:name w:val="Heading 2 Char"/>
    <w:basedOn w:val="DefaultParagraphFont"/>
    <w:link w:val="Heading2"/>
    <w:uiPriority w:val="9"/>
    <w:rsid w:val="003F476E"/>
    <w:rPr>
      <w:rFonts w:ascii="Calibri" w:eastAsia="Times New Roman" w:hAnsi="Calibri" w:cs="Times New Roman"/>
      <w:b/>
      <w:bCs/>
      <w:color w:val="4F81BD"/>
      <w:kern w:val="32"/>
      <w:sz w:val="26"/>
      <w:szCs w:val="26"/>
      <w:lang w:val="en-GB" w:eastAsia="x-none"/>
    </w:rPr>
  </w:style>
  <w:style w:type="character" w:customStyle="1" w:styleId="Heading3Char">
    <w:name w:val="Heading 3 Char"/>
    <w:basedOn w:val="DefaultParagraphFont"/>
    <w:link w:val="Heading3"/>
    <w:uiPriority w:val="9"/>
    <w:rsid w:val="003F476E"/>
    <w:rPr>
      <w:rFonts w:ascii="Calibri" w:eastAsia="Times New Roman" w:hAnsi="Calibri" w:cs="Times New Roman"/>
      <w:b/>
      <w:bCs/>
      <w:kern w:val="32"/>
      <w:sz w:val="26"/>
      <w:szCs w:val="26"/>
      <w:lang w:val="en-GB" w:eastAsia="x-none"/>
    </w:rPr>
  </w:style>
  <w:style w:type="character" w:customStyle="1" w:styleId="Heading4Char">
    <w:name w:val="Heading 4 Char"/>
    <w:basedOn w:val="DefaultParagraphFont"/>
    <w:link w:val="Heading4"/>
    <w:uiPriority w:val="9"/>
    <w:rsid w:val="003F476E"/>
    <w:rPr>
      <w:rFonts w:ascii="Cambria" w:eastAsia="Times New Roman" w:hAnsi="Cambria" w:cs="Times New Roman"/>
      <w:b/>
      <w:bCs/>
      <w:kern w:val="32"/>
      <w:sz w:val="28"/>
      <w:szCs w:val="28"/>
      <w:lang w:val="en-GB" w:eastAsia="x-none"/>
    </w:rPr>
  </w:style>
  <w:style w:type="character" w:customStyle="1" w:styleId="Heading5Char">
    <w:name w:val="Heading 5 Char"/>
    <w:basedOn w:val="DefaultParagraphFont"/>
    <w:link w:val="Heading5"/>
    <w:uiPriority w:val="9"/>
    <w:rsid w:val="003F476E"/>
    <w:rPr>
      <w:rFonts w:ascii="Cambria" w:eastAsia="Times New Roman" w:hAnsi="Cambria" w:cs="Times New Roman"/>
      <w:b/>
      <w:bCs/>
      <w:i/>
      <w:iCs/>
      <w:kern w:val="32"/>
      <w:sz w:val="26"/>
      <w:szCs w:val="26"/>
      <w:lang w:val="en-GB" w:eastAsia="x-none"/>
    </w:rPr>
  </w:style>
  <w:style w:type="character" w:customStyle="1" w:styleId="Heading6Char">
    <w:name w:val="Heading 6 Char"/>
    <w:basedOn w:val="DefaultParagraphFont"/>
    <w:link w:val="Heading6"/>
    <w:uiPriority w:val="9"/>
    <w:rsid w:val="003F476E"/>
    <w:rPr>
      <w:rFonts w:ascii="Cambria" w:eastAsia="Times New Roman" w:hAnsi="Cambria" w:cs="Times New Roman"/>
      <w:b/>
      <w:bCs/>
      <w:kern w:val="32"/>
      <w:sz w:val="22"/>
      <w:szCs w:val="22"/>
      <w:lang w:val="en-GB" w:eastAsia="x-none"/>
    </w:rPr>
  </w:style>
  <w:style w:type="character" w:customStyle="1" w:styleId="Heading7Char">
    <w:name w:val="Heading 7 Char"/>
    <w:basedOn w:val="DefaultParagraphFont"/>
    <w:link w:val="Heading7"/>
    <w:uiPriority w:val="9"/>
    <w:rsid w:val="003F476E"/>
    <w:rPr>
      <w:rFonts w:ascii="Cambria" w:eastAsia="Times New Roman" w:hAnsi="Cambria" w:cs="Times New Roman"/>
      <w:kern w:val="32"/>
      <w:lang w:val="en-GB" w:eastAsia="x-none"/>
    </w:rPr>
  </w:style>
  <w:style w:type="character" w:customStyle="1" w:styleId="Heading8Char">
    <w:name w:val="Heading 8 Char"/>
    <w:basedOn w:val="DefaultParagraphFont"/>
    <w:link w:val="Heading8"/>
    <w:uiPriority w:val="9"/>
    <w:rsid w:val="003F476E"/>
    <w:rPr>
      <w:rFonts w:ascii="Cambria" w:eastAsia="Times New Roman" w:hAnsi="Cambria" w:cs="Times New Roman"/>
      <w:i/>
      <w:iCs/>
      <w:kern w:val="32"/>
      <w:lang w:val="en-GB" w:eastAsia="x-none"/>
    </w:rPr>
  </w:style>
  <w:style w:type="character" w:customStyle="1" w:styleId="Heading9Char">
    <w:name w:val="Heading 9 Char"/>
    <w:basedOn w:val="DefaultParagraphFont"/>
    <w:link w:val="Heading9"/>
    <w:uiPriority w:val="9"/>
    <w:rsid w:val="003F476E"/>
    <w:rPr>
      <w:rFonts w:ascii="Calibri" w:eastAsia="Times New Roman" w:hAnsi="Calibri" w:cs="Times New Roman"/>
      <w:kern w:val="32"/>
      <w:sz w:val="22"/>
      <w:szCs w:val="22"/>
      <w:lang w:val="en-GB" w:eastAsia="x-none"/>
    </w:rPr>
  </w:style>
  <w:style w:type="character" w:styleId="Hyperlink">
    <w:name w:val="Hyperlink"/>
    <w:uiPriority w:val="99"/>
    <w:rsid w:val="003F476E"/>
    <w:rPr>
      <w:color w:val="0000FF"/>
      <w:u w:val="single"/>
    </w:rPr>
  </w:style>
  <w:style w:type="character" w:customStyle="1" w:styleId="LightGrid-Accent3Char">
    <w:name w:val="Light Grid - Accent 3 Char"/>
    <w:link w:val="LightGrid-Accent3"/>
    <w:uiPriority w:val="34"/>
    <w:locked/>
    <w:rsid w:val="003F476E"/>
    <w:rPr>
      <w:rFonts w:ascii="Calibri" w:eastAsia="Calibri" w:hAnsi="Calibri" w:cs="Times New Roman"/>
      <w:sz w:val="22"/>
      <w:szCs w:val="22"/>
    </w:rPr>
  </w:style>
  <w:style w:type="paragraph" w:customStyle="1" w:styleId="Bullets">
    <w:name w:val="Bullets"/>
    <w:basedOn w:val="Normal"/>
    <w:link w:val="BulletsChar"/>
    <w:qFormat/>
    <w:rsid w:val="003F476E"/>
    <w:pPr>
      <w:numPr>
        <w:numId w:val="2"/>
      </w:numPr>
      <w:spacing w:before="60" w:after="0"/>
    </w:pPr>
    <w:rPr>
      <w:rFonts w:ascii="Times New Roman" w:eastAsia="Times New Roman" w:hAnsi="Times New Roman"/>
      <w:noProof/>
      <w:kern w:val="0"/>
      <w:sz w:val="22"/>
      <w:szCs w:val="22"/>
      <w:lang w:val="x-none" w:eastAsia="x-none"/>
    </w:rPr>
  </w:style>
  <w:style w:type="character" w:customStyle="1" w:styleId="BulletsChar">
    <w:name w:val="Bullets Char"/>
    <w:link w:val="Bullets"/>
    <w:rsid w:val="003F476E"/>
    <w:rPr>
      <w:rFonts w:ascii="Times New Roman" w:eastAsia="Times New Roman" w:hAnsi="Times New Roman" w:cs="Times New Roman"/>
      <w:noProof/>
      <w:sz w:val="22"/>
      <w:szCs w:val="22"/>
      <w:lang w:val="x-none" w:eastAsia="x-none"/>
    </w:rPr>
  </w:style>
  <w:style w:type="paragraph" w:styleId="BodyTextIndent2">
    <w:name w:val="Body Text Indent 2"/>
    <w:basedOn w:val="Normal"/>
    <w:link w:val="BodyTextIndent2Char"/>
    <w:uiPriority w:val="99"/>
    <w:unhideWhenUsed/>
    <w:rsid w:val="003F476E"/>
    <w:pPr>
      <w:spacing w:after="100" w:afterAutospacing="1"/>
      <w:ind w:firstLine="360"/>
      <w:jc w:val="both"/>
    </w:pPr>
    <w:rPr>
      <w:kern w:val="0"/>
      <w:sz w:val="22"/>
      <w:szCs w:val="20"/>
      <w:lang w:eastAsia="x-none"/>
    </w:rPr>
  </w:style>
  <w:style w:type="character" w:customStyle="1" w:styleId="BodyTextIndent2Char">
    <w:name w:val="Body Text Indent 2 Char"/>
    <w:basedOn w:val="DefaultParagraphFont"/>
    <w:link w:val="BodyTextIndent2"/>
    <w:uiPriority w:val="99"/>
    <w:rsid w:val="003F476E"/>
    <w:rPr>
      <w:rFonts w:ascii="Arial" w:eastAsia="Cambria" w:hAnsi="Arial" w:cs="Times New Roman"/>
      <w:sz w:val="22"/>
      <w:szCs w:val="20"/>
      <w:lang w:val="en-GB" w:eastAsia="x-none"/>
    </w:rPr>
  </w:style>
  <w:style w:type="paragraph" w:styleId="BodyText">
    <w:name w:val="Body Text"/>
    <w:basedOn w:val="Normal"/>
    <w:link w:val="BodyTextChar"/>
    <w:uiPriority w:val="99"/>
    <w:unhideWhenUsed/>
    <w:rsid w:val="003F476E"/>
    <w:pPr>
      <w:spacing w:after="120" w:afterAutospacing="1"/>
      <w:ind w:firstLine="624"/>
    </w:pPr>
    <w:rPr>
      <w:rFonts w:ascii="Cambria" w:hAnsi="Cambria"/>
      <w:kern w:val="0"/>
      <w:sz w:val="22"/>
      <w:szCs w:val="22"/>
      <w:lang w:eastAsia="x-none"/>
    </w:rPr>
  </w:style>
  <w:style w:type="character" w:customStyle="1" w:styleId="BodyTextChar">
    <w:name w:val="Body Text Char"/>
    <w:basedOn w:val="DefaultParagraphFont"/>
    <w:link w:val="BodyText"/>
    <w:uiPriority w:val="99"/>
    <w:rsid w:val="003F476E"/>
    <w:rPr>
      <w:rFonts w:ascii="Cambria" w:eastAsia="Cambria" w:hAnsi="Cambria" w:cs="Times New Roman"/>
      <w:sz w:val="22"/>
      <w:szCs w:val="22"/>
      <w:lang w:val="en-GB" w:eastAsia="x-none"/>
    </w:rPr>
  </w:style>
  <w:style w:type="character" w:customStyle="1" w:styleId="Hyperlink1">
    <w:name w:val="Hyperlink1"/>
    <w:uiPriority w:val="99"/>
    <w:qFormat/>
    <w:rsid w:val="003F476E"/>
    <w:rPr>
      <w:color w:val="0070C0"/>
      <w:u w:val="single"/>
    </w:rPr>
  </w:style>
  <w:style w:type="character" w:customStyle="1" w:styleId="ColorfulList-Accent1Char">
    <w:name w:val="Colorful List - Accent 1 Char"/>
    <w:link w:val="ColorfulList-Accent1"/>
    <w:uiPriority w:val="34"/>
    <w:locked/>
    <w:rsid w:val="003F476E"/>
    <w:rPr>
      <w:rFonts w:ascii="Calibri" w:eastAsia="Times New Roman" w:hAnsi="Calibri" w:cs="Times New Roman"/>
      <w:sz w:val="22"/>
      <w:szCs w:val="22"/>
      <w:lang w:val="en-AU" w:eastAsia="en-AU"/>
    </w:rPr>
  </w:style>
  <w:style w:type="table" w:styleId="LightGrid-Accent3">
    <w:name w:val="Light Grid Accent 3"/>
    <w:basedOn w:val="TableNormal"/>
    <w:link w:val="LightGrid-Accent3Char"/>
    <w:uiPriority w:val="34"/>
    <w:rsid w:val="003F476E"/>
    <w:rPr>
      <w:rFonts w:ascii="Calibri" w:eastAsia="Calibri" w:hAnsi="Calibri" w:cs="Times New Roman"/>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olorfulList-Accent1">
    <w:name w:val="Colorful List Accent 1"/>
    <w:basedOn w:val="TableNormal"/>
    <w:link w:val="ColorfulList-Accent1Char"/>
    <w:uiPriority w:val="34"/>
    <w:rsid w:val="003F476E"/>
    <w:rPr>
      <w:rFonts w:ascii="Calibri" w:eastAsia="Times New Roman" w:hAnsi="Calibri" w:cs="Times New Roman"/>
      <w:sz w:val="22"/>
      <w:szCs w:val="22"/>
      <w:lang w:val="en-AU" w:eastAsia="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dp.org/evaluation/policy.htm" TargetMode="External"/><Relationship Id="rId20" Type="http://schemas.openxmlformats.org/officeDocument/2006/relationships/theme" Target="theme/theme1.xml"/><Relationship Id="rId10" Type="http://schemas.openxmlformats.org/officeDocument/2006/relationships/hyperlink" Target="http://www.undp.org/evaluation/handbook" TargetMode="External"/><Relationship Id="rId11" Type="http://schemas.openxmlformats.org/officeDocument/2006/relationships/hyperlink" Target="http://intra.undp.org/eo/documents/HandBook/OC-guidelines/Guidelines-for-OutcomeEvaluators-2002.pdf" TargetMode="External"/><Relationship Id="rId12" Type="http://schemas.openxmlformats.org/officeDocument/2006/relationships/hyperlink" Target="http://erc.undp.org/index.aspx?module=Intra" TargetMode="External"/><Relationship Id="rId13" Type="http://schemas.openxmlformats.org/officeDocument/2006/relationships/hyperlink" Target="http://intra.undp.org/eo/evalnet/network-info.html" TargetMode="External"/><Relationship Id="rId14" Type="http://schemas.openxmlformats.org/officeDocument/2006/relationships/hyperlink" Target="http://www.undp.org/eo/documents/ADR/framework/ADR_Guide.pdf" TargetMode="External"/><Relationship Id="rId15" Type="http://schemas.openxmlformats.org/officeDocument/2006/relationships/hyperlink" Target="http://www.uneval.org/" TargetMode="External"/><Relationship Id="rId16" Type="http://schemas.openxmlformats.org/officeDocument/2006/relationships/hyperlink" Target="http://intra.undp.org/eo/policy.html" TargetMode="External"/><Relationship Id="rId17" Type="http://schemas.openxmlformats.org/officeDocument/2006/relationships/hyperlink" Target="http://www.unevaluation.org/papersandpubs/index.jsp?ret=true" TargetMode="External"/><Relationship Id="rId18" Type="http://schemas.openxmlformats.org/officeDocument/2006/relationships/hyperlink" Target="http://www.unevaluation.org/currentwork/currentworklist.jsp?currentworkid=100&amp;doc_cat_source_id=2&amp;doc_source_id=100"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an.rector@undp.org" TargetMode="External"/><Relationship Id="rId7" Type="http://schemas.openxmlformats.org/officeDocument/2006/relationships/hyperlink" Target="mailto:jen.stephens@undp.org" TargetMode="External"/><Relationship Id="rId8" Type="http://schemas.openxmlformats.org/officeDocument/2006/relationships/hyperlink" Target="http://intra.undp.org/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2316</Words>
  <Characters>13202</Characters>
  <Application>Microsoft Macintosh Word</Application>
  <DocSecurity>0</DocSecurity>
  <Lines>110</Lines>
  <Paragraphs>30</Paragraphs>
  <ScaleCrop>false</ScaleCrop>
  <Company>UNDP - United Nations Development Programme </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wagener</dc:creator>
  <cp:keywords/>
  <dc:description/>
  <cp:lastModifiedBy>dirk wagener</cp:lastModifiedBy>
  <cp:revision>1</cp:revision>
  <dcterms:created xsi:type="dcterms:W3CDTF">2013-04-28T18:58:00Z</dcterms:created>
  <dcterms:modified xsi:type="dcterms:W3CDTF">2013-04-28T18:58:00Z</dcterms:modified>
</cp:coreProperties>
</file>