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6E" w:rsidRDefault="00965C6E" w:rsidP="00965C6E">
      <w:pPr>
        <w:spacing w:after="120"/>
        <w:ind w:left="0" w:right="0"/>
        <w:rPr>
          <w:b/>
          <w:bCs/>
          <w:iCs/>
        </w:rPr>
      </w:pPr>
      <w:bookmarkStart w:id="0" w:name="_GoBack"/>
      <w:bookmarkEnd w:id="0"/>
    </w:p>
    <w:p w:rsidR="004D164A" w:rsidRDefault="004D164A" w:rsidP="004D164A">
      <w:pPr>
        <w:pStyle w:val="Default"/>
        <w:spacing w:after="120"/>
        <w:jc w:val="center"/>
        <w:rPr>
          <w:rFonts w:asciiTheme="minorHAnsi" w:hAnsiTheme="minorHAnsi"/>
          <w:b/>
          <w:sz w:val="22"/>
          <w:szCs w:val="22"/>
        </w:rPr>
      </w:pPr>
      <w:r w:rsidRPr="00451408">
        <w:rPr>
          <w:rFonts w:asciiTheme="minorHAnsi" w:hAnsiTheme="minorHAnsi"/>
          <w:b/>
          <w:sz w:val="22"/>
          <w:szCs w:val="22"/>
        </w:rPr>
        <w:t>Capacity Building for Sustainable Land Management in Seychelles</w:t>
      </w:r>
    </w:p>
    <w:p w:rsidR="003D542A" w:rsidRDefault="003D542A" w:rsidP="00C36282">
      <w:pPr>
        <w:jc w:val="center"/>
        <w:rPr>
          <w:b/>
          <w:lang w:val="en-US"/>
        </w:rPr>
      </w:pPr>
    </w:p>
    <w:p w:rsidR="00C36282" w:rsidRPr="00451408" w:rsidRDefault="00C36282" w:rsidP="00C36282">
      <w:pPr>
        <w:jc w:val="center"/>
        <w:rPr>
          <w:b/>
          <w:lang w:val="en-US"/>
        </w:rPr>
      </w:pPr>
      <w:r w:rsidRPr="00451408">
        <w:rPr>
          <w:b/>
          <w:lang w:val="en-US"/>
        </w:rPr>
        <w:t>Terminal Evaluation</w:t>
      </w:r>
    </w:p>
    <w:p w:rsidR="00C36282" w:rsidRPr="00451408" w:rsidRDefault="00C36282" w:rsidP="004D164A">
      <w:pPr>
        <w:pStyle w:val="Default"/>
        <w:spacing w:after="120"/>
        <w:jc w:val="center"/>
        <w:rPr>
          <w:rFonts w:asciiTheme="minorHAnsi" w:hAnsiTheme="minorHAnsi"/>
          <w:b/>
          <w:sz w:val="22"/>
          <w:szCs w:val="22"/>
        </w:rPr>
      </w:pPr>
    </w:p>
    <w:p w:rsidR="00845B3B" w:rsidRDefault="004A1BAB" w:rsidP="004A1BAB">
      <w:pPr>
        <w:rPr>
          <w:b/>
          <w:lang w:val="en-US"/>
        </w:rPr>
      </w:pPr>
      <w:r>
        <w:rPr>
          <w:rFonts w:ascii="Arial" w:hAnsi="Arial" w:cs="Arial"/>
          <w:noProof/>
          <w:sz w:val="24"/>
          <w:szCs w:val="24"/>
          <w:lang w:val="en-US"/>
        </w:rPr>
        <w:drawing>
          <wp:inline distT="0" distB="0" distL="0" distR="0">
            <wp:extent cx="906145" cy="993775"/>
            <wp:effectExtent l="0" t="0" r="0" b="0"/>
            <wp:docPr id="19" name="Picture 19" descr="cid:image007.png@01CE5E1B.B0E97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7.png@01CE5E1B.B0E971A0"/>
                    <pic:cNvPicPr>
                      <a:picLocks noChangeAspect="1" noChangeArrowheads="1"/>
                    </pic:cNvPicPr>
                  </pic:nvPicPr>
                  <pic:blipFill>
                    <a:blip r:embed="rId9" r:link="rId10" cstate="print"/>
                    <a:srcRect/>
                    <a:stretch>
                      <a:fillRect/>
                    </a:stretch>
                  </pic:blipFill>
                  <pic:spPr bwMode="auto">
                    <a:xfrm>
                      <a:off x="0" y="0"/>
                      <a:ext cx="906145" cy="993775"/>
                    </a:xfrm>
                    <a:prstGeom prst="rect">
                      <a:avLst/>
                    </a:prstGeom>
                    <a:noFill/>
                    <a:ln w="9525">
                      <a:noFill/>
                      <a:miter lim="800000"/>
                      <a:headEnd/>
                      <a:tailEnd/>
                    </a:ln>
                  </pic:spPr>
                </pic:pic>
              </a:graphicData>
            </a:graphic>
          </wp:inline>
        </w:drawing>
      </w:r>
      <w:r>
        <w:rPr>
          <w:b/>
          <w:lang w:val="en-US"/>
        </w:rPr>
        <w:t xml:space="preserve">                                              </w:t>
      </w:r>
      <w:r w:rsidR="00C36282" w:rsidRPr="00C36282">
        <w:rPr>
          <w:b/>
          <w:noProof/>
          <w:lang w:val="en-US"/>
        </w:rPr>
        <w:drawing>
          <wp:inline distT="0" distB="0" distL="0" distR="0">
            <wp:extent cx="723569" cy="1311965"/>
            <wp:effectExtent l="19050" t="0" r="331" b="0"/>
            <wp:docPr id="10"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1313717"/>
                    </a:xfrm>
                    <a:prstGeom prst="rect">
                      <a:avLst/>
                    </a:prstGeom>
                    <a:noFill/>
                    <a:ln>
                      <a:noFill/>
                    </a:ln>
                  </pic:spPr>
                </pic:pic>
              </a:graphicData>
            </a:graphic>
          </wp:inline>
        </w:drawing>
      </w:r>
      <w:r>
        <w:rPr>
          <w:b/>
          <w:lang w:val="en-US"/>
        </w:rPr>
        <w:t xml:space="preserve">                                    </w:t>
      </w:r>
      <w:r>
        <w:rPr>
          <w:noProof/>
          <w:lang w:val="en-US"/>
        </w:rPr>
        <w:drawing>
          <wp:inline distT="0" distB="0" distL="0" distR="0">
            <wp:extent cx="779145" cy="842645"/>
            <wp:effectExtent l="19050" t="0" r="1905" b="0"/>
            <wp:docPr id="22" name="Picture 3"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newlogo-short"/>
                    <pic:cNvPicPr>
                      <a:picLocks noChangeAspect="1" noChangeArrowheads="1"/>
                    </pic:cNvPicPr>
                  </pic:nvPicPr>
                  <pic:blipFill>
                    <a:blip r:embed="rId12" r:link="rId13" cstate="print"/>
                    <a:srcRect/>
                    <a:stretch>
                      <a:fillRect/>
                    </a:stretch>
                  </pic:blipFill>
                  <pic:spPr bwMode="auto">
                    <a:xfrm>
                      <a:off x="0" y="0"/>
                      <a:ext cx="779145" cy="842645"/>
                    </a:xfrm>
                    <a:prstGeom prst="rect">
                      <a:avLst/>
                    </a:prstGeom>
                    <a:noFill/>
                    <a:ln w="9525">
                      <a:noFill/>
                      <a:miter lim="800000"/>
                      <a:headEnd/>
                      <a:tailEnd/>
                    </a:ln>
                  </pic:spPr>
                </pic:pic>
              </a:graphicData>
            </a:graphic>
          </wp:inline>
        </w:drawing>
      </w:r>
    </w:p>
    <w:p w:rsidR="004D164A" w:rsidRPr="00451408" w:rsidRDefault="004512A9" w:rsidP="004D164A">
      <w:pPr>
        <w:jc w:val="center"/>
        <w:rPr>
          <w:b/>
          <w:lang w:val="en-US"/>
        </w:rPr>
      </w:pPr>
      <w:proofErr w:type="spellStart"/>
      <w:r>
        <w:rPr>
          <w:b/>
          <w:lang w:val="en-US"/>
        </w:rPr>
        <w:t>Dr</w:t>
      </w:r>
      <w:proofErr w:type="spellEnd"/>
      <w:r>
        <w:rPr>
          <w:b/>
          <w:lang w:val="en-US"/>
        </w:rPr>
        <w:t xml:space="preserve"> </w:t>
      </w:r>
      <w:r w:rsidR="004D164A" w:rsidRPr="00451408">
        <w:rPr>
          <w:b/>
          <w:lang w:val="en-US"/>
        </w:rPr>
        <w:t xml:space="preserve">Anne C. </w:t>
      </w:r>
      <w:proofErr w:type="spellStart"/>
      <w:r w:rsidR="004D164A" w:rsidRPr="00451408">
        <w:rPr>
          <w:b/>
          <w:lang w:val="en-US"/>
        </w:rPr>
        <w:t>Woodfine</w:t>
      </w:r>
      <w:proofErr w:type="spellEnd"/>
    </w:p>
    <w:p w:rsidR="00C16D0B" w:rsidRDefault="00C16D0B" w:rsidP="004D164A">
      <w:pPr>
        <w:jc w:val="center"/>
        <w:rPr>
          <w:b/>
          <w:lang w:val="en-US"/>
        </w:rPr>
      </w:pPr>
    </w:p>
    <w:p w:rsidR="004D164A" w:rsidRPr="00451408" w:rsidRDefault="004D164A" w:rsidP="00965C6E">
      <w:pPr>
        <w:spacing w:after="120"/>
        <w:ind w:left="0" w:right="0"/>
        <w:rPr>
          <w:b/>
          <w:bCs/>
          <w:iCs/>
        </w:rPr>
      </w:pPr>
    </w:p>
    <w:p w:rsidR="00965C6E" w:rsidRPr="00550FD6" w:rsidRDefault="00965C6E" w:rsidP="00965C6E">
      <w:pPr>
        <w:spacing w:after="120"/>
        <w:ind w:left="0" w:right="0"/>
        <w:rPr>
          <w:lang w:val="en-US"/>
        </w:rPr>
      </w:pPr>
      <w:r w:rsidRPr="00451408">
        <w:rPr>
          <w:b/>
          <w:lang w:val="en-US"/>
        </w:rPr>
        <w:t>Name of the UNDP/GEF project</w:t>
      </w:r>
      <w:r w:rsidR="006604D7" w:rsidRPr="00451408">
        <w:rPr>
          <w:b/>
          <w:lang w:val="en-US"/>
        </w:rPr>
        <w:t xml:space="preserve">: </w:t>
      </w:r>
      <w:r w:rsidR="006604D7" w:rsidRPr="00550FD6">
        <w:rPr>
          <w:bCs/>
        </w:rPr>
        <w:t>Capacity Building for Sustainable Land Management in Seychelles</w:t>
      </w:r>
    </w:p>
    <w:tbl>
      <w:tblPr>
        <w:tblW w:w="0" w:type="auto"/>
        <w:tblBorders>
          <w:top w:val="nil"/>
          <w:left w:val="nil"/>
          <w:bottom w:val="nil"/>
          <w:right w:val="nil"/>
        </w:tblBorders>
        <w:tblLook w:val="0000" w:firstRow="0" w:lastRow="0" w:firstColumn="0" w:lastColumn="0" w:noHBand="0" w:noVBand="0"/>
      </w:tblPr>
      <w:tblGrid>
        <w:gridCol w:w="2649"/>
        <w:gridCol w:w="5390"/>
      </w:tblGrid>
      <w:tr w:rsidR="006604D7" w:rsidRPr="00451408" w:rsidTr="006604D7">
        <w:trPr>
          <w:trHeight w:val="90"/>
        </w:trPr>
        <w:tc>
          <w:tcPr>
            <w:tcW w:w="0" w:type="auto"/>
          </w:tcPr>
          <w:p w:rsidR="006604D7" w:rsidRPr="00451408" w:rsidRDefault="006604D7" w:rsidP="006604D7">
            <w:pPr>
              <w:spacing w:after="120"/>
              <w:ind w:left="0" w:right="0"/>
              <w:rPr>
                <w:b/>
                <w:lang w:val="en-US"/>
              </w:rPr>
            </w:pPr>
            <w:r w:rsidRPr="00451408">
              <w:rPr>
                <w:b/>
                <w:lang w:val="en-US"/>
              </w:rPr>
              <w:t xml:space="preserve">UNDP and GEF project IDs: </w:t>
            </w:r>
          </w:p>
        </w:tc>
        <w:tc>
          <w:tcPr>
            <w:tcW w:w="0" w:type="auto"/>
          </w:tcPr>
          <w:p w:rsidR="006604D7" w:rsidRPr="00550FD6" w:rsidRDefault="006604D7" w:rsidP="006944E8">
            <w:pPr>
              <w:spacing w:after="120"/>
              <w:ind w:left="0" w:right="0"/>
              <w:rPr>
                <w:lang w:val="en-US"/>
              </w:rPr>
            </w:pPr>
            <w:r w:rsidRPr="00550FD6">
              <w:rPr>
                <w:lang w:val="en-US"/>
              </w:rPr>
              <w:t xml:space="preserve">00048158 </w:t>
            </w:r>
            <w:r w:rsidR="00B95949" w:rsidRPr="00550FD6">
              <w:rPr>
                <w:lang w:val="en-US"/>
              </w:rPr>
              <w:t xml:space="preserve"> </w:t>
            </w:r>
            <w:r w:rsidR="005D16B8" w:rsidRPr="00550FD6">
              <w:rPr>
                <w:lang w:val="en-US"/>
              </w:rPr>
              <w:t>and</w:t>
            </w:r>
            <w:r w:rsidR="004400BE" w:rsidRPr="00550FD6">
              <w:rPr>
                <w:lang w:val="en-US"/>
              </w:rPr>
              <w:t xml:space="preserve"> </w:t>
            </w:r>
            <w:r w:rsidR="00B95949" w:rsidRPr="00550FD6">
              <w:rPr>
                <w:lang w:val="en-US"/>
              </w:rPr>
              <w:t xml:space="preserve"> </w:t>
            </w:r>
            <w:r w:rsidR="004400BE" w:rsidRPr="00550FD6">
              <w:t>PIMS No 3390</w:t>
            </w:r>
            <w:r w:rsidR="005D16B8" w:rsidRPr="00550FD6">
              <w:t xml:space="preserve"> /</w:t>
            </w:r>
            <w:r w:rsidR="002B64FE" w:rsidRPr="00550FD6">
              <w:t xml:space="preserve"> GEFID number PMIS 3360</w:t>
            </w:r>
            <w:r w:rsidR="005D16B8" w:rsidRPr="00550FD6">
              <w:t xml:space="preserve"> </w:t>
            </w:r>
          </w:p>
        </w:tc>
      </w:tr>
    </w:tbl>
    <w:p w:rsidR="00965C6E" w:rsidRPr="00550FD6" w:rsidRDefault="00965C6E" w:rsidP="00965C6E">
      <w:pPr>
        <w:spacing w:after="120"/>
        <w:ind w:left="0" w:right="0"/>
        <w:rPr>
          <w:lang w:val="en-US"/>
        </w:rPr>
      </w:pPr>
      <w:r w:rsidRPr="00451408">
        <w:rPr>
          <w:b/>
          <w:lang w:val="en-US"/>
        </w:rPr>
        <w:t>Evaluation time frame and date of evaluation report</w:t>
      </w:r>
      <w:r w:rsidR="006604D7" w:rsidRPr="00451408">
        <w:rPr>
          <w:b/>
          <w:lang w:val="en-US"/>
        </w:rPr>
        <w:t xml:space="preserve">: </w:t>
      </w:r>
      <w:r w:rsidR="00647B32" w:rsidRPr="00550FD6">
        <w:rPr>
          <w:lang w:val="en-US"/>
        </w:rPr>
        <w:t>1</w:t>
      </w:r>
      <w:r w:rsidR="005F522E" w:rsidRPr="00550FD6">
        <w:rPr>
          <w:lang w:val="en-US"/>
        </w:rPr>
        <w:t>1</w:t>
      </w:r>
      <w:r w:rsidR="006604D7" w:rsidRPr="00550FD6">
        <w:rPr>
          <w:lang w:val="en-US"/>
        </w:rPr>
        <w:t xml:space="preserve"> November 2012 </w:t>
      </w:r>
      <w:r w:rsidR="00E327C9" w:rsidRPr="00550FD6">
        <w:rPr>
          <w:lang w:val="en-US"/>
        </w:rPr>
        <w:t>–</w:t>
      </w:r>
      <w:r w:rsidR="006604D7" w:rsidRPr="00550FD6">
        <w:rPr>
          <w:lang w:val="en-US"/>
        </w:rPr>
        <w:t xml:space="preserve"> </w:t>
      </w:r>
      <w:r w:rsidR="00E327C9" w:rsidRPr="00550FD6">
        <w:rPr>
          <w:lang w:val="en-US"/>
        </w:rPr>
        <w:t>2</w:t>
      </w:r>
      <w:r w:rsidR="002322BB" w:rsidRPr="00550FD6">
        <w:rPr>
          <w:lang w:val="en-US"/>
        </w:rPr>
        <w:t>9</w:t>
      </w:r>
      <w:r w:rsidR="00E327C9" w:rsidRPr="00550FD6">
        <w:rPr>
          <w:lang w:val="en-US"/>
        </w:rPr>
        <w:t xml:space="preserve"> November 2012</w:t>
      </w:r>
    </w:p>
    <w:p w:rsidR="00965C6E" w:rsidRPr="00550FD6" w:rsidRDefault="00965C6E" w:rsidP="00965C6E">
      <w:pPr>
        <w:spacing w:after="120"/>
        <w:ind w:left="0" w:right="0"/>
        <w:rPr>
          <w:lang w:val="en-US"/>
        </w:rPr>
      </w:pPr>
      <w:r w:rsidRPr="00451408">
        <w:rPr>
          <w:b/>
          <w:lang w:val="en-US"/>
        </w:rPr>
        <w:t>Region and countries included in the project</w:t>
      </w:r>
      <w:r w:rsidR="006604D7" w:rsidRPr="00451408">
        <w:rPr>
          <w:b/>
          <w:lang w:val="en-US"/>
        </w:rPr>
        <w:t>:</w:t>
      </w:r>
      <w:r w:rsidRPr="00451408">
        <w:rPr>
          <w:b/>
          <w:lang w:val="en-US"/>
        </w:rPr>
        <w:t xml:space="preserve"> </w:t>
      </w:r>
      <w:r w:rsidR="00295DAD" w:rsidRPr="00550FD6">
        <w:rPr>
          <w:lang w:val="en-US"/>
        </w:rPr>
        <w:t>Africa</w:t>
      </w:r>
      <w:r w:rsidR="004400BE" w:rsidRPr="00550FD6">
        <w:rPr>
          <w:lang w:val="en-US"/>
        </w:rPr>
        <w:t xml:space="preserve"> / Seychelles</w:t>
      </w:r>
    </w:p>
    <w:p w:rsidR="00965C6E" w:rsidRPr="00451408" w:rsidRDefault="00965C6E" w:rsidP="00965C6E">
      <w:pPr>
        <w:spacing w:after="120"/>
        <w:ind w:left="0" w:right="0"/>
        <w:rPr>
          <w:b/>
          <w:lang w:val="en-US"/>
        </w:rPr>
      </w:pPr>
      <w:r w:rsidRPr="00451408">
        <w:rPr>
          <w:b/>
          <w:lang w:val="en-US"/>
        </w:rPr>
        <w:t>GEF Operational Program/Strategic Program</w:t>
      </w:r>
      <w:r w:rsidR="006604D7" w:rsidRPr="00451408">
        <w:rPr>
          <w:b/>
          <w:lang w:val="en-US"/>
        </w:rPr>
        <w:t>:</w:t>
      </w:r>
      <w:r w:rsidR="004D411B">
        <w:rPr>
          <w:b/>
          <w:lang w:val="en-US"/>
        </w:rPr>
        <w:t xml:space="preserve">  </w:t>
      </w:r>
      <w:r w:rsidR="004D411B" w:rsidRPr="00295DAD">
        <w:rPr>
          <w:rFonts w:ascii="Calibri" w:eastAsia="Calibri" w:hAnsi="Calibri" w:cs="Times New Roman"/>
          <w:lang w:val="en-ZA"/>
        </w:rPr>
        <w:t>“</w:t>
      </w:r>
      <w:r w:rsidR="004D411B" w:rsidRPr="00295DAD">
        <w:rPr>
          <w:rFonts w:ascii="Calibri" w:eastAsia="Calibri" w:hAnsi="Calibri" w:cs="Times New Roman"/>
          <w:lang w:val="en-US"/>
        </w:rPr>
        <w:t>Operational Program 15 and Strategic Priority 1 relating to Targeted Capacity Building for sustainable land management”.</w:t>
      </w:r>
      <w:r w:rsidR="004D411B">
        <w:rPr>
          <w:lang w:val="en-US"/>
        </w:rPr>
        <w:t xml:space="preserve"> Please revise accordingly.</w:t>
      </w:r>
      <w:r w:rsidR="004D411B">
        <w:rPr>
          <w:b/>
          <w:lang w:val="en-US"/>
        </w:rPr>
        <w:t xml:space="preserve"> </w:t>
      </w:r>
    </w:p>
    <w:p w:rsidR="00965C6E" w:rsidRPr="00451408" w:rsidRDefault="00965C6E" w:rsidP="00965C6E">
      <w:pPr>
        <w:spacing w:after="120"/>
        <w:ind w:left="0" w:right="0"/>
        <w:rPr>
          <w:b/>
          <w:lang w:val="en-US"/>
        </w:rPr>
      </w:pPr>
      <w:r w:rsidRPr="00451408">
        <w:rPr>
          <w:b/>
          <w:lang w:val="en-US"/>
        </w:rPr>
        <w:t>Executing Agency and project partners</w:t>
      </w:r>
      <w:r w:rsidR="006604D7" w:rsidRPr="00451408">
        <w:rPr>
          <w:b/>
          <w:lang w:val="en-US"/>
        </w:rPr>
        <w:t>:</w:t>
      </w:r>
      <w:r w:rsidR="004400BE" w:rsidRPr="00451408">
        <w:rPr>
          <w:b/>
          <w:lang w:val="en-US"/>
        </w:rPr>
        <w:t xml:space="preserve"> </w:t>
      </w:r>
      <w:r w:rsidR="004400BE" w:rsidRPr="00550FD6">
        <w:rPr>
          <w:lang w:val="en-US"/>
        </w:rPr>
        <w:t>Ministry of Environment and Energy, also Ministry of Land Use and H</w:t>
      </w:r>
      <w:r w:rsidR="00326212" w:rsidRPr="00550FD6">
        <w:rPr>
          <w:lang w:val="en-US"/>
        </w:rPr>
        <w:t>ousing</w:t>
      </w:r>
      <w:r w:rsidR="004400BE" w:rsidRPr="00550FD6">
        <w:rPr>
          <w:lang w:val="en-US"/>
        </w:rPr>
        <w:t xml:space="preserve"> / Ministry of Natural Resources and Industry / Seychelles National Park Authority / Seychelles Agricultural Agency   </w:t>
      </w:r>
    </w:p>
    <w:p w:rsidR="00965C6E" w:rsidRPr="00451408" w:rsidRDefault="00647B32" w:rsidP="00965C6E">
      <w:pPr>
        <w:spacing w:after="120"/>
        <w:ind w:left="0" w:right="0"/>
        <w:rPr>
          <w:b/>
          <w:lang w:val="en-US"/>
        </w:rPr>
      </w:pPr>
      <w:r w:rsidRPr="00451408">
        <w:rPr>
          <w:b/>
          <w:lang w:val="en-US"/>
        </w:rPr>
        <w:t>Evaluation team</w:t>
      </w:r>
      <w:r w:rsidR="006604D7" w:rsidRPr="00451408">
        <w:rPr>
          <w:b/>
          <w:lang w:val="en-US"/>
        </w:rPr>
        <w:t xml:space="preserve">: </w:t>
      </w:r>
      <w:r w:rsidR="006604D7" w:rsidRPr="00550FD6">
        <w:rPr>
          <w:lang w:val="en-US"/>
        </w:rPr>
        <w:t xml:space="preserve">Anne C. </w:t>
      </w:r>
      <w:proofErr w:type="spellStart"/>
      <w:r w:rsidR="006604D7" w:rsidRPr="00550FD6">
        <w:rPr>
          <w:lang w:val="en-US"/>
        </w:rPr>
        <w:t>Woodfine</w:t>
      </w:r>
      <w:proofErr w:type="spellEnd"/>
      <w:r w:rsidR="006604D7" w:rsidRPr="00550FD6">
        <w:rPr>
          <w:lang w:val="en-US"/>
        </w:rPr>
        <w:t xml:space="preserve"> (</w:t>
      </w:r>
      <w:proofErr w:type="spellStart"/>
      <w:r w:rsidR="006604D7" w:rsidRPr="00550FD6">
        <w:rPr>
          <w:lang w:val="en-US"/>
        </w:rPr>
        <w:t>Dr</w:t>
      </w:r>
      <w:proofErr w:type="spellEnd"/>
      <w:r w:rsidR="006604D7" w:rsidRPr="00550FD6">
        <w:rPr>
          <w:lang w:val="en-US"/>
        </w:rPr>
        <w:t>)</w:t>
      </w:r>
      <w:r w:rsidR="00965C6E" w:rsidRPr="00550FD6">
        <w:rPr>
          <w:lang w:val="en-US"/>
        </w:rPr>
        <w:t xml:space="preserve"> </w:t>
      </w:r>
    </w:p>
    <w:p w:rsidR="000938B2" w:rsidRDefault="000938B2" w:rsidP="00E327C9">
      <w:pPr>
        <w:spacing w:after="0"/>
        <w:ind w:left="0" w:right="0"/>
        <w:rPr>
          <w:b/>
          <w:lang w:val="en-US"/>
        </w:rPr>
      </w:pPr>
    </w:p>
    <w:p w:rsidR="00965C6E" w:rsidRPr="00451408" w:rsidRDefault="00E327C9" w:rsidP="00E327C9">
      <w:pPr>
        <w:spacing w:after="0"/>
        <w:ind w:left="0" w:right="0"/>
        <w:rPr>
          <w:b/>
          <w:lang w:val="en-US"/>
        </w:rPr>
      </w:pPr>
      <w:r w:rsidRPr="00451408">
        <w:rPr>
          <w:b/>
          <w:lang w:val="en-US"/>
        </w:rPr>
        <w:t>Acknowledgements:</w:t>
      </w:r>
      <w:r w:rsidR="006604D7" w:rsidRPr="00451408">
        <w:rPr>
          <w:b/>
          <w:lang w:val="en-US"/>
        </w:rPr>
        <w:t xml:space="preserve"> </w:t>
      </w:r>
    </w:p>
    <w:p w:rsidR="00E327C9" w:rsidRPr="00451408" w:rsidRDefault="00E327C9" w:rsidP="00E327C9">
      <w:pPr>
        <w:spacing w:after="0"/>
        <w:ind w:left="0" w:right="0"/>
        <w:rPr>
          <w:b/>
        </w:rPr>
      </w:pPr>
      <w:r w:rsidRPr="00451408">
        <w:rPr>
          <w:lang w:val="en-US"/>
        </w:rPr>
        <w:t>The consultant</w:t>
      </w:r>
      <w:r w:rsidRPr="00451408">
        <w:rPr>
          <w:b/>
          <w:lang w:val="en-US"/>
        </w:rPr>
        <w:t xml:space="preserve"> </w:t>
      </w:r>
      <w:r w:rsidRPr="00451408">
        <w:t xml:space="preserve">wishes to express her appreciation to the Ex SLM Project Manager, other Project Co-ordination Unit and UNDP Country Office staff, project partners and stakeholders for their co-operation and willingness to openly provide information which has enabled me to evaluate the project. </w:t>
      </w:r>
    </w:p>
    <w:p w:rsidR="00E327C9" w:rsidRPr="00451408" w:rsidRDefault="00E327C9" w:rsidP="00965C6E">
      <w:pPr>
        <w:spacing w:after="120"/>
        <w:ind w:left="0" w:right="0"/>
        <w:rPr>
          <w:b/>
        </w:rPr>
      </w:pPr>
    </w:p>
    <w:p w:rsidR="00965C6E" w:rsidRPr="00F109EB" w:rsidRDefault="00965C6E" w:rsidP="00965C6E">
      <w:pPr>
        <w:spacing w:after="120"/>
        <w:ind w:left="0" w:right="0"/>
        <w:rPr>
          <w:rFonts w:ascii="Corbel" w:hAnsi="Corbel"/>
          <w:b/>
          <w:lang w:val="en-US"/>
        </w:rPr>
      </w:pPr>
    </w:p>
    <w:p w:rsidR="004D164A" w:rsidRPr="00F940EF" w:rsidRDefault="004D164A">
      <w:pPr>
        <w:rPr>
          <w:rFonts w:ascii="Corbel" w:hAnsi="Corbel"/>
          <w:lang w:val="en-US"/>
        </w:rPr>
      </w:pPr>
      <w:r w:rsidRPr="00F940EF">
        <w:rPr>
          <w:rFonts w:ascii="Corbel" w:hAnsi="Corbel"/>
          <w:lang w:val="en-US"/>
        </w:rPr>
        <w:br w:type="page"/>
      </w:r>
    </w:p>
    <w:sdt>
      <w:sdtPr>
        <w:rPr>
          <w:rFonts w:asciiTheme="minorHAnsi" w:eastAsiaTheme="minorHAnsi" w:hAnsiTheme="minorHAnsi" w:cstheme="minorBidi"/>
          <w:b w:val="0"/>
          <w:bCs w:val="0"/>
          <w:color w:val="auto"/>
          <w:sz w:val="22"/>
          <w:szCs w:val="22"/>
          <w:lang w:val="en-GB"/>
        </w:rPr>
        <w:id w:val="18276583"/>
        <w:docPartObj>
          <w:docPartGallery w:val="Table of Contents"/>
          <w:docPartUnique/>
        </w:docPartObj>
      </w:sdtPr>
      <w:sdtEndPr/>
      <w:sdtContent>
        <w:p w:rsidR="006C4C01" w:rsidRDefault="006C4C01">
          <w:pPr>
            <w:pStyle w:val="TOCHeading"/>
          </w:pPr>
          <w:r>
            <w:t>Table of Contents</w:t>
          </w:r>
        </w:p>
        <w:p w:rsidR="00763E26" w:rsidRDefault="00290044">
          <w:pPr>
            <w:pStyle w:val="TOC1"/>
            <w:tabs>
              <w:tab w:val="right" w:leader="dot" w:pos="9350"/>
            </w:tabs>
            <w:rPr>
              <w:rFonts w:eastAsiaTheme="minorEastAsia"/>
              <w:noProof/>
              <w:lang w:eastAsia="en-GB"/>
            </w:rPr>
          </w:pPr>
          <w:r>
            <w:fldChar w:fldCharType="begin"/>
          </w:r>
          <w:r w:rsidR="006C4C01">
            <w:instrText xml:space="preserve"> TOC \o "1-3" \h \z \u </w:instrText>
          </w:r>
          <w:r>
            <w:fldChar w:fldCharType="separate"/>
          </w:r>
          <w:hyperlink w:anchor="_Toc346214447" w:history="1">
            <w:r w:rsidR="00763E26" w:rsidRPr="00CA3214">
              <w:rPr>
                <w:rStyle w:val="Hyperlink"/>
                <w:noProof/>
                <w:lang w:val="en-US"/>
              </w:rPr>
              <w:t>Executive Summary</w:t>
            </w:r>
            <w:r w:rsidR="00763E26">
              <w:rPr>
                <w:noProof/>
                <w:webHidden/>
              </w:rPr>
              <w:tab/>
            </w:r>
            <w:r>
              <w:rPr>
                <w:noProof/>
                <w:webHidden/>
              </w:rPr>
              <w:fldChar w:fldCharType="begin"/>
            </w:r>
            <w:r w:rsidR="00763E26">
              <w:rPr>
                <w:noProof/>
                <w:webHidden/>
              </w:rPr>
              <w:instrText xml:space="preserve"> PAGEREF _Toc346214447 \h </w:instrText>
            </w:r>
            <w:r>
              <w:rPr>
                <w:noProof/>
                <w:webHidden/>
              </w:rPr>
            </w:r>
            <w:r>
              <w:rPr>
                <w:noProof/>
                <w:webHidden/>
              </w:rPr>
              <w:fldChar w:fldCharType="separate"/>
            </w:r>
            <w:r w:rsidR="009E5AD0">
              <w:rPr>
                <w:noProof/>
                <w:webHidden/>
              </w:rPr>
              <w:t>4</w:t>
            </w:r>
            <w:r>
              <w:rPr>
                <w:noProof/>
                <w:webHidden/>
              </w:rPr>
              <w:fldChar w:fldCharType="end"/>
            </w:r>
          </w:hyperlink>
        </w:p>
        <w:p w:rsidR="00763E26" w:rsidRDefault="00142F9C">
          <w:pPr>
            <w:pStyle w:val="TOC1"/>
            <w:tabs>
              <w:tab w:val="right" w:leader="dot" w:pos="9350"/>
            </w:tabs>
            <w:rPr>
              <w:rFonts w:eastAsiaTheme="minorEastAsia"/>
              <w:noProof/>
              <w:lang w:eastAsia="en-GB"/>
            </w:rPr>
          </w:pPr>
          <w:hyperlink w:anchor="_Toc346214448" w:history="1">
            <w:r w:rsidR="00763E26" w:rsidRPr="00CA3214">
              <w:rPr>
                <w:rStyle w:val="Hyperlink"/>
                <w:noProof/>
                <w:lang w:val="en-US"/>
              </w:rPr>
              <w:t>Project Summary Table</w:t>
            </w:r>
            <w:r w:rsidR="00763E26">
              <w:rPr>
                <w:noProof/>
                <w:webHidden/>
              </w:rPr>
              <w:tab/>
            </w:r>
            <w:r w:rsidR="00290044">
              <w:rPr>
                <w:noProof/>
                <w:webHidden/>
              </w:rPr>
              <w:fldChar w:fldCharType="begin"/>
            </w:r>
            <w:r w:rsidR="00763E26">
              <w:rPr>
                <w:noProof/>
                <w:webHidden/>
              </w:rPr>
              <w:instrText xml:space="preserve"> PAGEREF _Toc346214448 \h </w:instrText>
            </w:r>
            <w:r w:rsidR="00290044">
              <w:rPr>
                <w:noProof/>
                <w:webHidden/>
              </w:rPr>
            </w:r>
            <w:r w:rsidR="00290044">
              <w:rPr>
                <w:noProof/>
                <w:webHidden/>
              </w:rPr>
              <w:fldChar w:fldCharType="separate"/>
            </w:r>
            <w:r w:rsidR="009E5AD0">
              <w:rPr>
                <w:noProof/>
                <w:webHidden/>
              </w:rPr>
              <w:t>4</w:t>
            </w:r>
            <w:r w:rsidR="00290044">
              <w:rPr>
                <w:noProof/>
                <w:webHidden/>
              </w:rPr>
              <w:fldChar w:fldCharType="end"/>
            </w:r>
          </w:hyperlink>
        </w:p>
        <w:p w:rsidR="00763E26" w:rsidRDefault="00142F9C">
          <w:pPr>
            <w:pStyle w:val="TOC1"/>
            <w:tabs>
              <w:tab w:val="right" w:leader="dot" w:pos="9350"/>
            </w:tabs>
            <w:rPr>
              <w:rFonts w:eastAsiaTheme="minorEastAsia"/>
              <w:noProof/>
              <w:lang w:eastAsia="en-GB"/>
            </w:rPr>
          </w:pPr>
          <w:hyperlink w:anchor="_Toc346214449" w:history="1">
            <w:r w:rsidR="00763E26" w:rsidRPr="00CA3214">
              <w:rPr>
                <w:rStyle w:val="Hyperlink"/>
                <w:noProof/>
                <w:lang w:val="en-US"/>
              </w:rPr>
              <w:t>Project Description</w:t>
            </w:r>
            <w:r w:rsidR="00763E26">
              <w:rPr>
                <w:noProof/>
                <w:webHidden/>
              </w:rPr>
              <w:tab/>
            </w:r>
            <w:r w:rsidR="00290044">
              <w:rPr>
                <w:noProof/>
                <w:webHidden/>
              </w:rPr>
              <w:fldChar w:fldCharType="begin"/>
            </w:r>
            <w:r w:rsidR="00763E26">
              <w:rPr>
                <w:noProof/>
                <w:webHidden/>
              </w:rPr>
              <w:instrText xml:space="preserve"> PAGEREF _Toc346214449 \h </w:instrText>
            </w:r>
            <w:r w:rsidR="00290044">
              <w:rPr>
                <w:noProof/>
                <w:webHidden/>
              </w:rPr>
            </w:r>
            <w:r w:rsidR="00290044">
              <w:rPr>
                <w:noProof/>
                <w:webHidden/>
              </w:rPr>
              <w:fldChar w:fldCharType="separate"/>
            </w:r>
            <w:r w:rsidR="009E5AD0">
              <w:rPr>
                <w:noProof/>
                <w:webHidden/>
              </w:rPr>
              <w:t>4</w:t>
            </w:r>
            <w:r w:rsidR="00290044">
              <w:rPr>
                <w:noProof/>
                <w:webHidden/>
              </w:rPr>
              <w:fldChar w:fldCharType="end"/>
            </w:r>
          </w:hyperlink>
        </w:p>
        <w:p w:rsidR="00763E26" w:rsidRDefault="00142F9C">
          <w:pPr>
            <w:pStyle w:val="TOC1"/>
            <w:tabs>
              <w:tab w:val="right" w:leader="dot" w:pos="9350"/>
            </w:tabs>
            <w:rPr>
              <w:rFonts w:eastAsiaTheme="minorEastAsia"/>
              <w:noProof/>
              <w:lang w:eastAsia="en-GB"/>
            </w:rPr>
          </w:pPr>
          <w:hyperlink w:anchor="_Toc346214450" w:history="1">
            <w:r w:rsidR="00763E26" w:rsidRPr="00CA3214">
              <w:rPr>
                <w:rStyle w:val="Hyperlink"/>
                <w:noProof/>
                <w:lang w:val="en-US"/>
              </w:rPr>
              <w:t>Evaluation Rating Table</w:t>
            </w:r>
            <w:r w:rsidR="00763E26">
              <w:rPr>
                <w:noProof/>
                <w:webHidden/>
              </w:rPr>
              <w:tab/>
            </w:r>
            <w:r w:rsidR="00290044">
              <w:rPr>
                <w:noProof/>
                <w:webHidden/>
              </w:rPr>
              <w:fldChar w:fldCharType="begin"/>
            </w:r>
            <w:r w:rsidR="00763E26">
              <w:rPr>
                <w:noProof/>
                <w:webHidden/>
              </w:rPr>
              <w:instrText xml:space="preserve"> PAGEREF _Toc346214450 \h </w:instrText>
            </w:r>
            <w:r w:rsidR="00290044">
              <w:rPr>
                <w:noProof/>
                <w:webHidden/>
              </w:rPr>
            </w:r>
            <w:r w:rsidR="00290044">
              <w:rPr>
                <w:noProof/>
                <w:webHidden/>
              </w:rPr>
              <w:fldChar w:fldCharType="separate"/>
            </w:r>
            <w:r w:rsidR="009E5AD0">
              <w:rPr>
                <w:noProof/>
                <w:webHidden/>
              </w:rPr>
              <w:t>5</w:t>
            </w:r>
            <w:r w:rsidR="00290044">
              <w:rPr>
                <w:noProof/>
                <w:webHidden/>
              </w:rPr>
              <w:fldChar w:fldCharType="end"/>
            </w:r>
          </w:hyperlink>
        </w:p>
        <w:p w:rsidR="00763E26" w:rsidRDefault="00142F9C">
          <w:pPr>
            <w:pStyle w:val="TOC1"/>
            <w:tabs>
              <w:tab w:val="right" w:leader="dot" w:pos="9350"/>
            </w:tabs>
            <w:rPr>
              <w:rFonts w:eastAsiaTheme="minorEastAsia"/>
              <w:noProof/>
              <w:lang w:eastAsia="en-GB"/>
            </w:rPr>
          </w:pPr>
          <w:hyperlink w:anchor="_Toc346214451" w:history="1">
            <w:r w:rsidR="00763E26" w:rsidRPr="00CA3214">
              <w:rPr>
                <w:rStyle w:val="Hyperlink"/>
                <w:noProof/>
                <w:lang w:val="en-US"/>
              </w:rPr>
              <w:t>Summary of Conclusions, Recommendations and Lessons Learned</w:t>
            </w:r>
            <w:r w:rsidR="00763E26">
              <w:rPr>
                <w:noProof/>
                <w:webHidden/>
              </w:rPr>
              <w:tab/>
            </w:r>
            <w:r w:rsidR="00290044">
              <w:rPr>
                <w:noProof/>
                <w:webHidden/>
              </w:rPr>
              <w:fldChar w:fldCharType="begin"/>
            </w:r>
            <w:r w:rsidR="00763E26">
              <w:rPr>
                <w:noProof/>
                <w:webHidden/>
              </w:rPr>
              <w:instrText xml:space="preserve"> PAGEREF _Toc346214451 \h </w:instrText>
            </w:r>
            <w:r w:rsidR="00290044">
              <w:rPr>
                <w:noProof/>
                <w:webHidden/>
              </w:rPr>
            </w:r>
            <w:r w:rsidR="00290044">
              <w:rPr>
                <w:noProof/>
                <w:webHidden/>
              </w:rPr>
              <w:fldChar w:fldCharType="separate"/>
            </w:r>
            <w:r w:rsidR="009E5AD0">
              <w:rPr>
                <w:noProof/>
                <w:webHidden/>
              </w:rPr>
              <w:t>5</w:t>
            </w:r>
            <w:r w:rsidR="00290044">
              <w:rPr>
                <w:noProof/>
                <w:webHidden/>
              </w:rPr>
              <w:fldChar w:fldCharType="end"/>
            </w:r>
          </w:hyperlink>
        </w:p>
        <w:p w:rsidR="00763E26" w:rsidRDefault="00142F9C">
          <w:pPr>
            <w:pStyle w:val="TOC1"/>
            <w:tabs>
              <w:tab w:val="right" w:leader="dot" w:pos="9350"/>
            </w:tabs>
            <w:rPr>
              <w:rFonts w:eastAsiaTheme="minorEastAsia"/>
              <w:noProof/>
              <w:lang w:eastAsia="en-GB"/>
            </w:rPr>
          </w:pPr>
          <w:hyperlink w:anchor="_Toc346214452" w:history="1">
            <w:r w:rsidR="00763E26" w:rsidRPr="00CA3214">
              <w:rPr>
                <w:rStyle w:val="Hyperlink"/>
                <w:noProof/>
                <w:lang w:val="en-US"/>
              </w:rPr>
              <w:t>Acronyms and Abbreviations</w:t>
            </w:r>
            <w:r w:rsidR="00763E26">
              <w:rPr>
                <w:noProof/>
                <w:webHidden/>
              </w:rPr>
              <w:tab/>
            </w:r>
            <w:r w:rsidR="00290044">
              <w:rPr>
                <w:noProof/>
                <w:webHidden/>
              </w:rPr>
              <w:fldChar w:fldCharType="begin"/>
            </w:r>
            <w:r w:rsidR="00763E26">
              <w:rPr>
                <w:noProof/>
                <w:webHidden/>
              </w:rPr>
              <w:instrText xml:space="preserve"> PAGEREF _Toc346214452 \h </w:instrText>
            </w:r>
            <w:r w:rsidR="00290044">
              <w:rPr>
                <w:noProof/>
                <w:webHidden/>
              </w:rPr>
            </w:r>
            <w:r w:rsidR="00290044">
              <w:rPr>
                <w:noProof/>
                <w:webHidden/>
              </w:rPr>
              <w:fldChar w:fldCharType="separate"/>
            </w:r>
            <w:r w:rsidR="009E5AD0">
              <w:rPr>
                <w:noProof/>
                <w:webHidden/>
              </w:rPr>
              <w:t>8</w:t>
            </w:r>
            <w:r w:rsidR="00290044">
              <w:rPr>
                <w:noProof/>
                <w:webHidden/>
              </w:rPr>
              <w:fldChar w:fldCharType="end"/>
            </w:r>
          </w:hyperlink>
        </w:p>
        <w:p w:rsidR="00763E26" w:rsidRDefault="00142F9C">
          <w:pPr>
            <w:pStyle w:val="TOC1"/>
            <w:tabs>
              <w:tab w:val="left" w:pos="440"/>
              <w:tab w:val="right" w:leader="dot" w:pos="9350"/>
            </w:tabs>
            <w:rPr>
              <w:rFonts w:eastAsiaTheme="minorEastAsia"/>
              <w:noProof/>
              <w:lang w:eastAsia="en-GB"/>
            </w:rPr>
          </w:pPr>
          <w:hyperlink w:anchor="_Toc346214453" w:history="1">
            <w:r w:rsidR="00763E26" w:rsidRPr="00CA3214">
              <w:rPr>
                <w:rStyle w:val="Hyperlink"/>
                <w:noProof/>
                <w:lang w:val="en-US"/>
              </w:rPr>
              <w:t>1.</w:t>
            </w:r>
            <w:r w:rsidR="00763E26">
              <w:rPr>
                <w:rFonts w:eastAsiaTheme="minorEastAsia"/>
                <w:noProof/>
                <w:lang w:eastAsia="en-GB"/>
              </w:rPr>
              <w:tab/>
            </w:r>
            <w:r w:rsidR="00763E26" w:rsidRPr="00CA3214">
              <w:rPr>
                <w:rStyle w:val="Hyperlink"/>
                <w:noProof/>
                <w:lang w:val="en-US"/>
              </w:rPr>
              <w:t>Introduction</w:t>
            </w:r>
            <w:r w:rsidR="00763E26">
              <w:rPr>
                <w:noProof/>
                <w:webHidden/>
              </w:rPr>
              <w:tab/>
            </w:r>
            <w:r w:rsidR="00290044">
              <w:rPr>
                <w:noProof/>
                <w:webHidden/>
              </w:rPr>
              <w:fldChar w:fldCharType="begin"/>
            </w:r>
            <w:r w:rsidR="00763E26">
              <w:rPr>
                <w:noProof/>
                <w:webHidden/>
              </w:rPr>
              <w:instrText xml:space="preserve"> PAGEREF _Toc346214453 \h </w:instrText>
            </w:r>
            <w:r w:rsidR="00290044">
              <w:rPr>
                <w:noProof/>
                <w:webHidden/>
              </w:rPr>
            </w:r>
            <w:r w:rsidR="00290044">
              <w:rPr>
                <w:noProof/>
                <w:webHidden/>
              </w:rPr>
              <w:fldChar w:fldCharType="separate"/>
            </w:r>
            <w:r w:rsidR="009E5AD0">
              <w:rPr>
                <w:noProof/>
                <w:webHidden/>
              </w:rPr>
              <w:t>9</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54" w:history="1">
            <w:r w:rsidR="00763E26" w:rsidRPr="00CA3214">
              <w:rPr>
                <w:rStyle w:val="Hyperlink"/>
                <w:i/>
                <w:noProof/>
                <w:lang w:val="en-US"/>
              </w:rPr>
              <w:t>A.</w:t>
            </w:r>
            <w:r w:rsidR="00763E26">
              <w:rPr>
                <w:rFonts w:eastAsiaTheme="minorEastAsia"/>
                <w:noProof/>
                <w:lang w:eastAsia="en-GB"/>
              </w:rPr>
              <w:tab/>
            </w:r>
            <w:r w:rsidR="00763E26" w:rsidRPr="00CA3214">
              <w:rPr>
                <w:rStyle w:val="Hyperlink"/>
                <w:i/>
                <w:noProof/>
                <w:lang w:val="en-US"/>
              </w:rPr>
              <w:t>Purpose of the evaluation</w:t>
            </w:r>
            <w:r w:rsidR="00763E26">
              <w:rPr>
                <w:noProof/>
                <w:webHidden/>
              </w:rPr>
              <w:tab/>
            </w:r>
            <w:r w:rsidR="00290044">
              <w:rPr>
                <w:noProof/>
                <w:webHidden/>
              </w:rPr>
              <w:fldChar w:fldCharType="begin"/>
            </w:r>
            <w:r w:rsidR="00763E26">
              <w:rPr>
                <w:noProof/>
                <w:webHidden/>
              </w:rPr>
              <w:instrText xml:space="preserve"> PAGEREF _Toc346214454 \h </w:instrText>
            </w:r>
            <w:r w:rsidR="00290044">
              <w:rPr>
                <w:noProof/>
                <w:webHidden/>
              </w:rPr>
            </w:r>
            <w:r w:rsidR="00290044">
              <w:rPr>
                <w:noProof/>
                <w:webHidden/>
              </w:rPr>
              <w:fldChar w:fldCharType="separate"/>
            </w:r>
            <w:r w:rsidR="009E5AD0">
              <w:rPr>
                <w:noProof/>
                <w:webHidden/>
              </w:rPr>
              <w:t>9</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55" w:history="1">
            <w:r w:rsidR="00763E26" w:rsidRPr="00CA3214">
              <w:rPr>
                <w:rStyle w:val="Hyperlink"/>
                <w:i/>
                <w:noProof/>
                <w:lang w:val="en-US"/>
              </w:rPr>
              <w:t>B.</w:t>
            </w:r>
            <w:r w:rsidR="00763E26">
              <w:rPr>
                <w:rFonts w:eastAsiaTheme="minorEastAsia"/>
                <w:noProof/>
                <w:lang w:eastAsia="en-GB"/>
              </w:rPr>
              <w:tab/>
            </w:r>
            <w:r w:rsidR="00763E26" w:rsidRPr="00CA3214">
              <w:rPr>
                <w:rStyle w:val="Hyperlink"/>
                <w:i/>
                <w:noProof/>
                <w:lang w:val="en-US"/>
              </w:rPr>
              <w:t>Scope and Methodology</w:t>
            </w:r>
            <w:r w:rsidR="00763E26">
              <w:rPr>
                <w:noProof/>
                <w:webHidden/>
              </w:rPr>
              <w:tab/>
            </w:r>
            <w:r w:rsidR="00290044">
              <w:rPr>
                <w:noProof/>
                <w:webHidden/>
              </w:rPr>
              <w:fldChar w:fldCharType="begin"/>
            </w:r>
            <w:r w:rsidR="00763E26">
              <w:rPr>
                <w:noProof/>
                <w:webHidden/>
              </w:rPr>
              <w:instrText xml:space="preserve"> PAGEREF _Toc346214455 \h </w:instrText>
            </w:r>
            <w:r w:rsidR="00290044">
              <w:rPr>
                <w:noProof/>
                <w:webHidden/>
              </w:rPr>
            </w:r>
            <w:r w:rsidR="00290044">
              <w:rPr>
                <w:noProof/>
                <w:webHidden/>
              </w:rPr>
              <w:fldChar w:fldCharType="separate"/>
            </w:r>
            <w:r w:rsidR="009E5AD0">
              <w:rPr>
                <w:noProof/>
                <w:webHidden/>
              </w:rPr>
              <w:t>9</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56" w:history="1">
            <w:r w:rsidR="00763E26" w:rsidRPr="00CA3214">
              <w:rPr>
                <w:rStyle w:val="Hyperlink"/>
                <w:noProof/>
                <w:lang w:val="en-US"/>
              </w:rPr>
              <w:t>C.</w:t>
            </w:r>
            <w:r w:rsidR="00763E26">
              <w:rPr>
                <w:rFonts w:eastAsiaTheme="minorEastAsia"/>
                <w:noProof/>
                <w:lang w:eastAsia="en-GB"/>
              </w:rPr>
              <w:tab/>
            </w:r>
            <w:r w:rsidR="00763E26" w:rsidRPr="00CA3214">
              <w:rPr>
                <w:rStyle w:val="Hyperlink"/>
                <w:i/>
                <w:noProof/>
                <w:lang w:val="en-US"/>
              </w:rPr>
              <w:t>Structure of the evaluation report</w:t>
            </w:r>
            <w:r w:rsidR="00763E26">
              <w:rPr>
                <w:noProof/>
                <w:webHidden/>
              </w:rPr>
              <w:tab/>
            </w:r>
            <w:r w:rsidR="00290044">
              <w:rPr>
                <w:noProof/>
                <w:webHidden/>
              </w:rPr>
              <w:fldChar w:fldCharType="begin"/>
            </w:r>
            <w:r w:rsidR="00763E26">
              <w:rPr>
                <w:noProof/>
                <w:webHidden/>
              </w:rPr>
              <w:instrText xml:space="preserve"> PAGEREF _Toc346214456 \h </w:instrText>
            </w:r>
            <w:r w:rsidR="00290044">
              <w:rPr>
                <w:noProof/>
                <w:webHidden/>
              </w:rPr>
            </w:r>
            <w:r w:rsidR="00290044">
              <w:rPr>
                <w:noProof/>
                <w:webHidden/>
              </w:rPr>
              <w:fldChar w:fldCharType="separate"/>
            </w:r>
            <w:r w:rsidR="009E5AD0">
              <w:rPr>
                <w:noProof/>
                <w:webHidden/>
              </w:rPr>
              <w:t>10</w:t>
            </w:r>
            <w:r w:rsidR="00290044">
              <w:rPr>
                <w:noProof/>
                <w:webHidden/>
              </w:rPr>
              <w:fldChar w:fldCharType="end"/>
            </w:r>
          </w:hyperlink>
        </w:p>
        <w:p w:rsidR="00763E26" w:rsidRDefault="00142F9C">
          <w:pPr>
            <w:pStyle w:val="TOC1"/>
            <w:tabs>
              <w:tab w:val="left" w:pos="440"/>
              <w:tab w:val="right" w:leader="dot" w:pos="9350"/>
            </w:tabs>
            <w:rPr>
              <w:rFonts w:eastAsiaTheme="minorEastAsia"/>
              <w:noProof/>
              <w:lang w:eastAsia="en-GB"/>
            </w:rPr>
          </w:pPr>
          <w:hyperlink w:anchor="_Toc346214457" w:history="1">
            <w:r w:rsidR="00763E26" w:rsidRPr="00CA3214">
              <w:rPr>
                <w:rStyle w:val="Hyperlink"/>
                <w:noProof/>
                <w:lang w:val="en-US"/>
              </w:rPr>
              <w:t>2.</w:t>
            </w:r>
            <w:r w:rsidR="00763E26">
              <w:rPr>
                <w:rFonts w:eastAsiaTheme="minorEastAsia"/>
                <w:noProof/>
                <w:lang w:eastAsia="en-GB"/>
              </w:rPr>
              <w:tab/>
            </w:r>
            <w:r w:rsidR="00763E26" w:rsidRPr="00CA3214">
              <w:rPr>
                <w:rStyle w:val="Hyperlink"/>
                <w:noProof/>
                <w:lang w:val="en-US"/>
              </w:rPr>
              <w:t>Project description and development context</w:t>
            </w:r>
            <w:r w:rsidR="00763E26">
              <w:rPr>
                <w:noProof/>
                <w:webHidden/>
              </w:rPr>
              <w:tab/>
            </w:r>
            <w:r w:rsidR="00290044">
              <w:rPr>
                <w:noProof/>
                <w:webHidden/>
              </w:rPr>
              <w:fldChar w:fldCharType="begin"/>
            </w:r>
            <w:r w:rsidR="00763E26">
              <w:rPr>
                <w:noProof/>
                <w:webHidden/>
              </w:rPr>
              <w:instrText xml:space="preserve"> PAGEREF _Toc346214457 \h </w:instrText>
            </w:r>
            <w:r w:rsidR="00290044">
              <w:rPr>
                <w:noProof/>
                <w:webHidden/>
              </w:rPr>
            </w:r>
            <w:r w:rsidR="00290044">
              <w:rPr>
                <w:noProof/>
                <w:webHidden/>
              </w:rPr>
              <w:fldChar w:fldCharType="separate"/>
            </w:r>
            <w:r w:rsidR="009E5AD0">
              <w:rPr>
                <w:noProof/>
                <w:webHidden/>
              </w:rPr>
              <w:t>10</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58" w:history="1">
            <w:r w:rsidR="00763E26" w:rsidRPr="00CA3214">
              <w:rPr>
                <w:rStyle w:val="Hyperlink"/>
                <w:i/>
                <w:noProof/>
                <w:lang w:val="en-US"/>
              </w:rPr>
              <w:t>A.</w:t>
            </w:r>
            <w:r w:rsidR="00763E26">
              <w:rPr>
                <w:rFonts w:eastAsiaTheme="minorEastAsia"/>
                <w:noProof/>
                <w:lang w:eastAsia="en-GB"/>
              </w:rPr>
              <w:tab/>
            </w:r>
            <w:r w:rsidR="00763E26" w:rsidRPr="00CA3214">
              <w:rPr>
                <w:rStyle w:val="Hyperlink"/>
                <w:i/>
                <w:noProof/>
                <w:lang w:val="en-US"/>
              </w:rPr>
              <w:t>Project start and duration</w:t>
            </w:r>
            <w:r w:rsidR="00763E26">
              <w:rPr>
                <w:noProof/>
                <w:webHidden/>
              </w:rPr>
              <w:tab/>
            </w:r>
            <w:r w:rsidR="00290044">
              <w:rPr>
                <w:noProof/>
                <w:webHidden/>
              </w:rPr>
              <w:fldChar w:fldCharType="begin"/>
            </w:r>
            <w:r w:rsidR="00763E26">
              <w:rPr>
                <w:noProof/>
                <w:webHidden/>
              </w:rPr>
              <w:instrText xml:space="preserve"> PAGEREF _Toc346214458 \h </w:instrText>
            </w:r>
            <w:r w:rsidR="00290044">
              <w:rPr>
                <w:noProof/>
                <w:webHidden/>
              </w:rPr>
            </w:r>
            <w:r w:rsidR="00290044">
              <w:rPr>
                <w:noProof/>
                <w:webHidden/>
              </w:rPr>
              <w:fldChar w:fldCharType="separate"/>
            </w:r>
            <w:r w:rsidR="009E5AD0">
              <w:rPr>
                <w:noProof/>
                <w:webHidden/>
              </w:rPr>
              <w:t>10</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59" w:history="1">
            <w:r w:rsidR="00763E26" w:rsidRPr="00CA3214">
              <w:rPr>
                <w:rStyle w:val="Hyperlink"/>
                <w:i/>
                <w:noProof/>
                <w:lang w:val="en-US"/>
              </w:rPr>
              <w:t>B.</w:t>
            </w:r>
            <w:r w:rsidR="00763E26">
              <w:rPr>
                <w:rFonts w:eastAsiaTheme="minorEastAsia"/>
                <w:noProof/>
                <w:lang w:eastAsia="en-GB"/>
              </w:rPr>
              <w:tab/>
            </w:r>
            <w:r w:rsidR="00763E26" w:rsidRPr="00CA3214">
              <w:rPr>
                <w:rStyle w:val="Hyperlink"/>
                <w:i/>
                <w:noProof/>
                <w:lang w:val="en-US"/>
              </w:rPr>
              <w:t>Problems that the project sought to address</w:t>
            </w:r>
            <w:r w:rsidR="00763E26">
              <w:rPr>
                <w:noProof/>
                <w:webHidden/>
              </w:rPr>
              <w:tab/>
            </w:r>
            <w:r w:rsidR="00290044">
              <w:rPr>
                <w:noProof/>
                <w:webHidden/>
              </w:rPr>
              <w:fldChar w:fldCharType="begin"/>
            </w:r>
            <w:r w:rsidR="00763E26">
              <w:rPr>
                <w:noProof/>
                <w:webHidden/>
              </w:rPr>
              <w:instrText xml:space="preserve"> PAGEREF _Toc346214459 \h </w:instrText>
            </w:r>
            <w:r w:rsidR="00290044">
              <w:rPr>
                <w:noProof/>
                <w:webHidden/>
              </w:rPr>
            </w:r>
            <w:r w:rsidR="00290044">
              <w:rPr>
                <w:noProof/>
                <w:webHidden/>
              </w:rPr>
              <w:fldChar w:fldCharType="separate"/>
            </w:r>
            <w:r w:rsidR="009E5AD0">
              <w:rPr>
                <w:noProof/>
                <w:webHidden/>
              </w:rPr>
              <w:t>11</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60" w:history="1">
            <w:r w:rsidR="00763E26" w:rsidRPr="00CA3214">
              <w:rPr>
                <w:rStyle w:val="Hyperlink"/>
                <w:i/>
                <w:noProof/>
                <w:lang w:val="en-US"/>
              </w:rPr>
              <w:t>C.</w:t>
            </w:r>
            <w:r w:rsidR="00763E26">
              <w:rPr>
                <w:rFonts w:eastAsiaTheme="minorEastAsia"/>
                <w:noProof/>
                <w:lang w:eastAsia="en-GB"/>
              </w:rPr>
              <w:tab/>
            </w:r>
            <w:r w:rsidR="00763E26" w:rsidRPr="00CA3214">
              <w:rPr>
                <w:rStyle w:val="Hyperlink"/>
                <w:i/>
                <w:noProof/>
                <w:lang w:val="en-US"/>
              </w:rPr>
              <w:t>Immediate and development objectives of the project</w:t>
            </w:r>
            <w:r w:rsidR="00763E26">
              <w:rPr>
                <w:noProof/>
                <w:webHidden/>
              </w:rPr>
              <w:tab/>
            </w:r>
            <w:r w:rsidR="00290044">
              <w:rPr>
                <w:noProof/>
                <w:webHidden/>
              </w:rPr>
              <w:fldChar w:fldCharType="begin"/>
            </w:r>
            <w:r w:rsidR="00763E26">
              <w:rPr>
                <w:noProof/>
                <w:webHidden/>
              </w:rPr>
              <w:instrText xml:space="preserve"> PAGEREF _Toc346214460 \h </w:instrText>
            </w:r>
            <w:r w:rsidR="00290044">
              <w:rPr>
                <w:noProof/>
                <w:webHidden/>
              </w:rPr>
            </w:r>
            <w:r w:rsidR="00290044">
              <w:rPr>
                <w:noProof/>
                <w:webHidden/>
              </w:rPr>
              <w:fldChar w:fldCharType="separate"/>
            </w:r>
            <w:r w:rsidR="009E5AD0">
              <w:rPr>
                <w:noProof/>
                <w:webHidden/>
              </w:rPr>
              <w:t>12</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61" w:history="1">
            <w:r w:rsidR="00763E26" w:rsidRPr="00CA3214">
              <w:rPr>
                <w:rStyle w:val="Hyperlink"/>
                <w:i/>
                <w:noProof/>
                <w:lang w:val="en-US"/>
              </w:rPr>
              <w:t>D.</w:t>
            </w:r>
            <w:r w:rsidR="00763E26">
              <w:rPr>
                <w:rFonts w:eastAsiaTheme="minorEastAsia"/>
                <w:noProof/>
                <w:lang w:eastAsia="en-GB"/>
              </w:rPr>
              <w:tab/>
            </w:r>
            <w:r w:rsidR="00763E26" w:rsidRPr="00CA3214">
              <w:rPr>
                <w:rStyle w:val="Hyperlink"/>
                <w:i/>
                <w:noProof/>
                <w:lang w:val="en-US"/>
              </w:rPr>
              <w:t>Baseline Indicators established</w:t>
            </w:r>
            <w:r w:rsidR="00763E26">
              <w:rPr>
                <w:noProof/>
                <w:webHidden/>
              </w:rPr>
              <w:tab/>
            </w:r>
            <w:r w:rsidR="00290044">
              <w:rPr>
                <w:noProof/>
                <w:webHidden/>
              </w:rPr>
              <w:fldChar w:fldCharType="begin"/>
            </w:r>
            <w:r w:rsidR="00763E26">
              <w:rPr>
                <w:noProof/>
                <w:webHidden/>
              </w:rPr>
              <w:instrText xml:space="preserve"> PAGEREF _Toc346214461 \h </w:instrText>
            </w:r>
            <w:r w:rsidR="00290044">
              <w:rPr>
                <w:noProof/>
                <w:webHidden/>
              </w:rPr>
            </w:r>
            <w:r w:rsidR="00290044">
              <w:rPr>
                <w:noProof/>
                <w:webHidden/>
              </w:rPr>
              <w:fldChar w:fldCharType="separate"/>
            </w:r>
            <w:r w:rsidR="009E5AD0">
              <w:rPr>
                <w:noProof/>
                <w:webHidden/>
              </w:rPr>
              <w:t>13</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62" w:history="1">
            <w:r w:rsidR="00763E26" w:rsidRPr="00CA3214">
              <w:rPr>
                <w:rStyle w:val="Hyperlink"/>
                <w:i/>
                <w:noProof/>
                <w:lang w:val="en-US"/>
              </w:rPr>
              <w:t>E.</w:t>
            </w:r>
            <w:r w:rsidR="00763E26">
              <w:rPr>
                <w:rFonts w:eastAsiaTheme="minorEastAsia"/>
                <w:noProof/>
                <w:lang w:eastAsia="en-GB"/>
              </w:rPr>
              <w:tab/>
            </w:r>
            <w:r w:rsidR="00763E26" w:rsidRPr="00CA3214">
              <w:rPr>
                <w:rStyle w:val="Hyperlink"/>
                <w:i/>
                <w:noProof/>
                <w:lang w:val="en-US"/>
              </w:rPr>
              <w:t>Main stakeholders</w:t>
            </w:r>
            <w:r w:rsidR="00763E26">
              <w:rPr>
                <w:noProof/>
                <w:webHidden/>
              </w:rPr>
              <w:tab/>
            </w:r>
            <w:r w:rsidR="00290044">
              <w:rPr>
                <w:noProof/>
                <w:webHidden/>
              </w:rPr>
              <w:fldChar w:fldCharType="begin"/>
            </w:r>
            <w:r w:rsidR="00763E26">
              <w:rPr>
                <w:noProof/>
                <w:webHidden/>
              </w:rPr>
              <w:instrText xml:space="preserve"> PAGEREF _Toc346214462 \h </w:instrText>
            </w:r>
            <w:r w:rsidR="00290044">
              <w:rPr>
                <w:noProof/>
                <w:webHidden/>
              </w:rPr>
            </w:r>
            <w:r w:rsidR="00290044">
              <w:rPr>
                <w:noProof/>
                <w:webHidden/>
              </w:rPr>
              <w:fldChar w:fldCharType="separate"/>
            </w:r>
            <w:r w:rsidR="009E5AD0">
              <w:rPr>
                <w:noProof/>
                <w:webHidden/>
              </w:rPr>
              <w:t>14</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63" w:history="1">
            <w:r w:rsidR="00763E26" w:rsidRPr="00CA3214">
              <w:rPr>
                <w:rStyle w:val="Hyperlink"/>
                <w:i/>
                <w:noProof/>
                <w:lang w:val="en-US"/>
              </w:rPr>
              <w:t>F.</w:t>
            </w:r>
            <w:r w:rsidR="00763E26">
              <w:rPr>
                <w:rFonts w:eastAsiaTheme="minorEastAsia"/>
                <w:noProof/>
                <w:lang w:eastAsia="en-GB"/>
              </w:rPr>
              <w:tab/>
            </w:r>
            <w:r w:rsidR="00763E26" w:rsidRPr="00CA3214">
              <w:rPr>
                <w:rStyle w:val="Hyperlink"/>
                <w:i/>
                <w:noProof/>
                <w:lang w:val="en-US"/>
              </w:rPr>
              <w:t>Expected Results</w:t>
            </w:r>
            <w:r w:rsidR="00763E26">
              <w:rPr>
                <w:noProof/>
                <w:webHidden/>
              </w:rPr>
              <w:tab/>
            </w:r>
            <w:r w:rsidR="00290044">
              <w:rPr>
                <w:noProof/>
                <w:webHidden/>
              </w:rPr>
              <w:fldChar w:fldCharType="begin"/>
            </w:r>
            <w:r w:rsidR="00763E26">
              <w:rPr>
                <w:noProof/>
                <w:webHidden/>
              </w:rPr>
              <w:instrText xml:space="preserve"> PAGEREF _Toc346214463 \h </w:instrText>
            </w:r>
            <w:r w:rsidR="00290044">
              <w:rPr>
                <w:noProof/>
                <w:webHidden/>
              </w:rPr>
            </w:r>
            <w:r w:rsidR="00290044">
              <w:rPr>
                <w:noProof/>
                <w:webHidden/>
              </w:rPr>
              <w:fldChar w:fldCharType="separate"/>
            </w:r>
            <w:r w:rsidR="009E5AD0">
              <w:rPr>
                <w:noProof/>
                <w:webHidden/>
              </w:rPr>
              <w:t>14</w:t>
            </w:r>
            <w:r w:rsidR="00290044">
              <w:rPr>
                <w:noProof/>
                <w:webHidden/>
              </w:rPr>
              <w:fldChar w:fldCharType="end"/>
            </w:r>
          </w:hyperlink>
        </w:p>
        <w:p w:rsidR="00763E26" w:rsidRDefault="00142F9C">
          <w:pPr>
            <w:pStyle w:val="TOC1"/>
            <w:tabs>
              <w:tab w:val="left" w:pos="440"/>
              <w:tab w:val="right" w:leader="dot" w:pos="9350"/>
            </w:tabs>
            <w:rPr>
              <w:rFonts w:eastAsiaTheme="minorEastAsia"/>
              <w:noProof/>
              <w:lang w:eastAsia="en-GB"/>
            </w:rPr>
          </w:pPr>
          <w:hyperlink w:anchor="_Toc346214464" w:history="1">
            <w:r w:rsidR="00763E26" w:rsidRPr="00CA3214">
              <w:rPr>
                <w:rStyle w:val="Hyperlink"/>
                <w:noProof/>
                <w:lang w:val="en-US"/>
              </w:rPr>
              <w:t>3.</w:t>
            </w:r>
            <w:r w:rsidR="00763E26">
              <w:rPr>
                <w:rFonts w:eastAsiaTheme="minorEastAsia"/>
                <w:noProof/>
                <w:lang w:eastAsia="en-GB"/>
              </w:rPr>
              <w:tab/>
            </w:r>
            <w:r w:rsidR="00763E26" w:rsidRPr="00CA3214">
              <w:rPr>
                <w:rStyle w:val="Hyperlink"/>
                <w:noProof/>
                <w:lang w:val="en-US"/>
              </w:rPr>
              <w:t>Findings</w:t>
            </w:r>
            <w:r w:rsidR="00763E26">
              <w:rPr>
                <w:noProof/>
                <w:webHidden/>
              </w:rPr>
              <w:tab/>
            </w:r>
            <w:r w:rsidR="00290044">
              <w:rPr>
                <w:noProof/>
                <w:webHidden/>
              </w:rPr>
              <w:fldChar w:fldCharType="begin"/>
            </w:r>
            <w:r w:rsidR="00763E26">
              <w:rPr>
                <w:noProof/>
                <w:webHidden/>
              </w:rPr>
              <w:instrText xml:space="preserve"> PAGEREF _Toc346214464 \h </w:instrText>
            </w:r>
            <w:r w:rsidR="00290044">
              <w:rPr>
                <w:noProof/>
                <w:webHidden/>
              </w:rPr>
            </w:r>
            <w:r w:rsidR="00290044">
              <w:rPr>
                <w:noProof/>
                <w:webHidden/>
              </w:rPr>
              <w:fldChar w:fldCharType="separate"/>
            </w:r>
            <w:r w:rsidR="009E5AD0">
              <w:rPr>
                <w:noProof/>
                <w:webHidden/>
              </w:rPr>
              <w:t>15</w:t>
            </w:r>
            <w:r w:rsidR="00290044">
              <w:rPr>
                <w:noProof/>
                <w:webHidden/>
              </w:rPr>
              <w:fldChar w:fldCharType="end"/>
            </w:r>
          </w:hyperlink>
        </w:p>
        <w:p w:rsidR="00763E26" w:rsidRDefault="00142F9C">
          <w:pPr>
            <w:pStyle w:val="TOC2"/>
            <w:tabs>
              <w:tab w:val="left" w:pos="880"/>
              <w:tab w:val="right" w:leader="dot" w:pos="9350"/>
            </w:tabs>
            <w:rPr>
              <w:rFonts w:eastAsiaTheme="minorEastAsia"/>
              <w:noProof/>
              <w:lang w:eastAsia="en-GB"/>
            </w:rPr>
          </w:pPr>
          <w:hyperlink w:anchor="_Toc346214465" w:history="1">
            <w:r w:rsidR="00763E26" w:rsidRPr="00CA3214">
              <w:rPr>
                <w:rStyle w:val="Hyperlink"/>
                <w:b/>
                <w:noProof/>
                <w:lang w:val="en-US"/>
              </w:rPr>
              <w:t>3.1</w:t>
            </w:r>
            <w:r w:rsidR="00763E26">
              <w:rPr>
                <w:rFonts w:eastAsiaTheme="minorEastAsia"/>
                <w:noProof/>
                <w:lang w:eastAsia="en-GB"/>
              </w:rPr>
              <w:tab/>
            </w:r>
            <w:r w:rsidR="00763E26" w:rsidRPr="00CA3214">
              <w:rPr>
                <w:rStyle w:val="Hyperlink"/>
                <w:b/>
                <w:noProof/>
                <w:lang w:val="en-US"/>
              </w:rPr>
              <w:t>Project Design / Formulation</w:t>
            </w:r>
            <w:r w:rsidR="00763E26">
              <w:rPr>
                <w:noProof/>
                <w:webHidden/>
              </w:rPr>
              <w:tab/>
            </w:r>
            <w:r w:rsidR="00290044">
              <w:rPr>
                <w:noProof/>
                <w:webHidden/>
              </w:rPr>
              <w:fldChar w:fldCharType="begin"/>
            </w:r>
            <w:r w:rsidR="00763E26">
              <w:rPr>
                <w:noProof/>
                <w:webHidden/>
              </w:rPr>
              <w:instrText xml:space="preserve"> PAGEREF _Toc346214465 \h </w:instrText>
            </w:r>
            <w:r w:rsidR="00290044">
              <w:rPr>
                <w:noProof/>
                <w:webHidden/>
              </w:rPr>
            </w:r>
            <w:r w:rsidR="00290044">
              <w:rPr>
                <w:noProof/>
                <w:webHidden/>
              </w:rPr>
              <w:fldChar w:fldCharType="separate"/>
            </w:r>
            <w:r w:rsidR="009E5AD0">
              <w:rPr>
                <w:noProof/>
                <w:webHidden/>
              </w:rPr>
              <w:t>16</w:t>
            </w:r>
            <w:r w:rsidR="00290044">
              <w:rPr>
                <w:noProof/>
                <w:webHidden/>
              </w:rPr>
              <w:fldChar w:fldCharType="end"/>
            </w:r>
          </w:hyperlink>
        </w:p>
        <w:p w:rsidR="00763E26" w:rsidRDefault="00142F9C">
          <w:pPr>
            <w:pStyle w:val="TOC2"/>
            <w:tabs>
              <w:tab w:val="left" w:pos="880"/>
              <w:tab w:val="right" w:leader="dot" w:pos="9350"/>
            </w:tabs>
            <w:rPr>
              <w:rFonts w:eastAsiaTheme="minorEastAsia"/>
              <w:noProof/>
              <w:lang w:eastAsia="en-GB"/>
            </w:rPr>
          </w:pPr>
          <w:hyperlink w:anchor="_Toc346214466" w:history="1">
            <w:r w:rsidR="00763E26" w:rsidRPr="00CA3214">
              <w:rPr>
                <w:rStyle w:val="Hyperlink"/>
                <w:b/>
                <w:noProof/>
                <w:lang w:val="en-US"/>
              </w:rPr>
              <w:t>3.2</w:t>
            </w:r>
            <w:r w:rsidR="00763E26">
              <w:rPr>
                <w:rFonts w:eastAsiaTheme="minorEastAsia"/>
                <w:noProof/>
                <w:lang w:eastAsia="en-GB"/>
              </w:rPr>
              <w:tab/>
            </w:r>
            <w:r w:rsidR="00763E26" w:rsidRPr="00CA3214">
              <w:rPr>
                <w:rStyle w:val="Hyperlink"/>
                <w:b/>
                <w:noProof/>
                <w:lang w:val="en-US"/>
              </w:rPr>
              <w:t>Project Implementation</w:t>
            </w:r>
            <w:r w:rsidR="00763E26">
              <w:rPr>
                <w:noProof/>
                <w:webHidden/>
              </w:rPr>
              <w:tab/>
            </w:r>
            <w:r w:rsidR="00290044">
              <w:rPr>
                <w:noProof/>
                <w:webHidden/>
              </w:rPr>
              <w:fldChar w:fldCharType="begin"/>
            </w:r>
            <w:r w:rsidR="00763E26">
              <w:rPr>
                <w:noProof/>
                <w:webHidden/>
              </w:rPr>
              <w:instrText xml:space="preserve"> PAGEREF _Toc346214466 \h </w:instrText>
            </w:r>
            <w:r w:rsidR="00290044">
              <w:rPr>
                <w:noProof/>
                <w:webHidden/>
              </w:rPr>
            </w:r>
            <w:r w:rsidR="00290044">
              <w:rPr>
                <w:noProof/>
                <w:webHidden/>
              </w:rPr>
              <w:fldChar w:fldCharType="separate"/>
            </w:r>
            <w:r w:rsidR="009E5AD0">
              <w:rPr>
                <w:noProof/>
                <w:webHidden/>
              </w:rPr>
              <w:t>24</w:t>
            </w:r>
            <w:r w:rsidR="00290044">
              <w:rPr>
                <w:noProof/>
                <w:webHidden/>
              </w:rPr>
              <w:fldChar w:fldCharType="end"/>
            </w:r>
          </w:hyperlink>
        </w:p>
        <w:p w:rsidR="00763E26" w:rsidRDefault="00142F9C">
          <w:pPr>
            <w:pStyle w:val="TOC2"/>
            <w:tabs>
              <w:tab w:val="left" w:pos="880"/>
              <w:tab w:val="right" w:leader="dot" w:pos="9350"/>
            </w:tabs>
            <w:rPr>
              <w:rFonts w:eastAsiaTheme="minorEastAsia"/>
              <w:noProof/>
              <w:lang w:eastAsia="en-GB"/>
            </w:rPr>
          </w:pPr>
          <w:hyperlink w:anchor="_Toc346214467" w:history="1">
            <w:r w:rsidR="00763E26" w:rsidRPr="00CA3214">
              <w:rPr>
                <w:rStyle w:val="Hyperlink"/>
                <w:b/>
                <w:noProof/>
                <w:lang w:val="en-US"/>
              </w:rPr>
              <w:t>3.3</w:t>
            </w:r>
            <w:r w:rsidR="00763E26">
              <w:rPr>
                <w:rFonts w:eastAsiaTheme="minorEastAsia"/>
                <w:noProof/>
                <w:lang w:eastAsia="en-GB"/>
              </w:rPr>
              <w:tab/>
            </w:r>
            <w:r w:rsidR="00763E26" w:rsidRPr="00CA3214">
              <w:rPr>
                <w:rStyle w:val="Hyperlink"/>
                <w:b/>
                <w:noProof/>
                <w:lang w:val="en-US"/>
              </w:rPr>
              <w:t>Project Results</w:t>
            </w:r>
            <w:r w:rsidR="00763E26">
              <w:rPr>
                <w:noProof/>
                <w:webHidden/>
              </w:rPr>
              <w:tab/>
            </w:r>
            <w:r w:rsidR="00290044">
              <w:rPr>
                <w:noProof/>
                <w:webHidden/>
              </w:rPr>
              <w:fldChar w:fldCharType="begin"/>
            </w:r>
            <w:r w:rsidR="00763E26">
              <w:rPr>
                <w:noProof/>
                <w:webHidden/>
              </w:rPr>
              <w:instrText xml:space="preserve"> PAGEREF _Toc346214467 \h </w:instrText>
            </w:r>
            <w:r w:rsidR="00290044">
              <w:rPr>
                <w:noProof/>
                <w:webHidden/>
              </w:rPr>
            </w:r>
            <w:r w:rsidR="00290044">
              <w:rPr>
                <w:noProof/>
                <w:webHidden/>
              </w:rPr>
              <w:fldChar w:fldCharType="separate"/>
            </w:r>
            <w:r w:rsidR="009E5AD0">
              <w:rPr>
                <w:noProof/>
                <w:webHidden/>
              </w:rPr>
              <w:t>29</w:t>
            </w:r>
            <w:r w:rsidR="00290044">
              <w:rPr>
                <w:noProof/>
                <w:webHidden/>
              </w:rPr>
              <w:fldChar w:fldCharType="end"/>
            </w:r>
          </w:hyperlink>
        </w:p>
        <w:p w:rsidR="00763E26" w:rsidRDefault="00142F9C">
          <w:pPr>
            <w:pStyle w:val="TOC1"/>
            <w:tabs>
              <w:tab w:val="left" w:pos="440"/>
              <w:tab w:val="right" w:leader="dot" w:pos="9350"/>
            </w:tabs>
            <w:rPr>
              <w:rFonts w:eastAsiaTheme="minorEastAsia"/>
              <w:noProof/>
              <w:lang w:eastAsia="en-GB"/>
            </w:rPr>
          </w:pPr>
          <w:hyperlink w:anchor="_Toc346214468" w:history="1">
            <w:r w:rsidR="00763E26" w:rsidRPr="00CA3214">
              <w:rPr>
                <w:rStyle w:val="Hyperlink"/>
                <w:noProof/>
                <w:lang w:val="en-US"/>
              </w:rPr>
              <w:t>4.</w:t>
            </w:r>
            <w:r w:rsidR="00763E26">
              <w:rPr>
                <w:rFonts w:eastAsiaTheme="minorEastAsia"/>
                <w:noProof/>
                <w:lang w:eastAsia="en-GB"/>
              </w:rPr>
              <w:tab/>
            </w:r>
            <w:r w:rsidR="00763E26" w:rsidRPr="00CA3214">
              <w:rPr>
                <w:rStyle w:val="Hyperlink"/>
                <w:noProof/>
                <w:lang w:val="en-US"/>
              </w:rPr>
              <w:t>Conclusions, Lessons and Recommendations</w:t>
            </w:r>
            <w:r w:rsidR="00763E26">
              <w:rPr>
                <w:noProof/>
                <w:webHidden/>
              </w:rPr>
              <w:tab/>
            </w:r>
            <w:r w:rsidR="00290044">
              <w:rPr>
                <w:noProof/>
                <w:webHidden/>
              </w:rPr>
              <w:fldChar w:fldCharType="begin"/>
            </w:r>
            <w:r w:rsidR="00763E26">
              <w:rPr>
                <w:noProof/>
                <w:webHidden/>
              </w:rPr>
              <w:instrText xml:space="preserve"> PAGEREF _Toc346214468 \h </w:instrText>
            </w:r>
            <w:r w:rsidR="00290044">
              <w:rPr>
                <w:noProof/>
                <w:webHidden/>
              </w:rPr>
            </w:r>
            <w:r w:rsidR="00290044">
              <w:rPr>
                <w:noProof/>
                <w:webHidden/>
              </w:rPr>
              <w:fldChar w:fldCharType="separate"/>
            </w:r>
            <w:r w:rsidR="009E5AD0">
              <w:rPr>
                <w:noProof/>
                <w:webHidden/>
              </w:rPr>
              <w:t>33</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69" w:history="1">
            <w:r w:rsidR="00763E26" w:rsidRPr="00CA3214">
              <w:rPr>
                <w:rStyle w:val="Hyperlink"/>
                <w:i/>
                <w:noProof/>
              </w:rPr>
              <w:t>A.</w:t>
            </w:r>
            <w:r w:rsidR="00763E26">
              <w:rPr>
                <w:rFonts w:eastAsiaTheme="minorEastAsia"/>
                <w:noProof/>
                <w:lang w:eastAsia="en-GB"/>
              </w:rPr>
              <w:tab/>
            </w:r>
            <w:r w:rsidR="00763E26" w:rsidRPr="00CA3214">
              <w:rPr>
                <w:rStyle w:val="Hyperlink"/>
                <w:i/>
                <w:noProof/>
              </w:rPr>
              <w:t>Corrective actions for the design, implementation, monitoring and evaluation of the project</w:t>
            </w:r>
            <w:r w:rsidR="00763E26">
              <w:rPr>
                <w:noProof/>
                <w:webHidden/>
              </w:rPr>
              <w:tab/>
            </w:r>
            <w:r w:rsidR="00290044">
              <w:rPr>
                <w:noProof/>
                <w:webHidden/>
              </w:rPr>
              <w:fldChar w:fldCharType="begin"/>
            </w:r>
            <w:r w:rsidR="00763E26">
              <w:rPr>
                <w:noProof/>
                <w:webHidden/>
              </w:rPr>
              <w:instrText xml:space="preserve"> PAGEREF _Toc346214469 \h </w:instrText>
            </w:r>
            <w:r w:rsidR="00290044">
              <w:rPr>
                <w:noProof/>
                <w:webHidden/>
              </w:rPr>
            </w:r>
            <w:r w:rsidR="00290044">
              <w:rPr>
                <w:noProof/>
                <w:webHidden/>
              </w:rPr>
              <w:fldChar w:fldCharType="separate"/>
            </w:r>
            <w:r w:rsidR="009E5AD0">
              <w:rPr>
                <w:noProof/>
                <w:webHidden/>
              </w:rPr>
              <w:t>33</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70" w:history="1">
            <w:r w:rsidR="00763E26" w:rsidRPr="00CA3214">
              <w:rPr>
                <w:rStyle w:val="Hyperlink"/>
                <w:i/>
                <w:noProof/>
              </w:rPr>
              <w:t>B.</w:t>
            </w:r>
            <w:r w:rsidR="00763E26">
              <w:rPr>
                <w:rFonts w:eastAsiaTheme="minorEastAsia"/>
                <w:noProof/>
                <w:lang w:eastAsia="en-GB"/>
              </w:rPr>
              <w:tab/>
            </w:r>
            <w:r w:rsidR="00763E26" w:rsidRPr="00CA3214">
              <w:rPr>
                <w:rStyle w:val="Hyperlink"/>
                <w:i/>
                <w:noProof/>
              </w:rPr>
              <w:t>Actions to follow up or reinforce initial benefits from the project</w:t>
            </w:r>
            <w:r w:rsidR="00763E26">
              <w:rPr>
                <w:noProof/>
                <w:webHidden/>
              </w:rPr>
              <w:tab/>
            </w:r>
            <w:r w:rsidR="00290044">
              <w:rPr>
                <w:noProof/>
                <w:webHidden/>
              </w:rPr>
              <w:fldChar w:fldCharType="begin"/>
            </w:r>
            <w:r w:rsidR="00763E26">
              <w:rPr>
                <w:noProof/>
                <w:webHidden/>
              </w:rPr>
              <w:instrText xml:space="preserve"> PAGEREF _Toc346214470 \h </w:instrText>
            </w:r>
            <w:r w:rsidR="00290044">
              <w:rPr>
                <w:noProof/>
                <w:webHidden/>
              </w:rPr>
            </w:r>
            <w:r w:rsidR="00290044">
              <w:rPr>
                <w:noProof/>
                <w:webHidden/>
              </w:rPr>
              <w:fldChar w:fldCharType="separate"/>
            </w:r>
            <w:r w:rsidR="009E5AD0">
              <w:rPr>
                <w:noProof/>
                <w:webHidden/>
              </w:rPr>
              <w:t>34</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71" w:history="1">
            <w:r w:rsidR="00763E26" w:rsidRPr="00CA3214">
              <w:rPr>
                <w:rStyle w:val="Hyperlink"/>
                <w:i/>
                <w:noProof/>
              </w:rPr>
              <w:t>C.</w:t>
            </w:r>
            <w:r w:rsidR="00763E26">
              <w:rPr>
                <w:rFonts w:eastAsiaTheme="minorEastAsia"/>
                <w:noProof/>
                <w:lang w:eastAsia="en-GB"/>
              </w:rPr>
              <w:tab/>
            </w:r>
            <w:r w:rsidR="00763E26" w:rsidRPr="00CA3214">
              <w:rPr>
                <w:rStyle w:val="Hyperlink"/>
                <w:i/>
                <w:noProof/>
              </w:rPr>
              <w:t>Proposals for future directions underlining main objectives</w:t>
            </w:r>
            <w:r w:rsidR="00763E26">
              <w:rPr>
                <w:noProof/>
                <w:webHidden/>
              </w:rPr>
              <w:tab/>
            </w:r>
            <w:r w:rsidR="00290044">
              <w:rPr>
                <w:noProof/>
                <w:webHidden/>
              </w:rPr>
              <w:fldChar w:fldCharType="begin"/>
            </w:r>
            <w:r w:rsidR="00763E26">
              <w:rPr>
                <w:noProof/>
                <w:webHidden/>
              </w:rPr>
              <w:instrText xml:space="preserve"> PAGEREF _Toc346214471 \h </w:instrText>
            </w:r>
            <w:r w:rsidR="00290044">
              <w:rPr>
                <w:noProof/>
                <w:webHidden/>
              </w:rPr>
            </w:r>
            <w:r w:rsidR="00290044">
              <w:rPr>
                <w:noProof/>
                <w:webHidden/>
              </w:rPr>
              <w:fldChar w:fldCharType="separate"/>
            </w:r>
            <w:r w:rsidR="009E5AD0">
              <w:rPr>
                <w:noProof/>
                <w:webHidden/>
              </w:rPr>
              <w:t>34</w:t>
            </w:r>
            <w:r w:rsidR="00290044">
              <w:rPr>
                <w:noProof/>
                <w:webHidden/>
              </w:rPr>
              <w:fldChar w:fldCharType="end"/>
            </w:r>
          </w:hyperlink>
        </w:p>
        <w:p w:rsidR="00763E26" w:rsidRDefault="00142F9C">
          <w:pPr>
            <w:pStyle w:val="TOC2"/>
            <w:tabs>
              <w:tab w:val="left" w:pos="660"/>
              <w:tab w:val="right" w:leader="dot" w:pos="9350"/>
            </w:tabs>
            <w:rPr>
              <w:rFonts w:eastAsiaTheme="minorEastAsia"/>
              <w:noProof/>
              <w:lang w:eastAsia="en-GB"/>
            </w:rPr>
          </w:pPr>
          <w:hyperlink w:anchor="_Toc346214472" w:history="1">
            <w:r w:rsidR="00763E26" w:rsidRPr="00CA3214">
              <w:rPr>
                <w:rStyle w:val="Hyperlink"/>
                <w:i/>
                <w:noProof/>
              </w:rPr>
              <w:t>D.</w:t>
            </w:r>
            <w:r w:rsidR="00763E26">
              <w:rPr>
                <w:rFonts w:eastAsiaTheme="minorEastAsia"/>
                <w:noProof/>
                <w:lang w:eastAsia="en-GB"/>
              </w:rPr>
              <w:tab/>
            </w:r>
            <w:r w:rsidR="00763E26" w:rsidRPr="00CA3214">
              <w:rPr>
                <w:rStyle w:val="Hyperlink"/>
                <w:i/>
                <w:noProof/>
              </w:rPr>
              <w:t>Best and worst practices in addressing issues relating to relevance, performance and success</w:t>
            </w:r>
            <w:r w:rsidR="00763E26">
              <w:rPr>
                <w:noProof/>
                <w:webHidden/>
              </w:rPr>
              <w:tab/>
            </w:r>
            <w:r w:rsidR="00290044">
              <w:rPr>
                <w:noProof/>
                <w:webHidden/>
              </w:rPr>
              <w:fldChar w:fldCharType="begin"/>
            </w:r>
            <w:r w:rsidR="00763E26">
              <w:rPr>
                <w:noProof/>
                <w:webHidden/>
              </w:rPr>
              <w:instrText xml:space="preserve"> PAGEREF _Toc346214472 \h </w:instrText>
            </w:r>
            <w:r w:rsidR="00290044">
              <w:rPr>
                <w:noProof/>
                <w:webHidden/>
              </w:rPr>
            </w:r>
            <w:r w:rsidR="00290044">
              <w:rPr>
                <w:noProof/>
                <w:webHidden/>
              </w:rPr>
              <w:fldChar w:fldCharType="separate"/>
            </w:r>
            <w:r w:rsidR="009E5AD0">
              <w:rPr>
                <w:noProof/>
                <w:webHidden/>
              </w:rPr>
              <w:t>35</w:t>
            </w:r>
            <w:r w:rsidR="00290044">
              <w:rPr>
                <w:noProof/>
                <w:webHidden/>
              </w:rPr>
              <w:fldChar w:fldCharType="end"/>
            </w:r>
          </w:hyperlink>
        </w:p>
        <w:p w:rsidR="00763E26" w:rsidRDefault="00142F9C">
          <w:pPr>
            <w:pStyle w:val="TOC1"/>
            <w:tabs>
              <w:tab w:val="left" w:pos="440"/>
              <w:tab w:val="right" w:leader="dot" w:pos="9350"/>
            </w:tabs>
            <w:rPr>
              <w:rFonts w:eastAsiaTheme="minorEastAsia"/>
              <w:noProof/>
              <w:lang w:eastAsia="en-GB"/>
            </w:rPr>
          </w:pPr>
          <w:hyperlink w:anchor="_Toc346214473" w:history="1">
            <w:r w:rsidR="00763E26" w:rsidRPr="00CA3214">
              <w:rPr>
                <w:rStyle w:val="Hyperlink"/>
                <w:noProof/>
                <w:lang w:val="en-US"/>
              </w:rPr>
              <w:t>5.</w:t>
            </w:r>
            <w:r w:rsidR="00763E26">
              <w:rPr>
                <w:rFonts w:eastAsiaTheme="minorEastAsia"/>
                <w:noProof/>
                <w:lang w:eastAsia="en-GB"/>
              </w:rPr>
              <w:tab/>
            </w:r>
            <w:r w:rsidR="00763E26" w:rsidRPr="00CA3214">
              <w:rPr>
                <w:rStyle w:val="Hyperlink"/>
                <w:noProof/>
                <w:lang w:val="en-US"/>
              </w:rPr>
              <w:t>Annexes</w:t>
            </w:r>
            <w:r w:rsidR="00763E26">
              <w:rPr>
                <w:noProof/>
                <w:webHidden/>
              </w:rPr>
              <w:tab/>
            </w:r>
            <w:r w:rsidR="00290044">
              <w:rPr>
                <w:noProof/>
                <w:webHidden/>
              </w:rPr>
              <w:fldChar w:fldCharType="begin"/>
            </w:r>
            <w:r w:rsidR="00763E26">
              <w:rPr>
                <w:noProof/>
                <w:webHidden/>
              </w:rPr>
              <w:instrText xml:space="preserve"> PAGEREF _Toc346214473 \h </w:instrText>
            </w:r>
            <w:r w:rsidR="00290044">
              <w:rPr>
                <w:noProof/>
                <w:webHidden/>
              </w:rPr>
            </w:r>
            <w:r w:rsidR="00290044">
              <w:rPr>
                <w:noProof/>
                <w:webHidden/>
              </w:rPr>
              <w:fldChar w:fldCharType="separate"/>
            </w:r>
            <w:r w:rsidR="009E5AD0">
              <w:rPr>
                <w:noProof/>
                <w:webHidden/>
              </w:rPr>
              <w:t>37</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4" w:history="1">
            <w:r w:rsidR="00763E26" w:rsidRPr="00CA3214">
              <w:rPr>
                <w:rStyle w:val="Hyperlink"/>
                <w:b/>
                <w:noProof/>
              </w:rPr>
              <w:t>Annex 1: Terms of Reference</w:t>
            </w:r>
            <w:r w:rsidR="00763E26">
              <w:rPr>
                <w:noProof/>
                <w:webHidden/>
              </w:rPr>
              <w:tab/>
            </w:r>
            <w:r w:rsidR="00290044">
              <w:rPr>
                <w:noProof/>
                <w:webHidden/>
              </w:rPr>
              <w:fldChar w:fldCharType="begin"/>
            </w:r>
            <w:r w:rsidR="00763E26">
              <w:rPr>
                <w:noProof/>
                <w:webHidden/>
              </w:rPr>
              <w:instrText xml:space="preserve"> PAGEREF _Toc346214474 \h </w:instrText>
            </w:r>
            <w:r w:rsidR="00290044">
              <w:rPr>
                <w:noProof/>
                <w:webHidden/>
              </w:rPr>
            </w:r>
            <w:r w:rsidR="00290044">
              <w:rPr>
                <w:noProof/>
                <w:webHidden/>
              </w:rPr>
              <w:fldChar w:fldCharType="separate"/>
            </w:r>
            <w:r w:rsidR="009E5AD0">
              <w:rPr>
                <w:noProof/>
                <w:webHidden/>
              </w:rPr>
              <w:t>37</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5" w:history="1">
            <w:r w:rsidR="00763E26" w:rsidRPr="00CA3214">
              <w:rPr>
                <w:rStyle w:val="Hyperlink"/>
                <w:b/>
                <w:noProof/>
              </w:rPr>
              <w:t>Annex 2: Terminal Evaluation Itinerary</w:t>
            </w:r>
            <w:r w:rsidR="00763E26">
              <w:rPr>
                <w:noProof/>
                <w:webHidden/>
              </w:rPr>
              <w:tab/>
            </w:r>
            <w:r w:rsidR="00290044">
              <w:rPr>
                <w:noProof/>
                <w:webHidden/>
              </w:rPr>
              <w:fldChar w:fldCharType="begin"/>
            </w:r>
            <w:r w:rsidR="00763E26">
              <w:rPr>
                <w:noProof/>
                <w:webHidden/>
              </w:rPr>
              <w:instrText xml:space="preserve"> PAGEREF _Toc346214475 \h </w:instrText>
            </w:r>
            <w:r w:rsidR="00290044">
              <w:rPr>
                <w:noProof/>
                <w:webHidden/>
              </w:rPr>
            </w:r>
            <w:r w:rsidR="00290044">
              <w:rPr>
                <w:noProof/>
                <w:webHidden/>
              </w:rPr>
              <w:fldChar w:fldCharType="separate"/>
            </w:r>
            <w:r w:rsidR="009E5AD0">
              <w:rPr>
                <w:noProof/>
                <w:webHidden/>
              </w:rPr>
              <w:t>39</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6" w:history="1">
            <w:r w:rsidR="00763E26" w:rsidRPr="00CA3214">
              <w:rPr>
                <w:rStyle w:val="Hyperlink"/>
                <w:b/>
                <w:noProof/>
              </w:rPr>
              <w:t>Annex 3: List of people interviewed</w:t>
            </w:r>
            <w:r w:rsidR="00763E26">
              <w:rPr>
                <w:noProof/>
                <w:webHidden/>
              </w:rPr>
              <w:tab/>
            </w:r>
            <w:r w:rsidR="00290044">
              <w:rPr>
                <w:noProof/>
                <w:webHidden/>
              </w:rPr>
              <w:fldChar w:fldCharType="begin"/>
            </w:r>
            <w:r w:rsidR="00763E26">
              <w:rPr>
                <w:noProof/>
                <w:webHidden/>
              </w:rPr>
              <w:instrText xml:space="preserve"> PAGEREF _Toc346214476 \h </w:instrText>
            </w:r>
            <w:r w:rsidR="00290044">
              <w:rPr>
                <w:noProof/>
                <w:webHidden/>
              </w:rPr>
            </w:r>
            <w:r w:rsidR="00290044">
              <w:rPr>
                <w:noProof/>
                <w:webHidden/>
              </w:rPr>
              <w:fldChar w:fldCharType="separate"/>
            </w:r>
            <w:r w:rsidR="009E5AD0">
              <w:rPr>
                <w:noProof/>
                <w:webHidden/>
              </w:rPr>
              <w:t>40</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7" w:history="1">
            <w:r w:rsidR="00763E26" w:rsidRPr="00CA3214">
              <w:rPr>
                <w:rStyle w:val="Hyperlink"/>
                <w:b/>
                <w:noProof/>
              </w:rPr>
              <w:t>Annex 4: Summary of field visits</w:t>
            </w:r>
            <w:r w:rsidR="00763E26">
              <w:rPr>
                <w:noProof/>
                <w:webHidden/>
              </w:rPr>
              <w:tab/>
            </w:r>
            <w:r w:rsidR="00290044">
              <w:rPr>
                <w:noProof/>
                <w:webHidden/>
              </w:rPr>
              <w:fldChar w:fldCharType="begin"/>
            </w:r>
            <w:r w:rsidR="00763E26">
              <w:rPr>
                <w:noProof/>
                <w:webHidden/>
              </w:rPr>
              <w:instrText xml:space="preserve"> PAGEREF _Toc346214477 \h </w:instrText>
            </w:r>
            <w:r w:rsidR="00290044">
              <w:rPr>
                <w:noProof/>
                <w:webHidden/>
              </w:rPr>
            </w:r>
            <w:r w:rsidR="00290044">
              <w:rPr>
                <w:noProof/>
                <w:webHidden/>
              </w:rPr>
              <w:fldChar w:fldCharType="separate"/>
            </w:r>
            <w:r w:rsidR="009E5AD0">
              <w:rPr>
                <w:noProof/>
                <w:webHidden/>
              </w:rPr>
              <w:t>41</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8" w:history="1">
            <w:r w:rsidR="00763E26" w:rsidRPr="00CA3214">
              <w:rPr>
                <w:rStyle w:val="Hyperlink"/>
                <w:b/>
                <w:noProof/>
              </w:rPr>
              <w:t>Annex 5: List of documents reviewed</w:t>
            </w:r>
            <w:r w:rsidR="00763E26">
              <w:rPr>
                <w:noProof/>
                <w:webHidden/>
              </w:rPr>
              <w:tab/>
            </w:r>
            <w:r w:rsidR="00290044">
              <w:rPr>
                <w:noProof/>
                <w:webHidden/>
              </w:rPr>
              <w:fldChar w:fldCharType="begin"/>
            </w:r>
            <w:r w:rsidR="00763E26">
              <w:rPr>
                <w:noProof/>
                <w:webHidden/>
              </w:rPr>
              <w:instrText xml:space="preserve"> PAGEREF _Toc346214478 \h </w:instrText>
            </w:r>
            <w:r w:rsidR="00290044">
              <w:rPr>
                <w:noProof/>
                <w:webHidden/>
              </w:rPr>
            </w:r>
            <w:r w:rsidR="00290044">
              <w:rPr>
                <w:noProof/>
                <w:webHidden/>
              </w:rPr>
              <w:fldChar w:fldCharType="separate"/>
            </w:r>
            <w:r w:rsidR="009E5AD0">
              <w:rPr>
                <w:noProof/>
                <w:webHidden/>
              </w:rPr>
              <w:t>41</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79" w:history="1">
            <w:r w:rsidR="00763E26" w:rsidRPr="00CA3214">
              <w:rPr>
                <w:rStyle w:val="Hyperlink"/>
                <w:b/>
                <w:noProof/>
              </w:rPr>
              <w:t>Annex 6: Questionnaire used to guide structured interviews</w:t>
            </w:r>
            <w:r w:rsidR="00763E26">
              <w:rPr>
                <w:noProof/>
                <w:webHidden/>
              </w:rPr>
              <w:tab/>
            </w:r>
            <w:r w:rsidR="00290044">
              <w:rPr>
                <w:noProof/>
                <w:webHidden/>
              </w:rPr>
              <w:fldChar w:fldCharType="begin"/>
            </w:r>
            <w:r w:rsidR="00763E26">
              <w:rPr>
                <w:noProof/>
                <w:webHidden/>
              </w:rPr>
              <w:instrText xml:space="preserve"> PAGEREF _Toc346214479 \h </w:instrText>
            </w:r>
            <w:r w:rsidR="00290044">
              <w:rPr>
                <w:noProof/>
                <w:webHidden/>
              </w:rPr>
            </w:r>
            <w:r w:rsidR="00290044">
              <w:rPr>
                <w:noProof/>
                <w:webHidden/>
              </w:rPr>
              <w:fldChar w:fldCharType="separate"/>
            </w:r>
            <w:r w:rsidR="009E5AD0">
              <w:rPr>
                <w:noProof/>
                <w:webHidden/>
              </w:rPr>
              <w:t>44</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80" w:history="1">
            <w:r w:rsidR="00763E26" w:rsidRPr="00CA3214">
              <w:rPr>
                <w:rStyle w:val="Hyperlink"/>
                <w:b/>
                <w:noProof/>
              </w:rPr>
              <w:t>Annex 7: Guidelines for Ratings for Project Implementation</w:t>
            </w:r>
            <w:r w:rsidR="00763E26">
              <w:rPr>
                <w:noProof/>
                <w:webHidden/>
              </w:rPr>
              <w:tab/>
            </w:r>
            <w:r w:rsidR="00290044">
              <w:rPr>
                <w:noProof/>
                <w:webHidden/>
              </w:rPr>
              <w:fldChar w:fldCharType="begin"/>
            </w:r>
            <w:r w:rsidR="00763E26">
              <w:rPr>
                <w:noProof/>
                <w:webHidden/>
              </w:rPr>
              <w:instrText xml:space="preserve"> PAGEREF _Toc346214480 \h </w:instrText>
            </w:r>
            <w:r w:rsidR="00290044">
              <w:rPr>
                <w:noProof/>
                <w:webHidden/>
              </w:rPr>
            </w:r>
            <w:r w:rsidR="00290044">
              <w:rPr>
                <w:noProof/>
                <w:webHidden/>
              </w:rPr>
              <w:fldChar w:fldCharType="separate"/>
            </w:r>
            <w:r w:rsidR="009E5AD0">
              <w:rPr>
                <w:noProof/>
                <w:webHidden/>
              </w:rPr>
              <w:t>45</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81" w:history="1">
            <w:r w:rsidR="00763E26" w:rsidRPr="00CA3214">
              <w:rPr>
                <w:rStyle w:val="Hyperlink"/>
                <w:b/>
                <w:noProof/>
              </w:rPr>
              <w:t>Annex 8: Economic, Political and Social Factors in Seychelles</w:t>
            </w:r>
            <w:r w:rsidR="00763E26">
              <w:rPr>
                <w:noProof/>
                <w:webHidden/>
              </w:rPr>
              <w:tab/>
            </w:r>
            <w:r w:rsidR="00290044">
              <w:rPr>
                <w:noProof/>
                <w:webHidden/>
              </w:rPr>
              <w:fldChar w:fldCharType="begin"/>
            </w:r>
            <w:r w:rsidR="00763E26">
              <w:rPr>
                <w:noProof/>
                <w:webHidden/>
              </w:rPr>
              <w:instrText xml:space="preserve"> PAGEREF _Toc346214481 \h </w:instrText>
            </w:r>
            <w:r w:rsidR="00290044">
              <w:rPr>
                <w:noProof/>
                <w:webHidden/>
              </w:rPr>
            </w:r>
            <w:r w:rsidR="00290044">
              <w:rPr>
                <w:noProof/>
                <w:webHidden/>
              </w:rPr>
              <w:fldChar w:fldCharType="separate"/>
            </w:r>
            <w:r w:rsidR="009E5AD0">
              <w:rPr>
                <w:noProof/>
                <w:webHidden/>
              </w:rPr>
              <w:t>46</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82" w:history="1">
            <w:r w:rsidR="00763E26" w:rsidRPr="00CA3214">
              <w:rPr>
                <w:rStyle w:val="Hyperlink"/>
                <w:b/>
                <w:noProof/>
              </w:rPr>
              <w:t>Annex 9: Challenges and Difficulties in Project Start-Up and Implementation and Lessons-Learnt</w:t>
            </w:r>
            <w:r w:rsidR="00763E26">
              <w:rPr>
                <w:noProof/>
                <w:webHidden/>
              </w:rPr>
              <w:tab/>
            </w:r>
            <w:r w:rsidR="00290044">
              <w:rPr>
                <w:noProof/>
                <w:webHidden/>
              </w:rPr>
              <w:fldChar w:fldCharType="begin"/>
            </w:r>
            <w:r w:rsidR="00763E26">
              <w:rPr>
                <w:noProof/>
                <w:webHidden/>
              </w:rPr>
              <w:instrText xml:space="preserve"> PAGEREF _Toc346214482 \h </w:instrText>
            </w:r>
            <w:r w:rsidR="00290044">
              <w:rPr>
                <w:noProof/>
                <w:webHidden/>
              </w:rPr>
            </w:r>
            <w:r w:rsidR="00290044">
              <w:rPr>
                <w:noProof/>
                <w:webHidden/>
              </w:rPr>
              <w:fldChar w:fldCharType="separate"/>
            </w:r>
            <w:r w:rsidR="009E5AD0">
              <w:rPr>
                <w:noProof/>
                <w:webHidden/>
              </w:rPr>
              <w:t>47</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83" w:history="1">
            <w:r w:rsidR="00763E26" w:rsidRPr="00CA3214">
              <w:rPr>
                <w:rStyle w:val="Hyperlink"/>
                <w:b/>
                <w:noProof/>
              </w:rPr>
              <w:t>Annex 10: Audit trail</w:t>
            </w:r>
            <w:r w:rsidR="00763E26">
              <w:rPr>
                <w:noProof/>
                <w:webHidden/>
              </w:rPr>
              <w:tab/>
            </w:r>
            <w:r w:rsidR="00290044">
              <w:rPr>
                <w:noProof/>
                <w:webHidden/>
              </w:rPr>
              <w:fldChar w:fldCharType="begin"/>
            </w:r>
            <w:r w:rsidR="00763E26">
              <w:rPr>
                <w:noProof/>
                <w:webHidden/>
              </w:rPr>
              <w:instrText xml:space="preserve"> PAGEREF _Toc346214483 \h </w:instrText>
            </w:r>
            <w:r w:rsidR="00290044">
              <w:rPr>
                <w:noProof/>
                <w:webHidden/>
              </w:rPr>
            </w:r>
            <w:r w:rsidR="00290044">
              <w:rPr>
                <w:noProof/>
                <w:webHidden/>
              </w:rPr>
              <w:fldChar w:fldCharType="separate"/>
            </w:r>
            <w:r w:rsidR="009E5AD0">
              <w:rPr>
                <w:noProof/>
                <w:webHidden/>
              </w:rPr>
              <w:t>49</w:t>
            </w:r>
            <w:r w:rsidR="00290044">
              <w:rPr>
                <w:noProof/>
                <w:webHidden/>
              </w:rPr>
              <w:fldChar w:fldCharType="end"/>
            </w:r>
          </w:hyperlink>
        </w:p>
        <w:p w:rsidR="00763E26" w:rsidRDefault="00142F9C">
          <w:pPr>
            <w:pStyle w:val="TOC2"/>
            <w:tabs>
              <w:tab w:val="right" w:leader="dot" w:pos="9350"/>
            </w:tabs>
            <w:rPr>
              <w:rFonts w:eastAsiaTheme="minorEastAsia"/>
              <w:noProof/>
              <w:lang w:eastAsia="en-GB"/>
            </w:rPr>
          </w:pPr>
          <w:hyperlink w:anchor="_Toc346214484" w:history="1">
            <w:r w:rsidR="00763E26" w:rsidRPr="00CA3214">
              <w:rPr>
                <w:rStyle w:val="Hyperlink"/>
                <w:b/>
                <w:noProof/>
              </w:rPr>
              <w:t>Annex 11: Evaluation Consultant Agreement Form</w:t>
            </w:r>
            <w:r w:rsidR="00763E26">
              <w:rPr>
                <w:noProof/>
                <w:webHidden/>
              </w:rPr>
              <w:tab/>
            </w:r>
            <w:r w:rsidR="00290044">
              <w:rPr>
                <w:noProof/>
                <w:webHidden/>
              </w:rPr>
              <w:fldChar w:fldCharType="begin"/>
            </w:r>
            <w:r w:rsidR="00763E26">
              <w:rPr>
                <w:noProof/>
                <w:webHidden/>
              </w:rPr>
              <w:instrText xml:space="preserve"> PAGEREF _Toc346214484 \h </w:instrText>
            </w:r>
            <w:r w:rsidR="00290044">
              <w:rPr>
                <w:noProof/>
                <w:webHidden/>
              </w:rPr>
            </w:r>
            <w:r w:rsidR="00290044">
              <w:rPr>
                <w:noProof/>
                <w:webHidden/>
              </w:rPr>
              <w:fldChar w:fldCharType="separate"/>
            </w:r>
            <w:r w:rsidR="009E5AD0">
              <w:rPr>
                <w:noProof/>
                <w:webHidden/>
              </w:rPr>
              <w:t>49</w:t>
            </w:r>
            <w:r w:rsidR="00290044">
              <w:rPr>
                <w:noProof/>
                <w:webHidden/>
              </w:rPr>
              <w:fldChar w:fldCharType="end"/>
            </w:r>
          </w:hyperlink>
        </w:p>
        <w:p w:rsidR="006C4C01" w:rsidRDefault="00290044">
          <w:r>
            <w:fldChar w:fldCharType="end"/>
          </w:r>
        </w:p>
      </w:sdtContent>
    </w:sdt>
    <w:p w:rsidR="006C4C01" w:rsidRDefault="006C4C01">
      <w:pPr>
        <w:rPr>
          <w:rFonts w:ascii="Corbel" w:hAnsi="Corbel"/>
          <w:b/>
          <w:lang w:val="en-US"/>
        </w:rPr>
      </w:pPr>
      <w:r>
        <w:rPr>
          <w:rFonts w:ascii="Corbel" w:hAnsi="Corbel"/>
          <w:b/>
          <w:lang w:val="en-US"/>
        </w:rPr>
        <w:br w:type="page"/>
      </w:r>
    </w:p>
    <w:p w:rsidR="00965C6E" w:rsidRPr="00451408" w:rsidRDefault="00965C6E" w:rsidP="006C4C01">
      <w:pPr>
        <w:pStyle w:val="Heading1"/>
        <w:ind w:left="0"/>
        <w:rPr>
          <w:rFonts w:asciiTheme="minorHAnsi" w:hAnsiTheme="minorHAnsi"/>
          <w:b w:val="0"/>
          <w:color w:val="auto"/>
          <w:sz w:val="22"/>
          <w:szCs w:val="22"/>
          <w:lang w:val="en-US"/>
        </w:rPr>
      </w:pPr>
      <w:bookmarkStart w:id="1" w:name="_Toc346214447"/>
      <w:r w:rsidRPr="00451408">
        <w:rPr>
          <w:rFonts w:asciiTheme="minorHAnsi" w:hAnsiTheme="minorHAnsi"/>
          <w:color w:val="auto"/>
          <w:sz w:val="22"/>
          <w:szCs w:val="22"/>
          <w:lang w:val="en-US"/>
        </w:rPr>
        <w:lastRenderedPageBreak/>
        <w:t>Executive Summary</w:t>
      </w:r>
      <w:bookmarkEnd w:id="1"/>
      <w:r w:rsidRPr="00451408">
        <w:rPr>
          <w:rFonts w:asciiTheme="minorHAnsi" w:hAnsiTheme="minorHAnsi"/>
          <w:color w:val="auto"/>
          <w:sz w:val="22"/>
          <w:szCs w:val="22"/>
          <w:lang w:val="en-US"/>
        </w:rPr>
        <w:t xml:space="preserve"> </w:t>
      </w:r>
    </w:p>
    <w:p w:rsidR="00965C6E" w:rsidRDefault="00C85333" w:rsidP="00965C6E">
      <w:pPr>
        <w:spacing w:after="120"/>
        <w:ind w:left="0" w:right="0"/>
      </w:pPr>
      <w:r w:rsidRPr="00845B3B">
        <w:t xml:space="preserve">The project “Building Capacity and Mainstreaming Sustainable Land Management in Seychelles” </w:t>
      </w:r>
      <w:r w:rsidR="003D5E12" w:rsidRPr="00845B3B">
        <w:t xml:space="preserve">has been </w:t>
      </w:r>
      <w:r w:rsidR="008A4BBB" w:rsidRPr="00845B3B">
        <w:t>successful in raising awareness of SLM</w:t>
      </w:r>
      <w:r w:rsidR="00D03C3E">
        <w:t xml:space="preserve"> (sustainable land management)</w:t>
      </w:r>
      <w:r w:rsidR="008A4BBB" w:rsidRPr="00845B3B">
        <w:t xml:space="preserve"> across key sectors in Seychelles, increasing capacity</w:t>
      </w:r>
      <w:r w:rsidR="00845B3B" w:rsidRPr="00845B3B">
        <w:t xml:space="preserve"> in a range of relevant skills and catalysing reviews / updating of laws and policies to mainstream SLM </w:t>
      </w:r>
      <w:r w:rsidR="00845B3B" w:rsidRPr="00845B3B">
        <w:rPr>
          <w:i/>
        </w:rPr>
        <w:t>inter alia</w:t>
      </w:r>
      <w:r w:rsidR="00845B3B" w:rsidRPr="00845B3B">
        <w:t xml:space="preserve"> in agriculture, forestry, national parks. </w:t>
      </w:r>
      <w:r w:rsidR="00845B3B">
        <w:t xml:space="preserve">Preparation of a National Action Plan for SLM and an Integrated Financing Strategy </w:t>
      </w:r>
      <w:r w:rsidR="000938B2">
        <w:t xml:space="preserve">by the project </w:t>
      </w:r>
      <w:r w:rsidR="00845B3B">
        <w:t xml:space="preserve">should further ensure mainstreaming and assure funding. </w:t>
      </w:r>
      <w:r w:rsidR="00845B3B" w:rsidRPr="00845B3B">
        <w:t>Project activities supporting development of a new soils testing laboratory, developing an SLM module</w:t>
      </w:r>
      <w:r w:rsidR="000938B2">
        <w:t xml:space="preserve"> for</w:t>
      </w:r>
      <w:r w:rsidR="00845B3B" w:rsidRPr="00845B3B">
        <w:t xml:space="preserve"> training student</w:t>
      </w:r>
      <w:r w:rsidR="000938B2">
        <w:t xml:space="preserve"> farmers</w:t>
      </w:r>
      <w:r w:rsidR="00845B3B" w:rsidRPr="00845B3B">
        <w:t xml:space="preserve"> and an in-service course for farmers, involving staff of the University of Seychelles, also developing capacity in TRASS to offer services to land owners to restore burned land / involve community groups, means that the project will bring long term benefits.</w:t>
      </w:r>
      <w:r w:rsidR="00845B3B">
        <w:t xml:space="preserve"> </w:t>
      </w:r>
    </w:p>
    <w:p w:rsidR="001E64BF" w:rsidRPr="00451408" w:rsidRDefault="001E64BF" w:rsidP="00965C6E">
      <w:pPr>
        <w:spacing w:after="120"/>
        <w:ind w:left="0" w:right="0"/>
        <w:rPr>
          <w:b/>
          <w:lang w:val="en-US"/>
        </w:rPr>
      </w:pPr>
    </w:p>
    <w:p w:rsidR="00965C6E" w:rsidRPr="00451408" w:rsidRDefault="00965C6E" w:rsidP="006C4C01">
      <w:pPr>
        <w:pStyle w:val="Heading1"/>
        <w:spacing w:before="0" w:after="120"/>
        <w:ind w:left="0" w:right="0"/>
        <w:rPr>
          <w:rFonts w:asciiTheme="minorHAnsi" w:hAnsiTheme="minorHAnsi"/>
          <w:color w:val="auto"/>
          <w:sz w:val="22"/>
          <w:szCs w:val="22"/>
          <w:lang w:val="en-US"/>
        </w:rPr>
      </w:pPr>
      <w:bookmarkStart w:id="2" w:name="_Toc346214448"/>
      <w:r w:rsidRPr="00451408">
        <w:rPr>
          <w:rFonts w:asciiTheme="minorHAnsi" w:hAnsiTheme="minorHAnsi"/>
          <w:color w:val="auto"/>
          <w:sz w:val="22"/>
          <w:szCs w:val="22"/>
          <w:lang w:val="en-US"/>
        </w:rPr>
        <w:t>Project Summary Table</w:t>
      </w:r>
      <w:bookmarkEnd w:id="2"/>
      <w:r w:rsidRPr="00451408">
        <w:rPr>
          <w:rFonts w:asciiTheme="minorHAnsi" w:hAnsiTheme="minorHAnsi"/>
          <w:color w:val="auto"/>
          <w:sz w:val="22"/>
          <w:szCs w:val="22"/>
          <w:lang w:val="en-US"/>
        </w:rPr>
        <w:t xml:space="preserve"> </w:t>
      </w:r>
    </w:p>
    <w:tbl>
      <w:tblPr>
        <w:tblStyle w:val="TableGrid"/>
        <w:tblW w:w="0" w:type="auto"/>
        <w:tblLook w:val="04A0" w:firstRow="1" w:lastRow="0" w:firstColumn="1" w:lastColumn="0" w:noHBand="0" w:noVBand="1"/>
      </w:tblPr>
      <w:tblGrid>
        <w:gridCol w:w="1599"/>
        <w:gridCol w:w="3577"/>
        <w:gridCol w:w="1381"/>
        <w:gridCol w:w="1416"/>
        <w:gridCol w:w="1603"/>
      </w:tblGrid>
      <w:tr w:rsidR="00CC2EB3" w:rsidRPr="00451408" w:rsidTr="006604D7">
        <w:tc>
          <w:tcPr>
            <w:tcW w:w="0" w:type="auto"/>
            <w:shd w:val="clear" w:color="auto" w:fill="BFBFBF" w:themeFill="background1" w:themeFillShade="BF"/>
          </w:tcPr>
          <w:p w:rsidR="000D5CC4" w:rsidRPr="00451408" w:rsidRDefault="000D5CC4" w:rsidP="00E259C6">
            <w:pPr>
              <w:pStyle w:val="Default"/>
              <w:jc w:val="center"/>
              <w:rPr>
                <w:rFonts w:asciiTheme="minorHAnsi" w:hAnsiTheme="minorHAnsi"/>
                <w:b/>
                <w:sz w:val="20"/>
                <w:szCs w:val="20"/>
              </w:rPr>
            </w:pPr>
            <w:r w:rsidRPr="00451408">
              <w:rPr>
                <w:rFonts w:asciiTheme="minorHAnsi" w:hAnsiTheme="minorHAnsi"/>
                <w:b/>
                <w:sz w:val="20"/>
                <w:szCs w:val="20"/>
              </w:rPr>
              <w:t>Project Title</w:t>
            </w:r>
          </w:p>
        </w:tc>
        <w:tc>
          <w:tcPr>
            <w:tcW w:w="0" w:type="auto"/>
            <w:gridSpan w:val="4"/>
            <w:shd w:val="clear" w:color="auto" w:fill="BFBFBF" w:themeFill="background1" w:themeFillShade="BF"/>
          </w:tcPr>
          <w:p w:rsidR="000D5CC4" w:rsidRPr="00451408" w:rsidRDefault="000D5CC4" w:rsidP="00E259C6">
            <w:pPr>
              <w:pStyle w:val="Default"/>
              <w:jc w:val="center"/>
              <w:rPr>
                <w:rFonts w:asciiTheme="minorHAnsi" w:hAnsiTheme="minorHAnsi"/>
                <w:b/>
                <w:sz w:val="20"/>
                <w:szCs w:val="20"/>
              </w:rPr>
            </w:pPr>
            <w:r w:rsidRPr="00451408">
              <w:rPr>
                <w:rFonts w:asciiTheme="minorHAnsi" w:hAnsiTheme="minorHAnsi"/>
                <w:b/>
                <w:bCs/>
                <w:sz w:val="20"/>
                <w:szCs w:val="20"/>
              </w:rPr>
              <w:t>Capacity Building for Sustainable Land Management in Seychelles</w:t>
            </w:r>
          </w:p>
        </w:tc>
      </w:tr>
      <w:tr w:rsidR="00CC2EB3" w:rsidRPr="00451408" w:rsidTr="006604D7">
        <w:tc>
          <w:tcPr>
            <w:tcW w:w="0" w:type="auto"/>
          </w:tcPr>
          <w:p w:rsidR="004400BE" w:rsidRPr="00451408" w:rsidRDefault="004400BE" w:rsidP="006604D7">
            <w:pPr>
              <w:pStyle w:val="Default"/>
              <w:rPr>
                <w:rFonts w:asciiTheme="minorHAnsi" w:hAnsiTheme="minorHAnsi"/>
                <w:sz w:val="20"/>
                <w:szCs w:val="20"/>
              </w:rPr>
            </w:pPr>
          </w:p>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GEF Project ID:</w:t>
            </w:r>
          </w:p>
        </w:tc>
        <w:tc>
          <w:tcPr>
            <w:tcW w:w="0" w:type="auto"/>
          </w:tcPr>
          <w:tbl>
            <w:tblPr>
              <w:tblW w:w="0" w:type="auto"/>
              <w:tblBorders>
                <w:top w:val="nil"/>
                <w:left w:val="nil"/>
                <w:bottom w:val="nil"/>
                <w:right w:val="nil"/>
              </w:tblBorders>
              <w:tblLook w:val="0000" w:firstRow="0" w:lastRow="0" w:firstColumn="0" w:lastColumn="0" w:noHBand="0" w:noVBand="0"/>
            </w:tblPr>
            <w:tblGrid>
              <w:gridCol w:w="222"/>
              <w:gridCol w:w="222"/>
            </w:tblGrid>
            <w:tr w:rsidR="000D5CC4" w:rsidRPr="00451408" w:rsidTr="006604D7">
              <w:trPr>
                <w:trHeight w:val="199"/>
              </w:trPr>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 xml:space="preserve"> </w:t>
                  </w:r>
                </w:p>
              </w:tc>
              <w:tc>
                <w:tcPr>
                  <w:tcW w:w="0" w:type="auto"/>
                </w:tcPr>
                <w:p w:rsidR="000D5CC4" w:rsidRPr="00451408" w:rsidRDefault="000D5CC4" w:rsidP="006604D7">
                  <w:pPr>
                    <w:pStyle w:val="Default"/>
                    <w:rPr>
                      <w:rFonts w:asciiTheme="minorHAnsi" w:hAnsiTheme="minorHAnsi"/>
                      <w:sz w:val="20"/>
                      <w:szCs w:val="20"/>
                    </w:rPr>
                  </w:pPr>
                </w:p>
              </w:tc>
            </w:tr>
          </w:tbl>
          <w:p w:rsidR="000D5CC4" w:rsidRPr="00451408" w:rsidRDefault="005D16B8" w:rsidP="004D411B">
            <w:pPr>
              <w:ind w:left="0" w:right="0"/>
              <w:jc w:val="left"/>
              <w:rPr>
                <w:sz w:val="20"/>
                <w:szCs w:val="20"/>
              </w:rPr>
            </w:pPr>
            <w:r>
              <w:rPr>
                <w:sz w:val="20"/>
                <w:szCs w:val="20"/>
              </w:rPr>
              <w:t xml:space="preserve"> PMIS 3</w:t>
            </w:r>
            <w:r w:rsidR="004D411B">
              <w:rPr>
                <w:sz w:val="20"/>
                <w:szCs w:val="20"/>
              </w:rPr>
              <w:t>3</w:t>
            </w:r>
            <w:r w:rsidR="00E90793">
              <w:rPr>
                <w:sz w:val="20"/>
                <w:szCs w:val="20"/>
              </w:rPr>
              <w:t>6</w:t>
            </w:r>
            <w:r w:rsidR="004D411B">
              <w:rPr>
                <w:sz w:val="20"/>
                <w:szCs w:val="20"/>
              </w:rPr>
              <w:t>0</w:t>
            </w:r>
          </w:p>
        </w:tc>
        <w:tc>
          <w:tcPr>
            <w:tcW w:w="0" w:type="auto"/>
          </w:tcPr>
          <w:p w:rsidR="000D5CC4" w:rsidRPr="00451408" w:rsidRDefault="000D5CC4" w:rsidP="006604D7">
            <w:pPr>
              <w:ind w:left="0" w:right="0"/>
              <w:jc w:val="left"/>
              <w:rPr>
                <w:sz w:val="20"/>
                <w:szCs w:val="20"/>
              </w:rPr>
            </w:pPr>
          </w:p>
        </w:tc>
        <w:tc>
          <w:tcPr>
            <w:tcW w:w="0" w:type="auto"/>
          </w:tcPr>
          <w:p w:rsidR="000D5CC4" w:rsidRPr="00451408" w:rsidRDefault="000D5CC4" w:rsidP="00E90793">
            <w:pPr>
              <w:ind w:left="0" w:right="0"/>
              <w:jc w:val="left"/>
              <w:rPr>
                <w:sz w:val="20"/>
                <w:szCs w:val="20"/>
              </w:rPr>
            </w:pPr>
            <w:r w:rsidRPr="00451408">
              <w:rPr>
                <w:i/>
                <w:iCs/>
                <w:sz w:val="20"/>
                <w:szCs w:val="20"/>
              </w:rPr>
              <w:t>at endorsement (US$)</w:t>
            </w: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i/>
                <w:iCs/>
                <w:sz w:val="20"/>
                <w:szCs w:val="20"/>
              </w:rPr>
              <w:t xml:space="preserve">at completion (US$) </w:t>
            </w:r>
          </w:p>
          <w:p w:rsidR="000D5CC4" w:rsidRPr="00451408" w:rsidRDefault="000D5CC4" w:rsidP="006604D7">
            <w:pPr>
              <w:ind w:left="0" w:right="0"/>
              <w:jc w:val="left"/>
              <w:rPr>
                <w:sz w:val="20"/>
                <w:szCs w:val="20"/>
              </w:rPr>
            </w:pPr>
          </w:p>
        </w:tc>
      </w:tr>
      <w:tr w:rsidR="00CC2EB3" w:rsidRPr="00451408" w:rsidTr="006604D7">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UNDP Project ID:</w:t>
            </w:r>
          </w:p>
        </w:tc>
        <w:tc>
          <w:tcPr>
            <w:tcW w:w="0" w:type="auto"/>
          </w:tcPr>
          <w:tbl>
            <w:tblPr>
              <w:tblW w:w="0" w:type="auto"/>
              <w:tblBorders>
                <w:top w:val="nil"/>
                <w:left w:val="nil"/>
                <w:bottom w:val="nil"/>
                <w:right w:val="nil"/>
              </w:tblBorders>
              <w:tblLook w:val="0000" w:firstRow="0" w:lastRow="0" w:firstColumn="0" w:lastColumn="0" w:noHBand="0" w:noVBand="0"/>
            </w:tblPr>
            <w:tblGrid>
              <w:gridCol w:w="222"/>
              <w:gridCol w:w="2061"/>
            </w:tblGrid>
            <w:tr w:rsidR="000D5CC4" w:rsidRPr="00451408" w:rsidTr="006604D7">
              <w:trPr>
                <w:trHeight w:val="90"/>
              </w:trPr>
              <w:tc>
                <w:tcPr>
                  <w:tcW w:w="0" w:type="auto"/>
                </w:tcPr>
                <w:p w:rsidR="000D5CC4" w:rsidRPr="00451408" w:rsidRDefault="000D5CC4" w:rsidP="006604D7">
                  <w:pPr>
                    <w:pStyle w:val="Default"/>
                    <w:rPr>
                      <w:rFonts w:asciiTheme="minorHAnsi" w:hAnsiTheme="minorHAnsi"/>
                      <w:sz w:val="20"/>
                      <w:szCs w:val="20"/>
                    </w:rPr>
                  </w:pPr>
                </w:p>
              </w:tc>
              <w:tc>
                <w:tcPr>
                  <w:tcW w:w="0" w:type="auto"/>
                </w:tcPr>
                <w:p w:rsidR="000D5CC4" w:rsidRPr="00451408" w:rsidRDefault="00CC2EB3" w:rsidP="006604D7">
                  <w:pPr>
                    <w:pStyle w:val="Default"/>
                    <w:rPr>
                      <w:rFonts w:asciiTheme="minorHAnsi" w:hAnsiTheme="minorHAnsi"/>
                      <w:sz w:val="20"/>
                      <w:szCs w:val="20"/>
                    </w:rPr>
                  </w:pPr>
                  <w:r w:rsidRPr="00451408">
                    <w:rPr>
                      <w:rFonts w:asciiTheme="minorHAnsi" w:hAnsiTheme="minorHAnsi"/>
                      <w:sz w:val="20"/>
                      <w:szCs w:val="20"/>
                    </w:rPr>
                    <w:t>00048158</w:t>
                  </w:r>
                  <w:r w:rsidR="005D16B8">
                    <w:rPr>
                      <w:rFonts w:asciiTheme="minorHAnsi" w:hAnsiTheme="minorHAnsi"/>
                      <w:sz w:val="20"/>
                      <w:szCs w:val="20"/>
                    </w:rPr>
                    <w:t xml:space="preserve"> (PIMS 3390)</w:t>
                  </w:r>
                </w:p>
              </w:tc>
            </w:tr>
          </w:tbl>
          <w:p w:rsidR="000D5CC4" w:rsidRPr="00451408" w:rsidRDefault="000D5CC4" w:rsidP="006604D7">
            <w:pPr>
              <w:ind w:left="0" w:right="0"/>
              <w:jc w:val="left"/>
              <w:rPr>
                <w:sz w:val="20"/>
                <w:szCs w:val="20"/>
              </w:rPr>
            </w:pPr>
          </w:p>
        </w:tc>
        <w:tc>
          <w:tcPr>
            <w:tcW w:w="0" w:type="auto"/>
          </w:tcPr>
          <w:p w:rsidR="000D5CC4" w:rsidRPr="00451408" w:rsidRDefault="000D5CC4" w:rsidP="006604D7">
            <w:pPr>
              <w:ind w:left="0" w:right="0"/>
              <w:jc w:val="left"/>
              <w:rPr>
                <w:sz w:val="20"/>
                <w:szCs w:val="20"/>
              </w:rPr>
            </w:pPr>
            <w:r w:rsidRPr="00451408">
              <w:rPr>
                <w:sz w:val="20"/>
                <w:szCs w:val="20"/>
              </w:rPr>
              <w:t>GEF financing:</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500,000</w:t>
            </w:r>
          </w:p>
        </w:tc>
        <w:tc>
          <w:tcPr>
            <w:tcW w:w="0" w:type="auto"/>
          </w:tcPr>
          <w:p w:rsidR="000D5CC4" w:rsidRPr="00451408" w:rsidRDefault="004D411B" w:rsidP="00925D35">
            <w:pPr>
              <w:pStyle w:val="Default"/>
              <w:jc w:val="right"/>
              <w:rPr>
                <w:rFonts w:asciiTheme="minorHAnsi" w:hAnsiTheme="minorHAnsi"/>
                <w:sz w:val="20"/>
                <w:szCs w:val="20"/>
              </w:rPr>
            </w:pPr>
            <w:r>
              <w:rPr>
                <w:rFonts w:asciiTheme="minorHAnsi" w:hAnsiTheme="minorHAnsi"/>
                <w:sz w:val="20"/>
                <w:szCs w:val="20"/>
              </w:rPr>
              <w:t>500,000</w:t>
            </w:r>
          </w:p>
        </w:tc>
      </w:tr>
      <w:tr w:rsidR="00CC2EB3" w:rsidRPr="00451408" w:rsidTr="006604D7">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Country</w:t>
            </w: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Seychelles</w:t>
            </w:r>
          </w:p>
        </w:tc>
        <w:tc>
          <w:tcPr>
            <w:tcW w:w="0" w:type="auto"/>
          </w:tcPr>
          <w:tbl>
            <w:tblPr>
              <w:tblW w:w="0" w:type="auto"/>
              <w:tblBorders>
                <w:top w:val="nil"/>
                <w:left w:val="nil"/>
                <w:bottom w:val="nil"/>
                <w:right w:val="nil"/>
              </w:tblBorders>
              <w:tblLook w:val="0000" w:firstRow="0" w:lastRow="0" w:firstColumn="0" w:lastColumn="0" w:noHBand="0" w:noVBand="0"/>
            </w:tblPr>
            <w:tblGrid>
              <w:gridCol w:w="1089"/>
            </w:tblGrid>
            <w:tr w:rsidR="000D5CC4" w:rsidRPr="00451408" w:rsidTr="006604D7">
              <w:trPr>
                <w:trHeight w:val="90"/>
              </w:trPr>
              <w:tc>
                <w:tcPr>
                  <w:tcW w:w="0" w:type="auto"/>
                </w:tcPr>
                <w:p w:rsidR="000D5CC4" w:rsidRPr="00451408" w:rsidRDefault="000D5CC4" w:rsidP="006604D7">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IA/EA own: </w:t>
                  </w:r>
                </w:p>
              </w:tc>
            </w:tr>
          </w:tbl>
          <w:p w:rsidR="000D5CC4" w:rsidRPr="00451408" w:rsidRDefault="000D5CC4" w:rsidP="006604D7">
            <w:pPr>
              <w:pStyle w:val="Default"/>
              <w:rPr>
                <w:rFonts w:asciiTheme="minorHAnsi" w:hAnsiTheme="minorHAnsi"/>
                <w:sz w:val="20"/>
                <w:szCs w:val="20"/>
              </w:rPr>
            </w:pPr>
          </w:p>
        </w:tc>
        <w:tc>
          <w:tcPr>
            <w:tcW w:w="0" w:type="auto"/>
          </w:tcPr>
          <w:p w:rsidR="000D5CC4" w:rsidRPr="00451408" w:rsidRDefault="000D5CC4" w:rsidP="00925D35">
            <w:pPr>
              <w:pStyle w:val="Default"/>
              <w:jc w:val="right"/>
              <w:rPr>
                <w:rFonts w:asciiTheme="minorHAnsi" w:hAnsiTheme="minorHAnsi"/>
                <w:sz w:val="20"/>
                <w:szCs w:val="20"/>
              </w:rPr>
            </w:pPr>
          </w:p>
        </w:tc>
        <w:tc>
          <w:tcPr>
            <w:tcW w:w="0" w:type="auto"/>
          </w:tcPr>
          <w:p w:rsidR="000D5CC4" w:rsidRPr="00451408" w:rsidRDefault="000D5CC4" w:rsidP="00925D35">
            <w:pPr>
              <w:pStyle w:val="Default"/>
              <w:jc w:val="right"/>
              <w:rPr>
                <w:rFonts w:asciiTheme="minorHAnsi" w:hAnsiTheme="minorHAnsi"/>
                <w:sz w:val="20"/>
                <w:szCs w:val="20"/>
              </w:rPr>
            </w:pPr>
          </w:p>
        </w:tc>
      </w:tr>
      <w:tr w:rsidR="00CC2EB3" w:rsidRPr="00451408" w:rsidTr="006604D7">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Region</w:t>
            </w:r>
          </w:p>
        </w:tc>
        <w:tc>
          <w:tcPr>
            <w:tcW w:w="0" w:type="auto"/>
          </w:tcPr>
          <w:p w:rsidR="000D5CC4" w:rsidRPr="00451408" w:rsidRDefault="005D16B8" w:rsidP="006604D7">
            <w:pPr>
              <w:pStyle w:val="Default"/>
              <w:rPr>
                <w:rFonts w:asciiTheme="minorHAnsi" w:hAnsiTheme="minorHAnsi"/>
                <w:sz w:val="20"/>
                <w:szCs w:val="20"/>
              </w:rPr>
            </w:pPr>
            <w:r>
              <w:rPr>
                <w:rFonts w:asciiTheme="minorHAnsi" w:hAnsiTheme="minorHAnsi"/>
                <w:sz w:val="20"/>
                <w:szCs w:val="20"/>
              </w:rPr>
              <w:t>Africa</w:t>
            </w: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Government</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1,</w:t>
            </w:r>
            <w:r w:rsidR="00461637">
              <w:rPr>
                <w:rFonts w:asciiTheme="minorHAnsi" w:hAnsiTheme="minorHAnsi"/>
                <w:sz w:val="20"/>
                <w:szCs w:val="20"/>
              </w:rPr>
              <w:t>150</w:t>
            </w:r>
            <w:r w:rsidRPr="00451408">
              <w:rPr>
                <w:rFonts w:asciiTheme="minorHAnsi" w:hAnsiTheme="minorHAnsi"/>
                <w:sz w:val="20"/>
                <w:szCs w:val="20"/>
              </w:rPr>
              <w:t>,000</w:t>
            </w:r>
          </w:p>
        </w:tc>
        <w:tc>
          <w:tcPr>
            <w:tcW w:w="0" w:type="auto"/>
          </w:tcPr>
          <w:p w:rsidR="000D5CC4" w:rsidRPr="00451408" w:rsidRDefault="004400BE" w:rsidP="00925D35">
            <w:pPr>
              <w:pStyle w:val="Default"/>
              <w:jc w:val="right"/>
              <w:rPr>
                <w:rFonts w:asciiTheme="minorHAnsi" w:hAnsiTheme="minorHAnsi"/>
                <w:sz w:val="20"/>
                <w:szCs w:val="20"/>
              </w:rPr>
            </w:pPr>
            <w:r w:rsidRPr="00451408">
              <w:rPr>
                <w:rFonts w:asciiTheme="minorHAnsi" w:hAnsiTheme="minorHAnsi"/>
                <w:sz w:val="20"/>
                <w:szCs w:val="20"/>
              </w:rPr>
              <w:t>2,094,</w:t>
            </w:r>
            <w:r w:rsidR="00CC2EB3" w:rsidRPr="00451408">
              <w:rPr>
                <w:rFonts w:asciiTheme="minorHAnsi" w:hAnsiTheme="minorHAnsi"/>
                <w:sz w:val="20"/>
                <w:szCs w:val="20"/>
              </w:rPr>
              <w:t>293</w:t>
            </w:r>
          </w:p>
        </w:tc>
      </w:tr>
      <w:tr w:rsidR="00CC2EB3" w:rsidRPr="00451408" w:rsidTr="006604D7">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Focal Area</w:t>
            </w: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Land Degradation</w:t>
            </w: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Other</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512,000</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547,715</w:t>
            </w:r>
          </w:p>
        </w:tc>
      </w:tr>
      <w:tr w:rsidR="00CC2EB3" w:rsidRPr="00451408" w:rsidTr="006604D7">
        <w:tc>
          <w:tcPr>
            <w:tcW w:w="0" w:type="auto"/>
          </w:tcPr>
          <w:tbl>
            <w:tblPr>
              <w:tblW w:w="0" w:type="auto"/>
              <w:tblBorders>
                <w:top w:val="nil"/>
                <w:left w:val="nil"/>
                <w:bottom w:val="nil"/>
                <w:right w:val="nil"/>
              </w:tblBorders>
              <w:tblLook w:val="0000" w:firstRow="0" w:lastRow="0" w:firstColumn="0" w:lastColumn="0" w:noHBand="0" w:noVBand="0"/>
            </w:tblPr>
            <w:tblGrid>
              <w:gridCol w:w="1383"/>
            </w:tblGrid>
            <w:tr w:rsidR="000D5CC4" w:rsidRPr="00451408" w:rsidTr="004400BE">
              <w:trPr>
                <w:trHeight w:val="90"/>
              </w:trPr>
              <w:tc>
                <w:tcPr>
                  <w:tcW w:w="0" w:type="auto"/>
                </w:tcPr>
                <w:p w:rsidR="000D5CC4" w:rsidRPr="00451408" w:rsidRDefault="000D5CC4" w:rsidP="004400BE">
                  <w:pPr>
                    <w:pStyle w:val="Default"/>
                    <w:rPr>
                      <w:rFonts w:asciiTheme="minorHAnsi" w:hAnsiTheme="minorHAnsi"/>
                      <w:sz w:val="20"/>
                      <w:szCs w:val="20"/>
                    </w:rPr>
                  </w:pPr>
                  <w:r w:rsidRPr="00451408">
                    <w:rPr>
                      <w:rFonts w:asciiTheme="minorHAnsi" w:hAnsiTheme="minorHAnsi"/>
                      <w:sz w:val="20"/>
                      <w:szCs w:val="20"/>
                    </w:rPr>
                    <w:t xml:space="preserve">Operational Program: </w:t>
                  </w:r>
                </w:p>
              </w:tc>
            </w:tr>
          </w:tbl>
          <w:p w:rsidR="000D5CC4" w:rsidRPr="00451408" w:rsidRDefault="000D5CC4" w:rsidP="006604D7">
            <w:pPr>
              <w:pStyle w:val="Default"/>
              <w:rPr>
                <w:rFonts w:asciiTheme="minorHAnsi" w:hAnsiTheme="minorHAnsi"/>
                <w:sz w:val="20"/>
                <w:szCs w:val="20"/>
              </w:rPr>
            </w:pPr>
          </w:p>
        </w:tc>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Sustainable Land Management (SLM)</w:t>
            </w:r>
          </w:p>
        </w:tc>
        <w:tc>
          <w:tcPr>
            <w:tcW w:w="0" w:type="auto"/>
          </w:tcPr>
          <w:tbl>
            <w:tblPr>
              <w:tblW w:w="0" w:type="auto"/>
              <w:tblBorders>
                <w:top w:val="nil"/>
                <w:left w:val="nil"/>
                <w:bottom w:val="nil"/>
                <w:right w:val="nil"/>
              </w:tblBorders>
              <w:tblLook w:val="0000" w:firstRow="0" w:lastRow="0" w:firstColumn="0" w:lastColumn="0" w:noHBand="0" w:noVBand="0"/>
            </w:tblPr>
            <w:tblGrid>
              <w:gridCol w:w="1165"/>
            </w:tblGrid>
            <w:tr w:rsidR="000D5CC4" w:rsidRPr="00451408" w:rsidTr="006604D7">
              <w:trPr>
                <w:trHeight w:val="199"/>
              </w:trPr>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 xml:space="preserve"> Total co-financing: </w:t>
                  </w:r>
                </w:p>
              </w:tc>
            </w:tr>
          </w:tbl>
          <w:p w:rsidR="000D5CC4" w:rsidRPr="00451408" w:rsidRDefault="000D5CC4" w:rsidP="006604D7">
            <w:pPr>
              <w:pStyle w:val="Default"/>
              <w:rPr>
                <w:rFonts w:asciiTheme="minorHAnsi" w:hAnsiTheme="minorHAnsi"/>
                <w:sz w:val="20"/>
                <w:szCs w:val="20"/>
              </w:rPr>
            </w:pPr>
          </w:p>
        </w:tc>
        <w:tc>
          <w:tcPr>
            <w:tcW w:w="0" w:type="auto"/>
          </w:tcPr>
          <w:p w:rsidR="000D5CC4" w:rsidRPr="00451408" w:rsidRDefault="00461637" w:rsidP="00925D35">
            <w:pPr>
              <w:pStyle w:val="Default"/>
              <w:jc w:val="right"/>
              <w:rPr>
                <w:rFonts w:asciiTheme="minorHAnsi" w:hAnsiTheme="minorHAnsi"/>
                <w:sz w:val="20"/>
                <w:szCs w:val="20"/>
              </w:rPr>
            </w:pPr>
            <w:r>
              <w:rPr>
                <w:rFonts w:asciiTheme="minorHAnsi" w:hAnsiTheme="minorHAnsi"/>
                <w:sz w:val="20"/>
                <w:szCs w:val="20"/>
              </w:rPr>
              <w:t>1,662</w:t>
            </w:r>
            <w:r w:rsidR="00CC2EB3" w:rsidRPr="00451408">
              <w:rPr>
                <w:rFonts w:asciiTheme="minorHAnsi" w:hAnsiTheme="minorHAnsi"/>
                <w:sz w:val="20"/>
                <w:szCs w:val="20"/>
              </w:rPr>
              <w:t>,000</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2,642,008</w:t>
            </w:r>
          </w:p>
        </w:tc>
      </w:tr>
      <w:tr w:rsidR="00CC2EB3" w:rsidRPr="00451408" w:rsidTr="006604D7">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Executing Agency</w:t>
            </w:r>
          </w:p>
        </w:tc>
        <w:tc>
          <w:tcPr>
            <w:tcW w:w="0" w:type="auto"/>
          </w:tcPr>
          <w:tbl>
            <w:tblPr>
              <w:tblW w:w="0" w:type="auto"/>
              <w:tblBorders>
                <w:top w:val="nil"/>
                <w:left w:val="nil"/>
                <w:bottom w:val="nil"/>
                <w:right w:val="nil"/>
              </w:tblBorders>
              <w:tblLook w:val="0000" w:firstRow="0" w:lastRow="0" w:firstColumn="0" w:lastColumn="0" w:noHBand="0" w:noVBand="0"/>
            </w:tblPr>
            <w:tblGrid>
              <w:gridCol w:w="3361"/>
            </w:tblGrid>
            <w:tr w:rsidR="000D5CC4" w:rsidRPr="00451408" w:rsidTr="006604D7">
              <w:trPr>
                <w:trHeight w:val="309"/>
              </w:trPr>
              <w:tc>
                <w:tcPr>
                  <w:tcW w:w="0" w:type="auto"/>
                </w:tcPr>
                <w:p w:rsidR="000D5CC4" w:rsidRPr="00451408" w:rsidRDefault="000D5CC4" w:rsidP="006604D7">
                  <w:pPr>
                    <w:pStyle w:val="Default"/>
                    <w:jc w:val="both"/>
                    <w:rPr>
                      <w:rFonts w:asciiTheme="minorHAnsi" w:hAnsiTheme="minorHAnsi"/>
                      <w:sz w:val="20"/>
                      <w:szCs w:val="20"/>
                    </w:rPr>
                  </w:pPr>
                  <w:r w:rsidRPr="00451408">
                    <w:rPr>
                      <w:rFonts w:asciiTheme="minorHAnsi" w:hAnsiTheme="minorHAnsi"/>
                      <w:sz w:val="20"/>
                      <w:szCs w:val="20"/>
                    </w:rPr>
                    <w:t xml:space="preserve"> Ministry of Environment and Energy/ Land Use and Habitat </w:t>
                  </w:r>
                </w:p>
              </w:tc>
            </w:tr>
          </w:tbl>
          <w:p w:rsidR="000D5CC4" w:rsidRPr="00451408" w:rsidRDefault="000D5CC4" w:rsidP="006604D7">
            <w:pPr>
              <w:pStyle w:val="Default"/>
              <w:rPr>
                <w:rFonts w:asciiTheme="minorHAnsi" w:hAnsiTheme="minorHAnsi"/>
                <w:sz w:val="20"/>
                <w:szCs w:val="20"/>
                <w:lang w:val="en-GB"/>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1165"/>
            </w:tblGrid>
            <w:tr w:rsidR="000D5CC4" w:rsidRPr="00451408" w:rsidTr="006604D7">
              <w:trPr>
                <w:trHeight w:val="200"/>
              </w:trPr>
              <w:tc>
                <w:tcPr>
                  <w:tcW w:w="0" w:type="auto"/>
                </w:tcPr>
                <w:p w:rsidR="000D5CC4" w:rsidRPr="00451408" w:rsidRDefault="000D5CC4" w:rsidP="006604D7">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Total Project Cost: </w:t>
                  </w:r>
                </w:p>
              </w:tc>
            </w:tr>
          </w:tbl>
          <w:p w:rsidR="000D5CC4" w:rsidRPr="00451408" w:rsidRDefault="000D5CC4" w:rsidP="006604D7">
            <w:pPr>
              <w:pStyle w:val="Default"/>
              <w:rPr>
                <w:rFonts w:asciiTheme="minorHAnsi" w:hAnsiTheme="minorHAnsi"/>
                <w:sz w:val="20"/>
                <w:szCs w:val="20"/>
              </w:rPr>
            </w:pPr>
          </w:p>
        </w:tc>
        <w:tc>
          <w:tcPr>
            <w:tcW w:w="0" w:type="auto"/>
          </w:tcPr>
          <w:p w:rsidR="000D5CC4" w:rsidRPr="00451408" w:rsidRDefault="00CC2EB3" w:rsidP="00461637">
            <w:pPr>
              <w:pStyle w:val="Default"/>
              <w:jc w:val="right"/>
              <w:rPr>
                <w:rFonts w:asciiTheme="minorHAnsi" w:hAnsiTheme="minorHAnsi"/>
                <w:sz w:val="20"/>
                <w:szCs w:val="20"/>
              </w:rPr>
            </w:pPr>
            <w:r w:rsidRPr="00451408">
              <w:rPr>
                <w:rFonts w:asciiTheme="minorHAnsi" w:hAnsiTheme="minorHAnsi"/>
                <w:sz w:val="20"/>
                <w:szCs w:val="20"/>
              </w:rPr>
              <w:t>2,</w:t>
            </w:r>
            <w:r w:rsidR="00461637">
              <w:rPr>
                <w:rFonts w:asciiTheme="minorHAnsi" w:hAnsiTheme="minorHAnsi"/>
                <w:sz w:val="20"/>
                <w:szCs w:val="20"/>
              </w:rPr>
              <w:t>162</w:t>
            </w:r>
            <w:r w:rsidRPr="00451408">
              <w:rPr>
                <w:rFonts w:asciiTheme="minorHAnsi" w:hAnsiTheme="minorHAnsi"/>
                <w:sz w:val="20"/>
                <w:szCs w:val="20"/>
              </w:rPr>
              <w:t>,000</w:t>
            </w:r>
          </w:p>
        </w:tc>
        <w:tc>
          <w:tcPr>
            <w:tcW w:w="0" w:type="auto"/>
          </w:tcPr>
          <w:p w:rsidR="000D5CC4" w:rsidRPr="00451408" w:rsidRDefault="00CC2EB3" w:rsidP="00925D35">
            <w:pPr>
              <w:pStyle w:val="Default"/>
              <w:jc w:val="right"/>
              <w:rPr>
                <w:rFonts w:asciiTheme="minorHAnsi" w:hAnsiTheme="minorHAnsi"/>
                <w:sz w:val="20"/>
                <w:szCs w:val="20"/>
              </w:rPr>
            </w:pPr>
            <w:r w:rsidRPr="00451408">
              <w:rPr>
                <w:rFonts w:asciiTheme="minorHAnsi" w:hAnsiTheme="minorHAnsi"/>
                <w:sz w:val="20"/>
                <w:szCs w:val="20"/>
              </w:rPr>
              <w:t>3,117,008</w:t>
            </w:r>
          </w:p>
        </w:tc>
      </w:tr>
      <w:tr w:rsidR="00CC2EB3" w:rsidRPr="00451408" w:rsidTr="006604D7">
        <w:tc>
          <w:tcPr>
            <w:tcW w:w="0" w:type="auto"/>
            <w:vMerge w:val="restart"/>
          </w:tcPr>
          <w:tbl>
            <w:tblPr>
              <w:tblW w:w="0" w:type="auto"/>
              <w:tblBorders>
                <w:top w:val="nil"/>
                <w:left w:val="nil"/>
                <w:bottom w:val="nil"/>
                <w:right w:val="nil"/>
              </w:tblBorders>
              <w:tblLook w:val="0000" w:firstRow="0" w:lastRow="0" w:firstColumn="0" w:lastColumn="0" w:noHBand="0" w:noVBand="0"/>
            </w:tblPr>
            <w:tblGrid>
              <w:gridCol w:w="1383"/>
            </w:tblGrid>
            <w:tr w:rsidR="000D5CC4" w:rsidRPr="00451408" w:rsidTr="006604D7">
              <w:trPr>
                <w:trHeight w:val="200"/>
              </w:trPr>
              <w:tc>
                <w:tcPr>
                  <w:tcW w:w="0" w:type="auto"/>
                </w:tcPr>
                <w:p w:rsidR="000D5CC4" w:rsidRPr="00451408" w:rsidRDefault="000D5CC4" w:rsidP="006604D7">
                  <w:pPr>
                    <w:pStyle w:val="Default"/>
                    <w:rPr>
                      <w:rFonts w:asciiTheme="minorHAnsi" w:hAnsiTheme="minorHAnsi"/>
                      <w:sz w:val="20"/>
                      <w:szCs w:val="20"/>
                    </w:rPr>
                  </w:pPr>
                  <w:r w:rsidRPr="00451408">
                    <w:rPr>
                      <w:rFonts w:asciiTheme="minorHAnsi" w:hAnsiTheme="minorHAnsi"/>
                      <w:sz w:val="20"/>
                      <w:szCs w:val="20"/>
                    </w:rPr>
                    <w:t xml:space="preserve"> Other Partners involved: </w:t>
                  </w:r>
                </w:p>
              </w:tc>
            </w:tr>
          </w:tbl>
          <w:p w:rsidR="000D5CC4" w:rsidRPr="00451408" w:rsidRDefault="000D5CC4" w:rsidP="006604D7">
            <w:pPr>
              <w:pStyle w:val="Default"/>
              <w:rPr>
                <w:rFonts w:asciiTheme="minorHAnsi" w:hAnsiTheme="minorHAnsi"/>
                <w:sz w:val="20"/>
                <w:szCs w:val="20"/>
              </w:rPr>
            </w:pPr>
          </w:p>
        </w:tc>
        <w:tc>
          <w:tcPr>
            <w:tcW w:w="0" w:type="auto"/>
            <w:vMerge w:val="restart"/>
          </w:tcPr>
          <w:p w:rsidR="000D5CC4" w:rsidRPr="00451408" w:rsidRDefault="00CC2EB3" w:rsidP="004400BE">
            <w:pPr>
              <w:pStyle w:val="Default"/>
              <w:rPr>
                <w:rFonts w:asciiTheme="minorHAnsi" w:hAnsiTheme="minorHAnsi"/>
                <w:sz w:val="20"/>
                <w:szCs w:val="20"/>
              </w:rPr>
            </w:pPr>
            <w:r w:rsidRPr="00451408">
              <w:rPr>
                <w:rFonts w:asciiTheme="minorHAnsi" w:hAnsiTheme="minorHAnsi"/>
                <w:sz w:val="20"/>
                <w:szCs w:val="20"/>
              </w:rPr>
              <w:t>Ministry of Land Use and Habitat / Ministry of Natural Resources and Industry / Seychelles National Park Authority</w:t>
            </w:r>
            <w:r w:rsidR="004400BE" w:rsidRPr="00451408">
              <w:rPr>
                <w:rFonts w:asciiTheme="minorHAnsi" w:hAnsiTheme="minorHAnsi"/>
                <w:sz w:val="20"/>
                <w:szCs w:val="20"/>
              </w:rPr>
              <w:t xml:space="preserve">  /</w:t>
            </w:r>
            <w:r w:rsidRPr="00451408">
              <w:rPr>
                <w:rFonts w:asciiTheme="minorHAnsi" w:hAnsiTheme="minorHAnsi"/>
                <w:sz w:val="20"/>
                <w:szCs w:val="20"/>
              </w:rPr>
              <w:t xml:space="preserve"> Seychelles Agricultural Agency / Plant</w:t>
            </w:r>
          </w:p>
        </w:tc>
        <w:tc>
          <w:tcPr>
            <w:tcW w:w="0" w:type="auto"/>
            <w:gridSpan w:val="2"/>
          </w:tcPr>
          <w:tbl>
            <w:tblPr>
              <w:tblW w:w="0" w:type="auto"/>
              <w:tblBorders>
                <w:top w:val="nil"/>
                <w:left w:val="nil"/>
                <w:bottom w:val="nil"/>
                <w:right w:val="nil"/>
              </w:tblBorders>
              <w:tblLook w:val="0000" w:firstRow="0" w:lastRow="0" w:firstColumn="0" w:lastColumn="0" w:noHBand="0" w:noVBand="0"/>
            </w:tblPr>
            <w:tblGrid>
              <w:gridCol w:w="2581"/>
            </w:tblGrid>
            <w:tr w:rsidR="00CC2EB3" w:rsidRPr="00451408" w:rsidTr="006604D7">
              <w:trPr>
                <w:trHeight w:val="90"/>
              </w:trPr>
              <w:tc>
                <w:tcPr>
                  <w:tcW w:w="0" w:type="auto"/>
                </w:tcPr>
                <w:p w:rsidR="000D5CC4" w:rsidRPr="00451408" w:rsidRDefault="000D5CC4" w:rsidP="006604D7">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ProDoc Signature (date project began): </w:t>
                  </w:r>
                </w:p>
              </w:tc>
            </w:tr>
          </w:tbl>
          <w:p w:rsidR="000D5CC4" w:rsidRPr="00451408" w:rsidRDefault="000D5CC4" w:rsidP="006604D7">
            <w:pPr>
              <w:pStyle w:val="Default"/>
              <w:rPr>
                <w:rFonts w:asciiTheme="minorHAnsi" w:hAnsiTheme="minorHAnsi"/>
                <w:sz w:val="20"/>
                <w:szCs w:val="20"/>
                <w:lang w:val="en-GB"/>
              </w:rPr>
            </w:pPr>
          </w:p>
        </w:tc>
        <w:tc>
          <w:tcPr>
            <w:tcW w:w="0" w:type="auto"/>
          </w:tcPr>
          <w:p w:rsidR="000D5CC4" w:rsidRPr="00451408" w:rsidRDefault="00CC2EB3" w:rsidP="006604D7">
            <w:pPr>
              <w:pStyle w:val="Default"/>
              <w:rPr>
                <w:rFonts w:asciiTheme="minorHAnsi" w:hAnsiTheme="minorHAnsi"/>
                <w:sz w:val="20"/>
                <w:szCs w:val="20"/>
              </w:rPr>
            </w:pPr>
            <w:r w:rsidRPr="00451408">
              <w:rPr>
                <w:rFonts w:asciiTheme="minorHAnsi" w:hAnsiTheme="minorHAnsi"/>
                <w:sz w:val="20"/>
                <w:szCs w:val="20"/>
              </w:rPr>
              <w:t>21/06/07</w:t>
            </w:r>
          </w:p>
        </w:tc>
      </w:tr>
      <w:tr w:rsidR="00CC2EB3" w:rsidRPr="00451408" w:rsidTr="006604D7">
        <w:tc>
          <w:tcPr>
            <w:tcW w:w="0" w:type="auto"/>
            <w:vMerge/>
          </w:tcPr>
          <w:p w:rsidR="000D5CC4" w:rsidRPr="00451408" w:rsidRDefault="000D5CC4" w:rsidP="006604D7">
            <w:pPr>
              <w:pStyle w:val="Default"/>
              <w:rPr>
                <w:rFonts w:asciiTheme="minorHAnsi" w:hAnsiTheme="minorHAnsi"/>
                <w:sz w:val="20"/>
                <w:szCs w:val="20"/>
                <w:lang w:val="en-GB"/>
              </w:rPr>
            </w:pPr>
          </w:p>
        </w:tc>
        <w:tc>
          <w:tcPr>
            <w:tcW w:w="0" w:type="auto"/>
            <w:vMerge/>
          </w:tcPr>
          <w:p w:rsidR="000D5CC4" w:rsidRPr="00451408" w:rsidRDefault="000D5CC4" w:rsidP="006604D7">
            <w:pPr>
              <w:pStyle w:val="Default"/>
              <w:rPr>
                <w:rFonts w:asciiTheme="minorHAnsi" w:hAnsiTheme="minorHAnsi"/>
                <w:sz w:val="20"/>
                <w:szCs w:val="20"/>
              </w:rPr>
            </w:pPr>
          </w:p>
        </w:tc>
        <w:tc>
          <w:tcPr>
            <w:tcW w:w="0" w:type="auto"/>
            <w:gridSpan w:val="2"/>
          </w:tcPr>
          <w:tbl>
            <w:tblPr>
              <w:tblW w:w="0" w:type="auto"/>
              <w:tblBorders>
                <w:top w:val="nil"/>
                <w:left w:val="nil"/>
                <w:bottom w:val="nil"/>
                <w:right w:val="nil"/>
              </w:tblBorders>
              <w:tblLook w:val="0000" w:firstRow="0" w:lastRow="0" w:firstColumn="0" w:lastColumn="0" w:noHBand="0" w:noVBand="0"/>
            </w:tblPr>
            <w:tblGrid>
              <w:gridCol w:w="2250"/>
            </w:tblGrid>
            <w:tr w:rsidR="000D5CC4" w:rsidRPr="00451408" w:rsidTr="006604D7">
              <w:trPr>
                <w:trHeight w:val="199"/>
              </w:trPr>
              <w:tc>
                <w:tcPr>
                  <w:tcW w:w="0" w:type="auto"/>
                </w:tcPr>
                <w:p w:rsidR="000D5CC4" w:rsidRPr="00451408" w:rsidRDefault="000D5CC4" w:rsidP="006604D7">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(Operational) Closing Date: </w:t>
                  </w:r>
                </w:p>
              </w:tc>
            </w:tr>
          </w:tbl>
          <w:p w:rsidR="000D5CC4" w:rsidRPr="00451408" w:rsidRDefault="000D5CC4" w:rsidP="006604D7">
            <w:pPr>
              <w:pStyle w:val="Default"/>
              <w:rPr>
                <w:rFonts w:asciiTheme="minorHAnsi" w:hAnsiTheme="minorHAnsi"/>
                <w:sz w:val="20"/>
                <w:szCs w:val="20"/>
              </w:rPr>
            </w:pPr>
          </w:p>
        </w:tc>
        <w:tc>
          <w:tcPr>
            <w:tcW w:w="0" w:type="auto"/>
          </w:tcPr>
          <w:p w:rsidR="00CC2EB3" w:rsidRPr="00451408" w:rsidRDefault="00CC2EB3" w:rsidP="006604D7">
            <w:pPr>
              <w:pStyle w:val="Default"/>
              <w:rPr>
                <w:rFonts w:asciiTheme="minorHAnsi" w:hAnsiTheme="minorHAnsi"/>
                <w:sz w:val="20"/>
                <w:szCs w:val="20"/>
              </w:rPr>
            </w:pPr>
            <w:r w:rsidRPr="00451408">
              <w:rPr>
                <w:rFonts w:asciiTheme="minorHAnsi" w:hAnsiTheme="minorHAnsi"/>
                <w:sz w:val="20"/>
                <w:szCs w:val="20"/>
              </w:rPr>
              <w:t>Proposed: 30/06/11</w:t>
            </w:r>
          </w:p>
          <w:p w:rsidR="000D5CC4" w:rsidRPr="00451408" w:rsidRDefault="00CC2EB3" w:rsidP="006604D7">
            <w:pPr>
              <w:pStyle w:val="Default"/>
              <w:rPr>
                <w:rFonts w:asciiTheme="minorHAnsi" w:hAnsiTheme="minorHAnsi"/>
                <w:sz w:val="20"/>
                <w:szCs w:val="20"/>
              </w:rPr>
            </w:pPr>
            <w:r w:rsidRPr="00451408">
              <w:rPr>
                <w:rFonts w:asciiTheme="minorHAnsi" w:hAnsiTheme="minorHAnsi"/>
                <w:sz w:val="20"/>
                <w:szCs w:val="20"/>
              </w:rPr>
              <w:t>Actual:31/07/12</w:t>
            </w:r>
          </w:p>
        </w:tc>
      </w:tr>
    </w:tbl>
    <w:p w:rsidR="00965C6E" w:rsidRPr="00451408" w:rsidRDefault="00965C6E" w:rsidP="00965C6E">
      <w:pPr>
        <w:spacing w:after="120"/>
        <w:ind w:left="0" w:right="0"/>
        <w:rPr>
          <w:b/>
          <w:lang w:val="en-US"/>
        </w:rPr>
      </w:pPr>
    </w:p>
    <w:p w:rsidR="00965C6E" w:rsidRPr="00451408" w:rsidRDefault="00965C6E" w:rsidP="00246F50">
      <w:pPr>
        <w:pStyle w:val="Heading1"/>
        <w:spacing w:before="0" w:after="120"/>
        <w:ind w:left="0" w:right="0"/>
        <w:rPr>
          <w:rFonts w:asciiTheme="minorHAnsi" w:hAnsiTheme="minorHAnsi"/>
          <w:color w:val="auto"/>
          <w:sz w:val="22"/>
          <w:szCs w:val="22"/>
          <w:lang w:val="en-US"/>
        </w:rPr>
      </w:pPr>
      <w:bookmarkStart w:id="3" w:name="_Toc346214449"/>
      <w:r w:rsidRPr="00451408">
        <w:rPr>
          <w:rFonts w:asciiTheme="minorHAnsi" w:hAnsiTheme="minorHAnsi"/>
          <w:color w:val="auto"/>
          <w:sz w:val="22"/>
          <w:szCs w:val="22"/>
          <w:lang w:val="en-US"/>
        </w:rPr>
        <w:t>Project Description</w:t>
      </w:r>
      <w:bookmarkEnd w:id="3"/>
    </w:p>
    <w:p w:rsidR="00F84DC6" w:rsidRPr="00451408" w:rsidRDefault="00F84DC6" w:rsidP="00246F50">
      <w:pPr>
        <w:pStyle w:val="Default"/>
        <w:spacing w:after="120"/>
        <w:jc w:val="both"/>
        <w:rPr>
          <w:rFonts w:asciiTheme="minorHAnsi" w:hAnsiTheme="minorHAnsi"/>
          <w:sz w:val="22"/>
          <w:szCs w:val="22"/>
        </w:rPr>
      </w:pPr>
      <w:r w:rsidRPr="00451408">
        <w:rPr>
          <w:rFonts w:asciiTheme="minorHAnsi" w:hAnsiTheme="minorHAnsi"/>
          <w:sz w:val="22"/>
          <w:szCs w:val="22"/>
        </w:rPr>
        <w:t xml:space="preserve">The granitic islands of the Seychelles are composed of a core of ancient granitic rock which forms the steep uplands, with narrow surrounding coastal plains formed by beach sand. Both types of soils are physically and chemically poor. Over 80% of Seychelles land area is under some form of forest or vegetation cover, though less so on the more urbanized main islands. Land degradation has mainly occurred because of forest fires, clearing of forest for development purposes (agriculture, including plantations; housing; </w:t>
      </w:r>
      <w:r w:rsidR="00F940EF" w:rsidRPr="00451408">
        <w:rPr>
          <w:rFonts w:asciiTheme="minorHAnsi" w:hAnsiTheme="minorHAnsi"/>
          <w:sz w:val="22"/>
          <w:szCs w:val="22"/>
        </w:rPr>
        <w:t xml:space="preserve">tourist facilities; </w:t>
      </w:r>
      <w:r w:rsidRPr="00451408">
        <w:rPr>
          <w:rFonts w:asciiTheme="minorHAnsi" w:hAnsiTheme="minorHAnsi"/>
          <w:sz w:val="22"/>
          <w:szCs w:val="22"/>
        </w:rPr>
        <w:t>infrastructure), effects of invasive alien spe</w:t>
      </w:r>
      <w:r w:rsidR="00246F50">
        <w:rPr>
          <w:rFonts w:asciiTheme="minorHAnsi" w:hAnsiTheme="minorHAnsi"/>
          <w:sz w:val="22"/>
          <w:szCs w:val="22"/>
        </w:rPr>
        <w:t>cies, unsustainable agriculture,</w:t>
      </w:r>
      <w:r w:rsidRPr="00451408">
        <w:rPr>
          <w:rFonts w:asciiTheme="minorHAnsi" w:hAnsiTheme="minorHAnsi"/>
          <w:sz w:val="22"/>
          <w:szCs w:val="22"/>
        </w:rPr>
        <w:t xml:space="preserve"> construction practices and landslides </w:t>
      </w:r>
      <w:r w:rsidR="00246F50">
        <w:rPr>
          <w:rFonts w:asciiTheme="minorHAnsi" w:hAnsiTheme="minorHAnsi"/>
          <w:sz w:val="22"/>
          <w:szCs w:val="22"/>
        </w:rPr>
        <w:t>/</w:t>
      </w:r>
      <w:r w:rsidRPr="00451408">
        <w:rPr>
          <w:rFonts w:asciiTheme="minorHAnsi" w:hAnsiTheme="minorHAnsi"/>
          <w:sz w:val="22"/>
          <w:szCs w:val="22"/>
        </w:rPr>
        <w:t xml:space="preserve"> rock falls. </w:t>
      </w:r>
    </w:p>
    <w:p w:rsidR="00F84DC6" w:rsidRPr="00451408" w:rsidRDefault="00F84DC6" w:rsidP="00246F50">
      <w:pPr>
        <w:pStyle w:val="Default"/>
        <w:spacing w:after="120"/>
        <w:jc w:val="both"/>
        <w:rPr>
          <w:rFonts w:asciiTheme="minorHAnsi" w:hAnsiTheme="minorHAnsi"/>
          <w:sz w:val="22"/>
          <w:szCs w:val="22"/>
        </w:rPr>
      </w:pPr>
      <w:r w:rsidRPr="00451408">
        <w:rPr>
          <w:rFonts w:asciiTheme="minorHAnsi" w:hAnsiTheme="minorHAnsi"/>
          <w:sz w:val="22"/>
          <w:szCs w:val="22"/>
        </w:rPr>
        <w:t>Prevention and control of forest fires is taking place, but need</w:t>
      </w:r>
      <w:r w:rsidR="00310A71" w:rsidRPr="00451408">
        <w:rPr>
          <w:rFonts w:asciiTheme="minorHAnsi" w:hAnsiTheme="minorHAnsi"/>
          <w:sz w:val="22"/>
          <w:szCs w:val="22"/>
        </w:rPr>
        <w:t>ed</w:t>
      </w:r>
      <w:r w:rsidRPr="00451408">
        <w:rPr>
          <w:rFonts w:asciiTheme="minorHAnsi" w:hAnsiTheme="minorHAnsi"/>
          <w:sz w:val="22"/>
          <w:szCs w:val="22"/>
        </w:rPr>
        <w:t xml:space="preserve"> a comprehensive all-encompassing strategy, including models for rehabilitation of degraded areas. Unsustainable</w:t>
      </w:r>
      <w:r w:rsidR="00310A71" w:rsidRPr="00451408">
        <w:rPr>
          <w:rFonts w:asciiTheme="minorHAnsi" w:hAnsiTheme="minorHAnsi"/>
          <w:sz w:val="22"/>
          <w:szCs w:val="22"/>
        </w:rPr>
        <w:t xml:space="preserve"> harvesting of forest products wa</w:t>
      </w:r>
      <w:r w:rsidRPr="00451408">
        <w:rPr>
          <w:rFonts w:asciiTheme="minorHAnsi" w:hAnsiTheme="minorHAnsi"/>
          <w:sz w:val="22"/>
          <w:szCs w:val="22"/>
        </w:rPr>
        <w:t xml:space="preserve">s on the increase and made worse because of the lack of forest management models. Invasive alien creepers that are smothering the forest </w:t>
      </w:r>
      <w:r w:rsidR="00310A71" w:rsidRPr="00451408">
        <w:rPr>
          <w:rFonts w:asciiTheme="minorHAnsi" w:hAnsiTheme="minorHAnsi"/>
          <w:sz w:val="22"/>
          <w:szCs w:val="22"/>
        </w:rPr>
        <w:t>were</w:t>
      </w:r>
      <w:r w:rsidRPr="00451408">
        <w:rPr>
          <w:rFonts w:asciiTheme="minorHAnsi" w:hAnsiTheme="minorHAnsi"/>
          <w:sz w:val="22"/>
          <w:szCs w:val="22"/>
        </w:rPr>
        <w:t xml:space="preserve"> a relatively </w:t>
      </w:r>
      <w:r w:rsidR="003D5E12">
        <w:rPr>
          <w:rFonts w:asciiTheme="minorHAnsi" w:hAnsiTheme="minorHAnsi"/>
          <w:sz w:val="22"/>
          <w:szCs w:val="22"/>
        </w:rPr>
        <w:t>new phenomenon of which little wa</w:t>
      </w:r>
      <w:r w:rsidRPr="00451408">
        <w:rPr>
          <w:rFonts w:asciiTheme="minorHAnsi" w:hAnsiTheme="minorHAnsi"/>
          <w:sz w:val="22"/>
          <w:szCs w:val="22"/>
        </w:rPr>
        <w:t>s known and no control measures are established. So</w:t>
      </w:r>
      <w:r w:rsidR="00310A71" w:rsidRPr="00451408">
        <w:rPr>
          <w:rFonts w:asciiTheme="minorHAnsi" w:hAnsiTheme="minorHAnsi"/>
          <w:sz w:val="22"/>
          <w:szCs w:val="22"/>
        </w:rPr>
        <w:t>il conservation in agriculture wa</w:t>
      </w:r>
      <w:r w:rsidRPr="00451408">
        <w:rPr>
          <w:rFonts w:asciiTheme="minorHAnsi" w:hAnsiTheme="minorHAnsi"/>
          <w:sz w:val="22"/>
          <w:szCs w:val="22"/>
        </w:rPr>
        <w:t xml:space="preserve">s not effectively addressed because of non-conducive lease agreements of state agricultural land, non-effective extension </w:t>
      </w:r>
      <w:r w:rsidR="00246F50">
        <w:rPr>
          <w:rFonts w:asciiTheme="minorHAnsi" w:hAnsiTheme="minorHAnsi"/>
          <w:sz w:val="22"/>
          <w:szCs w:val="22"/>
        </w:rPr>
        <w:t>service</w:t>
      </w:r>
      <w:r w:rsidRPr="00451408">
        <w:rPr>
          <w:rFonts w:asciiTheme="minorHAnsi" w:hAnsiTheme="minorHAnsi"/>
          <w:sz w:val="22"/>
          <w:szCs w:val="22"/>
        </w:rPr>
        <w:t xml:space="preserve"> and </w:t>
      </w:r>
      <w:r w:rsidR="00246F50">
        <w:rPr>
          <w:rFonts w:asciiTheme="minorHAnsi" w:hAnsiTheme="minorHAnsi"/>
          <w:sz w:val="22"/>
          <w:szCs w:val="22"/>
        </w:rPr>
        <w:t xml:space="preserve">the </w:t>
      </w:r>
      <w:r w:rsidRPr="00451408">
        <w:rPr>
          <w:rFonts w:asciiTheme="minorHAnsi" w:hAnsiTheme="minorHAnsi"/>
          <w:sz w:val="22"/>
          <w:szCs w:val="22"/>
        </w:rPr>
        <w:t xml:space="preserve">lack of adequate soil testing facilities. </w:t>
      </w:r>
      <w:r w:rsidR="00310A71" w:rsidRPr="00451408">
        <w:rPr>
          <w:rFonts w:asciiTheme="minorHAnsi" w:hAnsiTheme="minorHAnsi"/>
          <w:sz w:val="22"/>
          <w:szCs w:val="22"/>
        </w:rPr>
        <w:t>Risks of landslides were</w:t>
      </w:r>
      <w:r w:rsidRPr="00451408">
        <w:rPr>
          <w:rFonts w:asciiTheme="minorHAnsi" w:hAnsiTheme="minorHAnsi"/>
          <w:sz w:val="22"/>
          <w:szCs w:val="22"/>
        </w:rPr>
        <w:t xml:space="preserve"> not well </w:t>
      </w:r>
      <w:r w:rsidRPr="00451408">
        <w:rPr>
          <w:rFonts w:asciiTheme="minorHAnsi" w:hAnsiTheme="minorHAnsi"/>
          <w:sz w:val="22"/>
          <w:szCs w:val="22"/>
        </w:rPr>
        <w:lastRenderedPageBreak/>
        <w:t xml:space="preserve">incorporated in land use planning and construction practices. Seychelles had no National Action Plan or Investment Plan for sustainable land management. </w:t>
      </w:r>
    </w:p>
    <w:p w:rsidR="00F84DC6" w:rsidRPr="00451408" w:rsidRDefault="00310A71" w:rsidP="00246F50">
      <w:pPr>
        <w:pStyle w:val="Default"/>
        <w:spacing w:after="120"/>
        <w:jc w:val="both"/>
        <w:rPr>
          <w:rFonts w:asciiTheme="minorHAnsi" w:hAnsiTheme="minorHAnsi"/>
          <w:sz w:val="22"/>
          <w:szCs w:val="22"/>
        </w:rPr>
      </w:pPr>
      <w:r w:rsidRPr="00451408">
        <w:rPr>
          <w:rFonts w:asciiTheme="minorHAnsi" w:hAnsiTheme="minorHAnsi"/>
          <w:sz w:val="22"/>
          <w:szCs w:val="22"/>
        </w:rPr>
        <w:t>The project aimed</w:t>
      </w:r>
      <w:r w:rsidR="00F84DC6" w:rsidRPr="00451408">
        <w:rPr>
          <w:rFonts w:asciiTheme="minorHAnsi" w:hAnsiTheme="minorHAnsi"/>
          <w:sz w:val="22"/>
          <w:szCs w:val="22"/>
        </w:rPr>
        <w:t xml:space="preserve"> to increase capacity in prevention and control of forest fires, rehabilitation</w:t>
      </w:r>
      <w:r w:rsidR="00B95949" w:rsidRPr="00451408">
        <w:rPr>
          <w:rFonts w:asciiTheme="minorHAnsi" w:hAnsiTheme="minorHAnsi"/>
          <w:sz w:val="22"/>
          <w:szCs w:val="22"/>
        </w:rPr>
        <w:t xml:space="preserve"> of degraded areas, control of invasive alien species</w:t>
      </w:r>
      <w:r w:rsidR="00F84DC6" w:rsidRPr="00451408">
        <w:rPr>
          <w:rFonts w:asciiTheme="minorHAnsi" w:hAnsiTheme="minorHAnsi"/>
          <w:sz w:val="22"/>
          <w:szCs w:val="22"/>
        </w:rPr>
        <w:t xml:space="preserve"> creepers, development of forest management plans, </w:t>
      </w:r>
      <w:r w:rsidR="003D5E12">
        <w:rPr>
          <w:rFonts w:asciiTheme="minorHAnsi" w:hAnsiTheme="minorHAnsi"/>
          <w:sz w:val="22"/>
          <w:szCs w:val="22"/>
        </w:rPr>
        <w:t xml:space="preserve">restoration of degraded agricultural </w:t>
      </w:r>
      <w:r w:rsidR="00F84DC6" w:rsidRPr="00451408">
        <w:rPr>
          <w:rFonts w:asciiTheme="minorHAnsi" w:hAnsiTheme="minorHAnsi"/>
          <w:sz w:val="22"/>
          <w:szCs w:val="22"/>
        </w:rPr>
        <w:t>soil</w:t>
      </w:r>
      <w:r w:rsidR="003D5E12">
        <w:rPr>
          <w:rFonts w:asciiTheme="minorHAnsi" w:hAnsiTheme="minorHAnsi"/>
          <w:sz w:val="22"/>
          <w:szCs w:val="22"/>
        </w:rPr>
        <w:t>s</w:t>
      </w:r>
      <w:r w:rsidR="00F84DC6" w:rsidRPr="00451408">
        <w:rPr>
          <w:rFonts w:asciiTheme="minorHAnsi" w:hAnsiTheme="minorHAnsi"/>
          <w:sz w:val="22"/>
          <w:szCs w:val="22"/>
        </w:rPr>
        <w:t xml:space="preserve"> and minimizing risks of land movements. It </w:t>
      </w:r>
      <w:r w:rsidRPr="00451408">
        <w:rPr>
          <w:rFonts w:asciiTheme="minorHAnsi" w:hAnsiTheme="minorHAnsi"/>
          <w:sz w:val="22"/>
          <w:szCs w:val="22"/>
        </w:rPr>
        <w:t xml:space="preserve">was also designed </w:t>
      </w:r>
      <w:r w:rsidR="00F84DC6" w:rsidRPr="00451408">
        <w:rPr>
          <w:rFonts w:asciiTheme="minorHAnsi" w:hAnsiTheme="minorHAnsi"/>
          <w:sz w:val="22"/>
          <w:szCs w:val="22"/>
        </w:rPr>
        <w:t xml:space="preserve">to mainstream </w:t>
      </w:r>
      <w:r w:rsidR="00B95949" w:rsidRPr="00451408">
        <w:rPr>
          <w:rFonts w:asciiTheme="minorHAnsi" w:hAnsiTheme="minorHAnsi"/>
          <w:sz w:val="22"/>
          <w:szCs w:val="22"/>
        </w:rPr>
        <w:t xml:space="preserve">sustainable land management </w:t>
      </w:r>
      <w:r w:rsidR="00F84DC6" w:rsidRPr="00451408">
        <w:rPr>
          <w:rFonts w:asciiTheme="minorHAnsi" w:hAnsiTheme="minorHAnsi"/>
          <w:sz w:val="22"/>
          <w:szCs w:val="22"/>
        </w:rPr>
        <w:t>in</w:t>
      </w:r>
      <w:r w:rsidR="00B95949" w:rsidRPr="00451408">
        <w:rPr>
          <w:rFonts w:asciiTheme="minorHAnsi" w:hAnsiTheme="minorHAnsi"/>
          <w:sz w:val="22"/>
          <w:szCs w:val="22"/>
        </w:rPr>
        <w:t>to</w:t>
      </w:r>
      <w:r w:rsidR="00F84DC6" w:rsidRPr="00451408">
        <w:rPr>
          <w:rFonts w:asciiTheme="minorHAnsi" w:hAnsiTheme="minorHAnsi"/>
          <w:sz w:val="22"/>
          <w:szCs w:val="22"/>
        </w:rPr>
        <w:t xml:space="preserve"> relevant policy and regulatory frameworks, </w:t>
      </w:r>
      <w:r w:rsidRPr="00451408">
        <w:rPr>
          <w:rFonts w:asciiTheme="minorHAnsi" w:hAnsiTheme="minorHAnsi"/>
          <w:sz w:val="22"/>
          <w:szCs w:val="22"/>
        </w:rPr>
        <w:t>to support the</w:t>
      </w:r>
      <w:r w:rsidR="00F84DC6" w:rsidRPr="00451408">
        <w:rPr>
          <w:rFonts w:asciiTheme="minorHAnsi" w:hAnsiTheme="minorHAnsi"/>
          <w:sz w:val="22"/>
          <w:szCs w:val="22"/>
        </w:rPr>
        <w:t xml:space="preserve"> develop</w:t>
      </w:r>
      <w:r w:rsidRPr="00451408">
        <w:rPr>
          <w:rFonts w:asciiTheme="minorHAnsi" w:hAnsiTheme="minorHAnsi"/>
          <w:sz w:val="22"/>
          <w:szCs w:val="22"/>
        </w:rPr>
        <w:t>ment of</w:t>
      </w:r>
      <w:r w:rsidR="00F84DC6" w:rsidRPr="00451408">
        <w:rPr>
          <w:rFonts w:asciiTheme="minorHAnsi" w:hAnsiTheme="minorHAnsi"/>
          <w:sz w:val="22"/>
          <w:szCs w:val="22"/>
        </w:rPr>
        <w:t xml:space="preserve"> a National Action Plan</w:t>
      </w:r>
      <w:r w:rsidR="00B95949" w:rsidRPr="00451408">
        <w:rPr>
          <w:rFonts w:asciiTheme="minorHAnsi" w:hAnsiTheme="minorHAnsi"/>
          <w:sz w:val="22"/>
          <w:szCs w:val="22"/>
        </w:rPr>
        <w:t xml:space="preserve"> </w:t>
      </w:r>
      <w:r w:rsidR="00F84DC6" w:rsidRPr="00451408">
        <w:rPr>
          <w:rFonts w:asciiTheme="minorHAnsi" w:hAnsiTheme="minorHAnsi"/>
          <w:sz w:val="22"/>
          <w:szCs w:val="22"/>
        </w:rPr>
        <w:t>and Medium Term Investment Plan</w:t>
      </w:r>
      <w:r w:rsidRPr="00451408">
        <w:rPr>
          <w:rFonts w:asciiTheme="minorHAnsi" w:hAnsiTheme="minorHAnsi"/>
          <w:sz w:val="22"/>
          <w:szCs w:val="22"/>
        </w:rPr>
        <w:t xml:space="preserve"> (</w:t>
      </w:r>
      <w:r w:rsidR="003D5E12">
        <w:rPr>
          <w:rFonts w:asciiTheme="minorHAnsi" w:hAnsiTheme="minorHAnsi"/>
          <w:sz w:val="22"/>
          <w:szCs w:val="22"/>
        </w:rPr>
        <w:t xml:space="preserve">MTIP - </w:t>
      </w:r>
      <w:r w:rsidRPr="00451408">
        <w:rPr>
          <w:rFonts w:asciiTheme="minorHAnsi" w:hAnsiTheme="minorHAnsi"/>
          <w:sz w:val="22"/>
          <w:szCs w:val="22"/>
        </w:rPr>
        <w:t xml:space="preserve">re-named Integrated Financial Strategy </w:t>
      </w:r>
      <w:r w:rsidR="003D5E12">
        <w:rPr>
          <w:rFonts w:asciiTheme="minorHAnsi" w:hAnsiTheme="minorHAnsi"/>
          <w:sz w:val="22"/>
          <w:szCs w:val="22"/>
        </w:rPr>
        <w:t xml:space="preserve">(IFS) </w:t>
      </w:r>
      <w:r w:rsidRPr="00451408">
        <w:rPr>
          <w:rFonts w:asciiTheme="minorHAnsi" w:hAnsiTheme="minorHAnsi"/>
          <w:sz w:val="22"/>
          <w:szCs w:val="22"/>
        </w:rPr>
        <w:t>during the project)</w:t>
      </w:r>
      <w:r w:rsidR="00F84DC6" w:rsidRPr="00451408">
        <w:rPr>
          <w:rFonts w:asciiTheme="minorHAnsi" w:hAnsiTheme="minorHAnsi"/>
          <w:sz w:val="22"/>
          <w:szCs w:val="22"/>
        </w:rPr>
        <w:t xml:space="preserve">. </w:t>
      </w:r>
    </w:p>
    <w:p w:rsidR="00F84DC6" w:rsidRPr="00451408" w:rsidRDefault="00F84DC6" w:rsidP="00246F50">
      <w:pPr>
        <w:pStyle w:val="Default"/>
        <w:spacing w:after="120"/>
        <w:jc w:val="both"/>
        <w:rPr>
          <w:rFonts w:asciiTheme="minorHAnsi" w:hAnsiTheme="minorHAnsi"/>
          <w:sz w:val="22"/>
          <w:szCs w:val="22"/>
        </w:rPr>
      </w:pPr>
      <w:r w:rsidRPr="00451408">
        <w:rPr>
          <w:rFonts w:asciiTheme="minorHAnsi" w:hAnsiTheme="minorHAnsi"/>
          <w:sz w:val="22"/>
          <w:szCs w:val="22"/>
        </w:rPr>
        <w:t>The objective of the project was to build capacities for sustainable land management (SLM) in appropriate government and civil society institutions/user groups in Seychelles and to ensure SLM</w:t>
      </w:r>
      <w:r w:rsidR="00310A71" w:rsidRPr="00451408">
        <w:rPr>
          <w:rFonts w:asciiTheme="minorHAnsi" w:hAnsiTheme="minorHAnsi"/>
          <w:sz w:val="22"/>
          <w:szCs w:val="22"/>
        </w:rPr>
        <w:t xml:space="preserve"> wa</w:t>
      </w:r>
      <w:r w:rsidRPr="00451408">
        <w:rPr>
          <w:rFonts w:asciiTheme="minorHAnsi" w:hAnsiTheme="minorHAnsi"/>
          <w:sz w:val="22"/>
          <w:szCs w:val="22"/>
        </w:rPr>
        <w:t xml:space="preserve">s mainstreamed into government planning and strategy development. </w:t>
      </w:r>
    </w:p>
    <w:p w:rsidR="00F84DC6" w:rsidRPr="00451408" w:rsidRDefault="00F84DC6" w:rsidP="00246F50">
      <w:pPr>
        <w:pStyle w:val="Default"/>
        <w:spacing w:after="120"/>
        <w:jc w:val="both"/>
        <w:rPr>
          <w:rFonts w:asciiTheme="minorHAnsi" w:hAnsiTheme="minorHAnsi"/>
          <w:sz w:val="22"/>
          <w:szCs w:val="22"/>
        </w:rPr>
      </w:pPr>
      <w:r w:rsidRPr="00451408">
        <w:rPr>
          <w:rFonts w:asciiTheme="minorHAnsi" w:hAnsiTheme="minorHAnsi"/>
          <w:sz w:val="22"/>
          <w:szCs w:val="22"/>
        </w:rPr>
        <w:t xml:space="preserve">The Project </w:t>
      </w:r>
      <w:r w:rsidR="005106BA" w:rsidRPr="00451408">
        <w:rPr>
          <w:rFonts w:asciiTheme="minorHAnsi" w:hAnsiTheme="minorHAnsi"/>
          <w:sz w:val="22"/>
          <w:szCs w:val="22"/>
        </w:rPr>
        <w:t>“</w:t>
      </w:r>
      <w:r w:rsidRPr="00451408">
        <w:rPr>
          <w:rFonts w:asciiTheme="minorHAnsi" w:hAnsiTheme="minorHAnsi"/>
          <w:sz w:val="22"/>
          <w:szCs w:val="22"/>
        </w:rPr>
        <w:t>Building Capacity and Mainstreaming Sustainable Land Management in Seychelles</w:t>
      </w:r>
      <w:r w:rsidR="005106BA" w:rsidRPr="00451408">
        <w:rPr>
          <w:rFonts w:asciiTheme="minorHAnsi" w:hAnsiTheme="minorHAnsi"/>
          <w:sz w:val="22"/>
          <w:szCs w:val="22"/>
        </w:rPr>
        <w:t>”</w:t>
      </w:r>
      <w:r w:rsidRPr="00451408">
        <w:rPr>
          <w:rFonts w:asciiTheme="minorHAnsi" w:hAnsiTheme="minorHAnsi"/>
          <w:sz w:val="22"/>
          <w:szCs w:val="22"/>
        </w:rPr>
        <w:t xml:space="preserve"> </w:t>
      </w:r>
      <w:r w:rsidR="00310A71" w:rsidRPr="00451408">
        <w:rPr>
          <w:rFonts w:asciiTheme="minorHAnsi" w:hAnsiTheme="minorHAnsi"/>
          <w:sz w:val="22"/>
          <w:szCs w:val="22"/>
        </w:rPr>
        <w:t>wa</w:t>
      </w:r>
      <w:r w:rsidRPr="00451408">
        <w:rPr>
          <w:rFonts w:asciiTheme="minorHAnsi" w:hAnsiTheme="minorHAnsi"/>
          <w:sz w:val="22"/>
          <w:szCs w:val="22"/>
        </w:rPr>
        <w:t>s a Global Environment Facility (GEF)</w:t>
      </w:r>
      <w:r w:rsidR="005106BA" w:rsidRPr="00451408">
        <w:rPr>
          <w:rFonts w:asciiTheme="minorHAnsi" w:hAnsiTheme="minorHAnsi"/>
          <w:sz w:val="22"/>
          <w:szCs w:val="22"/>
        </w:rPr>
        <w:t xml:space="preserve"> </w:t>
      </w:r>
      <w:r w:rsidRPr="00451408">
        <w:rPr>
          <w:rFonts w:asciiTheme="minorHAnsi" w:hAnsiTheme="minorHAnsi"/>
          <w:sz w:val="22"/>
          <w:szCs w:val="22"/>
        </w:rPr>
        <w:t xml:space="preserve">funded Project through the United Nations Development Program (UNDP). The Project has been implemented by the Ministry of Environment and Energy. The Project has been supervised by the </w:t>
      </w:r>
      <w:r w:rsidR="00310A71" w:rsidRPr="00451408">
        <w:rPr>
          <w:rFonts w:asciiTheme="minorHAnsi" w:hAnsiTheme="minorHAnsi"/>
          <w:sz w:val="22"/>
          <w:szCs w:val="22"/>
        </w:rPr>
        <w:t xml:space="preserve">UNDP </w:t>
      </w:r>
      <w:r w:rsidRPr="00451408">
        <w:rPr>
          <w:rFonts w:asciiTheme="minorHAnsi" w:hAnsiTheme="minorHAnsi"/>
          <w:sz w:val="22"/>
          <w:szCs w:val="22"/>
        </w:rPr>
        <w:t>Programme Coordination Unit (PCU) and received technical guidance from</w:t>
      </w:r>
      <w:r w:rsidR="005F522E" w:rsidRPr="00451408">
        <w:rPr>
          <w:rFonts w:asciiTheme="minorHAnsi" w:hAnsiTheme="minorHAnsi"/>
          <w:sz w:val="22"/>
          <w:szCs w:val="22"/>
        </w:rPr>
        <w:t xml:space="preserve"> the Chief Technical Advisor </w:t>
      </w:r>
      <w:r w:rsidR="00451408" w:rsidRPr="00451408">
        <w:rPr>
          <w:rFonts w:asciiTheme="minorHAnsi" w:hAnsiTheme="minorHAnsi"/>
          <w:sz w:val="22"/>
          <w:szCs w:val="22"/>
        </w:rPr>
        <w:t>(</w:t>
      </w:r>
      <w:r w:rsidR="005F522E" w:rsidRPr="00451408">
        <w:rPr>
          <w:rFonts w:asciiTheme="minorHAnsi" w:hAnsiTheme="minorHAnsi"/>
          <w:sz w:val="22"/>
          <w:szCs w:val="22"/>
        </w:rPr>
        <w:t xml:space="preserve">Johan Robinson </w:t>
      </w:r>
      <w:r w:rsidR="00451408" w:rsidRPr="00451408">
        <w:rPr>
          <w:rFonts w:asciiTheme="minorHAnsi" w:hAnsiTheme="minorHAnsi"/>
          <w:sz w:val="22"/>
          <w:szCs w:val="22"/>
        </w:rPr>
        <w:t xml:space="preserve">- </w:t>
      </w:r>
      <w:r w:rsidR="005F522E" w:rsidRPr="00451408">
        <w:rPr>
          <w:rFonts w:asciiTheme="minorHAnsi" w:hAnsiTheme="minorHAnsi"/>
          <w:sz w:val="22"/>
          <w:szCs w:val="22"/>
        </w:rPr>
        <w:t xml:space="preserve">until 2011) and Regional Technical Advisor </w:t>
      </w:r>
      <w:r w:rsidR="00451408" w:rsidRPr="00451408">
        <w:rPr>
          <w:rFonts w:asciiTheme="minorHAnsi" w:hAnsiTheme="minorHAnsi"/>
          <w:sz w:val="22"/>
          <w:szCs w:val="22"/>
        </w:rPr>
        <w:t>(</w:t>
      </w:r>
      <w:r w:rsidR="005F522E" w:rsidRPr="00451408">
        <w:rPr>
          <w:rFonts w:asciiTheme="minorHAnsi" w:hAnsiTheme="minorHAnsi"/>
          <w:sz w:val="22"/>
          <w:szCs w:val="22"/>
        </w:rPr>
        <w:t>Veronica Muthui</w:t>
      </w:r>
      <w:r w:rsidR="00451408" w:rsidRPr="00451408">
        <w:rPr>
          <w:rFonts w:asciiTheme="minorHAnsi" w:hAnsiTheme="minorHAnsi"/>
          <w:sz w:val="22"/>
          <w:szCs w:val="22"/>
        </w:rPr>
        <w:t>)</w:t>
      </w:r>
      <w:r w:rsidR="005F522E" w:rsidRPr="00451408">
        <w:rPr>
          <w:rFonts w:asciiTheme="minorHAnsi" w:hAnsiTheme="minorHAnsi"/>
          <w:sz w:val="22"/>
          <w:szCs w:val="22"/>
        </w:rPr>
        <w:t>.</w:t>
      </w:r>
    </w:p>
    <w:p w:rsidR="000D5CC4" w:rsidRPr="00451408" w:rsidRDefault="000D5CC4" w:rsidP="00965C6E">
      <w:pPr>
        <w:spacing w:after="120"/>
        <w:ind w:left="0" w:right="0"/>
        <w:rPr>
          <w:b/>
          <w:lang w:val="en-US"/>
        </w:rPr>
      </w:pPr>
    </w:p>
    <w:p w:rsidR="00965C6E" w:rsidRPr="00451408" w:rsidRDefault="00965C6E" w:rsidP="006C4C01">
      <w:pPr>
        <w:pStyle w:val="Heading1"/>
        <w:spacing w:before="0" w:after="120"/>
        <w:ind w:left="0" w:right="0"/>
        <w:rPr>
          <w:rFonts w:asciiTheme="minorHAnsi" w:hAnsiTheme="minorHAnsi"/>
          <w:color w:val="auto"/>
          <w:sz w:val="22"/>
          <w:szCs w:val="22"/>
          <w:lang w:val="en-US"/>
        </w:rPr>
      </w:pPr>
      <w:bookmarkStart w:id="4" w:name="_Toc346214450"/>
      <w:r w:rsidRPr="00451408">
        <w:rPr>
          <w:rFonts w:asciiTheme="minorHAnsi" w:hAnsiTheme="minorHAnsi"/>
          <w:color w:val="auto"/>
          <w:sz w:val="22"/>
          <w:szCs w:val="22"/>
          <w:lang w:val="en-US"/>
        </w:rPr>
        <w:t>Evaluation Rating Table</w:t>
      </w:r>
      <w:bookmarkEnd w:id="4"/>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054"/>
        <w:gridCol w:w="4604"/>
        <w:gridCol w:w="867"/>
      </w:tblGrid>
      <w:tr w:rsidR="00AD46E2" w:rsidRPr="00AD46E2" w:rsidTr="00946A5F">
        <w:trPr>
          <w:trHeight w:val="206"/>
        </w:trPr>
        <w:tc>
          <w:tcPr>
            <w:tcW w:w="5000" w:type="pct"/>
            <w:gridSpan w:val="4"/>
            <w:vAlign w:val="center"/>
            <w:hideMark/>
          </w:tcPr>
          <w:p w:rsidR="00AD46E2" w:rsidRPr="00AD46E2" w:rsidRDefault="00AD46E2" w:rsidP="00AD46E2">
            <w:pPr>
              <w:tabs>
                <w:tab w:val="right" w:pos="0"/>
              </w:tabs>
              <w:spacing w:after="0"/>
              <w:ind w:left="0" w:right="0"/>
              <w:jc w:val="left"/>
              <w:rPr>
                <w:rFonts w:ascii="Calibri" w:eastAsia="Times New Roman" w:hAnsi="Calibri" w:cs="Calibri"/>
                <w:b/>
                <w:color w:val="000000"/>
                <w:szCs w:val="24"/>
                <w:lang w:val="en-US" w:eastAsia="es-ES"/>
              </w:rPr>
            </w:pPr>
            <w:r w:rsidRPr="00AD46E2">
              <w:rPr>
                <w:rFonts w:ascii="Calibri" w:eastAsia="Times New Roman" w:hAnsi="Calibri" w:cs="Calibri"/>
                <w:b/>
                <w:color w:val="000000"/>
                <w:lang w:val="en-US" w:eastAsia="es-ES"/>
              </w:rPr>
              <w:t>Evaluation Ratings:</w:t>
            </w:r>
          </w:p>
        </w:tc>
      </w:tr>
      <w:tr w:rsidR="00AD46E2" w:rsidRPr="00AD46E2" w:rsidTr="00D03C3E">
        <w:tc>
          <w:tcPr>
            <w:tcW w:w="1514" w:type="pct"/>
            <w:shd w:val="clear" w:color="auto" w:fill="7F7F7F"/>
            <w:hideMark/>
          </w:tcPr>
          <w:p w:rsidR="00AD46E2" w:rsidRPr="00AD46E2" w:rsidRDefault="00AD46E2" w:rsidP="00AD46E2">
            <w:pPr>
              <w:spacing w:after="0"/>
              <w:ind w:left="0" w:right="0"/>
              <w:jc w:val="left"/>
              <w:rPr>
                <w:rFonts w:ascii="Calibri" w:eastAsia="Times New Roman" w:hAnsi="Calibri" w:cs="Calibri"/>
                <w:b/>
                <w:bCs/>
                <w:color w:val="FFFFFF"/>
                <w:szCs w:val="24"/>
                <w:lang w:val="en-US" w:eastAsia="es-ES"/>
              </w:rPr>
            </w:pPr>
            <w:bookmarkStart w:id="5" w:name="_Toc299133036"/>
            <w:r w:rsidRPr="00AD46E2">
              <w:rPr>
                <w:rFonts w:ascii="Calibri" w:eastAsia="Times New Roman" w:hAnsi="Calibri" w:cs="Calibri"/>
                <w:b/>
                <w:color w:val="FFFFFF"/>
                <w:lang w:val="en-US" w:eastAsia="es-ES"/>
              </w:rPr>
              <w:t>1. Monitoring and Evaluation</w:t>
            </w:r>
          </w:p>
        </w:tc>
        <w:tc>
          <w:tcPr>
            <w:tcW w:w="563" w:type="pct"/>
            <w:shd w:val="clear" w:color="auto" w:fill="7F7F7F"/>
            <w:hideMark/>
          </w:tcPr>
          <w:p w:rsidR="00AD46E2" w:rsidRPr="00AD46E2" w:rsidRDefault="00AD46E2" w:rsidP="00AD46E2">
            <w:pPr>
              <w:spacing w:after="0"/>
              <w:ind w:left="0" w:right="0"/>
              <w:jc w:val="center"/>
              <w:rPr>
                <w:rFonts w:ascii="Calibri" w:eastAsia="Times New Roman" w:hAnsi="Calibri" w:cs="Calibri"/>
                <w:b/>
                <w:bCs/>
                <w:color w:val="FFFFFF"/>
                <w:szCs w:val="24"/>
                <w:lang w:val="en-US" w:eastAsia="es-ES"/>
              </w:rPr>
            </w:pPr>
            <w:r w:rsidRPr="00AD46E2">
              <w:rPr>
                <w:rFonts w:ascii="Calibri" w:eastAsia="Times New Roman" w:hAnsi="Calibri" w:cs="Calibri"/>
                <w:b/>
                <w:i/>
                <w:color w:val="FFFFFF"/>
                <w:lang w:val="en-US" w:eastAsia="es-ES"/>
              </w:rPr>
              <w:t>rating</w:t>
            </w:r>
          </w:p>
        </w:tc>
        <w:tc>
          <w:tcPr>
            <w:tcW w:w="2460" w:type="pct"/>
            <w:shd w:val="clear" w:color="auto" w:fill="7F7F7F"/>
            <w:hideMark/>
          </w:tcPr>
          <w:p w:rsidR="00AD46E2" w:rsidRPr="00AD46E2" w:rsidRDefault="00AD46E2" w:rsidP="00AD46E2">
            <w:pPr>
              <w:spacing w:after="0"/>
              <w:ind w:left="0" w:right="0"/>
              <w:jc w:val="left"/>
              <w:rPr>
                <w:rFonts w:ascii="Calibri" w:eastAsia="Times New Roman" w:hAnsi="Calibri" w:cs="Calibri"/>
                <w:b/>
                <w:i/>
                <w:color w:val="FFFFFF"/>
                <w:szCs w:val="24"/>
                <w:lang w:val="en-US" w:eastAsia="es-ES"/>
              </w:rPr>
            </w:pPr>
            <w:r w:rsidRPr="00AD46E2">
              <w:rPr>
                <w:rFonts w:ascii="Calibri" w:eastAsia="Times New Roman" w:hAnsi="Calibri" w:cs="Calibri"/>
                <w:b/>
                <w:color w:val="FFFFFF"/>
                <w:lang w:val="en-US" w:eastAsia="es-ES"/>
              </w:rPr>
              <w:t>2. IA</w:t>
            </w:r>
            <w:r w:rsidRPr="00AD46E2">
              <w:rPr>
                <w:rFonts w:ascii="Calibri" w:eastAsia="Times New Roman" w:hAnsi="Calibri" w:cs="Calibri"/>
                <w:lang w:val="en-US" w:eastAsia="es-ES"/>
              </w:rPr>
              <w:t xml:space="preserve"> </w:t>
            </w:r>
            <w:r w:rsidRPr="00AD46E2">
              <w:rPr>
                <w:rFonts w:ascii="Calibri" w:eastAsia="Times New Roman" w:hAnsi="Calibri" w:cs="Calibri"/>
                <w:b/>
                <w:color w:val="FFFFFF"/>
                <w:lang w:val="en-US" w:eastAsia="es-ES"/>
              </w:rPr>
              <w:t>&amp; EA Execution</w:t>
            </w:r>
          </w:p>
        </w:tc>
        <w:tc>
          <w:tcPr>
            <w:tcW w:w="462" w:type="pct"/>
            <w:shd w:val="clear" w:color="auto" w:fill="7F7F7F"/>
            <w:hideMark/>
          </w:tcPr>
          <w:p w:rsidR="00AD46E2" w:rsidRPr="00AD46E2" w:rsidRDefault="00AD46E2" w:rsidP="00AD46E2">
            <w:pPr>
              <w:spacing w:after="0"/>
              <w:ind w:left="0" w:right="0"/>
              <w:jc w:val="center"/>
              <w:rPr>
                <w:rFonts w:ascii="Calibri" w:eastAsia="Times New Roman" w:hAnsi="Calibri" w:cs="Calibri"/>
                <w:b/>
                <w:i/>
                <w:color w:val="FFFFFF"/>
                <w:szCs w:val="24"/>
                <w:lang w:val="en-US" w:eastAsia="es-ES"/>
              </w:rPr>
            </w:pPr>
            <w:r w:rsidRPr="00AD46E2">
              <w:rPr>
                <w:rFonts w:ascii="Calibri" w:eastAsia="Times New Roman" w:hAnsi="Calibri" w:cs="Calibri"/>
                <w:b/>
                <w:i/>
                <w:color w:val="FFFFFF"/>
                <w:lang w:val="en-US" w:eastAsia="es-ES"/>
              </w:rPr>
              <w:t>rating</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M&amp;E design at entry</w:t>
            </w:r>
          </w:p>
        </w:tc>
        <w:tc>
          <w:tcPr>
            <w:tcW w:w="563" w:type="pct"/>
            <w:tcBorders>
              <w:top w:val="single" w:sz="4" w:space="0" w:color="000000"/>
              <w:left w:val="single" w:sz="4" w:space="0" w:color="000000"/>
              <w:right w:val="single" w:sz="4" w:space="0" w:color="000000"/>
            </w:tcBorders>
            <w:hideMark/>
          </w:tcPr>
          <w:p w:rsidR="00AD46E2" w:rsidRPr="00AD46E2" w:rsidRDefault="00D03C3E" w:rsidP="00AD46E2">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Quality of UNDP Implementation</w:t>
            </w:r>
          </w:p>
        </w:tc>
        <w:tc>
          <w:tcPr>
            <w:tcW w:w="462" w:type="pct"/>
            <w:tcBorders>
              <w:top w:val="single" w:sz="4" w:space="0" w:color="000000"/>
              <w:left w:val="single" w:sz="4" w:space="0" w:color="000000"/>
              <w:right w:val="single" w:sz="4" w:space="0" w:color="000000"/>
            </w:tcBorders>
            <w:hideMark/>
          </w:tcPr>
          <w:p w:rsidR="00AD46E2" w:rsidRPr="00AD46E2" w:rsidRDefault="00D03C3E" w:rsidP="00AD46E2">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M&amp;E Plan Implementation</w:t>
            </w:r>
          </w:p>
        </w:tc>
        <w:tc>
          <w:tcPr>
            <w:tcW w:w="563" w:type="pct"/>
            <w:tcBorders>
              <w:top w:val="single" w:sz="4" w:space="0" w:color="000000"/>
              <w:left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Quality of Execution - Executing Agency </w:t>
            </w:r>
          </w:p>
        </w:tc>
        <w:tc>
          <w:tcPr>
            <w:tcW w:w="462" w:type="pct"/>
            <w:tcBorders>
              <w:top w:val="single" w:sz="4" w:space="0" w:color="000000"/>
              <w:left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quality of M&amp;E</w:t>
            </w:r>
          </w:p>
        </w:tc>
        <w:tc>
          <w:tcPr>
            <w:tcW w:w="563" w:type="pct"/>
            <w:tcBorders>
              <w:top w:val="single" w:sz="4" w:space="0" w:color="000000"/>
              <w:left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quality of Implementation / Execution</w:t>
            </w:r>
          </w:p>
        </w:tc>
        <w:tc>
          <w:tcPr>
            <w:tcW w:w="462" w:type="pct"/>
            <w:tcBorders>
              <w:top w:val="single" w:sz="4" w:space="0" w:color="000000"/>
              <w:left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AD46E2" w:rsidRPr="00AD46E2" w:rsidTr="00D03C3E">
        <w:tc>
          <w:tcPr>
            <w:tcW w:w="1514" w:type="pct"/>
            <w:shd w:val="clear" w:color="auto" w:fill="7F7F7F"/>
            <w:hideMark/>
          </w:tcPr>
          <w:p w:rsidR="00AD46E2" w:rsidRPr="00AD46E2" w:rsidRDefault="00AD46E2" w:rsidP="00AD46E2">
            <w:pPr>
              <w:spacing w:after="0"/>
              <w:ind w:left="0" w:right="0"/>
              <w:contextualSpacing/>
              <w:jc w:val="left"/>
              <w:rPr>
                <w:rFonts w:ascii="Calibri" w:eastAsia="Times New Roman" w:hAnsi="Calibri" w:cs="Calibri"/>
                <w:b/>
                <w:bCs/>
                <w:color w:val="FFFFFF"/>
                <w:lang w:val="en-US"/>
              </w:rPr>
            </w:pPr>
            <w:r w:rsidRPr="00AD46E2">
              <w:rPr>
                <w:rFonts w:ascii="Calibri" w:eastAsia="Times New Roman" w:hAnsi="Calibri" w:cs="Calibri"/>
                <w:b/>
                <w:bCs/>
                <w:color w:val="FFFFFF"/>
                <w:lang w:val="en-US"/>
              </w:rPr>
              <w:t xml:space="preserve">3. Assessment of Outcomes </w:t>
            </w:r>
          </w:p>
        </w:tc>
        <w:tc>
          <w:tcPr>
            <w:tcW w:w="563" w:type="pct"/>
            <w:shd w:val="clear" w:color="auto" w:fill="7F7F7F"/>
            <w:hideMark/>
          </w:tcPr>
          <w:p w:rsidR="00AD46E2" w:rsidRPr="00AD46E2" w:rsidRDefault="00AD46E2" w:rsidP="00AD46E2">
            <w:pPr>
              <w:spacing w:after="0"/>
              <w:ind w:left="0" w:right="0"/>
              <w:contextualSpacing/>
              <w:jc w:val="center"/>
              <w:rPr>
                <w:rFonts w:ascii="Calibri" w:eastAsia="Times New Roman" w:hAnsi="Calibri" w:cs="Calibri"/>
                <w:b/>
                <w:bCs/>
                <w:color w:val="FFFFFF"/>
                <w:lang w:val="en-US"/>
              </w:rPr>
            </w:pPr>
            <w:r w:rsidRPr="00AD46E2">
              <w:rPr>
                <w:rFonts w:ascii="Calibri" w:eastAsia="Times New Roman" w:hAnsi="Calibri" w:cs="Calibri"/>
                <w:b/>
                <w:bCs/>
                <w:color w:val="FFFFFF"/>
                <w:lang w:val="en-US"/>
              </w:rPr>
              <w:t>rating</w:t>
            </w:r>
          </w:p>
        </w:tc>
        <w:tc>
          <w:tcPr>
            <w:tcW w:w="2460" w:type="pct"/>
            <w:shd w:val="clear" w:color="auto" w:fill="7F7F7F"/>
            <w:hideMark/>
          </w:tcPr>
          <w:p w:rsidR="00AD46E2" w:rsidRPr="00AD46E2" w:rsidRDefault="00AD46E2" w:rsidP="00AD46E2">
            <w:pPr>
              <w:spacing w:after="0"/>
              <w:ind w:left="0" w:right="0"/>
              <w:contextualSpacing/>
              <w:jc w:val="left"/>
              <w:rPr>
                <w:rFonts w:ascii="Calibri" w:eastAsia="Times New Roman" w:hAnsi="Calibri" w:cs="Calibri"/>
                <w:b/>
                <w:bCs/>
                <w:color w:val="FFFFFF"/>
                <w:lang w:val="en-US"/>
              </w:rPr>
            </w:pPr>
            <w:r w:rsidRPr="00AD46E2">
              <w:rPr>
                <w:rFonts w:ascii="Calibri" w:eastAsia="Times New Roman" w:hAnsi="Calibri" w:cs="Calibri"/>
                <w:b/>
                <w:bCs/>
                <w:color w:val="FFFFFF"/>
                <w:lang w:val="en-US"/>
              </w:rPr>
              <w:t>4. Sustainability</w:t>
            </w:r>
          </w:p>
        </w:tc>
        <w:tc>
          <w:tcPr>
            <w:tcW w:w="462" w:type="pct"/>
            <w:shd w:val="clear" w:color="auto" w:fill="7F7F7F"/>
            <w:hideMark/>
          </w:tcPr>
          <w:p w:rsidR="00AD46E2" w:rsidRPr="00AD46E2" w:rsidRDefault="00AD46E2" w:rsidP="00AD46E2">
            <w:pPr>
              <w:spacing w:after="0"/>
              <w:ind w:left="0" w:right="0"/>
              <w:contextualSpacing/>
              <w:jc w:val="center"/>
              <w:rPr>
                <w:rFonts w:ascii="Calibri" w:eastAsia="Times New Roman" w:hAnsi="Calibri" w:cs="Calibri"/>
                <w:b/>
                <w:bCs/>
                <w:color w:val="FFFFFF"/>
                <w:lang w:val="en-US"/>
              </w:rPr>
            </w:pPr>
            <w:r w:rsidRPr="00AD46E2">
              <w:rPr>
                <w:rFonts w:ascii="Calibri" w:eastAsia="Times New Roman" w:hAnsi="Calibri" w:cs="Calibri"/>
                <w:b/>
                <w:bCs/>
                <w:color w:val="FFFFFF"/>
                <w:lang w:val="en-US"/>
              </w:rPr>
              <w:t>rating</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Relevance </w:t>
            </w:r>
          </w:p>
        </w:tc>
        <w:tc>
          <w:tcPr>
            <w:tcW w:w="563" w:type="pct"/>
            <w:tcBorders>
              <w:top w:val="single" w:sz="4" w:space="0" w:color="000000"/>
              <w:left w:val="single" w:sz="4" w:space="0" w:color="000000"/>
              <w:bottom w:val="single" w:sz="4" w:space="0" w:color="000000"/>
              <w:right w:val="single" w:sz="4" w:space="0" w:color="000000"/>
            </w:tcBorders>
            <w:hideMark/>
          </w:tcPr>
          <w:p w:rsidR="00AD46E2" w:rsidRPr="00AD46E2" w:rsidRDefault="00535E99" w:rsidP="00535E99">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R</w:t>
            </w:r>
          </w:p>
        </w:tc>
        <w:tc>
          <w:tcPr>
            <w:tcW w:w="2460"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Financial resources:</w:t>
            </w:r>
          </w:p>
        </w:tc>
        <w:tc>
          <w:tcPr>
            <w:tcW w:w="462"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Effectiveness</w:t>
            </w:r>
          </w:p>
        </w:tc>
        <w:tc>
          <w:tcPr>
            <w:tcW w:w="563"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MS</w:t>
            </w:r>
          </w:p>
        </w:tc>
        <w:tc>
          <w:tcPr>
            <w:tcW w:w="2460"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Socio-political:</w:t>
            </w:r>
          </w:p>
        </w:tc>
        <w:tc>
          <w:tcPr>
            <w:tcW w:w="462"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Efficiency </w:t>
            </w:r>
          </w:p>
        </w:tc>
        <w:tc>
          <w:tcPr>
            <w:tcW w:w="563"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HS</w:t>
            </w:r>
          </w:p>
        </w:tc>
        <w:tc>
          <w:tcPr>
            <w:tcW w:w="2460"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Institutional framework and governance:</w:t>
            </w:r>
          </w:p>
        </w:tc>
        <w:tc>
          <w:tcPr>
            <w:tcW w:w="462"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Project Outcome Rating</w:t>
            </w:r>
          </w:p>
        </w:tc>
        <w:tc>
          <w:tcPr>
            <w:tcW w:w="563"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MS</w:t>
            </w:r>
          </w:p>
        </w:tc>
        <w:tc>
          <w:tcPr>
            <w:tcW w:w="2460"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Environmental :</w:t>
            </w:r>
          </w:p>
        </w:tc>
        <w:tc>
          <w:tcPr>
            <w:tcW w:w="462"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AD46E2" w:rsidRPr="00AD46E2" w:rsidTr="00D03C3E">
        <w:tc>
          <w:tcPr>
            <w:tcW w:w="1514" w:type="pct"/>
            <w:tcBorders>
              <w:top w:val="single" w:sz="4" w:space="0" w:color="000000"/>
              <w:left w:val="single" w:sz="4" w:space="0" w:color="000000"/>
              <w:bottom w:val="single" w:sz="4" w:space="0" w:color="000000"/>
              <w:right w:val="single" w:sz="4" w:space="0" w:color="000000"/>
            </w:tcBorders>
          </w:tcPr>
          <w:p w:rsidR="00AD46E2" w:rsidRPr="00AD46E2" w:rsidRDefault="00AD46E2" w:rsidP="00AD46E2">
            <w:pPr>
              <w:spacing w:after="0"/>
              <w:ind w:left="0" w:right="0"/>
              <w:jc w:val="left"/>
              <w:rPr>
                <w:rFonts w:ascii="Calibri" w:eastAsia="Times New Roman" w:hAnsi="Calibri" w:cs="Calibri"/>
                <w:szCs w:val="24"/>
                <w:lang w:val="en-US" w:eastAsia="es-ES"/>
              </w:rPr>
            </w:pPr>
          </w:p>
        </w:tc>
        <w:tc>
          <w:tcPr>
            <w:tcW w:w="563" w:type="pct"/>
            <w:tcBorders>
              <w:top w:val="single" w:sz="4" w:space="0" w:color="000000"/>
              <w:left w:val="single" w:sz="4" w:space="0" w:color="000000"/>
              <w:bottom w:val="single" w:sz="4" w:space="0" w:color="000000"/>
              <w:right w:val="single" w:sz="4" w:space="0" w:color="000000"/>
            </w:tcBorders>
          </w:tcPr>
          <w:p w:rsidR="00AD46E2" w:rsidRPr="00AD46E2" w:rsidRDefault="00AD46E2" w:rsidP="00AD46E2">
            <w:pPr>
              <w:spacing w:after="0"/>
              <w:ind w:left="0" w:right="0"/>
              <w:jc w:val="left"/>
              <w:rPr>
                <w:rFonts w:ascii="Calibri" w:eastAsia="Times New Roman" w:hAnsi="Calibri" w:cs="Calibri"/>
                <w:szCs w:val="24"/>
                <w:lang w:val="en-US" w:eastAsia="es-ES"/>
              </w:rPr>
            </w:pPr>
          </w:p>
        </w:tc>
        <w:tc>
          <w:tcPr>
            <w:tcW w:w="2460" w:type="pct"/>
            <w:tcBorders>
              <w:top w:val="single" w:sz="4" w:space="0" w:color="000000"/>
              <w:left w:val="single" w:sz="4" w:space="0" w:color="000000"/>
              <w:bottom w:val="single" w:sz="4" w:space="0" w:color="000000"/>
              <w:right w:val="single" w:sz="4" w:space="0" w:color="000000"/>
            </w:tcBorders>
            <w:hideMark/>
          </w:tcPr>
          <w:p w:rsidR="00AD46E2" w:rsidRPr="00AD46E2" w:rsidRDefault="00AD46E2" w:rsidP="00AD46E2">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likelihood of sustainability</w:t>
            </w:r>
          </w:p>
        </w:tc>
        <w:tc>
          <w:tcPr>
            <w:tcW w:w="462" w:type="pct"/>
            <w:tcBorders>
              <w:top w:val="single" w:sz="4" w:space="0" w:color="000000"/>
              <w:left w:val="single" w:sz="4" w:space="0" w:color="000000"/>
              <w:bottom w:val="single" w:sz="4" w:space="0" w:color="000000"/>
              <w:right w:val="single" w:sz="4" w:space="0" w:color="000000"/>
            </w:tcBorders>
            <w:hideMark/>
          </w:tcPr>
          <w:p w:rsidR="00AD46E2" w:rsidRPr="00AD46E2" w:rsidRDefault="00E90793" w:rsidP="00E907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ML</w:t>
            </w:r>
          </w:p>
        </w:tc>
      </w:tr>
    </w:tbl>
    <w:bookmarkEnd w:id="5"/>
    <w:p w:rsidR="00D03C3E" w:rsidRDefault="00D03C3E" w:rsidP="00D03C3E">
      <w:pPr>
        <w:spacing w:after="0"/>
        <w:ind w:left="0" w:right="0"/>
        <w:rPr>
          <w:bCs/>
          <w:sz w:val="20"/>
          <w:szCs w:val="20"/>
        </w:rPr>
      </w:pPr>
      <w:r>
        <w:rPr>
          <w:bCs/>
          <w:sz w:val="20"/>
          <w:szCs w:val="20"/>
        </w:rPr>
        <w:t>[HS = highly satisfactory, S = satisfactory, MS = moderately satisfactory, L = likely]</w:t>
      </w:r>
    </w:p>
    <w:p w:rsidR="00D03C3E" w:rsidRPr="00451408" w:rsidRDefault="00D03C3E" w:rsidP="00D03C3E">
      <w:pPr>
        <w:spacing w:after="120"/>
        <w:ind w:left="0" w:right="0"/>
        <w:rPr>
          <w:bCs/>
          <w:sz w:val="20"/>
          <w:szCs w:val="20"/>
        </w:rPr>
      </w:pPr>
      <w:r>
        <w:rPr>
          <w:bCs/>
          <w:sz w:val="20"/>
          <w:szCs w:val="20"/>
        </w:rPr>
        <w:t>[s</w:t>
      </w:r>
      <w:r w:rsidRPr="00451408">
        <w:rPr>
          <w:bCs/>
          <w:sz w:val="20"/>
          <w:szCs w:val="20"/>
        </w:rPr>
        <w:t xml:space="preserve">ee </w:t>
      </w:r>
      <w:r>
        <w:rPr>
          <w:bCs/>
          <w:sz w:val="20"/>
          <w:szCs w:val="20"/>
        </w:rPr>
        <w:t xml:space="preserve">full </w:t>
      </w:r>
      <w:r w:rsidRPr="00451408">
        <w:rPr>
          <w:bCs/>
          <w:sz w:val="20"/>
          <w:szCs w:val="20"/>
        </w:rPr>
        <w:t>details on ratings in Annex 7</w:t>
      </w:r>
      <w:r>
        <w:rPr>
          <w:bCs/>
          <w:sz w:val="20"/>
          <w:szCs w:val="20"/>
        </w:rPr>
        <w:t>]</w:t>
      </w:r>
    </w:p>
    <w:p w:rsidR="00C77385" w:rsidRPr="002B64FE" w:rsidRDefault="00C77385" w:rsidP="006C4C01">
      <w:pPr>
        <w:pStyle w:val="Heading1"/>
        <w:spacing w:before="0" w:after="120"/>
        <w:ind w:left="0" w:right="0"/>
        <w:rPr>
          <w:rFonts w:asciiTheme="minorHAnsi" w:hAnsiTheme="minorHAnsi"/>
          <w:color w:val="auto"/>
          <w:sz w:val="22"/>
          <w:szCs w:val="22"/>
        </w:rPr>
      </w:pPr>
    </w:p>
    <w:p w:rsidR="00AD46E2" w:rsidRPr="00AD46E2" w:rsidRDefault="00AD46E2" w:rsidP="00AD46E2">
      <w:pPr>
        <w:rPr>
          <w:lang w:val="en-US"/>
        </w:rPr>
      </w:pPr>
    </w:p>
    <w:p w:rsidR="00965C6E" w:rsidRPr="00451408" w:rsidRDefault="00965C6E" w:rsidP="006C4C01">
      <w:pPr>
        <w:pStyle w:val="Heading1"/>
        <w:spacing w:before="0" w:after="120"/>
        <w:ind w:left="0" w:right="0"/>
        <w:rPr>
          <w:rFonts w:asciiTheme="minorHAnsi" w:hAnsiTheme="minorHAnsi"/>
          <w:b w:val="0"/>
          <w:bCs w:val="0"/>
          <w:lang w:val="en-US"/>
        </w:rPr>
      </w:pPr>
      <w:bookmarkStart w:id="6" w:name="_Toc346214451"/>
      <w:r w:rsidRPr="00451408">
        <w:rPr>
          <w:rFonts w:asciiTheme="minorHAnsi" w:hAnsiTheme="minorHAnsi"/>
          <w:color w:val="auto"/>
          <w:sz w:val="22"/>
          <w:szCs w:val="22"/>
          <w:lang w:val="en-US"/>
        </w:rPr>
        <w:t xml:space="preserve">Summary of </w:t>
      </w:r>
      <w:r w:rsidR="006C4C01" w:rsidRPr="00451408">
        <w:rPr>
          <w:rFonts w:asciiTheme="minorHAnsi" w:hAnsiTheme="minorHAnsi"/>
          <w:color w:val="auto"/>
          <w:sz w:val="22"/>
          <w:szCs w:val="22"/>
          <w:lang w:val="en-US"/>
        </w:rPr>
        <w:t xml:space="preserve">Conclusions, </w:t>
      </w:r>
      <w:r w:rsidR="00D7046F" w:rsidRPr="00451408">
        <w:rPr>
          <w:rFonts w:asciiTheme="minorHAnsi" w:hAnsiTheme="minorHAnsi"/>
          <w:color w:val="auto"/>
          <w:sz w:val="22"/>
          <w:szCs w:val="22"/>
          <w:lang w:val="en-US"/>
        </w:rPr>
        <w:t>Lessons Learned</w:t>
      </w:r>
      <w:r w:rsidR="00D7046F">
        <w:rPr>
          <w:rFonts w:asciiTheme="minorHAnsi" w:hAnsiTheme="minorHAnsi"/>
          <w:color w:val="auto"/>
          <w:sz w:val="22"/>
          <w:szCs w:val="22"/>
          <w:lang w:val="en-US"/>
        </w:rPr>
        <w:t xml:space="preserve"> and </w:t>
      </w:r>
      <w:r w:rsidR="006C4C01" w:rsidRPr="00451408">
        <w:rPr>
          <w:rFonts w:asciiTheme="minorHAnsi" w:hAnsiTheme="minorHAnsi"/>
          <w:color w:val="auto"/>
          <w:sz w:val="22"/>
          <w:szCs w:val="22"/>
          <w:lang w:val="en-US"/>
        </w:rPr>
        <w:t>R</w:t>
      </w:r>
      <w:r w:rsidRPr="00451408">
        <w:rPr>
          <w:rFonts w:asciiTheme="minorHAnsi" w:hAnsiTheme="minorHAnsi"/>
          <w:color w:val="auto"/>
          <w:sz w:val="22"/>
          <w:szCs w:val="22"/>
          <w:lang w:val="en-US"/>
        </w:rPr>
        <w:t xml:space="preserve">ecommendations </w:t>
      </w:r>
      <w:bookmarkEnd w:id="6"/>
    </w:p>
    <w:p w:rsidR="00E36F6A" w:rsidRDefault="00F940EF" w:rsidP="00E36F6A">
      <w:pPr>
        <w:spacing w:after="120"/>
        <w:ind w:left="0" w:right="0"/>
      </w:pPr>
      <w:r w:rsidRPr="0035066C">
        <w:t xml:space="preserve">Based on </w:t>
      </w:r>
      <w:r w:rsidR="000938B2">
        <w:t>a ca</w:t>
      </w:r>
      <w:r w:rsidRPr="0035066C">
        <w:t>re</w:t>
      </w:r>
      <w:r w:rsidR="000938B2">
        <w:t xml:space="preserve">ful </w:t>
      </w:r>
      <w:r w:rsidRPr="0035066C">
        <w:t>view of the available information, stakeholder interviews</w:t>
      </w:r>
      <w:r w:rsidR="0035066C" w:rsidRPr="0035066C">
        <w:t xml:space="preserve">, other </w:t>
      </w:r>
      <w:r w:rsidRPr="0035066C">
        <w:t>consultation</w:t>
      </w:r>
      <w:r w:rsidR="0035066C" w:rsidRPr="0035066C">
        <w:t>s, field visits</w:t>
      </w:r>
      <w:r w:rsidRPr="0035066C">
        <w:t xml:space="preserve"> and analysis of output – input correlations, the conclusion is that </w:t>
      </w:r>
      <w:r w:rsidR="0035066C" w:rsidRPr="0035066C">
        <w:t xml:space="preserve">overall, </w:t>
      </w:r>
      <w:r w:rsidRPr="0035066C">
        <w:t xml:space="preserve">the project has been a success. </w:t>
      </w:r>
    </w:p>
    <w:p w:rsidR="00F940EF" w:rsidRDefault="00E36F6A" w:rsidP="00E36F6A">
      <w:pPr>
        <w:spacing w:after="0"/>
        <w:ind w:left="0" w:right="0"/>
      </w:pPr>
      <w:r w:rsidRPr="00E36F6A">
        <w:t>I</w:t>
      </w:r>
      <w:r w:rsidR="00F940EF" w:rsidRPr="00E36F6A">
        <w:t>n particular</w:t>
      </w:r>
      <w:r w:rsidRPr="00E36F6A">
        <w:t>,</w:t>
      </w:r>
      <w:r w:rsidR="00F940EF" w:rsidRPr="00E36F6A">
        <w:t xml:space="preserve"> significant achievements have been reached on:</w:t>
      </w:r>
      <w:r w:rsidR="00F940EF" w:rsidRPr="00451408">
        <w:t xml:space="preserve"> </w:t>
      </w:r>
    </w:p>
    <w:p w:rsidR="00E36F6A" w:rsidRDefault="00E36F6A" w:rsidP="009A1300">
      <w:pPr>
        <w:pStyle w:val="ListParagraph"/>
        <w:numPr>
          <w:ilvl w:val="0"/>
          <w:numId w:val="30"/>
        </w:numPr>
      </w:pPr>
      <w:r>
        <w:t>Up-dating and improving the enabling legal and policy environment for SLM;</w:t>
      </w:r>
    </w:p>
    <w:p w:rsidR="00246F50" w:rsidRDefault="00246F50" w:rsidP="009A1300">
      <w:pPr>
        <w:pStyle w:val="ListParagraph"/>
        <w:numPr>
          <w:ilvl w:val="0"/>
          <w:numId w:val="30"/>
        </w:numPr>
      </w:pPr>
      <w:r>
        <w:lastRenderedPageBreak/>
        <w:t>Preparation and approval of a National Action Plan (NAP)</w:t>
      </w:r>
      <w:r w:rsidR="00E36F6A">
        <w:t>;</w:t>
      </w:r>
    </w:p>
    <w:p w:rsidR="00246F50" w:rsidRDefault="00246F50" w:rsidP="009A1300">
      <w:pPr>
        <w:pStyle w:val="ListParagraph"/>
        <w:numPr>
          <w:ilvl w:val="0"/>
          <w:numId w:val="30"/>
        </w:numPr>
      </w:pPr>
      <w:r>
        <w:t>Drafting of an Integrated Financing Strategy (IFS)</w:t>
      </w:r>
      <w:r w:rsidR="00E36F6A">
        <w:t>;</w:t>
      </w:r>
    </w:p>
    <w:p w:rsidR="00246F50" w:rsidRDefault="00246F50" w:rsidP="009A1300">
      <w:pPr>
        <w:pStyle w:val="ListParagraph"/>
        <w:numPr>
          <w:ilvl w:val="0"/>
          <w:numId w:val="30"/>
        </w:numPr>
      </w:pPr>
      <w:r>
        <w:t>Capacity building for extension staff, farmers and land owners in SLM</w:t>
      </w:r>
      <w:r w:rsidR="00E36F6A">
        <w:t>;</w:t>
      </w:r>
    </w:p>
    <w:p w:rsidR="00246F50" w:rsidRDefault="00246F50" w:rsidP="009A1300">
      <w:pPr>
        <w:pStyle w:val="ListParagraph"/>
        <w:numPr>
          <w:ilvl w:val="0"/>
          <w:numId w:val="30"/>
        </w:numPr>
      </w:pPr>
      <w:r>
        <w:t>Training of trainers in fire fighting</w:t>
      </w:r>
      <w:r w:rsidR="00E36F6A">
        <w:t>;</w:t>
      </w:r>
    </w:p>
    <w:p w:rsidR="00246F50" w:rsidRDefault="00246F50" w:rsidP="009A1300">
      <w:pPr>
        <w:pStyle w:val="ListParagraph"/>
        <w:numPr>
          <w:ilvl w:val="0"/>
          <w:numId w:val="30"/>
        </w:numPr>
        <w:rPr>
          <w:lang w:val="en-US"/>
        </w:rPr>
      </w:pPr>
      <w:r w:rsidRPr="00246F50">
        <w:rPr>
          <w:lang w:val="en-US"/>
        </w:rPr>
        <w:t>Advancement in developing a dedicated soil testing laboratory in Seychelles</w:t>
      </w:r>
      <w:r w:rsidR="00E36F6A">
        <w:rPr>
          <w:lang w:val="en-US"/>
        </w:rPr>
        <w:t>;</w:t>
      </w:r>
    </w:p>
    <w:p w:rsidR="00E36F6A" w:rsidRDefault="00E36F6A" w:rsidP="009A1300">
      <w:pPr>
        <w:pStyle w:val="ListParagraph"/>
        <w:numPr>
          <w:ilvl w:val="0"/>
          <w:numId w:val="30"/>
        </w:numPr>
        <w:rPr>
          <w:lang w:val="en-US"/>
        </w:rPr>
      </w:pPr>
      <w:r>
        <w:rPr>
          <w:lang w:val="en-US"/>
        </w:rPr>
        <w:t>Preparation of 15 district-level land use plans;</w:t>
      </w:r>
    </w:p>
    <w:p w:rsidR="00E36F6A" w:rsidRPr="00246F50" w:rsidRDefault="00E36F6A" w:rsidP="009A1300">
      <w:pPr>
        <w:pStyle w:val="ListParagraph"/>
        <w:numPr>
          <w:ilvl w:val="0"/>
          <w:numId w:val="30"/>
        </w:numPr>
        <w:rPr>
          <w:lang w:val="en-US"/>
        </w:rPr>
      </w:pPr>
      <w:r>
        <w:rPr>
          <w:lang w:val="en-US"/>
        </w:rPr>
        <w:t xml:space="preserve">SLM now mainstreamed in the activities and policies of key GoS organisations, notably SNPA </w:t>
      </w:r>
      <w:r w:rsidR="00D03C3E">
        <w:rPr>
          <w:lang w:val="en-US"/>
        </w:rPr>
        <w:t>(</w:t>
      </w:r>
      <w:r w:rsidR="00D03C3E" w:rsidRPr="00451408">
        <w:rPr>
          <w:color w:val="000000"/>
        </w:rPr>
        <w:t>Seychelles National Park Authority</w:t>
      </w:r>
      <w:r w:rsidR="00D03C3E">
        <w:rPr>
          <w:lang w:val="en-US"/>
        </w:rPr>
        <w:t xml:space="preserve"> ) </w:t>
      </w:r>
      <w:r>
        <w:rPr>
          <w:lang w:val="en-US"/>
        </w:rPr>
        <w:t>and SAA</w:t>
      </w:r>
      <w:r w:rsidR="00D03C3E">
        <w:rPr>
          <w:lang w:val="en-US"/>
        </w:rPr>
        <w:t xml:space="preserve"> (</w:t>
      </w:r>
      <w:r w:rsidR="00D03C3E" w:rsidRPr="00451408">
        <w:rPr>
          <w:color w:val="000000"/>
          <w:lang w:val="en-US"/>
        </w:rPr>
        <w:t>Seychelles Agriculture Agency</w:t>
      </w:r>
      <w:r w:rsidR="00D03C3E">
        <w:rPr>
          <w:color w:val="000000"/>
          <w:lang w:val="en-US"/>
        </w:rPr>
        <w:t>)</w:t>
      </w:r>
      <w:r>
        <w:rPr>
          <w:lang w:val="en-US"/>
        </w:rPr>
        <w:t>.</w:t>
      </w:r>
    </w:p>
    <w:p w:rsidR="00246F50" w:rsidRPr="00E36F6A" w:rsidRDefault="0035066C" w:rsidP="00E36F6A">
      <w:pPr>
        <w:spacing w:after="0"/>
        <w:ind w:left="0" w:right="0"/>
      </w:pPr>
      <w:r w:rsidRPr="00E36F6A">
        <w:t>However, the project</w:t>
      </w:r>
      <w:r w:rsidR="00246F50" w:rsidRPr="00E36F6A">
        <w:t xml:space="preserve"> suffered from:</w:t>
      </w:r>
    </w:p>
    <w:p w:rsidR="00E36F6A" w:rsidRPr="00E36F6A" w:rsidRDefault="00E36F6A" w:rsidP="00E36F6A">
      <w:pPr>
        <w:pStyle w:val="ListParagraph"/>
        <w:numPr>
          <w:ilvl w:val="0"/>
          <w:numId w:val="30"/>
        </w:numPr>
      </w:pPr>
      <w:r w:rsidRPr="00E36F6A">
        <w:t>Human resource issues;</w:t>
      </w:r>
    </w:p>
    <w:p w:rsidR="00E36F6A" w:rsidRDefault="00E36F6A" w:rsidP="00E36F6A">
      <w:pPr>
        <w:pStyle w:val="ListParagraph"/>
        <w:numPr>
          <w:ilvl w:val="0"/>
          <w:numId w:val="30"/>
        </w:numPr>
      </w:pPr>
      <w:r w:rsidRPr="00E36F6A">
        <w:t xml:space="preserve">Problems securing the funds for Component 3 from the Global Mechanism (GM), with the direct </w:t>
      </w:r>
      <w:proofErr w:type="spellStart"/>
      <w:r w:rsidRPr="00E36F6A">
        <w:t>affect</w:t>
      </w:r>
      <w:proofErr w:type="spellEnd"/>
      <w:r w:rsidRPr="00E36F6A">
        <w:t xml:space="preserve"> of delaying the start of work on Component 4, resulting in certain of the Outputs not being completed</w:t>
      </w:r>
      <w:r>
        <w:t>;</w:t>
      </w:r>
    </w:p>
    <w:p w:rsidR="00E36F6A" w:rsidRPr="00E36F6A" w:rsidRDefault="00246F50" w:rsidP="00E36F6A">
      <w:pPr>
        <w:pStyle w:val="ListParagraph"/>
        <w:numPr>
          <w:ilvl w:val="0"/>
          <w:numId w:val="30"/>
        </w:numPr>
        <w:rPr>
          <w:lang w:val="en-US"/>
        </w:rPr>
      </w:pPr>
      <w:r w:rsidRPr="00E36F6A">
        <w:t>Lack of an established baseline or final monitoring for some targets</w:t>
      </w:r>
      <w:r w:rsidR="00E36F6A">
        <w:t>;</w:t>
      </w:r>
    </w:p>
    <w:p w:rsidR="00E36F6A" w:rsidRDefault="00E36F6A" w:rsidP="00E36F6A">
      <w:pPr>
        <w:pStyle w:val="ListParagraph"/>
        <w:numPr>
          <w:ilvl w:val="0"/>
          <w:numId w:val="30"/>
        </w:numPr>
        <w:rPr>
          <w:lang w:val="en-US"/>
        </w:rPr>
      </w:pPr>
      <w:r>
        <w:rPr>
          <w:lang w:val="en-US"/>
        </w:rPr>
        <w:t>Lack of an up-to-date forest inventory;</w:t>
      </w:r>
    </w:p>
    <w:p w:rsidR="001B5CF0" w:rsidRDefault="001B5CF0" w:rsidP="00E36F6A">
      <w:pPr>
        <w:pStyle w:val="ListParagraph"/>
        <w:numPr>
          <w:ilvl w:val="0"/>
          <w:numId w:val="30"/>
        </w:numPr>
        <w:rPr>
          <w:lang w:val="en-US"/>
        </w:rPr>
      </w:pPr>
      <w:r>
        <w:rPr>
          <w:lang w:val="en-US"/>
        </w:rPr>
        <w:t xml:space="preserve">Issues regarding the </w:t>
      </w:r>
      <w:r w:rsidR="002D2085">
        <w:rPr>
          <w:lang w:val="en-US"/>
        </w:rPr>
        <w:t xml:space="preserve">focus of the </w:t>
      </w:r>
      <w:r>
        <w:rPr>
          <w:lang w:val="en-US"/>
        </w:rPr>
        <w:t>land use planning activities;</w:t>
      </w:r>
    </w:p>
    <w:p w:rsidR="001B5CF0" w:rsidRDefault="00E36F6A" w:rsidP="00E36F6A">
      <w:pPr>
        <w:pStyle w:val="ListParagraph"/>
        <w:numPr>
          <w:ilvl w:val="0"/>
          <w:numId w:val="30"/>
        </w:numPr>
        <w:rPr>
          <w:lang w:val="en-US"/>
        </w:rPr>
      </w:pPr>
      <w:r>
        <w:rPr>
          <w:lang w:val="en-US"/>
        </w:rPr>
        <w:t>Persistent poor levels of understanding of SLM.</w:t>
      </w:r>
      <w:r w:rsidR="0035066C" w:rsidRPr="0035066C">
        <w:rPr>
          <w:lang w:val="en-US"/>
        </w:rPr>
        <w:t xml:space="preserve"> </w:t>
      </w:r>
    </w:p>
    <w:p w:rsidR="00570F68" w:rsidRDefault="00570F68" w:rsidP="0038517B">
      <w:pPr>
        <w:spacing w:after="120"/>
        <w:ind w:left="0" w:right="0"/>
      </w:pPr>
      <w:r>
        <w:t xml:space="preserve">A number of issues delayed project implementation and </w:t>
      </w:r>
      <w:r w:rsidR="008D3C60" w:rsidRPr="002B64FE">
        <w:rPr>
          <w:b/>
        </w:rPr>
        <w:t>lessons</w:t>
      </w:r>
      <w:r>
        <w:t xml:space="preserve"> must be </w:t>
      </w:r>
      <w:r w:rsidR="008D3C60" w:rsidRPr="002B64FE">
        <w:rPr>
          <w:b/>
        </w:rPr>
        <w:t>learned</w:t>
      </w:r>
      <w:r>
        <w:t xml:space="preserve">, for example in ensuring that administrative delays can be avoided, or at least more rapidly overcome. The most damaging to the project was </w:t>
      </w:r>
      <w:r w:rsidR="00BB251D">
        <w:t xml:space="preserve">the </w:t>
      </w:r>
      <w:r>
        <w:t xml:space="preserve">delay in securing the funding for Component 3 from the Global Mechanism – which prevented completion of Component 4. </w:t>
      </w:r>
    </w:p>
    <w:p w:rsidR="00570F68" w:rsidRPr="00570F68" w:rsidRDefault="00570F68" w:rsidP="0038517B">
      <w:pPr>
        <w:spacing w:after="120"/>
        <w:ind w:left="0" w:right="0"/>
      </w:pPr>
      <w:r>
        <w:t xml:space="preserve">There were also human resources issues from which lessons can be learned for the design of future projects in Seychelles and other SIDS (Small Island Developing States). The project design involved a large number of field / technical studies and did not seem to consider the availability and / or expertise available among national consultants. UNDP also faced problems </w:t>
      </w:r>
      <w:r w:rsidRPr="00570F68">
        <w:t>recruit</w:t>
      </w:r>
      <w:r>
        <w:t>ing</w:t>
      </w:r>
      <w:r w:rsidRPr="00570F68">
        <w:t xml:space="preserve"> and </w:t>
      </w:r>
      <w:r>
        <w:t>r</w:t>
      </w:r>
      <w:r w:rsidRPr="00570F68">
        <w:t>etain</w:t>
      </w:r>
      <w:r>
        <w:t>ing</w:t>
      </w:r>
      <w:r w:rsidRPr="00570F68">
        <w:t xml:space="preserve"> an appropriately skilled project manager</w:t>
      </w:r>
      <w:r>
        <w:t>, again due to the limited pool of suitably skilled personnel in Seychelles</w:t>
      </w:r>
      <w:r w:rsidRPr="00570F68">
        <w:t>.</w:t>
      </w:r>
      <w:r>
        <w:t xml:space="preserve"> </w:t>
      </w:r>
    </w:p>
    <w:p w:rsidR="00570F68" w:rsidRDefault="00570F68" w:rsidP="0038517B">
      <w:pPr>
        <w:spacing w:after="120"/>
        <w:ind w:left="0" w:right="0"/>
      </w:pPr>
      <w:r>
        <w:rPr>
          <w:rFonts w:eastAsia="Times New Roman" w:cs="Times New Roman"/>
          <w:lang w:val="en-US"/>
        </w:rPr>
        <w:t>As part of the project, a</w:t>
      </w:r>
      <w:r w:rsidRPr="00BE598A">
        <w:rPr>
          <w:rFonts w:eastAsia="Times New Roman" w:cs="Times New Roman"/>
          <w:lang w:val="en-US"/>
        </w:rPr>
        <w:t xml:space="preserve"> questionnaire survey was </w:t>
      </w:r>
      <w:r>
        <w:rPr>
          <w:rFonts w:eastAsia="Times New Roman" w:cs="Times New Roman"/>
          <w:lang w:val="en-US"/>
        </w:rPr>
        <w:t xml:space="preserve">designed and implemented </w:t>
      </w:r>
      <w:r w:rsidRPr="00BE598A">
        <w:rPr>
          <w:rFonts w:eastAsia="Times New Roman" w:cs="Times New Roman"/>
          <w:lang w:val="en-US"/>
        </w:rPr>
        <w:t>to collate information about the knowledge and use of SLM among farmers</w:t>
      </w:r>
      <w:r>
        <w:rPr>
          <w:rFonts w:eastAsia="Times New Roman" w:cs="Times New Roman"/>
          <w:lang w:val="en-US"/>
        </w:rPr>
        <w:t xml:space="preserve">. </w:t>
      </w:r>
      <w:r w:rsidRPr="00DD09A4">
        <w:rPr>
          <w:rFonts w:eastAsia="Times New Roman" w:cs="Times New Roman"/>
          <w:lang w:val="en-US"/>
        </w:rPr>
        <w:t xml:space="preserve"> This was poorly </w:t>
      </w:r>
      <w:r w:rsidRPr="00DD09A4">
        <w:t xml:space="preserve">designed and </w:t>
      </w:r>
      <w:r w:rsidRPr="00DD09A4">
        <w:rPr>
          <w:rFonts w:eastAsia="Times New Roman" w:cs="Times New Roman"/>
          <w:lang w:val="en-US"/>
        </w:rPr>
        <w:t>there were some serious short-comings in the survey methodology, which had the then Project Manager (PM) been knowledgeable in SLM this could have been identified and resolved before it was used.</w:t>
      </w:r>
      <w:r w:rsidRPr="00BE598A">
        <w:rPr>
          <w:rFonts w:eastAsia="Times New Roman" w:cs="Times New Roman"/>
          <w:lang w:val="en-US"/>
        </w:rPr>
        <w:t xml:space="preserve"> </w:t>
      </w:r>
      <w:r w:rsidRPr="00DD09A4">
        <w:t>This was a missed opportunity – ideally a well-designed questionnaire survey could have been implemented at baseline to guide activities towards the project Outcomes, then again at project closure to quantify the impacts of the project’s training and awareness raising.</w:t>
      </w:r>
    </w:p>
    <w:p w:rsidR="006048BD" w:rsidRPr="002B64FE" w:rsidRDefault="00FF780D" w:rsidP="002B64FE">
      <w:pPr>
        <w:spacing w:after="120"/>
        <w:ind w:left="0" w:right="0"/>
      </w:pPr>
      <w:r>
        <w:rPr>
          <w:lang w:val="en-US"/>
        </w:rPr>
        <w:t>It</w:t>
      </w:r>
      <w:r w:rsidR="001C0264">
        <w:rPr>
          <w:lang w:val="en-US"/>
        </w:rPr>
        <w:t xml:space="preserve"> is </w:t>
      </w:r>
      <w:r w:rsidR="008D3C60" w:rsidRPr="002B64FE">
        <w:rPr>
          <w:b/>
          <w:lang w:val="en-US"/>
        </w:rPr>
        <w:t>recommended</w:t>
      </w:r>
      <w:r w:rsidR="001C0264">
        <w:rPr>
          <w:lang w:val="en-US"/>
        </w:rPr>
        <w:t xml:space="preserve"> that GoS adopt </w:t>
      </w:r>
      <w:r>
        <w:rPr>
          <w:lang w:val="en-US"/>
        </w:rPr>
        <w:t xml:space="preserve">the various reviews / updates of laws and policies </w:t>
      </w:r>
      <w:r w:rsidR="001C0264">
        <w:rPr>
          <w:lang w:val="en-US"/>
        </w:rPr>
        <w:t xml:space="preserve">undertaken within the project </w:t>
      </w:r>
      <w:r>
        <w:rPr>
          <w:lang w:val="en-US"/>
        </w:rPr>
        <w:t xml:space="preserve">in the near future and </w:t>
      </w:r>
      <w:r w:rsidR="001C0264">
        <w:rPr>
          <w:lang w:val="en-US"/>
        </w:rPr>
        <w:t xml:space="preserve">prioritise </w:t>
      </w:r>
      <w:r>
        <w:rPr>
          <w:lang w:val="en-US"/>
        </w:rPr>
        <w:t xml:space="preserve"> better mainstream</w:t>
      </w:r>
      <w:r w:rsidR="001C0264">
        <w:rPr>
          <w:lang w:val="en-US"/>
        </w:rPr>
        <w:t>ing of SLM</w:t>
      </w:r>
      <w:r>
        <w:rPr>
          <w:lang w:val="en-US"/>
        </w:rPr>
        <w:t xml:space="preserve"> throughout key GoS agencies. This </w:t>
      </w:r>
      <w:r w:rsidR="001C0264">
        <w:rPr>
          <w:lang w:val="en-US"/>
        </w:rPr>
        <w:t xml:space="preserve">particularly </w:t>
      </w:r>
      <w:r>
        <w:rPr>
          <w:lang w:val="en-US"/>
        </w:rPr>
        <w:t xml:space="preserve">depends on continuing awareness raising at all levels on the win-win-win benefits of SLM and its synergies, particularly with climate change and biodiversity protection. </w:t>
      </w:r>
      <w:r w:rsidRPr="00500B5D">
        <w:rPr>
          <w:lang w:val="en-US"/>
        </w:rPr>
        <w:t>SAA extension staff will have a key role in future in ensuring that farmers implement SLM, including helping them understand the benefits of short-term investment to increase crop yields and reduce input costs in the medium to longer-term. GoS are more committed to increasing national food production now than they were pre 2008 – this should help support scaling-up of support for SLM.</w:t>
      </w:r>
      <w:r w:rsidR="00500B5D" w:rsidRPr="00500B5D">
        <w:rPr>
          <w:lang w:val="en-US"/>
        </w:rPr>
        <w:t xml:space="preserve"> The </w:t>
      </w:r>
      <w:r w:rsidR="008D3C60" w:rsidRPr="002B64FE">
        <w:t>extension service and future projects could usefully include more “learning by doing” / action research / farmer field school approaches, which are found widely successful elsewhere</w:t>
      </w:r>
      <w:r w:rsidR="00500B5D" w:rsidRPr="00500B5D">
        <w:t xml:space="preserve"> to catalyse wide up-take of SLM technologies. </w:t>
      </w:r>
      <w:r w:rsidR="00500B5D" w:rsidRPr="00500B5D">
        <w:lastRenderedPageBreak/>
        <w:t>SAA should c</w:t>
      </w:r>
      <w:r w:rsidR="008D3C60" w:rsidRPr="002B64FE">
        <w:t>ontinue to support the soils laboratory in Grand’ Anse, as it is not likely to be able to recoup sufficient funds to cover its costs in the short-term.</w:t>
      </w:r>
      <w:r w:rsidR="00500B5D" w:rsidRPr="00500B5D">
        <w:t xml:space="preserve"> Furthermore, </w:t>
      </w:r>
      <w:r w:rsidR="008D3C60" w:rsidRPr="002B64FE">
        <w:t>the manual produced by the project on SLM for farmers (Nancy, 2012) should be translated into Creole</w:t>
      </w:r>
      <w:r w:rsidR="00500B5D">
        <w:t xml:space="preserve"> to widen the number of farmers who can benefit f</w:t>
      </w:r>
      <w:r w:rsidR="0022426E">
        <w:t>rom</w:t>
      </w:r>
      <w:r w:rsidR="00500B5D">
        <w:t xml:space="preserve"> it.</w:t>
      </w:r>
    </w:p>
    <w:p w:rsidR="00FF780D" w:rsidRDefault="00FF780D" w:rsidP="00FF780D">
      <w:pPr>
        <w:ind w:left="0"/>
        <w:rPr>
          <w:lang w:val="en-US"/>
        </w:rPr>
      </w:pPr>
      <w:r>
        <w:rPr>
          <w:lang w:val="en-US"/>
        </w:rPr>
        <w:t xml:space="preserve">The project has trained SNPA trainers in </w:t>
      </w:r>
      <w:proofErr w:type="spellStart"/>
      <w:r>
        <w:rPr>
          <w:lang w:val="en-US"/>
        </w:rPr>
        <w:t>fire fighting</w:t>
      </w:r>
      <w:proofErr w:type="spellEnd"/>
      <w:r>
        <w:rPr>
          <w:lang w:val="en-US"/>
        </w:rPr>
        <w:t xml:space="preserve">. It is </w:t>
      </w:r>
      <w:r w:rsidR="001C0264">
        <w:rPr>
          <w:lang w:val="en-US"/>
        </w:rPr>
        <w:t xml:space="preserve">furthermore </w:t>
      </w:r>
      <w:r w:rsidR="0022426E">
        <w:rPr>
          <w:lang w:val="en-US"/>
        </w:rPr>
        <w:t>recommended that</w:t>
      </w:r>
      <w:r>
        <w:rPr>
          <w:lang w:val="en-US"/>
        </w:rPr>
        <w:t xml:space="preserve"> these staff is enabled to impart their knowledge widely to reduce the problems of forest fires which plague the granitic islands. DRDM staff also needs such training. </w:t>
      </w:r>
    </w:p>
    <w:p w:rsidR="00FF780D" w:rsidRDefault="00DD09A4" w:rsidP="00FF780D">
      <w:pPr>
        <w:ind w:left="0"/>
        <w:rPr>
          <w:lang w:val="en-US"/>
        </w:rPr>
      </w:pPr>
      <w:r>
        <w:rPr>
          <w:lang w:val="en-US"/>
        </w:rPr>
        <w:t xml:space="preserve">It is also recommended that </w:t>
      </w:r>
      <w:r w:rsidR="00FF780D">
        <w:rPr>
          <w:lang w:val="en-US"/>
        </w:rPr>
        <w:t xml:space="preserve">MLUH </w:t>
      </w:r>
      <w:r w:rsidR="0022426E">
        <w:rPr>
          <w:lang w:val="en-US"/>
        </w:rPr>
        <w:t>should use</w:t>
      </w:r>
      <w:r w:rsidR="00FF780D">
        <w:rPr>
          <w:lang w:val="en-US"/>
        </w:rPr>
        <w:t xml:space="preserve"> the land use maps prepared by the project to protect biodiversity and adopt landscape approaches in wider land management, rather than using the maps as tools in land administration / development planning.</w:t>
      </w:r>
    </w:p>
    <w:p w:rsidR="00500B5D" w:rsidRDefault="00C4783D" w:rsidP="00500B5D">
      <w:pPr>
        <w:spacing w:after="120"/>
        <w:ind w:left="0"/>
        <w:rPr>
          <w:lang w:val="en-US"/>
        </w:rPr>
      </w:pPr>
      <w:r w:rsidRPr="00C4783D">
        <w:rPr>
          <w:lang w:val="en-US"/>
        </w:rPr>
        <w:t xml:space="preserve">Although the project is now closed, there remains disagreement among those interviewed in the TE as to who is / was the counterpart for the Land Use Planning Consultant who worked to develop district land use plans  continuously (funded by this GEF SLM project and also the on-going BD project) since November 2009. This is surprising, as it seems </w:t>
      </w:r>
      <w:r w:rsidRPr="00C4783D">
        <w:rPr>
          <w:i/>
          <w:lang w:val="en-US"/>
        </w:rPr>
        <w:t>sin qua non</w:t>
      </w:r>
      <w:r w:rsidRPr="00C4783D">
        <w:rPr>
          <w:rStyle w:val="FootnoteReference"/>
          <w:b/>
          <w:lang w:val="en-US"/>
        </w:rPr>
        <w:footnoteReference w:id="1"/>
      </w:r>
      <w:r w:rsidRPr="00C4783D">
        <w:rPr>
          <w:lang w:val="en-US"/>
        </w:rPr>
        <w:t xml:space="preserve"> that local staff should have been trained to continue the land use mapping / planning role – which used some 10% of the project funds.</w:t>
      </w:r>
      <w:r w:rsidRPr="00451408">
        <w:rPr>
          <w:lang w:val="en-US"/>
        </w:rPr>
        <w:t xml:space="preserve"> </w:t>
      </w:r>
      <w:r>
        <w:rPr>
          <w:lang w:val="en-US"/>
        </w:rPr>
        <w:t>It is important that this is not repeated in future projects in Seychelles – or beyond.</w:t>
      </w:r>
    </w:p>
    <w:p w:rsidR="00500B5D" w:rsidRPr="00500B5D" w:rsidRDefault="00500B5D" w:rsidP="00500B5D">
      <w:pPr>
        <w:spacing w:after="120"/>
        <w:ind w:left="0"/>
        <w:rPr>
          <w:lang w:val="en-US"/>
        </w:rPr>
      </w:pPr>
      <w:r w:rsidRPr="00500B5D">
        <w:t xml:space="preserve">Reports produced </w:t>
      </w:r>
      <w:r>
        <w:t xml:space="preserve">by </w:t>
      </w:r>
      <w:r w:rsidRPr="00500B5D">
        <w:t xml:space="preserve">the project </w:t>
      </w:r>
      <w:r>
        <w:t xml:space="preserve">(see Annex 5) </w:t>
      </w:r>
      <w:r w:rsidRPr="00500B5D">
        <w:t>should either be up-loaded to the PCU website as they stand and their availability there publicised – or summaries should be prepared</w:t>
      </w:r>
      <w:r>
        <w:t>. Furthermore, clear l</w:t>
      </w:r>
      <w:r w:rsidRPr="00500B5D">
        <w:t>inks should then be made between the PCU website and GoS sites</w:t>
      </w:r>
      <w:r>
        <w:t xml:space="preserve"> to widen awareness of SLM</w:t>
      </w:r>
    </w:p>
    <w:p w:rsidR="00354147" w:rsidRDefault="00824D33" w:rsidP="00354147">
      <w:pPr>
        <w:spacing w:after="120"/>
        <w:ind w:left="0"/>
        <w:rPr>
          <w:lang w:val="en-US"/>
        </w:rPr>
      </w:pPr>
      <w:r w:rsidRPr="00824D33">
        <w:rPr>
          <w:lang w:val="en-US"/>
        </w:rPr>
        <w:t>Revisions of the LogFrame during project implementation (Feb. 2010 &amp; July 2012) show that the list of assumptions and risks have been reduced – which is surprising, as by that stage in project implementation issues of human resources and wider economic issues were affecting project implementation.</w:t>
      </w:r>
      <w:r>
        <w:rPr>
          <w:lang w:val="en-US"/>
        </w:rPr>
        <w:t xml:space="preserve"> </w:t>
      </w:r>
      <w:r w:rsidR="008F18E8" w:rsidRPr="00451408">
        <w:rPr>
          <w:lang w:val="en-US"/>
        </w:rPr>
        <w:t xml:space="preserve">The various versions of the LogFrame </w:t>
      </w:r>
      <w:r w:rsidR="008F18E8">
        <w:rPr>
          <w:lang w:val="en-US"/>
        </w:rPr>
        <w:t xml:space="preserve">also </w:t>
      </w:r>
      <w:r w:rsidR="008F18E8" w:rsidRPr="00451408">
        <w:rPr>
          <w:lang w:val="en-US"/>
        </w:rPr>
        <w:t xml:space="preserve">failed to mention externalities </w:t>
      </w:r>
      <w:r w:rsidR="008D3C60" w:rsidRPr="002B64FE">
        <w:rPr>
          <w:lang w:val="en-US"/>
        </w:rPr>
        <w:t xml:space="preserve">(i.e. national and global economic / political issues, the effects of climate change etc.) which in the event particularly affected the project. </w:t>
      </w:r>
      <w:r>
        <w:rPr>
          <w:lang w:val="en-US"/>
        </w:rPr>
        <w:t xml:space="preserve">LogFrames </w:t>
      </w:r>
      <w:r w:rsidR="008F18E8">
        <w:rPr>
          <w:lang w:val="en-US"/>
        </w:rPr>
        <w:t xml:space="preserve">can be </w:t>
      </w:r>
      <w:r>
        <w:rPr>
          <w:lang w:val="en-US"/>
        </w:rPr>
        <w:t xml:space="preserve">very useful tools in project management, but </w:t>
      </w:r>
      <w:r w:rsidR="008F18E8">
        <w:rPr>
          <w:lang w:val="en-US"/>
        </w:rPr>
        <w:t xml:space="preserve">to be effective, </w:t>
      </w:r>
      <w:r>
        <w:rPr>
          <w:lang w:val="en-US"/>
        </w:rPr>
        <w:t>must be kept up-to-date.</w:t>
      </w:r>
    </w:p>
    <w:p w:rsidR="00824D33" w:rsidRPr="00451408" w:rsidRDefault="00824D33" w:rsidP="00824D33">
      <w:pPr>
        <w:spacing w:after="120"/>
        <w:ind w:left="0"/>
        <w:rPr>
          <w:lang w:val="en-US"/>
        </w:rPr>
      </w:pPr>
    </w:p>
    <w:p w:rsidR="00C4783D" w:rsidRPr="00C4783D" w:rsidRDefault="00C4783D" w:rsidP="00DD09A4">
      <w:pPr>
        <w:spacing w:after="120"/>
        <w:ind w:left="0" w:right="0"/>
        <w:rPr>
          <w:lang w:val="en-US"/>
        </w:rPr>
      </w:pPr>
    </w:p>
    <w:p w:rsidR="001C0264" w:rsidRPr="001C0264" w:rsidRDefault="001C0264" w:rsidP="00DD09A4">
      <w:pPr>
        <w:spacing w:after="120"/>
        <w:ind w:left="0" w:right="0"/>
      </w:pPr>
    </w:p>
    <w:p w:rsidR="00965C6E" w:rsidRPr="00451408" w:rsidRDefault="00965C6E" w:rsidP="006C4C01">
      <w:pPr>
        <w:pStyle w:val="Heading1"/>
        <w:spacing w:before="0" w:after="120"/>
        <w:ind w:left="0" w:right="0"/>
        <w:rPr>
          <w:rFonts w:asciiTheme="minorHAnsi" w:hAnsiTheme="minorHAnsi"/>
          <w:color w:val="auto"/>
          <w:sz w:val="22"/>
          <w:szCs w:val="22"/>
          <w:lang w:val="en-US"/>
        </w:rPr>
      </w:pPr>
      <w:bookmarkStart w:id="7" w:name="_Toc346214452"/>
      <w:r w:rsidRPr="00451408">
        <w:rPr>
          <w:rFonts w:asciiTheme="minorHAnsi" w:hAnsiTheme="minorHAnsi"/>
          <w:color w:val="auto"/>
          <w:sz w:val="22"/>
          <w:szCs w:val="22"/>
          <w:lang w:val="en-US"/>
        </w:rPr>
        <w:lastRenderedPageBreak/>
        <w:t>Acronyms and Abbreviations</w:t>
      </w:r>
      <w:bookmarkEnd w:id="7"/>
      <w:r w:rsidRPr="00451408">
        <w:rPr>
          <w:rFonts w:asciiTheme="minorHAnsi" w:hAnsiTheme="minorHAnsi"/>
          <w:color w:val="auto"/>
          <w:sz w:val="22"/>
          <w:szCs w:val="22"/>
          <w:lang w:val="en-US"/>
        </w:rPr>
        <w:t xml:space="preserve"> </w:t>
      </w:r>
    </w:p>
    <w:tbl>
      <w:tblPr>
        <w:tblStyle w:val="TableGrid"/>
        <w:tblW w:w="0" w:type="auto"/>
        <w:tblLook w:val="04A0" w:firstRow="1" w:lastRow="0" w:firstColumn="1" w:lastColumn="0" w:noHBand="0" w:noVBand="1"/>
      </w:tblPr>
      <w:tblGrid>
        <w:gridCol w:w="4788"/>
        <w:gridCol w:w="4788"/>
      </w:tblGrid>
      <w:tr w:rsidR="00D93191" w:rsidRPr="00451408" w:rsidTr="00E36F6A">
        <w:trPr>
          <w:trHeight w:val="11081"/>
        </w:trPr>
        <w:tc>
          <w:tcPr>
            <w:tcW w:w="4788" w:type="dxa"/>
          </w:tcPr>
          <w:p w:rsidR="00D93191" w:rsidRPr="00451408" w:rsidRDefault="00D93191" w:rsidP="00246F50">
            <w:pPr>
              <w:widowControl w:val="0"/>
              <w:tabs>
                <w:tab w:val="left" w:pos="1170"/>
              </w:tabs>
              <w:ind w:left="1080" w:right="0" w:hanging="1080"/>
              <w:rPr>
                <w:color w:val="000000"/>
              </w:rPr>
            </w:pPr>
            <w:r w:rsidRPr="00451408">
              <w:t xml:space="preserve">APR </w:t>
            </w:r>
            <w:r w:rsidRPr="00451408">
              <w:tab/>
              <w:t xml:space="preserve">Annual Project Report </w:t>
            </w:r>
          </w:p>
          <w:p w:rsidR="00D93191" w:rsidRPr="00451408" w:rsidRDefault="00D93191" w:rsidP="00246F50">
            <w:pPr>
              <w:widowControl w:val="0"/>
              <w:tabs>
                <w:tab w:val="left" w:pos="1170"/>
              </w:tabs>
              <w:ind w:left="1080" w:right="0" w:hanging="1080"/>
            </w:pPr>
            <w:r w:rsidRPr="00451408">
              <w:t xml:space="preserve">AWP </w:t>
            </w:r>
            <w:r w:rsidRPr="00451408">
              <w:tab/>
              <w:t xml:space="preserve">Annual Work Plan </w:t>
            </w:r>
          </w:p>
          <w:p w:rsidR="00D93191" w:rsidRPr="00451408" w:rsidRDefault="00D93191" w:rsidP="00246F50">
            <w:pPr>
              <w:widowControl w:val="0"/>
              <w:ind w:left="1080" w:right="0" w:hanging="1080"/>
              <w:rPr>
                <w:color w:val="000000"/>
              </w:rPr>
            </w:pPr>
            <w:r w:rsidRPr="00451408">
              <w:t>BD</w:t>
            </w:r>
            <w:r w:rsidRPr="00451408">
              <w:tab/>
              <w:t>Biological Diversity (B</w:t>
            </w:r>
            <w:r w:rsidRPr="00451408">
              <w:rPr>
                <w:color w:val="000000"/>
              </w:rPr>
              <w:t>iodiversity)</w:t>
            </w:r>
          </w:p>
          <w:p w:rsidR="00D93191" w:rsidRPr="00451408" w:rsidRDefault="00D93191" w:rsidP="00246F50">
            <w:pPr>
              <w:widowControl w:val="0"/>
              <w:tabs>
                <w:tab w:val="left" w:pos="1260"/>
              </w:tabs>
              <w:ind w:left="1080" w:right="0" w:hanging="1080"/>
            </w:pPr>
            <w:r w:rsidRPr="00451408">
              <w:t>CAADP</w:t>
            </w:r>
            <w:r w:rsidRPr="00451408">
              <w:tab/>
              <w:t>Comprehensive Africa Agriculture Development Programme</w:t>
            </w:r>
          </w:p>
          <w:p w:rsidR="00E36F6A" w:rsidRDefault="00E36F6A" w:rsidP="00246F50">
            <w:pPr>
              <w:widowControl w:val="0"/>
              <w:tabs>
                <w:tab w:val="left" w:pos="1245"/>
              </w:tabs>
              <w:ind w:left="1080" w:right="0" w:hanging="1080"/>
            </w:pPr>
            <w:r>
              <w:t>CEO               Chief Executive Officer</w:t>
            </w:r>
          </w:p>
          <w:p w:rsidR="00D93191" w:rsidRPr="00451408" w:rsidRDefault="00D93191" w:rsidP="00246F50">
            <w:pPr>
              <w:widowControl w:val="0"/>
              <w:tabs>
                <w:tab w:val="left" w:pos="1245"/>
              </w:tabs>
              <w:ind w:left="1080" w:right="0" w:hanging="1080"/>
            </w:pPr>
            <w:r w:rsidRPr="00451408">
              <w:t>CO</w:t>
            </w:r>
            <w:r w:rsidRPr="00451408">
              <w:tab/>
              <w:t>Country Office (UNDP)</w:t>
            </w:r>
          </w:p>
          <w:p w:rsidR="00D93191" w:rsidRPr="00451408" w:rsidRDefault="00D93191" w:rsidP="00246F50">
            <w:pPr>
              <w:pStyle w:val="Footer"/>
              <w:widowControl w:val="0"/>
              <w:snapToGrid w:val="0"/>
              <w:ind w:left="1080" w:right="0" w:hanging="1080"/>
            </w:pPr>
            <w:r w:rsidRPr="00451408">
              <w:t>DNR</w:t>
            </w:r>
            <w:r w:rsidRPr="00451408">
              <w:tab/>
              <w:t>Department of Natural Resources</w:t>
            </w:r>
          </w:p>
          <w:p w:rsidR="00D93191" w:rsidRPr="00451408" w:rsidRDefault="00D93191" w:rsidP="00246F50">
            <w:pPr>
              <w:pStyle w:val="Footer"/>
              <w:widowControl w:val="0"/>
              <w:tabs>
                <w:tab w:val="left" w:pos="1440"/>
              </w:tabs>
              <w:snapToGrid w:val="0"/>
              <w:ind w:left="1080" w:right="0" w:hanging="1080"/>
            </w:pPr>
            <w:r w:rsidRPr="00451408">
              <w:t>DOE</w:t>
            </w:r>
            <w:r w:rsidRPr="00451408">
              <w:tab/>
              <w:t xml:space="preserve">Department of Environment </w:t>
            </w:r>
          </w:p>
          <w:p w:rsidR="00D93191" w:rsidRPr="00451408" w:rsidRDefault="00D93191" w:rsidP="00246F50">
            <w:pPr>
              <w:pStyle w:val="Footer"/>
              <w:widowControl w:val="0"/>
              <w:tabs>
                <w:tab w:val="left" w:pos="1440"/>
              </w:tabs>
              <w:snapToGrid w:val="0"/>
              <w:ind w:left="1080" w:right="0" w:hanging="1080"/>
            </w:pPr>
            <w:r w:rsidRPr="00451408">
              <w:t>EMPS</w:t>
            </w:r>
            <w:r w:rsidR="00E36F6A">
              <w:t xml:space="preserve"> II</w:t>
            </w:r>
            <w:r w:rsidRPr="00451408">
              <w:tab/>
              <w:t>Environment Management Plan of Seychelles 2000-2010</w:t>
            </w:r>
          </w:p>
          <w:p w:rsidR="00D93191" w:rsidRPr="00451408" w:rsidRDefault="00D93191" w:rsidP="00246F50">
            <w:pPr>
              <w:pStyle w:val="Footer"/>
              <w:widowControl w:val="0"/>
              <w:tabs>
                <w:tab w:val="left" w:pos="1440"/>
              </w:tabs>
              <w:snapToGrid w:val="0"/>
              <w:ind w:left="1080" w:right="0" w:hanging="1080"/>
            </w:pPr>
            <w:r w:rsidRPr="00451408">
              <w:t>EPA</w:t>
            </w:r>
            <w:r w:rsidRPr="00451408">
              <w:tab/>
              <w:t>Environmental Protection Act (1994)</w:t>
            </w:r>
          </w:p>
          <w:p w:rsidR="00D93191" w:rsidRPr="00451408" w:rsidRDefault="00D93191" w:rsidP="00246F50">
            <w:pPr>
              <w:widowControl w:val="0"/>
              <w:ind w:left="1080" w:right="0" w:hanging="1080"/>
            </w:pPr>
            <w:r w:rsidRPr="00451408">
              <w:t>EU</w:t>
            </w:r>
            <w:r w:rsidRPr="00451408">
              <w:tab/>
              <w:t>European Union</w:t>
            </w:r>
          </w:p>
          <w:p w:rsidR="00D93191" w:rsidRPr="00451408" w:rsidRDefault="00D93191" w:rsidP="00246F50">
            <w:pPr>
              <w:widowControl w:val="0"/>
              <w:ind w:left="1080" w:right="0" w:hanging="1080"/>
            </w:pPr>
            <w:r w:rsidRPr="00451408">
              <w:t>FAO</w:t>
            </w:r>
            <w:r w:rsidRPr="00451408">
              <w:tab/>
              <w:t xml:space="preserve">Food and Agriculture Organization </w:t>
            </w:r>
          </w:p>
          <w:p w:rsidR="00D93191" w:rsidRPr="00C36282" w:rsidRDefault="00D93191" w:rsidP="00246F50">
            <w:pPr>
              <w:widowControl w:val="0"/>
              <w:tabs>
                <w:tab w:val="left" w:pos="1206"/>
              </w:tabs>
              <w:ind w:left="1080" w:right="0" w:hanging="1080"/>
            </w:pPr>
            <w:r w:rsidRPr="00C36282">
              <w:t>FFEM</w:t>
            </w:r>
            <w:r w:rsidRPr="00C36282">
              <w:tab/>
              <w:t xml:space="preserve">Fond </w:t>
            </w:r>
            <w:proofErr w:type="spellStart"/>
            <w:r w:rsidRPr="00C36282">
              <w:t>Français</w:t>
            </w:r>
            <w:proofErr w:type="spellEnd"/>
            <w:r w:rsidRPr="00C36282">
              <w:t xml:space="preserve"> de </w:t>
            </w:r>
            <w:proofErr w:type="spellStart"/>
            <w:r w:rsidRPr="00C36282">
              <w:t>l’Environnement</w:t>
            </w:r>
            <w:proofErr w:type="spellEnd"/>
            <w:r w:rsidRPr="00C36282">
              <w:t xml:space="preserve"> </w:t>
            </w:r>
            <w:proofErr w:type="spellStart"/>
            <w:r w:rsidRPr="00C36282">
              <w:t>Mondial</w:t>
            </w:r>
            <w:proofErr w:type="spellEnd"/>
          </w:p>
          <w:p w:rsidR="00D93191" w:rsidRPr="00451408" w:rsidRDefault="00D93191" w:rsidP="00246F50">
            <w:pPr>
              <w:widowControl w:val="0"/>
              <w:tabs>
                <w:tab w:val="left" w:pos="709"/>
                <w:tab w:val="left" w:pos="1440"/>
              </w:tabs>
              <w:snapToGrid w:val="0"/>
              <w:ind w:left="1080" w:right="0" w:hanging="1080"/>
            </w:pPr>
            <w:r w:rsidRPr="00451408">
              <w:t>GDP</w:t>
            </w:r>
            <w:r w:rsidRPr="00451408">
              <w:tab/>
            </w:r>
            <w:r w:rsidRPr="00451408">
              <w:tab/>
              <w:t>Gross Domestic Product</w:t>
            </w:r>
          </w:p>
          <w:p w:rsidR="00D93191" w:rsidRPr="00451408" w:rsidRDefault="00D93191" w:rsidP="00246F50">
            <w:pPr>
              <w:widowControl w:val="0"/>
              <w:tabs>
                <w:tab w:val="left" w:pos="1440"/>
              </w:tabs>
              <w:snapToGrid w:val="0"/>
              <w:ind w:left="1080" w:right="0" w:hanging="1080"/>
            </w:pPr>
            <w:r w:rsidRPr="00451408">
              <w:t>GEF</w:t>
            </w:r>
            <w:r w:rsidRPr="00451408">
              <w:tab/>
              <w:t>Global Environment Facility</w:t>
            </w:r>
          </w:p>
          <w:p w:rsidR="00D93191" w:rsidRPr="00451408" w:rsidRDefault="00D93191" w:rsidP="00246F50">
            <w:pPr>
              <w:widowControl w:val="0"/>
              <w:tabs>
                <w:tab w:val="left" w:pos="709"/>
                <w:tab w:val="left" w:pos="1440"/>
              </w:tabs>
              <w:snapToGrid w:val="0"/>
              <w:ind w:left="1080" w:right="0" w:hanging="1080"/>
            </w:pPr>
            <w:r w:rsidRPr="00451408">
              <w:t>GIF                Green Island Foundation</w:t>
            </w:r>
          </w:p>
          <w:p w:rsidR="00D93191" w:rsidRPr="00451408" w:rsidRDefault="00D93191" w:rsidP="00246F50">
            <w:pPr>
              <w:widowControl w:val="0"/>
              <w:tabs>
                <w:tab w:val="left" w:pos="709"/>
                <w:tab w:val="left" w:pos="1440"/>
              </w:tabs>
              <w:snapToGrid w:val="0"/>
              <w:ind w:left="1080" w:right="0" w:hanging="1080"/>
            </w:pPr>
            <w:r w:rsidRPr="00451408">
              <w:t>GIS</w:t>
            </w:r>
            <w:r w:rsidRPr="00451408">
              <w:tab/>
            </w:r>
            <w:r w:rsidRPr="00451408">
              <w:tab/>
              <w:t>Geographic Information System</w:t>
            </w:r>
          </w:p>
          <w:p w:rsidR="00D93191" w:rsidRPr="00451408" w:rsidRDefault="00D93191" w:rsidP="00246F50">
            <w:pPr>
              <w:widowControl w:val="0"/>
              <w:tabs>
                <w:tab w:val="left" w:pos="1440"/>
              </w:tabs>
              <w:snapToGrid w:val="0"/>
              <w:ind w:left="1080" w:right="0" w:hanging="1080"/>
            </w:pPr>
            <w:r w:rsidRPr="00451408">
              <w:t>GM</w:t>
            </w:r>
            <w:r w:rsidRPr="00451408">
              <w:tab/>
              <w:t>Global Mechanism (under UNCCD)</w:t>
            </w:r>
          </w:p>
          <w:p w:rsidR="00D93191" w:rsidRPr="00451408" w:rsidRDefault="00D93191" w:rsidP="00246F50">
            <w:pPr>
              <w:widowControl w:val="0"/>
              <w:tabs>
                <w:tab w:val="left" w:pos="709"/>
                <w:tab w:val="left" w:pos="1440"/>
              </w:tabs>
              <w:snapToGrid w:val="0"/>
              <w:ind w:left="1080" w:right="0" w:hanging="1080"/>
            </w:pPr>
            <w:r w:rsidRPr="00451408">
              <w:t>GOS</w:t>
            </w:r>
            <w:r w:rsidRPr="00451408">
              <w:tab/>
            </w:r>
            <w:r w:rsidRPr="00451408">
              <w:tab/>
              <w:t>Government of Seychelles</w:t>
            </w:r>
          </w:p>
          <w:p w:rsidR="00D93191" w:rsidRPr="00451408" w:rsidRDefault="00D93191" w:rsidP="00246F50">
            <w:pPr>
              <w:widowControl w:val="0"/>
              <w:tabs>
                <w:tab w:val="left" w:pos="709"/>
                <w:tab w:val="left" w:pos="1440"/>
              </w:tabs>
              <w:snapToGrid w:val="0"/>
              <w:ind w:left="1080" w:right="0" w:hanging="1080"/>
            </w:pPr>
            <w:r w:rsidRPr="00451408">
              <w:t>IBRD</w:t>
            </w:r>
            <w:r w:rsidRPr="00451408">
              <w:tab/>
            </w:r>
            <w:r w:rsidRPr="00451408">
              <w:tab/>
              <w:t>International Bank for Reconstruction and Development (World Bank)</w:t>
            </w:r>
          </w:p>
          <w:p w:rsidR="00D93191" w:rsidRPr="00451408" w:rsidRDefault="00D93191" w:rsidP="00246F50">
            <w:pPr>
              <w:widowControl w:val="0"/>
              <w:tabs>
                <w:tab w:val="left" w:pos="1440"/>
              </w:tabs>
              <w:snapToGrid w:val="0"/>
              <w:ind w:left="1080" w:right="0" w:hanging="1080"/>
              <w:rPr>
                <w:color w:val="FF0000"/>
              </w:rPr>
            </w:pPr>
            <w:r w:rsidRPr="00451408">
              <w:t>IA</w:t>
            </w:r>
            <w:r w:rsidRPr="00451408">
              <w:tab/>
              <w:t>Invasive Alien Species</w:t>
            </w:r>
          </w:p>
          <w:p w:rsidR="00D93191" w:rsidRPr="00451408" w:rsidRDefault="00D93191" w:rsidP="00246F50">
            <w:pPr>
              <w:widowControl w:val="0"/>
              <w:tabs>
                <w:tab w:val="left" w:pos="709"/>
                <w:tab w:val="left" w:pos="1440"/>
              </w:tabs>
              <w:snapToGrid w:val="0"/>
              <w:ind w:left="1080" w:right="0" w:hanging="1080"/>
            </w:pPr>
            <w:r w:rsidRPr="00451408">
              <w:t>ICS</w:t>
            </w:r>
            <w:r w:rsidRPr="00451408">
              <w:tab/>
            </w:r>
            <w:r w:rsidRPr="00451408">
              <w:tab/>
              <w:t>Island Conservation Society</w:t>
            </w:r>
          </w:p>
          <w:p w:rsidR="00B95949" w:rsidRPr="00451408" w:rsidRDefault="00B95949" w:rsidP="00246F50">
            <w:pPr>
              <w:widowControl w:val="0"/>
              <w:tabs>
                <w:tab w:val="left" w:pos="709"/>
                <w:tab w:val="left" w:pos="1440"/>
              </w:tabs>
              <w:snapToGrid w:val="0"/>
              <w:ind w:left="1080" w:right="0" w:hanging="1080"/>
            </w:pPr>
            <w:r w:rsidRPr="00451408">
              <w:t>IFS                 integrated financing strategy</w:t>
            </w:r>
          </w:p>
          <w:p w:rsidR="00D93191" w:rsidRPr="00451408" w:rsidRDefault="00D93191" w:rsidP="00246F50">
            <w:pPr>
              <w:widowControl w:val="0"/>
              <w:tabs>
                <w:tab w:val="left" w:pos="709"/>
                <w:tab w:val="left" w:pos="1440"/>
              </w:tabs>
              <w:snapToGrid w:val="0"/>
              <w:ind w:left="1080" w:right="0" w:hanging="1080"/>
            </w:pPr>
            <w:r w:rsidRPr="00451408">
              <w:t>IT                   information technology</w:t>
            </w:r>
          </w:p>
          <w:p w:rsidR="00D93191" w:rsidRPr="00451408" w:rsidRDefault="00D93191" w:rsidP="00246F50">
            <w:pPr>
              <w:pStyle w:val="Footer"/>
              <w:widowControl w:val="0"/>
              <w:tabs>
                <w:tab w:val="left" w:pos="709"/>
                <w:tab w:val="left" w:pos="1440"/>
              </w:tabs>
              <w:snapToGrid w:val="0"/>
              <w:ind w:left="1080" w:right="0" w:hanging="1080"/>
            </w:pPr>
            <w:r w:rsidRPr="00451408">
              <w:t>LDC               Least Developed Country</w:t>
            </w:r>
          </w:p>
          <w:p w:rsidR="00D93191" w:rsidRPr="00451408" w:rsidRDefault="00D93191" w:rsidP="00246F50">
            <w:pPr>
              <w:pStyle w:val="Footer"/>
              <w:widowControl w:val="0"/>
              <w:tabs>
                <w:tab w:val="left" w:pos="709"/>
                <w:tab w:val="left" w:pos="1440"/>
              </w:tabs>
              <w:snapToGrid w:val="0"/>
              <w:ind w:left="1080" w:right="0" w:hanging="1080"/>
            </w:pPr>
            <w:r w:rsidRPr="00451408">
              <w:t>ME</w:t>
            </w:r>
            <w:r w:rsidR="00282577" w:rsidRPr="00451408">
              <w:t>E</w:t>
            </w:r>
            <w:r w:rsidRPr="00451408">
              <w:tab/>
            </w:r>
            <w:r w:rsidRPr="00451408">
              <w:tab/>
              <w:t>Ministry of Environment</w:t>
            </w:r>
            <w:r w:rsidR="00282577" w:rsidRPr="00451408">
              <w:t xml:space="preserve"> and Energy</w:t>
            </w:r>
          </w:p>
          <w:p w:rsidR="00282577" w:rsidRPr="00451408" w:rsidRDefault="00282577" w:rsidP="00246F50">
            <w:pPr>
              <w:pStyle w:val="Footer"/>
              <w:widowControl w:val="0"/>
              <w:tabs>
                <w:tab w:val="left" w:pos="1060"/>
              </w:tabs>
              <w:snapToGrid w:val="0"/>
              <w:ind w:left="1060" w:right="0" w:hanging="1060"/>
              <w:jc w:val="left"/>
            </w:pPr>
            <w:r w:rsidRPr="00451408">
              <w:t>MFA              Ministry of Foreign Affairs</w:t>
            </w:r>
          </w:p>
          <w:p w:rsidR="00D93191" w:rsidRPr="00451408" w:rsidRDefault="00282577" w:rsidP="00246F50">
            <w:pPr>
              <w:pStyle w:val="Footer"/>
              <w:widowControl w:val="0"/>
              <w:tabs>
                <w:tab w:val="left" w:pos="1060"/>
              </w:tabs>
              <w:snapToGrid w:val="0"/>
              <w:ind w:left="1060" w:right="0" w:hanging="1060"/>
              <w:jc w:val="left"/>
            </w:pPr>
            <w:r w:rsidRPr="00451408">
              <w:t>M</w:t>
            </w:r>
            <w:r w:rsidR="00D93191" w:rsidRPr="00451408">
              <w:t>NRI</w:t>
            </w:r>
            <w:r w:rsidRPr="00451408">
              <w:t xml:space="preserve">  </w:t>
            </w:r>
            <w:r w:rsidR="00D93191" w:rsidRPr="00451408">
              <w:t xml:space="preserve">          Ministry of  Natural Resources and Industry</w:t>
            </w:r>
          </w:p>
          <w:p w:rsidR="00D93191" w:rsidRPr="00451408" w:rsidRDefault="00D93191" w:rsidP="00246F50">
            <w:pPr>
              <w:pStyle w:val="Footer"/>
              <w:widowControl w:val="0"/>
              <w:tabs>
                <w:tab w:val="left" w:pos="1060"/>
              </w:tabs>
              <w:snapToGrid w:val="0"/>
              <w:ind w:left="1060" w:right="0" w:hanging="1060"/>
            </w:pPr>
            <w:r w:rsidRPr="00451408">
              <w:t>MLUH</w:t>
            </w:r>
            <w:r w:rsidRPr="00451408">
              <w:tab/>
              <w:t>Ministry of Land Use and Housing</w:t>
            </w:r>
          </w:p>
          <w:p w:rsidR="00D93191" w:rsidRPr="00451408" w:rsidRDefault="00D93191" w:rsidP="00246F50">
            <w:pPr>
              <w:widowControl w:val="0"/>
              <w:tabs>
                <w:tab w:val="left" w:pos="1060"/>
              </w:tabs>
              <w:ind w:left="1060" w:right="0" w:hanging="1060"/>
            </w:pPr>
            <w:proofErr w:type="spellStart"/>
            <w:r w:rsidRPr="00451408">
              <w:t>MoU</w:t>
            </w:r>
            <w:proofErr w:type="spellEnd"/>
            <w:r w:rsidRPr="00451408">
              <w:tab/>
              <w:t>Memorandum of Understanding</w:t>
            </w:r>
          </w:p>
          <w:p w:rsidR="00D93191" w:rsidRPr="00451408" w:rsidRDefault="00D93191" w:rsidP="00246F50">
            <w:pPr>
              <w:widowControl w:val="0"/>
              <w:tabs>
                <w:tab w:val="left" w:pos="1060"/>
              </w:tabs>
              <w:ind w:left="1060" w:right="0" w:hanging="1060"/>
            </w:pPr>
            <w:r w:rsidRPr="00451408">
              <w:t>MSP</w:t>
            </w:r>
            <w:r w:rsidRPr="00451408">
              <w:tab/>
              <w:t>Medium Sized Project</w:t>
            </w:r>
          </w:p>
          <w:p w:rsidR="00D93191" w:rsidRDefault="00D93191" w:rsidP="00246F50">
            <w:pPr>
              <w:ind w:left="0" w:right="0"/>
            </w:pPr>
            <w:r w:rsidRPr="00451408">
              <w:t>MTE              Mid-Term Evaluation</w:t>
            </w:r>
          </w:p>
          <w:p w:rsidR="00E36F6A" w:rsidRDefault="00E36F6A" w:rsidP="00E05779">
            <w:pPr>
              <w:ind w:left="0" w:right="0"/>
            </w:pPr>
            <w:r>
              <w:t>MTIP             Medium-Term Investment Plan</w:t>
            </w:r>
          </w:p>
          <w:p w:rsidR="00E05779" w:rsidRDefault="00E05779" w:rsidP="00E05779">
            <w:pPr>
              <w:ind w:left="0" w:right="0"/>
              <w:rPr>
                <w:rFonts w:eastAsia="ACaslon-Regular" w:cs="ACaslon-Regular"/>
                <w:color w:val="000000"/>
                <w:lang w:val="en-US"/>
              </w:rPr>
            </w:pPr>
            <w:r>
              <w:t xml:space="preserve">MTNDS         </w:t>
            </w:r>
            <w:r w:rsidRPr="00A42E6F">
              <w:rPr>
                <w:rFonts w:eastAsia="ACaslon-Regular" w:cs="ACaslon-Regular"/>
                <w:color w:val="000000"/>
                <w:lang w:val="en-US"/>
              </w:rPr>
              <w:t>M</w:t>
            </w:r>
            <w:r>
              <w:rPr>
                <w:rFonts w:eastAsia="ACaslon-Regular" w:cs="ACaslon-Regular"/>
                <w:color w:val="000000"/>
                <w:lang w:val="en-US"/>
              </w:rPr>
              <w:t>edium-</w:t>
            </w:r>
            <w:r w:rsidRPr="00A42E6F">
              <w:rPr>
                <w:rFonts w:eastAsia="ACaslon-Regular" w:cs="ACaslon-Regular"/>
                <w:color w:val="000000"/>
                <w:lang w:val="en-US"/>
              </w:rPr>
              <w:t>Term Nat</w:t>
            </w:r>
            <w:r>
              <w:rPr>
                <w:rFonts w:eastAsia="ACaslon-Regular" w:cs="ACaslon-Regular"/>
                <w:color w:val="000000"/>
                <w:lang w:val="en-US"/>
              </w:rPr>
              <w:t>.</w:t>
            </w:r>
            <w:r w:rsidRPr="00A42E6F">
              <w:rPr>
                <w:rFonts w:eastAsia="ACaslon-Regular" w:cs="ACaslon-Regular"/>
                <w:color w:val="000000"/>
                <w:lang w:val="en-US"/>
              </w:rPr>
              <w:t xml:space="preserve"> Dev</w:t>
            </w:r>
            <w:r>
              <w:rPr>
                <w:rFonts w:eastAsia="ACaslon-Regular" w:cs="ACaslon-Regular"/>
                <w:color w:val="000000"/>
                <w:lang w:val="en-US"/>
              </w:rPr>
              <w:t xml:space="preserve">. </w:t>
            </w:r>
            <w:r w:rsidRPr="00A42E6F">
              <w:rPr>
                <w:rFonts w:eastAsia="ACaslon-Regular" w:cs="ACaslon-Regular"/>
                <w:color w:val="000000"/>
                <w:lang w:val="en-US"/>
              </w:rPr>
              <w:t>Strategy</w:t>
            </w:r>
          </w:p>
          <w:p w:rsidR="00E05779" w:rsidRPr="00451408" w:rsidRDefault="00E05779" w:rsidP="00E05779">
            <w:pPr>
              <w:widowControl w:val="0"/>
              <w:tabs>
                <w:tab w:val="left" w:pos="1060"/>
              </w:tabs>
              <w:ind w:left="1060" w:right="0" w:hanging="1060"/>
            </w:pPr>
            <w:r w:rsidRPr="00451408">
              <w:t>NBSAP</w:t>
            </w:r>
            <w:r w:rsidRPr="00451408">
              <w:tab/>
              <w:t>National Biodiversity Strategy and Action Plan</w:t>
            </w:r>
          </w:p>
          <w:p w:rsidR="00E05779" w:rsidRPr="00451408" w:rsidRDefault="00E05779" w:rsidP="00E05779">
            <w:pPr>
              <w:widowControl w:val="0"/>
              <w:tabs>
                <w:tab w:val="left" w:pos="1060"/>
              </w:tabs>
              <w:ind w:left="1060" w:right="0" w:hanging="1060"/>
            </w:pPr>
          </w:p>
        </w:tc>
        <w:tc>
          <w:tcPr>
            <w:tcW w:w="4788" w:type="dxa"/>
          </w:tcPr>
          <w:p w:rsidR="00E36F6A" w:rsidRDefault="00E36F6A" w:rsidP="00246F50">
            <w:pPr>
              <w:widowControl w:val="0"/>
              <w:tabs>
                <w:tab w:val="left" w:pos="1060"/>
              </w:tabs>
              <w:ind w:left="1060" w:right="0" w:hanging="1060"/>
            </w:pPr>
            <w:r w:rsidRPr="00451408">
              <w:t>NC</w:t>
            </w:r>
            <w:r w:rsidRPr="00451408">
              <w:tab/>
              <w:t>Nature Conservation (Division of MENR)</w:t>
            </w:r>
          </w:p>
          <w:p w:rsidR="00D93191" w:rsidRPr="00451408" w:rsidRDefault="00D93191" w:rsidP="00246F50">
            <w:pPr>
              <w:widowControl w:val="0"/>
              <w:tabs>
                <w:tab w:val="left" w:pos="1060"/>
              </w:tabs>
              <w:ind w:left="1060" w:right="0" w:hanging="1060"/>
            </w:pPr>
            <w:r w:rsidRPr="00451408">
              <w:t>NCSA</w:t>
            </w:r>
            <w:r w:rsidRPr="00451408">
              <w:tab/>
              <w:t xml:space="preserve">National Capacity </w:t>
            </w:r>
            <w:proofErr w:type="spellStart"/>
            <w:r w:rsidRPr="00451408">
              <w:t>Self Assessment</w:t>
            </w:r>
            <w:proofErr w:type="spellEnd"/>
            <w:r w:rsidRPr="00451408">
              <w:t xml:space="preserve"> (for Global Environment Management Project)</w:t>
            </w:r>
          </w:p>
          <w:p w:rsidR="00D93191" w:rsidRPr="00451408" w:rsidRDefault="00D93191" w:rsidP="00246F50">
            <w:pPr>
              <w:widowControl w:val="0"/>
              <w:tabs>
                <w:tab w:val="left" w:pos="1060"/>
              </w:tabs>
              <w:ind w:left="1060" w:right="0" w:hanging="1060"/>
            </w:pPr>
            <w:r w:rsidRPr="00451408">
              <w:t>NEPAD</w:t>
            </w:r>
            <w:r w:rsidRPr="00451408">
              <w:tab/>
              <w:t>New Economic Partnership for African Development</w:t>
            </w:r>
          </w:p>
          <w:p w:rsidR="00D93191" w:rsidRPr="00451408" w:rsidRDefault="00D93191" w:rsidP="00246F50">
            <w:pPr>
              <w:widowControl w:val="0"/>
              <w:tabs>
                <w:tab w:val="left" w:pos="1060"/>
              </w:tabs>
              <w:ind w:left="1060" w:right="0" w:hanging="1060"/>
            </w:pPr>
            <w:r w:rsidRPr="00451408">
              <w:t>NGO</w:t>
            </w:r>
            <w:r w:rsidRPr="00451408">
              <w:tab/>
              <w:t>Non-Governmental Organization</w:t>
            </w:r>
          </w:p>
          <w:p w:rsidR="00D93191" w:rsidRPr="00451408" w:rsidRDefault="00D93191" w:rsidP="00246F50">
            <w:pPr>
              <w:pStyle w:val="Footer"/>
              <w:widowControl w:val="0"/>
              <w:tabs>
                <w:tab w:val="left" w:pos="1060"/>
              </w:tabs>
              <w:snapToGrid w:val="0"/>
              <w:ind w:left="1060" w:right="0" w:hanging="1060"/>
            </w:pPr>
            <w:r w:rsidRPr="00451408">
              <w:t>NPTS</w:t>
            </w:r>
            <w:r w:rsidRPr="00451408">
              <w:tab/>
              <w:t>Nature Protection Trust Seychelles</w:t>
            </w:r>
          </w:p>
          <w:p w:rsidR="00D93191" w:rsidRPr="00451408" w:rsidRDefault="00D93191" w:rsidP="00246F50">
            <w:pPr>
              <w:widowControl w:val="0"/>
              <w:tabs>
                <w:tab w:val="left" w:pos="709"/>
                <w:tab w:val="left" w:pos="1060"/>
              </w:tabs>
              <w:snapToGrid w:val="0"/>
              <w:ind w:left="1060" w:right="0" w:hanging="1060"/>
            </w:pPr>
            <w:r w:rsidRPr="00451408">
              <w:t>PA</w:t>
            </w:r>
            <w:r w:rsidRPr="00451408">
              <w:tab/>
            </w:r>
            <w:r w:rsidRPr="00451408">
              <w:tab/>
              <w:t>Protected Areas</w:t>
            </w:r>
          </w:p>
          <w:p w:rsidR="00D93191" w:rsidRPr="00451408" w:rsidRDefault="00D93191" w:rsidP="00246F50">
            <w:pPr>
              <w:widowControl w:val="0"/>
              <w:tabs>
                <w:tab w:val="left" w:pos="709"/>
                <w:tab w:val="left" w:pos="1060"/>
              </w:tabs>
              <w:snapToGrid w:val="0"/>
              <w:ind w:left="1060" w:right="0" w:hanging="1060"/>
            </w:pPr>
            <w:r w:rsidRPr="00451408">
              <w:t>PCA</w:t>
            </w:r>
            <w:r w:rsidRPr="00451408">
              <w:tab/>
            </w:r>
            <w:r w:rsidRPr="00451408">
              <w:tab/>
              <w:t>Plant Conservation Action Group</w:t>
            </w:r>
          </w:p>
          <w:p w:rsidR="00277956" w:rsidRPr="00451408" w:rsidRDefault="00277956" w:rsidP="00246F50">
            <w:pPr>
              <w:widowControl w:val="0"/>
              <w:tabs>
                <w:tab w:val="left" w:pos="709"/>
                <w:tab w:val="left" w:pos="1060"/>
              </w:tabs>
              <w:snapToGrid w:val="0"/>
              <w:ind w:left="1060" w:right="0" w:hanging="1060"/>
            </w:pPr>
            <w:r w:rsidRPr="00451408">
              <w:t>PES              payments for ecosystem services</w:t>
            </w:r>
          </w:p>
          <w:p w:rsidR="00D93191" w:rsidRPr="00451408" w:rsidRDefault="00D93191" w:rsidP="00246F50">
            <w:pPr>
              <w:widowControl w:val="0"/>
              <w:tabs>
                <w:tab w:val="left" w:pos="709"/>
                <w:tab w:val="left" w:pos="1060"/>
              </w:tabs>
              <w:snapToGrid w:val="0"/>
              <w:ind w:left="1060" w:right="0" w:hanging="1060"/>
            </w:pPr>
            <w:r w:rsidRPr="00451408">
              <w:t xml:space="preserve">PIR </w:t>
            </w:r>
            <w:r w:rsidRPr="00451408">
              <w:tab/>
            </w:r>
            <w:r w:rsidRPr="00451408">
              <w:tab/>
              <w:t>Project Implementation Review</w:t>
            </w:r>
          </w:p>
          <w:p w:rsidR="00D93191" w:rsidRPr="00451408" w:rsidRDefault="00D93191" w:rsidP="00246F50">
            <w:pPr>
              <w:widowControl w:val="0"/>
              <w:tabs>
                <w:tab w:val="left" w:pos="1060"/>
              </w:tabs>
              <w:snapToGrid w:val="0"/>
              <w:ind w:left="1060" w:right="0" w:hanging="1060"/>
            </w:pPr>
            <w:r w:rsidRPr="00451408">
              <w:t>PCU</w:t>
            </w:r>
            <w:r w:rsidRPr="00451408">
              <w:tab/>
              <w:t>Programme Coordination Unit</w:t>
            </w:r>
          </w:p>
          <w:p w:rsidR="00F940EF" w:rsidRPr="00451408" w:rsidRDefault="00F940EF" w:rsidP="00246F50">
            <w:pPr>
              <w:widowControl w:val="0"/>
              <w:tabs>
                <w:tab w:val="left" w:pos="1635"/>
              </w:tabs>
              <w:ind w:left="1060" w:right="0" w:hanging="1060"/>
            </w:pPr>
            <w:r w:rsidRPr="00451408">
              <w:t>PMAT   Portfolio Monitoring and Assessment Tool</w:t>
            </w:r>
          </w:p>
          <w:p w:rsidR="00D93191" w:rsidRPr="00451408" w:rsidRDefault="00D93191" w:rsidP="00246F50">
            <w:pPr>
              <w:widowControl w:val="0"/>
              <w:tabs>
                <w:tab w:val="left" w:pos="1635"/>
              </w:tabs>
              <w:ind w:left="1060" w:right="0" w:hanging="1060"/>
            </w:pPr>
            <w:r w:rsidRPr="00451408">
              <w:t>PS</w:t>
            </w:r>
            <w:r w:rsidRPr="00451408">
              <w:tab/>
              <w:t>Principal Secretary (of ministerial Department)</w:t>
            </w:r>
          </w:p>
          <w:p w:rsidR="00D93191" w:rsidRPr="00451408" w:rsidRDefault="00D93191" w:rsidP="00246F50">
            <w:pPr>
              <w:widowControl w:val="0"/>
              <w:tabs>
                <w:tab w:val="left" w:pos="1060"/>
              </w:tabs>
              <w:ind w:left="1060" w:right="0" w:hanging="1060"/>
            </w:pPr>
            <w:r w:rsidRPr="00451408">
              <w:t>PSC</w:t>
            </w:r>
            <w:r w:rsidRPr="00451408">
              <w:tab/>
              <w:t>Project Steering Committee</w:t>
            </w:r>
          </w:p>
          <w:p w:rsidR="00D93191" w:rsidRPr="00451408" w:rsidRDefault="00D93191" w:rsidP="00246F50">
            <w:pPr>
              <w:widowControl w:val="0"/>
              <w:tabs>
                <w:tab w:val="left" w:pos="709"/>
                <w:tab w:val="left" w:pos="1060"/>
              </w:tabs>
              <w:snapToGrid w:val="0"/>
              <w:ind w:left="1060" w:right="0" w:hanging="1060"/>
              <w:rPr>
                <w:color w:val="000000"/>
              </w:rPr>
            </w:pPr>
            <w:r w:rsidRPr="00451408">
              <w:rPr>
                <w:color w:val="000000"/>
              </w:rPr>
              <w:t>SAHTC     Seychelles Agriculture and Horticulture Training Centre</w:t>
            </w:r>
          </w:p>
          <w:p w:rsidR="00D93191" w:rsidRPr="00451408" w:rsidRDefault="00D93191" w:rsidP="00246F50">
            <w:pPr>
              <w:widowControl w:val="0"/>
              <w:tabs>
                <w:tab w:val="left" w:pos="709"/>
                <w:tab w:val="left" w:pos="1060"/>
              </w:tabs>
              <w:snapToGrid w:val="0"/>
              <w:ind w:left="1060" w:right="0" w:hanging="1060"/>
              <w:rPr>
                <w:color w:val="000000"/>
                <w:lang w:val="en-US"/>
              </w:rPr>
            </w:pPr>
            <w:r w:rsidRPr="00451408">
              <w:rPr>
                <w:color w:val="000000"/>
                <w:lang w:val="en-US"/>
              </w:rPr>
              <w:t>RDM      World Bank’s Risk and Disaster Management Project</w:t>
            </w:r>
          </w:p>
          <w:p w:rsidR="00D93191" w:rsidRPr="00451408" w:rsidRDefault="00D93191" w:rsidP="00246F50">
            <w:pPr>
              <w:widowControl w:val="0"/>
              <w:tabs>
                <w:tab w:val="left" w:pos="709"/>
                <w:tab w:val="left" w:pos="1060"/>
              </w:tabs>
              <w:snapToGrid w:val="0"/>
              <w:ind w:left="1060" w:right="0" w:hanging="1060"/>
              <w:rPr>
                <w:color w:val="000000"/>
                <w:lang w:val="en-US"/>
              </w:rPr>
            </w:pPr>
            <w:r w:rsidRPr="00451408">
              <w:rPr>
                <w:color w:val="000000"/>
                <w:lang w:val="en-US"/>
              </w:rPr>
              <w:t>RS                 Seychelles rupee</w:t>
            </w:r>
          </w:p>
          <w:p w:rsidR="00D93191" w:rsidRPr="00451408" w:rsidRDefault="00D93191" w:rsidP="00246F50">
            <w:pPr>
              <w:widowControl w:val="0"/>
              <w:tabs>
                <w:tab w:val="left" w:pos="709"/>
                <w:tab w:val="left" w:pos="1060"/>
              </w:tabs>
              <w:snapToGrid w:val="0"/>
              <w:ind w:left="1060" w:right="0" w:hanging="1060"/>
              <w:rPr>
                <w:color w:val="000000"/>
                <w:lang w:val="en-US"/>
              </w:rPr>
            </w:pPr>
            <w:r w:rsidRPr="00451408">
              <w:rPr>
                <w:color w:val="000000"/>
                <w:lang w:val="en-US"/>
              </w:rPr>
              <w:t>SAA              Seychelles Agriculture Agency</w:t>
            </w:r>
          </w:p>
          <w:p w:rsidR="00D93191" w:rsidRPr="00451408" w:rsidRDefault="00D93191" w:rsidP="00246F50">
            <w:pPr>
              <w:widowControl w:val="0"/>
              <w:tabs>
                <w:tab w:val="left" w:pos="709"/>
                <w:tab w:val="left" w:pos="1060"/>
              </w:tabs>
              <w:snapToGrid w:val="0"/>
              <w:ind w:left="1060" w:right="0" w:hanging="1060"/>
              <w:rPr>
                <w:color w:val="000000"/>
              </w:rPr>
            </w:pPr>
            <w:r w:rsidRPr="00451408">
              <w:rPr>
                <w:color w:val="000000"/>
              </w:rPr>
              <w:t>SBS</w:t>
            </w:r>
            <w:r w:rsidRPr="00451408">
              <w:rPr>
                <w:color w:val="000000"/>
              </w:rPr>
              <w:tab/>
            </w:r>
            <w:r w:rsidRPr="00451408">
              <w:rPr>
                <w:color w:val="000000"/>
              </w:rPr>
              <w:tab/>
              <w:t>Seychelles Bureau of Standards</w:t>
            </w:r>
          </w:p>
          <w:p w:rsidR="00D93191" w:rsidRPr="00451408" w:rsidRDefault="00D93191" w:rsidP="00246F50">
            <w:pPr>
              <w:widowControl w:val="0"/>
              <w:tabs>
                <w:tab w:val="left" w:pos="709"/>
                <w:tab w:val="left" w:pos="1060"/>
              </w:tabs>
              <w:snapToGrid w:val="0"/>
              <w:ind w:left="1060" w:right="0" w:hanging="1060"/>
              <w:rPr>
                <w:color w:val="000000"/>
              </w:rPr>
            </w:pPr>
            <w:r w:rsidRPr="00451408">
              <w:rPr>
                <w:color w:val="000000"/>
              </w:rPr>
              <w:t>SeyFA           Seychelles Farmers’ Association</w:t>
            </w:r>
          </w:p>
          <w:p w:rsidR="00D93191" w:rsidRPr="00451408" w:rsidRDefault="00D93191" w:rsidP="00246F50">
            <w:pPr>
              <w:widowControl w:val="0"/>
              <w:tabs>
                <w:tab w:val="left" w:pos="709"/>
                <w:tab w:val="left" w:pos="1060"/>
              </w:tabs>
              <w:snapToGrid w:val="0"/>
              <w:ind w:left="1060" w:right="0" w:hanging="1060"/>
              <w:rPr>
                <w:color w:val="000000"/>
              </w:rPr>
            </w:pPr>
            <w:r w:rsidRPr="00451408">
              <w:rPr>
                <w:color w:val="000000"/>
              </w:rPr>
              <w:t>SIDS</w:t>
            </w:r>
            <w:r w:rsidRPr="00451408">
              <w:rPr>
                <w:color w:val="000000"/>
              </w:rPr>
              <w:tab/>
            </w:r>
            <w:r w:rsidRPr="00451408">
              <w:rPr>
                <w:color w:val="000000"/>
              </w:rPr>
              <w:tab/>
              <w:t>Small Island Developing States</w:t>
            </w:r>
          </w:p>
          <w:p w:rsidR="00D93191" w:rsidRPr="00451408" w:rsidRDefault="00D93191" w:rsidP="00246F50">
            <w:pPr>
              <w:widowControl w:val="0"/>
              <w:tabs>
                <w:tab w:val="left" w:pos="709"/>
                <w:tab w:val="left" w:pos="1060"/>
              </w:tabs>
              <w:snapToGrid w:val="0"/>
              <w:ind w:left="1060" w:right="0" w:hanging="1060"/>
              <w:rPr>
                <w:color w:val="000000"/>
              </w:rPr>
            </w:pPr>
            <w:r w:rsidRPr="00451408">
              <w:rPr>
                <w:color w:val="000000"/>
              </w:rPr>
              <w:t>SIF</w:t>
            </w:r>
            <w:r w:rsidRPr="00451408">
              <w:rPr>
                <w:color w:val="000000"/>
              </w:rPr>
              <w:tab/>
            </w:r>
            <w:r w:rsidRPr="00451408">
              <w:rPr>
                <w:color w:val="000000"/>
              </w:rPr>
              <w:tab/>
              <w:t>Seychelles Island Foundation</w:t>
            </w:r>
          </w:p>
          <w:p w:rsidR="00D93191" w:rsidRPr="00451408" w:rsidRDefault="00D93191" w:rsidP="00246F50">
            <w:pPr>
              <w:widowControl w:val="0"/>
              <w:tabs>
                <w:tab w:val="left" w:pos="1060"/>
              </w:tabs>
              <w:snapToGrid w:val="0"/>
              <w:ind w:left="1060" w:right="0" w:hanging="1060"/>
              <w:rPr>
                <w:color w:val="000000"/>
              </w:rPr>
            </w:pPr>
            <w:r w:rsidRPr="00451408">
              <w:rPr>
                <w:color w:val="000000"/>
              </w:rPr>
              <w:t>SLM</w:t>
            </w:r>
            <w:r w:rsidRPr="00451408">
              <w:rPr>
                <w:color w:val="000000"/>
              </w:rPr>
              <w:tab/>
            </w:r>
            <w:r w:rsidR="00B95949" w:rsidRPr="00451408">
              <w:rPr>
                <w:color w:val="000000"/>
              </w:rPr>
              <w:t>s</w:t>
            </w:r>
            <w:r w:rsidRPr="00451408">
              <w:rPr>
                <w:color w:val="000000"/>
              </w:rPr>
              <w:t xml:space="preserve">ustainable </w:t>
            </w:r>
            <w:r w:rsidR="00B95949" w:rsidRPr="00451408">
              <w:rPr>
                <w:color w:val="000000"/>
              </w:rPr>
              <w:t>l</w:t>
            </w:r>
            <w:r w:rsidRPr="00451408">
              <w:rPr>
                <w:color w:val="000000"/>
              </w:rPr>
              <w:t xml:space="preserve">and </w:t>
            </w:r>
            <w:r w:rsidR="00B95949" w:rsidRPr="00451408">
              <w:rPr>
                <w:color w:val="000000"/>
              </w:rPr>
              <w:t>m</w:t>
            </w:r>
            <w:r w:rsidRPr="00451408">
              <w:rPr>
                <w:color w:val="000000"/>
              </w:rPr>
              <w:t>anagement</w:t>
            </w:r>
          </w:p>
          <w:p w:rsidR="00282577" w:rsidRPr="00451408" w:rsidRDefault="00282577" w:rsidP="00246F50">
            <w:pPr>
              <w:widowControl w:val="0"/>
              <w:tabs>
                <w:tab w:val="left" w:pos="1060"/>
              </w:tabs>
              <w:ind w:left="1060" w:right="0" w:hanging="1060"/>
              <w:rPr>
                <w:lang w:val="en-US"/>
              </w:rPr>
            </w:pPr>
            <w:r w:rsidRPr="00451408">
              <w:rPr>
                <w:lang w:val="en-US"/>
              </w:rPr>
              <w:t xml:space="preserve">SNPA      </w:t>
            </w:r>
            <w:r w:rsidR="00F940EF" w:rsidRPr="00451408">
              <w:rPr>
                <w:lang w:val="en-US"/>
              </w:rPr>
              <w:t xml:space="preserve"> </w:t>
            </w:r>
            <w:r w:rsidRPr="00451408">
              <w:rPr>
                <w:lang w:val="en-US"/>
              </w:rPr>
              <w:t xml:space="preserve"> </w:t>
            </w:r>
            <w:r w:rsidR="00D03C3E">
              <w:rPr>
                <w:lang w:val="en-US"/>
              </w:rPr>
              <w:t xml:space="preserve">   </w:t>
            </w:r>
            <w:r w:rsidRPr="00451408">
              <w:rPr>
                <w:color w:val="000000"/>
              </w:rPr>
              <w:t>Seychelles National Park Authority</w:t>
            </w:r>
          </w:p>
          <w:p w:rsidR="00D93191" w:rsidRPr="00451408" w:rsidRDefault="00D93191" w:rsidP="00246F50">
            <w:pPr>
              <w:widowControl w:val="0"/>
              <w:tabs>
                <w:tab w:val="left" w:pos="1060"/>
              </w:tabs>
              <w:ind w:left="1060" w:right="0" w:hanging="1060"/>
            </w:pPr>
            <w:r w:rsidRPr="00451408">
              <w:t>SOM             soil organic matter</w:t>
            </w:r>
          </w:p>
          <w:p w:rsidR="00D93191" w:rsidRPr="00451408" w:rsidRDefault="00D93191" w:rsidP="00246F50">
            <w:pPr>
              <w:widowControl w:val="0"/>
              <w:tabs>
                <w:tab w:val="left" w:pos="1060"/>
              </w:tabs>
              <w:ind w:left="1060" w:right="0" w:hanging="1060"/>
            </w:pPr>
            <w:r w:rsidRPr="00451408">
              <w:t>SR</w:t>
            </w:r>
            <w:r w:rsidRPr="00451408">
              <w:tab/>
              <w:t>Seychelles Rupee</w:t>
            </w:r>
          </w:p>
          <w:p w:rsidR="00E05779" w:rsidRDefault="00E05779" w:rsidP="00246F50">
            <w:pPr>
              <w:widowControl w:val="0"/>
              <w:tabs>
                <w:tab w:val="left" w:pos="1060"/>
              </w:tabs>
              <w:ind w:left="1060" w:right="0" w:hanging="1060"/>
            </w:pPr>
            <w:r>
              <w:t xml:space="preserve">SSDS      </w:t>
            </w:r>
            <w:r>
              <w:rPr>
                <w:rFonts w:eastAsia="ACaslon-Regular" w:cs="ACaslon-Regular"/>
                <w:color w:val="000000"/>
                <w:lang w:val="en-US"/>
              </w:rPr>
              <w:t>Seychelles Sustainable Development Strategy</w:t>
            </w:r>
          </w:p>
          <w:p w:rsidR="00D93191" w:rsidRPr="00451408" w:rsidRDefault="00D93191" w:rsidP="00246F50">
            <w:pPr>
              <w:widowControl w:val="0"/>
              <w:tabs>
                <w:tab w:val="left" w:pos="1060"/>
              </w:tabs>
              <w:ind w:left="1060" w:right="0" w:hanging="1060"/>
            </w:pPr>
            <w:r w:rsidRPr="00451408">
              <w:t>T&amp;CPA</w:t>
            </w:r>
            <w:r w:rsidRPr="00451408">
              <w:tab/>
              <w:t xml:space="preserve">Town and Country Planning Act </w:t>
            </w:r>
          </w:p>
          <w:p w:rsidR="00D93191" w:rsidRPr="00451408" w:rsidRDefault="00D93191" w:rsidP="00246F50">
            <w:pPr>
              <w:widowControl w:val="0"/>
              <w:tabs>
                <w:tab w:val="left" w:pos="1060"/>
              </w:tabs>
              <w:ind w:left="1060" w:right="0" w:hanging="1060"/>
            </w:pPr>
            <w:r w:rsidRPr="00451408">
              <w:t>TE                 Terminal Evaluation</w:t>
            </w:r>
          </w:p>
          <w:p w:rsidR="00D93191" w:rsidRPr="00451408" w:rsidRDefault="00D93191" w:rsidP="00246F50">
            <w:pPr>
              <w:widowControl w:val="0"/>
              <w:tabs>
                <w:tab w:val="left" w:pos="1060"/>
              </w:tabs>
              <w:ind w:left="1060" w:right="0" w:hanging="1060"/>
            </w:pPr>
            <w:r w:rsidRPr="00451408">
              <w:t>UNCCD</w:t>
            </w:r>
            <w:r w:rsidRPr="00451408">
              <w:tab/>
              <w:t>United Nations Convention on Combating Desertification</w:t>
            </w:r>
          </w:p>
          <w:p w:rsidR="00D93191" w:rsidRPr="00451408" w:rsidRDefault="00D93191" w:rsidP="00246F50">
            <w:pPr>
              <w:pStyle w:val="Footer"/>
              <w:widowControl w:val="0"/>
              <w:tabs>
                <w:tab w:val="left" w:pos="709"/>
                <w:tab w:val="left" w:pos="1060"/>
              </w:tabs>
              <w:snapToGrid w:val="0"/>
              <w:ind w:left="1060" w:right="0" w:hanging="1060"/>
            </w:pPr>
            <w:r w:rsidRPr="00451408">
              <w:t>UNDP</w:t>
            </w:r>
            <w:r w:rsidRPr="00451408">
              <w:tab/>
              <w:t xml:space="preserve"> </w:t>
            </w:r>
            <w:r w:rsidRPr="00451408">
              <w:tab/>
              <w:t>United Nations Development Programme</w:t>
            </w:r>
          </w:p>
          <w:p w:rsidR="00D93191" w:rsidRDefault="00D93191" w:rsidP="00246F50">
            <w:pPr>
              <w:ind w:left="0" w:right="0"/>
            </w:pPr>
            <w:r w:rsidRPr="00451408">
              <w:t>UNDP CO    UNDP Country Office</w:t>
            </w:r>
          </w:p>
          <w:p w:rsidR="00E05779" w:rsidRDefault="00E05779" w:rsidP="00246F50">
            <w:pPr>
              <w:ind w:left="0" w:right="0"/>
            </w:pPr>
          </w:p>
          <w:p w:rsidR="00E05779" w:rsidRPr="00451408" w:rsidRDefault="00E05779" w:rsidP="00246F50">
            <w:pPr>
              <w:ind w:left="0" w:right="0"/>
              <w:rPr>
                <w:lang w:val="en-US"/>
              </w:rPr>
            </w:pPr>
          </w:p>
        </w:tc>
      </w:tr>
    </w:tbl>
    <w:p w:rsidR="00282577" w:rsidRPr="00451408" w:rsidRDefault="00282577" w:rsidP="00282577">
      <w:pPr>
        <w:pStyle w:val="Heading1"/>
        <w:spacing w:before="0" w:after="120"/>
        <w:ind w:left="0" w:right="0"/>
        <w:rPr>
          <w:rFonts w:asciiTheme="minorHAnsi" w:hAnsiTheme="minorHAnsi"/>
          <w:color w:val="auto"/>
          <w:sz w:val="22"/>
          <w:szCs w:val="22"/>
          <w:lang w:val="en-US"/>
        </w:rPr>
      </w:pPr>
    </w:p>
    <w:p w:rsidR="00282577" w:rsidRPr="00451408" w:rsidRDefault="00282577" w:rsidP="00282577">
      <w:pPr>
        <w:rPr>
          <w:rFonts w:eastAsiaTheme="majorEastAsia" w:cstheme="majorBidi"/>
          <w:lang w:val="en-US"/>
        </w:rPr>
      </w:pPr>
      <w:r w:rsidRPr="00451408">
        <w:rPr>
          <w:lang w:val="en-US"/>
        </w:rPr>
        <w:br w:type="page"/>
      </w:r>
    </w:p>
    <w:p w:rsidR="00965C6E" w:rsidRPr="00E36F6A" w:rsidRDefault="00965C6E" w:rsidP="009A1300">
      <w:pPr>
        <w:pStyle w:val="Heading1"/>
        <w:numPr>
          <w:ilvl w:val="0"/>
          <w:numId w:val="7"/>
        </w:numPr>
        <w:spacing w:before="0" w:after="120"/>
        <w:ind w:right="0"/>
        <w:rPr>
          <w:rFonts w:asciiTheme="minorHAnsi" w:hAnsiTheme="minorHAnsi"/>
          <w:color w:val="auto"/>
          <w:sz w:val="22"/>
          <w:szCs w:val="22"/>
          <w:lang w:val="en-US"/>
        </w:rPr>
      </w:pPr>
      <w:bookmarkStart w:id="8" w:name="_Toc346214453"/>
      <w:r w:rsidRPr="00E36F6A">
        <w:rPr>
          <w:rFonts w:asciiTheme="minorHAnsi" w:hAnsiTheme="minorHAnsi"/>
          <w:color w:val="auto"/>
          <w:sz w:val="22"/>
          <w:szCs w:val="22"/>
          <w:lang w:val="en-US"/>
        </w:rPr>
        <w:lastRenderedPageBreak/>
        <w:t>Introduction</w:t>
      </w:r>
      <w:bookmarkEnd w:id="8"/>
      <w:r w:rsidRPr="00E36F6A">
        <w:rPr>
          <w:rFonts w:asciiTheme="minorHAnsi" w:hAnsiTheme="minorHAnsi"/>
          <w:color w:val="auto"/>
          <w:sz w:val="22"/>
          <w:szCs w:val="22"/>
          <w:lang w:val="en-US"/>
        </w:rPr>
        <w:t xml:space="preserve"> </w:t>
      </w:r>
    </w:p>
    <w:p w:rsidR="00965C6E" w:rsidRPr="00E36F6A" w:rsidRDefault="00965C6E" w:rsidP="009A1300">
      <w:pPr>
        <w:pStyle w:val="ListParagraph"/>
        <w:numPr>
          <w:ilvl w:val="0"/>
          <w:numId w:val="2"/>
        </w:numPr>
        <w:spacing w:after="120"/>
        <w:ind w:right="0"/>
        <w:outlineLvl w:val="1"/>
        <w:rPr>
          <w:i/>
          <w:lang w:val="en-US"/>
        </w:rPr>
      </w:pPr>
      <w:bookmarkStart w:id="9" w:name="_Toc346214454"/>
      <w:r w:rsidRPr="00E36F6A">
        <w:rPr>
          <w:i/>
          <w:lang w:val="en-US"/>
        </w:rPr>
        <w:t>Purpose of the evaluation</w:t>
      </w:r>
      <w:bookmarkEnd w:id="9"/>
      <w:r w:rsidRPr="00E36F6A">
        <w:rPr>
          <w:i/>
          <w:lang w:val="en-US"/>
        </w:rPr>
        <w:t xml:space="preserve"> </w:t>
      </w:r>
    </w:p>
    <w:p w:rsidR="003C55A7" w:rsidRPr="00E36F6A" w:rsidRDefault="003C55A7" w:rsidP="003C55A7">
      <w:pPr>
        <w:pStyle w:val="Default"/>
        <w:spacing w:after="120"/>
        <w:rPr>
          <w:rFonts w:asciiTheme="minorHAnsi" w:hAnsiTheme="minorHAnsi"/>
          <w:sz w:val="22"/>
          <w:szCs w:val="22"/>
        </w:rPr>
      </w:pPr>
      <w:r w:rsidRPr="00E36F6A">
        <w:rPr>
          <w:rFonts w:asciiTheme="minorHAnsi" w:hAnsiTheme="minorHAnsi"/>
          <w:sz w:val="22"/>
          <w:szCs w:val="22"/>
        </w:rPr>
        <w:t xml:space="preserve">The purpose of the evaluation </w:t>
      </w:r>
      <w:r w:rsidR="00282577" w:rsidRPr="00E36F6A">
        <w:rPr>
          <w:rFonts w:asciiTheme="minorHAnsi" w:hAnsiTheme="minorHAnsi"/>
          <w:sz w:val="22"/>
          <w:szCs w:val="22"/>
        </w:rPr>
        <w:t>wa</w:t>
      </w:r>
      <w:r w:rsidRPr="00E36F6A">
        <w:rPr>
          <w:rFonts w:asciiTheme="minorHAnsi" w:hAnsiTheme="minorHAnsi"/>
          <w:sz w:val="22"/>
          <w:szCs w:val="22"/>
        </w:rPr>
        <w:t xml:space="preserve">s to: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Assess overall performance against the project objectives as set out in the Project Document and other related documents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Assess project relevance to national priorities, as well as UNDP and GEF strategic objectives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Assess the effectiveness and efficiency of the project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Critically analyze the implementation and management arrangements of the project, including financial management.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Assess the sustainability of the project interventions and consider project impacts </w:t>
      </w:r>
    </w:p>
    <w:p w:rsidR="003C55A7" w:rsidRPr="00E36F6A" w:rsidRDefault="003C55A7" w:rsidP="009A1300">
      <w:pPr>
        <w:pStyle w:val="Default"/>
        <w:numPr>
          <w:ilvl w:val="0"/>
          <w:numId w:val="9"/>
        </w:numPr>
        <w:spacing w:after="120"/>
        <w:ind w:left="714" w:hanging="357"/>
        <w:jc w:val="both"/>
        <w:rPr>
          <w:rFonts w:asciiTheme="minorHAnsi" w:hAnsiTheme="minorHAnsi"/>
          <w:sz w:val="22"/>
          <w:szCs w:val="22"/>
        </w:rPr>
      </w:pPr>
      <w:r w:rsidRPr="00E36F6A">
        <w:rPr>
          <w:rFonts w:asciiTheme="minorHAnsi" w:hAnsiTheme="minorHAnsi"/>
          <w:sz w:val="22"/>
          <w:szCs w:val="22"/>
        </w:rPr>
        <w:t xml:space="preserve">Document lessons and best practices concerning project design, implementation and management which may be of relevance to other projects in the country and elsewhere in the world. </w:t>
      </w:r>
    </w:p>
    <w:p w:rsidR="007A7CA2" w:rsidRPr="00E36F6A" w:rsidRDefault="005F3D78" w:rsidP="007A7CA2">
      <w:pPr>
        <w:autoSpaceDE w:val="0"/>
        <w:autoSpaceDN w:val="0"/>
        <w:adjustRightInd w:val="0"/>
        <w:spacing w:after="120"/>
        <w:ind w:left="0" w:right="0"/>
        <w:rPr>
          <w:rFonts w:eastAsia="ACaslon-Regular" w:cstheme="minorHAnsi"/>
        </w:rPr>
      </w:pPr>
      <w:r w:rsidRPr="00E36F6A">
        <w:rPr>
          <w:rFonts w:cstheme="minorHAnsi"/>
        </w:rPr>
        <w:t>As a terminal evaluation</w:t>
      </w:r>
      <w:r w:rsidR="00E259C6" w:rsidRPr="00E36F6A">
        <w:rPr>
          <w:rFonts w:cstheme="minorHAnsi"/>
        </w:rPr>
        <w:t xml:space="preserve"> (TE)</w:t>
      </w:r>
      <w:r w:rsidRPr="00E36F6A">
        <w:rPr>
          <w:rFonts w:cstheme="minorHAnsi"/>
        </w:rPr>
        <w:t xml:space="preserve">, this </w:t>
      </w:r>
      <w:r w:rsidR="007A7CA2" w:rsidRPr="00E36F6A">
        <w:rPr>
          <w:rFonts w:cstheme="minorHAnsi"/>
        </w:rPr>
        <w:t>contributes to “</w:t>
      </w:r>
      <w:r w:rsidR="007A7CA2" w:rsidRPr="00E36F6A">
        <w:rPr>
          <w:rFonts w:cstheme="minorHAnsi"/>
          <w:i/>
          <w:iCs/>
        </w:rPr>
        <w:t>managing for results, and serves to reinforce the accountability of project managers, COs, PTAs, etc.</w:t>
      </w:r>
      <w:r w:rsidR="007A7CA2" w:rsidRPr="00E36F6A">
        <w:rPr>
          <w:rFonts w:cstheme="minorHAnsi"/>
          <w:iCs/>
        </w:rPr>
        <w:t xml:space="preserve">” (UNDP, 2012). </w:t>
      </w:r>
      <w:r w:rsidR="007A7CA2" w:rsidRPr="00E36F6A">
        <w:rPr>
          <w:rFonts w:eastAsia="ACaslon-Regular" w:cstheme="minorHAnsi"/>
        </w:rPr>
        <w:t>In November, 2010, the GEF Council approved a revised Policy on Monitoring and Evaluation. The M&amp;E Policy states that through monitoring and evaluation the GEF aims to “promote accountability for achievement of GEF objectives through the assessment of results, effectiveness, processes, and performance of the partners involved in GEF activities.” It further states that “GEF results will be monitored and evaluated for their contribution to global environmental benefits.” The policy enunciates that the GEF partners, in addition to conducting various other evaluations, also evaluate projects “at the end of the intervention (terminal evaluation).”</w:t>
      </w:r>
    </w:p>
    <w:p w:rsidR="005F3D78" w:rsidRPr="00E36F6A" w:rsidRDefault="005F3D78" w:rsidP="007A7CA2">
      <w:pPr>
        <w:autoSpaceDE w:val="0"/>
        <w:autoSpaceDN w:val="0"/>
        <w:adjustRightInd w:val="0"/>
        <w:spacing w:after="120"/>
        <w:ind w:left="0" w:right="0"/>
        <w:rPr>
          <w:rFonts w:cstheme="minorHAnsi"/>
        </w:rPr>
      </w:pPr>
      <w:r w:rsidRPr="00E36F6A">
        <w:rPr>
          <w:rFonts w:cstheme="minorHAnsi"/>
        </w:rPr>
        <w:t xml:space="preserve">This was an </w:t>
      </w:r>
      <w:r w:rsidRPr="00E36F6A">
        <w:rPr>
          <w:rFonts w:cstheme="minorHAnsi"/>
          <w:iCs/>
        </w:rPr>
        <w:t xml:space="preserve">ex-post </w:t>
      </w:r>
      <w:r w:rsidR="007A7CA2" w:rsidRPr="00E36F6A">
        <w:rPr>
          <w:rFonts w:cstheme="minorHAnsi"/>
          <w:iCs/>
        </w:rPr>
        <w:t>evaluation;</w:t>
      </w:r>
      <w:r w:rsidRPr="00E36F6A">
        <w:rPr>
          <w:rFonts w:cstheme="minorHAnsi"/>
          <w:iCs/>
        </w:rPr>
        <w:t xml:space="preserve"> carried-out </w:t>
      </w:r>
      <w:r w:rsidR="007A7CA2" w:rsidRPr="00E36F6A">
        <w:rPr>
          <w:rFonts w:cstheme="minorHAnsi"/>
          <w:iCs/>
        </w:rPr>
        <w:t xml:space="preserve">3.5 months </w:t>
      </w:r>
      <w:r w:rsidRPr="00E36F6A">
        <w:rPr>
          <w:rFonts w:cstheme="minorHAnsi"/>
          <w:iCs/>
        </w:rPr>
        <w:t>after</w:t>
      </w:r>
      <w:r w:rsidR="007A7CA2" w:rsidRPr="00E36F6A">
        <w:rPr>
          <w:rFonts w:cstheme="minorHAnsi"/>
          <w:iCs/>
        </w:rPr>
        <w:t xml:space="preserve"> the project had</w:t>
      </w:r>
      <w:r w:rsidRPr="00E36F6A">
        <w:rPr>
          <w:rFonts w:cstheme="minorHAnsi"/>
          <w:iCs/>
        </w:rPr>
        <w:t xml:space="preserve"> </w:t>
      </w:r>
      <w:r w:rsidR="00F36F53" w:rsidRPr="00E36F6A">
        <w:rPr>
          <w:rFonts w:cstheme="minorHAnsi"/>
          <w:iCs/>
        </w:rPr>
        <w:t>concluded</w:t>
      </w:r>
      <w:r w:rsidRPr="00E36F6A">
        <w:rPr>
          <w:rFonts w:cstheme="minorHAnsi"/>
          <w:iCs/>
        </w:rPr>
        <w:t>.</w:t>
      </w:r>
      <w:r w:rsidR="007A7CA2" w:rsidRPr="00E36F6A">
        <w:rPr>
          <w:rFonts w:cstheme="minorHAnsi"/>
          <w:iCs/>
        </w:rPr>
        <w:t xml:space="preserve"> </w:t>
      </w:r>
    </w:p>
    <w:p w:rsidR="00965C6E" w:rsidRPr="00E36F6A" w:rsidRDefault="00965C6E" w:rsidP="00965C6E">
      <w:pPr>
        <w:pStyle w:val="ListParagraph"/>
        <w:spacing w:after="120"/>
        <w:ind w:right="0"/>
        <w:rPr>
          <w:i/>
          <w:lang w:val="en-US"/>
        </w:rPr>
      </w:pPr>
    </w:p>
    <w:p w:rsidR="00965C6E" w:rsidRPr="00E36F6A" w:rsidRDefault="00965C6E" w:rsidP="009A1300">
      <w:pPr>
        <w:pStyle w:val="ListParagraph"/>
        <w:numPr>
          <w:ilvl w:val="0"/>
          <w:numId w:val="2"/>
        </w:numPr>
        <w:spacing w:after="120"/>
        <w:ind w:right="0"/>
        <w:outlineLvl w:val="1"/>
        <w:rPr>
          <w:i/>
          <w:lang w:val="en-US"/>
        </w:rPr>
      </w:pPr>
      <w:bookmarkStart w:id="10" w:name="_Toc346214455"/>
      <w:r w:rsidRPr="00E36F6A">
        <w:rPr>
          <w:i/>
          <w:lang w:val="en-US"/>
        </w:rPr>
        <w:t xml:space="preserve">Scope </w:t>
      </w:r>
      <w:r w:rsidR="006C4C01" w:rsidRPr="00E36F6A">
        <w:rPr>
          <w:i/>
          <w:lang w:val="en-US"/>
        </w:rPr>
        <w:t>and</w:t>
      </w:r>
      <w:r w:rsidRPr="00E36F6A">
        <w:rPr>
          <w:i/>
          <w:lang w:val="en-US"/>
        </w:rPr>
        <w:t xml:space="preserve"> Methodology</w:t>
      </w:r>
      <w:bookmarkEnd w:id="10"/>
      <w:r w:rsidRPr="00E36F6A">
        <w:rPr>
          <w:i/>
          <w:lang w:val="en-US"/>
        </w:rPr>
        <w:t xml:space="preserve"> </w:t>
      </w:r>
    </w:p>
    <w:p w:rsidR="007159FF" w:rsidRPr="00E36F6A" w:rsidRDefault="00D93191" w:rsidP="005106BA">
      <w:pPr>
        <w:spacing w:after="120"/>
        <w:ind w:left="0" w:right="0"/>
        <w:rPr>
          <w:highlight w:val="green"/>
          <w:lang w:val="en-US"/>
        </w:rPr>
      </w:pPr>
      <w:r w:rsidRPr="00E36F6A">
        <w:rPr>
          <w:lang w:val="en-US"/>
        </w:rPr>
        <w:t>The evaluation covered the entire period of the UNDP/ GEF Sustainable Land Management (SLM) project – from</w:t>
      </w:r>
      <w:r w:rsidR="00F36F53" w:rsidRPr="00E36F6A">
        <w:rPr>
          <w:lang w:val="en-US"/>
        </w:rPr>
        <w:t xml:space="preserve"> the date of</w:t>
      </w:r>
      <w:r w:rsidRPr="00E36F6A">
        <w:rPr>
          <w:lang w:val="en-US"/>
        </w:rPr>
        <w:t xml:space="preserve"> </w:t>
      </w:r>
      <w:r w:rsidR="007159FF" w:rsidRPr="00E36F6A">
        <w:rPr>
          <w:lang w:val="en-US"/>
        </w:rPr>
        <w:t xml:space="preserve">ProDoc approval </w:t>
      </w:r>
      <w:r w:rsidR="00F36F53" w:rsidRPr="00E36F6A">
        <w:rPr>
          <w:lang w:val="en-US"/>
        </w:rPr>
        <w:t>(</w:t>
      </w:r>
      <w:r w:rsidR="007159FF" w:rsidRPr="00E36F6A">
        <w:rPr>
          <w:lang w:val="en-US"/>
        </w:rPr>
        <w:t xml:space="preserve">21 June 2007 </w:t>
      </w:r>
      <w:r w:rsidR="00F36F53" w:rsidRPr="00E36F6A">
        <w:rPr>
          <w:lang w:val="en-US"/>
        </w:rPr>
        <w:t xml:space="preserve">) </w:t>
      </w:r>
      <w:r w:rsidRPr="00E36F6A">
        <w:rPr>
          <w:lang w:val="en-US"/>
        </w:rPr>
        <w:t>until it was closed on 31 July 2012.</w:t>
      </w:r>
      <w:r w:rsidR="007159FF" w:rsidRPr="00E36F6A">
        <w:rPr>
          <w:lang w:val="en-US"/>
        </w:rPr>
        <w:t xml:space="preserve"> However, start-up was delayed due to problems in recruiting a Project </w:t>
      </w:r>
      <w:r w:rsidR="00E4410F" w:rsidRPr="00E36F6A">
        <w:rPr>
          <w:lang w:val="en-US"/>
        </w:rPr>
        <w:t>Manager</w:t>
      </w:r>
      <w:r w:rsidR="00F36F53" w:rsidRPr="00E36F6A">
        <w:rPr>
          <w:lang w:val="en-US"/>
        </w:rPr>
        <w:t xml:space="preserve"> (PM)</w:t>
      </w:r>
      <w:r w:rsidR="00E4410F" w:rsidRPr="00E36F6A">
        <w:rPr>
          <w:lang w:val="en-US"/>
        </w:rPr>
        <w:t>,</w:t>
      </w:r>
      <w:r w:rsidR="007159FF" w:rsidRPr="00E36F6A">
        <w:rPr>
          <w:lang w:val="en-US"/>
        </w:rPr>
        <w:t xml:space="preserve"> thus the project only effective</w:t>
      </w:r>
      <w:r w:rsidR="000D02A9">
        <w:rPr>
          <w:lang w:val="en-US"/>
        </w:rPr>
        <w:t>ly</w:t>
      </w:r>
      <w:r w:rsidR="007159FF" w:rsidRPr="00E36F6A">
        <w:rPr>
          <w:lang w:val="en-US"/>
        </w:rPr>
        <w:t xml:space="preserve"> started when the PM was recruited.</w:t>
      </w:r>
      <w:r w:rsidR="00E4410F" w:rsidRPr="00E36F6A">
        <w:rPr>
          <w:lang w:val="en-US"/>
        </w:rPr>
        <w:t xml:space="preserve"> </w:t>
      </w:r>
      <w:r w:rsidR="007159FF" w:rsidRPr="00E36F6A">
        <w:rPr>
          <w:lang w:val="en-US"/>
        </w:rPr>
        <w:t>The following shows key dates around the start-up:</w:t>
      </w:r>
    </w:p>
    <w:p w:rsidR="00282577" w:rsidRPr="00E36F6A" w:rsidRDefault="00282577" w:rsidP="009A1300">
      <w:pPr>
        <w:numPr>
          <w:ilvl w:val="0"/>
          <w:numId w:val="11"/>
        </w:numPr>
        <w:spacing w:after="0"/>
        <w:ind w:right="0"/>
      </w:pPr>
      <w:r w:rsidRPr="00E36F6A">
        <w:rPr>
          <w:lang w:val="en-US"/>
        </w:rPr>
        <w:t>ProDoc approval (21 June ‘07 )</w:t>
      </w:r>
    </w:p>
    <w:p w:rsidR="007159FF" w:rsidRPr="00E36F6A" w:rsidRDefault="007159FF" w:rsidP="009A1300">
      <w:pPr>
        <w:numPr>
          <w:ilvl w:val="0"/>
          <w:numId w:val="11"/>
        </w:numPr>
        <w:spacing w:after="0"/>
        <w:ind w:right="0"/>
      </w:pPr>
      <w:r w:rsidRPr="00E36F6A">
        <w:t>1</w:t>
      </w:r>
      <w:r w:rsidRPr="00E36F6A">
        <w:rPr>
          <w:vertAlign w:val="superscript"/>
        </w:rPr>
        <w:t>st</w:t>
      </w:r>
      <w:r w:rsidRPr="00E36F6A">
        <w:t xml:space="preserve"> Steering Committee Meeting held (18th March ’08)</w:t>
      </w:r>
    </w:p>
    <w:p w:rsidR="007159FF" w:rsidRPr="00E36F6A" w:rsidRDefault="007159FF" w:rsidP="009A1300">
      <w:pPr>
        <w:numPr>
          <w:ilvl w:val="0"/>
          <w:numId w:val="11"/>
        </w:numPr>
        <w:spacing w:after="0"/>
        <w:ind w:right="0"/>
      </w:pPr>
      <w:r w:rsidRPr="00E36F6A">
        <w:t>Recruitment of the Project Manager (20th March ’08)</w:t>
      </w:r>
    </w:p>
    <w:p w:rsidR="007159FF" w:rsidRPr="00E36F6A" w:rsidRDefault="007159FF" w:rsidP="009A1300">
      <w:pPr>
        <w:numPr>
          <w:ilvl w:val="0"/>
          <w:numId w:val="11"/>
        </w:numPr>
        <w:spacing w:after="0"/>
        <w:ind w:right="0"/>
      </w:pPr>
      <w:r w:rsidRPr="00E36F6A">
        <w:t>Inception Workshop conducted (1</w:t>
      </w:r>
      <w:r w:rsidRPr="00E36F6A">
        <w:rPr>
          <w:vertAlign w:val="superscript"/>
        </w:rPr>
        <w:t>st</w:t>
      </w:r>
      <w:r w:rsidRPr="00E36F6A">
        <w:t xml:space="preserve"> &amp; 2</w:t>
      </w:r>
      <w:r w:rsidRPr="00E36F6A">
        <w:rPr>
          <w:vertAlign w:val="superscript"/>
        </w:rPr>
        <w:t>nd</w:t>
      </w:r>
      <w:r w:rsidRPr="00E36F6A">
        <w:t xml:space="preserve"> April ’08)</w:t>
      </w:r>
    </w:p>
    <w:p w:rsidR="007159FF" w:rsidRPr="00E36F6A" w:rsidRDefault="007159FF" w:rsidP="009A1300">
      <w:pPr>
        <w:numPr>
          <w:ilvl w:val="0"/>
          <w:numId w:val="11"/>
        </w:numPr>
        <w:spacing w:after="0"/>
        <w:ind w:right="0"/>
        <w:jc w:val="left"/>
      </w:pPr>
      <w:r w:rsidRPr="00E36F6A">
        <w:t>Establishment of the UNDP-GEF Programme Coordination Unit (PCU) ( 5</w:t>
      </w:r>
      <w:r w:rsidRPr="00E36F6A">
        <w:rPr>
          <w:vertAlign w:val="superscript"/>
        </w:rPr>
        <w:t>th</w:t>
      </w:r>
      <w:r w:rsidRPr="00E36F6A">
        <w:t xml:space="preserve"> May ’08)</w:t>
      </w:r>
    </w:p>
    <w:p w:rsidR="007159FF" w:rsidRPr="00E36F6A" w:rsidRDefault="007159FF" w:rsidP="009A1300">
      <w:pPr>
        <w:numPr>
          <w:ilvl w:val="0"/>
          <w:numId w:val="11"/>
        </w:numPr>
        <w:spacing w:after="0"/>
        <w:ind w:right="0"/>
        <w:jc w:val="left"/>
      </w:pPr>
      <w:r w:rsidRPr="00E36F6A">
        <w:t>Draft Inception Report completed (28</w:t>
      </w:r>
      <w:r w:rsidRPr="00E36F6A">
        <w:rPr>
          <w:vertAlign w:val="superscript"/>
        </w:rPr>
        <w:t>th</w:t>
      </w:r>
      <w:r w:rsidRPr="00E36F6A">
        <w:t xml:space="preserve"> May ’08)</w:t>
      </w:r>
    </w:p>
    <w:p w:rsidR="007159FF" w:rsidRPr="00E36F6A" w:rsidRDefault="007159FF" w:rsidP="009A1300">
      <w:pPr>
        <w:numPr>
          <w:ilvl w:val="0"/>
          <w:numId w:val="11"/>
        </w:numPr>
        <w:spacing w:after="0"/>
        <w:ind w:right="0"/>
        <w:jc w:val="left"/>
      </w:pPr>
      <w:r w:rsidRPr="00E36F6A">
        <w:t>2</w:t>
      </w:r>
      <w:r w:rsidRPr="00E36F6A">
        <w:rPr>
          <w:vertAlign w:val="superscript"/>
        </w:rPr>
        <w:t>nd</w:t>
      </w:r>
      <w:r w:rsidRPr="00E36F6A">
        <w:t xml:space="preserve"> Steering Committee Meeting held ( 4</w:t>
      </w:r>
      <w:r w:rsidRPr="00E36F6A">
        <w:rPr>
          <w:vertAlign w:val="superscript"/>
        </w:rPr>
        <w:t>th</w:t>
      </w:r>
      <w:r w:rsidRPr="00E36F6A">
        <w:t xml:space="preserve"> June ’08)</w:t>
      </w:r>
    </w:p>
    <w:p w:rsidR="007159FF" w:rsidRPr="00E36F6A" w:rsidRDefault="007159FF" w:rsidP="009A1300">
      <w:pPr>
        <w:numPr>
          <w:ilvl w:val="0"/>
          <w:numId w:val="11"/>
        </w:numPr>
        <w:spacing w:after="0"/>
        <w:ind w:right="0"/>
        <w:jc w:val="left"/>
      </w:pPr>
      <w:r w:rsidRPr="00E36F6A">
        <w:t>1</w:t>
      </w:r>
      <w:r w:rsidRPr="00E36F6A">
        <w:rPr>
          <w:vertAlign w:val="superscript"/>
        </w:rPr>
        <w:t>st</w:t>
      </w:r>
      <w:r w:rsidRPr="00E36F6A">
        <w:t xml:space="preserve"> Project Implementation Report (PIR) submitted (10</w:t>
      </w:r>
      <w:r w:rsidRPr="00E36F6A">
        <w:rPr>
          <w:vertAlign w:val="superscript"/>
        </w:rPr>
        <w:t>th</w:t>
      </w:r>
      <w:r w:rsidRPr="00E36F6A">
        <w:t xml:space="preserve"> June ’08)</w:t>
      </w:r>
    </w:p>
    <w:p w:rsidR="007159FF" w:rsidRPr="00E36F6A" w:rsidRDefault="007159FF" w:rsidP="009A1300">
      <w:pPr>
        <w:numPr>
          <w:ilvl w:val="0"/>
          <w:numId w:val="11"/>
        </w:numPr>
        <w:spacing w:after="0"/>
        <w:ind w:right="0"/>
        <w:jc w:val="left"/>
      </w:pPr>
      <w:r w:rsidRPr="00E36F6A">
        <w:t>Draft Inception Report submitted (28</w:t>
      </w:r>
      <w:r w:rsidRPr="00E36F6A">
        <w:rPr>
          <w:vertAlign w:val="superscript"/>
        </w:rPr>
        <w:t>th</w:t>
      </w:r>
      <w:r w:rsidRPr="00E36F6A">
        <w:t xml:space="preserve"> May ’08)</w:t>
      </w:r>
    </w:p>
    <w:p w:rsidR="007159FF" w:rsidRPr="00E36F6A" w:rsidRDefault="007159FF" w:rsidP="009A1300">
      <w:pPr>
        <w:numPr>
          <w:ilvl w:val="0"/>
          <w:numId w:val="11"/>
        </w:numPr>
        <w:spacing w:after="120"/>
        <w:ind w:left="714" w:right="0" w:hanging="357"/>
        <w:jc w:val="left"/>
      </w:pPr>
      <w:r w:rsidRPr="00E36F6A">
        <w:t>Inception Report Finalized (this report: 25</w:t>
      </w:r>
      <w:r w:rsidRPr="00E36F6A">
        <w:rPr>
          <w:vertAlign w:val="superscript"/>
        </w:rPr>
        <w:t>th</w:t>
      </w:r>
      <w:r w:rsidRPr="00E36F6A">
        <w:t xml:space="preserve"> June ’08)</w:t>
      </w:r>
    </w:p>
    <w:p w:rsidR="003C55A7" w:rsidRPr="00E36F6A" w:rsidRDefault="00D93191" w:rsidP="005106BA">
      <w:pPr>
        <w:spacing w:after="120"/>
        <w:ind w:left="0" w:right="0"/>
        <w:rPr>
          <w:lang w:val="en-US"/>
        </w:rPr>
      </w:pPr>
      <w:r w:rsidRPr="00E36F6A">
        <w:rPr>
          <w:lang w:val="en-US"/>
        </w:rPr>
        <w:t>The info</w:t>
      </w:r>
      <w:r w:rsidR="001D63CC" w:rsidRPr="00E36F6A">
        <w:rPr>
          <w:lang w:val="en-US"/>
        </w:rPr>
        <w:t>rmation required to complete this</w:t>
      </w:r>
      <w:r w:rsidRPr="00E36F6A">
        <w:rPr>
          <w:lang w:val="en-US"/>
        </w:rPr>
        <w:t xml:space="preserve"> evaluation was collected using the following approaches:</w:t>
      </w:r>
    </w:p>
    <w:p w:rsidR="000346A2" w:rsidRPr="00E36F6A" w:rsidRDefault="001D63CC" w:rsidP="009A1300">
      <w:pPr>
        <w:pStyle w:val="ListParagraph"/>
        <w:numPr>
          <w:ilvl w:val="0"/>
          <w:numId w:val="10"/>
        </w:numPr>
        <w:spacing w:after="120"/>
        <w:ind w:right="0"/>
        <w:rPr>
          <w:lang w:val="en-US"/>
        </w:rPr>
      </w:pPr>
      <w:r w:rsidRPr="00E36F6A">
        <w:rPr>
          <w:lang w:val="en-US"/>
        </w:rPr>
        <w:t>d</w:t>
      </w:r>
      <w:r w:rsidR="000346A2" w:rsidRPr="00E36F6A">
        <w:rPr>
          <w:lang w:val="en-US"/>
        </w:rPr>
        <w:t>iscussions with the most recent Ex Project Manager</w:t>
      </w:r>
      <w:r w:rsidR="00E36F6A">
        <w:rPr>
          <w:lang w:val="en-US"/>
        </w:rPr>
        <w:t xml:space="preserve">, also </w:t>
      </w:r>
      <w:r w:rsidR="00282577" w:rsidRPr="00E36F6A">
        <w:rPr>
          <w:lang w:val="en-US"/>
        </w:rPr>
        <w:t xml:space="preserve">involved </w:t>
      </w:r>
      <w:r w:rsidR="00E36F6A">
        <w:rPr>
          <w:lang w:val="en-US"/>
        </w:rPr>
        <w:t xml:space="preserve">PCU and </w:t>
      </w:r>
      <w:r w:rsidR="00282577" w:rsidRPr="00E36F6A">
        <w:rPr>
          <w:lang w:val="en-US"/>
        </w:rPr>
        <w:t>UNDP Country Office (CO) staff;</w:t>
      </w:r>
    </w:p>
    <w:p w:rsidR="003C55A7" w:rsidRPr="00E36F6A" w:rsidRDefault="001D63CC" w:rsidP="009A1300">
      <w:pPr>
        <w:pStyle w:val="ListParagraph"/>
        <w:numPr>
          <w:ilvl w:val="0"/>
          <w:numId w:val="10"/>
        </w:numPr>
        <w:spacing w:after="120"/>
        <w:ind w:right="0"/>
        <w:rPr>
          <w:lang w:val="en-US"/>
        </w:rPr>
      </w:pPr>
      <w:r w:rsidRPr="00E36F6A">
        <w:rPr>
          <w:lang w:val="en-US"/>
        </w:rPr>
        <w:lastRenderedPageBreak/>
        <w:t xml:space="preserve">analysis of available </w:t>
      </w:r>
      <w:r w:rsidR="003C55A7" w:rsidRPr="00E36F6A">
        <w:rPr>
          <w:lang w:val="en-US"/>
        </w:rPr>
        <w:t>documents (project documents /</w:t>
      </w:r>
      <w:r w:rsidRPr="00E36F6A">
        <w:rPr>
          <w:lang w:val="en-US"/>
        </w:rPr>
        <w:t xml:space="preserve"> workplans /</w:t>
      </w:r>
      <w:r w:rsidR="003C55A7" w:rsidRPr="00E36F6A">
        <w:rPr>
          <w:lang w:val="en-US"/>
        </w:rPr>
        <w:t xml:space="preserve"> reports {</w:t>
      </w:r>
      <w:r w:rsidR="003C55A7" w:rsidRPr="00E36F6A">
        <w:rPr>
          <w:i/>
          <w:lang w:val="en-US"/>
        </w:rPr>
        <w:t>inter alia</w:t>
      </w:r>
      <w:r w:rsidR="003C55A7" w:rsidRPr="00E36F6A">
        <w:rPr>
          <w:lang w:val="en-US"/>
        </w:rPr>
        <w:t xml:space="preserve"> </w:t>
      </w:r>
      <w:r w:rsidR="00D93191" w:rsidRPr="00E36F6A">
        <w:rPr>
          <w:lang w:val="en-US"/>
        </w:rPr>
        <w:t>PIRs</w:t>
      </w:r>
      <w:r w:rsidRPr="00E36F6A">
        <w:rPr>
          <w:lang w:val="en-US"/>
        </w:rPr>
        <w:t>, the MTE and consultancy studies</w:t>
      </w:r>
      <w:r w:rsidR="003C55A7" w:rsidRPr="00E36F6A">
        <w:rPr>
          <w:lang w:val="en-US"/>
        </w:rPr>
        <w:t xml:space="preserve">} and </w:t>
      </w:r>
      <w:r w:rsidR="00D93191" w:rsidRPr="00E36F6A">
        <w:rPr>
          <w:lang w:val="en-US"/>
        </w:rPr>
        <w:t>oth</w:t>
      </w:r>
      <w:r w:rsidR="003C55A7" w:rsidRPr="00E36F6A">
        <w:rPr>
          <w:lang w:val="en-US"/>
        </w:rPr>
        <w:t>er relevant publications</w:t>
      </w:r>
      <w:r w:rsidR="00D93191" w:rsidRPr="00E36F6A">
        <w:rPr>
          <w:lang w:val="en-US"/>
        </w:rPr>
        <w:t>, where available</w:t>
      </w:r>
      <w:r w:rsidR="00D93191" w:rsidRPr="00E36F6A">
        <w:rPr>
          <w:rStyle w:val="FootnoteReference"/>
          <w:lang w:val="en-US"/>
        </w:rPr>
        <w:footnoteReference w:id="2"/>
      </w:r>
      <w:r w:rsidR="003C55A7" w:rsidRPr="00E36F6A">
        <w:rPr>
          <w:lang w:val="en-US"/>
        </w:rPr>
        <w:t>)</w:t>
      </w:r>
      <w:r w:rsidR="004A6B21" w:rsidRPr="00E36F6A">
        <w:rPr>
          <w:lang w:val="en-US"/>
        </w:rPr>
        <w:t>;</w:t>
      </w:r>
    </w:p>
    <w:p w:rsidR="00085869" w:rsidRPr="00E36F6A" w:rsidRDefault="003C55A7" w:rsidP="009A1300">
      <w:pPr>
        <w:pStyle w:val="ListParagraph"/>
        <w:numPr>
          <w:ilvl w:val="0"/>
          <w:numId w:val="10"/>
        </w:numPr>
        <w:spacing w:after="120"/>
        <w:ind w:right="0"/>
        <w:rPr>
          <w:lang w:val="en-US"/>
        </w:rPr>
      </w:pPr>
      <w:r w:rsidRPr="00E36F6A">
        <w:rPr>
          <w:lang w:val="en-US"/>
        </w:rPr>
        <w:t>structured stakeholder interviews (</w:t>
      </w:r>
      <w:r w:rsidR="00085869" w:rsidRPr="00E36F6A">
        <w:rPr>
          <w:lang w:val="en-US"/>
        </w:rPr>
        <w:t>using the</w:t>
      </w:r>
      <w:r w:rsidRPr="00E36F6A">
        <w:rPr>
          <w:lang w:val="en-US"/>
        </w:rPr>
        <w:t xml:space="preserve"> list </w:t>
      </w:r>
      <w:r w:rsidR="00085869" w:rsidRPr="00E36F6A">
        <w:rPr>
          <w:lang w:val="en-US"/>
        </w:rPr>
        <w:t xml:space="preserve">of topics to be evaluated, as </w:t>
      </w:r>
      <w:r w:rsidRPr="00E36F6A">
        <w:rPr>
          <w:lang w:val="en-US"/>
        </w:rPr>
        <w:t xml:space="preserve">detailed in </w:t>
      </w:r>
      <w:r w:rsidR="00085869" w:rsidRPr="00E36F6A">
        <w:rPr>
          <w:lang w:val="en-US"/>
        </w:rPr>
        <w:t>the TE</w:t>
      </w:r>
      <w:r w:rsidRPr="00E36F6A">
        <w:rPr>
          <w:lang w:val="en-US"/>
        </w:rPr>
        <w:t xml:space="preserve"> ToRs</w:t>
      </w:r>
      <w:r w:rsidR="00085869" w:rsidRPr="00E36F6A">
        <w:rPr>
          <w:lang w:val="en-US"/>
        </w:rPr>
        <w:t xml:space="preserve"> – a formal questionnaire</w:t>
      </w:r>
      <w:r w:rsidR="004A6B21" w:rsidRPr="00E36F6A">
        <w:rPr>
          <w:lang w:val="en-US"/>
        </w:rPr>
        <w:t xml:space="preserve"> </w:t>
      </w:r>
      <w:r w:rsidR="00085869" w:rsidRPr="00E36F6A">
        <w:rPr>
          <w:lang w:val="en-US"/>
        </w:rPr>
        <w:t xml:space="preserve">was not </w:t>
      </w:r>
      <w:r w:rsidR="004A6B21" w:rsidRPr="00E36F6A">
        <w:rPr>
          <w:lang w:val="en-US"/>
        </w:rPr>
        <w:t xml:space="preserve">used </w:t>
      </w:r>
      <w:r w:rsidR="00085869" w:rsidRPr="00E36F6A">
        <w:rPr>
          <w:lang w:val="en-US"/>
        </w:rPr>
        <w:t>as differing groups of stakeholders contributed different elements to the full picture of the project)</w:t>
      </w:r>
      <w:r w:rsidR="004A6B21" w:rsidRPr="00E36F6A">
        <w:rPr>
          <w:lang w:val="en-US"/>
        </w:rPr>
        <w:t>;</w:t>
      </w:r>
      <w:r w:rsidRPr="00E36F6A">
        <w:rPr>
          <w:lang w:val="en-US"/>
        </w:rPr>
        <w:t xml:space="preserve"> </w:t>
      </w:r>
    </w:p>
    <w:p w:rsidR="003C55A7" w:rsidRPr="00E36F6A" w:rsidRDefault="003C55A7" w:rsidP="009A1300">
      <w:pPr>
        <w:pStyle w:val="ListParagraph"/>
        <w:numPr>
          <w:ilvl w:val="0"/>
          <w:numId w:val="10"/>
        </w:numPr>
        <w:spacing w:after="120"/>
        <w:ind w:right="0"/>
        <w:rPr>
          <w:lang w:val="en-US"/>
        </w:rPr>
      </w:pPr>
      <w:r w:rsidRPr="00E36F6A">
        <w:rPr>
          <w:lang w:val="en-US"/>
        </w:rPr>
        <w:t>field visits for on-site observation of impacts on-the-ground</w:t>
      </w:r>
      <w:r w:rsidR="004A6B21" w:rsidRPr="00E36F6A">
        <w:rPr>
          <w:lang w:val="en-US"/>
        </w:rPr>
        <w:t>;</w:t>
      </w:r>
    </w:p>
    <w:p w:rsidR="003C55A7" w:rsidRPr="00E36F6A" w:rsidRDefault="003C55A7" w:rsidP="009A1300">
      <w:pPr>
        <w:pStyle w:val="ListParagraph"/>
        <w:numPr>
          <w:ilvl w:val="0"/>
          <w:numId w:val="10"/>
        </w:numPr>
        <w:spacing w:after="120"/>
        <w:ind w:right="0"/>
      </w:pPr>
      <w:r w:rsidRPr="00E36F6A">
        <w:rPr>
          <w:lang w:val="en-US"/>
        </w:rPr>
        <w:t>group interviews and other participatory techniques</w:t>
      </w:r>
      <w:r w:rsidR="004A6B21" w:rsidRPr="00E36F6A">
        <w:rPr>
          <w:lang w:val="en-US"/>
        </w:rPr>
        <w:t>;</w:t>
      </w:r>
      <w:r w:rsidRPr="00E36F6A">
        <w:rPr>
          <w:lang w:val="en-US"/>
        </w:rPr>
        <w:t xml:space="preserve"> </w:t>
      </w:r>
    </w:p>
    <w:p w:rsidR="003C55A7" w:rsidRPr="00E36F6A" w:rsidRDefault="003C55A7" w:rsidP="009A1300">
      <w:pPr>
        <w:pStyle w:val="ListParagraph"/>
        <w:numPr>
          <w:ilvl w:val="0"/>
          <w:numId w:val="10"/>
        </w:numPr>
        <w:spacing w:after="120"/>
        <w:ind w:right="0"/>
      </w:pPr>
      <w:r w:rsidRPr="00E36F6A">
        <w:rPr>
          <w:lang w:val="en-US"/>
        </w:rPr>
        <w:t xml:space="preserve">key informant </w:t>
      </w:r>
      <w:r w:rsidR="00085869" w:rsidRPr="00E36F6A">
        <w:rPr>
          <w:lang w:val="en-US"/>
        </w:rPr>
        <w:t xml:space="preserve">group </w:t>
      </w:r>
      <w:r w:rsidRPr="00E36F6A">
        <w:rPr>
          <w:lang w:val="en-US"/>
        </w:rPr>
        <w:t xml:space="preserve">interviews, particularly to assess the extent of stakeholders </w:t>
      </w:r>
      <w:r w:rsidR="00085869" w:rsidRPr="00E36F6A">
        <w:rPr>
          <w:lang w:val="en-US"/>
        </w:rPr>
        <w:t>participation</w:t>
      </w:r>
      <w:r w:rsidRPr="00E36F6A">
        <w:rPr>
          <w:lang w:val="en-US"/>
        </w:rPr>
        <w:t xml:space="preserve"> with the project</w:t>
      </w:r>
      <w:r w:rsidR="004D411B">
        <w:rPr>
          <w:lang w:val="en-US"/>
        </w:rPr>
        <w:t xml:space="preserve"> was carried out.</w:t>
      </w:r>
    </w:p>
    <w:p w:rsidR="003C55A7" w:rsidRPr="00E36F6A" w:rsidRDefault="003C55A7" w:rsidP="003C55A7">
      <w:pPr>
        <w:spacing w:after="120"/>
        <w:ind w:left="0" w:right="0"/>
        <w:rPr>
          <w:lang w:val="en-US"/>
        </w:rPr>
      </w:pPr>
      <w:r w:rsidRPr="00E36F6A">
        <w:rPr>
          <w:lang w:val="en-US"/>
        </w:rPr>
        <w:t>Use of multiple sources enable</w:t>
      </w:r>
      <w:r w:rsidR="00282577" w:rsidRPr="00E36F6A">
        <w:rPr>
          <w:lang w:val="en-US"/>
        </w:rPr>
        <w:t>d</w:t>
      </w:r>
      <w:r w:rsidRPr="00E36F6A">
        <w:rPr>
          <w:lang w:val="en-US"/>
        </w:rPr>
        <w:t xml:space="preserve"> </w:t>
      </w:r>
      <w:r w:rsidR="00E4410F" w:rsidRPr="00E36F6A">
        <w:rPr>
          <w:lang w:val="en-US"/>
        </w:rPr>
        <w:t xml:space="preserve">the </w:t>
      </w:r>
      <w:r w:rsidR="00390FF5" w:rsidRPr="00E36F6A">
        <w:rPr>
          <w:lang w:val="en-US"/>
        </w:rPr>
        <w:t>i</w:t>
      </w:r>
      <w:r w:rsidR="00E4410F" w:rsidRPr="00E36F6A">
        <w:rPr>
          <w:lang w:val="en-US"/>
        </w:rPr>
        <w:t xml:space="preserve">nformation </w:t>
      </w:r>
      <w:r w:rsidR="00390FF5" w:rsidRPr="00E36F6A">
        <w:rPr>
          <w:lang w:val="en-US"/>
        </w:rPr>
        <w:t>gather</w:t>
      </w:r>
      <w:r w:rsidR="00ED5C48" w:rsidRPr="00E36F6A">
        <w:rPr>
          <w:lang w:val="en-US"/>
        </w:rPr>
        <w:t>ed</w:t>
      </w:r>
      <w:r w:rsidR="00390FF5" w:rsidRPr="00E36F6A">
        <w:rPr>
          <w:lang w:val="en-US"/>
        </w:rPr>
        <w:t xml:space="preserve"> to be triangulated </w:t>
      </w:r>
      <w:r w:rsidR="00E4410F" w:rsidRPr="00E36F6A">
        <w:rPr>
          <w:lang w:val="en-US"/>
        </w:rPr>
        <w:t>from different sources</w:t>
      </w:r>
      <w:r w:rsidR="007A7CA2" w:rsidRPr="00E36F6A">
        <w:rPr>
          <w:lang w:val="en-US"/>
        </w:rPr>
        <w:t>, to</w:t>
      </w:r>
      <w:r w:rsidR="00ED5C48" w:rsidRPr="00E36F6A">
        <w:rPr>
          <w:lang w:val="en-US"/>
        </w:rPr>
        <w:t xml:space="preserve"> </w:t>
      </w:r>
      <w:r w:rsidR="00390FF5" w:rsidRPr="00E36F6A">
        <w:rPr>
          <w:lang w:val="en-US"/>
        </w:rPr>
        <w:t xml:space="preserve">help to verify the accuracy of the </w:t>
      </w:r>
      <w:r w:rsidRPr="00E36F6A">
        <w:rPr>
          <w:lang w:val="en-US"/>
        </w:rPr>
        <w:t xml:space="preserve">information </w:t>
      </w:r>
      <w:r w:rsidR="00390FF5" w:rsidRPr="00E36F6A">
        <w:rPr>
          <w:lang w:val="en-US"/>
        </w:rPr>
        <w:t>upon which t</w:t>
      </w:r>
      <w:r w:rsidRPr="00E36F6A">
        <w:rPr>
          <w:lang w:val="en-US"/>
        </w:rPr>
        <w:t>o build findings, draw unbiased conclusions, make recommendations and draw lessons from the project.</w:t>
      </w:r>
    </w:p>
    <w:p w:rsidR="003C55A7" w:rsidRPr="00E36F6A" w:rsidRDefault="00390FF5" w:rsidP="003C55A7">
      <w:pPr>
        <w:spacing w:after="120"/>
        <w:ind w:left="0" w:right="0"/>
        <w:rPr>
          <w:lang w:val="en-US"/>
        </w:rPr>
      </w:pPr>
      <w:r w:rsidRPr="00E36F6A">
        <w:rPr>
          <w:lang w:val="en-US"/>
        </w:rPr>
        <w:t>The evaluation also necessarily had to b</w:t>
      </w:r>
      <w:r w:rsidR="003C55A7" w:rsidRPr="00E36F6A">
        <w:rPr>
          <w:lang w:val="en-US"/>
        </w:rPr>
        <w:t xml:space="preserve">e attentive to </w:t>
      </w:r>
      <w:r w:rsidRPr="00E36F6A">
        <w:rPr>
          <w:lang w:val="en-US"/>
        </w:rPr>
        <w:t xml:space="preserve">the </w:t>
      </w:r>
      <w:r w:rsidR="003C55A7" w:rsidRPr="00E36F6A">
        <w:rPr>
          <w:lang w:val="en-US"/>
        </w:rPr>
        <w:t>significant socio-economic</w:t>
      </w:r>
      <w:r w:rsidRPr="00E36F6A">
        <w:rPr>
          <w:lang w:val="en-US"/>
        </w:rPr>
        <w:t xml:space="preserve">, economic </w:t>
      </w:r>
      <w:r w:rsidR="003C55A7" w:rsidRPr="00E36F6A">
        <w:rPr>
          <w:lang w:val="en-US"/>
        </w:rPr>
        <w:t xml:space="preserve">and environmental changes </w:t>
      </w:r>
      <w:r w:rsidRPr="00E36F6A">
        <w:rPr>
          <w:lang w:val="en-US"/>
        </w:rPr>
        <w:t xml:space="preserve">which have occurred in Seychelles and world-wide </w:t>
      </w:r>
      <w:r w:rsidR="003C55A7" w:rsidRPr="00E36F6A">
        <w:rPr>
          <w:lang w:val="en-US"/>
        </w:rPr>
        <w:t>since the beginning of project implementation</w:t>
      </w:r>
      <w:r w:rsidR="00F36F53" w:rsidRPr="00E36F6A">
        <w:rPr>
          <w:lang w:val="en-US"/>
        </w:rPr>
        <w:t>,</w:t>
      </w:r>
      <w:r w:rsidR="003C55A7" w:rsidRPr="00E36F6A">
        <w:rPr>
          <w:lang w:val="en-US"/>
        </w:rPr>
        <w:t xml:space="preserve"> </w:t>
      </w:r>
      <w:r w:rsidRPr="00E36F6A">
        <w:rPr>
          <w:lang w:val="en-US"/>
        </w:rPr>
        <w:t xml:space="preserve">as these are </w:t>
      </w:r>
      <w:r w:rsidR="003C55A7" w:rsidRPr="00E36F6A">
        <w:rPr>
          <w:lang w:val="en-US"/>
        </w:rPr>
        <w:t>major external factors</w:t>
      </w:r>
      <w:r w:rsidR="00F36F53" w:rsidRPr="00E36F6A">
        <w:rPr>
          <w:lang w:val="en-US"/>
        </w:rPr>
        <w:t xml:space="preserve"> which have </w:t>
      </w:r>
      <w:r w:rsidR="00282577" w:rsidRPr="00E36F6A">
        <w:rPr>
          <w:lang w:val="en-US"/>
        </w:rPr>
        <w:t xml:space="preserve">unavoidably </w:t>
      </w:r>
      <w:r w:rsidR="00F36F53" w:rsidRPr="00E36F6A">
        <w:rPr>
          <w:lang w:val="en-US"/>
        </w:rPr>
        <w:t>impinged on the project</w:t>
      </w:r>
      <w:r w:rsidR="003C55A7" w:rsidRPr="00E36F6A">
        <w:rPr>
          <w:lang w:val="en-US"/>
        </w:rPr>
        <w:t>.</w:t>
      </w:r>
    </w:p>
    <w:p w:rsidR="00965C6E" w:rsidRPr="00E36F6A" w:rsidRDefault="00965C6E" w:rsidP="003C55A7">
      <w:pPr>
        <w:pStyle w:val="ListParagraph"/>
        <w:spacing w:after="120"/>
        <w:ind w:left="0" w:right="0"/>
        <w:rPr>
          <w:i/>
          <w:lang w:val="en-US"/>
        </w:rPr>
      </w:pPr>
    </w:p>
    <w:p w:rsidR="00965C6E" w:rsidRPr="00E36F6A" w:rsidRDefault="00965C6E" w:rsidP="009A1300">
      <w:pPr>
        <w:pStyle w:val="ListParagraph"/>
        <w:numPr>
          <w:ilvl w:val="0"/>
          <w:numId w:val="2"/>
        </w:numPr>
        <w:spacing w:after="120"/>
        <w:ind w:right="0"/>
        <w:outlineLvl w:val="1"/>
        <w:rPr>
          <w:lang w:val="en-US"/>
        </w:rPr>
      </w:pPr>
      <w:bookmarkStart w:id="11" w:name="_Toc346214456"/>
      <w:r w:rsidRPr="00E36F6A">
        <w:rPr>
          <w:i/>
          <w:lang w:val="en-US"/>
        </w:rPr>
        <w:t>Structure of the evaluation report</w:t>
      </w:r>
      <w:bookmarkEnd w:id="11"/>
      <w:r w:rsidRPr="00E36F6A">
        <w:rPr>
          <w:lang w:val="en-US"/>
        </w:rPr>
        <w:t xml:space="preserve"> </w:t>
      </w:r>
    </w:p>
    <w:p w:rsidR="005F3D78" w:rsidRPr="00E36F6A" w:rsidRDefault="00390FF5" w:rsidP="00965C6E">
      <w:pPr>
        <w:spacing w:after="120"/>
        <w:ind w:left="0" w:right="0"/>
        <w:rPr>
          <w:lang w:val="en-US"/>
        </w:rPr>
      </w:pPr>
      <w:r w:rsidRPr="00E36F6A">
        <w:rPr>
          <w:lang w:val="en-US"/>
        </w:rPr>
        <w:t>The evaluation report follows the structure as set-out in the</w:t>
      </w:r>
      <w:r w:rsidR="00ED5C48" w:rsidRPr="00E36F6A">
        <w:rPr>
          <w:lang w:val="en-US"/>
        </w:rPr>
        <w:t xml:space="preserve"> Terminal Evaluation (TE) terms of Reference (ToRs) and follows the guidance of U</w:t>
      </w:r>
      <w:r w:rsidRPr="00E36F6A">
        <w:rPr>
          <w:lang w:val="en-US"/>
        </w:rPr>
        <w:t>NDP</w:t>
      </w:r>
      <w:r w:rsidR="00ED5C48" w:rsidRPr="00E36F6A">
        <w:rPr>
          <w:lang w:val="en-US"/>
        </w:rPr>
        <w:t xml:space="preserve"> (2012)</w:t>
      </w:r>
      <w:r w:rsidR="00ED5C48" w:rsidRPr="00E36F6A">
        <w:rPr>
          <w:rStyle w:val="FootnoteReference"/>
          <w:lang w:val="en-US"/>
        </w:rPr>
        <w:footnoteReference w:id="3"/>
      </w:r>
      <w:r w:rsidR="005F3D78" w:rsidRPr="00E36F6A">
        <w:rPr>
          <w:lang w:val="en-US"/>
        </w:rPr>
        <w:t>. It comprises three main sections (with appropriate sub-sections):</w:t>
      </w:r>
    </w:p>
    <w:p w:rsidR="005F3D78" w:rsidRPr="00E36F6A" w:rsidRDefault="00451408" w:rsidP="00451408">
      <w:pPr>
        <w:spacing w:after="120"/>
        <w:ind w:left="360" w:right="0"/>
        <w:rPr>
          <w:lang w:val="en-US"/>
        </w:rPr>
      </w:pPr>
      <w:r w:rsidRPr="00E36F6A">
        <w:rPr>
          <w:lang w:val="en-US"/>
        </w:rPr>
        <w:t>2.</w:t>
      </w:r>
      <w:r w:rsidRPr="00E36F6A">
        <w:rPr>
          <w:lang w:val="en-US"/>
        </w:rPr>
        <w:tab/>
      </w:r>
      <w:r w:rsidR="005F3D78" w:rsidRPr="00E36F6A">
        <w:rPr>
          <w:lang w:val="en-US"/>
        </w:rPr>
        <w:t>Project description and development context</w:t>
      </w:r>
    </w:p>
    <w:p w:rsidR="005F3D78" w:rsidRPr="00E36F6A" w:rsidRDefault="00451408" w:rsidP="00451408">
      <w:pPr>
        <w:spacing w:after="120"/>
        <w:ind w:left="0" w:right="0"/>
        <w:rPr>
          <w:lang w:val="en-US"/>
        </w:rPr>
      </w:pPr>
      <w:r w:rsidRPr="00E36F6A">
        <w:rPr>
          <w:lang w:val="en-US"/>
        </w:rPr>
        <w:t xml:space="preserve">       3.</w:t>
      </w:r>
      <w:r w:rsidRPr="00E36F6A">
        <w:rPr>
          <w:lang w:val="en-US"/>
        </w:rPr>
        <w:tab/>
      </w:r>
      <w:r w:rsidR="005F3D78" w:rsidRPr="00E36F6A">
        <w:rPr>
          <w:lang w:val="en-US"/>
        </w:rPr>
        <w:t>Findings</w:t>
      </w:r>
    </w:p>
    <w:p w:rsidR="005F3D78" w:rsidRPr="00E36F6A" w:rsidRDefault="00451408" w:rsidP="00451408">
      <w:pPr>
        <w:spacing w:after="120"/>
        <w:ind w:left="360" w:right="0"/>
        <w:rPr>
          <w:lang w:val="en-US"/>
        </w:rPr>
      </w:pPr>
      <w:r w:rsidRPr="00E36F6A">
        <w:rPr>
          <w:lang w:val="en-US"/>
        </w:rPr>
        <w:t>4.</w:t>
      </w:r>
      <w:r w:rsidRPr="00E36F6A">
        <w:rPr>
          <w:lang w:val="en-US"/>
        </w:rPr>
        <w:tab/>
      </w:r>
      <w:r w:rsidR="005F3D78" w:rsidRPr="00E36F6A">
        <w:rPr>
          <w:lang w:val="en-US"/>
        </w:rPr>
        <w:t>Conclusions, Lessons and Recommendations</w:t>
      </w:r>
    </w:p>
    <w:p w:rsidR="00965C6E" w:rsidRPr="00E36F6A" w:rsidRDefault="00390FF5" w:rsidP="00C74A88">
      <w:pPr>
        <w:spacing w:after="120"/>
        <w:ind w:left="0" w:right="0"/>
        <w:rPr>
          <w:lang w:val="en-US"/>
        </w:rPr>
      </w:pPr>
      <w:r w:rsidRPr="00E36F6A">
        <w:rPr>
          <w:lang w:val="en-US"/>
        </w:rPr>
        <w:t xml:space="preserve"> </w:t>
      </w:r>
      <w:r w:rsidR="007A7CA2" w:rsidRPr="00E36F6A">
        <w:rPr>
          <w:lang w:val="en-US"/>
        </w:rPr>
        <w:t xml:space="preserve">The annexes provided cover the ToRs, evaluation mission programme, lists of people consulted, </w:t>
      </w:r>
      <w:r w:rsidR="00C74A88" w:rsidRPr="00E36F6A">
        <w:rPr>
          <w:lang w:val="en-US"/>
        </w:rPr>
        <w:t>a list of documents reviewed, the outline of questions discussed in interviews, the audit trail of comments and how these were addressed</w:t>
      </w:r>
      <w:r w:rsidR="00282577" w:rsidRPr="00E36F6A">
        <w:rPr>
          <w:lang w:val="en-US"/>
        </w:rPr>
        <w:t xml:space="preserve">, also </w:t>
      </w:r>
      <w:r w:rsidR="00C74A88" w:rsidRPr="00E36F6A">
        <w:rPr>
          <w:lang w:val="en-US"/>
        </w:rPr>
        <w:t>a copy of the</w:t>
      </w:r>
      <w:r w:rsidR="00282577" w:rsidRPr="00E36F6A">
        <w:rPr>
          <w:lang w:val="en-US"/>
        </w:rPr>
        <w:t xml:space="preserve"> signed</w:t>
      </w:r>
      <w:r w:rsidR="00C74A88" w:rsidRPr="00E36F6A">
        <w:rPr>
          <w:lang w:val="en-US"/>
        </w:rPr>
        <w:t xml:space="preserve"> Evaluation Consultant Agreement Form.</w:t>
      </w:r>
      <w:r w:rsidR="007A7CA2" w:rsidRPr="00E36F6A">
        <w:rPr>
          <w:lang w:val="en-US"/>
        </w:rPr>
        <w:t xml:space="preserve"> </w:t>
      </w:r>
    </w:p>
    <w:p w:rsidR="00C74A88" w:rsidRPr="00451408" w:rsidRDefault="00C74A88" w:rsidP="00C74A88">
      <w:pPr>
        <w:spacing w:after="120"/>
        <w:ind w:left="0" w:right="0"/>
        <w:rPr>
          <w:lang w:val="en-US"/>
        </w:rPr>
      </w:pPr>
    </w:p>
    <w:p w:rsidR="00965C6E" w:rsidRPr="00451408" w:rsidRDefault="00965C6E" w:rsidP="009A1300">
      <w:pPr>
        <w:pStyle w:val="Heading1"/>
        <w:numPr>
          <w:ilvl w:val="0"/>
          <w:numId w:val="7"/>
        </w:numPr>
        <w:spacing w:before="0" w:after="120"/>
        <w:ind w:right="0"/>
        <w:rPr>
          <w:rFonts w:asciiTheme="minorHAnsi" w:hAnsiTheme="minorHAnsi"/>
          <w:color w:val="auto"/>
          <w:sz w:val="22"/>
          <w:szCs w:val="22"/>
          <w:lang w:val="en-US"/>
        </w:rPr>
      </w:pPr>
      <w:bookmarkStart w:id="12" w:name="_Toc346214457"/>
      <w:r w:rsidRPr="00451408">
        <w:rPr>
          <w:rFonts w:asciiTheme="minorHAnsi" w:hAnsiTheme="minorHAnsi"/>
          <w:color w:val="auto"/>
          <w:sz w:val="22"/>
          <w:szCs w:val="22"/>
          <w:lang w:val="en-US"/>
        </w:rPr>
        <w:t>Project description and development context</w:t>
      </w:r>
      <w:bookmarkEnd w:id="12"/>
      <w:r w:rsidRPr="00451408">
        <w:rPr>
          <w:rFonts w:asciiTheme="minorHAnsi" w:hAnsiTheme="minorHAnsi"/>
          <w:color w:val="auto"/>
          <w:sz w:val="22"/>
          <w:szCs w:val="22"/>
          <w:lang w:val="en-US"/>
        </w:rPr>
        <w:t xml:space="preserve"> </w:t>
      </w:r>
    </w:p>
    <w:p w:rsidR="00965C6E" w:rsidRPr="00451408" w:rsidRDefault="00965C6E" w:rsidP="009A1300">
      <w:pPr>
        <w:pStyle w:val="ListParagraph"/>
        <w:numPr>
          <w:ilvl w:val="0"/>
          <w:numId w:val="8"/>
        </w:numPr>
        <w:spacing w:after="120"/>
        <w:ind w:right="0"/>
        <w:outlineLvl w:val="1"/>
        <w:rPr>
          <w:i/>
          <w:lang w:val="en-US"/>
        </w:rPr>
      </w:pPr>
      <w:bookmarkStart w:id="13" w:name="_Toc346214458"/>
      <w:r w:rsidRPr="00451408">
        <w:rPr>
          <w:i/>
          <w:lang w:val="en-US"/>
        </w:rPr>
        <w:t>Project start and duration</w:t>
      </w:r>
      <w:bookmarkEnd w:id="13"/>
    </w:p>
    <w:p w:rsidR="003C55A7" w:rsidRPr="00451408" w:rsidRDefault="00F940EF" w:rsidP="005106BA">
      <w:pPr>
        <w:spacing w:after="120"/>
        <w:ind w:left="0" w:right="0"/>
        <w:rPr>
          <w:i/>
          <w:lang w:val="en-US"/>
        </w:rPr>
      </w:pPr>
      <w:r w:rsidRPr="00451408">
        <w:rPr>
          <w:lang w:val="en-US"/>
        </w:rPr>
        <w:t xml:space="preserve">The ProDoc was approved in June </w:t>
      </w:r>
      <w:r w:rsidR="00C5349F" w:rsidRPr="00451408">
        <w:rPr>
          <w:lang w:val="en-US"/>
        </w:rPr>
        <w:t>2007 and</w:t>
      </w:r>
      <w:r w:rsidRPr="00451408">
        <w:rPr>
          <w:lang w:val="en-US"/>
        </w:rPr>
        <w:t xml:space="preserve"> the project was closed on 30 July 2012</w:t>
      </w:r>
      <w:r w:rsidR="00C5349F" w:rsidRPr="00451408">
        <w:rPr>
          <w:lang w:val="en-US"/>
        </w:rPr>
        <w:t xml:space="preserve"> </w:t>
      </w:r>
      <w:r w:rsidRPr="00451408">
        <w:rPr>
          <w:lang w:val="en-US"/>
        </w:rPr>
        <w:t>– a period of over 5 years. However, d</w:t>
      </w:r>
      <w:r w:rsidR="005F3D78" w:rsidRPr="00451408">
        <w:rPr>
          <w:lang w:val="en-US"/>
        </w:rPr>
        <w:t xml:space="preserve">elays occurred </w:t>
      </w:r>
      <w:r w:rsidRPr="00451408">
        <w:rPr>
          <w:lang w:val="en-US"/>
        </w:rPr>
        <w:t xml:space="preserve">at the beginning to find and </w:t>
      </w:r>
      <w:r w:rsidR="005F3D78" w:rsidRPr="00451408">
        <w:rPr>
          <w:lang w:val="en-US"/>
        </w:rPr>
        <w:t>recruit a Project Manager, thus</w:t>
      </w:r>
      <w:r w:rsidRPr="00451408">
        <w:rPr>
          <w:lang w:val="en-US"/>
        </w:rPr>
        <w:t xml:space="preserve"> the</w:t>
      </w:r>
      <w:r w:rsidR="005F3D78" w:rsidRPr="00451408">
        <w:rPr>
          <w:lang w:val="en-US"/>
        </w:rPr>
        <w:t xml:space="preserve"> project start was effectively the date of her recruitment, 20th March 2008.</w:t>
      </w:r>
      <w:r w:rsidR="005F3D78" w:rsidRPr="00451408">
        <w:rPr>
          <w:i/>
          <w:lang w:val="en-US"/>
        </w:rPr>
        <w:t xml:space="preserve"> </w:t>
      </w:r>
      <w:r w:rsidR="00C74A88" w:rsidRPr="00451408">
        <w:rPr>
          <w:lang w:val="en-US"/>
        </w:rPr>
        <w:t>The project was due to be completed by 30 June 201</w:t>
      </w:r>
      <w:r w:rsidR="00C5349F" w:rsidRPr="00451408">
        <w:rPr>
          <w:lang w:val="en-US"/>
        </w:rPr>
        <w:t xml:space="preserve">1, but received a one year extension due to the delayed start, then </w:t>
      </w:r>
      <w:r w:rsidR="00C74A88" w:rsidRPr="00451408">
        <w:rPr>
          <w:lang w:val="en-US"/>
        </w:rPr>
        <w:t xml:space="preserve"> </w:t>
      </w:r>
      <w:r w:rsidR="00282577" w:rsidRPr="00451408">
        <w:rPr>
          <w:lang w:val="en-US"/>
        </w:rPr>
        <w:t>a</w:t>
      </w:r>
      <w:r w:rsidR="00C5349F" w:rsidRPr="00451408">
        <w:rPr>
          <w:lang w:val="en-US"/>
        </w:rPr>
        <w:t xml:space="preserve"> further </w:t>
      </w:r>
      <w:r w:rsidR="00282577" w:rsidRPr="00451408">
        <w:rPr>
          <w:lang w:val="en-US"/>
        </w:rPr>
        <w:t xml:space="preserve"> 1 month extension was granted</w:t>
      </w:r>
      <w:r w:rsidR="00C5349F" w:rsidRPr="00451408">
        <w:rPr>
          <w:lang w:val="en-US"/>
        </w:rPr>
        <w:t xml:space="preserve"> very late in the project</w:t>
      </w:r>
      <w:r w:rsidR="00C74A88" w:rsidRPr="00451408">
        <w:rPr>
          <w:lang w:val="en-US"/>
        </w:rPr>
        <w:t>, to enable final project activities to be completed.</w:t>
      </w:r>
      <w:r w:rsidRPr="00451408">
        <w:rPr>
          <w:lang w:val="en-US"/>
        </w:rPr>
        <w:t xml:space="preserve"> The total project period was thus just over 4 years and 4 months.</w:t>
      </w:r>
    </w:p>
    <w:p w:rsidR="00965C6E" w:rsidRPr="00451408" w:rsidRDefault="00965C6E" w:rsidP="00C80D1B">
      <w:pPr>
        <w:pStyle w:val="ListParagraph"/>
        <w:spacing w:after="120"/>
        <w:ind w:right="0"/>
        <w:rPr>
          <w:i/>
          <w:lang w:val="en-US"/>
        </w:rPr>
      </w:pPr>
    </w:p>
    <w:p w:rsidR="00965C6E" w:rsidRPr="00451408" w:rsidRDefault="00965C6E" w:rsidP="009A1300">
      <w:pPr>
        <w:pStyle w:val="ListParagraph"/>
        <w:numPr>
          <w:ilvl w:val="0"/>
          <w:numId w:val="8"/>
        </w:numPr>
        <w:spacing w:after="120"/>
        <w:ind w:left="714" w:right="0" w:hanging="357"/>
        <w:contextualSpacing w:val="0"/>
        <w:outlineLvl w:val="1"/>
        <w:rPr>
          <w:i/>
          <w:lang w:val="en-US"/>
        </w:rPr>
      </w:pPr>
      <w:bookmarkStart w:id="14" w:name="_Toc346214459"/>
      <w:r w:rsidRPr="00451408">
        <w:rPr>
          <w:i/>
          <w:lang w:val="en-US"/>
        </w:rPr>
        <w:lastRenderedPageBreak/>
        <w:t>Problems that the project sought to address</w:t>
      </w:r>
      <w:bookmarkEnd w:id="14"/>
      <w:r w:rsidRPr="00451408">
        <w:rPr>
          <w:i/>
          <w:lang w:val="en-US"/>
        </w:rPr>
        <w:t xml:space="preserve"> </w:t>
      </w:r>
    </w:p>
    <w:p w:rsidR="00431EA9" w:rsidRPr="00451408" w:rsidRDefault="00550FD6" w:rsidP="00431EA9">
      <w:pPr>
        <w:spacing w:after="120"/>
        <w:ind w:left="0" w:right="0"/>
        <w:rPr>
          <w:rFonts w:eastAsia="Times New Roman"/>
          <w:iCs/>
          <w:color w:val="000000" w:themeColor="text1"/>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3768090</wp:posOffset>
                </wp:positionV>
                <wp:extent cx="2588895" cy="297815"/>
                <wp:effectExtent l="0" t="0" r="1905" b="698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914" w:rsidRPr="00C77385" w:rsidRDefault="00560914" w:rsidP="00431EA9">
                            <w:pPr>
                              <w:pStyle w:val="Caption"/>
                              <w:rPr>
                                <w:rFonts w:eastAsia="Times New Roman"/>
                                <w:iCs/>
                                <w:noProof/>
                                <w:color w:val="auto"/>
                                <w:sz w:val="22"/>
                                <w:szCs w:val="22"/>
                              </w:rPr>
                            </w:pPr>
                            <w:bookmarkStart w:id="15" w:name="_Toc296346396"/>
                            <w:r w:rsidRPr="00C77385">
                              <w:rPr>
                                <w:color w:val="auto"/>
                                <w:sz w:val="22"/>
                                <w:szCs w:val="22"/>
                              </w:rPr>
                              <w:t xml:space="preserve">Figure </w:t>
                            </w:r>
                            <w:r w:rsidRPr="00C77385">
                              <w:rPr>
                                <w:color w:val="auto"/>
                                <w:sz w:val="22"/>
                                <w:szCs w:val="22"/>
                              </w:rPr>
                              <w:fldChar w:fldCharType="begin"/>
                            </w:r>
                            <w:r w:rsidRPr="00C77385">
                              <w:rPr>
                                <w:color w:val="auto"/>
                                <w:sz w:val="22"/>
                                <w:szCs w:val="22"/>
                              </w:rPr>
                              <w:instrText xml:space="preserve"> SEQ Figure \* ARABIC </w:instrText>
                            </w:r>
                            <w:r w:rsidRPr="00C77385">
                              <w:rPr>
                                <w:color w:val="auto"/>
                                <w:sz w:val="22"/>
                                <w:szCs w:val="22"/>
                              </w:rPr>
                              <w:fldChar w:fldCharType="separate"/>
                            </w:r>
                            <w:r>
                              <w:rPr>
                                <w:noProof/>
                                <w:color w:val="auto"/>
                                <w:sz w:val="22"/>
                                <w:szCs w:val="22"/>
                              </w:rPr>
                              <w:t>1</w:t>
                            </w:r>
                            <w:r w:rsidRPr="00C77385">
                              <w:rPr>
                                <w:color w:val="auto"/>
                                <w:sz w:val="22"/>
                                <w:szCs w:val="22"/>
                              </w:rPr>
                              <w:fldChar w:fldCharType="end"/>
                            </w:r>
                            <w:r w:rsidRPr="00C77385">
                              <w:rPr>
                                <w:color w:val="auto"/>
                                <w:sz w:val="22"/>
                                <w:szCs w:val="22"/>
                              </w:rPr>
                              <w:t>: Map of Seychelles Archipelago</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pt;margin-top:296.7pt;width:203.8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" stroked="f">
                <v:textbox style="mso-fit-shape-to-text:t" inset="0,0,0,0">
                  <w:txbxContent>
                    <w:p w:rsidR="00560914" w:rsidRPr="00C77385" w:rsidRDefault="00560914" w:rsidP="00431EA9">
                      <w:pPr>
                        <w:pStyle w:val="Caption"/>
                        <w:rPr>
                          <w:rFonts w:eastAsia="Times New Roman"/>
                          <w:iCs/>
                          <w:noProof/>
                          <w:color w:val="auto"/>
                          <w:sz w:val="22"/>
                          <w:szCs w:val="22"/>
                        </w:rPr>
                      </w:pPr>
                      <w:bookmarkStart w:id="15" w:name="_Toc296346396"/>
                      <w:r w:rsidRPr="00C77385">
                        <w:rPr>
                          <w:color w:val="auto"/>
                          <w:sz w:val="22"/>
                          <w:szCs w:val="22"/>
                        </w:rPr>
                        <w:t xml:space="preserve">Figure </w:t>
                      </w:r>
                      <w:r w:rsidRPr="00C77385">
                        <w:rPr>
                          <w:color w:val="auto"/>
                          <w:sz w:val="22"/>
                          <w:szCs w:val="22"/>
                        </w:rPr>
                        <w:fldChar w:fldCharType="begin"/>
                      </w:r>
                      <w:r w:rsidRPr="00C77385">
                        <w:rPr>
                          <w:color w:val="auto"/>
                          <w:sz w:val="22"/>
                          <w:szCs w:val="22"/>
                        </w:rPr>
                        <w:instrText xml:space="preserve"> SEQ Figure \* ARABIC </w:instrText>
                      </w:r>
                      <w:r w:rsidRPr="00C77385">
                        <w:rPr>
                          <w:color w:val="auto"/>
                          <w:sz w:val="22"/>
                          <w:szCs w:val="22"/>
                        </w:rPr>
                        <w:fldChar w:fldCharType="separate"/>
                      </w:r>
                      <w:r>
                        <w:rPr>
                          <w:noProof/>
                          <w:color w:val="auto"/>
                          <w:sz w:val="22"/>
                          <w:szCs w:val="22"/>
                        </w:rPr>
                        <w:t>1</w:t>
                      </w:r>
                      <w:r w:rsidRPr="00C77385">
                        <w:rPr>
                          <w:color w:val="auto"/>
                          <w:sz w:val="22"/>
                          <w:szCs w:val="22"/>
                        </w:rPr>
                        <w:fldChar w:fldCharType="end"/>
                      </w:r>
                      <w:r w:rsidRPr="00C77385">
                        <w:rPr>
                          <w:color w:val="auto"/>
                          <w:sz w:val="22"/>
                          <w:szCs w:val="22"/>
                        </w:rPr>
                        <w:t>: Map of Seychelles Archipelago</w:t>
                      </w:r>
                      <w:bookmarkEnd w:id="15"/>
                    </w:p>
                  </w:txbxContent>
                </v:textbox>
                <w10:wrap type="square"/>
              </v:shape>
            </w:pict>
          </mc:Fallback>
        </mc:AlternateContent>
      </w:r>
      <w:r w:rsidR="00431EA9" w:rsidRPr="00451408">
        <w:rPr>
          <w:rFonts w:eastAsia="Times New Roman"/>
          <w:iCs/>
          <w:noProof/>
          <w:color w:val="000000" w:themeColor="text1"/>
          <w:lang w:val="en-US"/>
        </w:rPr>
        <w:drawing>
          <wp:anchor distT="0" distB="0" distL="114300" distR="114300" simplePos="0" relativeHeight="251658752" behindDoc="0" locked="0" layoutInCell="1" allowOverlap="1">
            <wp:simplePos x="0" y="0"/>
            <wp:positionH relativeFrom="column">
              <wp:posOffset>-46990</wp:posOffset>
            </wp:positionH>
            <wp:positionV relativeFrom="paragraph">
              <wp:posOffset>946150</wp:posOffset>
            </wp:positionV>
            <wp:extent cx="2588895" cy="2764790"/>
            <wp:effectExtent l="19050" t="0" r="1905" b="0"/>
            <wp:wrapSquare wrapText="bothSides"/>
            <wp:docPr id="2" name="Picture 1" descr="H:\File Server Temp\Document Library\Logo, Maps, flags\seychelles_s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ile Server Temp\Document Library\Logo, Maps, flags\seychelles_sm01.jpg"/>
                    <pic:cNvPicPr>
                      <a:picLocks noChangeAspect="1" noChangeArrowheads="1"/>
                    </pic:cNvPicPr>
                  </pic:nvPicPr>
                  <pic:blipFill>
                    <a:blip r:embed="rId14" cstate="print"/>
                    <a:srcRect/>
                    <a:stretch>
                      <a:fillRect/>
                    </a:stretch>
                  </pic:blipFill>
                  <pic:spPr bwMode="auto">
                    <a:xfrm>
                      <a:off x="0" y="0"/>
                      <a:ext cx="2588895" cy="2764790"/>
                    </a:xfrm>
                    <a:prstGeom prst="rect">
                      <a:avLst/>
                    </a:prstGeom>
                    <a:noFill/>
                    <a:ln w="9525">
                      <a:noFill/>
                      <a:miter lim="800000"/>
                      <a:headEnd/>
                      <a:tailEnd/>
                    </a:ln>
                  </pic:spPr>
                </pic:pic>
              </a:graphicData>
            </a:graphic>
          </wp:anchor>
        </w:drawing>
      </w:r>
      <w:r w:rsidR="00431EA9" w:rsidRPr="00451408">
        <w:rPr>
          <w:rFonts w:eastAsia="Times New Roman"/>
          <w:iCs/>
          <w:color w:val="000000" w:themeColor="text1"/>
        </w:rPr>
        <w:t>The Seychelles consists of over 115 islands of which some 40 are granitic and the rest coral with a total human population of 87,300</w:t>
      </w:r>
      <w:r w:rsidR="00431EA9" w:rsidRPr="00451408">
        <w:rPr>
          <w:rStyle w:val="FootnoteReference"/>
          <w:rFonts w:eastAsia="Times New Roman"/>
          <w:iCs/>
          <w:color w:val="000000" w:themeColor="text1"/>
        </w:rPr>
        <w:footnoteReference w:id="4"/>
      </w:r>
      <w:r w:rsidR="00431EA9" w:rsidRPr="00451408">
        <w:rPr>
          <w:rFonts w:eastAsia="Times New Roman"/>
          <w:iCs/>
          <w:color w:val="000000" w:themeColor="text1"/>
        </w:rPr>
        <w:t>. The four main inhabited islands are granitic and are, in order of size, Mahe, Praslin, Silhouette and La Digue. Mahé is the largest and most populated island</w:t>
      </w:r>
      <w:r w:rsidR="00431EA9" w:rsidRPr="00451408">
        <w:rPr>
          <w:rStyle w:val="FootnoteReference"/>
          <w:rFonts w:eastAsia="Times New Roman"/>
          <w:iCs/>
          <w:color w:val="000000" w:themeColor="text1"/>
        </w:rPr>
        <w:footnoteReference w:id="5"/>
      </w:r>
      <w:r w:rsidR="00431EA9" w:rsidRPr="00451408">
        <w:rPr>
          <w:rFonts w:eastAsia="Times New Roman"/>
          <w:iCs/>
          <w:color w:val="000000" w:themeColor="text1"/>
        </w:rPr>
        <w:t>, and also the most important in terms of terrestrial biodiversity. The total land area of the Seychelles islands is 455.3 km</w:t>
      </w:r>
      <w:r w:rsidR="00431EA9" w:rsidRPr="00451408">
        <w:rPr>
          <w:rFonts w:eastAsia="Times New Roman"/>
          <w:iCs/>
          <w:color w:val="000000" w:themeColor="text1"/>
          <w:vertAlign w:val="superscript"/>
        </w:rPr>
        <w:t>2</w:t>
      </w:r>
      <w:r w:rsidR="00431EA9" w:rsidRPr="00451408">
        <w:rPr>
          <w:rFonts w:eastAsia="Times New Roman"/>
          <w:iCs/>
          <w:color w:val="000000" w:themeColor="text1"/>
        </w:rPr>
        <w:t>, located within 4</w:t>
      </w:r>
      <w:r w:rsidR="00431EA9" w:rsidRPr="00451408">
        <w:rPr>
          <w:rFonts w:eastAsia="Times New Roman"/>
          <w:iCs/>
          <w:color w:val="000000" w:themeColor="text1"/>
        </w:rPr>
        <w:sym w:font="Symbol" w:char="F0B0"/>
      </w:r>
      <w:r w:rsidR="00431EA9" w:rsidRPr="00451408">
        <w:rPr>
          <w:rFonts w:eastAsia="Times New Roman"/>
          <w:iCs/>
          <w:color w:val="000000" w:themeColor="text1"/>
        </w:rPr>
        <w:t xml:space="preserve"> and 9</w:t>
      </w:r>
      <w:r w:rsidR="00431EA9" w:rsidRPr="00451408">
        <w:rPr>
          <w:rFonts w:eastAsia="Times New Roman"/>
          <w:iCs/>
          <w:color w:val="000000" w:themeColor="text1"/>
        </w:rPr>
        <w:sym w:font="Symbol" w:char="F0B0"/>
      </w:r>
      <w:r w:rsidR="00431EA9" w:rsidRPr="00451408">
        <w:rPr>
          <w:rFonts w:eastAsia="Times New Roman"/>
          <w:iCs/>
          <w:color w:val="000000" w:themeColor="text1"/>
        </w:rPr>
        <w:t xml:space="preserve"> south of the equator. It is estimated that the combined coastline of all islands is approximately 491 km (see Figure 1).</w:t>
      </w:r>
    </w:p>
    <w:p w:rsidR="00055EE3" w:rsidRPr="00451408" w:rsidRDefault="00055EE3" w:rsidP="00055EE3">
      <w:pPr>
        <w:spacing w:after="120"/>
        <w:ind w:left="0" w:right="0"/>
        <w:rPr>
          <w:rFonts w:eastAsia="Times New Roman"/>
          <w:iCs/>
          <w:color w:val="000000" w:themeColor="text1"/>
        </w:rPr>
      </w:pPr>
      <w:r w:rsidRPr="00451408">
        <w:rPr>
          <w:rFonts w:eastAsia="Times New Roman"/>
          <w:iCs/>
          <w:color w:val="000000" w:themeColor="text1"/>
        </w:rPr>
        <w:t xml:space="preserve">The granitic islands of the Seychelles are composed of a core of granitic rock which forms the steep uplands where the laterite soils are highly leached, with narrow surrounding coastal plains (locally known as “plateaux”) are formed by coral sand – where soils are highly porous and infertile . Both soil types are physically, chemically and biologically poor, with low levels of </w:t>
      </w:r>
      <w:r w:rsidR="00E259C6" w:rsidRPr="00451408">
        <w:rPr>
          <w:rFonts w:eastAsia="Times New Roman"/>
          <w:iCs/>
          <w:color w:val="000000" w:themeColor="text1"/>
        </w:rPr>
        <w:t xml:space="preserve">soil </w:t>
      </w:r>
      <w:r w:rsidRPr="00451408">
        <w:rPr>
          <w:rFonts w:eastAsia="Times New Roman"/>
          <w:iCs/>
          <w:color w:val="000000" w:themeColor="text1"/>
        </w:rPr>
        <w:t xml:space="preserve">organic matter (SOM). Over 80% of Seychelles land area is under some form of forest </w:t>
      </w:r>
      <w:r w:rsidR="00E259C6" w:rsidRPr="00451408">
        <w:rPr>
          <w:rFonts w:eastAsia="Times New Roman"/>
          <w:iCs/>
          <w:color w:val="000000" w:themeColor="text1"/>
        </w:rPr>
        <w:t xml:space="preserve">(pristine, secondary and plantation) </w:t>
      </w:r>
      <w:r w:rsidRPr="00451408">
        <w:rPr>
          <w:rFonts w:eastAsia="Times New Roman"/>
          <w:iCs/>
          <w:color w:val="000000" w:themeColor="text1"/>
        </w:rPr>
        <w:t xml:space="preserve">or </w:t>
      </w:r>
      <w:r w:rsidR="00E259C6" w:rsidRPr="00451408">
        <w:rPr>
          <w:rFonts w:eastAsia="Times New Roman"/>
          <w:iCs/>
          <w:color w:val="000000" w:themeColor="text1"/>
        </w:rPr>
        <w:t xml:space="preserve">other </w:t>
      </w:r>
      <w:r w:rsidRPr="00451408">
        <w:rPr>
          <w:rFonts w:eastAsia="Times New Roman"/>
          <w:iCs/>
          <w:color w:val="000000" w:themeColor="text1"/>
        </w:rPr>
        <w:t>vegetation cover, though less so on the more urbanized main islands. Land degradation has mainly occurred because of forest fires, clearing of forest for development purposes (agriculture, including plantations; housing; tourist developments; infrastructure), effects of invasive alien species (creepers), unsustainable agriculture and construction practices, also landslides or rock falls.</w:t>
      </w:r>
      <w:r w:rsidRPr="00451408">
        <w:rPr>
          <w:iCs/>
        </w:rPr>
        <w:t xml:space="preserve"> </w:t>
      </w:r>
      <w:r w:rsidRPr="00451408">
        <w:rPr>
          <w:rFonts w:eastAsia="Times New Roman"/>
          <w:iCs/>
          <w:color w:val="000000" w:themeColor="text1"/>
        </w:rPr>
        <w:t>On the coralline islands, the SLM issues are different, but also very important (</w:t>
      </w:r>
      <w:r w:rsidRPr="00451408">
        <w:rPr>
          <w:rFonts w:eastAsia="Times New Roman"/>
          <w:i/>
          <w:iCs/>
          <w:color w:val="000000" w:themeColor="text1"/>
        </w:rPr>
        <w:t>inter alia</w:t>
      </w:r>
      <w:r w:rsidRPr="00451408">
        <w:rPr>
          <w:rFonts w:eastAsia="Times New Roman"/>
          <w:iCs/>
          <w:color w:val="000000" w:themeColor="text1"/>
        </w:rPr>
        <w:t xml:space="preserve"> porous sandy soils derived from coral</w:t>
      </w:r>
      <w:r w:rsidR="006C3BA0">
        <w:rPr>
          <w:rFonts w:eastAsia="Times New Roman"/>
          <w:iCs/>
          <w:color w:val="000000" w:themeColor="text1"/>
        </w:rPr>
        <w:t xml:space="preserve"> which are low in SOM</w:t>
      </w:r>
      <w:r w:rsidRPr="00451408">
        <w:rPr>
          <w:rFonts w:eastAsia="Times New Roman"/>
          <w:iCs/>
          <w:color w:val="000000" w:themeColor="text1"/>
        </w:rPr>
        <w:t xml:space="preserve">, guano mining and often </w:t>
      </w:r>
      <w:r w:rsidR="006C3BA0">
        <w:rPr>
          <w:rFonts w:eastAsia="Times New Roman"/>
          <w:iCs/>
          <w:color w:val="000000" w:themeColor="text1"/>
        </w:rPr>
        <w:t xml:space="preserve">under </w:t>
      </w:r>
      <w:r w:rsidRPr="00451408">
        <w:rPr>
          <w:rFonts w:eastAsia="Times New Roman"/>
          <w:iCs/>
          <w:color w:val="000000" w:themeColor="text1"/>
        </w:rPr>
        <w:t>monocultures).</w:t>
      </w:r>
    </w:p>
    <w:p w:rsidR="00055EE3" w:rsidRPr="00451408" w:rsidRDefault="00055EE3" w:rsidP="00055EE3">
      <w:pPr>
        <w:spacing w:after="120"/>
        <w:ind w:left="0" w:right="0"/>
        <w:rPr>
          <w:rFonts w:eastAsia="Times New Roman"/>
          <w:iCs/>
          <w:color w:val="000000" w:themeColor="text1"/>
        </w:rPr>
      </w:pPr>
      <w:r w:rsidRPr="00451408">
        <w:rPr>
          <w:rFonts w:eastAsia="Times New Roman"/>
          <w:iCs/>
          <w:color w:val="000000" w:themeColor="text1"/>
        </w:rPr>
        <w:t xml:space="preserve">“Seychelles is one of the major biodiversity ‘hot spots’ in the world and its most important asset is its rare environmental beauty” (UNDP Country Programme 2007-2010). </w:t>
      </w:r>
    </w:p>
    <w:p w:rsidR="00055EE3" w:rsidRPr="00451408" w:rsidRDefault="00055EE3" w:rsidP="00055EE3">
      <w:pPr>
        <w:spacing w:after="120"/>
        <w:ind w:left="0" w:right="0"/>
        <w:rPr>
          <w:rFonts w:eastAsia="Times New Roman"/>
          <w:iCs/>
          <w:color w:val="000000" w:themeColor="text1"/>
        </w:rPr>
      </w:pPr>
      <w:r w:rsidRPr="00451408">
        <w:rPr>
          <w:rFonts w:eastAsia="Times New Roman"/>
          <w:iCs/>
          <w:color w:val="000000" w:themeColor="text1"/>
        </w:rPr>
        <w:t>Prevention and control of forest fires is taking place, but need</w:t>
      </w:r>
      <w:r w:rsidR="00451408">
        <w:rPr>
          <w:rFonts w:eastAsia="Times New Roman"/>
          <w:iCs/>
          <w:color w:val="000000" w:themeColor="text1"/>
        </w:rPr>
        <w:t>ed</w:t>
      </w:r>
      <w:r w:rsidRPr="00451408">
        <w:rPr>
          <w:rFonts w:eastAsia="Times New Roman"/>
          <w:iCs/>
          <w:color w:val="000000" w:themeColor="text1"/>
        </w:rPr>
        <w:t xml:space="preserve"> a comprehensive all-encompassing strategy, including models for rehabilitation of degraded areas. Unsustainable harvesting of forest products </w:t>
      </w:r>
      <w:r w:rsidR="00451408">
        <w:rPr>
          <w:rFonts w:eastAsia="Times New Roman"/>
          <w:iCs/>
          <w:color w:val="000000" w:themeColor="text1"/>
        </w:rPr>
        <w:t>wa</w:t>
      </w:r>
      <w:r w:rsidRPr="00451408">
        <w:rPr>
          <w:rFonts w:eastAsia="Times New Roman"/>
          <w:iCs/>
          <w:color w:val="000000" w:themeColor="text1"/>
        </w:rPr>
        <w:t xml:space="preserve">s on the increase and made worse because of the lack of forest management models. The invasive alien species (IAS) creepers, which in places are smothering the forest, are reported to be a relatively </w:t>
      </w:r>
      <w:r w:rsidR="006C3BA0">
        <w:rPr>
          <w:rFonts w:eastAsia="Times New Roman"/>
          <w:iCs/>
          <w:color w:val="000000" w:themeColor="text1"/>
        </w:rPr>
        <w:t>new phenomenon of which little wa</w:t>
      </w:r>
      <w:r w:rsidRPr="00451408">
        <w:rPr>
          <w:rFonts w:eastAsia="Times New Roman"/>
          <w:iCs/>
          <w:color w:val="000000" w:themeColor="text1"/>
        </w:rPr>
        <w:t>s known and no control measures have been established. SLM / so</w:t>
      </w:r>
      <w:r w:rsidR="00451408">
        <w:rPr>
          <w:rFonts w:eastAsia="Times New Roman"/>
          <w:iCs/>
          <w:color w:val="000000" w:themeColor="text1"/>
        </w:rPr>
        <w:t>il conservation in agriculture wa</w:t>
      </w:r>
      <w:r w:rsidRPr="00451408">
        <w:rPr>
          <w:rFonts w:eastAsia="Times New Roman"/>
          <w:iCs/>
          <w:color w:val="000000" w:themeColor="text1"/>
        </w:rPr>
        <w:t>s not effectively addressed attributed to various factors including the non-conducive lease agreements of state agricultural land, low levels of farmer awareness of SLM, widespread belief that SLM is very costly, non-effective extension work and lack of adequate soil testing f</w:t>
      </w:r>
      <w:r w:rsidR="00451408">
        <w:rPr>
          <w:rFonts w:eastAsia="Times New Roman"/>
          <w:iCs/>
          <w:color w:val="000000" w:themeColor="text1"/>
        </w:rPr>
        <w:t>acilities. Risks of landslides we</w:t>
      </w:r>
      <w:r w:rsidRPr="00451408">
        <w:rPr>
          <w:rFonts w:eastAsia="Times New Roman"/>
          <w:iCs/>
          <w:color w:val="000000" w:themeColor="text1"/>
        </w:rPr>
        <w:t>re not well incorporated in land use planning and construction practices. Seychelles ha</w:t>
      </w:r>
      <w:r w:rsidR="00451408">
        <w:rPr>
          <w:rFonts w:eastAsia="Times New Roman"/>
          <w:iCs/>
          <w:color w:val="000000" w:themeColor="text1"/>
        </w:rPr>
        <w:t>d</w:t>
      </w:r>
      <w:r w:rsidRPr="00451408">
        <w:rPr>
          <w:rFonts w:eastAsia="Times New Roman"/>
          <w:iCs/>
          <w:color w:val="000000" w:themeColor="text1"/>
        </w:rPr>
        <w:t xml:space="preserve"> no National Action Plan or Investment Plan for sustainable land management.</w:t>
      </w:r>
    </w:p>
    <w:p w:rsidR="00431EA9" w:rsidRPr="00451408" w:rsidRDefault="00055EE3" w:rsidP="00431EA9">
      <w:pPr>
        <w:pStyle w:val="ListParagraph"/>
        <w:spacing w:after="120"/>
        <w:ind w:left="0" w:right="0"/>
        <w:contextualSpacing w:val="0"/>
        <w:rPr>
          <w:rFonts w:eastAsia="Calibri" w:cs="Times New Roman"/>
          <w:iCs/>
        </w:rPr>
      </w:pPr>
      <w:r w:rsidRPr="00451408">
        <w:rPr>
          <w:rFonts w:eastAsia="Calibri" w:cs="Times New Roman"/>
        </w:rPr>
        <w:t>Thus, t</w:t>
      </w:r>
      <w:r w:rsidR="00431EA9" w:rsidRPr="00451408">
        <w:rPr>
          <w:rFonts w:eastAsia="Calibri" w:cs="Times New Roman"/>
        </w:rPr>
        <w:t xml:space="preserve">he main threats to land </w:t>
      </w:r>
      <w:r w:rsidRPr="00451408">
        <w:rPr>
          <w:rFonts w:eastAsia="Calibri" w:cs="Times New Roman"/>
        </w:rPr>
        <w:t>were identified in the ProDoc as</w:t>
      </w:r>
      <w:r w:rsidR="00431EA9" w:rsidRPr="00451408">
        <w:rPr>
          <w:rFonts w:eastAsia="Calibri" w:cs="Times New Roman"/>
        </w:rPr>
        <w:t>:</w:t>
      </w:r>
      <w:r w:rsidR="00431EA9" w:rsidRPr="00451408">
        <w:rPr>
          <w:rFonts w:eastAsia="Calibri" w:cs="Times New Roman"/>
          <w:iCs/>
        </w:rPr>
        <w:t xml:space="preserve"> </w:t>
      </w:r>
    </w:p>
    <w:p w:rsidR="00431EA9" w:rsidRPr="00451408" w:rsidRDefault="00431EA9" w:rsidP="009A1300">
      <w:pPr>
        <w:pStyle w:val="ListParagraph"/>
        <w:numPr>
          <w:ilvl w:val="0"/>
          <w:numId w:val="21"/>
        </w:numPr>
        <w:spacing w:after="120"/>
        <w:ind w:right="0"/>
        <w:contextualSpacing w:val="0"/>
        <w:rPr>
          <w:rFonts w:eastAsia="Calibri" w:cs="Times New Roman"/>
          <w:iCs/>
        </w:rPr>
      </w:pPr>
      <w:r w:rsidRPr="00451408">
        <w:rPr>
          <w:rFonts w:eastAsia="Calibri" w:cs="Times New Roman"/>
          <w:iCs/>
        </w:rPr>
        <w:t xml:space="preserve">Forest fires, invasive </w:t>
      </w:r>
      <w:r w:rsidRPr="00451408">
        <w:rPr>
          <w:iCs/>
        </w:rPr>
        <w:t xml:space="preserve">alien </w:t>
      </w:r>
      <w:r w:rsidR="00207BC5" w:rsidRPr="00451408">
        <w:rPr>
          <w:iCs/>
        </w:rPr>
        <w:t>species (</w:t>
      </w:r>
      <w:r w:rsidRPr="00451408">
        <w:rPr>
          <w:rFonts w:eastAsia="Calibri" w:cs="Times New Roman"/>
          <w:iCs/>
        </w:rPr>
        <w:t>creepers</w:t>
      </w:r>
      <w:r w:rsidR="00207BC5" w:rsidRPr="00451408">
        <w:rPr>
          <w:iCs/>
        </w:rPr>
        <w:t>)</w:t>
      </w:r>
      <w:r w:rsidRPr="00451408">
        <w:rPr>
          <w:rFonts w:eastAsia="Calibri" w:cs="Times New Roman"/>
          <w:iCs/>
        </w:rPr>
        <w:t xml:space="preserve"> and the unsustainable harvesting of forests;</w:t>
      </w:r>
    </w:p>
    <w:p w:rsidR="00431EA9" w:rsidRPr="00451408" w:rsidRDefault="00431EA9" w:rsidP="009A1300">
      <w:pPr>
        <w:pStyle w:val="ListParagraph"/>
        <w:numPr>
          <w:ilvl w:val="0"/>
          <w:numId w:val="21"/>
        </w:numPr>
        <w:spacing w:after="120"/>
        <w:ind w:right="0"/>
        <w:contextualSpacing w:val="0"/>
        <w:rPr>
          <w:rFonts w:eastAsia="Calibri" w:cs="Times New Roman"/>
          <w:iCs/>
        </w:rPr>
      </w:pPr>
      <w:r w:rsidRPr="00451408">
        <w:rPr>
          <w:iCs/>
        </w:rPr>
        <w:lastRenderedPageBreak/>
        <w:t>Degradation of agricultural land</w:t>
      </w:r>
      <w:r w:rsidR="00207BC5" w:rsidRPr="00451408">
        <w:rPr>
          <w:iCs/>
        </w:rPr>
        <w:t xml:space="preserve">, </w:t>
      </w:r>
      <w:r w:rsidRPr="00451408">
        <w:rPr>
          <w:iCs/>
        </w:rPr>
        <w:t>including</w:t>
      </w:r>
      <w:r w:rsidR="00207BC5" w:rsidRPr="00451408">
        <w:rPr>
          <w:iCs/>
        </w:rPr>
        <w:t>;</w:t>
      </w:r>
      <w:r w:rsidRPr="00451408">
        <w:rPr>
          <w:iCs/>
        </w:rPr>
        <w:t xml:space="preserve"> </w:t>
      </w:r>
      <w:r w:rsidR="00207BC5" w:rsidRPr="00451408">
        <w:rPr>
          <w:iCs/>
        </w:rPr>
        <w:t xml:space="preserve">physical </w:t>
      </w:r>
      <w:r w:rsidRPr="00451408">
        <w:rPr>
          <w:iCs/>
        </w:rPr>
        <w:t xml:space="preserve">erosion, failure </w:t>
      </w:r>
      <w:r w:rsidR="00207BC5" w:rsidRPr="00451408">
        <w:rPr>
          <w:iCs/>
        </w:rPr>
        <w:t xml:space="preserve">of farmers to </w:t>
      </w:r>
      <w:r w:rsidRPr="00451408">
        <w:rPr>
          <w:iCs/>
        </w:rPr>
        <w:t xml:space="preserve">replenish organic matter and nutrients </w:t>
      </w:r>
      <w:r w:rsidR="00550FD6" w:rsidRPr="00451408">
        <w:rPr>
          <w:iCs/>
        </w:rPr>
        <w:t>post-harvest</w:t>
      </w:r>
      <w:r w:rsidR="00207BC5" w:rsidRPr="00451408">
        <w:rPr>
          <w:iCs/>
        </w:rPr>
        <w:t>; pollution (</w:t>
      </w:r>
      <w:r w:rsidR="00207BC5" w:rsidRPr="00451408">
        <w:rPr>
          <w:i/>
          <w:iCs/>
        </w:rPr>
        <w:t>inter alia</w:t>
      </w:r>
      <w:r w:rsidR="00207BC5" w:rsidRPr="00451408">
        <w:rPr>
          <w:iCs/>
        </w:rPr>
        <w:t xml:space="preserve"> mis-application of inorganic fertilisers, waste from intensive animal rearing units, saline incursions along coastal strips)</w:t>
      </w:r>
      <w:r w:rsidRPr="00451408">
        <w:rPr>
          <w:rFonts w:eastAsia="Calibri" w:cs="Times New Roman"/>
          <w:iCs/>
        </w:rPr>
        <w:t>;</w:t>
      </w:r>
    </w:p>
    <w:p w:rsidR="00431EA9" w:rsidRPr="00451408" w:rsidRDefault="00431EA9" w:rsidP="009A1300">
      <w:pPr>
        <w:pStyle w:val="ListParagraph"/>
        <w:numPr>
          <w:ilvl w:val="0"/>
          <w:numId w:val="21"/>
        </w:numPr>
        <w:spacing w:after="120"/>
        <w:ind w:right="0"/>
        <w:contextualSpacing w:val="0"/>
        <w:rPr>
          <w:rFonts w:eastAsia="Calibri" w:cs="Times New Roman"/>
          <w:iCs/>
        </w:rPr>
      </w:pPr>
      <w:r w:rsidRPr="00451408">
        <w:rPr>
          <w:rFonts w:eastAsia="Calibri" w:cs="Times New Roman"/>
          <w:iCs/>
        </w:rPr>
        <w:t xml:space="preserve">Physical developments </w:t>
      </w:r>
      <w:r w:rsidR="00207BC5" w:rsidRPr="00451408">
        <w:rPr>
          <w:iCs/>
        </w:rPr>
        <w:t>(</w:t>
      </w:r>
      <w:r w:rsidR="00207BC5" w:rsidRPr="006C3BA0">
        <w:rPr>
          <w:i/>
          <w:iCs/>
        </w:rPr>
        <w:t>inter alia</w:t>
      </w:r>
      <w:r w:rsidR="00207BC5" w:rsidRPr="00451408">
        <w:rPr>
          <w:iCs/>
        </w:rPr>
        <w:t xml:space="preserve"> </w:t>
      </w:r>
      <w:r w:rsidRPr="00451408">
        <w:rPr>
          <w:rFonts w:eastAsia="Calibri" w:cs="Times New Roman"/>
          <w:iCs/>
        </w:rPr>
        <w:t>residential areas, tourism projects</w:t>
      </w:r>
      <w:r w:rsidR="00207BC5" w:rsidRPr="00451408">
        <w:rPr>
          <w:iCs/>
        </w:rPr>
        <w:t>, infrastructure</w:t>
      </w:r>
      <w:r w:rsidRPr="00451408">
        <w:rPr>
          <w:rFonts w:eastAsia="Calibri" w:cs="Times New Roman"/>
          <w:iCs/>
        </w:rPr>
        <w:t xml:space="preserve"> and other developments</w:t>
      </w:r>
      <w:r w:rsidR="00207BC5" w:rsidRPr="00451408">
        <w:rPr>
          <w:iCs/>
        </w:rPr>
        <w:t>)</w:t>
      </w:r>
      <w:r w:rsidRPr="00451408">
        <w:rPr>
          <w:rFonts w:eastAsia="Calibri" w:cs="Times New Roman"/>
          <w:iCs/>
        </w:rPr>
        <w:t xml:space="preserve"> which cause </w:t>
      </w:r>
      <w:r w:rsidR="00207BC5" w:rsidRPr="00451408">
        <w:rPr>
          <w:iCs/>
        </w:rPr>
        <w:t xml:space="preserve">degradation of pristine forests, secondary forests, agricultural areas, wetlands and </w:t>
      </w:r>
      <w:r w:rsidRPr="00451408">
        <w:rPr>
          <w:rFonts w:eastAsia="Calibri" w:cs="Times New Roman"/>
          <w:iCs/>
        </w:rPr>
        <w:t>coastal are</w:t>
      </w:r>
      <w:r w:rsidR="00620A0D" w:rsidRPr="00451408">
        <w:rPr>
          <w:rFonts w:eastAsia="Calibri" w:cs="Times New Roman"/>
          <w:iCs/>
        </w:rPr>
        <w:t>as;</w:t>
      </w:r>
    </w:p>
    <w:p w:rsidR="00431EA9" w:rsidRPr="00451408" w:rsidRDefault="00431EA9" w:rsidP="009A1300">
      <w:pPr>
        <w:pStyle w:val="ListParagraph"/>
        <w:numPr>
          <w:ilvl w:val="0"/>
          <w:numId w:val="21"/>
        </w:numPr>
        <w:spacing w:after="120"/>
        <w:ind w:left="714" w:right="0" w:hanging="357"/>
        <w:contextualSpacing w:val="0"/>
        <w:rPr>
          <w:rFonts w:eastAsia="Calibri" w:cs="Times New Roman"/>
        </w:rPr>
      </w:pPr>
      <w:r w:rsidRPr="00451408">
        <w:rPr>
          <w:rFonts w:eastAsia="Calibri" w:cs="Times New Roman"/>
          <w:iCs/>
        </w:rPr>
        <w:t xml:space="preserve">Climate change, which </w:t>
      </w:r>
      <w:r w:rsidR="007D2E9F" w:rsidRPr="00451408">
        <w:rPr>
          <w:rFonts w:eastAsia="Calibri" w:cs="Times New Roman"/>
          <w:iCs/>
        </w:rPr>
        <w:t xml:space="preserve">the ProDoc noted as </w:t>
      </w:r>
      <w:r w:rsidRPr="00451408">
        <w:rPr>
          <w:rFonts w:eastAsia="Calibri" w:cs="Times New Roman"/>
          <w:iCs/>
        </w:rPr>
        <w:t>threatening</w:t>
      </w:r>
      <w:r w:rsidR="007D2E9F" w:rsidRPr="00451408">
        <w:rPr>
          <w:rFonts w:eastAsia="Calibri" w:cs="Times New Roman"/>
          <w:iCs/>
        </w:rPr>
        <w:t xml:space="preserve"> coastal areas</w:t>
      </w:r>
      <w:r w:rsidR="006C3BA0">
        <w:rPr>
          <w:rFonts w:eastAsia="Calibri" w:cs="Times New Roman"/>
          <w:iCs/>
        </w:rPr>
        <w:t xml:space="preserve">, </w:t>
      </w:r>
      <w:r w:rsidR="007D2E9F" w:rsidRPr="00451408">
        <w:rPr>
          <w:rFonts w:eastAsia="Calibri" w:cs="Times New Roman"/>
          <w:iCs/>
        </w:rPr>
        <w:t xml:space="preserve">but since that date has increasingly been recognised as also affecting </w:t>
      </w:r>
      <w:r w:rsidRPr="00451408">
        <w:rPr>
          <w:rFonts w:eastAsia="Calibri" w:cs="Times New Roman"/>
          <w:iCs/>
        </w:rPr>
        <w:t xml:space="preserve">forests, agricultural land </w:t>
      </w:r>
      <w:r w:rsidR="007D2E9F" w:rsidRPr="00451408">
        <w:rPr>
          <w:rFonts w:eastAsia="Calibri" w:cs="Times New Roman"/>
          <w:iCs/>
        </w:rPr>
        <w:t>and wider ecosystem functioning</w:t>
      </w:r>
      <w:r w:rsidRPr="00451408">
        <w:rPr>
          <w:rFonts w:eastAsia="Calibri" w:cs="Times New Roman"/>
          <w:iCs/>
        </w:rPr>
        <w:t>.</w:t>
      </w:r>
    </w:p>
    <w:p w:rsidR="00207BC5" w:rsidRPr="00451408" w:rsidRDefault="00207BC5" w:rsidP="00207BC5">
      <w:pPr>
        <w:spacing w:after="120"/>
        <w:ind w:left="0" w:right="0"/>
      </w:pPr>
      <w:r w:rsidRPr="00451408">
        <w:t>The Goal of the Project was: “Sustainable land management is practiced and mainstreamed into national development in Seychelles”.</w:t>
      </w:r>
    </w:p>
    <w:p w:rsidR="005F3D78" w:rsidRPr="00451408" w:rsidRDefault="005F3D78" w:rsidP="00C80D1B">
      <w:pPr>
        <w:pStyle w:val="ListParagraph"/>
        <w:spacing w:after="120"/>
        <w:ind w:right="0"/>
        <w:rPr>
          <w:i/>
          <w:lang w:val="en-US"/>
        </w:rPr>
      </w:pPr>
    </w:p>
    <w:p w:rsidR="00965C6E" w:rsidRPr="00451408" w:rsidRDefault="00965C6E" w:rsidP="009A1300">
      <w:pPr>
        <w:pStyle w:val="ListParagraph"/>
        <w:numPr>
          <w:ilvl w:val="0"/>
          <w:numId w:val="8"/>
        </w:numPr>
        <w:spacing w:after="120"/>
        <w:ind w:left="714" w:right="0" w:hanging="357"/>
        <w:outlineLvl w:val="1"/>
        <w:rPr>
          <w:i/>
          <w:lang w:val="en-US"/>
        </w:rPr>
      </w:pPr>
      <w:bookmarkStart w:id="16" w:name="_Toc346214460"/>
      <w:r w:rsidRPr="00451408">
        <w:rPr>
          <w:i/>
          <w:lang w:val="en-US"/>
        </w:rPr>
        <w:t>Immediate and development objectives of the project</w:t>
      </w:r>
      <w:bookmarkEnd w:id="16"/>
      <w:r w:rsidRPr="00451408">
        <w:rPr>
          <w:i/>
          <w:lang w:val="en-US"/>
        </w:rPr>
        <w:t xml:space="preserve"> </w:t>
      </w:r>
    </w:p>
    <w:p w:rsidR="005F3D78" w:rsidRPr="00451408" w:rsidRDefault="005F3D78" w:rsidP="00025DFE">
      <w:pPr>
        <w:spacing w:after="120"/>
        <w:ind w:left="0" w:right="0"/>
      </w:pPr>
      <w:r w:rsidRPr="00451408">
        <w:t>The Project Objective was: “Capacity enhanced in Sustainable Land Management (SLM) and SLM principles applied in national policies, plans, processes and practices”.</w:t>
      </w:r>
    </w:p>
    <w:p w:rsidR="005F3D78" w:rsidRPr="00451408" w:rsidRDefault="005F3D78" w:rsidP="00025DFE">
      <w:pPr>
        <w:spacing w:after="120"/>
        <w:ind w:left="0" w:right="0"/>
      </w:pPr>
      <w:r w:rsidRPr="00451408">
        <w:t xml:space="preserve">The Outcomes </w:t>
      </w:r>
      <w:r w:rsidR="007D2E9F" w:rsidRPr="00451408">
        <w:t xml:space="preserve">and Outputs of the </w:t>
      </w:r>
      <w:r w:rsidRPr="00451408">
        <w:t>Project were the following:</w:t>
      </w:r>
    </w:p>
    <w:p w:rsidR="007D2E9F" w:rsidRPr="00451408" w:rsidRDefault="007D2E9F" w:rsidP="000D0257">
      <w:pPr>
        <w:pStyle w:val="Body"/>
        <w:widowControl w:val="0"/>
        <w:tabs>
          <w:tab w:val="clear" w:pos="360"/>
        </w:tabs>
        <w:spacing w:after="0"/>
        <w:rPr>
          <w:rFonts w:asciiTheme="minorHAnsi" w:hAnsiTheme="minorHAnsi"/>
        </w:rPr>
      </w:pPr>
      <w:r w:rsidRPr="00451408">
        <w:rPr>
          <w:rFonts w:asciiTheme="minorHAnsi" w:hAnsiTheme="minorHAnsi"/>
          <w:b/>
        </w:rPr>
        <w:t>Outcome 1</w:t>
      </w:r>
      <w:r w:rsidRPr="00451408">
        <w:rPr>
          <w:rFonts w:asciiTheme="minorHAnsi" w:hAnsiTheme="minorHAnsi"/>
        </w:rPr>
        <w:t xml:space="preserve">: </w:t>
      </w:r>
      <w:r w:rsidRPr="00451408">
        <w:rPr>
          <w:rFonts w:asciiTheme="minorHAnsi" w:hAnsiTheme="minorHAnsi"/>
          <w:i/>
        </w:rPr>
        <w:t>Individual and institutional capacity for SLM enhanced</w:t>
      </w:r>
      <w:r w:rsidRPr="00451408">
        <w:rPr>
          <w:rFonts w:asciiTheme="minorHAnsi" w:hAnsiTheme="minorHAnsi"/>
        </w:rPr>
        <w:t xml:space="preserve"> – to be achieved through 7 outputs:</w:t>
      </w:r>
    </w:p>
    <w:p w:rsidR="007D2E9F" w:rsidRPr="00451408" w:rsidRDefault="007D2E9F" w:rsidP="00451408">
      <w:pPr>
        <w:spacing w:after="0"/>
        <w:ind w:left="720" w:right="0"/>
      </w:pPr>
      <w:r w:rsidRPr="00451408">
        <w:t>1.1. Capacities for forest fire prevention, detection and suppression are strengthened;</w:t>
      </w:r>
    </w:p>
    <w:p w:rsidR="007D2E9F" w:rsidRPr="00451408" w:rsidRDefault="007D2E9F" w:rsidP="00451408">
      <w:pPr>
        <w:spacing w:after="0"/>
        <w:ind w:left="720" w:right="0"/>
      </w:pPr>
      <w:r w:rsidRPr="00451408">
        <w:t>1.2. Cost-effective techniques for the rehabilitation of burned/deforested land are tested and developed;</w:t>
      </w:r>
    </w:p>
    <w:p w:rsidR="007D2E9F" w:rsidRPr="00451408" w:rsidRDefault="007D2E9F" w:rsidP="00451408">
      <w:pPr>
        <w:spacing w:after="0"/>
        <w:ind w:left="720" w:right="0"/>
      </w:pPr>
      <w:r w:rsidRPr="00451408">
        <w:t>1.3: Cost-effective techniques/capacities for controlling deforestation by IAS creepers are developed;</w:t>
      </w:r>
    </w:p>
    <w:p w:rsidR="007D2E9F" w:rsidRPr="00451408" w:rsidRDefault="007D2E9F" w:rsidP="00451408">
      <w:pPr>
        <w:spacing w:after="0"/>
        <w:ind w:left="720" w:right="0"/>
      </w:pPr>
      <w:r w:rsidRPr="00451408">
        <w:t>1.4:  Sustainable production forest management systems are developed;</w:t>
      </w:r>
    </w:p>
    <w:p w:rsidR="007D2E9F" w:rsidRPr="00451408" w:rsidRDefault="007D2E9F" w:rsidP="00451408">
      <w:pPr>
        <w:spacing w:after="0"/>
        <w:ind w:left="720" w:right="0"/>
      </w:pPr>
      <w:r w:rsidRPr="00451408">
        <w:t>1.5: Improved capacities for soil conservation in agriculture are developed;</w:t>
      </w:r>
    </w:p>
    <w:p w:rsidR="007D2E9F" w:rsidRPr="00451408" w:rsidRDefault="007D2E9F" w:rsidP="00451408">
      <w:pPr>
        <w:spacing w:after="0"/>
        <w:ind w:left="720" w:right="0"/>
      </w:pPr>
      <w:r w:rsidRPr="00451408">
        <w:t>1.6: Capacity for minimizing risks of landslides is developed.</w:t>
      </w:r>
    </w:p>
    <w:p w:rsidR="007D2E9F" w:rsidRPr="00451408" w:rsidRDefault="007D2E9F" w:rsidP="00451408">
      <w:pPr>
        <w:spacing w:after="120"/>
        <w:ind w:left="720" w:right="0"/>
      </w:pPr>
      <w:r w:rsidRPr="00451408">
        <w:t xml:space="preserve">1.7 Capacity on Environmental Economics in SLM developed </w:t>
      </w:r>
    </w:p>
    <w:p w:rsidR="007D2E9F" w:rsidRPr="00451408" w:rsidRDefault="007D2E9F" w:rsidP="000D0257">
      <w:pPr>
        <w:spacing w:after="0"/>
        <w:ind w:left="0" w:right="0"/>
      </w:pPr>
      <w:r w:rsidRPr="00451408">
        <w:rPr>
          <w:b/>
        </w:rPr>
        <w:t>Outcome 2</w:t>
      </w:r>
      <w:r w:rsidRPr="00451408">
        <w:t xml:space="preserve">: </w:t>
      </w:r>
      <w:r w:rsidRPr="00451408">
        <w:rPr>
          <w:i/>
        </w:rPr>
        <w:t>SLM mainstreamed into economic and sectoral development</w:t>
      </w:r>
      <w:r w:rsidRPr="00451408">
        <w:t xml:space="preserve"> – to be achieved through 3 outputs:</w:t>
      </w:r>
    </w:p>
    <w:p w:rsidR="007D2E9F" w:rsidRPr="00451408" w:rsidRDefault="007D2E9F" w:rsidP="00451408">
      <w:pPr>
        <w:spacing w:after="0"/>
        <w:ind w:left="720"/>
      </w:pPr>
      <w:r w:rsidRPr="00451408">
        <w:t>2.1: Sustainable land management principles integrated in relevant national policies and strategies;</w:t>
      </w:r>
    </w:p>
    <w:p w:rsidR="007D2E9F" w:rsidRPr="00451408" w:rsidRDefault="007D2E9F" w:rsidP="00451408">
      <w:pPr>
        <w:spacing w:after="0"/>
        <w:ind w:left="720"/>
      </w:pPr>
      <w:r w:rsidRPr="00451408">
        <w:t>2.2: Legal and regulatory framework concerning SLM reviewed, updated and harmonized;</w:t>
      </w:r>
    </w:p>
    <w:p w:rsidR="007D2E9F" w:rsidRPr="00451408" w:rsidRDefault="007D2E9F" w:rsidP="00451408">
      <w:pPr>
        <w:spacing w:after="120"/>
        <w:ind w:left="720"/>
      </w:pPr>
      <w:r w:rsidRPr="00451408">
        <w:t>2.3: Stakeholders are aware of and apply SLM practices.</w:t>
      </w:r>
    </w:p>
    <w:p w:rsidR="007D2E9F" w:rsidRPr="00451408" w:rsidRDefault="007D2E9F" w:rsidP="000D0257">
      <w:pPr>
        <w:spacing w:after="0"/>
        <w:ind w:left="0" w:right="0"/>
      </w:pPr>
      <w:r w:rsidRPr="00451408">
        <w:rPr>
          <w:b/>
        </w:rPr>
        <w:t>Outcome 3</w:t>
      </w:r>
      <w:r w:rsidRPr="00451408">
        <w:t xml:space="preserve">: </w:t>
      </w:r>
      <w:r w:rsidRPr="00451408">
        <w:rPr>
          <w:i/>
        </w:rPr>
        <w:t xml:space="preserve">National Action Plan (NAP) completed and monitored </w:t>
      </w:r>
      <w:r w:rsidRPr="00451408">
        <w:t>– to be achieved through 3 outputs:</w:t>
      </w:r>
    </w:p>
    <w:p w:rsidR="007D2E9F" w:rsidRPr="00451408" w:rsidRDefault="007D2E9F" w:rsidP="00451408">
      <w:pPr>
        <w:spacing w:after="0"/>
        <w:ind w:left="720"/>
        <w:rPr>
          <w:color w:val="000000"/>
        </w:rPr>
      </w:pPr>
      <w:r w:rsidRPr="00451408">
        <w:rPr>
          <w:color w:val="000000"/>
        </w:rPr>
        <w:t>3.1: NAP prepared according to UNCCD guidelines;</w:t>
      </w:r>
    </w:p>
    <w:p w:rsidR="007D2E9F" w:rsidRPr="00451408" w:rsidRDefault="007D2E9F" w:rsidP="00451408">
      <w:pPr>
        <w:spacing w:after="0"/>
        <w:ind w:left="720"/>
      </w:pPr>
      <w:r w:rsidRPr="00451408">
        <w:t>3.2: NAP disseminated.</w:t>
      </w:r>
    </w:p>
    <w:p w:rsidR="007D2E9F" w:rsidRPr="00451408" w:rsidRDefault="007D2E9F" w:rsidP="00451408">
      <w:pPr>
        <w:spacing w:after="120"/>
        <w:ind w:left="720"/>
      </w:pPr>
      <w:r w:rsidRPr="00451408">
        <w:t>3.3. NAP monitored</w:t>
      </w:r>
    </w:p>
    <w:p w:rsidR="007D2E9F" w:rsidRPr="00451408" w:rsidRDefault="007D2E9F" w:rsidP="000D0257">
      <w:pPr>
        <w:spacing w:after="0"/>
        <w:ind w:left="0" w:right="0"/>
      </w:pPr>
      <w:r w:rsidRPr="00451408">
        <w:rPr>
          <w:b/>
        </w:rPr>
        <w:t>Outcome 4</w:t>
      </w:r>
      <w:r w:rsidRPr="00451408">
        <w:t xml:space="preserve">: </w:t>
      </w:r>
      <w:r w:rsidRPr="00451408">
        <w:rPr>
          <w:i/>
        </w:rPr>
        <w:t>Medium Term Investment Plan being financed and implemented</w:t>
      </w:r>
      <w:r w:rsidRPr="00451408">
        <w:t xml:space="preserve"> – to be achieved through 3 outputs:</w:t>
      </w:r>
    </w:p>
    <w:p w:rsidR="007D2E9F" w:rsidRPr="00451408" w:rsidRDefault="007D2E9F" w:rsidP="00451408">
      <w:pPr>
        <w:spacing w:after="0"/>
        <w:ind w:left="720"/>
      </w:pPr>
      <w:r w:rsidRPr="00451408">
        <w:t>4.1. Medium Term Investment Plan for SLM developed;</w:t>
      </w:r>
    </w:p>
    <w:p w:rsidR="007D2E9F" w:rsidRPr="00451408" w:rsidRDefault="007D2E9F" w:rsidP="00451408">
      <w:pPr>
        <w:spacing w:after="0"/>
        <w:ind w:left="720"/>
      </w:pPr>
      <w:r w:rsidRPr="00451408">
        <w:t>4.2. Financing for Medium Term Investment Plan ensured;</w:t>
      </w:r>
    </w:p>
    <w:p w:rsidR="007D2E9F" w:rsidRPr="00451408" w:rsidRDefault="007D2E9F" w:rsidP="00451408">
      <w:pPr>
        <w:spacing w:after="120"/>
        <w:ind w:left="720"/>
      </w:pPr>
      <w:r w:rsidRPr="00451408">
        <w:t>4.3. Medium Term Investment Plan implemented and monitored.</w:t>
      </w:r>
    </w:p>
    <w:p w:rsidR="007D2E9F" w:rsidRPr="00451408" w:rsidRDefault="007D2E9F" w:rsidP="000D0257">
      <w:pPr>
        <w:spacing w:after="0"/>
        <w:ind w:left="0" w:right="0"/>
      </w:pPr>
      <w:r w:rsidRPr="00451408">
        <w:rPr>
          <w:b/>
        </w:rPr>
        <w:t>Outcome 5</w:t>
      </w:r>
      <w:r w:rsidRPr="00451408">
        <w:t xml:space="preserve">: </w:t>
      </w:r>
      <w:r w:rsidRPr="00451408">
        <w:rPr>
          <w:i/>
        </w:rPr>
        <w:t xml:space="preserve">Adaptive Management and Learning in place </w:t>
      </w:r>
      <w:r w:rsidRPr="00451408">
        <w:t>– to be achieved through 3 outputs:</w:t>
      </w:r>
    </w:p>
    <w:p w:rsidR="007D2E9F" w:rsidRPr="00451408" w:rsidRDefault="007D2E9F" w:rsidP="00451408">
      <w:pPr>
        <w:spacing w:after="0"/>
        <w:ind w:left="720"/>
      </w:pPr>
      <w:r w:rsidRPr="00451408">
        <w:t xml:space="preserve">5.1. Effective project management in place </w:t>
      </w:r>
    </w:p>
    <w:p w:rsidR="007D2E9F" w:rsidRPr="00451408" w:rsidRDefault="007D2E9F" w:rsidP="00451408">
      <w:pPr>
        <w:spacing w:after="0"/>
        <w:ind w:left="720"/>
      </w:pPr>
      <w:r w:rsidRPr="00451408">
        <w:lastRenderedPageBreak/>
        <w:t>5.2. Monitoring and Evaluation work plan implemented</w:t>
      </w:r>
    </w:p>
    <w:p w:rsidR="007D2E9F" w:rsidRPr="00451408" w:rsidRDefault="007D2E9F" w:rsidP="00451408">
      <w:pPr>
        <w:spacing w:after="120"/>
        <w:ind w:left="720"/>
      </w:pPr>
      <w:r w:rsidRPr="00451408">
        <w:t>5.3. Lessons learned collected, prepared and disseminated</w:t>
      </w:r>
    </w:p>
    <w:p w:rsidR="00825ACE" w:rsidRPr="00451408" w:rsidRDefault="00825ACE" w:rsidP="00C25C71">
      <w:pPr>
        <w:spacing w:after="120"/>
        <w:ind w:left="0" w:right="0"/>
        <w:rPr>
          <w:rFonts w:eastAsia="Calibri" w:cs="Times New Roman"/>
          <w:bCs/>
        </w:rPr>
      </w:pPr>
    </w:p>
    <w:p w:rsidR="00965C6E" w:rsidRPr="00451408" w:rsidRDefault="00965C6E" w:rsidP="009A1300">
      <w:pPr>
        <w:pStyle w:val="ListParagraph"/>
        <w:numPr>
          <w:ilvl w:val="0"/>
          <w:numId w:val="8"/>
        </w:numPr>
        <w:spacing w:after="120"/>
        <w:ind w:right="0"/>
        <w:outlineLvl w:val="1"/>
        <w:rPr>
          <w:i/>
          <w:lang w:val="en-US"/>
        </w:rPr>
      </w:pPr>
      <w:bookmarkStart w:id="17" w:name="_Toc346214461"/>
      <w:r w:rsidRPr="00451408">
        <w:rPr>
          <w:i/>
          <w:lang w:val="en-US"/>
        </w:rPr>
        <w:t>Baseline Indicators established</w:t>
      </w:r>
      <w:bookmarkEnd w:id="17"/>
    </w:p>
    <w:p w:rsidR="00986716" w:rsidRPr="00451408" w:rsidRDefault="00986716" w:rsidP="00185CB3">
      <w:pPr>
        <w:spacing w:after="120"/>
        <w:ind w:left="0" w:right="0"/>
        <w:rPr>
          <w:rFonts w:cs="Times New Roman"/>
        </w:rPr>
      </w:pPr>
      <w:r w:rsidRPr="00451408">
        <w:rPr>
          <w:rFonts w:cs="Times New Roman"/>
        </w:rPr>
        <w:t xml:space="preserve">Annex I of the ProDoc provided a comprehensive analysis of the Threats, Root Causes, Barriers, Solutions and Baseline for the project. </w:t>
      </w:r>
    </w:p>
    <w:p w:rsidR="00755206" w:rsidRPr="00451408" w:rsidRDefault="009F6135" w:rsidP="00185CB3">
      <w:pPr>
        <w:spacing w:after="120"/>
        <w:ind w:left="0" w:right="0"/>
      </w:pPr>
      <w:r w:rsidRPr="00451408">
        <w:t>The project’s June 2008 Inception Workshop reviewed the ProDoc</w:t>
      </w:r>
      <w:r w:rsidR="00451408">
        <w:t xml:space="preserve"> </w:t>
      </w:r>
      <w:r w:rsidR="00C5349F" w:rsidRPr="00451408">
        <w:t xml:space="preserve">(2006) </w:t>
      </w:r>
      <w:r w:rsidRPr="00451408">
        <w:t>LogFrame and made some changes to the</w:t>
      </w:r>
      <w:r w:rsidR="00640203" w:rsidRPr="00451408">
        <w:t xml:space="preserve"> indicators and </w:t>
      </w:r>
      <w:r w:rsidR="00986716" w:rsidRPr="00451408">
        <w:t>baseline</w:t>
      </w:r>
      <w:r w:rsidRPr="00451408">
        <w:t xml:space="preserve"> details</w:t>
      </w:r>
      <w:r w:rsidR="00755206" w:rsidRPr="00451408">
        <w:t xml:space="preserve">. </w:t>
      </w:r>
    </w:p>
    <w:p w:rsidR="000B0278" w:rsidRPr="00451408" w:rsidRDefault="00755206" w:rsidP="00185CB3">
      <w:pPr>
        <w:spacing w:after="120"/>
        <w:ind w:left="0" w:right="0"/>
      </w:pPr>
      <w:r w:rsidRPr="00451408">
        <w:t>It was particularly noted that the baseline of agricultural area (ha) under improved soil conservation practices should be “confirmed at start of project implementation” – as the original total was set as 0 ha.</w:t>
      </w:r>
      <w:r w:rsidR="001D63CC" w:rsidRPr="00451408">
        <w:t xml:space="preserve"> </w:t>
      </w:r>
      <w:r w:rsidRPr="00451408">
        <w:t xml:space="preserve">It was similarly indicated in both the ProDoc and Feb 2010 LogFrame (reviewed in the MTE) that the baselines of trained professionals in: forest fires; invasive alien creepers; and soil conservation; were all zero. </w:t>
      </w:r>
      <w:r w:rsidR="000B0278" w:rsidRPr="00451408">
        <w:t xml:space="preserve">The baseline of agricultural land under improved soil conservation practices was </w:t>
      </w:r>
      <w:r w:rsidR="006C3BA0">
        <w:t>re-</w:t>
      </w:r>
      <w:r w:rsidR="000B0278" w:rsidRPr="00451408">
        <w:t>set</w:t>
      </w:r>
      <w:r w:rsidR="006C3BA0">
        <w:t xml:space="preserve"> at the Inception Workshop to</w:t>
      </w:r>
      <w:r w:rsidR="000B0278" w:rsidRPr="00451408">
        <w:t xml:space="preserve"> 200ha (although at MTE</w:t>
      </w:r>
      <w:r w:rsidR="007D3C33" w:rsidRPr="00451408">
        <w:t>,</w:t>
      </w:r>
      <w:r w:rsidR="000B0278" w:rsidRPr="00451408">
        <w:t xml:space="preserve"> no-one knew how this was determined) and the target was set at 350ha.</w:t>
      </w:r>
    </w:p>
    <w:p w:rsidR="00755206" w:rsidRPr="00451408" w:rsidRDefault="00755206" w:rsidP="007D3C33">
      <w:pPr>
        <w:spacing w:after="0"/>
        <w:ind w:left="0" w:right="0"/>
      </w:pPr>
      <w:r w:rsidRPr="00451408">
        <w:t xml:space="preserve">The other baseline indicators </w:t>
      </w:r>
      <w:r w:rsidR="004D5C65" w:rsidRPr="00451408">
        <w:t xml:space="preserve">were all agreed by those </w:t>
      </w:r>
      <w:r w:rsidR="000B0278" w:rsidRPr="00451408">
        <w:t>at the Inception Workshop</w:t>
      </w:r>
      <w:r w:rsidR="004D5C65" w:rsidRPr="00451408">
        <w:t xml:space="preserve">, </w:t>
      </w:r>
      <w:r w:rsidRPr="00451408">
        <w:t>not</w:t>
      </w:r>
      <w:r w:rsidR="004D5C65" w:rsidRPr="00451408">
        <w:t xml:space="preserve">ably </w:t>
      </w:r>
      <w:r w:rsidR="007D3C33" w:rsidRPr="00451408">
        <w:t xml:space="preserve">stating </w:t>
      </w:r>
      <w:r w:rsidRPr="00451408">
        <w:t>that various plans were outdated and listed that the following “made no specific mention of SLM”:</w:t>
      </w:r>
    </w:p>
    <w:p w:rsidR="00755206" w:rsidRPr="00451408" w:rsidRDefault="00755206" w:rsidP="009A1300">
      <w:pPr>
        <w:pStyle w:val="ListParagraph"/>
        <w:numPr>
          <w:ilvl w:val="0"/>
          <w:numId w:val="24"/>
        </w:numPr>
        <w:spacing w:after="120"/>
        <w:ind w:right="0"/>
        <w:rPr>
          <w:lang w:val="en-US"/>
        </w:rPr>
      </w:pPr>
      <w:r w:rsidRPr="00451408">
        <w:rPr>
          <w:lang w:val="en-US"/>
        </w:rPr>
        <w:t>Forest management policies</w:t>
      </w:r>
      <w:r w:rsidR="004D5C65" w:rsidRPr="00451408">
        <w:rPr>
          <w:lang w:val="en-US"/>
        </w:rPr>
        <w:t>;</w:t>
      </w:r>
    </w:p>
    <w:p w:rsidR="00755206" w:rsidRPr="006C3BA0" w:rsidRDefault="00060490" w:rsidP="009A1300">
      <w:pPr>
        <w:pStyle w:val="ListParagraph"/>
        <w:numPr>
          <w:ilvl w:val="0"/>
          <w:numId w:val="24"/>
        </w:numPr>
        <w:spacing w:after="120"/>
        <w:ind w:right="0"/>
        <w:rPr>
          <w:lang w:val="fr-FR"/>
        </w:rPr>
      </w:pPr>
      <w:r w:rsidRPr="00060490">
        <w:rPr>
          <w:lang w:val="en-US"/>
        </w:rPr>
        <w:t>Environment</w:t>
      </w:r>
      <w:r>
        <w:rPr>
          <w:lang w:val="en-US"/>
        </w:rPr>
        <w:t>al</w:t>
      </w:r>
      <w:r w:rsidR="006C3BA0" w:rsidRPr="006C3BA0">
        <w:rPr>
          <w:lang w:val="fr-FR"/>
        </w:rPr>
        <w:t xml:space="preserve"> Management Plan for Seychelles II </w:t>
      </w:r>
      <w:r w:rsidR="006C3BA0">
        <w:rPr>
          <w:lang w:val="fr-FR"/>
        </w:rPr>
        <w:t>(</w:t>
      </w:r>
      <w:r w:rsidR="00755206" w:rsidRPr="006C3BA0">
        <w:rPr>
          <w:lang w:val="fr-FR"/>
        </w:rPr>
        <w:t>EMPS</w:t>
      </w:r>
      <w:r w:rsidR="006C3BA0">
        <w:rPr>
          <w:lang w:val="fr-FR"/>
        </w:rPr>
        <w:t xml:space="preserve"> II)</w:t>
      </w:r>
      <w:r w:rsidR="00755206" w:rsidRPr="006C3BA0">
        <w:rPr>
          <w:lang w:val="fr-FR"/>
        </w:rPr>
        <w:t xml:space="preserve"> 2000 – 2010;</w:t>
      </w:r>
    </w:p>
    <w:p w:rsidR="00755206" w:rsidRPr="00451408" w:rsidRDefault="00755206" w:rsidP="009A1300">
      <w:pPr>
        <w:pStyle w:val="ListParagraph"/>
        <w:numPr>
          <w:ilvl w:val="0"/>
          <w:numId w:val="24"/>
        </w:numPr>
        <w:spacing w:after="120"/>
        <w:ind w:right="0"/>
      </w:pPr>
      <w:r w:rsidRPr="00451408">
        <w:t>National Strategy</w:t>
      </w:r>
      <w:r w:rsidR="004D5C65" w:rsidRPr="00451408">
        <w:t xml:space="preserve"> for Plant Conservation;</w:t>
      </w:r>
      <w:r w:rsidR="00060490">
        <w:t xml:space="preserve"> </w:t>
      </w:r>
    </w:p>
    <w:p w:rsidR="00755206" w:rsidRPr="00451408" w:rsidRDefault="00755206" w:rsidP="009A1300">
      <w:pPr>
        <w:pStyle w:val="ListParagraph"/>
        <w:numPr>
          <w:ilvl w:val="0"/>
          <w:numId w:val="24"/>
        </w:numPr>
        <w:spacing w:after="120"/>
        <w:ind w:right="0"/>
      </w:pPr>
      <w:r w:rsidRPr="00451408">
        <w:t xml:space="preserve">National Biodiversity Strategy &amp; Action Plan </w:t>
      </w:r>
      <w:r w:rsidR="006C3BA0">
        <w:t>(</w:t>
      </w:r>
      <w:r w:rsidRPr="00451408">
        <w:t>NBSAP</w:t>
      </w:r>
      <w:r w:rsidR="006C3BA0">
        <w:t>)</w:t>
      </w:r>
      <w:r w:rsidRPr="00451408">
        <w:t xml:space="preserve"> (1997)</w:t>
      </w:r>
      <w:r w:rsidR="004D5C65" w:rsidRPr="00451408">
        <w:t>.</w:t>
      </w:r>
      <w:r w:rsidRPr="00451408">
        <w:t xml:space="preserve"> </w:t>
      </w:r>
    </w:p>
    <w:p w:rsidR="00755206" w:rsidRPr="00451408" w:rsidRDefault="004D5C65" w:rsidP="007D3C33">
      <w:pPr>
        <w:spacing w:after="0"/>
        <w:ind w:left="0" w:right="0"/>
      </w:pPr>
      <w:r w:rsidRPr="00451408">
        <w:t>Also</w:t>
      </w:r>
      <w:r w:rsidR="00755206" w:rsidRPr="00451408">
        <w:t xml:space="preserve">: </w:t>
      </w:r>
    </w:p>
    <w:p w:rsidR="00755206" w:rsidRPr="00451408" w:rsidRDefault="00755206" w:rsidP="009A1300">
      <w:pPr>
        <w:pStyle w:val="ListParagraph"/>
        <w:numPr>
          <w:ilvl w:val="0"/>
          <w:numId w:val="25"/>
        </w:numPr>
        <w:spacing w:after="120"/>
        <w:ind w:right="0"/>
      </w:pPr>
      <w:r w:rsidRPr="00451408">
        <w:t>existing soil testing laboratory offer minimal services and ha</w:t>
      </w:r>
      <w:r w:rsidR="006C3BA0">
        <w:t>d</w:t>
      </w:r>
      <w:r w:rsidRPr="00451408">
        <w:t xml:space="preserve"> limited funds;</w:t>
      </w:r>
    </w:p>
    <w:p w:rsidR="00755206" w:rsidRPr="00451408" w:rsidRDefault="00755206" w:rsidP="009A1300">
      <w:pPr>
        <w:pStyle w:val="ListParagraph"/>
        <w:numPr>
          <w:ilvl w:val="0"/>
          <w:numId w:val="25"/>
        </w:numPr>
        <w:spacing w:after="120"/>
        <w:ind w:right="0"/>
      </w:pPr>
      <w:r w:rsidRPr="00451408">
        <w:t xml:space="preserve">no guidelines </w:t>
      </w:r>
      <w:r w:rsidR="006C3BA0">
        <w:t xml:space="preserve">existed </w:t>
      </w:r>
      <w:r w:rsidRPr="00451408">
        <w:t>on re-forestation;</w:t>
      </w:r>
    </w:p>
    <w:p w:rsidR="004D5C65" w:rsidRPr="00451408" w:rsidRDefault="004D5C65" w:rsidP="009A1300">
      <w:pPr>
        <w:pStyle w:val="ListParagraph"/>
        <w:numPr>
          <w:ilvl w:val="0"/>
          <w:numId w:val="25"/>
        </w:numPr>
        <w:spacing w:after="120"/>
        <w:ind w:right="0"/>
      </w:pPr>
      <w:r w:rsidRPr="00451408">
        <w:t>Fire Contingency Plan (1997) in place;</w:t>
      </w:r>
    </w:p>
    <w:p w:rsidR="00755206" w:rsidRPr="00451408" w:rsidRDefault="00755206" w:rsidP="009A1300">
      <w:pPr>
        <w:pStyle w:val="ListParagraph"/>
        <w:numPr>
          <w:ilvl w:val="0"/>
          <w:numId w:val="25"/>
        </w:numPr>
        <w:spacing w:after="120"/>
        <w:ind w:right="0"/>
      </w:pPr>
      <w:r w:rsidRPr="00451408">
        <w:t>1 outdated National Forest Management Plan/sector study (1993);</w:t>
      </w:r>
    </w:p>
    <w:p w:rsidR="00755206" w:rsidRPr="00451408" w:rsidRDefault="00755206" w:rsidP="009A1300">
      <w:pPr>
        <w:pStyle w:val="ListParagraph"/>
        <w:numPr>
          <w:ilvl w:val="0"/>
          <w:numId w:val="25"/>
        </w:numPr>
        <w:spacing w:after="120"/>
        <w:ind w:right="0"/>
      </w:pPr>
      <w:r w:rsidRPr="00451408">
        <w:t>no soil conservation guidelines / manuals;</w:t>
      </w:r>
    </w:p>
    <w:p w:rsidR="00755206" w:rsidRPr="00451408" w:rsidRDefault="00755206" w:rsidP="009A1300">
      <w:pPr>
        <w:pStyle w:val="ListParagraph"/>
        <w:numPr>
          <w:ilvl w:val="0"/>
          <w:numId w:val="25"/>
        </w:numPr>
        <w:spacing w:after="120"/>
        <w:ind w:right="0"/>
      </w:pPr>
      <w:r w:rsidRPr="00451408">
        <w:t>no SLM Toolkits being used in Seychelles;</w:t>
      </w:r>
    </w:p>
    <w:p w:rsidR="00755206" w:rsidRPr="00451408" w:rsidRDefault="004D5C65" w:rsidP="009A1300">
      <w:pPr>
        <w:pStyle w:val="ListParagraph"/>
        <w:numPr>
          <w:ilvl w:val="0"/>
          <w:numId w:val="25"/>
        </w:numPr>
        <w:spacing w:after="120"/>
        <w:ind w:right="0"/>
      </w:pPr>
      <w:r w:rsidRPr="00451408">
        <w:t>“</w:t>
      </w:r>
      <w:r w:rsidR="00755206" w:rsidRPr="00451408">
        <w:t>Agricultural extension service in place without proper soil conservation recommendations, following top-down extension approach</w:t>
      </w:r>
      <w:r w:rsidRPr="00451408">
        <w:t>”</w:t>
      </w:r>
      <w:r w:rsidR="00755206" w:rsidRPr="00451408">
        <w:t xml:space="preserve"> </w:t>
      </w:r>
    </w:p>
    <w:p w:rsidR="004D5C65" w:rsidRPr="00451408" w:rsidRDefault="004D5C65" w:rsidP="009A1300">
      <w:pPr>
        <w:pStyle w:val="ListParagraph"/>
        <w:numPr>
          <w:ilvl w:val="0"/>
          <w:numId w:val="25"/>
        </w:numPr>
        <w:spacing w:after="120"/>
        <w:ind w:right="0"/>
      </w:pPr>
      <w:r w:rsidRPr="00451408">
        <w:t>“</w:t>
      </w:r>
      <w:r w:rsidRPr="00451408">
        <w:rPr>
          <w:rFonts w:eastAsia="Calibri" w:cs="Times New Roman"/>
        </w:rPr>
        <w:t>UNCCD Committee exists, but meets irregularly</w:t>
      </w:r>
      <w:r w:rsidRPr="00451408">
        <w:t>”</w:t>
      </w:r>
      <w:r w:rsidRPr="00451408">
        <w:rPr>
          <w:rStyle w:val="FootnoteReference"/>
        </w:rPr>
        <w:footnoteReference w:id="6"/>
      </w:r>
      <w:r w:rsidRPr="00451408">
        <w:rPr>
          <w:rFonts w:eastAsia="Calibri" w:cs="Times New Roman"/>
        </w:rPr>
        <w:t xml:space="preserve">; </w:t>
      </w:r>
    </w:p>
    <w:p w:rsidR="004D5C65" w:rsidRPr="00451408" w:rsidRDefault="004D5C65" w:rsidP="009A1300">
      <w:pPr>
        <w:pStyle w:val="ListParagraph"/>
        <w:numPr>
          <w:ilvl w:val="0"/>
          <w:numId w:val="25"/>
        </w:numPr>
        <w:spacing w:after="120"/>
        <w:ind w:right="0"/>
      </w:pPr>
      <w:r w:rsidRPr="00451408">
        <w:t>“</w:t>
      </w:r>
      <w:r w:rsidRPr="00451408">
        <w:rPr>
          <w:rFonts w:eastAsia="Calibri" w:cs="Times New Roman"/>
        </w:rPr>
        <w:t>EMPS</w:t>
      </w:r>
      <w:r w:rsidRPr="00451408">
        <w:rPr>
          <w:rStyle w:val="FootnoteReference"/>
        </w:rPr>
        <w:footnoteReference w:id="7"/>
      </w:r>
      <w:r w:rsidRPr="00451408">
        <w:rPr>
          <w:rFonts w:eastAsia="Calibri" w:cs="Times New Roman"/>
        </w:rPr>
        <w:t xml:space="preserve"> Steering Committee does not specifically address SLM</w:t>
      </w:r>
      <w:r w:rsidRPr="00451408">
        <w:t>”;</w:t>
      </w:r>
    </w:p>
    <w:p w:rsidR="00D0711F" w:rsidRPr="00451408" w:rsidRDefault="004D5C65" w:rsidP="009A1300">
      <w:pPr>
        <w:pStyle w:val="ListParagraph"/>
        <w:numPr>
          <w:ilvl w:val="0"/>
          <w:numId w:val="25"/>
        </w:numPr>
        <w:spacing w:after="120"/>
        <w:ind w:right="0"/>
        <w:rPr>
          <w:szCs w:val="20"/>
          <w:lang w:val="es-PA"/>
        </w:rPr>
      </w:pPr>
      <w:r w:rsidRPr="00451408">
        <w:t>“</w:t>
      </w:r>
      <w:r w:rsidR="00755206" w:rsidRPr="00451408">
        <w:t>National Disaster Secretariat is doing landslide risk assessment; landslide risk zoning not included in Land Use Planning, or in the Disaster Risk maps</w:t>
      </w:r>
      <w:r w:rsidRPr="00451408">
        <w:t>”</w:t>
      </w:r>
      <w:r w:rsidR="00D0711F" w:rsidRPr="00451408">
        <w:t>;</w:t>
      </w:r>
    </w:p>
    <w:p w:rsidR="00D0711F" w:rsidRPr="00451408" w:rsidRDefault="00D0711F" w:rsidP="009A1300">
      <w:pPr>
        <w:pStyle w:val="ListParagraph"/>
        <w:numPr>
          <w:ilvl w:val="0"/>
          <w:numId w:val="25"/>
        </w:numPr>
        <w:spacing w:after="120"/>
        <w:ind w:right="0"/>
        <w:rPr>
          <w:szCs w:val="20"/>
          <w:lang w:val="it-IT"/>
        </w:rPr>
      </w:pPr>
      <w:r w:rsidRPr="00451408">
        <w:rPr>
          <w:rFonts w:eastAsia="Calibri" w:cs="Times New Roman"/>
          <w:szCs w:val="20"/>
          <w:lang w:val="es-PA"/>
        </w:rPr>
        <w:t>No NAP</w:t>
      </w:r>
      <w:r w:rsidRPr="00451408">
        <w:rPr>
          <w:szCs w:val="20"/>
          <w:lang w:val="es-PA"/>
        </w:rPr>
        <w:t xml:space="preserve"> /n</w:t>
      </w:r>
      <w:r w:rsidRPr="00451408">
        <w:rPr>
          <w:rFonts w:eastAsia="Calibri" w:cs="Times New Roman"/>
          <w:szCs w:val="20"/>
          <w:lang w:val="es-PA"/>
        </w:rPr>
        <w:t xml:space="preserve">o NAP </w:t>
      </w:r>
      <w:r w:rsidRPr="00451408">
        <w:rPr>
          <w:rFonts w:eastAsia="Calibri" w:cs="Times New Roman"/>
          <w:szCs w:val="20"/>
          <w:lang w:val="it-IT"/>
        </w:rPr>
        <w:t>monitoring</w:t>
      </w:r>
      <w:r w:rsidRPr="00451408">
        <w:rPr>
          <w:szCs w:val="20"/>
          <w:lang w:val="es-PA"/>
        </w:rPr>
        <w:t>;</w:t>
      </w:r>
    </w:p>
    <w:p w:rsidR="00D0711F" w:rsidRPr="00451408" w:rsidRDefault="00D0711F" w:rsidP="009A1300">
      <w:pPr>
        <w:pStyle w:val="ListParagraph"/>
        <w:numPr>
          <w:ilvl w:val="0"/>
          <w:numId w:val="25"/>
        </w:numPr>
        <w:spacing w:after="120"/>
        <w:ind w:right="0"/>
      </w:pPr>
      <w:r w:rsidRPr="00451408">
        <w:rPr>
          <w:rFonts w:eastAsia="Calibri" w:cs="Times New Roman"/>
          <w:szCs w:val="20"/>
        </w:rPr>
        <w:t>No investment plan relevant to SLM exists</w:t>
      </w:r>
      <w:r w:rsidRPr="00451408">
        <w:rPr>
          <w:szCs w:val="20"/>
        </w:rPr>
        <w:t xml:space="preserve"> / n</w:t>
      </w:r>
      <w:r w:rsidRPr="00451408">
        <w:rPr>
          <w:rFonts w:eastAsia="Calibri" w:cs="Times New Roman"/>
          <w:szCs w:val="20"/>
        </w:rPr>
        <w:t>o financing committed</w:t>
      </w:r>
      <w:r w:rsidRPr="00451408">
        <w:rPr>
          <w:szCs w:val="20"/>
        </w:rPr>
        <w:t xml:space="preserve"> / n</w:t>
      </w:r>
      <w:r w:rsidRPr="00451408">
        <w:rPr>
          <w:rFonts w:eastAsia="Calibri" w:cs="Times New Roman"/>
          <w:szCs w:val="20"/>
        </w:rPr>
        <w:t>o MTIP monitoring</w:t>
      </w:r>
      <w:r w:rsidRPr="00451408">
        <w:rPr>
          <w:szCs w:val="20"/>
        </w:rPr>
        <w:t>.</w:t>
      </w:r>
    </w:p>
    <w:p w:rsidR="00755206" w:rsidRPr="00451408" w:rsidRDefault="00D0711F" w:rsidP="007D3C33">
      <w:pPr>
        <w:spacing w:after="0"/>
        <w:ind w:left="0" w:right="0"/>
      </w:pPr>
      <w:r w:rsidRPr="00451408">
        <w:t>The baseline and targets regarding land use planning and inclus</w:t>
      </w:r>
      <w:r w:rsidR="006C3BA0">
        <w:t xml:space="preserve">ion of SLM (also biodiversity) differed </w:t>
      </w:r>
      <w:r w:rsidRPr="00451408">
        <w:t>between the ProDoc, Inception Report and Feb 2010 versions of the LogFrame, these are respectively:</w:t>
      </w:r>
    </w:p>
    <w:p w:rsidR="00D0711F" w:rsidRPr="00451408" w:rsidRDefault="00D0711F" w:rsidP="00185CB3">
      <w:pPr>
        <w:spacing w:after="120"/>
      </w:pPr>
      <w:r w:rsidRPr="00451408">
        <w:rPr>
          <w:i/>
        </w:rPr>
        <w:t>ProDoc (2006)</w:t>
      </w:r>
      <w:r w:rsidRPr="00451408">
        <w:t>: At least 3 administrative Districts have land use plans that include zoning that takes account of landslide risk;</w:t>
      </w:r>
    </w:p>
    <w:p w:rsidR="00D0711F" w:rsidRPr="00451408" w:rsidRDefault="00D0711F" w:rsidP="00185CB3">
      <w:pPr>
        <w:spacing w:after="120"/>
      </w:pPr>
      <w:r w:rsidRPr="00451408">
        <w:rPr>
          <w:i/>
        </w:rPr>
        <w:lastRenderedPageBreak/>
        <w:t>Inception Report (2008</w:t>
      </w:r>
      <w:r w:rsidRPr="00451408">
        <w:t xml:space="preserve">): </w:t>
      </w:r>
      <w:r w:rsidRPr="00451408">
        <w:rPr>
          <w:rFonts w:eastAsia="Calibri" w:cs="Times New Roman"/>
        </w:rPr>
        <w:t>Map available in GIS format, land risk zoning included in District Land U</w:t>
      </w:r>
      <w:r w:rsidRPr="00451408">
        <w:t>se Plans and Disaster Risk Maps;</w:t>
      </w:r>
    </w:p>
    <w:p w:rsidR="00D0711F" w:rsidRPr="00451408" w:rsidRDefault="00D0711F" w:rsidP="00185CB3">
      <w:pPr>
        <w:spacing w:after="120"/>
      </w:pPr>
      <w:r w:rsidRPr="00451408">
        <w:rPr>
          <w:i/>
        </w:rPr>
        <w:t>Feb 2010 LogFrame</w:t>
      </w:r>
      <w:r w:rsidRPr="00451408">
        <w:t>: At least 3 administrative Districts have land use plans that include zoning that takes account of landslide risk (as in ProDoc).</w:t>
      </w:r>
    </w:p>
    <w:p w:rsidR="000B0278" w:rsidRPr="00451408" w:rsidRDefault="000B0278" w:rsidP="00185CB3">
      <w:pPr>
        <w:spacing w:after="120"/>
        <w:ind w:left="0" w:right="0"/>
      </w:pPr>
      <w:r w:rsidRPr="00451408">
        <w:t xml:space="preserve">Sites affected by forest fires, alien invasive creepers and landslides were all </w:t>
      </w:r>
      <w:r w:rsidR="001D63CC" w:rsidRPr="00451408">
        <w:t>“</w:t>
      </w:r>
      <w:r w:rsidRPr="00451408">
        <w:t>to undergo effective and sustainable rehabilitation trials</w:t>
      </w:r>
      <w:r w:rsidR="001D63CC" w:rsidRPr="00451408">
        <w:t>”</w:t>
      </w:r>
      <w:r w:rsidRPr="00451408">
        <w:t xml:space="preserve"> </w:t>
      </w:r>
      <w:r w:rsidR="00C5349F" w:rsidRPr="00451408">
        <w:t xml:space="preserve">as Activities </w:t>
      </w:r>
      <w:r w:rsidR="001D63CC" w:rsidRPr="00451408">
        <w:t>(1.2.3, 1.3.2 and 1.6.</w:t>
      </w:r>
      <w:r w:rsidR="00683894" w:rsidRPr="006C3BA0">
        <w:t>4</w:t>
      </w:r>
      <w:r w:rsidR="001D63CC" w:rsidRPr="00451408">
        <w:t xml:space="preserve">) </w:t>
      </w:r>
      <w:r w:rsidR="00C5349F" w:rsidRPr="00451408">
        <w:t xml:space="preserve">in the project – at </w:t>
      </w:r>
      <w:r w:rsidRPr="00451408">
        <w:t xml:space="preserve">2,2 and 1 sites respectively – </w:t>
      </w:r>
      <w:r w:rsidR="001D63CC" w:rsidRPr="00451408">
        <w:t xml:space="preserve">but the total </w:t>
      </w:r>
      <w:r w:rsidRPr="00451408">
        <w:t xml:space="preserve">land areas </w:t>
      </w:r>
      <w:r w:rsidR="00C5349F" w:rsidRPr="00451408">
        <w:t xml:space="preserve">involved are </w:t>
      </w:r>
      <w:r w:rsidRPr="00451408">
        <w:t xml:space="preserve">not mentioned. </w:t>
      </w:r>
    </w:p>
    <w:p w:rsidR="00965C6E" w:rsidRPr="00451408" w:rsidRDefault="00965C6E" w:rsidP="00C80D1B">
      <w:pPr>
        <w:pStyle w:val="ListParagraph"/>
        <w:spacing w:after="120"/>
        <w:ind w:right="0"/>
        <w:rPr>
          <w:i/>
        </w:rPr>
      </w:pPr>
    </w:p>
    <w:p w:rsidR="00965C6E" w:rsidRPr="00451408" w:rsidRDefault="00965C6E" w:rsidP="009A1300">
      <w:pPr>
        <w:pStyle w:val="ListParagraph"/>
        <w:numPr>
          <w:ilvl w:val="0"/>
          <w:numId w:val="8"/>
        </w:numPr>
        <w:spacing w:after="120"/>
        <w:ind w:right="0"/>
        <w:outlineLvl w:val="1"/>
        <w:rPr>
          <w:i/>
          <w:lang w:val="en-US"/>
        </w:rPr>
      </w:pPr>
      <w:bookmarkStart w:id="18" w:name="_Toc346214462"/>
      <w:r w:rsidRPr="00451408">
        <w:rPr>
          <w:i/>
          <w:lang w:val="en-US"/>
        </w:rPr>
        <w:t>Main stakeholders</w:t>
      </w:r>
      <w:bookmarkEnd w:id="18"/>
    </w:p>
    <w:p w:rsidR="001C6602" w:rsidRPr="00451408" w:rsidRDefault="000D0257" w:rsidP="000D0257">
      <w:pPr>
        <w:spacing w:after="120"/>
        <w:ind w:left="0" w:right="0"/>
        <w:rPr>
          <w:rFonts w:cs="Times New Roman"/>
        </w:rPr>
      </w:pPr>
      <w:r w:rsidRPr="00451408">
        <w:rPr>
          <w:rFonts w:cs="Times New Roman"/>
        </w:rPr>
        <w:t xml:space="preserve">The key partners in the project are the Ministry of Environment and </w:t>
      </w:r>
      <w:r w:rsidR="00E259C6" w:rsidRPr="00451408">
        <w:rPr>
          <w:rFonts w:cs="Times New Roman"/>
        </w:rPr>
        <w:t xml:space="preserve">Energy </w:t>
      </w:r>
      <w:r w:rsidRPr="00451408">
        <w:rPr>
          <w:rFonts w:cs="Times New Roman"/>
        </w:rPr>
        <w:t>Transport (</w:t>
      </w:r>
      <w:r w:rsidR="00E259C6" w:rsidRPr="00451408">
        <w:rPr>
          <w:rFonts w:cs="Times New Roman"/>
        </w:rPr>
        <w:t xml:space="preserve">Environment </w:t>
      </w:r>
      <w:r w:rsidRPr="00451408">
        <w:rPr>
          <w:rFonts w:cs="Times New Roman"/>
        </w:rPr>
        <w:t>Department</w:t>
      </w:r>
      <w:r w:rsidR="00D0711F" w:rsidRPr="00451408">
        <w:rPr>
          <w:rFonts w:cs="Times New Roman"/>
        </w:rPr>
        <w:t xml:space="preserve"> including the Division of Risk and Disaster Management</w:t>
      </w:r>
      <w:r w:rsidRPr="00451408">
        <w:rPr>
          <w:rFonts w:cs="Times New Roman"/>
        </w:rPr>
        <w:t xml:space="preserve"> and </w:t>
      </w:r>
      <w:r w:rsidR="00D0711F" w:rsidRPr="00451408">
        <w:rPr>
          <w:rFonts w:cs="Times New Roman"/>
        </w:rPr>
        <w:t xml:space="preserve">the </w:t>
      </w:r>
      <w:r w:rsidRPr="00451408">
        <w:rPr>
          <w:rFonts w:cs="Times New Roman"/>
        </w:rPr>
        <w:t>Seychelles National Park Authority), the Ministry of Natural Resources and Industry (Department of Natural Resources</w:t>
      </w:r>
      <w:r w:rsidR="00E259C6" w:rsidRPr="00451408">
        <w:rPr>
          <w:rFonts w:cs="Times New Roman"/>
        </w:rPr>
        <w:t xml:space="preserve"> and the Seychelles Agricultural Agency</w:t>
      </w:r>
      <w:r w:rsidR="001C6602" w:rsidRPr="00451408">
        <w:rPr>
          <w:rFonts w:cs="Times New Roman"/>
        </w:rPr>
        <w:t>, including the Extension Service</w:t>
      </w:r>
      <w:r w:rsidR="00C5349F" w:rsidRPr="00451408">
        <w:rPr>
          <w:rFonts w:cs="Times New Roman"/>
        </w:rPr>
        <w:t>, also the Seychelles Agriculture and Horticulture Training Centre</w:t>
      </w:r>
      <w:r w:rsidR="00E259C6" w:rsidRPr="00451408">
        <w:rPr>
          <w:rFonts w:cs="Times New Roman"/>
        </w:rPr>
        <w:t xml:space="preserve">) </w:t>
      </w:r>
      <w:r w:rsidRPr="00451408">
        <w:rPr>
          <w:rFonts w:cs="Times New Roman"/>
        </w:rPr>
        <w:t>the Ministry of Land Use and Housing</w:t>
      </w:r>
      <w:r w:rsidR="00E259C6" w:rsidRPr="00451408">
        <w:rPr>
          <w:rFonts w:cs="Times New Roman"/>
        </w:rPr>
        <w:t xml:space="preserve"> (M</w:t>
      </w:r>
      <w:r w:rsidR="00633A1D">
        <w:rPr>
          <w:rFonts w:cs="Times New Roman"/>
        </w:rPr>
        <w:t>LUH</w:t>
      </w:r>
      <w:r w:rsidR="00E259C6" w:rsidRPr="00451408">
        <w:rPr>
          <w:rFonts w:cs="Times New Roman"/>
        </w:rPr>
        <w:t>) (Land and Survey Division) and the Ministry of Foreign Affairs (GEF political focal point)</w:t>
      </w:r>
      <w:r w:rsidRPr="00451408">
        <w:rPr>
          <w:rFonts w:cs="Times New Roman"/>
        </w:rPr>
        <w:t xml:space="preserve">.  These Ministries </w:t>
      </w:r>
      <w:r w:rsidR="00E259C6" w:rsidRPr="00451408">
        <w:rPr>
          <w:rFonts w:cs="Times New Roman"/>
        </w:rPr>
        <w:t xml:space="preserve">and Departments </w:t>
      </w:r>
      <w:r w:rsidRPr="00451408">
        <w:rPr>
          <w:rFonts w:cs="Times New Roman"/>
        </w:rPr>
        <w:t>differ in name from those</w:t>
      </w:r>
      <w:r w:rsidR="00E259C6" w:rsidRPr="00451408">
        <w:rPr>
          <w:rFonts w:cs="Times New Roman"/>
        </w:rPr>
        <w:t xml:space="preserve"> </w:t>
      </w:r>
      <w:r w:rsidRPr="00451408">
        <w:rPr>
          <w:rFonts w:cs="Times New Roman"/>
        </w:rPr>
        <w:t>in the Project Document</w:t>
      </w:r>
      <w:r w:rsidR="00E259C6" w:rsidRPr="00451408">
        <w:rPr>
          <w:rFonts w:cs="Times New Roman"/>
        </w:rPr>
        <w:t>,</w:t>
      </w:r>
      <w:r w:rsidRPr="00451408">
        <w:rPr>
          <w:rFonts w:cs="Times New Roman"/>
        </w:rPr>
        <w:t xml:space="preserve"> as there have been</w:t>
      </w:r>
      <w:r w:rsidR="008D3C60" w:rsidRPr="002B64FE">
        <w:rPr>
          <w:rFonts w:cs="Times New Roman"/>
        </w:rPr>
        <w:t xml:space="preserve"> three</w:t>
      </w:r>
      <w:r w:rsidRPr="00451408">
        <w:rPr>
          <w:rFonts w:cs="Times New Roman"/>
        </w:rPr>
        <w:t xml:space="preserve"> major institutional changes in the civil service since the preparation of the Project Document, one in late 2008</w:t>
      </w:r>
      <w:r w:rsidR="00E259C6" w:rsidRPr="00451408">
        <w:rPr>
          <w:rFonts w:cs="Times New Roman"/>
        </w:rPr>
        <w:t xml:space="preserve">, </w:t>
      </w:r>
      <w:r w:rsidRPr="00451408">
        <w:rPr>
          <w:rFonts w:cs="Times New Roman"/>
        </w:rPr>
        <w:t>in June 2010</w:t>
      </w:r>
      <w:r w:rsidR="00E259C6" w:rsidRPr="00451408">
        <w:rPr>
          <w:rFonts w:cs="Times New Roman"/>
        </w:rPr>
        <w:t xml:space="preserve"> and </w:t>
      </w:r>
      <w:r w:rsidR="00290044" w:rsidRPr="00290044">
        <w:rPr>
          <w:rFonts w:cs="Times New Roman"/>
        </w:rPr>
        <w:t>again in 2012</w:t>
      </w:r>
      <w:r w:rsidR="00290044">
        <w:rPr>
          <w:rFonts w:cs="Times New Roman"/>
        </w:rPr>
        <w:t xml:space="preserve">.  There has been considerable re-structuring and economic reforms of the public sector of the Government of Seychelles, resulting in a reduction in staff numbers in </w:t>
      </w:r>
      <w:r w:rsidR="00060490">
        <w:rPr>
          <w:rFonts w:cs="Times New Roman"/>
        </w:rPr>
        <w:t>m</w:t>
      </w:r>
      <w:r w:rsidR="00060490" w:rsidRPr="00290044">
        <w:rPr>
          <w:rFonts w:cs="Times New Roman"/>
        </w:rPr>
        <w:t xml:space="preserve">ost </w:t>
      </w:r>
      <w:r w:rsidR="00060490">
        <w:rPr>
          <w:rFonts w:cs="Times New Roman"/>
        </w:rPr>
        <w:t>Ministries</w:t>
      </w:r>
      <w:r w:rsidR="00290044">
        <w:rPr>
          <w:rFonts w:cs="Times New Roman"/>
        </w:rPr>
        <w:t xml:space="preserve"> – f</w:t>
      </w:r>
      <w:r w:rsidRPr="00451408">
        <w:rPr>
          <w:rFonts w:cs="Times New Roman"/>
        </w:rPr>
        <w:t>or this project most notably in the Forestry sector (reportedly depleted of fire fighting expertise), also staff reductions and changes in agriculture with the creation of the Seychelles Agriculture Agency (by Act of Parliament on 6 January 2009) to manage the agricultural sector.</w:t>
      </w:r>
    </w:p>
    <w:p w:rsidR="001C6602" w:rsidRPr="00451408" w:rsidRDefault="001C6602" w:rsidP="001C6602">
      <w:pPr>
        <w:spacing w:after="120"/>
        <w:ind w:left="0" w:right="0"/>
        <w:rPr>
          <w:rFonts w:cs="Times New Roman"/>
        </w:rPr>
      </w:pPr>
      <w:r w:rsidRPr="00451408">
        <w:rPr>
          <w:rFonts w:cs="Times New Roman"/>
        </w:rPr>
        <w:t xml:space="preserve">The Ministry of </w:t>
      </w:r>
      <w:r w:rsidR="00115254" w:rsidRPr="00451408">
        <w:rPr>
          <w:rFonts w:cs="Times New Roman"/>
        </w:rPr>
        <w:t>Education and</w:t>
      </w:r>
      <w:r w:rsidRPr="00451408">
        <w:rPr>
          <w:rFonts w:cs="Times New Roman"/>
        </w:rPr>
        <w:t xml:space="preserve"> the University of the Seychelles </w:t>
      </w:r>
      <w:r w:rsidR="00C5349F" w:rsidRPr="00451408">
        <w:rPr>
          <w:rFonts w:cs="Times New Roman"/>
        </w:rPr>
        <w:t xml:space="preserve">were </w:t>
      </w:r>
      <w:r w:rsidRPr="00451408">
        <w:rPr>
          <w:rFonts w:cs="Times New Roman"/>
        </w:rPr>
        <w:t>also involved in the project.</w:t>
      </w:r>
    </w:p>
    <w:p w:rsidR="001C6602" w:rsidRPr="00451408" w:rsidRDefault="000D0257" w:rsidP="000D0257">
      <w:pPr>
        <w:spacing w:after="120"/>
        <w:ind w:left="0" w:right="0"/>
        <w:rPr>
          <w:rFonts w:cs="Times New Roman"/>
        </w:rPr>
      </w:pPr>
      <w:r w:rsidRPr="00451408">
        <w:rPr>
          <w:rFonts w:cs="Times New Roman"/>
        </w:rPr>
        <w:t xml:space="preserve">Other key </w:t>
      </w:r>
      <w:r w:rsidR="00825ACE" w:rsidRPr="00451408">
        <w:rPr>
          <w:rFonts w:cs="Times New Roman"/>
        </w:rPr>
        <w:t>stakeholders we</w:t>
      </w:r>
      <w:r w:rsidRPr="00451408">
        <w:rPr>
          <w:rFonts w:cs="Times New Roman"/>
        </w:rPr>
        <w:t>re the many environmental NGOs which exist in Seychelles (</w:t>
      </w:r>
      <w:r w:rsidRPr="00451408">
        <w:rPr>
          <w:rFonts w:cs="Times New Roman"/>
          <w:i/>
        </w:rPr>
        <w:t>inter alia</w:t>
      </w:r>
      <w:r w:rsidRPr="00451408">
        <w:rPr>
          <w:rFonts w:cs="Times New Roman"/>
        </w:rPr>
        <w:t xml:space="preserve"> GIF, SIF, TRASS, PCAG)</w:t>
      </w:r>
      <w:r w:rsidR="00825ACE" w:rsidRPr="00451408">
        <w:rPr>
          <w:rFonts w:cs="Times New Roman"/>
        </w:rPr>
        <w:t>,</w:t>
      </w:r>
      <w:r w:rsidR="001C6602" w:rsidRPr="00451408">
        <w:rPr>
          <w:rFonts w:cs="Times New Roman"/>
        </w:rPr>
        <w:t xml:space="preserve"> </w:t>
      </w:r>
      <w:r w:rsidR="00825ACE" w:rsidRPr="00451408">
        <w:rPr>
          <w:rFonts w:cs="Times New Roman"/>
        </w:rPr>
        <w:t>farmers on Mahé and Praslin</w:t>
      </w:r>
      <w:r w:rsidR="001C6602" w:rsidRPr="00451408">
        <w:rPr>
          <w:rFonts w:cs="Times New Roman"/>
        </w:rPr>
        <w:t xml:space="preserve"> and the Seychelles Farmers Association (SeyFA)</w:t>
      </w:r>
      <w:r w:rsidRPr="00451408">
        <w:rPr>
          <w:rFonts w:cs="Times New Roman"/>
        </w:rPr>
        <w:t>.</w:t>
      </w:r>
      <w:r w:rsidR="001C6602" w:rsidRPr="00451408">
        <w:rPr>
          <w:rFonts w:cs="Times New Roman"/>
        </w:rPr>
        <w:t xml:space="preserve"> </w:t>
      </w:r>
    </w:p>
    <w:p w:rsidR="000B0278" w:rsidRPr="00451408" w:rsidRDefault="000B0278" w:rsidP="000D0257">
      <w:pPr>
        <w:spacing w:after="120"/>
        <w:ind w:left="0" w:right="0"/>
        <w:rPr>
          <w:rFonts w:cs="Times New Roman"/>
        </w:rPr>
      </w:pPr>
    </w:p>
    <w:p w:rsidR="00965C6E" w:rsidRPr="00451408" w:rsidRDefault="00965C6E" w:rsidP="009A1300">
      <w:pPr>
        <w:pStyle w:val="ListParagraph"/>
        <w:numPr>
          <w:ilvl w:val="0"/>
          <w:numId w:val="8"/>
        </w:numPr>
        <w:spacing w:after="120"/>
        <w:ind w:right="0"/>
        <w:outlineLvl w:val="1"/>
        <w:rPr>
          <w:i/>
          <w:lang w:val="en-US"/>
        </w:rPr>
      </w:pPr>
      <w:bookmarkStart w:id="19" w:name="_Toc346214463"/>
      <w:r w:rsidRPr="00451408">
        <w:rPr>
          <w:i/>
          <w:lang w:val="en-US"/>
        </w:rPr>
        <w:t>Expected Results</w:t>
      </w:r>
      <w:bookmarkEnd w:id="19"/>
    </w:p>
    <w:p w:rsidR="00825ACE" w:rsidRPr="00451408" w:rsidRDefault="00EB0723" w:rsidP="00825ACE">
      <w:pPr>
        <w:spacing w:after="120"/>
        <w:ind w:left="0" w:right="0"/>
        <w:rPr>
          <w:rFonts w:eastAsia="Calibri" w:cs="Times New Roman"/>
          <w:bCs/>
        </w:rPr>
      </w:pPr>
      <w:r w:rsidRPr="00451408">
        <w:rPr>
          <w:rFonts w:cs="Times New Roman"/>
        </w:rPr>
        <w:t>The</w:t>
      </w:r>
      <w:r w:rsidR="00683894" w:rsidRPr="00451408">
        <w:rPr>
          <w:rFonts w:cs="Times New Roman"/>
        </w:rPr>
        <w:t xml:space="preserve"> </w:t>
      </w:r>
      <w:r w:rsidR="00683894" w:rsidRPr="00451408">
        <w:rPr>
          <w:rFonts w:cs="Times New Roman"/>
          <w:b/>
        </w:rPr>
        <w:t>national benefits</w:t>
      </w:r>
      <w:r w:rsidR="00683894" w:rsidRPr="00451408">
        <w:rPr>
          <w:rFonts w:cs="Times New Roman"/>
        </w:rPr>
        <w:t xml:space="preserve"> of the project included </w:t>
      </w:r>
      <w:r w:rsidRPr="00451408">
        <w:rPr>
          <w:rFonts w:cs="Times New Roman"/>
        </w:rPr>
        <w:t>increase</w:t>
      </w:r>
      <w:r w:rsidR="00683894" w:rsidRPr="00451408">
        <w:rPr>
          <w:rFonts w:cs="Times New Roman"/>
        </w:rPr>
        <w:t>d</w:t>
      </w:r>
      <w:r w:rsidRPr="00451408">
        <w:rPr>
          <w:rFonts w:cs="Times New Roman"/>
        </w:rPr>
        <w:t xml:space="preserve"> capacity in prevention and control of forest fires, rehabi</w:t>
      </w:r>
      <w:r w:rsidR="00825ACE" w:rsidRPr="00451408">
        <w:rPr>
          <w:rFonts w:cs="Times New Roman"/>
        </w:rPr>
        <w:t xml:space="preserve">litate degraded areas, control invasive alien species (IAS) </w:t>
      </w:r>
      <w:r w:rsidRPr="00451408">
        <w:rPr>
          <w:rFonts w:cs="Times New Roman"/>
        </w:rPr>
        <w:t>creepers, develop</w:t>
      </w:r>
      <w:r w:rsidR="00683894" w:rsidRPr="00451408">
        <w:rPr>
          <w:rFonts w:cs="Times New Roman"/>
        </w:rPr>
        <w:t>ment of</w:t>
      </w:r>
      <w:r w:rsidRPr="00451408">
        <w:rPr>
          <w:rFonts w:cs="Times New Roman"/>
        </w:rPr>
        <w:t xml:space="preserve"> forest management plans, promot</w:t>
      </w:r>
      <w:r w:rsidR="00683894" w:rsidRPr="00451408">
        <w:rPr>
          <w:rFonts w:cs="Times New Roman"/>
        </w:rPr>
        <w:t>ion of</w:t>
      </w:r>
      <w:r w:rsidRPr="00451408">
        <w:rPr>
          <w:rFonts w:cs="Times New Roman"/>
        </w:rPr>
        <w:t xml:space="preserve"> SLM in agriculture and minimis</w:t>
      </w:r>
      <w:r w:rsidR="00683894" w:rsidRPr="00451408">
        <w:rPr>
          <w:rFonts w:cs="Times New Roman"/>
        </w:rPr>
        <w:t>ation of the</w:t>
      </w:r>
      <w:r w:rsidRPr="00451408">
        <w:rPr>
          <w:rFonts w:cs="Times New Roman"/>
        </w:rPr>
        <w:t xml:space="preserve"> risks of land movements (landslides</w:t>
      </w:r>
      <w:r w:rsidR="00683894" w:rsidRPr="00451408">
        <w:rPr>
          <w:rFonts w:cs="Times New Roman"/>
        </w:rPr>
        <w:t xml:space="preserve"> and rock falls</w:t>
      </w:r>
      <w:r w:rsidRPr="00451408">
        <w:rPr>
          <w:rFonts w:cs="Times New Roman"/>
        </w:rPr>
        <w:t xml:space="preserve">). </w:t>
      </w:r>
      <w:r w:rsidR="00825ACE" w:rsidRPr="00451408">
        <w:rPr>
          <w:rFonts w:cs="Times New Roman"/>
        </w:rPr>
        <w:t xml:space="preserve">It also aimed to mainstream SLM in relevant policy and regulatory frameworks and to assist in developing a National Action Plan and an Integrated Financing Strategy (formerly known as a Medium Term Investment Plan) for SLM. </w:t>
      </w:r>
      <w:r w:rsidR="00825ACE" w:rsidRPr="00451408">
        <w:rPr>
          <w:rFonts w:eastAsia="Calibri" w:cs="Times New Roman"/>
          <w:bCs/>
        </w:rPr>
        <w:t>The ProDoc identified that the national benefits of the project would include more sustainable forest and agriculture production, while at the same time safeguarding against land degradation. This was seen to be particularly pertinent as it was considered that SLM had not been effectively implemented in Seych</w:t>
      </w:r>
      <w:r w:rsidR="006C3BA0">
        <w:rPr>
          <w:rFonts w:eastAsia="Calibri" w:cs="Times New Roman"/>
          <w:bCs/>
        </w:rPr>
        <w:t>elles, whilst land degradation wa</w:t>
      </w:r>
      <w:r w:rsidR="00825ACE" w:rsidRPr="00451408">
        <w:rPr>
          <w:rFonts w:eastAsia="Calibri" w:cs="Times New Roman"/>
          <w:bCs/>
        </w:rPr>
        <w:t xml:space="preserve">s an apparent and growing threat. </w:t>
      </w:r>
    </w:p>
    <w:p w:rsidR="00C041BF" w:rsidRPr="00451408" w:rsidRDefault="00C041BF" w:rsidP="00C041BF">
      <w:pPr>
        <w:spacing w:after="120"/>
        <w:ind w:left="0" w:right="0"/>
        <w:rPr>
          <w:rFonts w:eastAsia="Calibri" w:cs="Times New Roman"/>
        </w:rPr>
      </w:pPr>
      <w:r w:rsidRPr="00451408">
        <w:rPr>
          <w:rFonts w:eastAsia="Calibri" w:cs="Times New Roman"/>
          <w:bCs/>
        </w:rPr>
        <w:t xml:space="preserve">The anticipated </w:t>
      </w:r>
      <w:r w:rsidRPr="00451408">
        <w:rPr>
          <w:rFonts w:eastAsia="Calibri" w:cs="Times New Roman"/>
          <w:b/>
          <w:bCs/>
        </w:rPr>
        <w:t>global benefits</w:t>
      </w:r>
      <w:r w:rsidRPr="00451408">
        <w:rPr>
          <w:rFonts w:eastAsia="Calibri" w:cs="Times New Roman"/>
          <w:bCs/>
        </w:rPr>
        <w:t xml:space="preserve"> were improved ecosystems integrity, functions and services. The project was also to assist in improved adaptation to climate change, in particular sea level rise – with direct and indirect benefits for the terrestrial and marine biodiversity of Seychelles, which is of global importance.</w:t>
      </w:r>
    </w:p>
    <w:p w:rsidR="00C041BF" w:rsidRPr="00451408" w:rsidRDefault="00C041BF" w:rsidP="00C041BF">
      <w:pPr>
        <w:spacing w:after="120"/>
        <w:ind w:left="0" w:right="0"/>
        <w:rPr>
          <w:bCs/>
        </w:rPr>
      </w:pPr>
      <w:r w:rsidRPr="00451408">
        <w:rPr>
          <w:bCs/>
        </w:rPr>
        <w:t xml:space="preserve">The project was designed to contribute to meeting the objectives of the UNDP Country Programme, as SLM has close synergies to biodiversity protection, climate change adaptation and climate change mitigation. Thus, the SLM project had many synergies with the other on-going GEF projects (Biosecurity, </w:t>
      </w:r>
      <w:r w:rsidRPr="00451408">
        <w:rPr>
          <w:bCs/>
        </w:rPr>
        <w:lastRenderedPageBreak/>
        <w:t>Biodiversity Mainstreaming and the Capacity Development for Improved National and International Environmental Management in Seychelles).</w:t>
      </w:r>
    </w:p>
    <w:p w:rsidR="00C041BF" w:rsidRPr="00451408" w:rsidRDefault="00C041BF" w:rsidP="00C041BF">
      <w:pPr>
        <w:spacing w:after="120"/>
        <w:ind w:left="0" w:right="0"/>
        <w:rPr>
          <w:bCs/>
        </w:rPr>
      </w:pPr>
      <w:r w:rsidRPr="00451408">
        <w:rPr>
          <w:bCs/>
        </w:rPr>
        <w:t>This Portfolio SLM Project was specifically designed for SIDS and being a SIDS with its typical economic, social and environmental vulnerabilities, the experiences in Seychelles were in addition expected to assist in the design of projects for other SIDS.</w:t>
      </w:r>
    </w:p>
    <w:p w:rsidR="00C041BF" w:rsidRPr="00451408" w:rsidRDefault="00C041BF" w:rsidP="00825ACE">
      <w:pPr>
        <w:spacing w:after="120"/>
        <w:ind w:left="0" w:right="0"/>
        <w:rPr>
          <w:rFonts w:eastAsia="Calibri" w:cs="Times New Roman"/>
          <w:bCs/>
        </w:rPr>
      </w:pPr>
    </w:p>
    <w:p w:rsidR="00965C6E" w:rsidRPr="00451408" w:rsidRDefault="00965C6E" w:rsidP="009A1300">
      <w:pPr>
        <w:pStyle w:val="Heading1"/>
        <w:numPr>
          <w:ilvl w:val="0"/>
          <w:numId w:val="7"/>
        </w:numPr>
        <w:spacing w:before="0" w:after="120"/>
        <w:ind w:right="0"/>
        <w:rPr>
          <w:rFonts w:asciiTheme="minorHAnsi" w:hAnsiTheme="minorHAnsi"/>
          <w:color w:val="auto"/>
          <w:sz w:val="22"/>
          <w:szCs w:val="22"/>
          <w:lang w:val="en-US"/>
        </w:rPr>
      </w:pPr>
      <w:bookmarkStart w:id="20" w:name="_Toc346214464"/>
      <w:r w:rsidRPr="00451408">
        <w:rPr>
          <w:rFonts w:asciiTheme="minorHAnsi" w:hAnsiTheme="minorHAnsi"/>
          <w:color w:val="auto"/>
          <w:sz w:val="22"/>
          <w:szCs w:val="22"/>
          <w:lang w:val="en-US"/>
        </w:rPr>
        <w:t>Findings</w:t>
      </w:r>
      <w:bookmarkEnd w:id="20"/>
      <w:r w:rsidRPr="00451408">
        <w:rPr>
          <w:rFonts w:asciiTheme="minorHAnsi" w:hAnsiTheme="minorHAnsi"/>
          <w:color w:val="auto"/>
          <w:sz w:val="22"/>
          <w:szCs w:val="22"/>
          <w:lang w:val="en-US"/>
        </w:rPr>
        <w:t xml:space="preserve"> </w:t>
      </w:r>
    </w:p>
    <w:tbl>
      <w:tblPr>
        <w:tblStyle w:val="TableGrid"/>
        <w:tblW w:w="0" w:type="auto"/>
        <w:tblLook w:val="04A0" w:firstRow="1" w:lastRow="0" w:firstColumn="1" w:lastColumn="0" w:noHBand="0" w:noVBand="1"/>
      </w:tblPr>
      <w:tblGrid>
        <w:gridCol w:w="5046"/>
        <w:gridCol w:w="2433"/>
        <w:gridCol w:w="2097"/>
      </w:tblGrid>
      <w:tr w:rsidR="00DE5A33" w:rsidRPr="00451408" w:rsidTr="00DE5A33">
        <w:trPr>
          <w:tblHeader/>
        </w:trPr>
        <w:tc>
          <w:tcPr>
            <w:tcW w:w="0" w:type="auto"/>
            <w:shd w:val="clear" w:color="auto" w:fill="66FFCC"/>
          </w:tcPr>
          <w:p w:rsidR="00DE5A33" w:rsidRPr="00451408" w:rsidRDefault="00DE5A33" w:rsidP="00DE5A33">
            <w:pPr>
              <w:pStyle w:val="Default"/>
              <w:rPr>
                <w:rFonts w:asciiTheme="minorHAnsi" w:hAnsiTheme="minorHAnsi"/>
                <w:b/>
                <w:sz w:val="22"/>
                <w:szCs w:val="22"/>
              </w:rPr>
            </w:pPr>
            <w:r w:rsidRPr="00451408">
              <w:rPr>
                <w:rFonts w:asciiTheme="minorHAnsi" w:hAnsiTheme="minorHAnsi"/>
                <w:b/>
                <w:sz w:val="22"/>
                <w:szCs w:val="22"/>
              </w:rPr>
              <w:t xml:space="preserve">Criterion </w:t>
            </w:r>
          </w:p>
        </w:tc>
        <w:tc>
          <w:tcPr>
            <w:tcW w:w="0" w:type="auto"/>
            <w:shd w:val="clear" w:color="auto" w:fill="66FFCC"/>
          </w:tcPr>
          <w:p w:rsidR="00DE5A33" w:rsidRPr="00451408" w:rsidRDefault="00DE5A33" w:rsidP="00DE5A33">
            <w:pPr>
              <w:pStyle w:val="Default"/>
              <w:rPr>
                <w:rFonts w:asciiTheme="minorHAnsi" w:hAnsiTheme="minorHAnsi"/>
                <w:b/>
                <w:sz w:val="22"/>
                <w:szCs w:val="22"/>
              </w:rPr>
            </w:pPr>
            <w:r w:rsidRPr="00451408">
              <w:rPr>
                <w:rFonts w:asciiTheme="minorHAnsi" w:hAnsiTheme="minorHAnsi"/>
                <w:b/>
                <w:sz w:val="22"/>
                <w:szCs w:val="22"/>
              </w:rPr>
              <w:t xml:space="preserve">Evaluator’s Summary Comments </w:t>
            </w:r>
          </w:p>
        </w:tc>
        <w:tc>
          <w:tcPr>
            <w:tcW w:w="0" w:type="auto"/>
            <w:shd w:val="clear" w:color="auto" w:fill="66FFCC"/>
          </w:tcPr>
          <w:p w:rsidR="00DE5A33" w:rsidRPr="00451408" w:rsidRDefault="00DE5A33" w:rsidP="00DE5A33">
            <w:pPr>
              <w:pStyle w:val="Default"/>
              <w:rPr>
                <w:rFonts w:asciiTheme="minorHAnsi" w:hAnsiTheme="minorHAnsi"/>
                <w:b/>
                <w:sz w:val="22"/>
                <w:szCs w:val="22"/>
              </w:rPr>
            </w:pPr>
            <w:r w:rsidRPr="00451408">
              <w:rPr>
                <w:rFonts w:asciiTheme="minorHAnsi" w:hAnsiTheme="minorHAnsi"/>
                <w:b/>
                <w:sz w:val="22"/>
                <w:szCs w:val="22"/>
              </w:rPr>
              <w:t xml:space="preserve">Evaluator’s Rating </w:t>
            </w:r>
          </w:p>
        </w:tc>
      </w:tr>
      <w:tr w:rsidR="00DE5A33" w:rsidRPr="00451408" w:rsidTr="0045606E">
        <w:tc>
          <w:tcPr>
            <w:tcW w:w="0" w:type="auto"/>
            <w:shd w:val="clear" w:color="auto" w:fill="BFBFBF" w:themeFill="background1" w:themeFillShade="BF"/>
          </w:tcPr>
          <w:p w:rsidR="00DE5A33" w:rsidRPr="00451408" w:rsidRDefault="00DE5A33" w:rsidP="00DE5A33">
            <w:pPr>
              <w:pStyle w:val="Default"/>
              <w:rPr>
                <w:rFonts w:asciiTheme="minorHAnsi" w:hAnsiTheme="minorHAnsi"/>
                <w:sz w:val="22"/>
                <w:szCs w:val="22"/>
              </w:rPr>
            </w:pPr>
            <w:r w:rsidRPr="00451408">
              <w:rPr>
                <w:rFonts w:asciiTheme="minorHAnsi" w:hAnsiTheme="minorHAnsi"/>
                <w:b/>
                <w:bCs/>
                <w:sz w:val="22"/>
                <w:szCs w:val="22"/>
              </w:rPr>
              <w:t xml:space="preserve">A. Attainment of project objectives and results (overall rating) </w:t>
            </w:r>
          </w:p>
          <w:p w:rsidR="00DE5A33" w:rsidRPr="00451408" w:rsidRDefault="00DE5A33" w:rsidP="00DE5A33">
            <w:pPr>
              <w:pStyle w:val="Default"/>
              <w:rPr>
                <w:rFonts w:asciiTheme="minorHAnsi" w:hAnsiTheme="minorHAnsi"/>
                <w:sz w:val="22"/>
                <w:szCs w:val="22"/>
              </w:rPr>
            </w:pPr>
            <w:r w:rsidRPr="00451408">
              <w:rPr>
                <w:rFonts w:asciiTheme="minorHAnsi" w:hAnsiTheme="minorHAnsi"/>
                <w:b/>
                <w:bCs/>
                <w:sz w:val="22"/>
                <w:szCs w:val="22"/>
              </w:rPr>
              <w:t xml:space="preserve">Sub criteria (below) </w:t>
            </w:r>
          </w:p>
        </w:tc>
        <w:tc>
          <w:tcPr>
            <w:tcW w:w="2433" w:type="dxa"/>
            <w:shd w:val="clear" w:color="auto" w:fill="BFBFBF" w:themeFill="background1" w:themeFillShade="BF"/>
          </w:tcPr>
          <w:p w:rsidR="00DE5A33" w:rsidRPr="00451408" w:rsidRDefault="00DE5A33" w:rsidP="00DE5A33">
            <w:pPr>
              <w:ind w:left="0" w:right="0"/>
            </w:pPr>
          </w:p>
        </w:tc>
        <w:tc>
          <w:tcPr>
            <w:tcW w:w="2097" w:type="dxa"/>
            <w:shd w:val="clear" w:color="auto" w:fill="BFBFBF" w:themeFill="background1" w:themeFillShade="BF"/>
          </w:tcPr>
          <w:p w:rsidR="00DE5A33" w:rsidRPr="00451408" w:rsidRDefault="00DE5A33" w:rsidP="0045606E">
            <w:pPr>
              <w:ind w:left="0" w:right="0"/>
            </w:pPr>
            <w:r>
              <w:t>satisfactory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A. 1. Effectiveness </w:t>
            </w:r>
          </w:p>
        </w:tc>
        <w:tc>
          <w:tcPr>
            <w:tcW w:w="2433" w:type="dxa"/>
            <w:shd w:val="clear" w:color="auto" w:fill="FFFF66"/>
          </w:tcPr>
          <w:p w:rsidR="00DE5A33" w:rsidRPr="001B5CF0" w:rsidRDefault="0045606E" w:rsidP="00DE5A33">
            <w:pPr>
              <w:ind w:left="0" w:right="0"/>
              <w:rPr>
                <w:sz w:val="20"/>
                <w:szCs w:val="20"/>
              </w:rPr>
            </w:pPr>
            <w:r w:rsidRPr="001B5CF0">
              <w:rPr>
                <w:sz w:val="20"/>
                <w:szCs w:val="20"/>
              </w:rPr>
              <w:t xml:space="preserve">Most Outputs and Outcomes achieved – those not, subject to extenuating circumstances </w:t>
            </w:r>
          </w:p>
        </w:tc>
        <w:tc>
          <w:tcPr>
            <w:tcW w:w="2097" w:type="dxa"/>
            <w:shd w:val="clear" w:color="auto" w:fill="FFFF66"/>
          </w:tcPr>
          <w:p w:rsidR="00DE5A33" w:rsidRDefault="00DE5A33" w:rsidP="00DE5A33">
            <w:pPr>
              <w:ind w:left="0" w:right="0"/>
            </w:pPr>
            <w:r w:rsidRPr="008C67F7">
              <w:t>satisfactory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A. 2. Relevance </w:t>
            </w:r>
          </w:p>
        </w:tc>
        <w:tc>
          <w:tcPr>
            <w:tcW w:w="2433" w:type="dxa"/>
            <w:shd w:val="clear" w:color="auto" w:fill="FFFF66"/>
          </w:tcPr>
          <w:p w:rsidR="00DE5A33" w:rsidRPr="001B5CF0" w:rsidRDefault="0045606E" w:rsidP="0045606E">
            <w:pPr>
              <w:ind w:left="0" w:right="0"/>
              <w:rPr>
                <w:sz w:val="20"/>
                <w:szCs w:val="20"/>
              </w:rPr>
            </w:pPr>
            <w:r w:rsidRPr="001B5CF0">
              <w:rPr>
                <w:sz w:val="20"/>
                <w:szCs w:val="20"/>
              </w:rPr>
              <w:t>Project became even more relevant over the project period</w:t>
            </w:r>
          </w:p>
        </w:tc>
        <w:tc>
          <w:tcPr>
            <w:tcW w:w="2097" w:type="dxa"/>
            <w:shd w:val="clear" w:color="auto" w:fill="FFFF66"/>
          </w:tcPr>
          <w:p w:rsidR="00DE5A33" w:rsidRDefault="00535E99" w:rsidP="00DE5A33">
            <w:pPr>
              <w:ind w:left="0" w:right="0"/>
            </w:pPr>
            <w:r>
              <w:t>relevant</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A. 3. Efficiency </w:t>
            </w:r>
          </w:p>
        </w:tc>
        <w:tc>
          <w:tcPr>
            <w:tcW w:w="2433" w:type="dxa"/>
            <w:shd w:val="clear" w:color="auto" w:fill="FFFF66"/>
          </w:tcPr>
          <w:p w:rsidR="00DE5A33" w:rsidRPr="001B5CF0" w:rsidRDefault="0045606E" w:rsidP="0045606E">
            <w:pPr>
              <w:ind w:left="0" w:right="0"/>
              <w:rPr>
                <w:sz w:val="20"/>
                <w:szCs w:val="20"/>
              </w:rPr>
            </w:pPr>
            <w:r w:rsidRPr="001B5CF0">
              <w:rPr>
                <w:sz w:val="20"/>
                <w:szCs w:val="20"/>
              </w:rPr>
              <w:t>Majority of activities made good use of available resources</w:t>
            </w:r>
          </w:p>
        </w:tc>
        <w:tc>
          <w:tcPr>
            <w:tcW w:w="2097" w:type="dxa"/>
            <w:shd w:val="clear" w:color="auto" w:fill="FFFF66"/>
          </w:tcPr>
          <w:p w:rsidR="00DE5A33" w:rsidRDefault="0045606E" w:rsidP="00DE5A33">
            <w:pPr>
              <w:ind w:left="0" w:right="0"/>
            </w:pPr>
            <w:r>
              <w:t xml:space="preserve">highly </w:t>
            </w:r>
            <w:r w:rsidR="00DE5A33" w:rsidRPr="008C67F7">
              <w:t>satisfactory</w:t>
            </w:r>
          </w:p>
        </w:tc>
      </w:tr>
      <w:tr w:rsidR="00DE5A33" w:rsidRPr="00451408" w:rsidTr="0045606E">
        <w:tc>
          <w:tcPr>
            <w:tcW w:w="0" w:type="auto"/>
            <w:shd w:val="clear" w:color="auto" w:fill="BFBFBF" w:themeFill="background1" w:themeFillShade="BF"/>
          </w:tcPr>
          <w:p w:rsidR="00DE5A33" w:rsidRPr="00451408" w:rsidRDefault="00DE5A33" w:rsidP="00DE5A33">
            <w:pPr>
              <w:pStyle w:val="Default"/>
              <w:rPr>
                <w:rFonts w:asciiTheme="minorHAnsi" w:hAnsiTheme="minorHAnsi"/>
                <w:sz w:val="22"/>
                <w:szCs w:val="22"/>
              </w:rPr>
            </w:pPr>
            <w:r w:rsidRPr="00451408">
              <w:rPr>
                <w:rFonts w:asciiTheme="minorHAnsi" w:hAnsiTheme="minorHAnsi"/>
                <w:b/>
                <w:bCs/>
                <w:sz w:val="22"/>
                <w:szCs w:val="22"/>
              </w:rPr>
              <w:t xml:space="preserve">B. Sustainability of Project outcomes </w:t>
            </w:r>
          </w:p>
          <w:p w:rsidR="00DE5A33" w:rsidRPr="00451408" w:rsidRDefault="00DE5A33" w:rsidP="00DE5A33">
            <w:pPr>
              <w:pStyle w:val="Default"/>
              <w:rPr>
                <w:rFonts w:asciiTheme="minorHAnsi" w:hAnsiTheme="minorHAnsi"/>
                <w:sz w:val="22"/>
                <w:szCs w:val="22"/>
              </w:rPr>
            </w:pPr>
            <w:r w:rsidRPr="00451408">
              <w:rPr>
                <w:rFonts w:asciiTheme="minorHAnsi" w:hAnsiTheme="minorHAnsi"/>
                <w:b/>
                <w:bCs/>
                <w:sz w:val="22"/>
                <w:szCs w:val="22"/>
              </w:rPr>
              <w:t xml:space="preserve">(overall rating) </w:t>
            </w:r>
          </w:p>
          <w:p w:rsidR="00DE5A33" w:rsidRPr="00451408" w:rsidRDefault="00DE5A33" w:rsidP="00DE5A33">
            <w:pPr>
              <w:pStyle w:val="Default"/>
              <w:rPr>
                <w:rFonts w:asciiTheme="minorHAnsi" w:hAnsiTheme="minorHAnsi"/>
                <w:sz w:val="22"/>
                <w:szCs w:val="22"/>
              </w:rPr>
            </w:pPr>
            <w:r w:rsidRPr="00451408">
              <w:rPr>
                <w:rFonts w:asciiTheme="minorHAnsi" w:hAnsiTheme="minorHAnsi"/>
                <w:b/>
                <w:bCs/>
                <w:sz w:val="22"/>
                <w:szCs w:val="22"/>
              </w:rPr>
              <w:t xml:space="preserve">Sub criteria (below) </w:t>
            </w:r>
          </w:p>
        </w:tc>
        <w:tc>
          <w:tcPr>
            <w:tcW w:w="2433" w:type="dxa"/>
            <w:shd w:val="clear" w:color="auto" w:fill="BFBFBF" w:themeFill="background1" w:themeFillShade="BF"/>
          </w:tcPr>
          <w:p w:rsidR="00DE5A33" w:rsidRPr="001B5CF0" w:rsidRDefault="00DE5A33" w:rsidP="00DE5A33">
            <w:pPr>
              <w:ind w:left="0" w:right="0"/>
              <w:rPr>
                <w:sz w:val="20"/>
                <w:szCs w:val="20"/>
              </w:rPr>
            </w:pPr>
          </w:p>
        </w:tc>
        <w:tc>
          <w:tcPr>
            <w:tcW w:w="2097" w:type="dxa"/>
            <w:shd w:val="clear" w:color="auto" w:fill="BFBFBF" w:themeFill="background1" w:themeFillShade="BF"/>
          </w:tcPr>
          <w:p w:rsidR="00DE5A33" w:rsidRPr="00451408" w:rsidRDefault="00550FD6" w:rsidP="00DE5A33">
            <w:pPr>
              <w:ind w:left="0" w:right="0"/>
            </w:pPr>
            <w:r>
              <w:t xml:space="preserve">moderately </w:t>
            </w:r>
            <w:r w:rsidR="0045606E">
              <w:t>likely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B. 1. Financial </w:t>
            </w:r>
          </w:p>
        </w:tc>
        <w:tc>
          <w:tcPr>
            <w:tcW w:w="2433" w:type="dxa"/>
            <w:shd w:val="clear" w:color="auto" w:fill="FFFF66"/>
          </w:tcPr>
          <w:p w:rsidR="00DE5A33" w:rsidRPr="001B5CF0" w:rsidRDefault="0045606E" w:rsidP="00DE5A33">
            <w:pPr>
              <w:ind w:left="0" w:right="0"/>
              <w:rPr>
                <w:sz w:val="20"/>
                <w:szCs w:val="20"/>
              </w:rPr>
            </w:pPr>
            <w:r w:rsidRPr="001B5CF0">
              <w:rPr>
                <w:sz w:val="20"/>
                <w:szCs w:val="20"/>
              </w:rPr>
              <w:t>IFS in place and win-win-win benefits of SLM much better understood in Seychelles</w:t>
            </w:r>
          </w:p>
        </w:tc>
        <w:tc>
          <w:tcPr>
            <w:tcW w:w="2097" w:type="dxa"/>
            <w:shd w:val="clear" w:color="auto" w:fill="FFFF66"/>
          </w:tcPr>
          <w:p w:rsidR="00DE5A33" w:rsidRPr="00451408" w:rsidRDefault="0045606E" w:rsidP="00DE5A33">
            <w:pPr>
              <w:ind w:left="0" w:right="0"/>
            </w:pPr>
            <w:r>
              <w:t>likely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B. 2. Socio Political </w:t>
            </w:r>
          </w:p>
        </w:tc>
        <w:tc>
          <w:tcPr>
            <w:tcW w:w="2433" w:type="dxa"/>
            <w:shd w:val="clear" w:color="auto" w:fill="FFFF66"/>
          </w:tcPr>
          <w:p w:rsidR="00DE5A33" w:rsidRPr="001B5CF0" w:rsidRDefault="0045606E" w:rsidP="00DE5A33">
            <w:pPr>
              <w:ind w:left="0" w:right="0"/>
              <w:rPr>
                <w:sz w:val="20"/>
                <w:szCs w:val="20"/>
              </w:rPr>
            </w:pPr>
            <w:r w:rsidRPr="001B5CF0">
              <w:rPr>
                <w:sz w:val="20"/>
                <w:szCs w:val="20"/>
              </w:rPr>
              <w:t>NAP now in SSDS and MTNDS</w:t>
            </w:r>
          </w:p>
        </w:tc>
        <w:tc>
          <w:tcPr>
            <w:tcW w:w="2097" w:type="dxa"/>
            <w:shd w:val="clear" w:color="auto" w:fill="FFFF66"/>
          </w:tcPr>
          <w:p w:rsidR="00DE5A33" w:rsidRPr="00451408" w:rsidRDefault="0045606E" w:rsidP="00DE5A33">
            <w:pPr>
              <w:ind w:left="0" w:right="0"/>
            </w:pPr>
            <w:r>
              <w:t>likely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B. 3. Institutional framework and governance </w:t>
            </w:r>
          </w:p>
        </w:tc>
        <w:tc>
          <w:tcPr>
            <w:tcW w:w="2433" w:type="dxa"/>
            <w:shd w:val="clear" w:color="auto" w:fill="FFFF66"/>
          </w:tcPr>
          <w:p w:rsidR="00DE5A33" w:rsidRPr="001B5CF0" w:rsidRDefault="0045606E" w:rsidP="00DE5A33">
            <w:pPr>
              <w:ind w:left="0" w:right="0"/>
              <w:rPr>
                <w:sz w:val="20"/>
                <w:szCs w:val="20"/>
              </w:rPr>
            </w:pPr>
            <w:r w:rsidRPr="001B5CF0">
              <w:rPr>
                <w:sz w:val="20"/>
                <w:szCs w:val="20"/>
              </w:rPr>
              <w:t>Discussions on-going but NAP likely to be administered in SSDS</w:t>
            </w:r>
          </w:p>
        </w:tc>
        <w:tc>
          <w:tcPr>
            <w:tcW w:w="2097" w:type="dxa"/>
            <w:shd w:val="clear" w:color="auto" w:fill="FFFF66"/>
          </w:tcPr>
          <w:p w:rsidR="00DE5A33" w:rsidRPr="00451408" w:rsidRDefault="0045606E" w:rsidP="00DE5A33">
            <w:pPr>
              <w:ind w:left="0" w:right="0"/>
            </w:pPr>
            <w:r>
              <w:t>likely</w:t>
            </w:r>
          </w:p>
        </w:tc>
      </w:tr>
      <w:tr w:rsidR="00DE5A33" w:rsidRPr="00451408" w:rsidTr="0045606E">
        <w:tc>
          <w:tcPr>
            <w:tcW w:w="0" w:type="auto"/>
            <w:shd w:val="clear" w:color="auto" w:fill="FFFF66"/>
          </w:tcPr>
          <w:p w:rsidR="00DE5A33" w:rsidRPr="00451408" w:rsidRDefault="00DE5A33" w:rsidP="00DE5A33">
            <w:pPr>
              <w:pStyle w:val="Default"/>
              <w:rPr>
                <w:rFonts w:asciiTheme="minorHAnsi" w:hAnsiTheme="minorHAnsi"/>
                <w:sz w:val="22"/>
                <w:szCs w:val="22"/>
              </w:rPr>
            </w:pPr>
            <w:r w:rsidRPr="00451408">
              <w:rPr>
                <w:rFonts w:asciiTheme="minorHAnsi" w:hAnsiTheme="minorHAnsi"/>
                <w:sz w:val="22"/>
                <w:szCs w:val="22"/>
              </w:rPr>
              <w:t xml:space="preserve">B. 4. Ecological </w:t>
            </w:r>
          </w:p>
        </w:tc>
        <w:tc>
          <w:tcPr>
            <w:tcW w:w="2433" w:type="dxa"/>
            <w:shd w:val="clear" w:color="auto" w:fill="FFFF66"/>
          </w:tcPr>
          <w:p w:rsidR="00DE5A33" w:rsidRPr="001B5CF0" w:rsidRDefault="0045606E" w:rsidP="00DE5A33">
            <w:pPr>
              <w:ind w:left="0" w:right="0"/>
              <w:rPr>
                <w:sz w:val="20"/>
                <w:szCs w:val="20"/>
              </w:rPr>
            </w:pPr>
            <w:r w:rsidRPr="001B5CF0">
              <w:rPr>
                <w:sz w:val="20"/>
                <w:szCs w:val="20"/>
              </w:rPr>
              <w:t>SNPA and SAA already mainstreaming SLM</w:t>
            </w:r>
          </w:p>
        </w:tc>
        <w:tc>
          <w:tcPr>
            <w:tcW w:w="2097" w:type="dxa"/>
            <w:shd w:val="clear" w:color="auto" w:fill="FFFF66"/>
          </w:tcPr>
          <w:p w:rsidR="00DE5A33" w:rsidRPr="00451408" w:rsidRDefault="0045606E" w:rsidP="00DE5A33">
            <w:pPr>
              <w:ind w:left="0" w:right="0"/>
            </w:pPr>
            <w:r>
              <w:t>likely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C. Achievement of outputs and activities </w:t>
            </w:r>
          </w:p>
        </w:tc>
        <w:tc>
          <w:tcPr>
            <w:tcW w:w="2433" w:type="dxa"/>
            <w:shd w:val="clear" w:color="auto" w:fill="BFBFBF" w:themeFill="background1" w:themeFillShade="BF"/>
          </w:tcPr>
          <w:p w:rsidR="0045606E" w:rsidRPr="001B5CF0" w:rsidRDefault="0045606E" w:rsidP="00DE5A33">
            <w:pPr>
              <w:ind w:left="0" w:right="0"/>
              <w:rPr>
                <w:sz w:val="20"/>
                <w:szCs w:val="20"/>
              </w:rPr>
            </w:pPr>
          </w:p>
        </w:tc>
        <w:tc>
          <w:tcPr>
            <w:tcW w:w="2097" w:type="dxa"/>
            <w:shd w:val="clear" w:color="auto" w:fill="BFBFBF" w:themeFill="background1" w:themeFillShade="BF"/>
          </w:tcPr>
          <w:p w:rsidR="0045606E" w:rsidRPr="00451408" w:rsidRDefault="0045606E" w:rsidP="008A4BBB">
            <w:pPr>
              <w:ind w:left="0" w:right="0"/>
            </w:pPr>
            <w:r>
              <w:t>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D. Monitoring and Evaluation </w:t>
            </w:r>
          </w:p>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(overall rating) </w:t>
            </w:r>
          </w:p>
        </w:tc>
        <w:tc>
          <w:tcPr>
            <w:tcW w:w="2433" w:type="dxa"/>
            <w:shd w:val="clear" w:color="auto" w:fill="BFBFBF" w:themeFill="background1" w:themeFillShade="BF"/>
          </w:tcPr>
          <w:p w:rsidR="0045606E" w:rsidRPr="001B5CF0" w:rsidRDefault="0045606E" w:rsidP="00DE5A33">
            <w:pPr>
              <w:ind w:left="0" w:right="0"/>
              <w:rPr>
                <w:sz w:val="20"/>
                <w:szCs w:val="20"/>
              </w:rPr>
            </w:pPr>
          </w:p>
        </w:tc>
        <w:tc>
          <w:tcPr>
            <w:tcW w:w="2097" w:type="dxa"/>
            <w:shd w:val="clear" w:color="auto" w:fill="BFBFBF" w:themeFill="background1" w:themeFillShade="BF"/>
          </w:tcPr>
          <w:p w:rsidR="0045606E" w:rsidRPr="00451408" w:rsidRDefault="0045606E" w:rsidP="008A4BBB">
            <w:pPr>
              <w:ind w:left="0" w:right="0"/>
            </w:pPr>
            <w:r>
              <w:t>satisfactory</w:t>
            </w:r>
          </w:p>
        </w:tc>
      </w:tr>
      <w:tr w:rsidR="0045606E" w:rsidRPr="00451408" w:rsidTr="0045606E">
        <w:tc>
          <w:tcPr>
            <w:tcW w:w="0" w:type="auto"/>
            <w:shd w:val="clear" w:color="auto" w:fill="FFFF66"/>
          </w:tcPr>
          <w:p w:rsidR="0045606E" w:rsidRPr="00451408" w:rsidRDefault="0045606E" w:rsidP="00DE5A33">
            <w:pPr>
              <w:pStyle w:val="Default"/>
              <w:rPr>
                <w:rFonts w:asciiTheme="minorHAnsi" w:hAnsiTheme="minorHAnsi"/>
                <w:sz w:val="22"/>
                <w:szCs w:val="22"/>
              </w:rPr>
            </w:pPr>
            <w:r w:rsidRPr="00451408">
              <w:rPr>
                <w:rFonts w:asciiTheme="minorHAnsi" w:hAnsiTheme="minorHAnsi"/>
                <w:sz w:val="22"/>
                <w:szCs w:val="22"/>
              </w:rPr>
              <w:t xml:space="preserve">D. 1. M&amp;E Design </w:t>
            </w:r>
          </w:p>
        </w:tc>
        <w:tc>
          <w:tcPr>
            <w:tcW w:w="2433" w:type="dxa"/>
            <w:shd w:val="clear" w:color="auto" w:fill="FFFF66"/>
          </w:tcPr>
          <w:p w:rsidR="0045606E" w:rsidRPr="001B5CF0" w:rsidRDefault="0045606E" w:rsidP="00DE5A33">
            <w:pPr>
              <w:ind w:left="0" w:right="0"/>
              <w:rPr>
                <w:sz w:val="20"/>
                <w:szCs w:val="20"/>
              </w:rPr>
            </w:pPr>
            <w:r w:rsidRPr="001B5CF0">
              <w:rPr>
                <w:sz w:val="20"/>
                <w:szCs w:val="20"/>
              </w:rPr>
              <w:t xml:space="preserve">Well planned </w:t>
            </w:r>
          </w:p>
        </w:tc>
        <w:tc>
          <w:tcPr>
            <w:tcW w:w="2097" w:type="dxa"/>
            <w:shd w:val="clear" w:color="auto" w:fill="FFFF66"/>
          </w:tcPr>
          <w:p w:rsidR="0045606E" w:rsidRPr="00451408" w:rsidRDefault="0045606E" w:rsidP="008A4BBB">
            <w:pPr>
              <w:ind w:left="0" w:right="0"/>
            </w:pPr>
            <w:r>
              <w:t>satisfactory</w:t>
            </w:r>
          </w:p>
        </w:tc>
      </w:tr>
      <w:tr w:rsidR="0045606E" w:rsidRPr="00451408" w:rsidTr="0045606E">
        <w:tc>
          <w:tcPr>
            <w:tcW w:w="0" w:type="auto"/>
            <w:shd w:val="clear" w:color="auto" w:fill="FFFF66"/>
          </w:tcPr>
          <w:p w:rsidR="0045606E" w:rsidRPr="00451408" w:rsidRDefault="0045606E" w:rsidP="00DE5A33">
            <w:pPr>
              <w:pStyle w:val="Default"/>
              <w:rPr>
                <w:rFonts w:asciiTheme="minorHAnsi" w:hAnsiTheme="minorHAnsi"/>
                <w:sz w:val="22"/>
                <w:szCs w:val="22"/>
              </w:rPr>
            </w:pPr>
            <w:r w:rsidRPr="00451408">
              <w:rPr>
                <w:rFonts w:asciiTheme="minorHAnsi" w:hAnsiTheme="minorHAnsi"/>
                <w:sz w:val="22"/>
                <w:szCs w:val="22"/>
              </w:rPr>
              <w:t xml:space="preserve">D. 2. M&amp;E Plan Implementation (use for adaptive management) </w:t>
            </w:r>
          </w:p>
        </w:tc>
        <w:tc>
          <w:tcPr>
            <w:tcW w:w="2433" w:type="dxa"/>
            <w:shd w:val="clear" w:color="auto" w:fill="FFFF66"/>
          </w:tcPr>
          <w:p w:rsidR="0045606E" w:rsidRPr="001B5CF0" w:rsidRDefault="0045606E" w:rsidP="0045606E">
            <w:pPr>
              <w:ind w:left="0" w:right="0"/>
              <w:rPr>
                <w:sz w:val="20"/>
                <w:szCs w:val="20"/>
              </w:rPr>
            </w:pPr>
            <w:r w:rsidRPr="001B5CF0">
              <w:rPr>
                <w:sz w:val="20"/>
                <w:szCs w:val="20"/>
              </w:rPr>
              <w:t>On-going monitoring good, main problem was that the area benefiting from SLM was never actually qualified</w:t>
            </w:r>
          </w:p>
        </w:tc>
        <w:tc>
          <w:tcPr>
            <w:tcW w:w="2097" w:type="dxa"/>
            <w:shd w:val="clear" w:color="auto" w:fill="FFFF66"/>
          </w:tcPr>
          <w:p w:rsidR="0045606E" w:rsidRPr="00451408" w:rsidRDefault="0045606E" w:rsidP="008A4BBB">
            <w:pPr>
              <w:ind w:left="0" w:right="0"/>
            </w:pPr>
            <w:r>
              <w:t>satisfactory</w:t>
            </w:r>
          </w:p>
        </w:tc>
      </w:tr>
      <w:tr w:rsidR="0045606E" w:rsidRPr="00451408" w:rsidTr="0045606E">
        <w:tc>
          <w:tcPr>
            <w:tcW w:w="0" w:type="auto"/>
            <w:shd w:val="clear" w:color="auto" w:fill="FFFF66"/>
          </w:tcPr>
          <w:p w:rsidR="0045606E" w:rsidRPr="00451408" w:rsidRDefault="0045606E" w:rsidP="00DE5A33">
            <w:pPr>
              <w:pStyle w:val="Default"/>
              <w:rPr>
                <w:rFonts w:asciiTheme="minorHAnsi" w:hAnsiTheme="minorHAnsi"/>
                <w:sz w:val="22"/>
                <w:szCs w:val="22"/>
              </w:rPr>
            </w:pPr>
            <w:r w:rsidRPr="00451408">
              <w:rPr>
                <w:rFonts w:asciiTheme="minorHAnsi" w:hAnsiTheme="minorHAnsi"/>
                <w:sz w:val="22"/>
                <w:szCs w:val="22"/>
              </w:rPr>
              <w:t xml:space="preserve">D. 3. Budgeting and Funding for M&amp;E activities </w:t>
            </w:r>
          </w:p>
        </w:tc>
        <w:tc>
          <w:tcPr>
            <w:tcW w:w="2433" w:type="dxa"/>
            <w:shd w:val="clear" w:color="auto" w:fill="FFFF66"/>
          </w:tcPr>
          <w:p w:rsidR="0045606E" w:rsidRPr="001B5CF0" w:rsidRDefault="0045606E" w:rsidP="00DE5A33">
            <w:pPr>
              <w:ind w:left="0" w:right="0"/>
              <w:rPr>
                <w:sz w:val="20"/>
                <w:szCs w:val="20"/>
              </w:rPr>
            </w:pPr>
            <w:r w:rsidRPr="001B5CF0">
              <w:rPr>
                <w:sz w:val="20"/>
                <w:szCs w:val="20"/>
              </w:rPr>
              <w:t xml:space="preserve">Mostly highly satisfactory, but delays securing funds form GM reduces overall </w:t>
            </w:r>
            <w:r w:rsidRPr="001B5CF0">
              <w:rPr>
                <w:sz w:val="20"/>
                <w:szCs w:val="20"/>
              </w:rPr>
              <w:lastRenderedPageBreak/>
              <w:t>assessment rating</w:t>
            </w:r>
          </w:p>
        </w:tc>
        <w:tc>
          <w:tcPr>
            <w:tcW w:w="2097" w:type="dxa"/>
            <w:shd w:val="clear" w:color="auto" w:fill="FFFF66"/>
          </w:tcPr>
          <w:p w:rsidR="0045606E" w:rsidRPr="00451408" w:rsidRDefault="0045606E" w:rsidP="008A4BBB">
            <w:pPr>
              <w:ind w:left="0" w:right="0"/>
            </w:pPr>
            <w:r>
              <w:lastRenderedPageBreak/>
              <w:t>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lastRenderedPageBreak/>
              <w:t xml:space="preserve">E. Catalytic Role </w:t>
            </w:r>
          </w:p>
        </w:tc>
        <w:tc>
          <w:tcPr>
            <w:tcW w:w="2433" w:type="dxa"/>
            <w:shd w:val="clear" w:color="auto" w:fill="BFBFBF" w:themeFill="background1" w:themeFillShade="BF"/>
          </w:tcPr>
          <w:p w:rsidR="0045606E" w:rsidRPr="001B5CF0" w:rsidRDefault="0045606E" w:rsidP="0045606E">
            <w:pPr>
              <w:ind w:left="0" w:right="0"/>
              <w:rPr>
                <w:sz w:val="20"/>
                <w:szCs w:val="20"/>
              </w:rPr>
            </w:pPr>
            <w:r w:rsidRPr="001B5CF0">
              <w:rPr>
                <w:sz w:val="20"/>
                <w:szCs w:val="20"/>
              </w:rPr>
              <w:t xml:space="preserve">SLM now mainstreamed in laws and policies; wide range of training / training of trainers </w:t>
            </w:r>
            <w:r w:rsidR="00E66D06" w:rsidRPr="001B5CF0">
              <w:rPr>
                <w:sz w:val="20"/>
                <w:szCs w:val="20"/>
              </w:rPr>
              <w:t>accomplished;</w:t>
            </w:r>
            <w:r w:rsidR="00633A1D">
              <w:rPr>
                <w:sz w:val="20"/>
                <w:szCs w:val="20"/>
              </w:rPr>
              <w:t xml:space="preserve"> land use plans now prepared for</w:t>
            </w:r>
            <w:r w:rsidR="00E66D06" w:rsidRPr="001B5CF0">
              <w:rPr>
                <w:sz w:val="20"/>
                <w:szCs w:val="20"/>
              </w:rPr>
              <w:t xml:space="preserve"> most rural areas of granitic islands – local staff must be trained to use these</w:t>
            </w:r>
          </w:p>
        </w:tc>
        <w:tc>
          <w:tcPr>
            <w:tcW w:w="2097" w:type="dxa"/>
            <w:shd w:val="clear" w:color="auto" w:fill="BFBFBF" w:themeFill="background1" w:themeFillShade="BF"/>
          </w:tcPr>
          <w:p w:rsidR="0045606E" w:rsidRPr="00451408" w:rsidRDefault="0045606E" w:rsidP="00DE5A33">
            <w:pPr>
              <w:ind w:left="0" w:right="0"/>
            </w:pPr>
            <w:r>
              <w:t>highly 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F. Preparation and readiness </w:t>
            </w:r>
          </w:p>
        </w:tc>
        <w:tc>
          <w:tcPr>
            <w:tcW w:w="2433" w:type="dxa"/>
            <w:shd w:val="clear" w:color="auto" w:fill="BFBFBF" w:themeFill="background1" w:themeFillShade="BF"/>
          </w:tcPr>
          <w:p w:rsidR="0045606E" w:rsidRPr="001B5CF0" w:rsidRDefault="00E66D06" w:rsidP="00DE5A33">
            <w:pPr>
              <w:ind w:left="0" w:right="0"/>
              <w:rPr>
                <w:sz w:val="20"/>
                <w:szCs w:val="20"/>
              </w:rPr>
            </w:pPr>
            <w:r w:rsidRPr="001B5CF0">
              <w:rPr>
                <w:sz w:val="20"/>
                <w:szCs w:val="20"/>
              </w:rPr>
              <w:t>Project start delayed one year due to problems recruiting a manager</w:t>
            </w:r>
          </w:p>
        </w:tc>
        <w:tc>
          <w:tcPr>
            <w:tcW w:w="2097" w:type="dxa"/>
            <w:shd w:val="clear" w:color="auto" w:fill="BFBFBF" w:themeFill="background1" w:themeFillShade="BF"/>
          </w:tcPr>
          <w:p w:rsidR="0045606E" w:rsidRPr="00451408" w:rsidRDefault="0045606E" w:rsidP="00DE5A33">
            <w:pPr>
              <w:ind w:left="0" w:right="0"/>
            </w:pPr>
            <w:r>
              <w:t>moderately 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G. Country ownership </w:t>
            </w:r>
          </w:p>
        </w:tc>
        <w:tc>
          <w:tcPr>
            <w:tcW w:w="2433" w:type="dxa"/>
            <w:shd w:val="clear" w:color="auto" w:fill="BFBFBF" w:themeFill="background1" w:themeFillShade="BF"/>
          </w:tcPr>
          <w:p w:rsidR="0045606E" w:rsidRPr="001B5CF0" w:rsidRDefault="00E66D06" w:rsidP="00DE5A33">
            <w:pPr>
              <w:ind w:left="0" w:right="0"/>
              <w:rPr>
                <w:sz w:val="20"/>
                <w:szCs w:val="20"/>
              </w:rPr>
            </w:pPr>
            <w:r w:rsidRPr="001B5CF0">
              <w:rPr>
                <w:sz w:val="20"/>
                <w:szCs w:val="20"/>
              </w:rPr>
              <w:t>Highly involved and committee stakeholders, including the Steering Committee</w:t>
            </w:r>
          </w:p>
        </w:tc>
        <w:tc>
          <w:tcPr>
            <w:tcW w:w="2097" w:type="dxa"/>
            <w:shd w:val="clear" w:color="auto" w:fill="BFBFBF" w:themeFill="background1" w:themeFillShade="BF"/>
          </w:tcPr>
          <w:p w:rsidR="0045606E" w:rsidRDefault="0045606E" w:rsidP="0045606E">
            <w:pPr>
              <w:ind w:left="0" w:right="0"/>
            </w:pPr>
            <w:r w:rsidRPr="00D66014">
              <w:t>highly 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H. Stakeholders involvement </w:t>
            </w:r>
          </w:p>
        </w:tc>
        <w:tc>
          <w:tcPr>
            <w:tcW w:w="2433" w:type="dxa"/>
            <w:shd w:val="clear" w:color="auto" w:fill="BFBFBF" w:themeFill="background1" w:themeFillShade="BF"/>
          </w:tcPr>
          <w:p w:rsidR="0045606E" w:rsidRPr="001B5CF0" w:rsidRDefault="00E66D06" w:rsidP="00E66D06">
            <w:pPr>
              <w:ind w:left="0" w:right="0"/>
              <w:rPr>
                <w:sz w:val="20"/>
                <w:szCs w:val="20"/>
              </w:rPr>
            </w:pPr>
            <w:r w:rsidRPr="001B5CF0">
              <w:rPr>
                <w:sz w:val="20"/>
                <w:szCs w:val="20"/>
              </w:rPr>
              <w:t xml:space="preserve">Good - within the limited possibilities of the project design </w:t>
            </w:r>
          </w:p>
        </w:tc>
        <w:tc>
          <w:tcPr>
            <w:tcW w:w="2097" w:type="dxa"/>
            <w:shd w:val="clear" w:color="auto" w:fill="BFBFBF" w:themeFill="background1" w:themeFillShade="BF"/>
          </w:tcPr>
          <w:p w:rsidR="0045606E" w:rsidRDefault="0045606E" w:rsidP="0045606E">
            <w:pPr>
              <w:ind w:left="0" w:right="0"/>
            </w:pPr>
            <w:r w:rsidRPr="00D66014">
              <w:t>highly 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I. Financial planning </w:t>
            </w:r>
          </w:p>
        </w:tc>
        <w:tc>
          <w:tcPr>
            <w:tcW w:w="2433" w:type="dxa"/>
            <w:shd w:val="clear" w:color="auto" w:fill="BFBFBF" w:themeFill="background1" w:themeFillShade="BF"/>
          </w:tcPr>
          <w:p w:rsidR="0045606E" w:rsidRPr="001B5CF0" w:rsidRDefault="00E66D06" w:rsidP="00DE5A33">
            <w:pPr>
              <w:ind w:left="0" w:right="0"/>
              <w:rPr>
                <w:sz w:val="20"/>
                <w:szCs w:val="20"/>
              </w:rPr>
            </w:pPr>
            <w:r w:rsidRPr="001B5CF0">
              <w:rPr>
                <w:sz w:val="20"/>
                <w:szCs w:val="20"/>
              </w:rPr>
              <w:t>Issue over funding of Component 3 and subsequent delay in start of Component 4 a major limiting factor</w:t>
            </w:r>
          </w:p>
        </w:tc>
        <w:tc>
          <w:tcPr>
            <w:tcW w:w="2097" w:type="dxa"/>
            <w:shd w:val="clear" w:color="auto" w:fill="BFBFBF" w:themeFill="background1" w:themeFillShade="BF"/>
          </w:tcPr>
          <w:p w:rsidR="0045606E" w:rsidRPr="00451408" w:rsidRDefault="0045606E" w:rsidP="00DE5A33">
            <w:pPr>
              <w:ind w:left="0" w:right="0"/>
            </w:pPr>
            <w:r>
              <w:t>moderately 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J. Implementation approach </w:t>
            </w:r>
          </w:p>
        </w:tc>
        <w:tc>
          <w:tcPr>
            <w:tcW w:w="2433" w:type="dxa"/>
            <w:shd w:val="clear" w:color="auto" w:fill="BFBFBF" w:themeFill="background1" w:themeFillShade="BF"/>
          </w:tcPr>
          <w:p w:rsidR="0045606E" w:rsidRPr="001B5CF0" w:rsidRDefault="00E66D06" w:rsidP="00DE5A33">
            <w:pPr>
              <w:ind w:left="0" w:right="0"/>
              <w:rPr>
                <w:sz w:val="20"/>
                <w:szCs w:val="20"/>
              </w:rPr>
            </w:pPr>
            <w:r w:rsidRPr="001B5CF0">
              <w:rPr>
                <w:sz w:val="20"/>
                <w:szCs w:val="20"/>
              </w:rPr>
              <w:t>Initial problems due to frequent changes in PM, but final 2 years overcame most delays / issues</w:t>
            </w:r>
          </w:p>
        </w:tc>
        <w:tc>
          <w:tcPr>
            <w:tcW w:w="2097" w:type="dxa"/>
            <w:shd w:val="clear" w:color="auto" w:fill="BFBFBF" w:themeFill="background1" w:themeFillShade="BF"/>
          </w:tcPr>
          <w:p w:rsidR="0045606E" w:rsidRPr="00451408" w:rsidRDefault="00E66D06" w:rsidP="00DE5A33">
            <w:pPr>
              <w:ind w:left="0" w:right="0"/>
            </w:pPr>
            <w:r>
              <w:t xml:space="preserve">highly </w:t>
            </w:r>
            <w:r w:rsidR="0045606E">
              <w:t>satisfactory</w:t>
            </w:r>
          </w:p>
        </w:tc>
      </w:tr>
      <w:tr w:rsidR="0045606E" w:rsidRPr="00451408" w:rsidTr="0045606E">
        <w:tc>
          <w:tcPr>
            <w:tcW w:w="0" w:type="auto"/>
            <w:shd w:val="clear" w:color="auto" w:fill="BFBFBF" w:themeFill="background1" w:themeFillShade="BF"/>
          </w:tcPr>
          <w:p w:rsidR="0045606E" w:rsidRPr="00451408" w:rsidRDefault="0045606E" w:rsidP="00DE5A33">
            <w:pPr>
              <w:pStyle w:val="Default"/>
              <w:rPr>
                <w:rFonts w:asciiTheme="minorHAnsi" w:hAnsiTheme="minorHAnsi"/>
                <w:sz w:val="22"/>
                <w:szCs w:val="22"/>
              </w:rPr>
            </w:pPr>
            <w:r w:rsidRPr="00451408">
              <w:rPr>
                <w:rFonts w:asciiTheme="minorHAnsi" w:hAnsiTheme="minorHAnsi"/>
                <w:b/>
                <w:bCs/>
                <w:sz w:val="22"/>
                <w:szCs w:val="22"/>
              </w:rPr>
              <w:t xml:space="preserve">K. UNDP/GEF Supervision and backstopping </w:t>
            </w:r>
          </w:p>
        </w:tc>
        <w:tc>
          <w:tcPr>
            <w:tcW w:w="2433" w:type="dxa"/>
            <w:shd w:val="clear" w:color="auto" w:fill="BFBFBF" w:themeFill="background1" w:themeFillShade="BF"/>
          </w:tcPr>
          <w:p w:rsidR="0045606E" w:rsidRPr="001B5CF0" w:rsidRDefault="00E66D06" w:rsidP="00633A1D">
            <w:pPr>
              <w:ind w:left="0" w:right="0"/>
              <w:rPr>
                <w:sz w:val="20"/>
                <w:szCs w:val="20"/>
              </w:rPr>
            </w:pPr>
            <w:r w:rsidRPr="001B5CF0">
              <w:rPr>
                <w:sz w:val="20"/>
                <w:szCs w:val="20"/>
              </w:rPr>
              <w:t>Issue over funding</w:t>
            </w:r>
            <w:r w:rsidR="00633A1D">
              <w:rPr>
                <w:sz w:val="20"/>
                <w:szCs w:val="20"/>
              </w:rPr>
              <w:t xml:space="preserve"> from the Global Mechanism for</w:t>
            </w:r>
            <w:r w:rsidRPr="001B5CF0">
              <w:rPr>
                <w:sz w:val="20"/>
                <w:szCs w:val="20"/>
              </w:rPr>
              <w:t xml:space="preserve"> Component 3 </w:t>
            </w:r>
            <w:r w:rsidR="00633A1D">
              <w:rPr>
                <w:sz w:val="20"/>
                <w:szCs w:val="20"/>
              </w:rPr>
              <w:t>led to</w:t>
            </w:r>
            <w:r w:rsidRPr="001B5CF0">
              <w:rPr>
                <w:sz w:val="20"/>
                <w:szCs w:val="20"/>
              </w:rPr>
              <w:t xml:space="preserve"> subsequent delay in start of </w:t>
            </w:r>
            <w:r w:rsidR="00633A1D">
              <w:rPr>
                <w:sz w:val="20"/>
                <w:szCs w:val="20"/>
              </w:rPr>
              <w:t>Component 4.</w:t>
            </w:r>
          </w:p>
        </w:tc>
        <w:tc>
          <w:tcPr>
            <w:tcW w:w="2097" w:type="dxa"/>
            <w:shd w:val="clear" w:color="auto" w:fill="BFBFBF" w:themeFill="background1" w:themeFillShade="BF"/>
          </w:tcPr>
          <w:p w:rsidR="0045606E" w:rsidRPr="00451408" w:rsidRDefault="0045606E" w:rsidP="00DE5A33">
            <w:pPr>
              <w:ind w:left="0" w:right="0"/>
            </w:pPr>
            <w:r>
              <w:t>satisfactory</w:t>
            </w:r>
          </w:p>
        </w:tc>
      </w:tr>
    </w:tbl>
    <w:p w:rsidR="001B5CF0" w:rsidRDefault="001B5CF0" w:rsidP="00965C6E">
      <w:pPr>
        <w:spacing w:after="120"/>
        <w:ind w:left="0" w:right="0"/>
        <w:rPr>
          <w:b/>
        </w:rPr>
      </w:pPr>
    </w:p>
    <w:p w:rsidR="00965C6E" w:rsidRPr="00451408" w:rsidRDefault="00965C6E" w:rsidP="009A1300">
      <w:pPr>
        <w:pStyle w:val="ListParagraph"/>
        <w:numPr>
          <w:ilvl w:val="0"/>
          <w:numId w:val="1"/>
        </w:numPr>
        <w:spacing w:after="120"/>
        <w:ind w:right="0"/>
        <w:outlineLvl w:val="1"/>
        <w:rPr>
          <w:b/>
          <w:lang w:val="en-US"/>
        </w:rPr>
      </w:pPr>
      <w:bookmarkStart w:id="21" w:name="_Toc346214465"/>
      <w:r w:rsidRPr="00451408">
        <w:rPr>
          <w:b/>
          <w:lang w:val="en-US"/>
        </w:rPr>
        <w:t>Project Design / Formulation</w:t>
      </w:r>
      <w:bookmarkEnd w:id="21"/>
    </w:p>
    <w:p w:rsidR="00965C6E" w:rsidRPr="00451408" w:rsidRDefault="00965C6E" w:rsidP="009A1300">
      <w:pPr>
        <w:pStyle w:val="ListParagraph"/>
        <w:numPr>
          <w:ilvl w:val="0"/>
          <w:numId w:val="3"/>
        </w:numPr>
        <w:spacing w:after="120"/>
        <w:ind w:right="0"/>
        <w:rPr>
          <w:i/>
          <w:lang w:val="en-US"/>
        </w:rPr>
      </w:pPr>
      <w:r w:rsidRPr="00451408">
        <w:rPr>
          <w:i/>
          <w:lang w:val="en-US"/>
        </w:rPr>
        <w:t>Analysis of LFA (Project logic /strategy; Indicators)</w:t>
      </w:r>
    </w:p>
    <w:p w:rsidR="007D3C33" w:rsidRPr="00451408" w:rsidRDefault="000B0278" w:rsidP="00BA6016">
      <w:pPr>
        <w:spacing w:after="120"/>
        <w:ind w:left="0" w:right="0"/>
        <w:rPr>
          <w:lang w:val="en-US"/>
        </w:rPr>
      </w:pPr>
      <w:r w:rsidRPr="00451408">
        <w:rPr>
          <w:lang w:val="en-US"/>
        </w:rPr>
        <w:t xml:space="preserve">Reviewing the </w:t>
      </w:r>
      <w:r w:rsidR="009D7A51" w:rsidRPr="00451408">
        <w:rPr>
          <w:lang w:val="en-US"/>
        </w:rPr>
        <w:t>project</w:t>
      </w:r>
      <w:r w:rsidRPr="00451408">
        <w:rPr>
          <w:lang w:val="en-US"/>
        </w:rPr>
        <w:t xml:space="preserve"> </w:t>
      </w:r>
      <w:r w:rsidR="00F9009A" w:rsidRPr="00451408">
        <w:rPr>
          <w:lang w:val="en-US"/>
        </w:rPr>
        <w:t xml:space="preserve">after closure, it is clear that </w:t>
      </w:r>
      <w:r w:rsidRPr="00451408">
        <w:rPr>
          <w:lang w:val="en-US"/>
        </w:rPr>
        <w:t>the logic used</w:t>
      </w:r>
      <w:r w:rsidR="009D7A51" w:rsidRPr="00451408">
        <w:rPr>
          <w:lang w:val="en-US"/>
        </w:rPr>
        <w:t xml:space="preserve"> in its </w:t>
      </w:r>
      <w:r w:rsidRPr="00451408">
        <w:rPr>
          <w:lang w:val="en-US"/>
        </w:rPr>
        <w:t>de</w:t>
      </w:r>
      <w:r w:rsidR="007D3C33" w:rsidRPr="00451408">
        <w:rPr>
          <w:lang w:val="en-US"/>
        </w:rPr>
        <w:t xml:space="preserve">sign </w:t>
      </w:r>
      <w:r w:rsidR="00F9009A" w:rsidRPr="00451408">
        <w:rPr>
          <w:lang w:val="en-US"/>
        </w:rPr>
        <w:t xml:space="preserve">was </w:t>
      </w:r>
      <w:r w:rsidRPr="00451408">
        <w:rPr>
          <w:lang w:val="en-US"/>
        </w:rPr>
        <w:t>internally sound</w:t>
      </w:r>
      <w:r w:rsidR="00F9009A" w:rsidRPr="00451408">
        <w:rPr>
          <w:lang w:val="en-US"/>
        </w:rPr>
        <w:t>. Th</w:t>
      </w:r>
      <w:r w:rsidR="009D7A51" w:rsidRPr="00451408">
        <w:rPr>
          <w:lang w:val="en-US"/>
        </w:rPr>
        <w:t>e strateg</w:t>
      </w:r>
      <w:r w:rsidR="00683894" w:rsidRPr="00451408">
        <w:rPr>
          <w:lang w:val="en-US"/>
        </w:rPr>
        <w:t>ies</w:t>
      </w:r>
      <w:r w:rsidR="009D7A51" w:rsidRPr="00451408">
        <w:rPr>
          <w:lang w:val="en-US"/>
        </w:rPr>
        <w:t xml:space="preserve"> developed to achieve the Outcomes</w:t>
      </w:r>
      <w:r w:rsidR="00451408">
        <w:rPr>
          <w:lang w:val="en-US"/>
        </w:rPr>
        <w:t xml:space="preserve"> ar</w:t>
      </w:r>
      <w:r w:rsidR="0035066C">
        <w:rPr>
          <w:lang w:val="en-US"/>
        </w:rPr>
        <w:t>e</w:t>
      </w:r>
      <w:r w:rsidR="00F9009A" w:rsidRPr="00451408">
        <w:rPr>
          <w:lang w:val="en-US"/>
        </w:rPr>
        <w:t xml:space="preserve"> similar to many projects in the land degradation focal </w:t>
      </w:r>
      <w:r w:rsidR="00E07EC1" w:rsidRPr="00451408">
        <w:rPr>
          <w:lang w:val="en-US"/>
        </w:rPr>
        <w:t xml:space="preserve">area which were being developed at that time and indeed </w:t>
      </w:r>
      <w:r w:rsidR="006C3BA0">
        <w:rPr>
          <w:lang w:val="en-US"/>
        </w:rPr>
        <w:t>continue</w:t>
      </w:r>
      <w:r w:rsidR="00E07EC1" w:rsidRPr="00451408">
        <w:rPr>
          <w:lang w:val="en-US"/>
        </w:rPr>
        <w:t xml:space="preserve"> to be developed, </w:t>
      </w:r>
      <w:r w:rsidR="00F9009A" w:rsidRPr="00451408">
        <w:rPr>
          <w:lang w:val="en-US"/>
        </w:rPr>
        <w:t xml:space="preserve">including individual and institutional capacity building, creation of an enabling policy and legal environment, mainstreaming, also development / approval of a NAP and investment strategy. The Activities and Outputs </w:t>
      </w:r>
      <w:r w:rsidR="009D7A51" w:rsidRPr="00451408">
        <w:rPr>
          <w:lang w:val="en-US"/>
        </w:rPr>
        <w:t>ha</w:t>
      </w:r>
      <w:r w:rsidR="00F9009A" w:rsidRPr="00451408">
        <w:rPr>
          <w:lang w:val="en-US"/>
        </w:rPr>
        <w:t>ve</w:t>
      </w:r>
      <w:r w:rsidR="009D7A51" w:rsidRPr="00451408">
        <w:rPr>
          <w:lang w:val="en-US"/>
        </w:rPr>
        <w:t xml:space="preserve"> proved in most respects to be </w:t>
      </w:r>
      <w:r w:rsidR="00F9009A" w:rsidRPr="00451408">
        <w:rPr>
          <w:lang w:val="en-US"/>
        </w:rPr>
        <w:t xml:space="preserve">effective towards achieving the project goal, </w:t>
      </w:r>
      <w:r w:rsidR="009D7A51" w:rsidRPr="00451408">
        <w:rPr>
          <w:lang w:val="en-US"/>
        </w:rPr>
        <w:t>given the low level of awareness of SLM in Seychelles</w:t>
      </w:r>
      <w:r w:rsidR="00451408">
        <w:rPr>
          <w:lang w:val="en-US"/>
        </w:rPr>
        <w:t xml:space="preserve"> at the start of the project</w:t>
      </w:r>
      <w:r w:rsidR="009D7A51" w:rsidRPr="00451408">
        <w:rPr>
          <w:lang w:val="en-US"/>
        </w:rPr>
        <w:t xml:space="preserve">.  </w:t>
      </w:r>
    </w:p>
    <w:p w:rsidR="00F9009A" w:rsidRPr="00451408" w:rsidRDefault="00BA6016" w:rsidP="009D7A51">
      <w:pPr>
        <w:spacing w:after="120"/>
        <w:ind w:left="0" w:right="0"/>
      </w:pPr>
      <w:r w:rsidRPr="00451408">
        <w:rPr>
          <w:lang w:val="en-US"/>
        </w:rPr>
        <w:t>The project’s objectives and components were clear, practicable and feasible</w:t>
      </w:r>
      <w:r w:rsidR="00683894" w:rsidRPr="00451408">
        <w:rPr>
          <w:lang w:val="en-US"/>
        </w:rPr>
        <w:t>, though ambitious,</w:t>
      </w:r>
      <w:r w:rsidRPr="00451408">
        <w:rPr>
          <w:lang w:val="en-US"/>
        </w:rPr>
        <w:t xml:space="preserve"> within its time frame.</w:t>
      </w:r>
      <w:r w:rsidR="00041919">
        <w:rPr>
          <w:lang w:val="en-US"/>
        </w:rPr>
        <w:t xml:space="preserve"> </w:t>
      </w:r>
      <w:r w:rsidR="009D7A51" w:rsidRPr="00451408">
        <w:rPr>
          <w:lang w:val="en-US"/>
        </w:rPr>
        <w:t>Th</w:t>
      </w:r>
      <w:r w:rsidR="00683894" w:rsidRPr="00451408">
        <w:rPr>
          <w:lang w:val="en-US"/>
        </w:rPr>
        <w:t>e project is</w:t>
      </w:r>
      <w:r w:rsidR="009D7A51" w:rsidRPr="00451408">
        <w:rPr>
          <w:lang w:val="en-US"/>
        </w:rPr>
        <w:t xml:space="preserve"> classified as a </w:t>
      </w:r>
      <w:r w:rsidR="009D7A51" w:rsidRPr="00451408">
        <w:t>“medium-sized” project, but on closer examination it is complex, including 59 Activities in Outcomes 1-4 in the Project Document</w:t>
      </w:r>
      <w:r w:rsidRPr="00451408">
        <w:t>,</w:t>
      </w:r>
      <w:r w:rsidR="009D7A51" w:rsidRPr="00451408">
        <w:t xml:space="preserve"> ma</w:t>
      </w:r>
      <w:r w:rsidRPr="00451408">
        <w:t>n</w:t>
      </w:r>
      <w:r w:rsidR="009D7A51" w:rsidRPr="00451408">
        <w:t xml:space="preserve">y of which required </w:t>
      </w:r>
      <w:r w:rsidR="009D7A51" w:rsidRPr="00451408">
        <w:lastRenderedPageBreak/>
        <w:t xml:space="preserve">either a consultancy study – or </w:t>
      </w:r>
      <w:r w:rsidR="007D3C33" w:rsidRPr="00451408">
        <w:t xml:space="preserve">provision of specialist </w:t>
      </w:r>
      <w:r w:rsidR="009D7A51" w:rsidRPr="00451408">
        <w:t>training.</w:t>
      </w:r>
      <w:r w:rsidRPr="00451408">
        <w:t xml:space="preserve"> </w:t>
      </w:r>
      <w:r w:rsidR="009D7A51" w:rsidRPr="00451408">
        <w:rPr>
          <w:lang w:val="en-US"/>
        </w:rPr>
        <w:t xml:space="preserve">Seychelles </w:t>
      </w:r>
      <w:r w:rsidR="009D7A51" w:rsidRPr="00451408">
        <w:t>is a very small</w:t>
      </w:r>
      <w:r w:rsidR="00041919">
        <w:t>, remote,</w:t>
      </w:r>
      <w:r w:rsidR="009D7A51" w:rsidRPr="00451408">
        <w:t xml:space="preserve"> island state</w:t>
      </w:r>
      <w:r w:rsidR="00041919">
        <w:t xml:space="preserve"> and </w:t>
      </w:r>
      <w:r w:rsidR="00041919" w:rsidRPr="00451408">
        <w:t>project</w:t>
      </w:r>
      <w:r w:rsidR="00F9009A" w:rsidRPr="00451408">
        <w:t xml:space="preserve"> encountered problems as the number of people with technical training and experience in SLM-related issues is quite small and generally most of these people are already engaged in full time employment. T</w:t>
      </w:r>
      <w:r w:rsidRPr="00451408">
        <w:t xml:space="preserve">here </w:t>
      </w:r>
      <w:r w:rsidR="00F9009A" w:rsidRPr="00451408">
        <w:t>wa</w:t>
      </w:r>
      <w:r w:rsidRPr="00451408">
        <w:t>s a lack of</w:t>
      </w:r>
      <w:r w:rsidR="00683894" w:rsidRPr="00451408">
        <w:t xml:space="preserve"> appropriately experienced</w:t>
      </w:r>
      <w:r w:rsidRPr="00451408">
        <w:t xml:space="preserve"> human capacity available to undertake </w:t>
      </w:r>
      <w:r w:rsidR="00F9009A" w:rsidRPr="00451408">
        <w:t xml:space="preserve">short-term </w:t>
      </w:r>
      <w:r w:rsidRPr="00451408">
        <w:t>consultancy work</w:t>
      </w:r>
      <w:r w:rsidR="007D3C33" w:rsidRPr="00451408">
        <w:t xml:space="preserve"> required</w:t>
      </w:r>
      <w:r w:rsidR="00683894" w:rsidRPr="00451408">
        <w:t>, particularly in the first half of the project and</w:t>
      </w:r>
      <w:r w:rsidR="00F9009A" w:rsidRPr="00451408">
        <w:t xml:space="preserve"> the </w:t>
      </w:r>
      <w:r w:rsidR="00683894" w:rsidRPr="00451408">
        <w:t>budget</w:t>
      </w:r>
      <w:r w:rsidR="00F9009A" w:rsidRPr="00451408">
        <w:t xml:space="preserve"> </w:t>
      </w:r>
      <w:r w:rsidR="00683894" w:rsidRPr="00451408">
        <w:t>was not</w:t>
      </w:r>
      <w:r w:rsidR="00F9009A" w:rsidRPr="00451408">
        <w:t xml:space="preserve"> sufficient to </w:t>
      </w:r>
      <w:r w:rsidR="00683894" w:rsidRPr="00451408">
        <w:t xml:space="preserve">support the </w:t>
      </w:r>
      <w:r w:rsidR="00F9009A" w:rsidRPr="00451408">
        <w:t>use international consultants for these many activities</w:t>
      </w:r>
      <w:r w:rsidRPr="00451408">
        <w:t xml:space="preserve">. </w:t>
      </w:r>
    </w:p>
    <w:p w:rsidR="00E07EC1" w:rsidRPr="00BE598A" w:rsidRDefault="00F9009A" w:rsidP="00E07EC1">
      <w:pPr>
        <w:spacing w:after="120"/>
        <w:ind w:left="0" w:right="0"/>
      </w:pPr>
      <w:r w:rsidRPr="00BE598A">
        <w:t xml:space="preserve">Notably, the </w:t>
      </w:r>
      <w:r w:rsidR="00E07EC1" w:rsidRPr="00BE598A">
        <w:rPr>
          <w:rFonts w:eastAsia="Times New Roman" w:cs="Times New Roman"/>
          <w:lang w:val="en-US"/>
        </w:rPr>
        <w:t>project has funded a survey of the understanding and current use of SLM with farmers, extension officers and policy makers (Activity 1.5.1</w:t>
      </w:r>
      <w:r w:rsidR="00E07EC1" w:rsidRPr="00535E99">
        <w:rPr>
          <w:rFonts w:eastAsia="Times New Roman" w:cs="Times New Roman"/>
          <w:lang w:val="en-US"/>
        </w:rPr>
        <w:t xml:space="preserve">). </w:t>
      </w:r>
      <w:r w:rsidR="00241C5F" w:rsidRPr="00241C5F">
        <w:rPr>
          <w:rFonts w:eastAsia="Times New Roman" w:cs="Times New Roman"/>
          <w:lang w:val="en-US"/>
        </w:rPr>
        <w:t xml:space="preserve">This was poorly </w:t>
      </w:r>
      <w:r w:rsidR="00241C5F" w:rsidRPr="00241C5F">
        <w:t xml:space="preserve">designed and </w:t>
      </w:r>
      <w:r w:rsidR="00241C5F" w:rsidRPr="00241C5F">
        <w:rPr>
          <w:rFonts w:eastAsia="Times New Roman" w:cs="Times New Roman"/>
          <w:lang w:val="en-US"/>
        </w:rPr>
        <w:t>there were some serious short-comings in the survey methodology, which had the then PM been knowledgeable in SLM this could have been identified and resolved before it was used</w:t>
      </w:r>
      <w:r w:rsidR="00E07EC1" w:rsidRPr="00535E99">
        <w:rPr>
          <w:rFonts w:eastAsia="Times New Roman" w:cs="Times New Roman"/>
          <w:lang w:val="en-US"/>
        </w:rPr>
        <w:t>.</w:t>
      </w:r>
      <w:r w:rsidR="00E07EC1" w:rsidRPr="00BE598A">
        <w:rPr>
          <w:rFonts w:eastAsia="Times New Roman" w:cs="Times New Roman"/>
          <w:lang w:val="en-US"/>
        </w:rPr>
        <w:t xml:space="preserve"> The questionnaire survey was intended to collate information about the knowledge and use of SLM among farmers, in the extension service and awareness of policy makers</w:t>
      </w:r>
      <w:r w:rsidR="00E07EC1" w:rsidRPr="00BE598A">
        <w:t>. In this one-off survey, a random sample of farmers (variously reported as either 25 or 47 in number), a number of extension officers (number not known) and also of policy makers (again an unknown number) had to complete specifically designed questionnaires (farmers and policy makers interviews, extension staff sent documents to complete) in April / May 2010. Unfortunately, the questionnaires were not as well focussed as would have been ideal and assumed a level of knowledge of SLM “principles” (this should have been defined as practices or technologies) which may not be present. The questions also referred to more general agricultural / agronomy / harvesting / post-harvest issues. The draft report on the questionnaire does not clarify numbers of respondents –and states (regrettably) “Almost all farmers who were interviewed showed no real enthusiasm or necessity to approach or seek for advice from the Extension Service” – which could be misconstrued – as, for example, if farmers are not aware of the win-win benefits of the wide range of SLM technologies (not only composting), they will not appreciate how extensionists can help them.  Many conclusions did not relate to SLM.</w:t>
      </w:r>
      <w:r w:rsidR="00683894" w:rsidRPr="00BE598A">
        <w:t xml:space="preserve"> </w:t>
      </w:r>
      <w:r w:rsidR="00241C5F" w:rsidRPr="00241C5F">
        <w:t>This was a missed opportunity – ideally a well-designed questionnaire survey could have been implemented at baseline to guide activities towards the project Outcomes, then again at project closure to quantify the impacts of the project’s training and awareness raising.</w:t>
      </w:r>
    </w:p>
    <w:p w:rsidR="00F77A9C" w:rsidRPr="00451408" w:rsidRDefault="00F77A9C" w:rsidP="00F77A9C">
      <w:pPr>
        <w:spacing w:after="120"/>
        <w:ind w:left="0" w:right="0"/>
        <w:rPr>
          <w:rFonts w:eastAsia="Calibri" w:cs="Times New Roman"/>
          <w:lang w:val="en-US"/>
        </w:rPr>
      </w:pPr>
      <w:r w:rsidRPr="00BE598A">
        <w:t xml:space="preserve">A further example of the </w:t>
      </w:r>
      <w:r w:rsidR="006C3BA0">
        <w:t xml:space="preserve">challenges the PM and SC faced in implementing Activities due to the </w:t>
      </w:r>
      <w:r w:rsidRPr="00BE598A">
        <w:t>calibre of available local SLM expertise mentioned in the 2011 PIR as : “</w:t>
      </w:r>
      <w:r w:rsidRPr="00BE598A">
        <w:rPr>
          <w:rFonts w:eastAsia="Calibri" w:cs="Times New Roman"/>
          <w:lang w:val="en-US"/>
        </w:rPr>
        <w:t>The final draft of the ‘Integrate SLM principles into potential restructuring of agricultural extension service by GoS’ has not reached a suitable conclusion to a level acceptable by the SC members.”  Concluding that “We are searching for an appropriate person to review and amend the document to achieve the objective of the consultancy.”</w:t>
      </w:r>
    </w:p>
    <w:p w:rsidR="000D2802" w:rsidRPr="00451408" w:rsidRDefault="00E07EC1" w:rsidP="00F9009A">
      <w:pPr>
        <w:spacing w:after="120"/>
        <w:ind w:left="0" w:right="0"/>
        <w:rPr>
          <w:rFonts w:cs="Arial"/>
          <w:color w:val="000000"/>
        </w:rPr>
      </w:pPr>
      <w:r w:rsidRPr="00451408">
        <w:t xml:space="preserve">It was </w:t>
      </w:r>
      <w:r w:rsidR="007D3C33" w:rsidRPr="00451408">
        <w:t>determined</w:t>
      </w:r>
      <w:r w:rsidRPr="00451408">
        <w:t xml:space="preserve"> during project design that the </w:t>
      </w:r>
      <w:r w:rsidR="00F9009A" w:rsidRPr="00451408">
        <w:rPr>
          <w:lang w:val="en-US"/>
        </w:rPr>
        <w:t>executing institution</w:t>
      </w:r>
      <w:r w:rsidRPr="00451408">
        <w:rPr>
          <w:lang w:val="en-US"/>
        </w:rPr>
        <w:t xml:space="preserve">(s) had the capacity to implement the project </w:t>
      </w:r>
      <w:r w:rsidR="00F9009A" w:rsidRPr="00451408">
        <w:rPr>
          <w:lang w:val="en-US"/>
        </w:rPr>
        <w:t xml:space="preserve">and </w:t>
      </w:r>
      <w:r w:rsidRPr="00451408">
        <w:rPr>
          <w:lang w:val="en-US"/>
        </w:rPr>
        <w:t xml:space="preserve">could provide appropriate </w:t>
      </w:r>
      <w:r w:rsidR="00F9009A" w:rsidRPr="00451408">
        <w:rPr>
          <w:lang w:val="en-US"/>
        </w:rPr>
        <w:t>counterparts</w:t>
      </w:r>
      <w:r w:rsidRPr="00451408">
        <w:rPr>
          <w:lang w:val="en-US"/>
        </w:rPr>
        <w:t>. However,</w:t>
      </w:r>
      <w:r w:rsidR="000D2802" w:rsidRPr="00451408">
        <w:rPr>
          <w:lang w:val="en-US"/>
        </w:rPr>
        <w:t xml:space="preserve"> the</w:t>
      </w:r>
      <w:r w:rsidRPr="00451408">
        <w:rPr>
          <w:lang w:val="en-US"/>
        </w:rPr>
        <w:t xml:space="preserve"> </w:t>
      </w:r>
      <w:r w:rsidR="000D2802" w:rsidRPr="00451408">
        <w:rPr>
          <w:lang w:val="en-US"/>
        </w:rPr>
        <w:t xml:space="preserve">global and national economic crises in 2008 forced the </w:t>
      </w:r>
      <w:r w:rsidR="000D2802" w:rsidRPr="00451408">
        <w:rPr>
          <w:rFonts w:cs="Arial"/>
          <w:color w:val="000000"/>
        </w:rPr>
        <w:t>Government of Seychelles (GoS)</w:t>
      </w:r>
      <w:r w:rsidR="006C3BA0">
        <w:rPr>
          <w:rFonts w:cs="Arial"/>
          <w:color w:val="000000"/>
        </w:rPr>
        <w:t xml:space="preserve"> (see Annex 8 for further details)</w:t>
      </w:r>
      <w:r w:rsidR="000D2802" w:rsidRPr="00451408">
        <w:rPr>
          <w:rFonts w:cs="Arial"/>
          <w:color w:val="000000"/>
        </w:rPr>
        <w:t xml:space="preserve"> into </w:t>
      </w:r>
      <w:r w:rsidR="000D2802" w:rsidRPr="00451408">
        <w:rPr>
          <w:bCs/>
        </w:rPr>
        <w:t>considerable re-structuring and economic reforms of the public sector, resulting in a reduction in staff numbers in many Ministries – for this project most notably in the Forestry sector (reportedly depleted of fire fighting expertise),</w:t>
      </w:r>
      <w:r w:rsidR="007D3C33" w:rsidRPr="00451408">
        <w:rPr>
          <w:bCs/>
        </w:rPr>
        <w:t xml:space="preserve">SNPA (where the 300 staff were reduced to 50), </w:t>
      </w:r>
      <w:r w:rsidR="000D2802" w:rsidRPr="00451408">
        <w:rPr>
          <w:bCs/>
        </w:rPr>
        <w:t xml:space="preserve"> also staff reductions and changes in agriculture with the creation of the Seychelles Agriculture Agency (by Act of Parliament on 6 January 2009) to manage the agricultural sector. </w:t>
      </w:r>
      <w:r w:rsidR="000D2802" w:rsidRPr="00451408">
        <w:rPr>
          <w:rFonts w:cs="Arial"/>
          <w:color w:val="000000"/>
        </w:rPr>
        <w:t xml:space="preserve">By April 2009, </w:t>
      </w:r>
      <w:r w:rsidR="00683894" w:rsidRPr="00451408">
        <w:rPr>
          <w:rFonts w:cs="Arial"/>
          <w:color w:val="000000"/>
        </w:rPr>
        <w:t xml:space="preserve">a total of </w:t>
      </w:r>
      <w:r w:rsidR="000D2802" w:rsidRPr="00451408">
        <w:rPr>
          <w:rFonts w:cs="Arial"/>
          <w:color w:val="000000"/>
        </w:rPr>
        <w:t xml:space="preserve">2,500 staff had left the public service, representing 15 percent of the April 2008 public sector workforce. This has had considerable impact on the project, </w:t>
      </w:r>
      <w:r w:rsidR="007D3C33" w:rsidRPr="00451408">
        <w:rPr>
          <w:rFonts w:cs="Arial"/>
          <w:color w:val="000000"/>
        </w:rPr>
        <w:t xml:space="preserve">with </w:t>
      </w:r>
      <w:r w:rsidR="000D2802" w:rsidRPr="00451408">
        <w:rPr>
          <w:rFonts w:cs="Arial"/>
          <w:color w:val="000000"/>
        </w:rPr>
        <w:t xml:space="preserve">the </w:t>
      </w:r>
      <w:r w:rsidR="00683894" w:rsidRPr="00451408">
        <w:rPr>
          <w:rFonts w:cs="Arial"/>
          <w:color w:val="000000"/>
        </w:rPr>
        <w:t xml:space="preserve">remaining </w:t>
      </w:r>
      <w:r w:rsidR="000D2802" w:rsidRPr="00451408">
        <w:rPr>
          <w:rFonts w:cs="Arial"/>
          <w:color w:val="000000"/>
        </w:rPr>
        <w:t xml:space="preserve">senior </w:t>
      </w:r>
      <w:r w:rsidR="007D3C33" w:rsidRPr="00451408">
        <w:rPr>
          <w:rFonts w:cs="Arial"/>
          <w:color w:val="000000"/>
        </w:rPr>
        <w:t>staff was</w:t>
      </w:r>
      <w:r w:rsidR="00683894" w:rsidRPr="00451408">
        <w:rPr>
          <w:rFonts w:cs="Arial"/>
          <w:color w:val="000000"/>
        </w:rPr>
        <w:t xml:space="preserve"> then</w:t>
      </w:r>
      <w:r w:rsidR="000D2802" w:rsidRPr="00451408">
        <w:rPr>
          <w:rFonts w:cs="Arial"/>
          <w:color w:val="000000"/>
        </w:rPr>
        <w:t xml:space="preserve"> responsible for </w:t>
      </w:r>
      <w:r w:rsidR="00683894" w:rsidRPr="00451408">
        <w:rPr>
          <w:rFonts w:cs="Arial"/>
          <w:color w:val="000000"/>
        </w:rPr>
        <w:t>more</w:t>
      </w:r>
      <w:r w:rsidR="007D3C33" w:rsidRPr="00451408">
        <w:rPr>
          <w:rFonts w:cs="Arial"/>
          <w:color w:val="000000"/>
        </w:rPr>
        <w:t xml:space="preserve"> on-going</w:t>
      </w:r>
      <w:r w:rsidR="00683894" w:rsidRPr="00451408">
        <w:rPr>
          <w:rFonts w:cs="Arial"/>
          <w:color w:val="000000"/>
        </w:rPr>
        <w:t xml:space="preserve"> </w:t>
      </w:r>
      <w:r w:rsidR="000D2802" w:rsidRPr="00451408">
        <w:rPr>
          <w:rFonts w:cs="Arial"/>
          <w:color w:val="000000"/>
        </w:rPr>
        <w:t>projects and programmes, in addition to their core responsibilities.</w:t>
      </w:r>
    </w:p>
    <w:p w:rsidR="00640203" w:rsidRPr="00451408" w:rsidRDefault="00986716" w:rsidP="00F9009A">
      <w:pPr>
        <w:spacing w:after="120"/>
        <w:ind w:left="0" w:right="0"/>
        <w:rPr>
          <w:lang w:val="en-US"/>
        </w:rPr>
      </w:pPr>
      <w:r w:rsidRPr="00451408">
        <w:rPr>
          <w:lang w:val="en-US"/>
        </w:rPr>
        <w:t>Government c</w:t>
      </w:r>
      <w:r w:rsidR="00F9009A" w:rsidRPr="00451408">
        <w:rPr>
          <w:lang w:val="en-US"/>
        </w:rPr>
        <w:t>ounterpart</w:t>
      </w:r>
      <w:r w:rsidRPr="00451408">
        <w:rPr>
          <w:lang w:val="en-US"/>
        </w:rPr>
        <w:t xml:space="preserve">s are mentioned 3 times in the ProDoc, </w:t>
      </w:r>
      <w:r w:rsidR="00683894" w:rsidRPr="00451408">
        <w:rPr>
          <w:lang w:val="en-US"/>
        </w:rPr>
        <w:t xml:space="preserve">to </w:t>
      </w:r>
      <w:r w:rsidRPr="00451408">
        <w:rPr>
          <w:lang w:val="en-US"/>
        </w:rPr>
        <w:t xml:space="preserve">be involved in the Inception Phase, commenting on the Inception </w:t>
      </w:r>
      <w:r w:rsidR="00640203" w:rsidRPr="00451408">
        <w:rPr>
          <w:lang w:val="en-US"/>
        </w:rPr>
        <w:t>Report and</w:t>
      </w:r>
      <w:r w:rsidRPr="00451408">
        <w:rPr>
          <w:lang w:val="en-US"/>
        </w:rPr>
        <w:t xml:space="preserve"> being involved in the project Monitoring and </w:t>
      </w:r>
      <w:r w:rsidR="00640203" w:rsidRPr="00451408">
        <w:rPr>
          <w:lang w:val="en-US"/>
        </w:rPr>
        <w:t>Evaluation, resources.  There was no counterpart to the Project Manager</w:t>
      </w:r>
      <w:r w:rsidR="00E37F33">
        <w:rPr>
          <w:lang w:val="en-US"/>
        </w:rPr>
        <w:t xml:space="preserve">, but the core group of GoS </w:t>
      </w:r>
      <w:r w:rsidR="006C3BA0">
        <w:rPr>
          <w:lang w:val="en-US"/>
        </w:rPr>
        <w:t xml:space="preserve">and other NGO </w:t>
      </w:r>
      <w:r w:rsidR="00241C5F" w:rsidRPr="00241C5F">
        <w:rPr>
          <w:lang w:val="en-US"/>
        </w:rPr>
        <w:lastRenderedPageBreak/>
        <w:t xml:space="preserve">members of the Steering Committee were highly involved and committed to the project throughout.  Also notably key members of the SAA and other department staff were highly involved and showed great commitment.  Although the project is now closed, there remains disagreement among those interviewed in the TE as to who is / was the counterpart for the Land Use Planning Consultant who worked to develop district land use plans  continuously (funded by this GEF SLM project and also the on-going BD project) since November 2009. This is surprising, as it seems </w:t>
      </w:r>
      <w:r w:rsidR="00241C5F" w:rsidRPr="00241C5F">
        <w:rPr>
          <w:i/>
          <w:lang w:val="en-US"/>
        </w:rPr>
        <w:t>sin qua non</w:t>
      </w:r>
      <w:r w:rsidR="00241C5F" w:rsidRPr="00241C5F">
        <w:rPr>
          <w:rStyle w:val="FootnoteReference"/>
          <w:b/>
          <w:lang w:val="en-US"/>
        </w:rPr>
        <w:footnoteReference w:id="8"/>
      </w:r>
      <w:r w:rsidR="00241C5F" w:rsidRPr="00241C5F">
        <w:rPr>
          <w:lang w:val="en-US"/>
        </w:rPr>
        <w:t xml:space="preserve"> that local staff should have been trained to continue the land use mapping / planning role – which used some 10% of the project funds.</w:t>
      </w:r>
      <w:r w:rsidR="00640203" w:rsidRPr="00451408">
        <w:rPr>
          <w:lang w:val="en-US"/>
        </w:rPr>
        <w:t xml:space="preserve"> </w:t>
      </w:r>
    </w:p>
    <w:p w:rsidR="00A52860" w:rsidRPr="00451408" w:rsidRDefault="00A52860" w:rsidP="00A52860">
      <w:pPr>
        <w:spacing w:after="120"/>
        <w:ind w:left="0" w:right="0"/>
      </w:pPr>
      <w:r w:rsidRPr="00451408">
        <w:t xml:space="preserve">Regrettably, the numbers of people trained (for example farmers attending the SLM workshops or SNPA/DRDM staff trained in fire fighting) was neither included as a </w:t>
      </w:r>
      <w:r w:rsidR="0035066C">
        <w:t xml:space="preserve">project </w:t>
      </w:r>
      <w:r w:rsidRPr="00451408">
        <w:t>target – nor reported in the PIRs.</w:t>
      </w:r>
    </w:p>
    <w:p w:rsidR="00A52860" w:rsidRPr="00451408" w:rsidRDefault="00A52860" w:rsidP="00A52860">
      <w:pPr>
        <w:spacing w:after="120"/>
        <w:ind w:left="0" w:right="0"/>
        <w:rPr>
          <w:lang w:val="en-US"/>
        </w:rPr>
      </w:pPr>
      <w:r w:rsidRPr="00451408">
        <w:rPr>
          <w:lang w:val="en-US"/>
        </w:rPr>
        <w:t>The project design was very detailed as to the required up-dates and reviews in legislation and policies required to create an enabling environment for SLM. However, the timing of the approval by Cabinet or others of such changes is clearly beyond the remit of the project.</w:t>
      </w:r>
    </w:p>
    <w:p w:rsidR="00767DEE" w:rsidRPr="00451408" w:rsidRDefault="00767DEE" w:rsidP="009D7A51">
      <w:pPr>
        <w:spacing w:after="120"/>
        <w:ind w:left="0" w:right="0"/>
        <w:rPr>
          <w:lang w:val="en-US"/>
        </w:rPr>
      </w:pPr>
    </w:p>
    <w:p w:rsidR="00965C6E" w:rsidRPr="00451408" w:rsidRDefault="00965C6E" w:rsidP="009A1300">
      <w:pPr>
        <w:pStyle w:val="ListParagraph"/>
        <w:numPr>
          <w:ilvl w:val="0"/>
          <w:numId w:val="3"/>
        </w:numPr>
        <w:spacing w:after="120"/>
        <w:ind w:right="0"/>
        <w:rPr>
          <w:i/>
          <w:lang w:val="en-US"/>
        </w:rPr>
      </w:pPr>
      <w:r w:rsidRPr="00451408">
        <w:rPr>
          <w:i/>
          <w:lang w:val="en-US"/>
        </w:rPr>
        <w:t xml:space="preserve">Assumptions and Risks </w:t>
      </w:r>
    </w:p>
    <w:p w:rsidR="00753B80" w:rsidRPr="00451408" w:rsidRDefault="003A56BE" w:rsidP="00753B80">
      <w:pPr>
        <w:spacing w:after="120"/>
        <w:ind w:left="0" w:right="0"/>
        <w:rPr>
          <w:lang w:val="en-US"/>
        </w:rPr>
      </w:pPr>
      <w:r w:rsidRPr="00451408">
        <w:rPr>
          <w:lang w:val="en-US"/>
        </w:rPr>
        <w:t xml:space="preserve">The project assumptions </w:t>
      </w:r>
      <w:r w:rsidR="00E37F33">
        <w:rPr>
          <w:lang w:val="en-US"/>
        </w:rPr>
        <w:t xml:space="preserve">and </w:t>
      </w:r>
      <w:r w:rsidR="00B05119">
        <w:rPr>
          <w:lang w:val="en-US"/>
        </w:rPr>
        <w:t>risks</w:t>
      </w:r>
      <w:r w:rsidR="00E37F33">
        <w:rPr>
          <w:lang w:val="en-US"/>
        </w:rPr>
        <w:t xml:space="preserve"> </w:t>
      </w:r>
      <w:r w:rsidRPr="00451408">
        <w:rPr>
          <w:lang w:val="en-US"/>
        </w:rPr>
        <w:t xml:space="preserve">were </w:t>
      </w:r>
      <w:r w:rsidR="007D3C33" w:rsidRPr="00451408">
        <w:rPr>
          <w:lang w:val="en-US"/>
        </w:rPr>
        <w:t xml:space="preserve">generally </w:t>
      </w:r>
      <w:r w:rsidRPr="00451408">
        <w:rPr>
          <w:lang w:val="en-US"/>
        </w:rPr>
        <w:t>well articulated in the ProDoc</w:t>
      </w:r>
      <w:r w:rsidR="00E37F33">
        <w:rPr>
          <w:lang w:val="en-US"/>
        </w:rPr>
        <w:t xml:space="preserve"> </w:t>
      </w:r>
      <w:r w:rsidR="005239DB" w:rsidRPr="00451408">
        <w:rPr>
          <w:lang w:val="en-US"/>
        </w:rPr>
        <w:t xml:space="preserve">(see Table </w:t>
      </w:r>
      <w:r w:rsidR="0035066C">
        <w:rPr>
          <w:lang w:val="en-US"/>
        </w:rPr>
        <w:t>1</w:t>
      </w:r>
      <w:r w:rsidR="005239DB" w:rsidRPr="00451408">
        <w:rPr>
          <w:lang w:val="en-US"/>
        </w:rPr>
        <w:t>)</w:t>
      </w:r>
      <w:r w:rsidR="00E37F33">
        <w:rPr>
          <w:lang w:val="en-US"/>
        </w:rPr>
        <w:t xml:space="preserve"> and</w:t>
      </w:r>
      <w:r w:rsidR="005239DB" w:rsidRPr="00451408">
        <w:rPr>
          <w:lang w:val="en-US"/>
        </w:rPr>
        <w:t xml:space="preserve"> were typical of those found in most land degradation focal area projects. However the project developers did not include any reference to the availability of staff and / or national consultants – which would seem to have been an omission</w:t>
      </w:r>
      <w:r w:rsidR="00E37F33">
        <w:rPr>
          <w:lang w:val="en-US"/>
        </w:rPr>
        <w:t xml:space="preserve"> given local issues in Seychelles</w:t>
      </w:r>
      <w:r w:rsidR="00EE732B">
        <w:rPr>
          <w:lang w:val="en-US"/>
        </w:rPr>
        <w:t xml:space="preserve"> (</w:t>
      </w:r>
      <w:r w:rsidR="00EE732B" w:rsidRPr="00EE732B">
        <w:rPr>
          <w:lang w:val="en-US"/>
        </w:rPr>
        <w:t>see fu</w:t>
      </w:r>
      <w:r w:rsidR="00EE732B">
        <w:rPr>
          <w:lang w:val="en-US"/>
        </w:rPr>
        <w:t>ll</w:t>
      </w:r>
      <w:r w:rsidR="00EE732B" w:rsidRPr="00EE732B">
        <w:rPr>
          <w:lang w:val="en-US"/>
        </w:rPr>
        <w:t xml:space="preserve"> details in 3.</w:t>
      </w:r>
      <w:r w:rsidR="006C3BA0">
        <w:rPr>
          <w:lang w:val="en-US"/>
        </w:rPr>
        <w:t>1 A &amp; G</w:t>
      </w:r>
      <w:r w:rsidR="00EE732B">
        <w:rPr>
          <w:lang w:val="en-US"/>
        </w:rPr>
        <w:t>)</w:t>
      </w:r>
      <w:r w:rsidR="005239DB" w:rsidRPr="00451408">
        <w:rPr>
          <w:lang w:val="en-US"/>
        </w:rPr>
        <w:t xml:space="preserve">. </w:t>
      </w:r>
      <w:r w:rsidR="00753B80" w:rsidRPr="00451408">
        <w:rPr>
          <w:lang w:val="en-US"/>
        </w:rPr>
        <w:t>Fortunately, arrangements for the support of project management and help with continuity in the first half of the project were in place in the Project Coordination Unit (PCU) from project start-up.</w:t>
      </w:r>
    </w:p>
    <w:p w:rsidR="00BB7E69" w:rsidRPr="00451408" w:rsidRDefault="00BB7E69" w:rsidP="00C77385">
      <w:pPr>
        <w:spacing w:after="120"/>
        <w:ind w:left="0" w:right="0"/>
        <w:rPr>
          <w:b/>
          <w:lang w:val="en-US"/>
        </w:rPr>
      </w:pPr>
      <w:r w:rsidRPr="00451408">
        <w:rPr>
          <w:b/>
          <w:lang w:val="en-US"/>
        </w:rPr>
        <w:t>Table</w:t>
      </w:r>
      <w:r w:rsidR="0035066C">
        <w:rPr>
          <w:b/>
          <w:lang w:val="en-US"/>
        </w:rPr>
        <w:t xml:space="preserve"> 1</w:t>
      </w:r>
      <w:r w:rsidRPr="00451408">
        <w:rPr>
          <w:b/>
          <w:lang w:val="en-US"/>
        </w:rPr>
        <w:t>: Comparison of Risks and Assumptions from ProDoc (2006) and 2010 Revision of LogFrame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53"/>
        <w:gridCol w:w="2522"/>
        <w:gridCol w:w="2451"/>
        <w:gridCol w:w="1550"/>
      </w:tblGrid>
      <w:tr w:rsidR="00BB7E69" w:rsidRPr="00451408" w:rsidTr="004A7023">
        <w:tc>
          <w:tcPr>
            <w:tcW w:w="0" w:type="auto"/>
            <w:shd w:val="clear" w:color="auto" w:fill="D9D9D9" w:themeFill="background1" w:themeFillShade="D9"/>
          </w:tcPr>
          <w:p w:rsidR="00647F4E" w:rsidRPr="00451408" w:rsidRDefault="00647F4E" w:rsidP="00647F4E">
            <w:pPr>
              <w:ind w:left="0" w:right="0"/>
              <w:jc w:val="center"/>
              <w:rPr>
                <w:b/>
                <w:sz w:val="20"/>
                <w:szCs w:val="20"/>
                <w:lang w:val="en-US"/>
              </w:rPr>
            </w:pPr>
            <w:r w:rsidRPr="00451408">
              <w:rPr>
                <w:b/>
                <w:sz w:val="20"/>
                <w:szCs w:val="20"/>
                <w:lang w:val="en-US"/>
              </w:rPr>
              <w:t>Project Component</w:t>
            </w:r>
          </w:p>
        </w:tc>
        <w:tc>
          <w:tcPr>
            <w:tcW w:w="0" w:type="auto"/>
            <w:shd w:val="clear" w:color="auto" w:fill="D9D9D9" w:themeFill="background1" w:themeFillShade="D9"/>
          </w:tcPr>
          <w:p w:rsidR="00647F4E" w:rsidRPr="00451408" w:rsidRDefault="00647F4E" w:rsidP="00647F4E">
            <w:pPr>
              <w:ind w:left="0" w:right="0"/>
              <w:jc w:val="center"/>
              <w:rPr>
                <w:b/>
                <w:sz w:val="20"/>
                <w:szCs w:val="20"/>
                <w:lang w:val="en-US"/>
              </w:rPr>
            </w:pPr>
            <w:r w:rsidRPr="00451408">
              <w:rPr>
                <w:b/>
                <w:sz w:val="20"/>
                <w:szCs w:val="20"/>
              </w:rPr>
              <w:t xml:space="preserve">ProDoc </w:t>
            </w:r>
            <w:r w:rsidR="00BB7E69" w:rsidRPr="00451408">
              <w:rPr>
                <w:b/>
                <w:sz w:val="20"/>
                <w:szCs w:val="20"/>
              </w:rPr>
              <w:t xml:space="preserve">(2006) </w:t>
            </w:r>
            <w:r w:rsidRPr="00451408">
              <w:rPr>
                <w:rFonts w:eastAsia="Calibri" w:cs="Times New Roman"/>
                <w:b/>
                <w:sz w:val="20"/>
                <w:szCs w:val="20"/>
              </w:rPr>
              <w:t>Risks and Assumptions</w:t>
            </w:r>
          </w:p>
        </w:tc>
        <w:tc>
          <w:tcPr>
            <w:tcW w:w="0" w:type="auto"/>
            <w:shd w:val="clear" w:color="auto" w:fill="D9D9D9" w:themeFill="background1" w:themeFillShade="D9"/>
          </w:tcPr>
          <w:p w:rsidR="00647F4E" w:rsidRPr="00451408" w:rsidRDefault="00647F4E" w:rsidP="00647F4E">
            <w:pPr>
              <w:ind w:left="0" w:right="0"/>
              <w:jc w:val="center"/>
              <w:rPr>
                <w:b/>
                <w:sz w:val="20"/>
                <w:szCs w:val="20"/>
                <w:lang w:val="en-US"/>
              </w:rPr>
            </w:pPr>
            <w:r w:rsidRPr="00451408">
              <w:rPr>
                <w:b/>
                <w:sz w:val="20"/>
                <w:szCs w:val="20"/>
                <w:lang w:val="en-US"/>
              </w:rPr>
              <w:t xml:space="preserve">Logframe </w:t>
            </w:r>
            <w:r w:rsidR="00BB7E69" w:rsidRPr="00451408">
              <w:rPr>
                <w:b/>
                <w:sz w:val="20"/>
                <w:szCs w:val="20"/>
                <w:lang w:val="en-US"/>
              </w:rPr>
              <w:t xml:space="preserve"> (2010) </w:t>
            </w:r>
            <w:r w:rsidRPr="00451408">
              <w:rPr>
                <w:b/>
                <w:sz w:val="20"/>
                <w:szCs w:val="20"/>
                <w:lang w:val="en-US"/>
              </w:rPr>
              <w:t>Assumptions</w:t>
            </w:r>
          </w:p>
        </w:tc>
        <w:tc>
          <w:tcPr>
            <w:tcW w:w="0" w:type="auto"/>
            <w:shd w:val="clear" w:color="auto" w:fill="D9D9D9" w:themeFill="background1" w:themeFillShade="D9"/>
          </w:tcPr>
          <w:p w:rsidR="00BB7E69" w:rsidRPr="00451408" w:rsidRDefault="00647F4E" w:rsidP="00647F4E">
            <w:pPr>
              <w:ind w:left="0" w:right="0"/>
              <w:jc w:val="center"/>
              <w:rPr>
                <w:b/>
                <w:sz w:val="20"/>
                <w:szCs w:val="20"/>
                <w:lang w:val="en-US"/>
              </w:rPr>
            </w:pPr>
            <w:r w:rsidRPr="00451408">
              <w:rPr>
                <w:b/>
                <w:sz w:val="20"/>
                <w:szCs w:val="20"/>
                <w:lang w:val="en-US"/>
              </w:rPr>
              <w:t xml:space="preserve">LogFrame </w:t>
            </w:r>
          </w:p>
          <w:p w:rsidR="00647F4E" w:rsidRPr="00451408" w:rsidRDefault="00BB7E69" w:rsidP="00647F4E">
            <w:pPr>
              <w:ind w:left="0" w:right="0"/>
              <w:jc w:val="center"/>
              <w:rPr>
                <w:b/>
                <w:sz w:val="20"/>
                <w:szCs w:val="20"/>
                <w:lang w:val="en-US"/>
              </w:rPr>
            </w:pPr>
            <w:r w:rsidRPr="00451408">
              <w:rPr>
                <w:b/>
                <w:sz w:val="20"/>
                <w:szCs w:val="20"/>
                <w:lang w:val="en-US"/>
              </w:rPr>
              <w:t xml:space="preserve">(2010) </w:t>
            </w:r>
            <w:r w:rsidR="00647F4E" w:rsidRPr="00451408">
              <w:rPr>
                <w:b/>
                <w:sz w:val="20"/>
                <w:szCs w:val="20"/>
                <w:lang w:val="en-US"/>
              </w:rPr>
              <w:t>Risks</w:t>
            </w:r>
          </w:p>
        </w:tc>
      </w:tr>
      <w:tr w:rsidR="00BB7E69" w:rsidRPr="00451408" w:rsidTr="004A7023">
        <w:tc>
          <w:tcPr>
            <w:tcW w:w="0" w:type="auto"/>
            <w:shd w:val="clear" w:color="auto" w:fill="F2F2F2" w:themeFill="background1" w:themeFillShade="F2"/>
          </w:tcPr>
          <w:p w:rsidR="00647F4E" w:rsidRPr="00451408" w:rsidRDefault="00647F4E" w:rsidP="00647F4E">
            <w:pPr>
              <w:widowControl w:val="0"/>
              <w:ind w:left="0" w:right="0"/>
              <w:rPr>
                <w:sz w:val="20"/>
                <w:szCs w:val="20"/>
                <w:lang w:val="en-US"/>
              </w:rPr>
            </w:pPr>
            <w:r w:rsidRPr="00451408">
              <w:rPr>
                <w:rFonts w:eastAsia="Calibri" w:cs="Times New Roman"/>
                <w:b/>
                <w:sz w:val="20"/>
                <w:szCs w:val="20"/>
              </w:rPr>
              <w:t>Objective of the project:</w:t>
            </w:r>
            <w:r w:rsidRPr="00451408">
              <w:rPr>
                <w:b/>
                <w:sz w:val="20"/>
                <w:szCs w:val="20"/>
              </w:rPr>
              <w:t xml:space="preserve"> </w:t>
            </w:r>
            <w:r w:rsidRPr="00451408">
              <w:rPr>
                <w:rFonts w:eastAsia="Calibri" w:cs="Times New Roman"/>
                <w:bCs/>
                <w:sz w:val="20"/>
                <w:szCs w:val="20"/>
              </w:rPr>
              <w:t>Capacity enhanced in Sustainable Land Management (SLM) and SLM principles applied in national policies, plans, processes and practices</w:t>
            </w:r>
          </w:p>
        </w:tc>
        <w:tc>
          <w:tcPr>
            <w:tcW w:w="0" w:type="auto"/>
          </w:tcPr>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Continued political support for mainstreaming SLM;</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sz w:val="20"/>
                <w:szCs w:val="20"/>
                <w:lang w:val="en-US"/>
              </w:rPr>
            </w:pPr>
            <w:r w:rsidRPr="00451408">
              <w:rPr>
                <w:rFonts w:eastAsia="Calibri" w:cs="Times New Roman"/>
                <w:sz w:val="20"/>
                <w:szCs w:val="20"/>
                <w:lang w:val="en-US"/>
              </w:rPr>
              <w:t>National Development and Sectoral Plans will continue to be updated and developed.</w:t>
            </w:r>
          </w:p>
        </w:tc>
        <w:tc>
          <w:tcPr>
            <w:tcW w:w="0" w:type="auto"/>
          </w:tcPr>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t>National Development and Sectoral Plans will continue to be updated and developed</w:t>
            </w:r>
          </w:p>
          <w:p w:rsidR="00647F4E" w:rsidRPr="00451408" w:rsidRDefault="00647F4E" w:rsidP="00647F4E">
            <w:pPr>
              <w:ind w:left="0" w:right="0"/>
              <w:rPr>
                <w:sz w:val="20"/>
                <w:szCs w:val="20"/>
              </w:rPr>
            </w:pPr>
          </w:p>
        </w:tc>
        <w:tc>
          <w:tcPr>
            <w:tcW w:w="0" w:type="auto"/>
          </w:tcPr>
          <w:p w:rsidR="00647F4E" w:rsidRPr="00451408" w:rsidRDefault="007E5265" w:rsidP="00647F4E">
            <w:pPr>
              <w:ind w:left="0" w:right="0"/>
              <w:rPr>
                <w:sz w:val="20"/>
                <w:szCs w:val="20"/>
                <w:lang w:val="en-US"/>
              </w:rPr>
            </w:pPr>
            <w:r>
              <w:rPr>
                <w:sz w:val="20"/>
                <w:szCs w:val="20"/>
                <w:lang w:val="en-US"/>
              </w:rPr>
              <w:t xml:space="preserve"> </w:t>
            </w:r>
            <w:r w:rsidR="00B05119">
              <w:rPr>
                <w:sz w:val="20"/>
                <w:szCs w:val="20"/>
                <w:lang w:val="en-US"/>
              </w:rPr>
              <w:t>No risks logged</w:t>
            </w:r>
          </w:p>
        </w:tc>
      </w:tr>
      <w:tr w:rsidR="00BB7E69" w:rsidRPr="00451408" w:rsidTr="004A7023">
        <w:tc>
          <w:tcPr>
            <w:tcW w:w="0" w:type="auto"/>
            <w:shd w:val="clear" w:color="auto" w:fill="F2F2F2" w:themeFill="background1" w:themeFillShade="F2"/>
          </w:tcPr>
          <w:p w:rsidR="00647F4E" w:rsidRPr="00451408" w:rsidRDefault="00647F4E" w:rsidP="00647F4E">
            <w:pPr>
              <w:ind w:left="0" w:right="0"/>
              <w:rPr>
                <w:sz w:val="20"/>
                <w:szCs w:val="20"/>
                <w:lang w:val="en-US"/>
              </w:rPr>
            </w:pPr>
            <w:r w:rsidRPr="00451408">
              <w:rPr>
                <w:rFonts w:eastAsia="Calibri" w:cs="Times New Roman"/>
                <w:b/>
                <w:sz w:val="20"/>
                <w:szCs w:val="20"/>
                <w:lang w:val="en-US"/>
              </w:rPr>
              <w:t>Outcome 1:</w:t>
            </w:r>
            <w:r w:rsidRPr="00451408">
              <w:rPr>
                <w:b/>
                <w:sz w:val="20"/>
                <w:szCs w:val="20"/>
                <w:lang w:val="en-US"/>
              </w:rPr>
              <w:t xml:space="preserve"> </w:t>
            </w:r>
            <w:r w:rsidRPr="00451408">
              <w:rPr>
                <w:rFonts w:eastAsia="Calibri" w:cs="Times New Roman"/>
                <w:sz w:val="20"/>
                <w:szCs w:val="20"/>
                <w:lang w:val="en-US"/>
              </w:rPr>
              <w:t>Individual and institutional capacity for SLM enhanced</w:t>
            </w:r>
          </w:p>
        </w:tc>
        <w:tc>
          <w:tcPr>
            <w:tcW w:w="0" w:type="auto"/>
          </w:tcPr>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Continued interest in collaboration by international research institutions</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Sufficient interested, receptive individuals available for training</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 xml:space="preserve">Continued availability of training opportunities through bilateral and </w:t>
            </w:r>
            <w:r w:rsidRPr="00451408">
              <w:rPr>
                <w:rFonts w:eastAsia="Calibri" w:cs="Times New Roman"/>
                <w:sz w:val="20"/>
                <w:szCs w:val="20"/>
                <w:lang w:val="en-US"/>
              </w:rPr>
              <w:lastRenderedPageBreak/>
              <w:t>multilateral cooperation</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Institutions receptive to change</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 xml:space="preserve">Institutions are able to retain the trained manpower </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Capable technicians available to develop and maintain knowledge and information management systems</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sz w:val="20"/>
                <w:szCs w:val="20"/>
                <w:lang w:val="en-US"/>
              </w:rPr>
            </w:pPr>
            <w:r w:rsidRPr="00451408">
              <w:rPr>
                <w:rFonts w:eastAsia="Calibri" w:cs="Times New Roman"/>
                <w:sz w:val="20"/>
                <w:szCs w:val="20"/>
                <w:lang w:val="en-US"/>
              </w:rPr>
              <w:t>Stakeholders willing to share information</w:t>
            </w:r>
          </w:p>
        </w:tc>
        <w:tc>
          <w:tcPr>
            <w:tcW w:w="0" w:type="auto"/>
          </w:tcPr>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lastRenderedPageBreak/>
              <w:t>Continued interest in collaboration by international research institutions</w:t>
            </w:r>
          </w:p>
          <w:p w:rsidR="00BB7E69" w:rsidRPr="00451408" w:rsidRDefault="00BB7E69" w:rsidP="00BB7E69">
            <w:pPr>
              <w:ind w:left="0" w:right="0"/>
              <w:rPr>
                <w:rFonts w:eastAsia="Calibri" w:cs="Times New Roman"/>
                <w:sz w:val="20"/>
                <w:szCs w:val="20"/>
              </w:rPr>
            </w:pPr>
          </w:p>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t>Sufficient interested, receptive individuals available for training</w:t>
            </w:r>
          </w:p>
          <w:p w:rsidR="00BB7E69" w:rsidRPr="00451408" w:rsidRDefault="00BB7E69" w:rsidP="00BB7E69">
            <w:pPr>
              <w:ind w:left="0" w:right="0"/>
              <w:rPr>
                <w:rFonts w:eastAsia="Calibri" w:cs="Times New Roman"/>
                <w:sz w:val="20"/>
                <w:szCs w:val="20"/>
              </w:rPr>
            </w:pPr>
          </w:p>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t>Institutions receptive to change</w:t>
            </w:r>
          </w:p>
          <w:p w:rsidR="00BB7E69" w:rsidRPr="00451408" w:rsidRDefault="00BB7E69" w:rsidP="00BB7E69">
            <w:pPr>
              <w:ind w:left="0" w:right="0"/>
              <w:rPr>
                <w:rFonts w:eastAsia="Calibri" w:cs="Times New Roman"/>
                <w:sz w:val="20"/>
                <w:szCs w:val="20"/>
              </w:rPr>
            </w:pPr>
          </w:p>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lastRenderedPageBreak/>
              <w:t xml:space="preserve">Institutions are able to retain the trained manpower </w:t>
            </w:r>
          </w:p>
          <w:p w:rsidR="00BB7E69" w:rsidRPr="00451408" w:rsidRDefault="00BB7E69" w:rsidP="00BB7E69">
            <w:pPr>
              <w:ind w:left="0" w:right="0"/>
              <w:rPr>
                <w:rFonts w:eastAsia="Calibri" w:cs="Times New Roman"/>
                <w:sz w:val="20"/>
                <w:szCs w:val="20"/>
              </w:rPr>
            </w:pPr>
          </w:p>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t>Stakeholders willing to share information</w:t>
            </w:r>
          </w:p>
          <w:p w:rsidR="00BB7E69" w:rsidRPr="00451408" w:rsidRDefault="00BB7E69" w:rsidP="00BB7E69">
            <w:pPr>
              <w:ind w:left="0" w:right="0"/>
              <w:rPr>
                <w:rFonts w:eastAsia="Calibri" w:cs="Times New Roman"/>
                <w:sz w:val="20"/>
                <w:szCs w:val="20"/>
              </w:rPr>
            </w:pPr>
          </w:p>
          <w:p w:rsidR="00647F4E" w:rsidRPr="00451408" w:rsidRDefault="00647F4E" w:rsidP="00647F4E">
            <w:pPr>
              <w:ind w:left="0" w:right="0"/>
              <w:rPr>
                <w:sz w:val="20"/>
                <w:szCs w:val="20"/>
                <w:lang w:val="en-US"/>
              </w:rPr>
            </w:pPr>
          </w:p>
        </w:tc>
        <w:tc>
          <w:tcPr>
            <w:tcW w:w="0" w:type="auto"/>
          </w:tcPr>
          <w:p w:rsidR="00647F4E" w:rsidRPr="00451408" w:rsidRDefault="00B05119" w:rsidP="00647F4E">
            <w:pPr>
              <w:ind w:left="0" w:right="0"/>
              <w:rPr>
                <w:sz w:val="20"/>
                <w:szCs w:val="20"/>
                <w:lang w:val="en-US"/>
              </w:rPr>
            </w:pPr>
            <w:r>
              <w:rPr>
                <w:sz w:val="20"/>
                <w:szCs w:val="20"/>
                <w:lang w:val="en-US"/>
              </w:rPr>
              <w:lastRenderedPageBreak/>
              <w:t>No risks logged</w:t>
            </w:r>
          </w:p>
        </w:tc>
      </w:tr>
      <w:tr w:rsidR="00BB7E69" w:rsidRPr="00451408" w:rsidTr="004A7023">
        <w:tc>
          <w:tcPr>
            <w:tcW w:w="0" w:type="auto"/>
            <w:shd w:val="clear" w:color="auto" w:fill="F2F2F2" w:themeFill="background1" w:themeFillShade="F2"/>
          </w:tcPr>
          <w:p w:rsidR="00647F4E" w:rsidRPr="00451408" w:rsidRDefault="00647F4E" w:rsidP="00647F4E">
            <w:pPr>
              <w:ind w:left="0" w:right="0"/>
              <w:rPr>
                <w:sz w:val="20"/>
                <w:szCs w:val="20"/>
                <w:lang w:val="en-US"/>
              </w:rPr>
            </w:pPr>
            <w:r w:rsidRPr="00451408">
              <w:rPr>
                <w:rFonts w:eastAsia="Calibri" w:cs="Times New Roman"/>
                <w:b/>
                <w:sz w:val="20"/>
                <w:szCs w:val="20"/>
                <w:lang w:val="en-US"/>
              </w:rPr>
              <w:lastRenderedPageBreak/>
              <w:t>Outcome 2:</w:t>
            </w:r>
            <w:r w:rsidRPr="00451408">
              <w:rPr>
                <w:b/>
                <w:sz w:val="20"/>
                <w:szCs w:val="20"/>
                <w:lang w:val="en-US"/>
              </w:rPr>
              <w:t xml:space="preserve"> </w:t>
            </w:r>
            <w:r w:rsidRPr="00451408">
              <w:rPr>
                <w:rFonts w:eastAsia="Calibri" w:cs="Times New Roman"/>
                <w:sz w:val="20"/>
                <w:szCs w:val="20"/>
                <w:lang w:val="en-US"/>
              </w:rPr>
              <w:t>SLM mainstreamed into economic and sectoral development</w:t>
            </w:r>
          </w:p>
        </w:tc>
        <w:tc>
          <w:tcPr>
            <w:tcW w:w="0" w:type="auto"/>
          </w:tcPr>
          <w:p w:rsidR="00647F4E" w:rsidRPr="00451408" w:rsidRDefault="00647F4E" w:rsidP="00647F4E">
            <w:pPr>
              <w:ind w:left="0" w:right="0"/>
              <w:rPr>
                <w:rFonts w:eastAsia="Calibri" w:cs="Times New Roman"/>
                <w:sz w:val="20"/>
                <w:szCs w:val="20"/>
                <w:lang w:val="en-US"/>
              </w:rPr>
            </w:pPr>
            <w:r w:rsidRPr="00451408">
              <w:rPr>
                <w:rFonts w:eastAsia="Calibri" w:cs="Times New Roman"/>
                <w:sz w:val="20"/>
                <w:szCs w:val="20"/>
                <w:lang w:val="en-US"/>
              </w:rPr>
              <w:t xml:space="preserve">National decision makers see the interest / need and importance of SLM for National and Sectoral development </w:t>
            </w:r>
          </w:p>
          <w:p w:rsidR="00647F4E" w:rsidRPr="00451408" w:rsidRDefault="00647F4E" w:rsidP="00647F4E">
            <w:pPr>
              <w:ind w:left="0" w:right="0"/>
              <w:rPr>
                <w:rFonts w:eastAsia="Calibri" w:cs="Times New Roman"/>
                <w:sz w:val="20"/>
                <w:szCs w:val="20"/>
                <w:lang w:val="en-US"/>
              </w:rPr>
            </w:pPr>
          </w:p>
          <w:p w:rsidR="00647F4E" w:rsidRPr="00451408" w:rsidRDefault="00647F4E" w:rsidP="00647F4E">
            <w:pPr>
              <w:ind w:left="0" w:right="0"/>
              <w:rPr>
                <w:sz w:val="20"/>
                <w:szCs w:val="20"/>
                <w:lang w:val="en-US"/>
              </w:rPr>
            </w:pPr>
            <w:r w:rsidRPr="00451408">
              <w:rPr>
                <w:rFonts w:eastAsia="Calibri" w:cs="Times New Roman"/>
                <w:sz w:val="20"/>
                <w:szCs w:val="20"/>
                <w:lang w:val="en-US"/>
              </w:rPr>
              <w:t xml:space="preserve">Government willing to revise land lease arrangements to include better incentives for introducing SLM practices </w:t>
            </w:r>
          </w:p>
        </w:tc>
        <w:tc>
          <w:tcPr>
            <w:tcW w:w="0" w:type="auto"/>
          </w:tcPr>
          <w:p w:rsidR="00BB7E69" w:rsidRPr="00451408" w:rsidRDefault="00BB7E69" w:rsidP="00BB7E69">
            <w:pPr>
              <w:ind w:left="0" w:right="0"/>
              <w:rPr>
                <w:rFonts w:eastAsia="Calibri" w:cs="Times New Roman"/>
                <w:sz w:val="20"/>
                <w:szCs w:val="20"/>
              </w:rPr>
            </w:pPr>
            <w:r w:rsidRPr="00451408">
              <w:rPr>
                <w:rFonts w:eastAsia="Calibri" w:cs="Times New Roman"/>
                <w:sz w:val="20"/>
                <w:szCs w:val="20"/>
              </w:rPr>
              <w:t xml:space="preserve">National decision makers see the interest / need and importance of SLM for National and Sectoral development </w:t>
            </w:r>
          </w:p>
          <w:p w:rsidR="00BB7E69" w:rsidRPr="00451408" w:rsidRDefault="00BB7E69" w:rsidP="00BB7E69">
            <w:pPr>
              <w:ind w:left="0" w:right="0"/>
              <w:rPr>
                <w:rFonts w:eastAsia="Calibri" w:cs="Times New Roman"/>
                <w:sz w:val="20"/>
                <w:szCs w:val="20"/>
              </w:rPr>
            </w:pPr>
          </w:p>
          <w:p w:rsidR="00647F4E" w:rsidRPr="00451408" w:rsidRDefault="00BB7E69" w:rsidP="00BB7E69">
            <w:pPr>
              <w:ind w:left="0" w:right="0"/>
              <w:rPr>
                <w:sz w:val="20"/>
                <w:szCs w:val="20"/>
                <w:lang w:val="en-US"/>
              </w:rPr>
            </w:pPr>
            <w:r w:rsidRPr="00451408">
              <w:rPr>
                <w:rFonts w:eastAsia="Calibri" w:cs="Times New Roman"/>
                <w:sz w:val="20"/>
                <w:szCs w:val="20"/>
              </w:rPr>
              <w:t>Government willing to revise land lease arrangements to include better incentives for introducing SLM practices</w:t>
            </w:r>
          </w:p>
        </w:tc>
        <w:tc>
          <w:tcPr>
            <w:tcW w:w="0" w:type="auto"/>
          </w:tcPr>
          <w:p w:rsidR="00647F4E" w:rsidRPr="00451408" w:rsidRDefault="00B05119" w:rsidP="00647F4E">
            <w:pPr>
              <w:ind w:left="0" w:right="0"/>
              <w:rPr>
                <w:sz w:val="20"/>
                <w:szCs w:val="20"/>
                <w:lang w:val="en-US"/>
              </w:rPr>
            </w:pPr>
            <w:r>
              <w:rPr>
                <w:sz w:val="20"/>
                <w:szCs w:val="20"/>
                <w:lang w:val="en-US"/>
              </w:rPr>
              <w:t>No risks logged</w:t>
            </w:r>
          </w:p>
        </w:tc>
      </w:tr>
      <w:tr w:rsidR="00BB7E69" w:rsidRPr="00451408" w:rsidTr="004A7023">
        <w:tc>
          <w:tcPr>
            <w:tcW w:w="0" w:type="auto"/>
            <w:shd w:val="clear" w:color="auto" w:fill="F2F2F2" w:themeFill="background1" w:themeFillShade="F2"/>
            <w:vAlign w:val="center"/>
          </w:tcPr>
          <w:p w:rsidR="00647F4E" w:rsidRPr="00451408" w:rsidRDefault="00647F4E" w:rsidP="00647F4E">
            <w:pPr>
              <w:widowControl w:val="0"/>
              <w:ind w:left="0" w:right="0"/>
              <w:rPr>
                <w:rFonts w:eastAsia="Calibri" w:cs="Times New Roman"/>
                <w:sz w:val="20"/>
                <w:szCs w:val="20"/>
              </w:rPr>
            </w:pPr>
            <w:r w:rsidRPr="00451408">
              <w:rPr>
                <w:rFonts w:eastAsia="Calibri" w:cs="Times New Roman"/>
                <w:b/>
                <w:sz w:val="20"/>
                <w:szCs w:val="20"/>
              </w:rPr>
              <w:t>Outcome 3:</w:t>
            </w:r>
            <w:r w:rsidRPr="00451408">
              <w:rPr>
                <w:b/>
                <w:sz w:val="20"/>
                <w:szCs w:val="20"/>
              </w:rPr>
              <w:t xml:space="preserve"> </w:t>
            </w:r>
            <w:r w:rsidRPr="00451408">
              <w:rPr>
                <w:rFonts w:eastAsia="Calibri" w:cs="Times New Roman"/>
                <w:sz w:val="20"/>
                <w:szCs w:val="20"/>
              </w:rPr>
              <w:t>National Action Plan (NAP) completed</w:t>
            </w:r>
            <w:r w:rsidRPr="00451408">
              <w:rPr>
                <w:sz w:val="20"/>
                <w:szCs w:val="20"/>
              </w:rPr>
              <w:t xml:space="preserve"> </w:t>
            </w:r>
          </w:p>
        </w:tc>
        <w:tc>
          <w:tcPr>
            <w:tcW w:w="0" w:type="auto"/>
          </w:tcPr>
          <w:p w:rsidR="00647F4E" w:rsidRPr="00451408" w:rsidRDefault="00647F4E" w:rsidP="00647F4E">
            <w:pPr>
              <w:ind w:left="0" w:right="0"/>
              <w:rPr>
                <w:sz w:val="20"/>
                <w:szCs w:val="20"/>
                <w:lang w:val="en-US"/>
              </w:rPr>
            </w:pPr>
            <w:r w:rsidRPr="00451408">
              <w:rPr>
                <w:rFonts w:eastAsia="Calibri" w:cs="Times New Roman"/>
                <w:sz w:val="20"/>
                <w:szCs w:val="20"/>
                <w:lang w:val="en-US"/>
              </w:rPr>
              <w:t>Capacity to draft NAP available</w:t>
            </w:r>
          </w:p>
        </w:tc>
        <w:tc>
          <w:tcPr>
            <w:tcW w:w="0" w:type="auto"/>
          </w:tcPr>
          <w:p w:rsidR="00647F4E" w:rsidRPr="00451408" w:rsidRDefault="00B05119" w:rsidP="00647F4E">
            <w:pPr>
              <w:ind w:left="0" w:right="0"/>
              <w:rPr>
                <w:sz w:val="20"/>
                <w:szCs w:val="20"/>
                <w:lang w:val="en-US"/>
              </w:rPr>
            </w:pPr>
            <w:r>
              <w:rPr>
                <w:sz w:val="20"/>
                <w:szCs w:val="20"/>
                <w:lang w:val="en-US"/>
              </w:rPr>
              <w:t>No assumptions logged</w:t>
            </w:r>
          </w:p>
        </w:tc>
        <w:tc>
          <w:tcPr>
            <w:tcW w:w="0" w:type="auto"/>
          </w:tcPr>
          <w:p w:rsidR="00647F4E" w:rsidRPr="00451408" w:rsidRDefault="00BB7E69" w:rsidP="00647F4E">
            <w:pPr>
              <w:ind w:left="0" w:right="0"/>
              <w:rPr>
                <w:sz w:val="20"/>
                <w:szCs w:val="20"/>
                <w:lang w:val="en-US"/>
              </w:rPr>
            </w:pPr>
            <w:r w:rsidRPr="00451408">
              <w:rPr>
                <w:rFonts w:eastAsia="Calibri" w:cs="Times New Roman"/>
                <w:sz w:val="20"/>
                <w:szCs w:val="20"/>
              </w:rPr>
              <w:t>Funding may not be received in time to carry out activity</w:t>
            </w:r>
          </w:p>
        </w:tc>
      </w:tr>
      <w:tr w:rsidR="00BB7E69" w:rsidRPr="00451408" w:rsidTr="004A7023">
        <w:tc>
          <w:tcPr>
            <w:tcW w:w="0" w:type="auto"/>
            <w:shd w:val="clear" w:color="auto" w:fill="F2F2F2" w:themeFill="background1" w:themeFillShade="F2"/>
            <w:vAlign w:val="center"/>
          </w:tcPr>
          <w:p w:rsidR="00647F4E" w:rsidRPr="00451408" w:rsidRDefault="00647F4E" w:rsidP="00647F4E">
            <w:pPr>
              <w:widowControl w:val="0"/>
              <w:ind w:left="0" w:right="0"/>
              <w:rPr>
                <w:rFonts w:eastAsia="Calibri" w:cs="Times New Roman"/>
                <w:b/>
                <w:sz w:val="20"/>
                <w:szCs w:val="20"/>
              </w:rPr>
            </w:pPr>
            <w:r w:rsidRPr="00451408">
              <w:rPr>
                <w:rFonts w:eastAsia="Calibri" w:cs="Times New Roman"/>
                <w:b/>
                <w:sz w:val="20"/>
                <w:szCs w:val="20"/>
              </w:rPr>
              <w:t>Outcome 4:</w:t>
            </w:r>
            <w:r w:rsidRPr="00451408">
              <w:rPr>
                <w:b/>
                <w:sz w:val="20"/>
                <w:szCs w:val="20"/>
              </w:rPr>
              <w:t xml:space="preserve"> </w:t>
            </w:r>
            <w:r w:rsidRPr="00451408">
              <w:rPr>
                <w:rFonts w:eastAsia="Calibri" w:cs="Times New Roman"/>
                <w:sz w:val="20"/>
                <w:szCs w:val="20"/>
              </w:rPr>
              <w:t>Medium Term investment Plan being financed and implemented</w:t>
            </w:r>
          </w:p>
        </w:tc>
        <w:tc>
          <w:tcPr>
            <w:tcW w:w="0" w:type="auto"/>
          </w:tcPr>
          <w:p w:rsidR="00647F4E" w:rsidRPr="00451408" w:rsidRDefault="00647F4E" w:rsidP="00647F4E">
            <w:pPr>
              <w:ind w:left="0" w:right="0"/>
              <w:rPr>
                <w:sz w:val="20"/>
                <w:szCs w:val="20"/>
                <w:lang w:val="en-US"/>
              </w:rPr>
            </w:pPr>
            <w:r w:rsidRPr="00451408">
              <w:rPr>
                <w:rFonts w:eastAsia="Calibri" w:cs="Times New Roman"/>
                <w:sz w:val="20"/>
                <w:szCs w:val="20"/>
                <w:lang w:val="en-US"/>
              </w:rPr>
              <w:t>Donors and other potential investors interested in investing in Seychelles SLM</w:t>
            </w:r>
          </w:p>
        </w:tc>
        <w:tc>
          <w:tcPr>
            <w:tcW w:w="0" w:type="auto"/>
          </w:tcPr>
          <w:p w:rsidR="00647F4E" w:rsidRPr="00451408" w:rsidRDefault="00BB7E69" w:rsidP="00647F4E">
            <w:pPr>
              <w:ind w:left="0" w:right="0"/>
              <w:rPr>
                <w:sz w:val="20"/>
                <w:szCs w:val="20"/>
                <w:lang w:val="en-US"/>
              </w:rPr>
            </w:pPr>
            <w:bookmarkStart w:id="22" w:name="OLE_LINK1"/>
            <w:bookmarkStart w:id="23" w:name="OLE_LINK2"/>
            <w:r w:rsidRPr="00451408">
              <w:rPr>
                <w:rFonts w:eastAsia="Calibri" w:cs="Times New Roman"/>
                <w:sz w:val="20"/>
                <w:szCs w:val="20"/>
              </w:rPr>
              <w:t>Donors and other potential investors interested in investing in programs / activities supportive of SLM</w:t>
            </w:r>
            <w:bookmarkEnd w:id="22"/>
            <w:bookmarkEnd w:id="23"/>
          </w:p>
        </w:tc>
        <w:tc>
          <w:tcPr>
            <w:tcW w:w="0" w:type="auto"/>
          </w:tcPr>
          <w:p w:rsidR="00647F4E" w:rsidRPr="00451408" w:rsidRDefault="00BB7E69" w:rsidP="00647F4E">
            <w:pPr>
              <w:ind w:left="0" w:right="0"/>
              <w:rPr>
                <w:sz w:val="20"/>
                <w:szCs w:val="20"/>
                <w:lang w:val="en-US"/>
              </w:rPr>
            </w:pPr>
            <w:r w:rsidRPr="00451408">
              <w:rPr>
                <w:rFonts w:eastAsia="Calibri" w:cs="Times New Roman"/>
                <w:sz w:val="20"/>
                <w:szCs w:val="20"/>
              </w:rPr>
              <w:t>Funding may not be received in time to carry out activity</w:t>
            </w:r>
          </w:p>
        </w:tc>
      </w:tr>
      <w:tr w:rsidR="00BB7E69" w:rsidRPr="00451408" w:rsidTr="004A7023">
        <w:tc>
          <w:tcPr>
            <w:tcW w:w="0" w:type="auto"/>
            <w:shd w:val="clear" w:color="auto" w:fill="F2F2F2" w:themeFill="background1" w:themeFillShade="F2"/>
          </w:tcPr>
          <w:p w:rsidR="00647F4E" w:rsidRPr="00451408" w:rsidRDefault="00647F4E" w:rsidP="00647F4E">
            <w:pPr>
              <w:widowControl w:val="0"/>
              <w:ind w:left="0" w:right="0"/>
              <w:rPr>
                <w:sz w:val="20"/>
                <w:szCs w:val="20"/>
                <w:lang w:val="en-US"/>
              </w:rPr>
            </w:pPr>
            <w:r w:rsidRPr="00451408">
              <w:rPr>
                <w:rFonts w:eastAsia="Calibri" w:cs="Times New Roman"/>
                <w:b/>
                <w:sz w:val="20"/>
                <w:szCs w:val="20"/>
              </w:rPr>
              <w:t>Outcome 5:</w:t>
            </w:r>
            <w:r w:rsidRPr="00451408">
              <w:rPr>
                <w:b/>
                <w:sz w:val="20"/>
                <w:szCs w:val="20"/>
              </w:rPr>
              <w:t xml:space="preserve"> </w:t>
            </w:r>
            <w:r w:rsidRPr="00451408">
              <w:rPr>
                <w:rFonts w:eastAsia="Calibri" w:cs="Times New Roman"/>
                <w:sz w:val="20"/>
                <w:szCs w:val="20"/>
              </w:rPr>
              <w:t>Adaptive Management and Learning in place</w:t>
            </w:r>
          </w:p>
        </w:tc>
        <w:tc>
          <w:tcPr>
            <w:tcW w:w="0" w:type="auto"/>
          </w:tcPr>
          <w:p w:rsidR="00647F4E" w:rsidRPr="00451408" w:rsidRDefault="00BB7E69" w:rsidP="00647F4E">
            <w:pPr>
              <w:ind w:left="0" w:right="0"/>
              <w:rPr>
                <w:sz w:val="20"/>
                <w:szCs w:val="20"/>
                <w:lang w:val="en-US"/>
              </w:rPr>
            </w:pPr>
            <w:r w:rsidRPr="00451408">
              <w:rPr>
                <w:rFonts w:eastAsia="Calibri" w:cs="Times New Roman"/>
                <w:sz w:val="20"/>
                <w:szCs w:val="20"/>
                <w:lang w:val="en-US"/>
              </w:rPr>
              <w:t>Adaptive management culture and capacity available</w:t>
            </w:r>
          </w:p>
        </w:tc>
        <w:tc>
          <w:tcPr>
            <w:tcW w:w="0" w:type="auto"/>
          </w:tcPr>
          <w:p w:rsidR="00647F4E" w:rsidRPr="00451408" w:rsidRDefault="00B05119" w:rsidP="00647F4E">
            <w:pPr>
              <w:ind w:left="0" w:right="0"/>
              <w:rPr>
                <w:sz w:val="20"/>
                <w:szCs w:val="20"/>
                <w:lang w:val="en-US"/>
              </w:rPr>
            </w:pPr>
            <w:r>
              <w:rPr>
                <w:sz w:val="20"/>
                <w:szCs w:val="20"/>
                <w:lang w:val="en-US"/>
              </w:rPr>
              <w:t>No assumptions logged</w:t>
            </w:r>
          </w:p>
        </w:tc>
        <w:tc>
          <w:tcPr>
            <w:tcW w:w="0" w:type="auto"/>
          </w:tcPr>
          <w:p w:rsidR="00647F4E" w:rsidRPr="00451408" w:rsidRDefault="00B05119" w:rsidP="00647F4E">
            <w:pPr>
              <w:ind w:left="0" w:right="0"/>
              <w:rPr>
                <w:sz w:val="20"/>
                <w:szCs w:val="20"/>
                <w:lang w:val="en-US"/>
              </w:rPr>
            </w:pPr>
            <w:r>
              <w:rPr>
                <w:sz w:val="20"/>
                <w:szCs w:val="20"/>
                <w:lang w:val="en-US"/>
              </w:rPr>
              <w:t>No risks logged</w:t>
            </w:r>
          </w:p>
        </w:tc>
      </w:tr>
    </w:tbl>
    <w:p w:rsidR="00F77A9C" w:rsidRPr="00451408" w:rsidRDefault="00F77A9C" w:rsidP="00F77A9C">
      <w:pPr>
        <w:spacing w:after="120"/>
        <w:ind w:left="0" w:right="0"/>
        <w:rPr>
          <w:lang w:val="en-US"/>
        </w:rPr>
      </w:pPr>
    </w:p>
    <w:p w:rsidR="001E61D6" w:rsidRPr="00535E99" w:rsidRDefault="001E61D6" w:rsidP="001E61D6">
      <w:pPr>
        <w:spacing w:after="120"/>
        <w:ind w:left="0" w:right="0"/>
      </w:pPr>
      <w:r w:rsidRPr="00451408">
        <w:t xml:space="preserve">The stated assumptions and risks (including those in the ProDoc and 2010 revision of the LogFrame) where logical and robust, and have helped to determine activities and planned outputs. </w:t>
      </w:r>
      <w:r w:rsidR="000C537C" w:rsidRPr="00451408">
        <w:t>Particularly, t</w:t>
      </w:r>
      <w:r w:rsidRPr="00451408">
        <w:t xml:space="preserve">he </w:t>
      </w:r>
      <w:r w:rsidRPr="00BE598A">
        <w:t xml:space="preserve">project </w:t>
      </w:r>
      <w:r w:rsidR="000C537C" w:rsidRPr="00BE598A">
        <w:t>manager / PCU / UNDP</w:t>
      </w:r>
      <w:r w:rsidR="000C537C" w:rsidRPr="00451408">
        <w:t xml:space="preserve"> </w:t>
      </w:r>
      <w:r w:rsidR="00BE598A">
        <w:t xml:space="preserve">CO </w:t>
      </w:r>
      <w:r w:rsidRPr="00451408">
        <w:t>were perceptive in early 2010 to realise that issues over securing the promised funding for Out</w:t>
      </w:r>
      <w:r w:rsidR="00993B79" w:rsidRPr="00451408">
        <w:t>c</w:t>
      </w:r>
      <w:r w:rsidRPr="00451408">
        <w:t>ome 3 (</w:t>
      </w:r>
      <w:r w:rsidR="000C537C" w:rsidRPr="00451408">
        <w:t xml:space="preserve">development of a </w:t>
      </w:r>
      <w:r w:rsidRPr="00451408">
        <w:t xml:space="preserve">National Action Plan) from the Global Mechanism was a problem and risked the successful attainment of </w:t>
      </w:r>
      <w:r w:rsidR="000C537C" w:rsidRPr="00451408">
        <w:t xml:space="preserve">both </w:t>
      </w:r>
      <w:r w:rsidRPr="00451408">
        <w:t>Outcomes 3 and 4</w:t>
      </w:r>
      <w:r w:rsidR="000C537C" w:rsidRPr="00451408">
        <w:t>, thus sought an alternative financial arrangement – which allowed work on the NAP to be undertaken in the first half of 2011</w:t>
      </w:r>
      <w:r w:rsidRPr="00451408">
        <w:t xml:space="preserve">.  </w:t>
      </w:r>
      <w:r w:rsidR="000C537C" w:rsidRPr="00BE598A">
        <w:t xml:space="preserve">However, </w:t>
      </w:r>
      <w:r w:rsidR="00BE598A" w:rsidRPr="00BE598A">
        <w:t xml:space="preserve">as work on Outcome 4 could not begin until the NAP was completed, </w:t>
      </w:r>
      <w:r w:rsidR="000C537C" w:rsidRPr="00BE598A">
        <w:t>th</w:t>
      </w:r>
      <w:r w:rsidR="00BE598A" w:rsidRPr="00BE598A">
        <w:t>e</w:t>
      </w:r>
      <w:r w:rsidR="000C537C" w:rsidRPr="00BE598A">
        <w:t xml:space="preserve"> delay meant that project </w:t>
      </w:r>
      <w:r w:rsidR="00BE598A" w:rsidRPr="00BE598A">
        <w:t xml:space="preserve">was unable to </w:t>
      </w:r>
      <w:r w:rsidR="000C537C" w:rsidRPr="00BE598A">
        <w:t>not complet</w:t>
      </w:r>
      <w:r w:rsidR="00BE598A" w:rsidRPr="00BE598A">
        <w:t>e</w:t>
      </w:r>
      <w:r w:rsidR="000C537C" w:rsidRPr="00BE598A">
        <w:t xml:space="preserve"> certain of the Activities under Outcome </w:t>
      </w:r>
      <w:r w:rsidR="00BE598A" w:rsidRPr="00BE598A">
        <w:t>4 [</w:t>
      </w:r>
      <w:r w:rsidR="000C537C" w:rsidRPr="00BE598A">
        <w:t>Activity 4.1.3 (</w:t>
      </w:r>
      <w:r w:rsidR="000C537C" w:rsidRPr="00BE598A">
        <w:rPr>
          <w:rFonts w:eastAsia="Times New Roman" w:cs="Times New Roman"/>
        </w:rPr>
        <w:t>MTIP</w:t>
      </w:r>
      <w:r w:rsidR="006C3BA0">
        <w:rPr>
          <w:rStyle w:val="FootnoteReference"/>
          <w:rFonts w:eastAsia="Times New Roman" w:cs="Times New Roman"/>
        </w:rPr>
        <w:footnoteReference w:id="9"/>
      </w:r>
      <w:r w:rsidR="000C537C" w:rsidRPr="00BE598A">
        <w:rPr>
          <w:rFonts w:eastAsia="Times New Roman" w:cs="Times New Roman"/>
        </w:rPr>
        <w:t xml:space="preserve"> </w:t>
      </w:r>
      <w:r w:rsidR="000C537C" w:rsidRPr="00BE598A">
        <w:rPr>
          <w:rFonts w:eastAsia="Times New Roman" w:cs="Times New Roman"/>
        </w:rPr>
        <w:lastRenderedPageBreak/>
        <w:t>adopted by government and stakeholders)</w:t>
      </w:r>
      <w:r w:rsidR="000C537C" w:rsidRPr="00BE598A">
        <w:t xml:space="preserve"> and all activities under Outputs 4.2 (</w:t>
      </w:r>
      <w:r w:rsidR="000C537C" w:rsidRPr="00BE598A">
        <w:rPr>
          <w:rFonts w:eastAsia="Times New Roman" w:cs="Times New Roman"/>
        </w:rPr>
        <w:t xml:space="preserve">Financing for Medium </w:t>
      </w:r>
      <w:r w:rsidR="000C537C" w:rsidRPr="00535E99">
        <w:rPr>
          <w:rFonts w:eastAsia="Times New Roman" w:cs="Times New Roman"/>
        </w:rPr>
        <w:t>Term Investment Plan ensured</w:t>
      </w:r>
      <w:r w:rsidR="00241C5F" w:rsidRPr="00241C5F">
        <w:t>) and Output 4.3 (</w:t>
      </w:r>
      <w:r w:rsidR="00241C5F" w:rsidRPr="00241C5F">
        <w:rPr>
          <w:rFonts w:eastAsia="Times New Roman" w:cs="Times New Roman"/>
        </w:rPr>
        <w:t>MTIP implemented and monitored</w:t>
      </w:r>
      <w:r w:rsidR="00241C5F" w:rsidRPr="00241C5F">
        <w:t xml:space="preserve">)]. </w:t>
      </w:r>
    </w:p>
    <w:p w:rsidR="000C4BD4" w:rsidRPr="00535E99" w:rsidRDefault="00241C5F" w:rsidP="000C4BD4">
      <w:pPr>
        <w:spacing w:after="120"/>
        <w:ind w:left="0" w:right="0"/>
        <w:rPr>
          <w:lang w:val="en-US"/>
        </w:rPr>
      </w:pPr>
      <w:r w:rsidRPr="00241C5F">
        <w:rPr>
          <w:lang w:val="en-US"/>
        </w:rPr>
        <w:t>Revisions of the LogFrame during project implementation (Feb. 2010 &amp; July 2012) shows that the list of assumptions and risks have been reduced – which is surprising, as by that stage in project implementation issues of human resources and wider economic issues were affecting project implementation.</w:t>
      </w:r>
    </w:p>
    <w:p w:rsidR="003A56BE" w:rsidRPr="00451408" w:rsidRDefault="00241C5F" w:rsidP="003A56BE">
      <w:pPr>
        <w:spacing w:after="120"/>
        <w:ind w:left="0" w:right="0"/>
      </w:pPr>
      <w:r w:rsidRPr="00241C5F">
        <w:rPr>
          <w:lang w:val="en-US"/>
        </w:rPr>
        <w:t>The various version</w:t>
      </w:r>
      <w:r w:rsidR="003A56BE" w:rsidRPr="00451408">
        <w:rPr>
          <w:lang w:val="en-US"/>
        </w:rPr>
        <w:t>s of the LogFrame fail</w:t>
      </w:r>
      <w:r w:rsidR="000C537C" w:rsidRPr="00451408">
        <w:rPr>
          <w:lang w:val="en-US"/>
        </w:rPr>
        <w:t>ed</w:t>
      </w:r>
      <w:r w:rsidR="003A56BE" w:rsidRPr="00451408">
        <w:rPr>
          <w:lang w:val="en-US"/>
        </w:rPr>
        <w:t xml:space="preserve"> to mention externalities </w:t>
      </w:r>
      <w:r w:rsidR="003A56BE" w:rsidRPr="00451408">
        <w:t xml:space="preserve">(i.e. </w:t>
      </w:r>
      <w:r w:rsidR="001E61D6" w:rsidRPr="00451408">
        <w:t xml:space="preserve">national and global economic / political issues, the </w:t>
      </w:r>
      <w:r w:rsidR="003A56BE" w:rsidRPr="00451408">
        <w:t xml:space="preserve">effects of climate change etc.) which </w:t>
      </w:r>
      <w:r w:rsidR="000C537C" w:rsidRPr="00451408">
        <w:t>in the event</w:t>
      </w:r>
      <w:r w:rsidR="003A56BE" w:rsidRPr="00451408">
        <w:t xml:space="preserve"> particularly affected the project.</w:t>
      </w:r>
    </w:p>
    <w:p w:rsidR="00767DEE" w:rsidRPr="00451408" w:rsidRDefault="00767DEE" w:rsidP="00767DEE">
      <w:pPr>
        <w:pStyle w:val="NormalWeb"/>
        <w:spacing w:before="0" w:beforeAutospacing="0" w:after="0" w:afterAutospacing="0"/>
        <w:jc w:val="both"/>
        <w:rPr>
          <w:rFonts w:asciiTheme="minorHAnsi" w:hAnsiTheme="minorHAnsi" w:cs="Arial"/>
          <w:i/>
          <w:color w:val="000000"/>
          <w:sz w:val="22"/>
          <w:szCs w:val="22"/>
        </w:rPr>
      </w:pPr>
      <w:r w:rsidRPr="00451408">
        <w:rPr>
          <w:rFonts w:asciiTheme="minorHAnsi" w:hAnsiTheme="minorHAnsi"/>
          <w:i/>
          <w:sz w:val="22"/>
          <w:szCs w:val="22"/>
        </w:rPr>
        <w:t>Economic / Political Issues</w:t>
      </w:r>
      <w:r w:rsidRPr="00451408">
        <w:rPr>
          <w:rFonts w:asciiTheme="minorHAnsi" w:hAnsiTheme="minorHAnsi" w:cs="Arial"/>
          <w:i/>
          <w:color w:val="000000"/>
          <w:sz w:val="22"/>
          <w:szCs w:val="22"/>
        </w:rPr>
        <w:t xml:space="preserve"> </w:t>
      </w:r>
    </w:p>
    <w:p w:rsidR="00185CB3" w:rsidRPr="00451408" w:rsidRDefault="00185CB3" w:rsidP="00185CB3">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 xml:space="preserve">In common with other island states, the size of the Seychelles economy is small (US$833 million gross domestic product (GDP) in 2008) and highly vulnerable to global shocks due to its isolation and small size. The country faces constraints including, lack of economic diversification, vulnerability to external shocks, distance from markets, risks of environmental degradation and weather-related disasters. Tourism is the predominant sector, accounting for 22 percent of GDP, 30 percent of employment and 70 percent of foreign exchange earnings. </w:t>
      </w:r>
    </w:p>
    <w:p w:rsidR="008A5890" w:rsidRPr="00BE598A" w:rsidRDefault="001027D4" w:rsidP="008A5890">
      <w:pPr>
        <w:spacing w:after="120"/>
        <w:ind w:left="0" w:right="0"/>
        <w:rPr>
          <w:rFonts w:eastAsia="Times New Roman" w:cs="Times New Roman"/>
          <w:lang w:val="en-US"/>
        </w:rPr>
      </w:pPr>
      <w:r w:rsidRPr="00451408">
        <w:t>An array of global and national economic challenges</w:t>
      </w:r>
      <w:r w:rsidR="00993B79" w:rsidRPr="00451408">
        <w:t xml:space="preserve"> </w:t>
      </w:r>
      <w:r w:rsidRPr="00451408">
        <w:t xml:space="preserve">have presented greater challenges to the project’s progress towards achieving its outcomes during the project’s short life-span than could have been anticipated when the project started (see </w:t>
      </w:r>
      <w:r w:rsidRPr="00BE598A">
        <w:t xml:space="preserve">Annex 8). </w:t>
      </w:r>
      <w:r w:rsidR="00993B79" w:rsidRPr="00BE598A">
        <w:rPr>
          <w:rFonts w:eastAsia="Times New Roman" w:cs="Times New Roman"/>
          <w:lang w:val="en-US"/>
        </w:rPr>
        <w:t>M</w:t>
      </w:r>
      <w:r w:rsidR="008A5890" w:rsidRPr="00BE598A">
        <w:rPr>
          <w:rFonts w:eastAsia="Times New Roman" w:cs="Times New Roman"/>
          <w:lang w:val="en-US"/>
        </w:rPr>
        <w:t>ajor changes in development conditions affecting Seychelles</w:t>
      </w:r>
      <w:r w:rsidR="00993B79" w:rsidRPr="00BE598A">
        <w:rPr>
          <w:rFonts w:eastAsia="Times New Roman" w:cs="Times New Roman"/>
          <w:lang w:val="en-US"/>
        </w:rPr>
        <w:t xml:space="preserve"> occurred</w:t>
      </w:r>
      <w:r w:rsidR="008A5890" w:rsidRPr="00BE598A">
        <w:rPr>
          <w:rFonts w:eastAsia="Times New Roman" w:cs="Times New Roman"/>
          <w:lang w:val="en-US"/>
        </w:rPr>
        <w:t xml:space="preserve"> during the period between the development of the project (2006), project start-up</w:t>
      </w:r>
      <w:r w:rsidR="00993B79" w:rsidRPr="00BE598A">
        <w:rPr>
          <w:rFonts w:eastAsia="Times New Roman" w:cs="Times New Roman"/>
          <w:lang w:val="en-US"/>
        </w:rPr>
        <w:t>, the MTE</w:t>
      </w:r>
      <w:r w:rsidR="008A5890" w:rsidRPr="00BE598A">
        <w:rPr>
          <w:rFonts w:eastAsia="Times New Roman" w:cs="Times New Roman"/>
          <w:lang w:val="en-US"/>
        </w:rPr>
        <w:t xml:space="preserve"> and this evaluation. The changes include the effects of the world food crisis and resulting massive rise in food prices in 2008, also the global and resulting national economic crisis of 2008-2009.   </w:t>
      </w:r>
    </w:p>
    <w:p w:rsidR="00BE598A" w:rsidRDefault="008A5890" w:rsidP="008A5890">
      <w:pPr>
        <w:spacing w:after="120"/>
        <w:ind w:left="0" w:right="0"/>
        <w:rPr>
          <w:rFonts w:eastAsia="Times New Roman" w:cs="Times New Roman"/>
          <w:lang w:val="en-US"/>
        </w:rPr>
      </w:pPr>
      <w:r w:rsidRPr="00BE598A">
        <w:rPr>
          <w:rFonts w:eastAsia="Times New Roman" w:cs="Times New Roman"/>
          <w:lang w:val="en-US"/>
        </w:rPr>
        <w:t>The impacts specifically relating to SLM have been considerable, notably; the major change in the exchan</w:t>
      </w:r>
      <w:r w:rsidRPr="00EC785F">
        <w:rPr>
          <w:rFonts w:eastAsia="Times New Roman" w:cs="Times New Roman"/>
          <w:lang w:val="en-US"/>
        </w:rPr>
        <w:t xml:space="preserve">ge rate has altered the profitability of farming enterprises (farmers interviewed during the </w:t>
      </w:r>
      <w:r w:rsidR="00BE598A" w:rsidRPr="00EC785F">
        <w:rPr>
          <w:rFonts w:eastAsia="Times New Roman" w:cs="Times New Roman"/>
          <w:lang w:val="en-US"/>
        </w:rPr>
        <w:t xml:space="preserve">MTE </w:t>
      </w:r>
      <w:r w:rsidRPr="00EC785F">
        <w:rPr>
          <w:rFonts w:eastAsia="Times New Roman" w:cs="Times New Roman"/>
          <w:lang w:val="en-US"/>
        </w:rPr>
        <w:t xml:space="preserve">recounted total losses of markets for example for small pineapples, massive competition with imports – and huge increases in input costs). </w:t>
      </w:r>
      <w:r w:rsidR="00BE598A" w:rsidRPr="00EC785F">
        <w:rPr>
          <w:rFonts w:eastAsia="Times New Roman" w:cs="Times New Roman"/>
          <w:lang w:val="en-US"/>
        </w:rPr>
        <w:t xml:space="preserve"> </w:t>
      </w:r>
      <w:r w:rsidR="00BE598A" w:rsidRPr="00EC785F">
        <w:t xml:space="preserve">The project’s contribution to agricultural development in Seychelles is now of much greater relevance to the Seychellois than at the time the Project Document was prepared (2006) - a time when at some levels agriculture was not considered to be highly important (The Seychelles Strategy 2017 (2007) stated </w:t>
      </w:r>
      <w:r w:rsidR="006C3BA0">
        <w:t xml:space="preserve">merely </w:t>
      </w:r>
      <w:r w:rsidR="00BE598A" w:rsidRPr="00EC785F">
        <w:t xml:space="preserve">that agriculture should “not hinder development”). The growing appreciation of the importance of agriculture is articulated in the Seychelles Agricultural Development Strategy 2007-2011. In response particularly to the food crisis, the </w:t>
      </w:r>
      <w:r w:rsidR="00EC785F" w:rsidRPr="00EC785F">
        <w:t>GoS developed</w:t>
      </w:r>
      <w:r w:rsidR="00BE598A" w:rsidRPr="00EC785F">
        <w:t xml:space="preserve"> a National Food Security Strategy 2008-2011 – which highlights the need to in</w:t>
      </w:r>
      <w:r w:rsidR="00EC785F" w:rsidRPr="00EC785F">
        <w:t>crease national food production</w:t>
      </w:r>
      <w:r w:rsidR="00BE598A" w:rsidRPr="00EC785F">
        <w:t xml:space="preserve">. </w:t>
      </w:r>
      <w:r w:rsidR="00BE598A" w:rsidRPr="00EC785F">
        <w:rPr>
          <w:rFonts w:eastAsia="Times New Roman" w:cs="Times New Roman"/>
          <w:lang w:val="en-US"/>
        </w:rPr>
        <w:t>Th</w:t>
      </w:r>
      <w:r w:rsidR="00EC785F" w:rsidRPr="00EC785F">
        <w:rPr>
          <w:rFonts w:eastAsia="Times New Roman" w:cs="Times New Roman"/>
          <w:lang w:val="en-US"/>
        </w:rPr>
        <w:t xml:space="preserve">is </w:t>
      </w:r>
      <w:r w:rsidR="00BE598A" w:rsidRPr="00EC785F">
        <w:rPr>
          <w:rFonts w:eastAsia="Times New Roman" w:cs="Times New Roman"/>
          <w:lang w:val="en-US"/>
        </w:rPr>
        <w:t xml:space="preserve">should </w:t>
      </w:r>
      <w:r w:rsidR="00BE598A" w:rsidRPr="00EC785F">
        <w:rPr>
          <w:rFonts w:eastAsia="Times New Roman" w:cs="Times New Roman"/>
        </w:rPr>
        <w:t xml:space="preserve">catalyse </w:t>
      </w:r>
      <w:r w:rsidR="00BE598A" w:rsidRPr="00EC785F">
        <w:rPr>
          <w:rFonts w:eastAsia="Times New Roman" w:cs="Times New Roman"/>
          <w:lang w:val="en-US"/>
        </w:rPr>
        <w:t xml:space="preserve">increased </w:t>
      </w:r>
      <w:r w:rsidR="00EC785F" w:rsidRPr="00EC785F">
        <w:rPr>
          <w:rFonts w:eastAsia="Times New Roman" w:cs="Times New Roman"/>
          <w:lang w:val="en-US"/>
        </w:rPr>
        <w:t>medium- to</w:t>
      </w:r>
      <w:r w:rsidR="00EC785F">
        <w:rPr>
          <w:rFonts w:eastAsia="Times New Roman" w:cs="Times New Roman"/>
          <w:lang w:val="en-US"/>
        </w:rPr>
        <w:t xml:space="preserve"> long-term </w:t>
      </w:r>
      <w:r w:rsidR="00BE598A" w:rsidRPr="00BE598A">
        <w:rPr>
          <w:rFonts w:eastAsia="Times New Roman" w:cs="Times New Roman"/>
          <w:lang w:val="en-US"/>
        </w:rPr>
        <w:t xml:space="preserve">interest in SLM, </w:t>
      </w:r>
      <w:r w:rsidR="00221742">
        <w:rPr>
          <w:rFonts w:eastAsia="Times New Roman" w:cs="Times New Roman"/>
          <w:lang w:val="en-US"/>
        </w:rPr>
        <w:t>as</w:t>
      </w:r>
      <w:r w:rsidR="00BE598A" w:rsidRPr="00BE598A">
        <w:rPr>
          <w:rFonts w:eastAsia="Times New Roman" w:cs="Times New Roman"/>
          <w:lang w:val="en-US"/>
        </w:rPr>
        <w:t xml:space="preserve"> the benefits </w:t>
      </w:r>
      <w:r w:rsidR="00221742">
        <w:rPr>
          <w:rFonts w:eastAsia="Times New Roman" w:cs="Times New Roman"/>
          <w:lang w:val="en-US"/>
        </w:rPr>
        <w:t>become</w:t>
      </w:r>
      <w:r w:rsidR="00BE598A" w:rsidRPr="00BE598A">
        <w:rPr>
          <w:rFonts w:eastAsia="Times New Roman" w:cs="Times New Roman"/>
          <w:lang w:val="en-US"/>
        </w:rPr>
        <w:t xml:space="preserve"> more widely understood.</w:t>
      </w:r>
    </w:p>
    <w:p w:rsidR="00EC785F" w:rsidRPr="00451408" w:rsidRDefault="00EC785F" w:rsidP="00EC785F">
      <w:pPr>
        <w:pStyle w:val="NormalWeb"/>
        <w:spacing w:before="0" w:beforeAutospacing="0" w:after="120" w:afterAutospacing="0"/>
        <w:jc w:val="both"/>
        <w:rPr>
          <w:rFonts w:asciiTheme="minorHAnsi" w:hAnsiTheme="minorHAnsi"/>
          <w:sz w:val="22"/>
          <w:szCs w:val="22"/>
          <w:lang w:val="en-US"/>
        </w:rPr>
      </w:pPr>
      <w:r w:rsidRPr="00451408">
        <w:rPr>
          <w:rFonts w:asciiTheme="minorHAnsi" w:hAnsiTheme="minorHAnsi"/>
          <w:sz w:val="22"/>
          <w:szCs w:val="22"/>
        </w:rPr>
        <w:t xml:space="preserve">Continued problems due to piracy in the Indian Ocean affect importation of food (and other goods), also tourism. Ironically this could benefit SLM – as it creates greater need for </w:t>
      </w:r>
      <w:r w:rsidR="00221742">
        <w:rPr>
          <w:rFonts w:asciiTheme="minorHAnsi" w:hAnsiTheme="minorHAnsi"/>
          <w:sz w:val="22"/>
          <w:szCs w:val="22"/>
        </w:rPr>
        <w:t xml:space="preserve">the </w:t>
      </w:r>
      <w:r w:rsidRPr="00451408">
        <w:rPr>
          <w:rFonts w:asciiTheme="minorHAnsi" w:hAnsiTheme="minorHAnsi"/>
          <w:sz w:val="22"/>
          <w:szCs w:val="22"/>
        </w:rPr>
        <w:t>Seychell</w:t>
      </w:r>
      <w:r w:rsidR="00221742">
        <w:rPr>
          <w:rFonts w:asciiTheme="minorHAnsi" w:hAnsiTheme="minorHAnsi"/>
          <w:sz w:val="22"/>
          <w:szCs w:val="22"/>
        </w:rPr>
        <w:t>ois</w:t>
      </w:r>
      <w:r w:rsidRPr="00451408">
        <w:rPr>
          <w:rFonts w:asciiTheme="minorHAnsi" w:hAnsiTheme="minorHAnsi"/>
          <w:sz w:val="22"/>
          <w:szCs w:val="22"/>
        </w:rPr>
        <w:t xml:space="preserve"> to focus on national agriculture and food production</w:t>
      </w:r>
    </w:p>
    <w:p w:rsidR="005239DB" w:rsidRPr="00451408" w:rsidRDefault="00690790" w:rsidP="005239DB">
      <w:pPr>
        <w:pStyle w:val="NormalWeb"/>
        <w:spacing w:before="0" w:beforeAutospacing="0" w:after="120" w:afterAutospacing="0"/>
        <w:jc w:val="both"/>
        <w:rPr>
          <w:rFonts w:asciiTheme="minorHAnsi" w:hAnsiTheme="minorHAnsi"/>
          <w:sz w:val="22"/>
          <w:szCs w:val="22"/>
        </w:rPr>
      </w:pPr>
      <w:r w:rsidRPr="00451408">
        <w:rPr>
          <w:rFonts w:asciiTheme="minorHAnsi" w:hAnsiTheme="minorHAnsi" w:cs="Arial"/>
          <w:color w:val="000000"/>
          <w:sz w:val="22"/>
          <w:szCs w:val="22"/>
        </w:rPr>
        <w:t>Since the start of the project, Seychelles has face</w:t>
      </w:r>
      <w:r w:rsidR="00753F28" w:rsidRPr="00451408">
        <w:rPr>
          <w:rFonts w:asciiTheme="minorHAnsi" w:hAnsiTheme="minorHAnsi" w:cs="Arial"/>
          <w:color w:val="000000"/>
          <w:sz w:val="22"/>
          <w:szCs w:val="22"/>
        </w:rPr>
        <w:t>d</w:t>
      </w:r>
      <w:r w:rsidRPr="00451408">
        <w:rPr>
          <w:rFonts w:asciiTheme="minorHAnsi" w:hAnsiTheme="minorHAnsi" w:cs="Arial"/>
          <w:color w:val="000000"/>
          <w:sz w:val="22"/>
          <w:szCs w:val="22"/>
        </w:rPr>
        <w:t xml:space="preserve"> a debt crisis</w:t>
      </w:r>
      <w:r w:rsidR="00753F28" w:rsidRPr="00451408">
        <w:rPr>
          <w:rFonts w:asciiTheme="minorHAnsi" w:hAnsiTheme="minorHAnsi" w:cs="Arial"/>
          <w:color w:val="000000"/>
          <w:sz w:val="22"/>
          <w:szCs w:val="22"/>
        </w:rPr>
        <w:t xml:space="preserve"> and the exchange liberalisation</w:t>
      </w:r>
      <w:r w:rsidR="005239DB" w:rsidRPr="00451408">
        <w:rPr>
          <w:rFonts w:asciiTheme="minorHAnsi" w:hAnsiTheme="minorHAnsi" w:cs="Arial"/>
          <w:color w:val="000000"/>
          <w:sz w:val="22"/>
          <w:szCs w:val="22"/>
        </w:rPr>
        <w:t xml:space="preserve"> needed to resolve that </w:t>
      </w:r>
      <w:r w:rsidR="00753F28" w:rsidRPr="00451408">
        <w:rPr>
          <w:rFonts w:asciiTheme="minorHAnsi" w:hAnsiTheme="minorHAnsi" w:cs="Arial"/>
          <w:color w:val="000000"/>
          <w:sz w:val="22"/>
          <w:szCs w:val="22"/>
        </w:rPr>
        <w:t>led to the depreciation of the rupee by about 60 percent against the U.S. dollar</w:t>
      </w:r>
      <w:r w:rsidRPr="00451408">
        <w:rPr>
          <w:rFonts w:asciiTheme="minorHAnsi" w:hAnsiTheme="minorHAnsi" w:cs="Arial"/>
          <w:color w:val="000000"/>
          <w:sz w:val="22"/>
          <w:szCs w:val="22"/>
        </w:rPr>
        <w:t xml:space="preserve"> (</w:t>
      </w:r>
      <w:r w:rsidRPr="00451408">
        <w:rPr>
          <w:rFonts w:asciiTheme="minorHAnsi" w:hAnsiTheme="minorHAnsi" w:cs="Arial"/>
          <w:i/>
          <w:color w:val="000000"/>
          <w:sz w:val="22"/>
          <w:szCs w:val="22"/>
        </w:rPr>
        <w:t>inter alia</w:t>
      </w:r>
      <w:r w:rsidRPr="00451408">
        <w:rPr>
          <w:rFonts w:asciiTheme="minorHAnsi" w:hAnsiTheme="minorHAnsi" w:cs="Arial"/>
          <w:color w:val="000000"/>
          <w:sz w:val="22"/>
          <w:szCs w:val="22"/>
        </w:rPr>
        <w:t xml:space="preserve"> leading to downsizing of the civil service)</w:t>
      </w:r>
      <w:r w:rsidR="005239DB" w:rsidRPr="00451408">
        <w:rPr>
          <w:rFonts w:asciiTheme="minorHAnsi" w:hAnsiTheme="minorHAnsi" w:cs="Arial"/>
          <w:color w:val="000000"/>
          <w:sz w:val="22"/>
          <w:szCs w:val="22"/>
        </w:rPr>
        <w:t xml:space="preserve">. </w:t>
      </w:r>
      <w:r w:rsidRPr="00451408">
        <w:rPr>
          <w:rFonts w:asciiTheme="minorHAnsi" w:hAnsiTheme="minorHAnsi" w:cs="Arial"/>
          <w:color w:val="000000"/>
          <w:sz w:val="22"/>
          <w:szCs w:val="22"/>
        </w:rPr>
        <w:t>The global economic recession further adversely affected tourism revenues</w:t>
      </w:r>
      <w:r w:rsidR="005239DB" w:rsidRPr="00451408">
        <w:rPr>
          <w:rFonts w:asciiTheme="minorHAnsi" w:hAnsiTheme="minorHAnsi" w:cs="Arial"/>
          <w:color w:val="000000"/>
          <w:sz w:val="22"/>
          <w:szCs w:val="22"/>
        </w:rPr>
        <w:t xml:space="preserve"> from late 2008.</w:t>
      </w:r>
      <w:r w:rsidRPr="00451408">
        <w:rPr>
          <w:rFonts w:asciiTheme="minorHAnsi" w:hAnsiTheme="minorHAnsi" w:cs="Arial"/>
          <w:color w:val="000000"/>
          <w:sz w:val="22"/>
          <w:szCs w:val="22"/>
        </w:rPr>
        <w:t xml:space="preserve"> Although tourism arrivals began to recover in the second half of 2009, there was an estimated 15 percent fall in tourism revenues for 2009, as a whole.  </w:t>
      </w:r>
      <w:r w:rsidR="005239DB" w:rsidRPr="00451408">
        <w:rPr>
          <w:rFonts w:asciiTheme="minorHAnsi" w:hAnsiTheme="minorHAnsi" w:cs="Arial"/>
          <w:color w:val="000000"/>
          <w:sz w:val="22"/>
          <w:szCs w:val="22"/>
        </w:rPr>
        <w:t>However, “</w:t>
      </w:r>
      <w:r w:rsidR="005239DB" w:rsidRPr="00451408">
        <w:rPr>
          <w:rFonts w:asciiTheme="minorHAnsi" w:hAnsiTheme="minorHAnsi"/>
          <w:sz w:val="22"/>
          <w:szCs w:val="22"/>
        </w:rPr>
        <w:t xml:space="preserve">Tourism continued to be the main driver of economic growth in 2012/13. As a result, GDP growth is projected to </w:t>
      </w:r>
      <w:r w:rsidR="005239DB" w:rsidRPr="00451408">
        <w:rPr>
          <w:rFonts w:asciiTheme="minorHAnsi" w:hAnsiTheme="minorHAnsi"/>
          <w:sz w:val="22"/>
          <w:szCs w:val="22"/>
        </w:rPr>
        <w:lastRenderedPageBreak/>
        <w:t>decline further in 2012 to 4%, as the financial crisis in Europe, which accounts for about 70% of tourists, continues.”</w:t>
      </w:r>
      <w:r w:rsidR="005239DB" w:rsidRPr="00451408">
        <w:rPr>
          <w:rStyle w:val="FootnoteReference"/>
          <w:rFonts w:asciiTheme="minorHAnsi" w:hAnsiTheme="minorHAnsi"/>
          <w:sz w:val="22"/>
          <w:szCs w:val="22"/>
        </w:rPr>
        <w:footnoteReference w:id="10"/>
      </w:r>
    </w:p>
    <w:p w:rsidR="00767DEE" w:rsidRPr="00451408" w:rsidRDefault="00767DEE" w:rsidP="00767DEE">
      <w:pPr>
        <w:pStyle w:val="NormalWeb"/>
        <w:spacing w:before="0" w:beforeAutospacing="0" w:after="0" w:afterAutospacing="0"/>
        <w:jc w:val="both"/>
        <w:rPr>
          <w:rFonts w:asciiTheme="minorHAnsi" w:hAnsiTheme="minorHAnsi"/>
          <w:i/>
          <w:sz w:val="22"/>
          <w:szCs w:val="22"/>
        </w:rPr>
      </w:pPr>
      <w:r w:rsidRPr="00451408">
        <w:rPr>
          <w:rFonts w:asciiTheme="minorHAnsi" w:hAnsiTheme="minorHAnsi"/>
          <w:i/>
          <w:sz w:val="22"/>
          <w:szCs w:val="22"/>
        </w:rPr>
        <w:t>Increasing Weather Variability and Climate Change</w:t>
      </w:r>
    </w:p>
    <w:p w:rsidR="000C4BD4" w:rsidRPr="00545BE4" w:rsidRDefault="00767DEE" w:rsidP="00EC785F">
      <w:pPr>
        <w:pStyle w:val="NormalWeb"/>
        <w:spacing w:before="0" w:beforeAutospacing="0" w:after="120" w:afterAutospacing="0"/>
        <w:jc w:val="both"/>
        <w:rPr>
          <w:rFonts w:asciiTheme="minorHAnsi" w:hAnsiTheme="minorHAnsi"/>
          <w:sz w:val="22"/>
          <w:szCs w:val="22"/>
        </w:rPr>
      </w:pPr>
      <w:r w:rsidRPr="00EC785F">
        <w:rPr>
          <w:rFonts w:asciiTheme="minorHAnsi" w:hAnsiTheme="minorHAnsi"/>
          <w:sz w:val="22"/>
          <w:szCs w:val="22"/>
        </w:rPr>
        <w:t>I</w:t>
      </w:r>
      <w:r w:rsidR="004A4C6B" w:rsidRPr="00EC785F">
        <w:rPr>
          <w:rFonts w:asciiTheme="minorHAnsi" w:hAnsiTheme="minorHAnsi"/>
          <w:sz w:val="22"/>
          <w:szCs w:val="22"/>
        </w:rPr>
        <w:t>n the</w:t>
      </w:r>
      <w:r w:rsidRPr="00EC785F">
        <w:rPr>
          <w:rFonts w:asciiTheme="minorHAnsi" w:hAnsiTheme="minorHAnsi"/>
          <w:sz w:val="22"/>
          <w:szCs w:val="22"/>
        </w:rPr>
        <w:t xml:space="preserve"> main text of the</w:t>
      </w:r>
      <w:r w:rsidR="004A4C6B" w:rsidRPr="00EC785F">
        <w:rPr>
          <w:rFonts w:asciiTheme="minorHAnsi" w:hAnsiTheme="minorHAnsi"/>
          <w:sz w:val="22"/>
          <w:szCs w:val="22"/>
        </w:rPr>
        <w:t xml:space="preserve"> ProDoc</w:t>
      </w:r>
      <w:r w:rsidRPr="00EC785F">
        <w:rPr>
          <w:rFonts w:asciiTheme="minorHAnsi" w:hAnsiTheme="minorHAnsi"/>
          <w:sz w:val="22"/>
          <w:szCs w:val="22"/>
        </w:rPr>
        <w:t>, climate change</w:t>
      </w:r>
      <w:r w:rsidR="004A4C6B" w:rsidRPr="00EC785F">
        <w:rPr>
          <w:rFonts w:asciiTheme="minorHAnsi" w:hAnsiTheme="minorHAnsi"/>
          <w:sz w:val="22"/>
          <w:szCs w:val="22"/>
        </w:rPr>
        <w:t xml:space="preserve"> was noted as </w:t>
      </w:r>
      <w:r w:rsidRPr="00EC785F">
        <w:rPr>
          <w:rFonts w:asciiTheme="minorHAnsi" w:hAnsiTheme="minorHAnsi"/>
          <w:sz w:val="22"/>
          <w:szCs w:val="22"/>
        </w:rPr>
        <w:t xml:space="preserve">a </w:t>
      </w:r>
      <w:r w:rsidR="004A4C6B" w:rsidRPr="00EC785F">
        <w:rPr>
          <w:rFonts w:asciiTheme="minorHAnsi" w:hAnsiTheme="minorHAnsi"/>
          <w:sz w:val="22"/>
          <w:szCs w:val="22"/>
        </w:rPr>
        <w:t>threat</w:t>
      </w:r>
      <w:r w:rsidRPr="00EC785F">
        <w:rPr>
          <w:rFonts w:asciiTheme="minorHAnsi" w:hAnsiTheme="minorHAnsi"/>
          <w:sz w:val="22"/>
          <w:szCs w:val="22"/>
        </w:rPr>
        <w:t xml:space="preserve"> to</w:t>
      </w:r>
      <w:r w:rsidR="004A4C6B" w:rsidRPr="00EC785F">
        <w:rPr>
          <w:rFonts w:asciiTheme="minorHAnsi" w:hAnsiTheme="minorHAnsi"/>
          <w:sz w:val="22"/>
          <w:szCs w:val="22"/>
        </w:rPr>
        <w:t xml:space="preserve"> coastal areas</w:t>
      </w:r>
      <w:r w:rsidRPr="00EC785F">
        <w:rPr>
          <w:rFonts w:asciiTheme="minorHAnsi" w:hAnsiTheme="minorHAnsi"/>
          <w:sz w:val="22"/>
          <w:szCs w:val="22"/>
        </w:rPr>
        <w:t xml:space="preserve"> (</w:t>
      </w:r>
      <w:r w:rsidR="00EC785F" w:rsidRPr="00EC785F">
        <w:rPr>
          <w:rFonts w:asciiTheme="minorHAnsi" w:hAnsiTheme="minorHAnsi"/>
          <w:sz w:val="22"/>
          <w:szCs w:val="22"/>
        </w:rPr>
        <w:t xml:space="preserve">i.e. </w:t>
      </w:r>
      <w:r w:rsidRPr="00EC785F">
        <w:rPr>
          <w:rFonts w:asciiTheme="minorHAnsi" w:hAnsiTheme="minorHAnsi"/>
          <w:sz w:val="22"/>
          <w:szCs w:val="22"/>
        </w:rPr>
        <w:t>floo</w:t>
      </w:r>
      <w:r w:rsidR="00EC785F" w:rsidRPr="00EC785F">
        <w:rPr>
          <w:rFonts w:asciiTheme="minorHAnsi" w:hAnsiTheme="minorHAnsi"/>
          <w:sz w:val="22"/>
          <w:szCs w:val="22"/>
        </w:rPr>
        <w:t xml:space="preserve">ding and salt water intrusion). </w:t>
      </w:r>
      <w:r w:rsidRPr="00545BE4">
        <w:rPr>
          <w:rFonts w:asciiTheme="minorHAnsi" w:hAnsiTheme="minorHAnsi"/>
          <w:sz w:val="22"/>
          <w:szCs w:val="22"/>
        </w:rPr>
        <w:t>T</w:t>
      </w:r>
      <w:r w:rsidR="004A4C6B" w:rsidRPr="00545BE4">
        <w:rPr>
          <w:rFonts w:asciiTheme="minorHAnsi" w:hAnsiTheme="minorHAnsi"/>
          <w:sz w:val="22"/>
          <w:szCs w:val="22"/>
        </w:rPr>
        <w:t>he coastal zones of the granitic islands and the low-lying coralline or sand cays are most vulnerable to beach erosion and impacts of global climate change and the ensuing sea level rise</w:t>
      </w:r>
      <w:r w:rsidR="00EC785F" w:rsidRPr="00545BE4">
        <w:rPr>
          <w:rFonts w:asciiTheme="minorHAnsi" w:hAnsiTheme="minorHAnsi"/>
          <w:sz w:val="22"/>
          <w:szCs w:val="22"/>
        </w:rPr>
        <w:t xml:space="preserve"> – with farmers interviewed in the TE noting problems of salt intrusion</w:t>
      </w:r>
      <w:r w:rsidR="00221742">
        <w:rPr>
          <w:rFonts w:asciiTheme="minorHAnsi" w:hAnsiTheme="minorHAnsi"/>
          <w:sz w:val="22"/>
          <w:szCs w:val="22"/>
        </w:rPr>
        <w:t xml:space="preserve"> into their soils and also affecting irrigation water</w:t>
      </w:r>
      <w:r w:rsidR="004A4C6B" w:rsidRPr="00545BE4">
        <w:rPr>
          <w:rFonts w:asciiTheme="minorHAnsi" w:hAnsiTheme="minorHAnsi"/>
          <w:sz w:val="22"/>
          <w:szCs w:val="22"/>
        </w:rPr>
        <w:t>. Seychelles has also suffered from coral bleaching, which may further affect coastal areas in the long term</w:t>
      </w:r>
      <w:r w:rsidR="000C4BD4" w:rsidRPr="00545BE4">
        <w:rPr>
          <w:rFonts w:asciiTheme="minorHAnsi" w:hAnsiTheme="minorHAnsi"/>
          <w:sz w:val="22"/>
          <w:szCs w:val="22"/>
        </w:rPr>
        <w:t xml:space="preserve"> as reefs are vital elements of coastal protection</w:t>
      </w:r>
      <w:r w:rsidR="00221742">
        <w:rPr>
          <w:rFonts w:asciiTheme="minorHAnsi" w:hAnsiTheme="minorHAnsi"/>
          <w:sz w:val="22"/>
          <w:szCs w:val="22"/>
        </w:rPr>
        <w:t xml:space="preserve"> from increased storms</w:t>
      </w:r>
      <w:r w:rsidR="004A4C6B" w:rsidRPr="00545BE4">
        <w:rPr>
          <w:rFonts w:asciiTheme="minorHAnsi" w:hAnsiTheme="minorHAnsi"/>
          <w:sz w:val="22"/>
          <w:szCs w:val="22"/>
        </w:rPr>
        <w:t xml:space="preserve">. </w:t>
      </w:r>
    </w:p>
    <w:p w:rsidR="00EC785F" w:rsidRPr="00EC785F" w:rsidRDefault="00EC785F" w:rsidP="00EC785F">
      <w:pPr>
        <w:pStyle w:val="NormalWeb"/>
        <w:spacing w:before="0" w:beforeAutospacing="0" w:after="120" w:afterAutospacing="0"/>
        <w:jc w:val="both"/>
        <w:rPr>
          <w:rFonts w:asciiTheme="minorHAnsi" w:eastAsia="Calibri" w:hAnsiTheme="minorHAnsi"/>
          <w:sz w:val="22"/>
          <w:szCs w:val="22"/>
        </w:rPr>
      </w:pPr>
      <w:r>
        <w:rPr>
          <w:rFonts w:asciiTheme="minorHAnsi" w:hAnsiTheme="minorHAnsi"/>
          <w:sz w:val="22"/>
          <w:szCs w:val="22"/>
        </w:rPr>
        <w:t>Howe</w:t>
      </w:r>
      <w:r w:rsidR="0035066C">
        <w:rPr>
          <w:rFonts w:asciiTheme="minorHAnsi" w:hAnsiTheme="minorHAnsi"/>
          <w:sz w:val="22"/>
          <w:szCs w:val="22"/>
        </w:rPr>
        <w:t xml:space="preserve">ver, in addition to longer-term climate </w:t>
      </w:r>
      <w:r>
        <w:rPr>
          <w:rFonts w:asciiTheme="minorHAnsi" w:hAnsiTheme="minorHAnsi"/>
          <w:sz w:val="22"/>
          <w:szCs w:val="22"/>
        </w:rPr>
        <w:t>changes, Se</w:t>
      </w:r>
      <w:r w:rsidRPr="00451408">
        <w:rPr>
          <w:rFonts w:asciiTheme="minorHAnsi" w:hAnsiTheme="minorHAnsi"/>
          <w:sz w:val="22"/>
          <w:szCs w:val="22"/>
        </w:rPr>
        <w:t xml:space="preserve">ychelles is </w:t>
      </w:r>
      <w:r>
        <w:rPr>
          <w:rFonts w:asciiTheme="minorHAnsi" w:hAnsiTheme="minorHAnsi"/>
          <w:sz w:val="22"/>
          <w:szCs w:val="22"/>
        </w:rPr>
        <w:t xml:space="preserve">already </w:t>
      </w:r>
      <w:r w:rsidRPr="00451408">
        <w:rPr>
          <w:rFonts w:asciiTheme="minorHAnsi" w:hAnsiTheme="minorHAnsi"/>
          <w:sz w:val="22"/>
          <w:szCs w:val="22"/>
        </w:rPr>
        <w:t xml:space="preserve">experiencing </w:t>
      </w:r>
      <w:r>
        <w:rPr>
          <w:rFonts w:asciiTheme="minorHAnsi" w:hAnsiTheme="minorHAnsi"/>
          <w:sz w:val="22"/>
          <w:szCs w:val="22"/>
        </w:rPr>
        <w:t xml:space="preserve">wider impacts of </w:t>
      </w:r>
      <w:r w:rsidRPr="00451408">
        <w:rPr>
          <w:rFonts w:asciiTheme="minorHAnsi" w:hAnsiTheme="minorHAnsi"/>
          <w:sz w:val="22"/>
          <w:szCs w:val="22"/>
        </w:rPr>
        <w:t xml:space="preserve">increasing weather variability and frequency of extreme events, with </w:t>
      </w:r>
      <w:r w:rsidRPr="00451408">
        <w:rPr>
          <w:rFonts w:asciiTheme="minorHAnsi" w:eastAsia="Calibri" w:hAnsiTheme="minorHAnsi"/>
          <w:sz w:val="22"/>
          <w:szCs w:val="22"/>
        </w:rPr>
        <w:t>drought periods becoming longer and the frequency of extreme weat</w:t>
      </w:r>
      <w:r>
        <w:rPr>
          <w:rFonts w:asciiTheme="minorHAnsi" w:eastAsia="Calibri" w:hAnsiTheme="minorHAnsi"/>
          <w:sz w:val="22"/>
          <w:szCs w:val="22"/>
        </w:rPr>
        <w:t>her, including torrential rain</w:t>
      </w:r>
      <w:r w:rsidR="0035066C">
        <w:rPr>
          <w:rFonts w:asciiTheme="minorHAnsi" w:eastAsia="Calibri" w:hAnsiTheme="minorHAnsi"/>
          <w:sz w:val="22"/>
          <w:szCs w:val="22"/>
        </w:rPr>
        <w:t xml:space="preserve">, increasing </w:t>
      </w:r>
      <w:r>
        <w:rPr>
          <w:rFonts w:asciiTheme="minorHAnsi" w:eastAsia="Calibri" w:hAnsiTheme="minorHAnsi"/>
          <w:sz w:val="22"/>
          <w:szCs w:val="22"/>
        </w:rPr>
        <w:t xml:space="preserve"> – affecting</w:t>
      </w:r>
      <w:r w:rsidRPr="00451408">
        <w:rPr>
          <w:rFonts w:asciiTheme="minorHAnsi" w:hAnsiTheme="minorHAnsi"/>
          <w:sz w:val="22"/>
          <w:szCs w:val="22"/>
        </w:rPr>
        <w:t xml:space="preserve"> forests, agricultural land and wider ecosystem functioning</w:t>
      </w:r>
      <w:r w:rsidRPr="00451408">
        <w:rPr>
          <w:rFonts w:asciiTheme="minorHAnsi" w:eastAsia="Calibri" w:hAnsiTheme="minorHAnsi"/>
          <w:sz w:val="22"/>
          <w:szCs w:val="22"/>
        </w:rPr>
        <w:t>.</w:t>
      </w:r>
      <w:r>
        <w:rPr>
          <w:rFonts w:asciiTheme="minorHAnsi" w:eastAsia="Calibri" w:hAnsiTheme="minorHAnsi"/>
          <w:sz w:val="22"/>
          <w:szCs w:val="22"/>
        </w:rPr>
        <w:t xml:space="preserve"> </w:t>
      </w:r>
      <w:r w:rsidRPr="00EC785F">
        <w:rPr>
          <w:rFonts w:asciiTheme="minorHAnsi" w:eastAsia="Calibri" w:hAnsiTheme="minorHAnsi"/>
          <w:sz w:val="22"/>
          <w:szCs w:val="22"/>
        </w:rPr>
        <w:t>S</w:t>
      </w:r>
      <w:r w:rsidR="004A4C6B" w:rsidRPr="00EC785F">
        <w:rPr>
          <w:rFonts w:asciiTheme="minorHAnsi" w:eastAsia="Calibri" w:hAnsiTheme="minorHAnsi"/>
          <w:sz w:val="22"/>
          <w:szCs w:val="22"/>
        </w:rPr>
        <w:t xml:space="preserve">everal </w:t>
      </w:r>
      <w:r w:rsidRPr="00EC785F">
        <w:rPr>
          <w:rFonts w:asciiTheme="minorHAnsi" w:eastAsia="Calibri" w:hAnsiTheme="minorHAnsi"/>
          <w:sz w:val="22"/>
          <w:szCs w:val="22"/>
        </w:rPr>
        <w:t xml:space="preserve">periods of </w:t>
      </w:r>
      <w:r w:rsidR="004A4C6B" w:rsidRPr="00EC785F">
        <w:rPr>
          <w:rFonts w:asciiTheme="minorHAnsi" w:eastAsia="Calibri" w:hAnsiTheme="minorHAnsi"/>
          <w:sz w:val="22"/>
          <w:szCs w:val="22"/>
        </w:rPr>
        <w:t xml:space="preserve">extreme weather conditions (1997, 2002 and 2004) </w:t>
      </w:r>
      <w:r w:rsidRPr="00EC785F">
        <w:rPr>
          <w:rFonts w:asciiTheme="minorHAnsi" w:eastAsia="Calibri" w:hAnsiTheme="minorHAnsi"/>
          <w:sz w:val="22"/>
          <w:szCs w:val="22"/>
        </w:rPr>
        <w:t xml:space="preserve">caused </w:t>
      </w:r>
      <w:r w:rsidR="004A4C6B" w:rsidRPr="00EC785F">
        <w:rPr>
          <w:rFonts w:asciiTheme="minorHAnsi" w:eastAsia="Calibri" w:hAnsiTheme="minorHAnsi"/>
          <w:sz w:val="22"/>
          <w:szCs w:val="22"/>
        </w:rPr>
        <w:t xml:space="preserve">major widespread landslides and flooding. </w:t>
      </w:r>
      <w:r>
        <w:rPr>
          <w:rFonts w:asciiTheme="minorHAnsi" w:eastAsia="Calibri" w:hAnsiTheme="minorHAnsi"/>
          <w:sz w:val="22"/>
          <w:szCs w:val="22"/>
        </w:rPr>
        <w:t>Also, extreme</w:t>
      </w:r>
      <w:r w:rsidR="004A4C6B" w:rsidRPr="00EC785F">
        <w:rPr>
          <w:rFonts w:asciiTheme="minorHAnsi" w:eastAsia="Calibri" w:hAnsiTheme="minorHAnsi"/>
          <w:sz w:val="22"/>
          <w:szCs w:val="22"/>
        </w:rPr>
        <w:t xml:space="preserve"> dry periods </w:t>
      </w:r>
      <w:r w:rsidRPr="00EC785F">
        <w:rPr>
          <w:rFonts w:asciiTheme="minorHAnsi" w:eastAsia="Calibri" w:hAnsiTheme="minorHAnsi"/>
          <w:sz w:val="22"/>
          <w:szCs w:val="22"/>
        </w:rPr>
        <w:t>ha</w:t>
      </w:r>
      <w:r>
        <w:rPr>
          <w:rFonts w:asciiTheme="minorHAnsi" w:eastAsia="Calibri" w:hAnsiTheme="minorHAnsi"/>
          <w:sz w:val="22"/>
          <w:szCs w:val="22"/>
        </w:rPr>
        <w:t>ve</w:t>
      </w:r>
      <w:r w:rsidR="004A4C6B" w:rsidRPr="00EC785F">
        <w:rPr>
          <w:rFonts w:asciiTheme="minorHAnsi" w:eastAsia="Calibri" w:hAnsiTheme="minorHAnsi"/>
          <w:sz w:val="22"/>
          <w:szCs w:val="22"/>
        </w:rPr>
        <w:t xml:space="preserve"> caused </w:t>
      </w:r>
      <w:r>
        <w:rPr>
          <w:rFonts w:asciiTheme="minorHAnsi" w:eastAsia="Calibri" w:hAnsiTheme="minorHAnsi"/>
          <w:sz w:val="22"/>
          <w:szCs w:val="22"/>
        </w:rPr>
        <w:t xml:space="preserve">(or exacerbated) </w:t>
      </w:r>
      <w:r w:rsidR="004A4C6B" w:rsidRPr="00EC785F">
        <w:rPr>
          <w:rFonts w:asciiTheme="minorHAnsi" w:eastAsia="Calibri" w:hAnsiTheme="minorHAnsi"/>
          <w:sz w:val="22"/>
          <w:szCs w:val="22"/>
        </w:rPr>
        <w:t>forest fires and water shortages, which usually happens during the south east monsoon, from June – September.</w:t>
      </w:r>
      <w:r w:rsidR="000C4BD4" w:rsidRPr="00EC785F">
        <w:rPr>
          <w:rFonts w:asciiTheme="minorHAnsi" w:eastAsia="Calibri" w:hAnsiTheme="minorHAnsi"/>
          <w:sz w:val="22"/>
          <w:szCs w:val="22"/>
        </w:rPr>
        <w:t xml:space="preserve"> These are having serious effects on farming, </w:t>
      </w:r>
      <w:r w:rsidR="00545BE4">
        <w:rPr>
          <w:rFonts w:asciiTheme="minorHAnsi" w:eastAsia="Calibri" w:hAnsiTheme="minorHAnsi"/>
          <w:sz w:val="22"/>
          <w:szCs w:val="22"/>
        </w:rPr>
        <w:t xml:space="preserve">for example </w:t>
      </w:r>
      <w:r>
        <w:rPr>
          <w:rFonts w:asciiTheme="minorHAnsi" w:eastAsia="Calibri" w:hAnsiTheme="minorHAnsi"/>
          <w:sz w:val="22"/>
          <w:szCs w:val="22"/>
        </w:rPr>
        <w:t xml:space="preserve">prompting farmers to make </w:t>
      </w:r>
      <w:r w:rsidR="000C4BD4" w:rsidRPr="00EC785F">
        <w:rPr>
          <w:rFonts w:asciiTheme="minorHAnsi" w:eastAsia="Calibri" w:hAnsiTheme="minorHAnsi"/>
          <w:sz w:val="22"/>
          <w:szCs w:val="22"/>
        </w:rPr>
        <w:t xml:space="preserve">greater use of irrigation – although water shortages are also becoming more common.  </w:t>
      </w:r>
      <w:r w:rsidR="004A4C6B" w:rsidRPr="00EC785F">
        <w:rPr>
          <w:rFonts w:asciiTheme="minorHAnsi" w:eastAsia="Calibri" w:hAnsiTheme="minorHAnsi"/>
          <w:sz w:val="22"/>
          <w:szCs w:val="22"/>
        </w:rPr>
        <w:t xml:space="preserve">The </w:t>
      </w:r>
      <w:r w:rsidRPr="00EC785F">
        <w:rPr>
          <w:rFonts w:asciiTheme="minorHAnsi" w:eastAsia="Calibri" w:hAnsiTheme="minorHAnsi"/>
          <w:sz w:val="22"/>
          <w:szCs w:val="22"/>
        </w:rPr>
        <w:t xml:space="preserve">problems caused by </w:t>
      </w:r>
      <w:r w:rsidR="004A4C6B" w:rsidRPr="00EC785F">
        <w:rPr>
          <w:rFonts w:asciiTheme="minorHAnsi" w:eastAsia="Calibri" w:hAnsiTheme="minorHAnsi"/>
          <w:sz w:val="22"/>
          <w:szCs w:val="22"/>
        </w:rPr>
        <w:t xml:space="preserve">creepers </w:t>
      </w:r>
      <w:r w:rsidRPr="00EC785F">
        <w:rPr>
          <w:rFonts w:asciiTheme="minorHAnsi" w:eastAsia="Calibri" w:hAnsiTheme="minorHAnsi"/>
          <w:sz w:val="22"/>
          <w:szCs w:val="22"/>
        </w:rPr>
        <w:t xml:space="preserve">which </w:t>
      </w:r>
      <w:r w:rsidR="004A4C6B" w:rsidRPr="00EC785F">
        <w:rPr>
          <w:rFonts w:asciiTheme="minorHAnsi" w:eastAsia="Calibri" w:hAnsiTheme="minorHAnsi"/>
          <w:sz w:val="22"/>
          <w:szCs w:val="22"/>
        </w:rPr>
        <w:t>smother trees, shrubs and any other vegetation in the area, depriving them of the necessary sunlight and resources they need to survive</w:t>
      </w:r>
      <w:r w:rsidRPr="00EC785F">
        <w:rPr>
          <w:rFonts w:asciiTheme="minorHAnsi" w:eastAsia="Calibri" w:hAnsiTheme="minorHAnsi"/>
          <w:sz w:val="22"/>
          <w:szCs w:val="22"/>
        </w:rPr>
        <w:t xml:space="preserve"> are likely to become more prevalent with </w:t>
      </w:r>
      <w:r w:rsidR="004A4C6B" w:rsidRPr="00EC785F">
        <w:rPr>
          <w:rFonts w:asciiTheme="minorHAnsi" w:eastAsia="Calibri" w:hAnsiTheme="minorHAnsi"/>
          <w:sz w:val="22"/>
          <w:szCs w:val="22"/>
        </w:rPr>
        <w:t>chang</w:t>
      </w:r>
      <w:r w:rsidRPr="00EC785F">
        <w:rPr>
          <w:rFonts w:asciiTheme="minorHAnsi" w:eastAsia="Calibri" w:hAnsiTheme="minorHAnsi"/>
          <w:sz w:val="22"/>
          <w:szCs w:val="22"/>
        </w:rPr>
        <w:t>ing weather patterns – and climate change.</w:t>
      </w:r>
      <w:r w:rsidR="004A4C6B" w:rsidRPr="00EC785F">
        <w:rPr>
          <w:rFonts w:asciiTheme="minorHAnsi" w:eastAsia="Calibri" w:hAnsiTheme="minorHAnsi"/>
          <w:sz w:val="22"/>
          <w:szCs w:val="22"/>
        </w:rPr>
        <w:t xml:space="preserve"> </w:t>
      </w:r>
    </w:p>
    <w:p w:rsidR="00CB15CB" w:rsidRDefault="00545BE4" w:rsidP="00CB15CB">
      <w:pPr>
        <w:pStyle w:val="NormalWeb"/>
        <w:spacing w:before="0" w:beforeAutospacing="0" w:after="120" w:afterAutospacing="0"/>
        <w:jc w:val="both"/>
        <w:rPr>
          <w:rFonts w:asciiTheme="minorHAnsi" w:eastAsia="Calibri" w:hAnsiTheme="minorHAnsi"/>
          <w:sz w:val="22"/>
          <w:szCs w:val="22"/>
        </w:rPr>
      </w:pPr>
      <w:r w:rsidRPr="00545BE4">
        <w:rPr>
          <w:rFonts w:asciiTheme="minorHAnsi" w:hAnsiTheme="minorHAnsi"/>
          <w:bCs/>
          <w:sz w:val="22"/>
          <w:szCs w:val="22"/>
        </w:rPr>
        <w:t xml:space="preserve">The project should </w:t>
      </w:r>
      <w:r>
        <w:rPr>
          <w:rFonts w:asciiTheme="minorHAnsi" w:hAnsiTheme="minorHAnsi"/>
          <w:bCs/>
          <w:sz w:val="22"/>
          <w:szCs w:val="22"/>
        </w:rPr>
        <w:t xml:space="preserve">perhaps </w:t>
      </w:r>
      <w:r w:rsidRPr="00545BE4">
        <w:rPr>
          <w:rFonts w:asciiTheme="minorHAnsi" w:hAnsiTheme="minorHAnsi"/>
          <w:bCs/>
          <w:sz w:val="22"/>
          <w:szCs w:val="22"/>
        </w:rPr>
        <w:t>have included these in later risk assessments and more pro-actively publicised the r</w:t>
      </w:r>
      <w:r w:rsidR="00BE598A" w:rsidRPr="00545BE4">
        <w:rPr>
          <w:rFonts w:asciiTheme="minorHAnsi" w:hAnsiTheme="minorHAnsi"/>
          <w:bCs/>
          <w:sz w:val="22"/>
          <w:szCs w:val="22"/>
        </w:rPr>
        <w:t>ecently</w:t>
      </w:r>
      <w:r w:rsidRPr="00545BE4">
        <w:rPr>
          <w:rFonts w:asciiTheme="minorHAnsi" w:hAnsiTheme="minorHAnsi"/>
          <w:bCs/>
          <w:sz w:val="22"/>
          <w:szCs w:val="22"/>
        </w:rPr>
        <w:t xml:space="preserve"> increasing recognition </w:t>
      </w:r>
      <w:r w:rsidR="00BE598A" w:rsidRPr="00545BE4">
        <w:rPr>
          <w:rFonts w:asciiTheme="minorHAnsi" w:hAnsiTheme="minorHAnsi"/>
          <w:bCs/>
          <w:sz w:val="22"/>
          <w:szCs w:val="22"/>
        </w:rPr>
        <w:t>that many SLM technologies also contribu</w:t>
      </w:r>
      <w:r w:rsidR="00221742">
        <w:rPr>
          <w:rFonts w:asciiTheme="minorHAnsi" w:hAnsiTheme="minorHAnsi"/>
          <w:bCs/>
          <w:sz w:val="22"/>
          <w:szCs w:val="22"/>
        </w:rPr>
        <w:t>te to climate change adaptation</w:t>
      </w:r>
      <w:r w:rsidR="00BE598A" w:rsidRPr="00545BE4">
        <w:rPr>
          <w:rFonts w:asciiTheme="minorHAnsi" w:hAnsiTheme="minorHAnsi"/>
          <w:bCs/>
          <w:sz w:val="22"/>
          <w:szCs w:val="22"/>
        </w:rPr>
        <w:t xml:space="preserve">, particularly technologies which increase soil organic carbon levels (as results from increased use of </w:t>
      </w:r>
      <w:r w:rsidR="00BE598A" w:rsidRPr="00545BE4">
        <w:rPr>
          <w:rFonts w:asciiTheme="minorHAnsi" w:hAnsiTheme="minorHAnsi"/>
          <w:bCs/>
          <w:i/>
          <w:sz w:val="22"/>
          <w:szCs w:val="22"/>
        </w:rPr>
        <w:t>inter alia</w:t>
      </w:r>
      <w:r w:rsidR="00BE598A" w:rsidRPr="00545BE4">
        <w:rPr>
          <w:rFonts w:asciiTheme="minorHAnsi" w:hAnsiTheme="minorHAnsi"/>
          <w:bCs/>
          <w:sz w:val="22"/>
          <w:szCs w:val="22"/>
        </w:rPr>
        <w:t xml:space="preserve"> compost, green manures, agroforestry, conservation agriculture,  sustainable forestry), thereby improving the physical, chemical and biological functioning (ecosystem services) of soils and vegetation.</w:t>
      </w:r>
      <w:r w:rsidR="00CB15CB" w:rsidRPr="00545BE4">
        <w:rPr>
          <w:rFonts w:asciiTheme="minorHAnsi" w:hAnsiTheme="minorHAnsi"/>
          <w:bCs/>
          <w:sz w:val="22"/>
          <w:szCs w:val="22"/>
        </w:rPr>
        <w:t xml:space="preserve"> </w:t>
      </w:r>
      <w:r w:rsidRPr="00545BE4">
        <w:rPr>
          <w:rFonts w:asciiTheme="minorHAnsi" w:hAnsiTheme="minorHAnsi"/>
          <w:bCs/>
          <w:sz w:val="22"/>
          <w:szCs w:val="22"/>
        </w:rPr>
        <w:t>Also that i</w:t>
      </w:r>
      <w:r w:rsidR="00CB15CB" w:rsidRPr="00545BE4">
        <w:rPr>
          <w:rFonts w:asciiTheme="minorHAnsi" w:eastAsia="Calibri" w:hAnsiTheme="minorHAnsi"/>
          <w:bCs/>
          <w:sz w:val="22"/>
          <w:szCs w:val="22"/>
        </w:rPr>
        <w:t>mproved awareness of the dangers of fire and improved fire fighting capacity</w:t>
      </w:r>
      <w:r w:rsidR="00221742">
        <w:rPr>
          <w:rFonts w:asciiTheme="minorHAnsi" w:eastAsia="Calibri" w:hAnsiTheme="minorHAnsi"/>
          <w:bCs/>
          <w:sz w:val="22"/>
          <w:szCs w:val="22"/>
        </w:rPr>
        <w:t xml:space="preserve"> via the project</w:t>
      </w:r>
      <w:r w:rsidR="00CB15CB" w:rsidRPr="00545BE4">
        <w:rPr>
          <w:rFonts w:asciiTheme="minorHAnsi" w:eastAsia="Calibri" w:hAnsiTheme="minorHAnsi"/>
          <w:bCs/>
          <w:sz w:val="22"/>
          <w:szCs w:val="22"/>
        </w:rPr>
        <w:t xml:space="preserve"> could mitigate the increasing risk and frequency of forest fires and e</w:t>
      </w:r>
      <w:r w:rsidR="00CB15CB" w:rsidRPr="00545BE4">
        <w:rPr>
          <w:rFonts w:asciiTheme="minorHAnsi" w:eastAsia="Calibri" w:hAnsiTheme="minorHAnsi"/>
          <w:sz w:val="22"/>
          <w:szCs w:val="22"/>
        </w:rPr>
        <w:t>fforts under this project to remove creepers could help reverse the trend for them to be more problematic in forests.</w:t>
      </w:r>
      <w:r w:rsidR="00CB15CB" w:rsidRPr="00CB15CB">
        <w:rPr>
          <w:rFonts w:asciiTheme="minorHAnsi" w:eastAsia="Calibri" w:hAnsiTheme="minorHAnsi"/>
          <w:sz w:val="22"/>
          <w:szCs w:val="22"/>
        </w:rPr>
        <w:t xml:space="preserve"> </w:t>
      </w:r>
    </w:p>
    <w:p w:rsidR="008F18E8" w:rsidRDefault="008F18E8" w:rsidP="00CB15CB">
      <w:pPr>
        <w:pStyle w:val="NormalWeb"/>
        <w:spacing w:before="0" w:beforeAutospacing="0" w:after="120" w:afterAutospacing="0"/>
        <w:jc w:val="both"/>
        <w:rPr>
          <w:rFonts w:asciiTheme="minorHAnsi" w:eastAsia="Calibri" w:hAnsiTheme="minorHAnsi"/>
          <w:sz w:val="22"/>
          <w:szCs w:val="22"/>
        </w:rPr>
      </w:pPr>
    </w:p>
    <w:p w:rsidR="008F18E8" w:rsidRPr="00476016" w:rsidRDefault="008F18E8" w:rsidP="008F18E8">
      <w:pPr>
        <w:pStyle w:val="ListParagraph"/>
        <w:numPr>
          <w:ilvl w:val="0"/>
          <w:numId w:val="3"/>
        </w:numPr>
        <w:spacing w:after="120"/>
        <w:ind w:right="0"/>
        <w:rPr>
          <w:lang w:val="en-US"/>
        </w:rPr>
      </w:pPr>
      <w:r w:rsidRPr="00476016">
        <w:rPr>
          <w:lang w:val="en-US"/>
        </w:rPr>
        <w:t xml:space="preserve">Lessons from other relevant projects (e.g. same focal area) incorporated into project design </w:t>
      </w:r>
    </w:p>
    <w:p w:rsidR="00476016" w:rsidRPr="00476016" w:rsidRDefault="00476016" w:rsidP="00476016">
      <w:pPr>
        <w:pStyle w:val="ListParagraph"/>
        <w:spacing w:after="120"/>
        <w:ind w:left="0" w:right="0"/>
        <w:contextualSpacing w:val="0"/>
        <w:rPr>
          <w:lang w:val="en-US"/>
        </w:rPr>
      </w:pPr>
      <w:r w:rsidRPr="00476016">
        <w:rPr>
          <w:lang w:val="en-US"/>
        </w:rPr>
        <w:t xml:space="preserve">The design of the project is very similar to many in the </w:t>
      </w:r>
      <w:r>
        <w:rPr>
          <w:lang w:val="en-US"/>
        </w:rPr>
        <w:t>land degradation (</w:t>
      </w:r>
      <w:r w:rsidRPr="00476016">
        <w:rPr>
          <w:lang w:val="en-US"/>
        </w:rPr>
        <w:t>LD</w:t>
      </w:r>
      <w:r>
        <w:rPr>
          <w:lang w:val="en-US"/>
        </w:rPr>
        <w:t>)</w:t>
      </w:r>
      <w:r w:rsidRPr="00476016">
        <w:rPr>
          <w:lang w:val="en-US"/>
        </w:rPr>
        <w:t xml:space="preserve"> focal area, notably including component on: individual and institutional capacity building for SLM; and mainstreaming SLM into economic and social development. </w:t>
      </w:r>
    </w:p>
    <w:p w:rsidR="00F66B74" w:rsidRPr="00476016" w:rsidRDefault="00476016" w:rsidP="00476016">
      <w:pPr>
        <w:pStyle w:val="ListParagraph"/>
        <w:spacing w:after="120"/>
        <w:ind w:left="0" w:right="0"/>
        <w:contextualSpacing w:val="0"/>
        <w:rPr>
          <w:lang w:val="en-US"/>
        </w:rPr>
      </w:pPr>
      <w:r w:rsidRPr="00476016">
        <w:rPr>
          <w:lang w:val="en-US"/>
        </w:rPr>
        <w:t>However, the context in Seychelles is very different from that in most of the Africa region, where the majority of the population is small-scale / subsistence farmers. Furthermore, the land degradation issues are quite distinct in Seychelles, namely: forest fires, landslides and the effects of the spread of invasive alien species.</w:t>
      </w:r>
      <w:r>
        <w:rPr>
          <w:lang w:val="en-US"/>
        </w:rPr>
        <w:t xml:space="preserve"> As a consequence, the project activities differ, whereas LD projects in countries in continental Africa focus on working with farmers to encourage for example reduced tillage and conservation agriculture through farmer field school approaches, this was not a focus in this project. In retrospect, given the changed priority of agriculture and food security which evolved in Seychelles over the project period, the project should perhaps have endeavored to place more emphasis on this. </w:t>
      </w:r>
    </w:p>
    <w:p w:rsidR="008F18E8" w:rsidRPr="00451408" w:rsidRDefault="008F18E8" w:rsidP="00F77A9C">
      <w:pPr>
        <w:pStyle w:val="ListParagraph"/>
        <w:spacing w:after="120"/>
        <w:ind w:left="0" w:right="0"/>
        <w:rPr>
          <w:i/>
          <w:lang w:val="en-US"/>
        </w:rPr>
      </w:pPr>
    </w:p>
    <w:p w:rsidR="00965C6E" w:rsidRPr="00451408" w:rsidRDefault="00965C6E" w:rsidP="009A1300">
      <w:pPr>
        <w:pStyle w:val="ListParagraph"/>
        <w:numPr>
          <w:ilvl w:val="0"/>
          <w:numId w:val="3"/>
        </w:numPr>
        <w:spacing w:after="120"/>
        <w:ind w:right="0"/>
        <w:rPr>
          <w:i/>
          <w:lang w:val="en-US"/>
        </w:rPr>
      </w:pPr>
      <w:r w:rsidRPr="00451408">
        <w:rPr>
          <w:i/>
          <w:lang w:val="en-US"/>
        </w:rPr>
        <w:t xml:space="preserve">Planned stakeholder participation </w:t>
      </w:r>
    </w:p>
    <w:p w:rsidR="0035066C" w:rsidRDefault="00CB15CB" w:rsidP="005B19F6">
      <w:pPr>
        <w:spacing w:after="120"/>
        <w:ind w:left="0" w:right="0"/>
        <w:rPr>
          <w:rFonts w:eastAsia="Times New Roman" w:cs="Times New Roman"/>
          <w:lang w:val="en-US"/>
        </w:rPr>
      </w:pPr>
      <w:r w:rsidRPr="00CB15CB">
        <w:rPr>
          <w:rFonts w:eastAsia="Times New Roman" w:cs="Times New Roman"/>
          <w:lang w:val="en-US"/>
        </w:rPr>
        <w:t xml:space="preserve">Due to the design of the project, there were </w:t>
      </w:r>
      <w:r w:rsidR="0035066C">
        <w:rPr>
          <w:rFonts w:eastAsia="Times New Roman" w:cs="Times New Roman"/>
          <w:lang w:val="en-US"/>
        </w:rPr>
        <w:t xml:space="preserve">only limited </w:t>
      </w:r>
      <w:r w:rsidR="00B61863" w:rsidRPr="00CB15CB">
        <w:rPr>
          <w:rFonts w:eastAsia="Times New Roman" w:cs="Times New Roman"/>
          <w:lang w:val="en-US"/>
        </w:rPr>
        <w:t>opportunities for stakeholder / beneficiary participation</w:t>
      </w:r>
      <w:r w:rsidR="00B61863" w:rsidRPr="00CB15CB">
        <w:rPr>
          <w:rFonts w:eastAsia="Times New Roman" w:cs="Times New Roman"/>
          <w:b/>
          <w:lang w:val="en-US"/>
        </w:rPr>
        <w:t xml:space="preserve"> </w:t>
      </w:r>
      <w:r w:rsidR="00B61863" w:rsidRPr="00CB15CB">
        <w:rPr>
          <w:rFonts w:eastAsia="Times New Roman" w:cs="Times New Roman"/>
          <w:lang w:val="en-US"/>
        </w:rPr>
        <w:t>in the project (management / decision-making / activities)</w:t>
      </w:r>
      <w:r w:rsidR="00B61863" w:rsidRPr="00CB15CB">
        <w:rPr>
          <w:rFonts w:eastAsia="Times New Roman" w:cs="Times New Roman"/>
          <w:b/>
          <w:lang w:val="en-US"/>
        </w:rPr>
        <w:t>.</w:t>
      </w:r>
      <w:r w:rsidR="00B61863" w:rsidRPr="00CB15CB">
        <w:rPr>
          <w:rFonts w:eastAsia="Times New Roman" w:cs="Times New Roman"/>
          <w:lang w:val="en-US"/>
        </w:rPr>
        <w:t xml:space="preserve"> Th</w:t>
      </w:r>
      <w:r w:rsidRPr="00CB15CB">
        <w:rPr>
          <w:rFonts w:eastAsia="Times New Roman" w:cs="Times New Roman"/>
          <w:lang w:val="en-US"/>
        </w:rPr>
        <w:t>e</w:t>
      </w:r>
      <w:r w:rsidR="00B61863" w:rsidRPr="00CB15CB">
        <w:rPr>
          <w:rFonts w:eastAsia="Times New Roman" w:cs="Times New Roman"/>
          <w:lang w:val="en-US"/>
        </w:rPr>
        <w:t xml:space="preserve"> </w:t>
      </w:r>
      <w:r w:rsidRPr="00CB15CB">
        <w:rPr>
          <w:rFonts w:eastAsia="Times New Roman" w:cs="Times New Roman"/>
          <w:lang w:val="en-US"/>
        </w:rPr>
        <w:t xml:space="preserve">project </w:t>
      </w:r>
      <w:r w:rsidR="00B61863" w:rsidRPr="00CB15CB">
        <w:rPr>
          <w:rFonts w:eastAsia="Times New Roman" w:cs="Times New Roman"/>
          <w:lang w:val="en-US"/>
        </w:rPr>
        <w:t xml:space="preserve">has </w:t>
      </w:r>
      <w:r w:rsidRPr="00CB15CB">
        <w:rPr>
          <w:rFonts w:eastAsia="Times New Roman" w:cs="Times New Roman"/>
          <w:lang w:val="en-US"/>
        </w:rPr>
        <w:t xml:space="preserve">principally </w:t>
      </w:r>
      <w:r w:rsidR="00B61863" w:rsidRPr="00CB15CB">
        <w:rPr>
          <w:rFonts w:eastAsia="Times New Roman" w:cs="Times New Roman"/>
          <w:lang w:val="en-US"/>
        </w:rPr>
        <w:t>involved members of the S</w:t>
      </w:r>
      <w:r w:rsidRPr="00CB15CB">
        <w:rPr>
          <w:rFonts w:eastAsia="Times New Roman" w:cs="Times New Roman"/>
          <w:lang w:val="en-US"/>
        </w:rPr>
        <w:t xml:space="preserve">teering </w:t>
      </w:r>
      <w:r w:rsidR="00B61863" w:rsidRPr="00CB15CB">
        <w:rPr>
          <w:rFonts w:eastAsia="Times New Roman" w:cs="Times New Roman"/>
          <w:lang w:val="en-US"/>
        </w:rPr>
        <w:t>C</w:t>
      </w:r>
      <w:r w:rsidRPr="00CB15CB">
        <w:rPr>
          <w:rFonts w:eastAsia="Times New Roman" w:cs="Times New Roman"/>
          <w:lang w:val="en-US"/>
        </w:rPr>
        <w:t>ommittee</w:t>
      </w:r>
      <w:r w:rsidR="00B61863" w:rsidRPr="00CB15CB">
        <w:rPr>
          <w:rFonts w:eastAsia="Times New Roman" w:cs="Times New Roman"/>
          <w:lang w:val="en-US"/>
        </w:rPr>
        <w:t xml:space="preserve">, national consultants, NGOs, </w:t>
      </w:r>
      <w:r w:rsidRPr="00CB15CB">
        <w:rPr>
          <w:rFonts w:eastAsia="Times New Roman" w:cs="Times New Roman"/>
          <w:lang w:val="en-US"/>
        </w:rPr>
        <w:t>trainees on the fire training courses,</w:t>
      </w:r>
      <w:r w:rsidR="00221742">
        <w:rPr>
          <w:rFonts w:eastAsia="Times New Roman" w:cs="Times New Roman"/>
          <w:lang w:val="en-US"/>
        </w:rPr>
        <w:t xml:space="preserve"> participants on landslide / agriculture / environmental economics workshops</w:t>
      </w:r>
      <w:r w:rsidRPr="00CB15CB">
        <w:rPr>
          <w:rFonts w:eastAsia="Times New Roman" w:cs="Times New Roman"/>
          <w:lang w:val="en-US"/>
        </w:rPr>
        <w:t xml:space="preserve">. </w:t>
      </w:r>
      <w:r w:rsidR="0035066C">
        <w:rPr>
          <w:rFonts w:eastAsia="Times New Roman" w:cs="Times New Roman"/>
          <w:lang w:val="en-US"/>
        </w:rPr>
        <w:t>Members of local c</w:t>
      </w:r>
      <w:r w:rsidRPr="00CB15CB">
        <w:rPr>
          <w:rFonts w:eastAsia="Times New Roman" w:cs="Times New Roman"/>
          <w:lang w:val="en-US"/>
        </w:rPr>
        <w:t>ommunit</w:t>
      </w:r>
      <w:r w:rsidR="0035066C">
        <w:rPr>
          <w:rFonts w:eastAsia="Times New Roman" w:cs="Times New Roman"/>
          <w:lang w:val="en-US"/>
        </w:rPr>
        <w:t>ies</w:t>
      </w:r>
      <w:r w:rsidRPr="00CB15CB">
        <w:rPr>
          <w:rFonts w:eastAsia="Times New Roman" w:cs="Times New Roman"/>
          <w:lang w:val="en-US"/>
        </w:rPr>
        <w:t xml:space="preserve"> were invited to and attended public meetings to review district land use plans</w:t>
      </w:r>
      <w:r w:rsidR="00B61863" w:rsidRPr="00CB15CB">
        <w:rPr>
          <w:rFonts w:eastAsia="Times New Roman" w:cs="Times New Roman"/>
          <w:lang w:val="en-US"/>
        </w:rPr>
        <w:t xml:space="preserve">. </w:t>
      </w:r>
    </w:p>
    <w:p w:rsidR="003C55A7" w:rsidRPr="00451408" w:rsidRDefault="0035066C" w:rsidP="005B19F6">
      <w:pPr>
        <w:spacing w:after="120"/>
        <w:ind w:left="0" w:right="0"/>
        <w:rPr>
          <w:lang w:val="en-US"/>
        </w:rPr>
      </w:pPr>
      <w:r>
        <w:rPr>
          <w:rFonts w:eastAsia="Times New Roman" w:cs="Times New Roman"/>
          <w:lang w:val="en-US"/>
        </w:rPr>
        <w:t>C</w:t>
      </w:r>
      <w:r w:rsidRPr="00CB15CB">
        <w:rPr>
          <w:rFonts w:eastAsia="Times New Roman" w:cs="Times New Roman"/>
          <w:lang w:val="en-US"/>
        </w:rPr>
        <w:t>ertainly</w:t>
      </w:r>
      <w:r w:rsidR="00B61863" w:rsidRPr="00CB15CB">
        <w:rPr>
          <w:rFonts w:eastAsia="Times New Roman" w:cs="Times New Roman"/>
          <w:lang w:val="en-US"/>
        </w:rPr>
        <w:t xml:space="preserve"> </w:t>
      </w:r>
      <w:r w:rsidR="00CB15CB" w:rsidRPr="00CB15CB">
        <w:rPr>
          <w:rFonts w:eastAsia="Times New Roman" w:cs="Times New Roman"/>
          <w:lang w:val="en-US"/>
        </w:rPr>
        <w:t xml:space="preserve">stakeholder participation </w:t>
      </w:r>
      <w:r w:rsidR="00B61863" w:rsidRPr="00CB15CB">
        <w:rPr>
          <w:rFonts w:eastAsia="Times New Roman" w:cs="Times New Roman"/>
          <w:lang w:val="en-US"/>
        </w:rPr>
        <w:t>will</w:t>
      </w:r>
      <w:r w:rsidR="00CB15CB" w:rsidRPr="00CB15CB">
        <w:rPr>
          <w:rFonts w:eastAsia="Times New Roman" w:cs="Times New Roman"/>
          <w:lang w:val="en-US"/>
        </w:rPr>
        <w:t xml:space="preserve"> continue to build post-project</w:t>
      </w:r>
      <w:r>
        <w:rPr>
          <w:rFonts w:eastAsia="Times New Roman" w:cs="Times New Roman"/>
          <w:lang w:val="en-US"/>
        </w:rPr>
        <w:t xml:space="preserve"> as the benefits of the project’s capacity building actions roll-out</w:t>
      </w:r>
      <w:r w:rsidR="006A3AD4">
        <w:rPr>
          <w:rFonts w:eastAsia="Times New Roman" w:cs="Times New Roman"/>
          <w:lang w:val="en-US"/>
        </w:rPr>
        <w:t>. Fo</w:t>
      </w:r>
      <w:r w:rsidR="00CB15CB" w:rsidRPr="00CB15CB">
        <w:rPr>
          <w:rFonts w:eastAsia="Times New Roman" w:cs="Times New Roman"/>
          <w:lang w:val="en-US"/>
        </w:rPr>
        <w:t>r example</w:t>
      </w:r>
      <w:r w:rsidR="006A3AD4">
        <w:rPr>
          <w:rFonts w:eastAsia="Times New Roman" w:cs="Times New Roman"/>
          <w:lang w:val="en-US"/>
        </w:rPr>
        <w:t>,</w:t>
      </w:r>
      <w:r w:rsidR="00CB15CB" w:rsidRPr="00CB15CB">
        <w:rPr>
          <w:rFonts w:eastAsia="Times New Roman" w:cs="Times New Roman"/>
          <w:lang w:val="en-US"/>
        </w:rPr>
        <w:t xml:space="preserve"> extension staff </w:t>
      </w:r>
      <w:r w:rsidR="006A3AD4">
        <w:rPr>
          <w:rFonts w:eastAsia="Times New Roman" w:cs="Times New Roman"/>
          <w:lang w:val="en-US"/>
        </w:rPr>
        <w:t xml:space="preserve">should already now be </w:t>
      </w:r>
      <w:r w:rsidR="00CB15CB" w:rsidRPr="00CB15CB">
        <w:rPr>
          <w:rFonts w:eastAsia="Times New Roman" w:cs="Times New Roman"/>
          <w:lang w:val="en-US"/>
        </w:rPr>
        <w:t>convey</w:t>
      </w:r>
      <w:r w:rsidR="006A3AD4">
        <w:rPr>
          <w:rFonts w:eastAsia="Times New Roman" w:cs="Times New Roman"/>
          <w:lang w:val="en-US"/>
        </w:rPr>
        <w:t>ing the</w:t>
      </w:r>
      <w:r w:rsidR="00CB15CB" w:rsidRPr="00CB15CB">
        <w:rPr>
          <w:rFonts w:eastAsia="Times New Roman" w:cs="Times New Roman"/>
          <w:lang w:val="en-US"/>
        </w:rPr>
        <w:t xml:space="preserve"> information on the win-win-win benefits of SLM</w:t>
      </w:r>
      <w:r w:rsidR="00B61863" w:rsidRPr="00CB15CB">
        <w:rPr>
          <w:rFonts w:eastAsia="Times New Roman" w:cs="Times New Roman"/>
          <w:lang w:val="en-US"/>
        </w:rPr>
        <w:t xml:space="preserve"> </w:t>
      </w:r>
      <w:r w:rsidR="006A3AD4">
        <w:rPr>
          <w:rFonts w:eastAsia="Times New Roman" w:cs="Times New Roman"/>
          <w:lang w:val="en-US"/>
        </w:rPr>
        <w:t xml:space="preserve">technologies </w:t>
      </w:r>
      <w:r w:rsidR="00CB15CB" w:rsidRPr="00CB15CB">
        <w:rPr>
          <w:rFonts w:eastAsia="Times New Roman" w:cs="Times New Roman"/>
          <w:lang w:val="en-US"/>
        </w:rPr>
        <w:t>to the farmers they</w:t>
      </w:r>
      <w:r w:rsidR="006A3AD4">
        <w:rPr>
          <w:rFonts w:eastAsia="Times New Roman" w:cs="Times New Roman"/>
          <w:lang w:val="en-US"/>
        </w:rPr>
        <w:t xml:space="preserve"> are responsible for</w:t>
      </w:r>
      <w:r w:rsidR="00CB15CB" w:rsidRPr="00CB15CB">
        <w:rPr>
          <w:rFonts w:eastAsia="Times New Roman" w:cs="Times New Roman"/>
          <w:lang w:val="en-US"/>
        </w:rPr>
        <w:t xml:space="preserve"> and local people </w:t>
      </w:r>
      <w:r w:rsidR="00221742">
        <w:rPr>
          <w:rFonts w:eastAsia="Times New Roman" w:cs="Times New Roman"/>
          <w:lang w:val="en-US"/>
        </w:rPr>
        <w:t xml:space="preserve">are already </w:t>
      </w:r>
      <w:r w:rsidR="00CB15CB" w:rsidRPr="00CB15CB">
        <w:rPr>
          <w:rFonts w:eastAsia="Times New Roman" w:cs="Times New Roman"/>
          <w:lang w:val="en-US"/>
        </w:rPr>
        <w:t>receiv</w:t>
      </w:r>
      <w:r w:rsidR="00221742">
        <w:rPr>
          <w:rFonts w:eastAsia="Times New Roman" w:cs="Times New Roman"/>
          <w:lang w:val="en-US"/>
        </w:rPr>
        <w:t>ing</w:t>
      </w:r>
      <w:r w:rsidR="00CB15CB" w:rsidRPr="00CB15CB">
        <w:rPr>
          <w:rFonts w:eastAsia="Times New Roman" w:cs="Times New Roman"/>
          <w:lang w:val="en-US"/>
        </w:rPr>
        <w:t xml:space="preserve"> training in </w:t>
      </w:r>
      <w:r w:rsidR="00060490" w:rsidRPr="00CB15CB">
        <w:rPr>
          <w:rFonts w:eastAsia="Times New Roman" w:cs="Times New Roman"/>
          <w:lang w:val="en-US"/>
        </w:rPr>
        <w:t>firefighting</w:t>
      </w:r>
      <w:r w:rsidR="00221742">
        <w:rPr>
          <w:rFonts w:eastAsia="Times New Roman" w:cs="Times New Roman"/>
          <w:lang w:val="en-US"/>
        </w:rPr>
        <w:t xml:space="preserve"> from SNPA trained trainers</w:t>
      </w:r>
      <w:r w:rsidR="00CB15CB" w:rsidRPr="00CB15CB">
        <w:rPr>
          <w:rFonts w:eastAsia="Times New Roman" w:cs="Times New Roman"/>
          <w:lang w:val="en-US"/>
        </w:rPr>
        <w:t xml:space="preserve">. </w:t>
      </w:r>
    </w:p>
    <w:p w:rsidR="00965C6E" w:rsidRPr="00451408" w:rsidRDefault="00965C6E" w:rsidP="00965C6E">
      <w:pPr>
        <w:pStyle w:val="ListParagraph"/>
        <w:spacing w:after="120"/>
        <w:ind w:right="0"/>
        <w:rPr>
          <w:i/>
          <w:lang w:val="en-US"/>
        </w:rPr>
      </w:pPr>
    </w:p>
    <w:p w:rsidR="00965C6E" w:rsidRPr="00451408" w:rsidRDefault="00965C6E" w:rsidP="009A1300">
      <w:pPr>
        <w:pStyle w:val="ListParagraph"/>
        <w:numPr>
          <w:ilvl w:val="0"/>
          <w:numId w:val="3"/>
        </w:numPr>
        <w:spacing w:after="120"/>
        <w:ind w:right="0"/>
        <w:rPr>
          <w:i/>
          <w:lang w:val="en-US"/>
        </w:rPr>
      </w:pPr>
      <w:r w:rsidRPr="00451408">
        <w:rPr>
          <w:i/>
          <w:lang w:val="en-US"/>
        </w:rPr>
        <w:t xml:space="preserve">Replication approach </w:t>
      </w:r>
    </w:p>
    <w:p w:rsidR="00872C49" w:rsidRPr="00451408" w:rsidRDefault="006A3AD4" w:rsidP="000C537C">
      <w:pPr>
        <w:spacing w:after="120"/>
        <w:ind w:left="0" w:right="0"/>
        <w:rPr>
          <w:lang w:val="en-US"/>
        </w:rPr>
      </w:pPr>
      <w:r>
        <w:rPr>
          <w:lang w:val="en-US"/>
        </w:rPr>
        <w:t>This was a</w:t>
      </w:r>
      <w:r w:rsidR="00C00BAA" w:rsidRPr="00451408">
        <w:rPr>
          <w:lang w:val="en-US"/>
        </w:rPr>
        <w:t xml:space="preserve"> capacity building project, </w:t>
      </w:r>
      <w:r w:rsidR="00A84C8A">
        <w:rPr>
          <w:lang w:val="en-US"/>
        </w:rPr>
        <w:t>and</w:t>
      </w:r>
      <w:r w:rsidR="00E6705C">
        <w:rPr>
          <w:lang w:val="en-US"/>
        </w:rPr>
        <w:t xml:space="preserve"> </w:t>
      </w:r>
      <w:r w:rsidR="00A84C8A">
        <w:rPr>
          <w:lang w:val="en-US"/>
        </w:rPr>
        <w:t>therefore</w:t>
      </w:r>
      <w:r w:rsidR="00E6705C">
        <w:rPr>
          <w:lang w:val="en-US"/>
        </w:rPr>
        <w:t xml:space="preserve"> appropriately the </w:t>
      </w:r>
      <w:r w:rsidR="00060490">
        <w:rPr>
          <w:lang w:val="en-US"/>
        </w:rPr>
        <w:t xml:space="preserve">design </w:t>
      </w:r>
      <w:r w:rsidR="00060490" w:rsidRPr="00451408">
        <w:rPr>
          <w:lang w:val="en-US"/>
        </w:rPr>
        <w:t>included</w:t>
      </w:r>
      <w:r w:rsidR="00C00BAA" w:rsidRPr="00451408">
        <w:rPr>
          <w:lang w:val="en-US"/>
        </w:rPr>
        <w:t xml:space="preserve"> </w:t>
      </w:r>
      <w:r w:rsidR="002F0AA9">
        <w:rPr>
          <w:lang w:val="en-US"/>
        </w:rPr>
        <w:t xml:space="preserve">field </w:t>
      </w:r>
      <w:r w:rsidR="00C00BAA" w:rsidRPr="00451408">
        <w:rPr>
          <w:lang w:val="en-US"/>
        </w:rPr>
        <w:t xml:space="preserve">research and production of a number of vital scientific </w:t>
      </w:r>
      <w:r>
        <w:rPr>
          <w:lang w:val="en-US"/>
        </w:rPr>
        <w:t xml:space="preserve">/ technical </w:t>
      </w:r>
      <w:r w:rsidR="00C00BAA" w:rsidRPr="00451408">
        <w:rPr>
          <w:lang w:val="en-US"/>
        </w:rPr>
        <w:t>studies, also “training of trainers”</w:t>
      </w:r>
      <w:r w:rsidR="00A84C8A">
        <w:rPr>
          <w:lang w:val="en-US"/>
        </w:rPr>
        <w:t xml:space="preserve"> (see Annex 5)</w:t>
      </w:r>
      <w:r w:rsidR="00872C49" w:rsidRPr="00451408">
        <w:rPr>
          <w:lang w:val="en-US"/>
        </w:rPr>
        <w:t xml:space="preserve">. </w:t>
      </w:r>
      <w:r w:rsidR="008760E5">
        <w:rPr>
          <w:lang w:val="en-US"/>
        </w:rPr>
        <w:t xml:space="preserve"> The TE concludes that the project would have benefited from inclusion of more direct work with farmers to encourage adoption of SLM technologies, for example using farmer field school approaches.</w:t>
      </w:r>
    </w:p>
    <w:p w:rsidR="00965C6E" w:rsidRPr="00451408" w:rsidRDefault="00965C6E" w:rsidP="00C00BAA">
      <w:pPr>
        <w:spacing w:after="120"/>
        <w:ind w:left="0" w:right="0"/>
        <w:rPr>
          <w:i/>
          <w:lang w:val="en-US"/>
        </w:rPr>
      </w:pPr>
    </w:p>
    <w:p w:rsidR="00965C6E" w:rsidRPr="00451408" w:rsidRDefault="00965C6E" w:rsidP="009A1300">
      <w:pPr>
        <w:pStyle w:val="ListParagraph"/>
        <w:numPr>
          <w:ilvl w:val="0"/>
          <w:numId w:val="3"/>
        </w:numPr>
        <w:spacing w:after="120"/>
        <w:ind w:right="0"/>
        <w:rPr>
          <w:i/>
          <w:lang w:val="en-US"/>
        </w:rPr>
      </w:pPr>
      <w:r w:rsidRPr="00451408">
        <w:rPr>
          <w:i/>
          <w:lang w:val="en-US"/>
        </w:rPr>
        <w:t>UNDP comparative advantage</w:t>
      </w:r>
    </w:p>
    <w:p w:rsidR="003C55A7" w:rsidRPr="00451408" w:rsidRDefault="006A3AD4" w:rsidP="004703E8">
      <w:pPr>
        <w:spacing w:after="120"/>
        <w:ind w:left="0" w:right="0"/>
      </w:pPr>
      <w:r>
        <w:rPr>
          <w:lang w:val="en-US"/>
        </w:rPr>
        <w:t>UNDP holds comparative advantage</w:t>
      </w:r>
      <w:r w:rsidR="00AF0DAE">
        <w:rPr>
          <w:lang w:val="en-US"/>
        </w:rPr>
        <w:t xml:space="preserve"> in Seychelles to </w:t>
      </w:r>
      <w:r>
        <w:rPr>
          <w:lang w:val="en-US"/>
        </w:rPr>
        <w:t xml:space="preserve">lead environmental projects, not least due </w:t>
      </w:r>
      <w:r w:rsidR="00AF0DAE">
        <w:rPr>
          <w:lang w:val="en-US"/>
        </w:rPr>
        <w:t>t</w:t>
      </w:r>
      <w:r>
        <w:rPr>
          <w:lang w:val="en-US"/>
        </w:rPr>
        <w:t xml:space="preserve">o the </w:t>
      </w:r>
      <w:r w:rsidR="00AF0DAE">
        <w:rPr>
          <w:lang w:val="en-US"/>
        </w:rPr>
        <w:t>existence</w:t>
      </w:r>
      <w:r>
        <w:rPr>
          <w:lang w:val="en-US"/>
        </w:rPr>
        <w:t xml:space="preserve"> of the UNDP-supported </w:t>
      </w:r>
      <w:r w:rsidRPr="00451408">
        <w:t>Programme Coordination Unit (PCU)</w:t>
      </w:r>
      <w:r>
        <w:t xml:space="preserve"> under the Ministry of Environment and Energy, </w:t>
      </w:r>
      <w:r w:rsidR="00AF0DAE">
        <w:t xml:space="preserve">which is </w:t>
      </w:r>
      <w:r>
        <w:t xml:space="preserve">physically </w:t>
      </w:r>
      <w:r w:rsidR="00AF0DAE">
        <w:t>located</w:t>
      </w:r>
      <w:r>
        <w:t xml:space="preserve"> in an office adjacent to the main UNDP office and the </w:t>
      </w:r>
      <w:r w:rsidR="000F2E78">
        <w:t xml:space="preserve">GEF </w:t>
      </w:r>
      <w:r>
        <w:t>Small Grants Programme office in Victoria on Mahé. It was established in May 2008 to</w:t>
      </w:r>
      <w:r w:rsidR="00F339E6" w:rsidRPr="00451408">
        <w:t xml:space="preserve"> </w:t>
      </w:r>
      <w:r w:rsidR="006F3774">
        <w:t>“</w:t>
      </w:r>
      <w:r w:rsidR="00F339E6" w:rsidRPr="00451408">
        <w:t>ensure a more effective monitoring of the GEF-funded portfolio of projects in Seychelles</w:t>
      </w:r>
      <w:r w:rsidR="006F3774">
        <w:t>”</w:t>
      </w:r>
      <w:r w:rsidR="00F339E6" w:rsidRPr="00451408">
        <w:rPr>
          <w:rStyle w:val="FootnoteReference"/>
        </w:rPr>
        <w:footnoteReference w:id="11"/>
      </w:r>
      <w:r w:rsidR="006F3774">
        <w:t>.</w:t>
      </w: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F339E6" w:rsidRPr="00451408" w:rsidTr="00F339E6">
        <w:tc>
          <w:tcPr>
            <w:tcW w:w="0" w:type="auto"/>
            <w:tcMar>
              <w:top w:w="75" w:type="dxa"/>
              <w:left w:w="75" w:type="dxa"/>
              <w:bottom w:w="75" w:type="dxa"/>
              <w:right w:w="75" w:type="dxa"/>
            </w:tcMar>
            <w:vAlign w:val="center"/>
            <w:hideMark/>
          </w:tcPr>
          <w:p w:rsidR="00F339E6" w:rsidRPr="00451408" w:rsidRDefault="00F339E6" w:rsidP="00F339E6">
            <w:pPr>
              <w:spacing w:after="120"/>
              <w:ind w:left="0" w:right="0"/>
              <w:rPr>
                <w:iCs/>
                <w:lang w:val="en-US"/>
              </w:rPr>
            </w:pPr>
            <w:r w:rsidRPr="00451408">
              <w:rPr>
                <w:iCs/>
                <w:lang w:val="en-US"/>
              </w:rPr>
              <w:t xml:space="preserve">The TE found that the PCU is working effectively to meet the objectives it was set, namely: </w:t>
            </w:r>
          </w:p>
          <w:p w:rsidR="00BF661A" w:rsidRDefault="00F339E6" w:rsidP="00F339E6">
            <w:pPr>
              <w:spacing w:after="120"/>
              <w:ind w:left="0" w:right="0"/>
              <w:rPr>
                <w:iCs/>
                <w:lang w:val="en-US"/>
              </w:rPr>
            </w:pPr>
            <w:r w:rsidRPr="00451408">
              <w:rPr>
                <w:iCs/>
                <w:lang w:val="en-US"/>
              </w:rPr>
              <w:t>“to coordinate, oversee, monitor &amp; support the implementation of national environmental projects with funding from the Global Environment Facility (GEF).  The main aim of the PCU is to help achieve environmental sustainability &amp; environment protection whilst still achieving economic growth.</w:t>
            </w:r>
            <w:r w:rsidR="006F3774">
              <w:rPr>
                <w:iCs/>
                <w:lang w:val="en-US"/>
              </w:rPr>
              <w:t xml:space="preserve"> </w:t>
            </w:r>
            <w:r w:rsidRPr="00451408">
              <w:rPr>
                <w:iCs/>
                <w:lang w:val="en-US"/>
              </w:rPr>
              <w:t>The PCU currently falls under the umbrella of the Ministry responsible for Environment. In the relatively short period of its existence it has built up a good network of local consultants, raise public awareness about the work of the Unit and its portfolio of projects and to-date facilitated the implementation of six projects.  It presently has a full Seychellois management team and I am quite happy to note that the PCU team has the full support of and a strong working relationship with the various Government ministries / agencies, the private sector, especially those in tourism and fisheries sectors, and the Environment Non-Governmental organisations.</w:t>
            </w:r>
            <w:r w:rsidR="006F3774">
              <w:rPr>
                <w:iCs/>
                <w:lang w:val="en-US"/>
              </w:rPr>
              <w:t>”</w:t>
            </w:r>
            <w:r w:rsidR="00221742">
              <w:rPr>
                <w:rStyle w:val="FootnoteReference"/>
                <w:iCs/>
                <w:lang w:val="en-US"/>
              </w:rPr>
              <w:footnoteReference w:id="12"/>
            </w:r>
            <w:r w:rsidRPr="00451408">
              <w:rPr>
                <w:iCs/>
                <w:lang w:val="en-US"/>
              </w:rPr>
              <w:t> </w:t>
            </w:r>
          </w:p>
          <w:p w:rsidR="00F339E6" w:rsidRPr="00BF661A" w:rsidRDefault="00BF661A" w:rsidP="006F3774">
            <w:pPr>
              <w:spacing w:after="120"/>
              <w:ind w:left="0" w:right="0"/>
              <w:rPr>
                <w:iCs/>
                <w:lang w:val="en-US"/>
              </w:rPr>
            </w:pPr>
            <w:r>
              <w:rPr>
                <w:iCs/>
                <w:lang w:val="en-US"/>
              </w:rPr>
              <w:t>Notably, the PCU w</w:t>
            </w:r>
            <w:r w:rsidR="006F3774">
              <w:rPr>
                <w:iCs/>
                <w:lang w:val="en-US"/>
              </w:rPr>
              <w:t xml:space="preserve">as been set-up and works to </w:t>
            </w:r>
            <w:r w:rsidR="00F339E6" w:rsidRPr="00451408">
              <w:rPr>
                <w:iCs/>
                <w:lang w:val="en-US"/>
              </w:rPr>
              <w:t>promote environment protection</w:t>
            </w:r>
            <w:r w:rsidR="006F3774">
              <w:rPr>
                <w:iCs/>
                <w:lang w:val="en-US"/>
              </w:rPr>
              <w:t xml:space="preserve"> and critically to o</w:t>
            </w:r>
            <w:r w:rsidR="00F339E6" w:rsidRPr="00451408">
              <w:rPr>
                <w:iCs/>
                <w:lang w:val="en-US"/>
              </w:rPr>
              <w:t>ptimis</w:t>
            </w:r>
            <w:r w:rsidR="006F3774">
              <w:rPr>
                <w:iCs/>
                <w:lang w:val="en-US"/>
              </w:rPr>
              <w:t>e “</w:t>
            </w:r>
            <w:r w:rsidR="00F339E6" w:rsidRPr="00451408">
              <w:rPr>
                <w:iCs/>
                <w:lang w:val="en-US"/>
              </w:rPr>
              <w:t xml:space="preserve">the use of financial resources put at the disposal of the Government of Seychelles to deliver on its sustainable development national agenda and international commitments." </w:t>
            </w:r>
          </w:p>
        </w:tc>
      </w:tr>
    </w:tbl>
    <w:p w:rsidR="00965C6E" w:rsidRPr="00451408" w:rsidRDefault="00965C6E" w:rsidP="00965C6E">
      <w:pPr>
        <w:pStyle w:val="ListParagraph"/>
        <w:spacing w:after="120"/>
        <w:ind w:right="0"/>
        <w:rPr>
          <w:i/>
          <w:lang w:val="en-US"/>
        </w:rPr>
      </w:pPr>
    </w:p>
    <w:p w:rsidR="00965C6E" w:rsidRPr="00451408" w:rsidRDefault="00965C6E" w:rsidP="009A1300">
      <w:pPr>
        <w:pStyle w:val="ListParagraph"/>
        <w:numPr>
          <w:ilvl w:val="0"/>
          <w:numId w:val="3"/>
        </w:numPr>
        <w:spacing w:after="120"/>
        <w:ind w:right="0"/>
        <w:rPr>
          <w:i/>
          <w:lang w:val="en-US"/>
        </w:rPr>
      </w:pPr>
      <w:r w:rsidRPr="00451408">
        <w:rPr>
          <w:i/>
          <w:lang w:val="en-US"/>
        </w:rPr>
        <w:lastRenderedPageBreak/>
        <w:t xml:space="preserve">Linkages between project and other interventions within the sector </w:t>
      </w:r>
    </w:p>
    <w:p w:rsidR="00FE6701" w:rsidRDefault="00FE6701" w:rsidP="00F339E6">
      <w:pPr>
        <w:spacing w:after="120"/>
        <w:ind w:left="0" w:right="0"/>
      </w:pPr>
      <w:r>
        <w:t xml:space="preserve">The </w:t>
      </w:r>
      <w:r w:rsidR="00BF661A">
        <w:t xml:space="preserve">subject area of the </w:t>
      </w:r>
      <w:r>
        <w:t>project</w:t>
      </w:r>
      <w:r w:rsidR="00BF661A">
        <w:t xml:space="preserve"> </w:t>
      </w:r>
      <w:r>
        <w:t>ha</w:t>
      </w:r>
      <w:r w:rsidR="00BF661A">
        <w:t>s</w:t>
      </w:r>
      <w:r w:rsidR="00F339E6" w:rsidRPr="00451408">
        <w:t xml:space="preserve"> close synergies </w:t>
      </w:r>
      <w:r w:rsidR="00221742">
        <w:t xml:space="preserve">(indeed overlaps, e.g. on IAS creepers) </w:t>
      </w:r>
      <w:r w:rsidR="00F339E6" w:rsidRPr="00451408">
        <w:t xml:space="preserve">with numerous </w:t>
      </w:r>
      <w:r>
        <w:t xml:space="preserve">simultaneous </w:t>
      </w:r>
      <w:r w:rsidR="00F339E6" w:rsidRPr="00451408">
        <w:t xml:space="preserve">and recent projects / programmes in the environment sector and benefited from being managed from the PCU, within which other synergistic GEF </w:t>
      </w:r>
      <w:r w:rsidR="000F2E78">
        <w:t xml:space="preserve">funded </w:t>
      </w:r>
      <w:r w:rsidR="00F339E6" w:rsidRPr="00451408">
        <w:t>projects (Biosecurity, Biodi</w:t>
      </w:r>
      <w:r>
        <w:t>versity Mainstreaming and CB2) we</w:t>
      </w:r>
      <w:r w:rsidR="00F339E6" w:rsidRPr="00451408">
        <w:t>re managed.</w:t>
      </w:r>
      <w:r w:rsidR="00242403" w:rsidRPr="00451408">
        <w:t xml:space="preserve"> Th</w:t>
      </w:r>
      <w:r w:rsidR="00221742">
        <w:t>e</w:t>
      </w:r>
      <w:r w:rsidR="00242403" w:rsidRPr="00451408">
        <w:t>s</w:t>
      </w:r>
      <w:r w:rsidR="00221742">
        <w:t>e</w:t>
      </w:r>
      <w:r w:rsidR="00242403" w:rsidRPr="00451408">
        <w:t xml:space="preserve"> </w:t>
      </w:r>
      <w:r>
        <w:t>w</w:t>
      </w:r>
      <w:r w:rsidR="00221742">
        <w:t>ere well</w:t>
      </w:r>
      <w:r w:rsidR="00242403" w:rsidRPr="00451408">
        <w:t xml:space="preserve"> </w:t>
      </w:r>
      <w:r w:rsidR="00BF661A" w:rsidRPr="00451408">
        <w:t>support</w:t>
      </w:r>
      <w:r w:rsidR="00BF661A">
        <w:t>ed</w:t>
      </w:r>
      <w:r w:rsidR="00242403" w:rsidRPr="00451408">
        <w:t xml:space="preserve"> by the </w:t>
      </w:r>
      <w:r w:rsidR="00F339E6" w:rsidRPr="00451408">
        <w:t xml:space="preserve">UNDP-GEF Seychelles </w:t>
      </w:r>
      <w:r w:rsidR="00BF661A" w:rsidRPr="00451408">
        <w:t xml:space="preserve">Chief Technical Advisor (CTA) </w:t>
      </w:r>
      <w:r w:rsidR="00BF661A">
        <w:t xml:space="preserve">and the </w:t>
      </w:r>
      <w:r w:rsidR="00F339E6" w:rsidRPr="00451408">
        <w:t xml:space="preserve">Programme Co-ordinator </w:t>
      </w:r>
      <w:r w:rsidR="00242403" w:rsidRPr="00451408">
        <w:t>– although both of the staff members holding these roles have left since the MTE</w:t>
      </w:r>
      <w:r>
        <w:t>. [A</w:t>
      </w:r>
      <w:r w:rsidR="00242403" w:rsidRPr="00451408">
        <w:t xml:space="preserve">lthough the CTA left in 2011, </w:t>
      </w:r>
      <w:r w:rsidR="00BF661A">
        <w:t>he has</w:t>
      </w:r>
      <w:r w:rsidR="00242403" w:rsidRPr="00451408">
        <w:t xml:space="preserve"> not yet been replaced.</w:t>
      </w:r>
      <w:r>
        <w:t>]</w:t>
      </w:r>
      <w:r w:rsidR="00242403" w:rsidRPr="00451408">
        <w:t xml:space="preserve"> </w:t>
      </w:r>
    </w:p>
    <w:p w:rsidR="00F339E6" w:rsidRPr="00451408" w:rsidRDefault="00242403" w:rsidP="00F339E6">
      <w:pPr>
        <w:spacing w:after="120"/>
        <w:ind w:left="0" w:right="0"/>
      </w:pPr>
      <w:r w:rsidRPr="00451408">
        <w:t xml:space="preserve">The </w:t>
      </w:r>
      <w:r w:rsidR="00F339E6" w:rsidRPr="00451408">
        <w:t>win-win</w:t>
      </w:r>
      <w:r w:rsidRPr="00451408">
        <w:t>-win</w:t>
      </w:r>
      <w:r w:rsidR="00F339E6" w:rsidRPr="00451408">
        <w:t xml:space="preserve"> benefits and the synergies </w:t>
      </w:r>
      <w:r w:rsidRPr="00451408">
        <w:t>between LD,</w:t>
      </w:r>
      <w:r w:rsidR="00F339E6" w:rsidRPr="00451408">
        <w:t xml:space="preserve"> BD and CC</w:t>
      </w:r>
      <w:r w:rsidRPr="00451408">
        <w:t xml:space="preserve"> could </w:t>
      </w:r>
      <w:r w:rsidR="00FE6701">
        <w:t xml:space="preserve">still </w:t>
      </w:r>
      <w:r w:rsidR="00F72853">
        <w:t xml:space="preserve">have </w:t>
      </w:r>
      <w:r w:rsidRPr="00451408">
        <w:t>been more forcefully emphasised during project implementation – notably as agriculture is facing challenges due to increasing weather variability, the win-win-win aspects of SLM which are being promoted elsewhere as climate smart agriculture (CSA)</w:t>
      </w:r>
      <w:r w:rsidRPr="00451408">
        <w:rPr>
          <w:rStyle w:val="FootnoteReference"/>
        </w:rPr>
        <w:footnoteReference w:id="13"/>
      </w:r>
      <w:r w:rsidRPr="00451408">
        <w:t>, for example conservation agriculture</w:t>
      </w:r>
      <w:r w:rsidR="00F72853">
        <w:t>,</w:t>
      </w:r>
      <w:r w:rsidRPr="00451408">
        <w:t xml:space="preserve"> could have become more prominent during the project’s implementation. </w:t>
      </w:r>
      <w:r w:rsidR="00221742">
        <w:t>Similarly, forest management could focus on watersheds and landscape level approaches (see 4 C)</w:t>
      </w:r>
    </w:p>
    <w:p w:rsidR="00965C6E" w:rsidRPr="00451408" w:rsidRDefault="00965C6E" w:rsidP="00965C6E">
      <w:pPr>
        <w:pStyle w:val="ListParagraph"/>
        <w:spacing w:after="120"/>
        <w:ind w:right="0"/>
        <w:rPr>
          <w:i/>
        </w:rPr>
      </w:pPr>
    </w:p>
    <w:p w:rsidR="00965C6E" w:rsidRPr="00451408" w:rsidRDefault="00965C6E" w:rsidP="009A1300">
      <w:pPr>
        <w:pStyle w:val="ListParagraph"/>
        <w:numPr>
          <w:ilvl w:val="0"/>
          <w:numId w:val="3"/>
        </w:numPr>
        <w:spacing w:after="120"/>
        <w:ind w:right="0"/>
        <w:rPr>
          <w:i/>
          <w:lang w:val="en-US"/>
        </w:rPr>
      </w:pPr>
      <w:r w:rsidRPr="00451408">
        <w:rPr>
          <w:i/>
          <w:lang w:val="en-US"/>
        </w:rPr>
        <w:t xml:space="preserve">Management arrangements </w:t>
      </w:r>
    </w:p>
    <w:p w:rsidR="003C55A7" w:rsidRPr="00753B80" w:rsidRDefault="00D54211" w:rsidP="00D54211">
      <w:pPr>
        <w:spacing w:after="120"/>
        <w:ind w:left="0" w:right="0"/>
        <w:rPr>
          <w:lang w:val="en-US"/>
        </w:rPr>
      </w:pPr>
      <w:r w:rsidRPr="00753B80">
        <w:rPr>
          <w:lang w:val="en-US"/>
        </w:rPr>
        <w:t xml:space="preserve">Project management was based in the </w:t>
      </w:r>
      <w:r w:rsidR="00753B80" w:rsidRPr="00753B80">
        <w:rPr>
          <w:lang w:val="en-US"/>
        </w:rPr>
        <w:t>GoS / UNDP / GEF Programme Coordination Unit (</w:t>
      </w:r>
      <w:r w:rsidRPr="00753B80">
        <w:rPr>
          <w:lang w:val="en-US"/>
        </w:rPr>
        <w:t>PCU</w:t>
      </w:r>
      <w:r w:rsidR="00753B80" w:rsidRPr="00753B80">
        <w:rPr>
          <w:lang w:val="en-US"/>
        </w:rPr>
        <w:t>).</w:t>
      </w:r>
      <w:r w:rsidRPr="00753B80">
        <w:rPr>
          <w:lang w:val="en-US"/>
        </w:rPr>
        <w:t xml:space="preserve"> </w:t>
      </w:r>
    </w:p>
    <w:p w:rsidR="00753B80" w:rsidRPr="00451408" w:rsidRDefault="00EE732B" w:rsidP="00753B80">
      <w:pPr>
        <w:spacing w:after="120"/>
        <w:ind w:left="0" w:right="0"/>
      </w:pPr>
      <w:r w:rsidRPr="00753B80">
        <w:t>One of the issues of greatest concerns regarding the continuity and successful implementation of the project, which was noted in the MTE, w</w:t>
      </w:r>
      <w:r w:rsidR="00753B80" w:rsidRPr="00753B80">
        <w:t>ere</w:t>
      </w:r>
      <w:r w:rsidRPr="00753B80">
        <w:t xml:space="preserve"> the frequent changes in project and wider UNDP personnel (there had been three Project Managers and one Temporary Project Manager – also three different Programme Coordinators by the MTE). This frequent change in personnel has clearly resulted in the loss of some “project memory”. These changes were not conducive to the smooth operation of the project, as new PMs inevitably took some time to become familiar and assume the required leadership role of this “medium-sized” but quite complex project. Fortunately, the PM who was appointed shortly before the MTE remained in post until project closure</w:t>
      </w:r>
      <w:r w:rsidR="00753B80">
        <w:t xml:space="preserve">. She </w:t>
      </w:r>
      <w:r w:rsidR="00753B80" w:rsidRPr="00753B80">
        <w:t>should be given much of the credit for</w:t>
      </w:r>
      <w:r w:rsidR="00753B80">
        <w:t xml:space="preserve"> having </w:t>
      </w:r>
      <w:r w:rsidR="00753B80" w:rsidRPr="00753B80">
        <w:t>successfully</w:t>
      </w:r>
      <w:r w:rsidR="00753B80" w:rsidRPr="00451408">
        <w:t xml:space="preserve"> ensured that most of the project Activities, Outputs and Outcomes were achieved</w:t>
      </w:r>
      <w:r w:rsidRPr="00753B80">
        <w:t xml:space="preserve">. Almost without exception, the stakeholders interviewed for the TE made particular mention of this, including the statement that she “turned the project around after two years of no direction”. </w:t>
      </w:r>
      <w:r w:rsidR="00753B80" w:rsidRPr="00451408">
        <w:t xml:space="preserve">Also, the Programme Co-ordinator in post at the MTE remained in that post until after project closure – and should also be given credit for the project’s eventual </w:t>
      </w:r>
      <w:r w:rsidR="00221742">
        <w:t>success</w:t>
      </w:r>
      <w:r w:rsidR="00753B80" w:rsidRPr="00451408">
        <w:t>.</w:t>
      </w:r>
    </w:p>
    <w:p w:rsidR="00D54211" w:rsidRPr="00451408" w:rsidRDefault="00D54211" w:rsidP="00D54211">
      <w:pPr>
        <w:spacing w:after="120"/>
        <w:ind w:left="0" w:right="0"/>
        <w:rPr>
          <w:rFonts w:eastAsia="Times New Roman" w:cs="Times New Roman"/>
          <w:lang w:val="en-US"/>
        </w:rPr>
      </w:pPr>
      <w:r w:rsidRPr="00451408">
        <w:rPr>
          <w:rFonts w:eastAsia="Times New Roman" w:cs="Times New Roman"/>
          <w:lang w:val="en-US"/>
        </w:rPr>
        <w:t>The Project Steering Committee provided sound guidance during the project’s implementation and met regularly. The PSC was throughout Chaired by Mr D. Dogely, the GEF Focal Point and</w:t>
      </w:r>
      <w:r w:rsidR="00226F2A">
        <w:rPr>
          <w:rFonts w:eastAsia="Times New Roman" w:cs="Times New Roman"/>
          <w:lang w:val="en-US"/>
        </w:rPr>
        <w:t xml:space="preserve"> now Special Advisor to the Minister of Environment and Energy (since March 2012)</w:t>
      </w:r>
      <w:r w:rsidRPr="00451408">
        <w:rPr>
          <w:rFonts w:eastAsia="Times New Roman" w:cs="Times New Roman"/>
          <w:lang w:val="en-US"/>
        </w:rPr>
        <w:t xml:space="preserve"> – providing the vital consistency and leadership. However, due </w:t>
      </w:r>
      <w:r w:rsidRPr="00451408">
        <w:rPr>
          <w:rFonts w:eastAsia="Times New Roman" w:cs="Times New Roman"/>
          <w:i/>
          <w:lang w:val="en-US"/>
        </w:rPr>
        <w:t>inter alia</w:t>
      </w:r>
      <w:r w:rsidRPr="00451408">
        <w:rPr>
          <w:rFonts w:eastAsia="Times New Roman" w:cs="Times New Roman"/>
          <w:lang w:val="en-US"/>
        </w:rPr>
        <w:t xml:space="preserve"> to changes in the civil service and NGOs, there has been a continual change in membership of the PSC over the project period. This is unavoidable</w:t>
      </w:r>
      <w:r w:rsidR="00E95A36" w:rsidRPr="00451408">
        <w:rPr>
          <w:rFonts w:eastAsia="Times New Roman" w:cs="Times New Roman"/>
          <w:lang w:val="en-US"/>
        </w:rPr>
        <w:t xml:space="preserve">, </w:t>
      </w:r>
      <w:r w:rsidRPr="00451408">
        <w:rPr>
          <w:rFonts w:eastAsia="Times New Roman" w:cs="Times New Roman"/>
          <w:lang w:val="en-US"/>
        </w:rPr>
        <w:t xml:space="preserve">but </w:t>
      </w:r>
      <w:r w:rsidR="00E95A36" w:rsidRPr="00451408">
        <w:rPr>
          <w:rFonts w:eastAsia="Times New Roman" w:cs="Times New Roman"/>
          <w:lang w:val="en-US"/>
        </w:rPr>
        <w:t xml:space="preserve">generally </w:t>
      </w:r>
      <w:r w:rsidRPr="00451408">
        <w:rPr>
          <w:rFonts w:eastAsia="Times New Roman" w:cs="Times New Roman"/>
          <w:lang w:val="en-US"/>
        </w:rPr>
        <w:t xml:space="preserve">as members </w:t>
      </w:r>
      <w:r w:rsidR="00E95A36" w:rsidRPr="00451408">
        <w:rPr>
          <w:rFonts w:eastAsia="Times New Roman" w:cs="Times New Roman"/>
          <w:lang w:val="en-US"/>
        </w:rPr>
        <w:t>we</w:t>
      </w:r>
      <w:r w:rsidRPr="00451408">
        <w:rPr>
          <w:rFonts w:eastAsia="Times New Roman" w:cs="Times New Roman"/>
          <w:lang w:val="en-US"/>
        </w:rPr>
        <w:t xml:space="preserve">re replaced, they fully brief their successor to ensure continuity. </w:t>
      </w:r>
    </w:p>
    <w:p w:rsidR="00D54211" w:rsidRPr="00451408" w:rsidRDefault="00D54211" w:rsidP="00D54211">
      <w:pPr>
        <w:spacing w:after="120"/>
        <w:ind w:left="0" w:right="0"/>
      </w:pPr>
      <w:r w:rsidRPr="00451408">
        <w:rPr>
          <w:rFonts w:eastAsia="Times New Roman" w:cs="Times New Roman"/>
          <w:lang w:val="en-US"/>
        </w:rPr>
        <w:t xml:space="preserve">During the MTE, one NGO partner reported that they felt they had not been kept up-to-date with project activities, despite being on the Steering Committee (SC). </w:t>
      </w:r>
      <w:r w:rsidR="00E95A36" w:rsidRPr="00451408">
        <w:rPr>
          <w:rFonts w:eastAsia="Times New Roman" w:cs="Times New Roman"/>
          <w:lang w:val="en-US"/>
        </w:rPr>
        <w:t xml:space="preserve">However, in the TE, no such feelings were expressed. </w:t>
      </w:r>
      <w:r w:rsidRPr="00451408">
        <w:rPr>
          <w:rFonts w:eastAsia="Times New Roman" w:cs="Times New Roman"/>
          <w:lang w:val="en-US"/>
        </w:rPr>
        <w:t xml:space="preserve">The </w:t>
      </w:r>
      <w:r w:rsidR="00E95A36" w:rsidRPr="00451408">
        <w:rPr>
          <w:rFonts w:eastAsia="Times New Roman" w:cs="Times New Roman"/>
          <w:lang w:val="en-US"/>
        </w:rPr>
        <w:t xml:space="preserve">last </w:t>
      </w:r>
      <w:r w:rsidRPr="00451408">
        <w:rPr>
          <w:rFonts w:eastAsia="Times New Roman" w:cs="Times New Roman"/>
          <w:lang w:val="en-US"/>
        </w:rPr>
        <w:t xml:space="preserve">PM </w:t>
      </w:r>
      <w:r w:rsidR="00E95A36" w:rsidRPr="00451408">
        <w:rPr>
          <w:rFonts w:eastAsia="Times New Roman" w:cs="Times New Roman"/>
          <w:lang w:val="en-US"/>
        </w:rPr>
        <w:t xml:space="preserve">effectively </w:t>
      </w:r>
      <w:r w:rsidRPr="00451408">
        <w:rPr>
          <w:rFonts w:eastAsia="Times New Roman" w:cs="Times New Roman"/>
          <w:lang w:val="en-US"/>
        </w:rPr>
        <w:t>ensure</w:t>
      </w:r>
      <w:r w:rsidR="00E95A36" w:rsidRPr="00451408">
        <w:rPr>
          <w:rFonts w:eastAsia="Times New Roman" w:cs="Times New Roman"/>
          <w:lang w:val="en-US"/>
        </w:rPr>
        <w:t>d</w:t>
      </w:r>
      <w:r w:rsidRPr="00451408">
        <w:rPr>
          <w:rFonts w:eastAsia="Times New Roman" w:cs="Times New Roman"/>
          <w:lang w:val="en-US"/>
        </w:rPr>
        <w:t xml:space="preserve"> that, for example, copies of all the reports produced by the project are circulated (by email) to PSC members</w:t>
      </w:r>
      <w:r w:rsidR="00E95A36" w:rsidRPr="00451408">
        <w:rPr>
          <w:rFonts w:eastAsia="Times New Roman" w:cs="Times New Roman"/>
          <w:lang w:val="en-US"/>
        </w:rPr>
        <w:t xml:space="preserve">. Ideally such information should have </w:t>
      </w:r>
      <w:r w:rsidR="00221742">
        <w:rPr>
          <w:rFonts w:eastAsia="Times New Roman" w:cs="Times New Roman"/>
          <w:lang w:val="en-US"/>
        </w:rPr>
        <w:t xml:space="preserve">also </w:t>
      </w:r>
      <w:r w:rsidR="00E95A36" w:rsidRPr="00451408">
        <w:rPr>
          <w:rFonts w:eastAsia="Times New Roman" w:cs="Times New Roman"/>
          <w:lang w:val="en-US"/>
        </w:rPr>
        <w:t xml:space="preserve">been placed on the PCU website and more </w:t>
      </w:r>
      <w:r w:rsidRPr="00451408">
        <w:rPr>
          <w:rFonts w:eastAsia="Times New Roman" w:cs="Times New Roman"/>
          <w:lang w:val="en-US"/>
        </w:rPr>
        <w:t xml:space="preserve">widely </w:t>
      </w:r>
      <w:r w:rsidRPr="00451408">
        <w:rPr>
          <w:rFonts w:eastAsia="Times New Roman" w:cs="Times New Roman"/>
        </w:rPr>
        <w:t>publicised</w:t>
      </w:r>
      <w:r w:rsidRPr="00451408">
        <w:rPr>
          <w:rFonts w:eastAsia="Times New Roman" w:cs="Times New Roman"/>
          <w:lang w:val="en-US"/>
        </w:rPr>
        <w:t>.</w:t>
      </w:r>
    </w:p>
    <w:p w:rsidR="00965C6E" w:rsidRPr="00451408" w:rsidRDefault="00965C6E" w:rsidP="00965C6E">
      <w:pPr>
        <w:pStyle w:val="ListParagraph"/>
        <w:spacing w:after="120"/>
        <w:ind w:right="0"/>
        <w:rPr>
          <w:lang w:val="en-US"/>
        </w:rPr>
      </w:pPr>
    </w:p>
    <w:p w:rsidR="00965C6E" w:rsidRPr="00451408" w:rsidRDefault="00965C6E" w:rsidP="009A1300">
      <w:pPr>
        <w:pStyle w:val="ListParagraph"/>
        <w:numPr>
          <w:ilvl w:val="0"/>
          <w:numId w:val="1"/>
        </w:numPr>
        <w:spacing w:after="0"/>
        <w:ind w:left="714" w:right="0" w:hanging="357"/>
        <w:contextualSpacing w:val="0"/>
        <w:outlineLvl w:val="1"/>
        <w:rPr>
          <w:b/>
          <w:lang w:val="en-US"/>
        </w:rPr>
      </w:pPr>
      <w:bookmarkStart w:id="24" w:name="_Toc346214466"/>
      <w:r w:rsidRPr="00451408">
        <w:rPr>
          <w:b/>
          <w:lang w:val="en-US"/>
        </w:rPr>
        <w:lastRenderedPageBreak/>
        <w:t>Project Implementation</w:t>
      </w:r>
      <w:bookmarkEnd w:id="24"/>
      <w:r w:rsidRPr="00451408">
        <w:rPr>
          <w:b/>
          <w:lang w:val="en-US"/>
        </w:rPr>
        <w:t xml:space="preserve"> </w:t>
      </w: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 xml:space="preserve">Adaptive management (changes to the project design and project outputs during implementation) </w:t>
      </w:r>
    </w:p>
    <w:p w:rsidR="003E7D0D" w:rsidRDefault="003E7D0D" w:rsidP="003E7D0D">
      <w:pPr>
        <w:pStyle w:val="Default"/>
        <w:spacing w:after="120"/>
        <w:jc w:val="both"/>
        <w:rPr>
          <w:rFonts w:asciiTheme="minorHAnsi" w:hAnsiTheme="minorHAnsi"/>
          <w:sz w:val="22"/>
          <w:szCs w:val="22"/>
          <w:lang w:val="en-GB"/>
        </w:rPr>
      </w:pPr>
      <w:r w:rsidRPr="00451408">
        <w:rPr>
          <w:rFonts w:asciiTheme="minorHAnsi" w:hAnsiTheme="minorHAnsi"/>
          <w:sz w:val="22"/>
          <w:szCs w:val="22"/>
          <w:lang w:val="en-GB"/>
        </w:rPr>
        <w:t>A key element of adaptation which the S</w:t>
      </w:r>
      <w:r w:rsidR="00E6705C">
        <w:rPr>
          <w:rFonts w:asciiTheme="minorHAnsi" w:hAnsiTheme="minorHAnsi"/>
          <w:sz w:val="22"/>
          <w:szCs w:val="22"/>
          <w:lang w:val="en-GB"/>
        </w:rPr>
        <w:t xml:space="preserve">teering </w:t>
      </w:r>
      <w:r w:rsidRPr="00451408">
        <w:rPr>
          <w:rFonts w:asciiTheme="minorHAnsi" w:hAnsiTheme="minorHAnsi"/>
          <w:sz w:val="22"/>
          <w:szCs w:val="22"/>
          <w:lang w:val="en-GB"/>
        </w:rPr>
        <w:t>C</w:t>
      </w:r>
      <w:r w:rsidR="00E6705C">
        <w:rPr>
          <w:rFonts w:asciiTheme="minorHAnsi" w:hAnsiTheme="minorHAnsi"/>
          <w:sz w:val="22"/>
          <w:szCs w:val="22"/>
          <w:lang w:val="en-GB"/>
        </w:rPr>
        <w:t>ommittee</w:t>
      </w:r>
      <w:r w:rsidRPr="00451408">
        <w:rPr>
          <w:rFonts w:asciiTheme="minorHAnsi" w:hAnsiTheme="minorHAnsi"/>
          <w:sz w:val="22"/>
          <w:szCs w:val="22"/>
          <w:lang w:val="en-GB"/>
        </w:rPr>
        <w:t xml:space="preserve"> </w:t>
      </w:r>
      <w:r w:rsidR="00E6705C">
        <w:rPr>
          <w:rFonts w:asciiTheme="minorHAnsi" w:hAnsiTheme="minorHAnsi"/>
          <w:sz w:val="22"/>
          <w:szCs w:val="22"/>
          <w:lang w:val="en-GB"/>
        </w:rPr>
        <w:t>(SC) undertook</w:t>
      </w:r>
      <w:r w:rsidRPr="00451408">
        <w:rPr>
          <w:rFonts w:asciiTheme="minorHAnsi" w:hAnsiTheme="minorHAnsi"/>
          <w:sz w:val="22"/>
          <w:szCs w:val="22"/>
          <w:lang w:val="en-GB"/>
        </w:rPr>
        <w:t xml:space="preserve"> was to delay start of activities under Outcome 4, until Outcome 3 was completed – this was enforced </w:t>
      </w:r>
      <w:r w:rsidR="00A2041E">
        <w:rPr>
          <w:rFonts w:asciiTheme="minorHAnsi" w:hAnsiTheme="minorHAnsi"/>
          <w:sz w:val="22"/>
          <w:szCs w:val="22"/>
          <w:lang w:val="en-GB"/>
        </w:rPr>
        <w:t xml:space="preserve">due to delays in funding by the GM rather </w:t>
      </w:r>
      <w:r w:rsidRPr="00451408">
        <w:rPr>
          <w:rFonts w:asciiTheme="minorHAnsi" w:hAnsiTheme="minorHAnsi"/>
          <w:sz w:val="22"/>
          <w:szCs w:val="22"/>
          <w:lang w:val="en-GB"/>
        </w:rPr>
        <w:t>than by choice.</w:t>
      </w:r>
    </w:p>
    <w:p w:rsidR="000938B2" w:rsidRDefault="000938B2" w:rsidP="003E7D0D">
      <w:pPr>
        <w:pStyle w:val="Default"/>
        <w:spacing w:after="120"/>
        <w:jc w:val="both"/>
        <w:rPr>
          <w:rFonts w:asciiTheme="minorHAnsi" w:hAnsiTheme="minorHAnsi"/>
          <w:sz w:val="22"/>
          <w:szCs w:val="22"/>
          <w:lang w:val="en-GB"/>
        </w:rPr>
      </w:pPr>
      <w:r>
        <w:rPr>
          <w:rFonts w:asciiTheme="minorHAnsi" w:hAnsiTheme="minorHAnsi"/>
          <w:sz w:val="22"/>
          <w:szCs w:val="22"/>
          <w:lang w:val="en-GB"/>
        </w:rPr>
        <w:t>The project did not work to restore landslide areas, as outlined in the ProDoc as it was concluded that there would be serious health and safety issues – funds were diverted to clear IAS creepers from an extra trial site as a</w:t>
      </w:r>
      <w:r w:rsidR="00E6705C">
        <w:rPr>
          <w:rFonts w:asciiTheme="minorHAnsi" w:hAnsiTheme="minorHAnsi"/>
          <w:sz w:val="22"/>
          <w:szCs w:val="22"/>
          <w:lang w:val="en-GB"/>
        </w:rPr>
        <w:t>n</w:t>
      </w:r>
      <w:r>
        <w:rPr>
          <w:rFonts w:asciiTheme="minorHAnsi" w:hAnsiTheme="minorHAnsi"/>
          <w:sz w:val="22"/>
          <w:szCs w:val="22"/>
          <w:lang w:val="en-GB"/>
        </w:rPr>
        <w:t xml:space="preserve"> alternative.</w:t>
      </w:r>
    </w:p>
    <w:p w:rsidR="00221742" w:rsidRPr="00451408" w:rsidRDefault="00221742" w:rsidP="003E7D0D">
      <w:pPr>
        <w:pStyle w:val="Default"/>
        <w:spacing w:after="120"/>
        <w:jc w:val="both"/>
        <w:rPr>
          <w:rFonts w:asciiTheme="minorHAnsi" w:hAnsiTheme="minorHAnsi"/>
          <w:sz w:val="22"/>
          <w:szCs w:val="22"/>
          <w:lang w:val="en-GB"/>
        </w:rPr>
      </w:pPr>
      <w:r>
        <w:rPr>
          <w:rFonts w:asciiTheme="minorHAnsi" w:hAnsiTheme="minorHAnsi"/>
          <w:sz w:val="22"/>
          <w:szCs w:val="22"/>
          <w:lang w:val="en-GB"/>
        </w:rPr>
        <w:t>Activities on sustainable forest management were adapted</w:t>
      </w:r>
      <w:r w:rsidR="00CC3466">
        <w:rPr>
          <w:rFonts w:asciiTheme="minorHAnsi" w:hAnsiTheme="minorHAnsi"/>
          <w:sz w:val="22"/>
          <w:szCs w:val="22"/>
          <w:lang w:val="en-GB"/>
        </w:rPr>
        <w:t xml:space="preserve"> by the SC / PM</w:t>
      </w:r>
      <w:r>
        <w:rPr>
          <w:rFonts w:asciiTheme="minorHAnsi" w:hAnsiTheme="minorHAnsi"/>
          <w:sz w:val="22"/>
          <w:szCs w:val="22"/>
          <w:lang w:val="en-GB"/>
        </w:rPr>
        <w:t xml:space="preserve">, as the recruited ICs advised it was not appropriate to develop </w:t>
      </w:r>
      <w:r w:rsidR="00CC3466">
        <w:rPr>
          <w:rFonts w:asciiTheme="minorHAnsi" w:hAnsiTheme="minorHAnsi"/>
          <w:sz w:val="22"/>
          <w:szCs w:val="22"/>
          <w:lang w:val="en-GB"/>
        </w:rPr>
        <w:t>guidelines for best management of forests when the existing forest inventory was out-of-date.</w:t>
      </w:r>
    </w:p>
    <w:p w:rsidR="001C6602" w:rsidRPr="00451408" w:rsidRDefault="001C6602" w:rsidP="00965C6E">
      <w:pPr>
        <w:pStyle w:val="Default"/>
        <w:ind w:left="720"/>
        <w:rPr>
          <w:rFonts w:asciiTheme="minorHAnsi" w:hAnsiTheme="minorHAnsi"/>
          <w:i/>
          <w:sz w:val="22"/>
          <w:szCs w:val="22"/>
        </w:rPr>
      </w:pP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Partnership arrangements (with relevant stakeholders involved in the country/region)</w:t>
      </w:r>
    </w:p>
    <w:p w:rsidR="00000C02" w:rsidRPr="00A2041E" w:rsidRDefault="00000C02" w:rsidP="00B61863">
      <w:pPr>
        <w:spacing w:after="120"/>
        <w:ind w:left="0" w:right="0"/>
        <w:rPr>
          <w:rFonts w:eastAsia="Times New Roman" w:cs="Times New Roman"/>
          <w:lang w:val="en-US"/>
        </w:rPr>
      </w:pPr>
      <w:r w:rsidRPr="00A2041E">
        <w:rPr>
          <w:rFonts w:eastAsia="Times New Roman" w:cs="Times New Roman"/>
          <w:lang w:val="en-US"/>
        </w:rPr>
        <w:t>The project team appears to have developed good partnership relationships with the staff of various involved GoS Ministries and Departments</w:t>
      </w:r>
      <w:r w:rsidR="00A2041E" w:rsidRPr="00A2041E">
        <w:rPr>
          <w:rFonts w:eastAsia="Times New Roman" w:cs="Times New Roman"/>
          <w:lang w:val="en-US"/>
        </w:rPr>
        <w:t xml:space="preserve">, </w:t>
      </w:r>
      <w:r w:rsidR="00753B80" w:rsidRPr="00A2041E">
        <w:rPr>
          <w:rFonts w:eastAsia="Times New Roman" w:cs="Times New Roman"/>
          <w:lang w:val="en-US"/>
        </w:rPr>
        <w:t>also</w:t>
      </w:r>
      <w:r w:rsidR="00A2041E" w:rsidRPr="00A2041E">
        <w:rPr>
          <w:rFonts w:eastAsia="Times New Roman" w:cs="Times New Roman"/>
          <w:lang w:val="en-US"/>
        </w:rPr>
        <w:t xml:space="preserve"> a number of key NGOs</w:t>
      </w:r>
      <w:r w:rsidRPr="00A2041E">
        <w:rPr>
          <w:rFonts w:eastAsia="Times New Roman" w:cs="Times New Roman"/>
          <w:lang w:val="en-US"/>
        </w:rPr>
        <w:t>.</w:t>
      </w:r>
    </w:p>
    <w:p w:rsidR="00484914" w:rsidRPr="00A2041E" w:rsidRDefault="00B61863" w:rsidP="00B61863">
      <w:pPr>
        <w:spacing w:after="120"/>
        <w:ind w:left="0" w:right="0"/>
        <w:rPr>
          <w:rFonts w:eastAsia="Times New Roman" w:cs="Times New Roman"/>
          <w:lang w:val="en-US"/>
        </w:rPr>
      </w:pPr>
      <w:r w:rsidRPr="00A2041E">
        <w:rPr>
          <w:rFonts w:eastAsia="Times New Roman" w:cs="Times New Roman"/>
          <w:lang w:val="en-US"/>
        </w:rPr>
        <w:t xml:space="preserve">Within the scope of this medium-sized project, the opportunities for stronger substantive </w:t>
      </w:r>
      <w:r w:rsidR="00000C02" w:rsidRPr="00A2041E">
        <w:rPr>
          <w:rFonts w:eastAsia="Times New Roman" w:cs="Times New Roman"/>
          <w:lang w:val="en-US"/>
        </w:rPr>
        <w:t xml:space="preserve">partnerships with </w:t>
      </w:r>
      <w:r w:rsidR="003E7D0D" w:rsidRPr="00A2041E">
        <w:rPr>
          <w:rFonts w:eastAsia="Times New Roman" w:cs="Times New Roman"/>
          <w:lang w:val="en-US"/>
        </w:rPr>
        <w:t xml:space="preserve">beneficiaries were limited. It is disappointing that </w:t>
      </w:r>
      <w:r w:rsidRPr="00A2041E">
        <w:rPr>
          <w:rFonts w:eastAsia="Times New Roman" w:cs="Times New Roman"/>
          <w:lang w:val="en-US"/>
        </w:rPr>
        <w:t xml:space="preserve">partnerships </w:t>
      </w:r>
      <w:r w:rsidR="003E7D0D" w:rsidRPr="00A2041E">
        <w:rPr>
          <w:rFonts w:eastAsia="Times New Roman" w:cs="Times New Roman"/>
          <w:lang w:val="en-US"/>
        </w:rPr>
        <w:t xml:space="preserve">were not developed between those for example developing approaches to control IAS creepers and local communities – however it should be noted that </w:t>
      </w:r>
      <w:r w:rsidR="00484914" w:rsidRPr="00A2041E">
        <w:rPr>
          <w:rFonts w:eastAsia="Times New Roman" w:cs="Times New Roman"/>
          <w:lang w:val="en-US"/>
        </w:rPr>
        <w:t>the communities which exist on Seychelles are more akin to those in developed countries tha</w:t>
      </w:r>
      <w:r w:rsidR="00CC3466">
        <w:rPr>
          <w:rFonts w:eastAsia="Times New Roman" w:cs="Times New Roman"/>
          <w:lang w:val="en-US"/>
        </w:rPr>
        <w:t>n</w:t>
      </w:r>
      <w:r w:rsidR="00484914" w:rsidRPr="00A2041E">
        <w:rPr>
          <w:rFonts w:eastAsia="Times New Roman" w:cs="Times New Roman"/>
          <w:lang w:val="en-US"/>
        </w:rPr>
        <w:t xml:space="preserve"> developing countries. Key informants told the TE that the districts in Seychelles </w:t>
      </w:r>
      <w:r w:rsidR="00A2041E" w:rsidRPr="00A2041E">
        <w:rPr>
          <w:rFonts w:eastAsia="Times New Roman" w:cs="Times New Roman"/>
          <w:lang w:val="en-US"/>
        </w:rPr>
        <w:t>are highly political and rely on</w:t>
      </w:r>
      <w:r w:rsidR="00484914" w:rsidRPr="00A2041E">
        <w:rPr>
          <w:rFonts w:eastAsia="Times New Roman" w:cs="Times New Roman"/>
          <w:lang w:val="en-US"/>
        </w:rPr>
        <w:t xml:space="preserve"> Government to take the lead. NGOs would be the most relevant groupings with which to develop partnerships. Consequently it is pertinent to review the partnerships the project developed with NGOs. </w:t>
      </w:r>
    </w:p>
    <w:p w:rsidR="00484914" w:rsidRPr="00A2041E" w:rsidRDefault="00484914" w:rsidP="00B61863">
      <w:pPr>
        <w:spacing w:after="120"/>
        <w:ind w:left="0" w:right="0"/>
        <w:rPr>
          <w:rFonts w:eastAsia="Times New Roman" w:cs="Times New Roman"/>
          <w:lang w:val="en-US"/>
        </w:rPr>
      </w:pPr>
      <w:r w:rsidRPr="00A2041E">
        <w:rPr>
          <w:rFonts w:eastAsia="Times New Roman" w:cs="Times New Roman"/>
          <w:lang w:val="en-US"/>
        </w:rPr>
        <w:t>Several NGOs were involved at various times in the project, including sitting on the Steering Committee (SC), members undertaking project consultancies – and the NGOs themselves undertaking studies. These include the Green Island Foundation (GIF), Seychelles Farmers Association (SeyFA) and the Terrestrial Restoration Action Socie</w:t>
      </w:r>
      <w:r w:rsidR="00CC3466">
        <w:rPr>
          <w:rFonts w:eastAsia="Times New Roman" w:cs="Times New Roman"/>
          <w:lang w:val="en-US"/>
        </w:rPr>
        <w:t xml:space="preserve">ty of Seychelles (TRASS) </w:t>
      </w:r>
      <w:r w:rsidR="00CC3466" w:rsidRPr="00535E99">
        <w:rPr>
          <w:rFonts w:eastAsia="Times New Roman" w:cs="Times New Roman"/>
          <w:lang w:val="en-US"/>
        </w:rPr>
        <w:t xml:space="preserve">and </w:t>
      </w:r>
      <w:r w:rsidR="00241C5F" w:rsidRPr="00241C5F">
        <w:rPr>
          <w:rFonts w:eastAsia="Times New Roman" w:cs="Times New Roman"/>
          <w:lang w:val="en-US"/>
        </w:rPr>
        <w:t>Plant Conservation Action Group (PCAG)</w:t>
      </w:r>
      <w:r w:rsidR="00000C02" w:rsidRPr="00535E99">
        <w:rPr>
          <w:rFonts w:eastAsia="Times New Roman" w:cs="Times New Roman"/>
          <w:lang w:val="en-US"/>
        </w:rPr>
        <w:t>.</w:t>
      </w:r>
      <w:r w:rsidR="00A2041E">
        <w:rPr>
          <w:rFonts w:eastAsia="Times New Roman" w:cs="Times New Roman"/>
          <w:lang w:val="en-US"/>
        </w:rPr>
        <w:t xml:space="preserve"> </w:t>
      </w:r>
      <w:r w:rsidR="00F72853">
        <w:rPr>
          <w:rFonts w:eastAsia="Times New Roman" w:cs="Times New Roman"/>
          <w:lang w:val="en-US"/>
        </w:rPr>
        <w:t xml:space="preserve"> TRASS members have been particularly important in working in partnership with the project – and are continuing the work with communities, particularly on Praslin. </w:t>
      </w:r>
      <w:r w:rsidR="00A2041E">
        <w:rPr>
          <w:rFonts w:eastAsia="Times New Roman" w:cs="Times New Roman"/>
          <w:lang w:val="en-US"/>
        </w:rPr>
        <w:t xml:space="preserve">However, due to the small size of these NGOs, their wide geographical mandates and also changes in staff, the TE found that the current staff of </w:t>
      </w:r>
      <w:r w:rsidR="00CC3466">
        <w:rPr>
          <w:rFonts w:eastAsia="Times New Roman" w:cs="Times New Roman"/>
          <w:lang w:val="en-US"/>
        </w:rPr>
        <w:t>one involved NGO</w:t>
      </w:r>
      <w:r w:rsidR="00A2041E">
        <w:rPr>
          <w:rFonts w:eastAsia="Times New Roman" w:cs="Times New Roman"/>
          <w:lang w:val="en-US"/>
        </w:rPr>
        <w:t xml:space="preserve"> had not been aware of their predecessors’ activities and involvement in the project – and how the project was benefiting their</w:t>
      </w:r>
      <w:r w:rsidR="00CC3466">
        <w:rPr>
          <w:rFonts w:eastAsia="Times New Roman" w:cs="Times New Roman"/>
          <w:lang w:val="en-US"/>
        </w:rPr>
        <w:t xml:space="preserve"> members</w:t>
      </w:r>
      <w:r w:rsidR="00A2041E">
        <w:rPr>
          <w:rFonts w:eastAsia="Times New Roman" w:cs="Times New Roman"/>
          <w:lang w:val="en-US"/>
        </w:rPr>
        <w:t xml:space="preserve">. </w:t>
      </w:r>
    </w:p>
    <w:p w:rsidR="00965C6E" w:rsidRPr="00451408" w:rsidRDefault="00965C6E" w:rsidP="00965C6E">
      <w:pPr>
        <w:pStyle w:val="Default"/>
        <w:ind w:left="720"/>
        <w:rPr>
          <w:rFonts w:asciiTheme="minorHAnsi" w:hAnsiTheme="minorHAnsi"/>
          <w:i/>
          <w:sz w:val="22"/>
          <w:szCs w:val="22"/>
        </w:rPr>
      </w:pP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Feedback from M&amp;E activities used for adaptive management</w:t>
      </w:r>
    </w:p>
    <w:p w:rsidR="00E6705C" w:rsidRPr="00451408" w:rsidRDefault="00E6705C" w:rsidP="00E6705C">
      <w:pPr>
        <w:pStyle w:val="Default"/>
        <w:spacing w:after="120"/>
        <w:jc w:val="both"/>
        <w:rPr>
          <w:rFonts w:asciiTheme="minorHAnsi" w:hAnsiTheme="minorHAnsi"/>
          <w:sz w:val="22"/>
          <w:szCs w:val="22"/>
        </w:rPr>
      </w:pPr>
      <w:r w:rsidRPr="00451408">
        <w:rPr>
          <w:rFonts w:asciiTheme="minorHAnsi" w:hAnsiTheme="minorHAnsi"/>
          <w:sz w:val="22"/>
          <w:szCs w:val="22"/>
        </w:rPr>
        <w:t>Considering the project’s adaptive management, this evaluation (as for the MTE) concludes that the project staff has used the required monitoring tools (Annual Performance Reports, Quarterly Progress Reports, Quarterly Operational Workplans and up-dating of the Overall Workplan and Budget)</w:t>
      </w:r>
      <w:r>
        <w:rPr>
          <w:rFonts w:asciiTheme="minorHAnsi" w:hAnsiTheme="minorHAnsi"/>
          <w:sz w:val="22"/>
          <w:szCs w:val="22"/>
        </w:rPr>
        <w:t xml:space="preserve">, although some of these documents could not be traced for TE </w:t>
      </w:r>
      <w:r w:rsidRPr="00451408">
        <w:rPr>
          <w:rFonts w:asciiTheme="minorHAnsi" w:hAnsiTheme="minorHAnsi"/>
          <w:sz w:val="22"/>
          <w:szCs w:val="22"/>
        </w:rPr>
        <w:t xml:space="preserve">(see Annex 5). </w:t>
      </w:r>
    </w:p>
    <w:p w:rsidR="00E6705C" w:rsidRPr="00451408" w:rsidRDefault="00E6705C" w:rsidP="00E6705C">
      <w:pPr>
        <w:pStyle w:val="Default"/>
        <w:spacing w:after="120"/>
        <w:jc w:val="both"/>
        <w:rPr>
          <w:rFonts w:asciiTheme="minorHAnsi" w:hAnsiTheme="minorHAnsi"/>
          <w:sz w:val="22"/>
          <w:szCs w:val="22"/>
        </w:rPr>
      </w:pPr>
      <w:r w:rsidRPr="00451408">
        <w:rPr>
          <w:rFonts w:asciiTheme="minorHAnsi" w:hAnsiTheme="minorHAnsi"/>
          <w:sz w:val="22"/>
          <w:szCs w:val="22"/>
        </w:rPr>
        <w:t xml:space="preserve">However, a National MSP Annual Project Review Form was completed as an Annex (III) in the Project Document, </w:t>
      </w:r>
      <w:r w:rsidRPr="00451408">
        <w:rPr>
          <w:rFonts w:asciiTheme="minorHAnsi" w:hAnsiTheme="minorHAnsi"/>
          <w:sz w:val="22"/>
          <w:szCs w:val="22"/>
          <w:lang w:val="en-GB"/>
        </w:rPr>
        <w:t>which states that the form should be completed annually by each project team by 1</w:t>
      </w:r>
      <w:r w:rsidRPr="00451408">
        <w:rPr>
          <w:rFonts w:asciiTheme="minorHAnsi" w:hAnsiTheme="minorHAnsi"/>
          <w:sz w:val="22"/>
          <w:szCs w:val="22"/>
          <w:vertAlign w:val="superscript"/>
          <w:lang w:val="en-GB"/>
        </w:rPr>
        <w:t>st</w:t>
      </w:r>
      <w:r w:rsidRPr="00451408">
        <w:rPr>
          <w:rFonts w:asciiTheme="minorHAnsi" w:hAnsiTheme="minorHAnsi"/>
          <w:sz w:val="22"/>
          <w:szCs w:val="22"/>
          <w:lang w:val="en-GB"/>
        </w:rPr>
        <w:t xml:space="preserve"> July</w:t>
      </w:r>
      <w:r w:rsidRPr="00451408">
        <w:rPr>
          <w:rFonts w:asciiTheme="minorHAnsi" w:hAnsiTheme="minorHAnsi"/>
          <w:sz w:val="22"/>
          <w:szCs w:val="22"/>
        </w:rPr>
        <w:t xml:space="preserve"> – but none seem to have been completed since.</w:t>
      </w:r>
    </w:p>
    <w:p w:rsidR="00E6705C" w:rsidRPr="00451408" w:rsidRDefault="00E6705C" w:rsidP="00E6705C">
      <w:pPr>
        <w:pStyle w:val="Default"/>
        <w:spacing w:after="120"/>
        <w:jc w:val="both"/>
        <w:rPr>
          <w:rFonts w:asciiTheme="minorHAnsi" w:hAnsiTheme="minorHAnsi"/>
          <w:sz w:val="22"/>
          <w:szCs w:val="22"/>
        </w:rPr>
      </w:pPr>
      <w:r w:rsidRPr="00451408">
        <w:rPr>
          <w:rFonts w:asciiTheme="minorHAnsi" w:hAnsiTheme="minorHAnsi"/>
          <w:sz w:val="22"/>
          <w:szCs w:val="22"/>
          <w:lang w:val="en-GB"/>
        </w:rPr>
        <w:t xml:space="preserve">The LD Focal Area had no GEF Tracking tool during GEF 3 and GEF 4. The </w:t>
      </w:r>
      <w:r w:rsidRPr="00451408">
        <w:rPr>
          <w:rFonts w:asciiTheme="minorHAnsi" w:hAnsiTheme="minorHAnsi"/>
          <w:sz w:val="22"/>
          <w:szCs w:val="22"/>
        </w:rPr>
        <w:t xml:space="preserve">Land Degradation Focal Area - Portfolio Monitoring and Assessment Tool (PMAT) Guidelines were introduced in March 2011 and </w:t>
      </w:r>
      <w:r w:rsidRPr="00451408">
        <w:rPr>
          <w:rFonts w:asciiTheme="minorHAnsi" w:hAnsiTheme="minorHAnsi"/>
          <w:sz w:val="22"/>
          <w:szCs w:val="22"/>
        </w:rPr>
        <w:lastRenderedPageBreak/>
        <w:t>although the MTE suggested that the</w:t>
      </w:r>
      <w:r w:rsidRPr="00451408">
        <w:rPr>
          <w:rFonts w:asciiTheme="minorHAnsi" w:hAnsiTheme="minorHAnsi"/>
          <w:b/>
          <w:sz w:val="22"/>
          <w:szCs w:val="22"/>
        </w:rPr>
        <w:t xml:space="preserve"> </w:t>
      </w:r>
      <w:r w:rsidRPr="00451408">
        <w:rPr>
          <w:rFonts w:asciiTheme="minorHAnsi" w:hAnsiTheme="minorHAnsi"/>
          <w:sz w:val="22"/>
          <w:szCs w:val="22"/>
          <w:lang w:val="en-GB"/>
        </w:rPr>
        <w:t xml:space="preserve">project SC should consider adopting the tool for future on-the ground </w:t>
      </w:r>
      <w:r w:rsidR="00060490" w:rsidRPr="00451408">
        <w:rPr>
          <w:rFonts w:asciiTheme="minorHAnsi" w:hAnsiTheme="minorHAnsi"/>
          <w:sz w:val="22"/>
          <w:szCs w:val="22"/>
          <w:lang w:val="en-GB"/>
        </w:rPr>
        <w:t>activities</w:t>
      </w:r>
      <w:r w:rsidRPr="00451408">
        <w:rPr>
          <w:rFonts w:asciiTheme="minorHAnsi" w:hAnsiTheme="minorHAnsi"/>
          <w:sz w:val="22"/>
          <w:szCs w:val="22"/>
          <w:lang w:val="en-GB"/>
        </w:rPr>
        <w:t xml:space="preserve">, this </w:t>
      </w:r>
      <w:r>
        <w:rPr>
          <w:rFonts w:asciiTheme="minorHAnsi" w:hAnsiTheme="minorHAnsi"/>
          <w:sz w:val="22"/>
          <w:szCs w:val="22"/>
          <w:lang w:val="en-GB"/>
        </w:rPr>
        <w:t xml:space="preserve">does not appear to have </w:t>
      </w:r>
      <w:r w:rsidRPr="00451408">
        <w:rPr>
          <w:rFonts w:asciiTheme="minorHAnsi" w:hAnsiTheme="minorHAnsi"/>
          <w:sz w:val="22"/>
          <w:szCs w:val="22"/>
          <w:lang w:val="en-GB"/>
        </w:rPr>
        <w:t xml:space="preserve">been done. </w:t>
      </w:r>
    </w:p>
    <w:p w:rsidR="003C55A7" w:rsidRDefault="00000C02" w:rsidP="00A2041E">
      <w:pPr>
        <w:pStyle w:val="Default"/>
        <w:spacing w:after="120"/>
        <w:jc w:val="both"/>
        <w:rPr>
          <w:rFonts w:asciiTheme="minorHAnsi" w:hAnsiTheme="minorHAnsi"/>
          <w:sz w:val="22"/>
          <w:szCs w:val="22"/>
        </w:rPr>
      </w:pPr>
      <w:r w:rsidRPr="00451408">
        <w:rPr>
          <w:rFonts w:asciiTheme="minorHAnsi" w:hAnsiTheme="minorHAnsi"/>
          <w:sz w:val="22"/>
          <w:szCs w:val="22"/>
        </w:rPr>
        <w:t>The Mid-Term Evaluation was clearly used subsequently to focus and prioritise activities – as it was mentioned in subsequent PIRs.</w:t>
      </w:r>
    </w:p>
    <w:p w:rsidR="00A2041E" w:rsidRPr="00451408" w:rsidRDefault="00A2041E" w:rsidP="00A2041E">
      <w:pPr>
        <w:pStyle w:val="Default"/>
        <w:spacing w:after="120"/>
        <w:jc w:val="both"/>
        <w:rPr>
          <w:rFonts w:asciiTheme="minorHAnsi" w:hAnsiTheme="minorHAnsi"/>
          <w:sz w:val="22"/>
          <w:szCs w:val="22"/>
        </w:rPr>
      </w:pPr>
      <w:r>
        <w:rPr>
          <w:rFonts w:asciiTheme="minorHAnsi" w:hAnsiTheme="minorHAnsi"/>
          <w:sz w:val="22"/>
          <w:szCs w:val="22"/>
        </w:rPr>
        <w:t>The MTE noted concern about the delay in staring preparation of the NAP (Outcome 3) and its effect on Outcome 4. The SC clearly took note of this and found an alternative way for the GM to support the NAP – enabling this to be completed and approved within the time-scale of the project.</w:t>
      </w:r>
    </w:p>
    <w:p w:rsidR="00965C6E" w:rsidRPr="00451408" w:rsidRDefault="00965C6E" w:rsidP="00000C02">
      <w:pPr>
        <w:pStyle w:val="Default"/>
        <w:rPr>
          <w:rFonts w:asciiTheme="minorHAnsi" w:hAnsiTheme="minorHAnsi"/>
          <w:sz w:val="22"/>
          <w:szCs w:val="22"/>
        </w:rPr>
      </w:pP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Project Finance</w:t>
      </w:r>
    </w:p>
    <w:p w:rsidR="00965C6E" w:rsidRPr="004A7023" w:rsidRDefault="004A7023" w:rsidP="004A7023">
      <w:pPr>
        <w:pStyle w:val="Default"/>
        <w:spacing w:after="120"/>
        <w:rPr>
          <w:rFonts w:asciiTheme="minorHAnsi" w:hAnsiTheme="minorHAnsi"/>
          <w:sz w:val="22"/>
          <w:szCs w:val="22"/>
        </w:rPr>
      </w:pPr>
      <w:r w:rsidRPr="004A7023">
        <w:rPr>
          <w:rFonts w:asciiTheme="minorHAnsi" w:hAnsiTheme="minorHAnsi"/>
          <w:sz w:val="22"/>
          <w:szCs w:val="22"/>
        </w:rPr>
        <w:t xml:space="preserve">Table 2 shows the planned spending from the ProDoc, while Tables 3 and 4 </w:t>
      </w:r>
      <w:r>
        <w:rPr>
          <w:rFonts w:asciiTheme="minorHAnsi" w:hAnsiTheme="minorHAnsi"/>
          <w:sz w:val="22"/>
          <w:szCs w:val="22"/>
        </w:rPr>
        <w:t>show the actual expenditure at project close.</w:t>
      </w:r>
    </w:p>
    <w:p w:rsidR="009D4665" w:rsidRPr="00451408" w:rsidRDefault="006D3662" w:rsidP="006D3662">
      <w:pPr>
        <w:spacing w:after="120"/>
        <w:ind w:left="0" w:right="0"/>
        <w:rPr>
          <w:rFonts w:eastAsia="Times New Roman" w:cs="Times New Roman"/>
          <w:b/>
          <w:bCs/>
          <w:lang w:val="en-US"/>
        </w:rPr>
      </w:pPr>
      <w:r>
        <w:rPr>
          <w:rFonts w:eastAsia="Times New Roman" w:cs="Times New Roman"/>
          <w:b/>
          <w:bCs/>
          <w:lang w:val="en-US"/>
        </w:rPr>
        <w:t>Table</w:t>
      </w:r>
      <w:r w:rsidR="00C77385">
        <w:rPr>
          <w:rFonts w:eastAsia="Times New Roman" w:cs="Times New Roman"/>
          <w:b/>
          <w:bCs/>
          <w:lang w:val="en-US"/>
        </w:rPr>
        <w:t xml:space="preserve"> </w:t>
      </w:r>
      <w:r w:rsidR="004A7023">
        <w:rPr>
          <w:rFonts w:eastAsia="Times New Roman" w:cs="Times New Roman"/>
          <w:b/>
          <w:bCs/>
          <w:lang w:val="en-US"/>
        </w:rPr>
        <w:t>2</w:t>
      </w:r>
      <w:r>
        <w:rPr>
          <w:rFonts w:eastAsia="Times New Roman" w:cs="Times New Roman"/>
          <w:b/>
          <w:bCs/>
          <w:lang w:val="en-US"/>
        </w:rPr>
        <w:t xml:space="preserve">: </w:t>
      </w:r>
      <w:r w:rsidR="009D4665" w:rsidRPr="00451408">
        <w:rPr>
          <w:rFonts w:eastAsia="Times New Roman" w:cs="Times New Roman"/>
          <w:b/>
          <w:bCs/>
          <w:lang w:val="en-US"/>
        </w:rPr>
        <w:t>Project Outcome Budget (in US$) (source ProDoc)</w:t>
      </w:r>
    </w:p>
    <w:tbl>
      <w:tblPr>
        <w:tblW w:w="9543" w:type="dxa"/>
        <w:tblInd w:w="120" w:type="dxa"/>
        <w:tblLayout w:type="fixed"/>
        <w:tblCellMar>
          <w:left w:w="120" w:type="dxa"/>
          <w:right w:w="120" w:type="dxa"/>
        </w:tblCellMar>
        <w:tblLook w:val="0000" w:firstRow="0" w:lastRow="0" w:firstColumn="0" w:lastColumn="0" w:noHBand="0" w:noVBand="0"/>
      </w:tblPr>
      <w:tblGrid>
        <w:gridCol w:w="3600"/>
        <w:gridCol w:w="1260"/>
        <w:gridCol w:w="1440"/>
        <w:gridCol w:w="1620"/>
        <w:gridCol w:w="1623"/>
      </w:tblGrid>
      <w:tr w:rsidR="009D4665" w:rsidRPr="00451408" w:rsidTr="006604D7">
        <w:trPr>
          <w:cantSplit/>
          <w:trHeight w:val="154"/>
        </w:trPr>
        <w:tc>
          <w:tcPr>
            <w:tcW w:w="3600" w:type="dxa"/>
            <w:vMerge w:val="restart"/>
            <w:tcBorders>
              <w:top w:val="double" w:sz="4" w:space="0" w:color="auto"/>
              <w:left w:val="double" w:sz="6" w:space="0" w:color="auto"/>
            </w:tcBorders>
            <w:shd w:val="clear" w:color="auto" w:fill="E6E6E6"/>
          </w:tcPr>
          <w:p w:rsidR="009D4665" w:rsidRPr="00451408" w:rsidRDefault="009D4665" w:rsidP="009D4665">
            <w:pPr>
              <w:tabs>
                <w:tab w:val="left" w:pos="-720"/>
              </w:tabs>
              <w:suppressAutoHyphens/>
              <w:spacing w:after="0"/>
              <w:ind w:left="0" w:right="0"/>
              <w:rPr>
                <w:rFonts w:eastAsia="Times New Roman" w:cs="Times New Roman"/>
                <w:b/>
                <w:spacing w:val="-2"/>
                <w:lang w:val="en-US"/>
              </w:rPr>
            </w:pPr>
            <w:r w:rsidRPr="00451408">
              <w:rPr>
                <w:rFonts w:eastAsia="Times New Roman" w:cs="Times New Roman"/>
                <w:b/>
                <w:spacing w:val="-2"/>
                <w:lang w:val="en-US"/>
              </w:rPr>
              <w:t>Outcome</w:t>
            </w:r>
          </w:p>
        </w:tc>
        <w:tc>
          <w:tcPr>
            <w:tcW w:w="1260" w:type="dxa"/>
            <w:vMerge w:val="restart"/>
            <w:tcBorders>
              <w:top w:val="double" w:sz="4" w:space="0" w:color="auto"/>
              <w:left w:val="single" w:sz="6" w:space="0" w:color="auto"/>
            </w:tcBorders>
            <w:shd w:val="clear" w:color="auto" w:fill="E6E6E6"/>
          </w:tcPr>
          <w:p w:rsidR="009D4665" w:rsidRPr="00451408" w:rsidRDefault="009D4665" w:rsidP="009D4665">
            <w:pPr>
              <w:tabs>
                <w:tab w:val="left" w:pos="-720"/>
              </w:tabs>
              <w:suppressAutoHyphens/>
              <w:spacing w:after="0"/>
              <w:ind w:left="0" w:right="0"/>
              <w:jc w:val="center"/>
              <w:rPr>
                <w:rFonts w:eastAsia="Times New Roman" w:cs="Times New Roman"/>
                <w:b/>
                <w:spacing w:val="-2"/>
                <w:lang w:val="en-US"/>
              </w:rPr>
            </w:pPr>
            <w:r w:rsidRPr="00451408">
              <w:rPr>
                <w:rFonts w:eastAsia="Times New Roman" w:cs="Times New Roman"/>
                <w:b/>
                <w:spacing w:val="-2"/>
                <w:lang w:val="en-US"/>
              </w:rPr>
              <w:t>GEF</w:t>
            </w:r>
          </w:p>
        </w:tc>
        <w:tc>
          <w:tcPr>
            <w:tcW w:w="3060" w:type="dxa"/>
            <w:gridSpan w:val="2"/>
            <w:tcBorders>
              <w:top w:val="double" w:sz="4" w:space="0" w:color="auto"/>
              <w:left w:val="single" w:sz="6" w:space="0" w:color="auto"/>
              <w:bottom w:val="double" w:sz="4" w:space="0" w:color="auto"/>
              <w:right w:val="single" w:sz="6" w:space="0" w:color="auto"/>
            </w:tcBorders>
            <w:shd w:val="clear" w:color="auto" w:fill="E6E6E6"/>
          </w:tcPr>
          <w:p w:rsidR="009D4665" w:rsidRPr="00451408" w:rsidRDefault="009D4665" w:rsidP="009D4665">
            <w:pPr>
              <w:tabs>
                <w:tab w:val="left" w:pos="-720"/>
              </w:tabs>
              <w:suppressAutoHyphens/>
              <w:spacing w:after="0"/>
              <w:ind w:left="0" w:right="0"/>
              <w:jc w:val="center"/>
              <w:rPr>
                <w:rFonts w:eastAsia="Times New Roman" w:cs="Times New Roman"/>
                <w:b/>
                <w:spacing w:val="-2"/>
                <w:lang w:val="en-US"/>
              </w:rPr>
            </w:pPr>
            <w:r w:rsidRPr="00451408">
              <w:rPr>
                <w:rFonts w:eastAsia="Times New Roman" w:cs="Times New Roman"/>
                <w:b/>
                <w:spacing w:val="-2"/>
                <w:lang w:val="en-US"/>
              </w:rPr>
              <w:t>Co-finance</w:t>
            </w:r>
          </w:p>
        </w:tc>
        <w:tc>
          <w:tcPr>
            <w:tcW w:w="1623" w:type="dxa"/>
            <w:vMerge w:val="restart"/>
            <w:tcBorders>
              <w:top w:val="double" w:sz="4" w:space="0" w:color="auto"/>
              <w:left w:val="single" w:sz="6" w:space="0" w:color="auto"/>
              <w:right w:val="double" w:sz="6" w:space="0" w:color="auto"/>
            </w:tcBorders>
            <w:shd w:val="clear" w:color="auto" w:fill="E6E6E6"/>
          </w:tcPr>
          <w:p w:rsidR="009D4665" w:rsidRPr="00451408" w:rsidRDefault="009D4665" w:rsidP="009D4665">
            <w:pPr>
              <w:tabs>
                <w:tab w:val="left" w:pos="-720"/>
              </w:tabs>
              <w:suppressAutoHyphens/>
              <w:spacing w:after="0"/>
              <w:ind w:left="0" w:right="0"/>
              <w:jc w:val="center"/>
              <w:rPr>
                <w:rFonts w:eastAsia="Times New Roman" w:cs="Times New Roman"/>
                <w:b/>
                <w:spacing w:val="-2"/>
                <w:lang w:val="en-US"/>
              </w:rPr>
            </w:pPr>
            <w:r w:rsidRPr="00451408">
              <w:rPr>
                <w:rFonts w:eastAsia="Times New Roman" w:cs="Times New Roman"/>
                <w:b/>
                <w:spacing w:val="-2"/>
                <w:lang w:val="en-US"/>
              </w:rPr>
              <w:t>Total</w:t>
            </w:r>
          </w:p>
        </w:tc>
      </w:tr>
      <w:tr w:rsidR="009D4665" w:rsidRPr="00451408" w:rsidTr="006604D7">
        <w:trPr>
          <w:cantSplit/>
          <w:trHeight w:val="154"/>
        </w:trPr>
        <w:tc>
          <w:tcPr>
            <w:tcW w:w="3600" w:type="dxa"/>
            <w:vMerge/>
            <w:tcBorders>
              <w:left w:val="double" w:sz="6" w:space="0" w:color="auto"/>
              <w:bottom w:val="double" w:sz="4" w:space="0" w:color="auto"/>
            </w:tcBorders>
          </w:tcPr>
          <w:p w:rsidR="009D4665" w:rsidRPr="00451408" w:rsidRDefault="009D4665" w:rsidP="009D4665">
            <w:pPr>
              <w:tabs>
                <w:tab w:val="left" w:pos="-720"/>
              </w:tabs>
              <w:suppressAutoHyphens/>
              <w:spacing w:after="0"/>
              <w:ind w:left="0" w:right="0"/>
              <w:rPr>
                <w:rFonts w:eastAsia="Times New Roman" w:cs="Times New Roman"/>
                <w:b/>
                <w:spacing w:val="-2"/>
                <w:lang w:val="en-US"/>
              </w:rPr>
            </w:pPr>
          </w:p>
        </w:tc>
        <w:tc>
          <w:tcPr>
            <w:tcW w:w="1260" w:type="dxa"/>
            <w:vMerge/>
            <w:tcBorders>
              <w:left w:val="single" w:sz="6" w:space="0" w:color="auto"/>
              <w:bottom w:val="double" w:sz="4" w:space="0" w:color="auto"/>
            </w:tcBorders>
          </w:tcPr>
          <w:p w:rsidR="009D4665" w:rsidRPr="00451408" w:rsidRDefault="009D4665" w:rsidP="009D4665">
            <w:pPr>
              <w:tabs>
                <w:tab w:val="left" w:pos="-720"/>
              </w:tabs>
              <w:suppressAutoHyphens/>
              <w:spacing w:after="0"/>
              <w:ind w:left="0" w:right="0"/>
              <w:jc w:val="center"/>
              <w:rPr>
                <w:rFonts w:eastAsia="Times New Roman" w:cs="Times New Roman"/>
                <w:b/>
                <w:spacing w:val="-2"/>
                <w:lang w:val="en-US"/>
              </w:rPr>
            </w:pPr>
          </w:p>
        </w:tc>
        <w:tc>
          <w:tcPr>
            <w:tcW w:w="1440" w:type="dxa"/>
            <w:tcBorders>
              <w:top w:val="double" w:sz="4" w:space="0" w:color="auto"/>
              <w:left w:val="single" w:sz="6" w:space="0" w:color="auto"/>
              <w:bottom w:val="double" w:sz="4" w:space="0" w:color="auto"/>
            </w:tcBorders>
            <w:shd w:val="clear" w:color="auto" w:fill="E6E6E6"/>
          </w:tcPr>
          <w:p w:rsidR="009D4665" w:rsidRPr="00451408" w:rsidRDefault="006D3662" w:rsidP="009D4665">
            <w:pPr>
              <w:tabs>
                <w:tab w:val="left" w:pos="-720"/>
              </w:tabs>
              <w:suppressAutoHyphens/>
              <w:spacing w:after="0"/>
              <w:ind w:left="0" w:right="0"/>
              <w:jc w:val="center"/>
              <w:rPr>
                <w:rFonts w:eastAsia="Times New Roman" w:cs="Times New Roman"/>
                <w:b/>
                <w:spacing w:val="-2"/>
                <w:lang w:val="en-US"/>
              </w:rPr>
            </w:pPr>
            <w:r>
              <w:rPr>
                <w:rFonts w:eastAsia="Times New Roman" w:cs="Times New Roman"/>
                <w:b/>
                <w:spacing w:val="-2"/>
                <w:lang w:val="en-US"/>
              </w:rPr>
              <w:t>Go</w:t>
            </w:r>
            <w:r w:rsidR="009D4665" w:rsidRPr="00451408">
              <w:rPr>
                <w:rFonts w:eastAsia="Times New Roman" w:cs="Times New Roman"/>
                <w:b/>
                <w:spacing w:val="-2"/>
                <w:lang w:val="en-US"/>
              </w:rPr>
              <w:t>S Co-finance</w:t>
            </w:r>
          </w:p>
        </w:tc>
        <w:tc>
          <w:tcPr>
            <w:tcW w:w="1620" w:type="dxa"/>
            <w:tcBorders>
              <w:top w:val="double" w:sz="4" w:space="0" w:color="auto"/>
              <w:left w:val="single" w:sz="6" w:space="0" w:color="auto"/>
              <w:bottom w:val="double" w:sz="4" w:space="0" w:color="auto"/>
              <w:right w:val="single" w:sz="6" w:space="0" w:color="auto"/>
            </w:tcBorders>
            <w:shd w:val="clear" w:color="auto" w:fill="E6E6E6"/>
          </w:tcPr>
          <w:p w:rsidR="009D4665" w:rsidRPr="00451408" w:rsidRDefault="009D4665" w:rsidP="009D4665">
            <w:pPr>
              <w:tabs>
                <w:tab w:val="left" w:pos="-720"/>
              </w:tabs>
              <w:suppressAutoHyphens/>
              <w:spacing w:after="0"/>
              <w:ind w:left="0" w:right="0"/>
              <w:jc w:val="center"/>
              <w:rPr>
                <w:rFonts w:eastAsia="Times New Roman" w:cs="Times New Roman"/>
                <w:b/>
                <w:spacing w:val="-2"/>
                <w:lang w:val="en-US"/>
              </w:rPr>
            </w:pPr>
            <w:r w:rsidRPr="00451408">
              <w:rPr>
                <w:rFonts w:eastAsia="Times New Roman" w:cs="Times New Roman"/>
                <w:b/>
                <w:spacing w:val="-2"/>
                <w:lang w:val="en-US"/>
              </w:rPr>
              <w:t>Other co-finance</w:t>
            </w:r>
          </w:p>
        </w:tc>
        <w:tc>
          <w:tcPr>
            <w:tcW w:w="1623" w:type="dxa"/>
            <w:vMerge/>
            <w:tcBorders>
              <w:left w:val="single" w:sz="6" w:space="0" w:color="auto"/>
              <w:bottom w:val="double" w:sz="4" w:space="0" w:color="auto"/>
              <w:right w:val="double" w:sz="6" w:space="0" w:color="auto"/>
            </w:tcBorders>
          </w:tcPr>
          <w:p w:rsidR="009D4665" w:rsidRPr="00451408" w:rsidRDefault="009D4665" w:rsidP="009D4665">
            <w:pPr>
              <w:tabs>
                <w:tab w:val="left" w:pos="-720"/>
              </w:tabs>
              <w:suppressAutoHyphens/>
              <w:spacing w:after="0"/>
              <w:ind w:left="0" w:right="0"/>
              <w:rPr>
                <w:rFonts w:eastAsia="Times New Roman" w:cs="Times New Roman"/>
                <w:b/>
                <w:color w:val="FF0000"/>
                <w:spacing w:val="-2"/>
                <w:lang w:val="en-US"/>
              </w:rPr>
            </w:pPr>
          </w:p>
        </w:tc>
      </w:tr>
      <w:tr w:rsidR="009D4665" w:rsidRPr="00451408" w:rsidTr="006604D7">
        <w:trPr>
          <w:trHeight w:val="154"/>
        </w:trPr>
        <w:tc>
          <w:tcPr>
            <w:tcW w:w="3600" w:type="dxa"/>
            <w:tcBorders>
              <w:top w:val="single" w:sz="6" w:space="0" w:color="auto"/>
              <w:left w:val="double" w:sz="6" w:space="0" w:color="auto"/>
              <w:bottom w:val="single" w:sz="6" w:space="0" w:color="auto"/>
            </w:tcBorders>
          </w:tcPr>
          <w:p w:rsidR="009D4665" w:rsidRPr="00451408" w:rsidRDefault="009D4665" w:rsidP="009D4665">
            <w:pPr>
              <w:tabs>
                <w:tab w:val="left" w:pos="-720"/>
              </w:tabs>
              <w:suppressAutoHyphens/>
              <w:spacing w:after="0"/>
              <w:ind w:left="0" w:right="0"/>
              <w:jc w:val="left"/>
              <w:rPr>
                <w:rFonts w:eastAsia="Times New Roman" w:cs="Times New Roman"/>
                <w:spacing w:val="-2"/>
                <w:lang w:val="en-US"/>
              </w:rPr>
            </w:pPr>
            <w:r w:rsidRPr="00451408">
              <w:rPr>
                <w:rFonts w:eastAsia="Times New Roman" w:cs="Times New Roman"/>
                <w:spacing w:val="-2"/>
                <w:lang w:val="en-US"/>
              </w:rPr>
              <w:t xml:space="preserve">1: </w:t>
            </w:r>
            <w:r w:rsidRPr="00451408">
              <w:rPr>
                <w:rFonts w:eastAsia="Times New Roman" w:cs="Times New Roman"/>
                <w:lang w:val="en-US"/>
              </w:rPr>
              <w:t>Individual and institutional capacity for SLM enhanced</w:t>
            </w:r>
          </w:p>
        </w:tc>
        <w:tc>
          <w:tcPr>
            <w:tcW w:w="126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335,000</w:t>
            </w:r>
          </w:p>
        </w:tc>
        <w:tc>
          <w:tcPr>
            <w:tcW w:w="144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943,000</w:t>
            </w:r>
          </w:p>
        </w:tc>
        <w:tc>
          <w:tcPr>
            <w:tcW w:w="1620" w:type="dxa"/>
            <w:tcBorders>
              <w:top w:val="single" w:sz="6" w:space="0" w:color="auto"/>
              <w:left w:val="single" w:sz="6" w:space="0" w:color="auto"/>
              <w:bottom w:val="single" w:sz="6"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502,000</w:t>
            </w:r>
          </w:p>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(UNDP, FAO, NGOs)</w:t>
            </w:r>
          </w:p>
        </w:tc>
        <w:tc>
          <w:tcPr>
            <w:tcW w:w="1623" w:type="dxa"/>
            <w:tcBorders>
              <w:top w:val="single" w:sz="6" w:space="0" w:color="auto"/>
              <w:left w:val="single" w:sz="6" w:space="0" w:color="auto"/>
              <w:bottom w:val="single" w:sz="6" w:space="0" w:color="auto"/>
              <w:right w:val="doub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1,780,000</w:t>
            </w:r>
          </w:p>
        </w:tc>
      </w:tr>
      <w:tr w:rsidR="009D4665" w:rsidRPr="00451408" w:rsidTr="006604D7">
        <w:trPr>
          <w:trHeight w:val="154"/>
        </w:trPr>
        <w:tc>
          <w:tcPr>
            <w:tcW w:w="3600" w:type="dxa"/>
            <w:tcBorders>
              <w:top w:val="single" w:sz="6" w:space="0" w:color="auto"/>
              <w:left w:val="double" w:sz="6" w:space="0" w:color="auto"/>
              <w:bottom w:val="single" w:sz="6" w:space="0" w:color="auto"/>
            </w:tcBorders>
          </w:tcPr>
          <w:p w:rsidR="009D4665" w:rsidRPr="00451408" w:rsidRDefault="009D4665" w:rsidP="009D4665">
            <w:pPr>
              <w:tabs>
                <w:tab w:val="left" w:pos="-720"/>
              </w:tabs>
              <w:suppressAutoHyphens/>
              <w:spacing w:after="0"/>
              <w:ind w:left="0" w:right="0"/>
              <w:jc w:val="left"/>
              <w:rPr>
                <w:rFonts w:eastAsia="Times New Roman" w:cs="Times New Roman"/>
                <w:spacing w:val="-2"/>
                <w:lang w:val="en-US"/>
              </w:rPr>
            </w:pPr>
            <w:r w:rsidRPr="00451408">
              <w:rPr>
                <w:rFonts w:eastAsia="Times New Roman" w:cs="Times New Roman"/>
                <w:spacing w:val="-2"/>
                <w:lang w:val="en-US"/>
              </w:rPr>
              <w:t xml:space="preserve">2: </w:t>
            </w:r>
            <w:r w:rsidRPr="00451408">
              <w:rPr>
                <w:rFonts w:eastAsia="Times New Roman" w:cs="Times New Roman"/>
                <w:lang w:val="en-US"/>
              </w:rPr>
              <w:t>SLM mainstreamed into economic and sectoral development</w:t>
            </w:r>
          </w:p>
        </w:tc>
        <w:tc>
          <w:tcPr>
            <w:tcW w:w="126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77,500</w:t>
            </w:r>
          </w:p>
        </w:tc>
        <w:tc>
          <w:tcPr>
            <w:tcW w:w="144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80,000</w:t>
            </w:r>
          </w:p>
        </w:tc>
        <w:tc>
          <w:tcPr>
            <w:tcW w:w="1620" w:type="dxa"/>
            <w:tcBorders>
              <w:top w:val="single" w:sz="6" w:space="0" w:color="auto"/>
              <w:left w:val="single" w:sz="6" w:space="0" w:color="auto"/>
              <w:bottom w:val="single" w:sz="6"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0</w:t>
            </w:r>
          </w:p>
        </w:tc>
        <w:tc>
          <w:tcPr>
            <w:tcW w:w="1623" w:type="dxa"/>
            <w:tcBorders>
              <w:top w:val="single" w:sz="6" w:space="0" w:color="auto"/>
              <w:left w:val="single" w:sz="6" w:space="0" w:color="auto"/>
              <w:bottom w:val="single" w:sz="6" w:space="0" w:color="auto"/>
              <w:right w:val="doub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157,500</w:t>
            </w:r>
          </w:p>
        </w:tc>
      </w:tr>
      <w:tr w:rsidR="009D4665" w:rsidRPr="00451408" w:rsidTr="006604D7">
        <w:trPr>
          <w:trHeight w:val="449"/>
        </w:trPr>
        <w:tc>
          <w:tcPr>
            <w:tcW w:w="3600" w:type="dxa"/>
            <w:tcBorders>
              <w:top w:val="single" w:sz="6" w:space="0" w:color="auto"/>
              <w:left w:val="double" w:sz="6" w:space="0" w:color="auto"/>
              <w:bottom w:val="single" w:sz="6" w:space="0" w:color="auto"/>
            </w:tcBorders>
          </w:tcPr>
          <w:p w:rsidR="009D4665" w:rsidRPr="00451408" w:rsidRDefault="009D4665" w:rsidP="009D4665">
            <w:pPr>
              <w:tabs>
                <w:tab w:val="left" w:pos="-720"/>
              </w:tabs>
              <w:suppressAutoHyphens/>
              <w:spacing w:after="0"/>
              <w:ind w:left="0" w:right="0"/>
              <w:jc w:val="left"/>
              <w:rPr>
                <w:rFonts w:eastAsia="Times New Roman" w:cs="Times New Roman"/>
                <w:spacing w:val="-2"/>
                <w:lang w:val="en-US"/>
              </w:rPr>
            </w:pPr>
            <w:r w:rsidRPr="00451408">
              <w:rPr>
                <w:rFonts w:eastAsia="Times New Roman" w:cs="Times New Roman"/>
                <w:spacing w:val="-2"/>
                <w:lang w:val="en-US"/>
              </w:rPr>
              <w:t xml:space="preserve">3: </w:t>
            </w:r>
            <w:r w:rsidRPr="00451408">
              <w:rPr>
                <w:rFonts w:eastAsia="Times New Roman" w:cs="Times New Roman"/>
                <w:lang w:val="en-US"/>
              </w:rPr>
              <w:t>National Action Plan completed</w:t>
            </w:r>
          </w:p>
        </w:tc>
        <w:tc>
          <w:tcPr>
            <w:tcW w:w="126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0</w:t>
            </w:r>
          </w:p>
        </w:tc>
        <w:tc>
          <w:tcPr>
            <w:tcW w:w="1440" w:type="dxa"/>
            <w:tcBorders>
              <w:top w:val="single" w:sz="6"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10,000</w:t>
            </w:r>
          </w:p>
        </w:tc>
        <w:tc>
          <w:tcPr>
            <w:tcW w:w="1620" w:type="dxa"/>
            <w:tcBorders>
              <w:top w:val="single" w:sz="6" w:space="0" w:color="auto"/>
              <w:left w:val="single" w:sz="6" w:space="0" w:color="auto"/>
              <w:bottom w:val="single" w:sz="6"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10,000</w:t>
            </w:r>
          </w:p>
        </w:tc>
        <w:tc>
          <w:tcPr>
            <w:tcW w:w="1623" w:type="dxa"/>
            <w:tcBorders>
              <w:top w:val="single" w:sz="6" w:space="0" w:color="auto"/>
              <w:left w:val="single" w:sz="6" w:space="0" w:color="auto"/>
              <w:bottom w:val="single" w:sz="6" w:space="0" w:color="auto"/>
              <w:right w:val="doub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20,000</w:t>
            </w:r>
          </w:p>
        </w:tc>
      </w:tr>
      <w:tr w:rsidR="009D4665" w:rsidRPr="00451408" w:rsidTr="006604D7">
        <w:trPr>
          <w:trHeight w:val="520"/>
        </w:trPr>
        <w:tc>
          <w:tcPr>
            <w:tcW w:w="3600" w:type="dxa"/>
            <w:tcBorders>
              <w:top w:val="single" w:sz="6" w:space="0" w:color="auto"/>
              <w:left w:val="double" w:sz="6" w:space="0" w:color="auto"/>
              <w:bottom w:val="single" w:sz="4" w:space="0" w:color="auto"/>
            </w:tcBorders>
          </w:tcPr>
          <w:p w:rsidR="009D4665" w:rsidRPr="00451408" w:rsidRDefault="009D4665" w:rsidP="009D4665">
            <w:pPr>
              <w:tabs>
                <w:tab w:val="left" w:pos="-720"/>
              </w:tabs>
              <w:suppressAutoHyphens/>
              <w:spacing w:after="0"/>
              <w:ind w:left="0" w:right="0"/>
              <w:jc w:val="left"/>
              <w:rPr>
                <w:rFonts w:eastAsia="Times New Roman" w:cs="Times New Roman"/>
                <w:spacing w:val="-2"/>
                <w:lang w:val="en-US"/>
              </w:rPr>
            </w:pPr>
            <w:r w:rsidRPr="00451408">
              <w:rPr>
                <w:rFonts w:eastAsia="Times New Roman" w:cs="Times New Roman"/>
                <w:lang w:val="en-US"/>
              </w:rPr>
              <w:t>4: Medium Term investment Plan being financed and implemented</w:t>
            </w:r>
            <w:r w:rsidRPr="00451408">
              <w:rPr>
                <w:rFonts w:eastAsia="Times New Roman" w:cs="Times New Roman"/>
                <w:spacing w:val="-2"/>
                <w:lang w:val="en-US"/>
              </w:rPr>
              <w:t xml:space="preserve"> </w:t>
            </w:r>
          </w:p>
        </w:tc>
        <w:tc>
          <w:tcPr>
            <w:tcW w:w="1260" w:type="dxa"/>
            <w:tcBorders>
              <w:top w:val="single" w:sz="6" w:space="0" w:color="auto"/>
              <w:left w:val="single" w:sz="6" w:space="0" w:color="auto"/>
              <w:bottom w:val="single" w:sz="4"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15,000</w:t>
            </w:r>
          </w:p>
        </w:tc>
        <w:tc>
          <w:tcPr>
            <w:tcW w:w="1440" w:type="dxa"/>
            <w:tcBorders>
              <w:top w:val="single" w:sz="6" w:space="0" w:color="auto"/>
              <w:left w:val="single" w:sz="6" w:space="0" w:color="auto"/>
              <w:bottom w:val="single" w:sz="4"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30,000</w:t>
            </w:r>
          </w:p>
        </w:tc>
        <w:tc>
          <w:tcPr>
            <w:tcW w:w="1620" w:type="dxa"/>
            <w:tcBorders>
              <w:top w:val="single" w:sz="6" w:space="0" w:color="auto"/>
              <w:left w:val="single" w:sz="6" w:space="0" w:color="auto"/>
              <w:bottom w:val="single" w:sz="4"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0</w:t>
            </w:r>
          </w:p>
        </w:tc>
        <w:tc>
          <w:tcPr>
            <w:tcW w:w="1623" w:type="dxa"/>
            <w:tcBorders>
              <w:top w:val="single" w:sz="6" w:space="0" w:color="auto"/>
              <w:left w:val="single" w:sz="6" w:space="0" w:color="auto"/>
              <w:bottom w:val="single" w:sz="4" w:space="0" w:color="auto"/>
              <w:right w:val="doub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45,000</w:t>
            </w:r>
          </w:p>
        </w:tc>
      </w:tr>
      <w:tr w:rsidR="009D4665" w:rsidRPr="00451408" w:rsidTr="006604D7">
        <w:trPr>
          <w:trHeight w:val="390"/>
        </w:trPr>
        <w:tc>
          <w:tcPr>
            <w:tcW w:w="3600" w:type="dxa"/>
            <w:tcBorders>
              <w:top w:val="single" w:sz="4" w:space="0" w:color="auto"/>
              <w:left w:val="double" w:sz="6" w:space="0" w:color="auto"/>
              <w:bottom w:val="single" w:sz="6" w:space="0" w:color="auto"/>
            </w:tcBorders>
          </w:tcPr>
          <w:p w:rsidR="009D4665" w:rsidRPr="00451408" w:rsidRDefault="009D4665" w:rsidP="009D4665">
            <w:pPr>
              <w:tabs>
                <w:tab w:val="left" w:pos="-720"/>
              </w:tabs>
              <w:suppressAutoHyphens/>
              <w:spacing w:after="0"/>
              <w:ind w:left="0" w:right="0"/>
              <w:jc w:val="left"/>
              <w:rPr>
                <w:rFonts w:eastAsia="Times New Roman" w:cs="Times New Roman"/>
                <w:lang w:val="en-US"/>
              </w:rPr>
            </w:pPr>
            <w:r w:rsidRPr="00451408">
              <w:rPr>
                <w:rFonts w:eastAsia="Times New Roman" w:cs="Times New Roman"/>
                <w:lang w:val="en-US"/>
              </w:rPr>
              <w:t>5. Adaptive Management and Learning in place</w:t>
            </w:r>
          </w:p>
        </w:tc>
        <w:tc>
          <w:tcPr>
            <w:tcW w:w="1260" w:type="dxa"/>
            <w:tcBorders>
              <w:top w:val="single" w:sz="4"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47,500</w:t>
            </w:r>
          </w:p>
        </w:tc>
        <w:tc>
          <w:tcPr>
            <w:tcW w:w="1440" w:type="dxa"/>
            <w:tcBorders>
              <w:top w:val="single" w:sz="4" w:space="0" w:color="auto"/>
              <w:left w:val="single" w:sz="6" w:space="0" w:color="auto"/>
              <w:bottom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r w:rsidRPr="00451408">
              <w:rPr>
                <w:rFonts w:eastAsia="Times New Roman" w:cs="Times New Roman"/>
                <w:spacing w:val="-2"/>
                <w:lang w:val="en-US"/>
              </w:rPr>
              <w:t>80,000</w:t>
            </w:r>
          </w:p>
        </w:tc>
        <w:tc>
          <w:tcPr>
            <w:tcW w:w="1620" w:type="dxa"/>
            <w:tcBorders>
              <w:top w:val="single" w:sz="4" w:space="0" w:color="auto"/>
              <w:left w:val="single" w:sz="6" w:space="0" w:color="auto"/>
              <w:bottom w:val="single" w:sz="6"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spacing w:val="-2"/>
                <w:lang w:val="en-US"/>
              </w:rPr>
            </w:pPr>
          </w:p>
        </w:tc>
        <w:tc>
          <w:tcPr>
            <w:tcW w:w="1623" w:type="dxa"/>
            <w:tcBorders>
              <w:top w:val="single" w:sz="4" w:space="0" w:color="auto"/>
              <w:left w:val="single" w:sz="6" w:space="0" w:color="auto"/>
              <w:bottom w:val="single" w:sz="6" w:space="0" w:color="auto"/>
              <w:right w:val="doub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127,500</w:t>
            </w:r>
          </w:p>
        </w:tc>
      </w:tr>
      <w:tr w:rsidR="009D4665" w:rsidRPr="00451408" w:rsidTr="006604D7">
        <w:trPr>
          <w:trHeight w:val="257"/>
        </w:trPr>
        <w:tc>
          <w:tcPr>
            <w:tcW w:w="3600" w:type="dxa"/>
            <w:tcBorders>
              <w:top w:val="double" w:sz="4" w:space="0" w:color="auto"/>
              <w:left w:val="double" w:sz="6" w:space="0" w:color="auto"/>
              <w:bottom w:val="double" w:sz="4" w:space="0" w:color="auto"/>
            </w:tcBorders>
          </w:tcPr>
          <w:p w:rsidR="009D4665" w:rsidRPr="00451408" w:rsidRDefault="009D4665" w:rsidP="009D4665">
            <w:pPr>
              <w:tabs>
                <w:tab w:val="left" w:pos="-720"/>
              </w:tabs>
              <w:suppressAutoHyphens/>
              <w:spacing w:after="0"/>
              <w:ind w:left="0" w:right="0"/>
              <w:rPr>
                <w:rFonts w:eastAsia="Times New Roman" w:cs="Times New Roman"/>
                <w:b/>
                <w:spacing w:val="-2"/>
                <w:lang w:val="en-US"/>
              </w:rPr>
            </w:pPr>
            <w:r w:rsidRPr="00451408">
              <w:rPr>
                <w:rFonts w:eastAsia="Times New Roman" w:cs="Times New Roman"/>
                <w:b/>
                <w:spacing w:val="-2"/>
                <w:lang w:val="en-US"/>
              </w:rPr>
              <w:t xml:space="preserve">TOTAL MSP </w:t>
            </w:r>
          </w:p>
        </w:tc>
        <w:tc>
          <w:tcPr>
            <w:tcW w:w="1260" w:type="dxa"/>
            <w:tcBorders>
              <w:top w:val="double" w:sz="4" w:space="0" w:color="auto"/>
              <w:left w:val="single" w:sz="6" w:space="0" w:color="auto"/>
              <w:bottom w:val="double" w:sz="4" w:space="0" w:color="auto"/>
            </w:tcBorders>
          </w:tcPr>
          <w:p w:rsidR="009D4665" w:rsidRPr="00451408" w:rsidRDefault="00290044"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fldChar w:fldCharType="begin"/>
            </w:r>
            <w:r w:rsidR="009D4665" w:rsidRPr="00451408">
              <w:rPr>
                <w:rFonts w:eastAsia="Times New Roman" w:cs="Times New Roman"/>
                <w:b/>
                <w:spacing w:val="-2"/>
                <w:lang w:val="en-US"/>
              </w:rPr>
              <w:instrText xml:space="preserve"> =SUM(ABOVE) </w:instrText>
            </w:r>
            <w:r w:rsidRPr="00451408">
              <w:rPr>
                <w:rFonts w:eastAsia="Times New Roman" w:cs="Times New Roman"/>
                <w:b/>
                <w:spacing w:val="-2"/>
                <w:lang w:val="en-US"/>
              </w:rPr>
              <w:fldChar w:fldCharType="separate"/>
            </w:r>
            <w:r w:rsidR="009D4665" w:rsidRPr="00451408">
              <w:rPr>
                <w:rFonts w:eastAsia="Times New Roman" w:cs="Times New Roman"/>
                <w:b/>
                <w:noProof/>
                <w:spacing w:val="-2"/>
                <w:lang w:val="en-US"/>
              </w:rPr>
              <w:t>475,000</w:t>
            </w:r>
            <w:r w:rsidRPr="00451408">
              <w:rPr>
                <w:rFonts w:eastAsia="Times New Roman" w:cs="Times New Roman"/>
                <w:b/>
                <w:spacing w:val="-2"/>
                <w:lang w:val="en-US"/>
              </w:rPr>
              <w:fldChar w:fldCharType="end"/>
            </w:r>
          </w:p>
        </w:tc>
        <w:tc>
          <w:tcPr>
            <w:tcW w:w="1440" w:type="dxa"/>
            <w:tcBorders>
              <w:top w:val="double" w:sz="4" w:space="0" w:color="auto"/>
              <w:left w:val="single" w:sz="6" w:space="0" w:color="auto"/>
              <w:bottom w:val="double" w:sz="4" w:space="0" w:color="auto"/>
            </w:tcBorders>
          </w:tcPr>
          <w:p w:rsidR="009D4665" w:rsidRPr="00451408" w:rsidRDefault="00290044"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fldChar w:fldCharType="begin"/>
            </w:r>
            <w:r w:rsidR="009D4665" w:rsidRPr="00451408">
              <w:rPr>
                <w:rFonts w:eastAsia="Times New Roman" w:cs="Times New Roman"/>
                <w:b/>
                <w:spacing w:val="-2"/>
                <w:lang w:val="en-US"/>
              </w:rPr>
              <w:instrText xml:space="preserve"> =SUM(ABOVE) </w:instrText>
            </w:r>
            <w:r w:rsidRPr="00451408">
              <w:rPr>
                <w:rFonts w:eastAsia="Times New Roman" w:cs="Times New Roman"/>
                <w:b/>
                <w:spacing w:val="-2"/>
                <w:lang w:val="en-US"/>
              </w:rPr>
              <w:fldChar w:fldCharType="separate"/>
            </w:r>
            <w:r w:rsidR="009D4665" w:rsidRPr="00451408">
              <w:rPr>
                <w:rFonts w:eastAsia="Times New Roman" w:cs="Times New Roman"/>
                <w:b/>
                <w:noProof/>
                <w:spacing w:val="-2"/>
                <w:lang w:val="en-US"/>
              </w:rPr>
              <w:t>1,143,000</w:t>
            </w:r>
            <w:r w:rsidRPr="00451408">
              <w:rPr>
                <w:rFonts w:eastAsia="Times New Roman" w:cs="Times New Roman"/>
                <w:b/>
                <w:spacing w:val="-2"/>
                <w:lang w:val="en-US"/>
              </w:rPr>
              <w:fldChar w:fldCharType="end"/>
            </w:r>
          </w:p>
        </w:tc>
        <w:tc>
          <w:tcPr>
            <w:tcW w:w="1620" w:type="dxa"/>
            <w:tcBorders>
              <w:top w:val="double" w:sz="4" w:space="0" w:color="auto"/>
              <w:left w:val="single" w:sz="6" w:space="0" w:color="auto"/>
              <w:bottom w:val="double" w:sz="4" w:space="0" w:color="auto"/>
              <w:right w:val="single" w:sz="6" w:space="0" w:color="auto"/>
            </w:tcBorders>
          </w:tcPr>
          <w:p w:rsidR="009D4665" w:rsidRPr="00451408" w:rsidRDefault="009D4665"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t>512,000</w:t>
            </w:r>
          </w:p>
        </w:tc>
        <w:tc>
          <w:tcPr>
            <w:tcW w:w="1623" w:type="dxa"/>
            <w:tcBorders>
              <w:top w:val="double" w:sz="4" w:space="0" w:color="auto"/>
              <w:left w:val="single" w:sz="6" w:space="0" w:color="auto"/>
              <w:bottom w:val="double" w:sz="4" w:space="0" w:color="auto"/>
              <w:right w:val="double" w:sz="6" w:space="0" w:color="auto"/>
            </w:tcBorders>
          </w:tcPr>
          <w:p w:rsidR="009D4665" w:rsidRPr="00451408" w:rsidRDefault="00290044" w:rsidP="009D4665">
            <w:pPr>
              <w:tabs>
                <w:tab w:val="left" w:pos="-720"/>
              </w:tabs>
              <w:suppressAutoHyphens/>
              <w:spacing w:after="0"/>
              <w:ind w:left="0" w:right="0"/>
              <w:jc w:val="right"/>
              <w:rPr>
                <w:rFonts w:eastAsia="Times New Roman" w:cs="Times New Roman"/>
                <w:b/>
                <w:spacing w:val="-2"/>
                <w:lang w:val="en-US"/>
              </w:rPr>
            </w:pPr>
            <w:r w:rsidRPr="00451408">
              <w:rPr>
                <w:rFonts w:eastAsia="Times New Roman" w:cs="Times New Roman"/>
                <w:b/>
                <w:spacing w:val="-2"/>
                <w:lang w:val="en-US"/>
              </w:rPr>
              <w:fldChar w:fldCharType="begin"/>
            </w:r>
            <w:r w:rsidR="009D4665" w:rsidRPr="00451408">
              <w:rPr>
                <w:rFonts w:eastAsia="Times New Roman" w:cs="Times New Roman"/>
                <w:b/>
                <w:spacing w:val="-2"/>
                <w:lang w:val="en-US"/>
              </w:rPr>
              <w:instrText xml:space="preserve"> =SUM(ABOVE) </w:instrText>
            </w:r>
            <w:r w:rsidRPr="00451408">
              <w:rPr>
                <w:rFonts w:eastAsia="Times New Roman" w:cs="Times New Roman"/>
                <w:b/>
                <w:spacing w:val="-2"/>
                <w:lang w:val="en-US"/>
              </w:rPr>
              <w:fldChar w:fldCharType="separate"/>
            </w:r>
            <w:r w:rsidR="009D4665" w:rsidRPr="00451408">
              <w:rPr>
                <w:rFonts w:eastAsia="Times New Roman" w:cs="Times New Roman"/>
                <w:b/>
                <w:noProof/>
                <w:spacing w:val="-2"/>
                <w:lang w:val="en-US"/>
              </w:rPr>
              <w:t>2,130,000</w:t>
            </w:r>
            <w:r w:rsidRPr="00451408">
              <w:rPr>
                <w:rFonts w:eastAsia="Times New Roman" w:cs="Times New Roman"/>
                <w:b/>
                <w:spacing w:val="-2"/>
                <w:lang w:val="en-US"/>
              </w:rPr>
              <w:fldChar w:fldCharType="end"/>
            </w:r>
          </w:p>
        </w:tc>
      </w:tr>
      <w:tr w:rsidR="00925D35" w:rsidRPr="00451408" w:rsidTr="006604D7">
        <w:trPr>
          <w:trHeight w:val="257"/>
        </w:trPr>
        <w:tc>
          <w:tcPr>
            <w:tcW w:w="3600" w:type="dxa"/>
            <w:tcBorders>
              <w:top w:val="double" w:sz="4" w:space="0" w:color="auto"/>
              <w:left w:val="double" w:sz="6" w:space="0" w:color="auto"/>
              <w:bottom w:val="double" w:sz="4" w:space="0" w:color="auto"/>
            </w:tcBorders>
          </w:tcPr>
          <w:p w:rsidR="00925D35" w:rsidRPr="00451408" w:rsidRDefault="00925D35" w:rsidP="009D4665">
            <w:pPr>
              <w:tabs>
                <w:tab w:val="left" w:pos="-720"/>
              </w:tabs>
              <w:suppressAutoHyphens/>
              <w:spacing w:after="0"/>
              <w:ind w:left="0" w:right="0"/>
              <w:rPr>
                <w:rFonts w:eastAsia="Times New Roman" w:cs="Times New Roman"/>
                <w:b/>
                <w:spacing w:val="-2"/>
                <w:lang w:val="en-US"/>
              </w:rPr>
            </w:pPr>
            <w:r>
              <w:rPr>
                <w:rFonts w:eastAsia="Times New Roman" w:cs="Times New Roman"/>
                <w:b/>
                <w:spacing w:val="-2"/>
                <w:lang w:val="en-US"/>
              </w:rPr>
              <w:t>TOTAL GRANT (including PDF-A)</w:t>
            </w:r>
          </w:p>
        </w:tc>
        <w:tc>
          <w:tcPr>
            <w:tcW w:w="1260" w:type="dxa"/>
            <w:tcBorders>
              <w:top w:val="double" w:sz="4" w:space="0" w:color="auto"/>
              <w:left w:val="single" w:sz="6" w:space="0" w:color="auto"/>
              <w:bottom w:val="double" w:sz="4" w:space="0" w:color="auto"/>
            </w:tcBorders>
          </w:tcPr>
          <w:p w:rsidR="00925D35" w:rsidRPr="00451408" w:rsidRDefault="00925D35" w:rsidP="009D4665">
            <w:pPr>
              <w:tabs>
                <w:tab w:val="left" w:pos="-720"/>
              </w:tabs>
              <w:suppressAutoHyphens/>
              <w:spacing w:after="0"/>
              <w:ind w:left="0" w:right="0"/>
              <w:jc w:val="right"/>
              <w:rPr>
                <w:rFonts w:eastAsia="Times New Roman" w:cs="Times New Roman"/>
                <w:b/>
                <w:spacing w:val="-2"/>
                <w:lang w:val="en-US"/>
              </w:rPr>
            </w:pPr>
            <w:r>
              <w:rPr>
                <w:rFonts w:eastAsia="Times New Roman" w:cs="Times New Roman"/>
                <w:b/>
                <w:spacing w:val="-2"/>
                <w:lang w:val="en-US"/>
              </w:rPr>
              <w:t>500,000</w:t>
            </w:r>
          </w:p>
        </w:tc>
        <w:tc>
          <w:tcPr>
            <w:tcW w:w="1440" w:type="dxa"/>
            <w:tcBorders>
              <w:top w:val="double" w:sz="4" w:space="0" w:color="auto"/>
              <w:left w:val="single" w:sz="6" w:space="0" w:color="auto"/>
              <w:bottom w:val="double" w:sz="4" w:space="0" w:color="auto"/>
            </w:tcBorders>
          </w:tcPr>
          <w:p w:rsidR="00925D35" w:rsidRPr="00451408" w:rsidRDefault="00925D35" w:rsidP="009D4665">
            <w:pPr>
              <w:tabs>
                <w:tab w:val="left" w:pos="-720"/>
              </w:tabs>
              <w:suppressAutoHyphens/>
              <w:spacing w:after="0"/>
              <w:ind w:left="0" w:right="0"/>
              <w:jc w:val="right"/>
              <w:rPr>
                <w:rFonts w:eastAsia="Times New Roman" w:cs="Times New Roman"/>
                <w:b/>
                <w:spacing w:val="-2"/>
                <w:lang w:val="en-US"/>
              </w:rPr>
            </w:pPr>
            <w:r>
              <w:rPr>
                <w:rFonts w:eastAsia="Times New Roman" w:cs="Times New Roman"/>
                <w:b/>
                <w:spacing w:val="-2"/>
                <w:lang w:val="en-US"/>
              </w:rPr>
              <w:t>7,000</w:t>
            </w:r>
          </w:p>
        </w:tc>
        <w:tc>
          <w:tcPr>
            <w:tcW w:w="1620" w:type="dxa"/>
            <w:tcBorders>
              <w:top w:val="double" w:sz="4" w:space="0" w:color="auto"/>
              <w:left w:val="single" w:sz="6" w:space="0" w:color="auto"/>
              <w:bottom w:val="double" w:sz="4" w:space="0" w:color="auto"/>
              <w:right w:val="single" w:sz="6" w:space="0" w:color="auto"/>
            </w:tcBorders>
          </w:tcPr>
          <w:p w:rsidR="00925D35" w:rsidRPr="00451408" w:rsidRDefault="00925D35" w:rsidP="009D4665">
            <w:pPr>
              <w:tabs>
                <w:tab w:val="left" w:pos="-720"/>
              </w:tabs>
              <w:suppressAutoHyphens/>
              <w:spacing w:after="0"/>
              <w:ind w:left="0" w:right="0"/>
              <w:jc w:val="right"/>
              <w:rPr>
                <w:rFonts w:eastAsia="Times New Roman" w:cs="Times New Roman"/>
                <w:b/>
                <w:spacing w:val="-2"/>
                <w:lang w:val="en-US"/>
              </w:rPr>
            </w:pPr>
            <w:r>
              <w:rPr>
                <w:rFonts w:eastAsia="Times New Roman" w:cs="Times New Roman"/>
                <w:b/>
                <w:spacing w:val="-2"/>
                <w:lang w:val="en-US"/>
              </w:rPr>
              <w:t>0</w:t>
            </w:r>
          </w:p>
        </w:tc>
        <w:tc>
          <w:tcPr>
            <w:tcW w:w="1623" w:type="dxa"/>
            <w:tcBorders>
              <w:top w:val="double" w:sz="4" w:space="0" w:color="auto"/>
              <w:left w:val="single" w:sz="6" w:space="0" w:color="auto"/>
              <w:bottom w:val="double" w:sz="4" w:space="0" w:color="auto"/>
              <w:right w:val="double" w:sz="6" w:space="0" w:color="auto"/>
            </w:tcBorders>
          </w:tcPr>
          <w:p w:rsidR="00925D35" w:rsidRPr="00451408" w:rsidRDefault="00925D35" w:rsidP="009D4665">
            <w:pPr>
              <w:tabs>
                <w:tab w:val="left" w:pos="-720"/>
              </w:tabs>
              <w:suppressAutoHyphens/>
              <w:spacing w:after="0"/>
              <w:ind w:left="0" w:right="0"/>
              <w:jc w:val="right"/>
              <w:rPr>
                <w:rFonts w:eastAsia="Times New Roman" w:cs="Times New Roman"/>
                <w:b/>
                <w:spacing w:val="-2"/>
                <w:lang w:val="en-US"/>
              </w:rPr>
            </w:pPr>
            <w:r>
              <w:rPr>
                <w:rFonts w:eastAsia="Times New Roman" w:cs="Times New Roman"/>
                <w:b/>
                <w:spacing w:val="-2"/>
                <w:lang w:val="en-US"/>
              </w:rPr>
              <w:t>2,162,000</w:t>
            </w:r>
          </w:p>
        </w:tc>
      </w:tr>
    </w:tbl>
    <w:p w:rsidR="009D4665" w:rsidRPr="00451408" w:rsidRDefault="009D4665" w:rsidP="009D4665">
      <w:pPr>
        <w:spacing w:after="0"/>
        <w:ind w:left="0" w:right="0"/>
        <w:jc w:val="left"/>
        <w:rPr>
          <w:rFonts w:eastAsia="Times New Roman" w:cs="Times New Roman"/>
          <w:sz w:val="20"/>
          <w:szCs w:val="20"/>
          <w:lang w:val="en-US"/>
        </w:rPr>
      </w:pPr>
    </w:p>
    <w:p w:rsidR="006D3662" w:rsidRPr="006D3662" w:rsidRDefault="006D3662" w:rsidP="00B61863">
      <w:pPr>
        <w:spacing w:after="120"/>
        <w:ind w:left="0" w:right="0"/>
        <w:rPr>
          <w:rFonts w:eastAsia="Times New Roman" w:cs="Times New Roman"/>
          <w:b/>
          <w:bCs/>
          <w:lang w:val="en-US"/>
        </w:rPr>
      </w:pPr>
      <w:r w:rsidRPr="006D3662">
        <w:rPr>
          <w:rFonts w:eastAsia="Times New Roman" w:cs="Times New Roman"/>
          <w:b/>
          <w:bCs/>
          <w:lang w:val="en-US"/>
        </w:rPr>
        <w:t xml:space="preserve">Table </w:t>
      </w:r>
      <w:r w:rsidR="004A7023">
        <w:rPr>
          <w:rFonts w:eastAsia="Times New Roman" w:cs="Times New Roman"/>
          <w:b/>
          <w:bCs/>
          <w:lang w:val="en-US"/>
        </w:rPr>
        <w:t>3</w:t>
      </w:r>
      <w:r w:rsidRPr="006D3662">
        <w:rPr>
          <w:rFonts w:eastAsia="Times New Roman" w:cs="Times New Roman"/>
          <w:b/>
          <w:bCs/>
          <w:lang w:val="en-US"/>
        </w:rPr>
        <w:t>: Annual Total Project Expenditure</w:t>
      </w:r>
      <w:r w:rsidR="00CA4CA2">
        <w:rPr>
          <w:rFonts w:eastAsia="Times New Roman" w:cs="Times New Roman"/>
          <w:b/>
          <w:bCs/>
          <w:lang w:val="en-US"/>
        </w:rPr>
        <w:t xml:space="preserve"> of GEF Resources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41"/>
        <w:gridCol w:w="829"/>
        <w:gridCol w:w="717"/>
        <w:gridCol w:w="829"/>
        <w:gridCol w:w="829"/>
        <w:gridCol w:w="829"/>
        <w:gridCol w:w="940"/>
        <w:gridCol w:w="940"/>
        <w:gridCol w:w="942"/>
      </w:tblGrid>
      <w:tr w:rsidR="006D3662" w:rsidTr="004A7023">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Year</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2006</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2007</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2008</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2009</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2010</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2011</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2012</w:t>
            </w:r>
          </w:p>
        </w:tc>
        <w:tc>
          <w:tcPr>
            <w:tcW w:w="0" w:type="auto"/>
            <w:shd w:val="clear" w:color="auto" w:fill="D9D9D9" w:themeFill="background1" w:themeFillShade="D9"/>
          </w:tcPr>
          <w:p w:rsidR="006D3662" w:rsidRPr="006D3662" w:rsidRDefault="006D3662" w:rsidP="006D3662">
            <w:pPr>
              <w:spacing w:after="120"/>
              <w:ind w:left="0" w:right="0"/>
              <w:jc w:val="center"/>
              <w:rPr>
                <w:rFonts w:eastAsia="Times New Roman" w:cs="Times New Roman"/>
                <w:b/>
                <w:lang w:val="en-US"/>
              </w:rPr>
            </w:pPr>
            <w:r w:rsidRPr="006D3662">
              <w:rPr>
                <w:rFonts w:eastAsia="Times New Roman" w:cs="Times New Roman"/>
                <w:b/>
                <w:lang w:val="en-US"/>
              </w:rPr>
              <w:t>Total</w:t>
            </w:r>
          </w:p>
        </w:tc>
      </w:tr>
      <w:tr w:rsidR="006D3662" w:rsidTr="004A7023">
        <w:tc>
          <w:tcPr>
            <w:tcW w:w="0" w:type="auto"/>
            <w:shd w:val="clear" w:color="auto" w:fill="D9D9D9" w:themeFill="background1" w:themeFillShade="D9"/>
          </w:tcPr>
          <w:p w:rsidR="006D3662" w:rsidRPr="006D3662" w:rsidRDefault="006D3662" w:rsidP="00B61863">
            <w:pPr>
              <w:spacing w:after="120"/>
              <w:ind w:left="0" w:right="0"/>
              <w:rPr>
                <w:rFonts w:eastAsia="Times New Roman" w:cs="Times New Roman"/>
                <w:b/>
                <w:lang w:val="en-US"/>
              </w:rPr>
            </w:pPr>
            <w:r w:rsidRPr="006D3662">
              <w:rPr>
                <w:rFonts w:eastAsia="Times New Roman" w:cs="Times New Roman"/>
                <w:b/>
                <w:lang w:val="en-US"/>
              </w:rPr>
              <w:t>Total Expenditure</w:t>
            </w:r>
            <w:r>
              <w:rPr>
                <w:rFonts w:eastAsia="Times New Roman" w:cs="Times New Roman"/>
                <w:b/>
                <w:lang w:val="en-US"/>
              </w:rPr>
              <w:t xml:space="preserve"> ($)</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17,602</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4,025</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27,233</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61,982</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97,064</w:t>
            </w:r>
          </w:p>
        </w:tc>
        <w:tc>
          <w:tcPr>
            <w:tcW w:w="0" w:type="auto"/>
          </w:tcPr>
          <w:p w:rsidR="006D3662" w:rsidRPr="006D3662" w:rsidRDefault="006D3662" w:rsidP="00B61863">
            <w:pPr>
              <w:spacing w:after="120"/>
              <w:ind w:left="0" w:right="0"/>
              <w:rPr>
                <w:rFonts w:eastAsia="Times New Roman" w:cs="Times New Roman"/>
                <w:lang w:val="en-US"/>
              </w:rPr>
            </w:pPr>
            <w:r w:rsidRPr="006D3662">
              <w:rPr>
                <w:rFonts w:eastAsia="Times New Roman" w:cs="Times New Roman"/>
                <w:lang w:val="en-US"/>
              </w:rPr>
              <w:t>177,445</w:t>
            </w:r>
          </w:p>
        </w:tc>
        <w:tc>
          <w:tcPr>
            <w:tcW w:w="0" w:type="auto"/>
          </w:tcPr>
          <w:p w:rsidR="006D3662" w:rsidRPr="006D3662" w:rsidRDefault="00925D35" w:rsidP="00B61863">
            <w:pPr>
              <w:spacing w:after="120"/>
              <w:ind w:left="0" w:right="0"/>
              <w:rPr>
                <w:rFonts w:eastAsia="Times New Roman" w:cs="Times New Roman"/>
                <w:lang w:val="en-US"/>
              </w:rPr>
            </w:pPr>
            <w:r>
              <w:rPr>
                <w:rFonts w:eastAsia="Times New Roman" w:cs="Times New Roman"/>
                <w:lang w:val="en-US"/>
              </w:rPr>
              <w:t>107,782</w:t>
            </w:r>
          </w:p>
        </w:tc>
        <w:tc>
          <w:tcPr>
            <w:tcW w:w="0" w:type="auto"/>
          </w:tcPr>
          <w:p w:rsidR="006D3662" w:rsidRPr="006D3662" w:rsidRDefault="00925D35" w:rsidP="00B61863">
            <w:pPr>
              <w:spacing w:after="120"/>
              <w:ind w:left="0" w:right="0"/>
              <w:rPr>
                <w:rFonts w:eastAsia="Times New Roman" w:cs="Times New Roman"/>
                <w:b/>
                <w:lang w:val="en-US"/>
              </w:rPr>
            </w:pPr>
            <w:r>
              <w:rPr>
                <w:rFonts w:eastAsia="Times New Roman" w:cs="Times New Roman"/>
                <w:b/>
                <w:lang w:val="en-US"/>
              </w:rPr>
              <w:t>493,134</w:t>
            </w:r>
          </w:p>
        </w:tc>
      </w:tr>
    </w:tbl>
    <w:p w:rsidR="006D3662" w:rsidRDefault="006D3662" w:rsidP="006D3662">
      <w:pPr>
        <w:spacing w:after="120"/>
        <w:ind w:left="0" w:right="0"/>
        <w:rPr>
          <w:rFonts w:eastAsia="Times New Roman" w:cs="Times New Roman"/>
          <w:b/>
          <w:bCs/>
          <w:lang w:val="en-US"/>
        </w:rPr>
      </w:pPr>
      <w:r w:rsidRPr="006D3662">
        <w:rPr>
          <w:rFonts w:eastAsia="Times New Roman" w:cs="Times New Roman"/>
          <w:b/>
          <w:bCs/>
          <w:lang w:val="en-US"/>
        </w:rPr>
        <w:t xml:space="preserve">Table </w:t>
      </w:r>
      <w:r w:rsidR="004A7023">
        <w:rPr>
          <w:rFonts w:eastAsia="Times New Roman" w:cs="Times New Roman"/>
          <w:b/>
          <w:bCs/>
          <w:lang w:val="en-US"/>
        </w:rPr>
        <w:t>4</w:t>
      </w:r>
      <w:r w:rsidRPr="006D3662">
        <w:rPr>
          <w:rFonts w:eastAsia="Times New Roman" w:cs="Times New Roman"/>
          <w:b/>
          <w:bCs/>
          <w:lang w:val="en-US"/>
        </w:rPr>
        <w:t xml:space="preserve">: </w:t>
      </w:r>
      <w:r>
        <w:rPr>
          <w:rFonts w:eastAsia="Times New Roman" w:cs="Times New Roman"/>
          <w:b/>
          <w:bCs/>
          <w:lang w:val="en-US"/>
        </w:rPr>
        <w:t xml:space="preserve">Total </w:t>
      </w:r>
      <w:r w:rsidRPr="006D3662">
        <w:rPr>
          <w:rFonts w:eastAsia="Times New Roman" w:cs="Times New Roman"/>
          <w:b/>
          <w:bCs/>
          <w:lang w:val="en-US"/>
        </w:rPr>
        <w:t>Project Expenditure</w:t>
      </w:r>
      <w:r>
        <w:rPr>
          <w:rFonts w:eastAsia="Times New Roman" w:cs="Times New Roman"/>
          <w:b/>
          <w:bCs/>
          <w:lang w:val="en-US"/>
        </w:rPr>
        <w:t xml:space="preserve"> by Outcome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4"/>
        <w:gridCol w:w="1258"/>
      </w:tblGrid>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Item</w:t>
            </w:r>
          </w:p>
        </w:tc>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Amount ($)</w:t>
            </w:r>
          </w:p>
        </w:tc>
      </w:tr>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Validation of LFM, TRCM &amp; PPP</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169,896</w:t>
            </w:r>
          </w:p>
        </w:tc>
      </w:tr>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MSP Brief Completed</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4,022</w:t>
            </w:r>
          </w:p>
        </w:tc>
      </w:tr>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Outcome 1</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173,102</w:t>
            </w:r>
          </w:p>
        </w:tc>
      </w:tr>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Outcome 2</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43,553</w:t>
            </w:r>
          </w:p>
        </w:tc>
      </w:tr>
      <w:tr w:rsidR="006D3662" w:rsidTr="004A7023">
        <w:tc>
          <w:tcPr>
            <w:tcW w:w="0" w:type="auto"/>
            <w:shd w:val="clear" w:color="auto" w:fill="D9D9D9" w:themeFill="background1" w:themeFillShade="D9"/>
          </w:tcPr>
          <w:p w:rsidR="006D3662" w:rsidRDefault="006D3662" w:rsidP="006D3662">
            <w:pPr>
              <w:spacing w:after="120"/>
              <w:ind w:left="0" w:right="0"/>
              <w:rPr>
                <w:rFonts w:eastAsia="Times New Roman" w:cs="Times New Roman"/>
                <w:b/>
                <w:bCs/>
                <w:lang w:val="en-US"/>
              </w:rPr>
            </w:pPr>
            <w:r>
              <w:rPr>
                <w:rFonts w:eastAsia="Times New Roman" w:cs="Times New Roman"/>
                <w:b/>
                <w:bCs/>
                <w:lang w:val="en-US"/>
              </w:rPr>
              <w:t>Outcome 3</w:t>
            </w:r>
          </w:p>
        </w:tc>
        <w:tc>
          <w:tcPr>
            <w:tcW w:w="0" w:type="auto"/>
          </w:tcPr>
          <w:p w:rsidR="006D3662" w:rsidRPr="006D3662" w:rsidRDefault="00290044" w:rsidP="00CA4CA2">
            <w:pPr>
              <w:spacing w:after="120"/>
              <w:ind w:left="0" w:right="0"/>
              <w:rPr>
                <w:rFonts w:eastAsia="Times New Roman" w:cs="Times New Roman"/>
                <w:bCs/>
                <w:lang w:val="en-US"/>
              </w:rPr>
            </w:pPr>
            <w:r w:rsidRPr="00290044">
              <w:rPr>
                <w:rFonts w:eastAsia="Times New Roman" w:cs="Times New Roman"/>
                <w:bCs/>
                <w:lang w:val="en-US"/>
              </w:rPr>
              <w:t>10,000</w:t>
            </w:r>
          </w:p>
        </w:tc>
      </w:tr>
      <w:tr w:rsidR="006D3662" w:rsidTr="004A7023">
        <w:tc>
          <w:tcPr>
            <w:tcW w:w="0" w:type="auto"/>
            <w:shd w:val="clear" w:color="auto" w:fill="D9D9D9" w:themeFill="background1" w:themeFillShade="D9"/>
          </w:tcPr>
          <w:p w:rsidR="006D3662" w:rsidRDefault="006D3662" w:rsidP="006A3AD4">
            <w:pPr>
              <w:spacing w:after="120"/>
              <w:ind w:left="0" w:right="0"/>
              <w:rPr>
                <w:rFonts w:eastAsia="Times New Roman" w:cs="Times New Roman"/>
                <w:b/>
                <w:bCs/>
                <w:lang w:val="en-US"/>
              </w:rPr>
            </w:pPr>
            <w:r>
              <w:rPr>
                <w:rFonts w:eastAsia="Times New Roman" w:cs="Times New Roman"/>
                <w:b/>
                <w:bCs/>
                <w:lang w:val="en-US"/>
              </w:rPr>
              <w:lastRenderedPageBreak/>
              <w:t>Outcome 4</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12,446</w:t>
            </w:r>
          </w:p>
        </w:tc>
      </w:tr>
      <w:tr w:rsidR="006D3662" w:rsidTr="004A7023">
        <w:tc>
          <w:tcPr>
            <w:tcW w:w="0" w:type="auto"/>
            <w:shd w:val="clear" w:color="auto" w:fill="D9D9D9" w:themeFill="background1" w:themeFillShade="D9"/>
          </w:tcPr>
          <w:p w:rsidR="006D3662" w:rsidRDefault="006D3662" w:rsidP="006A3AD4">
            <w:pPr>
              <w:spacing w:after="120"/>
              <w:ind w:left="0" w:right="0"/>
              <w:rPr>
                <w:rFonts w:eastAsia="Times New Roman" w:cs="Times New Roman"/>
                <w:b/>
                <w:bCs/>
                <w:lang w:val="en-US"/>
              </w:rPr>
            </w:pPr>
            <w:r>
              <w:rPr>
                <w:rFonts w:eastAsia="Times New Roman" w:cs="Times New Roman"/>
                <w:b/>
                <w:bCs/>
                <w:lang w:val="en-US"/>
              </w:rPr>
              <w:t>Outcome 5</w:t>
            </w:r>
          </w:p>
        </w:tc>
        <w:tc>
          <w:tcPr>
            <w:tcW w:w="0" w:type="auto"/>
          </w:tcPr>
          <w:p w:rsidR="006D3662" w:rsidRPr="006D3662" w:rsidRDefault="006D3662" w:rsidP="006D3662">
            <w:pPr>
              <w:spacing w:after="120"/>
              <w:ind w:left="0" w:right="0"/>
              <w:rPr>
                <w:rFonts w:eastAsia="Times New Roman" w:cs="Times New Roman"/>
                <w:bCs/>
                <w:lang w:val="en-US"/>
              </w:rPr>
            </w:pPr>
            <w:r w:rsidRPr="006D3662">
              <w:rPr>
                <w:rFonts w:eastAsia="Times New Roman" w:cs="Times New Roman"/>
                <w:bCs/>
                <w:lang w:val="en-US"/>
              </w:rPr>
              <w:t>87,383</w:t>
            </w:r>
          </w:p>
        </w:tc>
      </w:tr>
    </w:tbl>
    <w:p w:rsidR="006D3662" w:rsidRPr="006D3662" w:rsidRDefault="006D3662" w:rsidP="006D3662">
      <w:pPr>
        <w:spacing w:after="120"/>
        <w:ind w:left="0" w:right="0"/>
        <w:rPr>
          <w:rFonts w:eastAsia="Times New Roman" w:cs="Times New Roman"/>
          <w:b/>
          <w:bCs/>
          <w:lang w:val="en-US"/>
        </w:rPr>
      </w:pPr>
    </w:p>
    <w:p w:rsidR="004A7023" w:rsidRPr="00FA3F84" w:rsidRDefault="004A7023" w:rsidP="004A7023">
      <w:pPr>
        <w:spacing w:after="120"/>
        <w:ind w:left="0" w:right="0"/>
        <w:rPr>
          <w:rFonts w:eastAsia="Times New Roman" w:cs="Times New Roman"/>
          <w:b/>
          <w:lang w:val="en-US"/>
        </w:rPr>
      </w:pPr>
      <w:r w:rsidRPr="00FA3F84">
        <w:rPr>
          <w:rFonts w:eastAsia="Times New Roman" w:cs="Times New Roman"/>
          <w:lang w:val="en-US"/>
        </w:rPr>
        <w:t xml:space="preserve">At the time of the MTE, the project has only disbursed some 33% of the total GEF grant. The rate of spending increased </w:t>
      </w:r>
      <w:r w:rsidR="00CC3466">
        <w:rPr>
          <w:rFonts w:eastAsia="Times New Roman" w:cs="Times New Roman"/>
          <w:lang w:val="en-US"/>
        </w:rPr>
        <w:t xml:space="preserve">post MTE </w:t>
      </w:r>
      <w:r w:rsidRPr="00FA3F84">
        <w:rPr>
          <w:rFonts w:eastAsia="Times New Roman" w:cs="Times New Roman"/>
          <w:lang w:val="en-US"/>
        </w:rPr>
        <w:t xml:space="preserve">as more work took place on the ground, materials (awareness raising, SLM for farmers </w:t>
      </w:r>
      <w:r w:rsidR="00060490" w:rsidRPr="00FA3F84">
        <w:rPr>
          <w:rFonts w:eastAsia="Times New Roman" w:cs="Times New Roman"/>
          <w:lang w:val="en-US"/>
        </w:rPr>
        <w:t>etc.</w:t>
      </w:r>
      <w:r w:rsidRPr="00FA3F84">
        <w:rPr>
          <w:rFonts w:eastAsia="Times New Roman" w:cs="Times New Roman"/>
          <w:lang w:val="en-US"/>
        </w:rPr>
        <w:t>) are produced for publication and international consultants worked on the NAP and the IFS. By the time of the TE, the GEF grant had been spent (see Tables 3 and 4). No irregularities have been noted in the financial management of the project</w:t>
      </w:r>
      <w:r w:rsidRPr="00FA3F84">
        <w:rPr>
          <w:rFonts w:eastAsia="Times New Roman" w:cs="Times New Roman"/>
          <w:b/>
          <w:lang w:val="en-US"/>
        </w:rPr>
        <w:t xml:space="preserve"> </w:t>
      </w:r>
      <w:r w:rsidRPr="00FA3F84">
        <w:rPr>
          <w:rFonts w:eastAsia="Times New Roman" w:cs="Times New Roman"/>
          <w:lang w:val="en-US"/>
        </w:rPr>
        <w:t>and funds appear generally to be carefully managed.</w:t>
      </w:r>
      <w:r w:rsidRPr="00FA3F84">
        <w:rPr>
          <w:rFonts w:eastAsia="Times New Roman" w:cs="Times New Roman"/>
          <w:b/>
          <w:lang w:val="en-US"/>
        </w:rPr>
        <w:t xml:space="preserve"> </w:t>
      </w:r>
    </w:p>
    <w:p w:rsidR="00305C5E" w:rsidRPr="00305C5E" w:rsidRDefault="004A7023" w:rsidP="00305C5E">
      <w:pPr>
        <w:spacing w:after="120"/>
        <w:ind w:left="0" w:right="0"/>
        <w:rPr>
          <w:rFonts w:eastAsia="Times New Roman" w:cs="Times New Roman"/>
          <w:highlight w:val="yellow"/>
        </w:rPr>
      </w:pPr>
      <w:r w:rsidRPr="00FA3F84">
        <w:rPr>
          <w:rFonts w:eastAsia="Times New Roman" w:cs="Times New Roman"/>
          <w:lang w:val="en-US"/>
        </w:rPr>
        <w:t xml:space="preserve">A major problem which the project faced was in accessing funds from the Global Mechanism (GM). The GM </w:t>
      </w:r>
      <w:r w:rsidR="00CC3466">
        <w:rPr>
          <w:rFonts w:eastAsia="Times New Roman" w:cs="Times New Roman"/>
          <w:lang w:val="en-US"/>
        </w:rPr>
        <w:t>“</w:t>
      </w:r>
      <w:r w:rsidR="00305C5E" w:rsidRPr="00FA3F84">
        <w:rPr>
          <w:rFonts w:eastAsia="Times New Roman" w:cs="Times New Roman"/>
          <w:lang w:val="en-US"/>
        </w:rPr>
        <w:t>had been offering DOE help on the drafting of the SLM NAP for seven years prior to the project</w:t>
      </w:r>
      <w:r w:rsidR="00CC3466">
        <w:rPr>
          <w:rFonts w:eastAsia="Times New Roman" w:cs="Times New Roman"/>
          <w:lang w:val="en-US"/>
        </w:rPr>
        <w:t>”</w:t>
      </w:r>
      <w:r w:rsidR="00305C5E" w:rsidRPr="00FA3F84">
        <w:rPr>
          <w:rFonts w:eastAsia="Times New Roman" w:cs="Times New Roman"/>
          <w:lang w:val="en-US"/>
        </w:rPr>
        <w:t>, but despite their good will, Seychelles was not able to fulfil</w:t>
      </w:r>
      <w:r w:rsidR="00D13666">
        <w:rPr>
          <w:rFonts w:eastAsia="Times New Roman" w:cs="Times New Roman"/>
          <w:lang w:val="en-US"/>
        </w:rPr>
        <w:t>l</w:t>
      </w:r>
      <w:r w:rsidR="00305C5E" w:rsidRPr="00FA3F84">
        <w:rPr>
          <w:rFonts w:eastAsia="Times New Roman" w:cs="Times New Roman"/>
          <w:lang w:val="en-US"/>
        </w:rPr>
        <w:t xml:space="preserve"> its requirement under the UNCCD Convention by having a National SLM NAP - a “set-back for SLM in the Seychelles”. Under the GEF</w:t>
      </w:r>
      <w:r w:rsidR="00E11334">
        <w:rPr>
          <w:rFonts w:eastAsia="Times New Roman" w:cs="Times New Roman"/>
          <w:lang w:val="en-US"/>
        </w:rPr>
        <w:t xml:space="preserve"> funded</w:t>
      </w:r>
      <w:r w:rsidR="00305C5E" w:rsidRPr="00FA3F84">
        <w:rPr>
          <w:rFonts w:eastAsia="Times New Roman" w:cs="Times New Roman"/>
          <w:lang w:val="en-US"/>
        </w:rPr>
        <w:t xml:space="preserve"> project, the GM was to fund Outcome 3 – </w:t>
      </w:r>
      <w:r w:rsidR="00CC3466">
        <w:rPr>
          <w:rFonts w:eastAsia="Times New Roman" w:cs="Times New Roman"/>
          <w:lang w:val="en-US"/>
        </w:rPr>
        <w:t xml:space="preserve">including </w:t>
      </w:r>
      <w:r w:rsidR="00305C5E" w:rsidRPr="00FA3F84">
        <w:rPr>
          <w:rFonts w:eastAsia="Times New Roman" w:cs="Times New Roman"/>
          <w:lang w:val="en-US"/>
        </w:rPr>
        <w:t xml:space="preserve">an international consultancy </w:t>
      </w:r>
      <w:r w:rsidR="00CC3466">
        <w:rPr>
          <w:rFonts w:eastAsia="Times New Roman" w:cs="Times New Roman"/>
          <w:lang w:val="en-US"/>
        </w:rPr>
        <w:t xml:space="preserve">(Output 3.1) </w:t>
      </w:r>
      <w:r w:rsidR="00305C5E" w:rsidRPr="00FA3F84">
        <w:rPr>
          <w:rFonts w:eastAsia="Times New Roman" w:cs="Times New Roman"/>
          <w:lang w:val="en-US"/>
        </w:rPr>
        <w:t xml:space="preserve">to prepare the NAP. In the event, securing the Global Mechanism contribution to the project proved difficult for “legal and administrative reasons”, “despite the good will of all partners” (quotes from PIRs).  Eventually in 2011, as it was clear UNDP could not receive funds directly from the GM, the </w:t>
      </w:r>
      <w:r w:rsidR="00305C5E" w:rsidRPr="00FA3F84">
        <w:rPr>
          <w:rFonts w:eastAsia="Times New Roman" w:cs="Times New Roman"/>
        </w:rPr>
        <w:t>Department of Environment and Global Mechanism enter</w:t>
      </w:r>
      <w:r w:rsidR="00D13666">
        <w:rPr>
          <w:rFonts w:eastAsia="Times New Roman" w:cs="Times New Roman"/>
        </w:rPr>
        <w:t>ed</w:t>
      </w:r>
      <w:r w:rsidR="00305C5E" w:rsidRPr="00FA3F84">
        <w:rPr>
          <w:rFonts w:eastAsia="Times New Roman" w:cs="Times New Roman"/>
        </w:rPr>
        <w:t xml:space="preserve"> into an agreement thereby bypassing the legal difficulties UNDP had in entering into an agreement with GM.</w:t>
      </w:r>
      <w:r w:rsidR="009E5AD0">
        <w:rPr>
          <w:rFonts w:eastAsia="Times New Roman" w:cs="Times New Roman"/>
        </w:rPr>
        <w:t xml:space="preserve"> In terms of co-financing the project has been successful in leveraging over and above the amount foreseen at the time of project endorsement. That is mainly due to the period of implementation which was during the macro-economic reform programme that resulted in creation of new institutions as well as streamlining of existing ones, impact of the volatile currency fluctuation during the initial years.</w:t>
      </w:r>
    </w:p>
    <w:p w:rsidR="00305C5E" w:rsidRPr="00FA3F84" w:rsidRDefault="00305C5E" w:rsidP="00305C5E">
      <w:pPr>
        <w:spacing w:after="120"/>
        <w:ind w:left="0" w:right="0"/>
        <w:rPr>
          <w:rFonts w:eastAsia="Times New Roman" w:cs="Times New Roman"/>
          <w:lang w:val="en-US"/>
        </w:rPr>
      </w:pPr>
      <w:r w:rsidRPr="00FA3F84">
        <w:rPr>
          <w:rFonts w:eastAsia="Times New Roman" w:cs="Times New Roman"/>
          <w:lang w:val="en-US"/>
        </w:rPr>
        <w:t>The project team note in the PIR that “</w:t>
      </w:r>
      <w:r w:rsidRPr="00FA3F84">
        <w:rPr>
          <w:rFonts w:eastAsia="Calibri"/>
        </w:rPr>
        <w:t xml:space="preserve">despite the difficulties, it is good to have opened up the project to more partners; which provide for different insights and experience and give more international exposure to the Project” – however, this came at great costs to the project – as these financial problems delayed the start of work on </w:t>
      </w:r>
      <w:r w:rsidR="00FA3F84" w:rsidRPr="00FA3F84">
        <w:rPr>
          <w:rFonts w:eastAsia="Calibri"/>
        </w:rPr>
        <w:t>Outcome</w:t>
      </w:r>
      <w:r w:rsidRPr="00FA3F84">
        <w:rPr>
          <w:rFonts w:eastAsia="Calibri"/>
        </w:rPr>
        <w:t xml:space="preserve"> 4 – and the </w:t>
      </w:r>
      <w:r w:rsidR="00CC3466">
        <w:rPr>
          <w:rFonts w:eastAsia="Calibri"/>
        </w:rPr>
        <w:t xml:space="preserve">eventual </w:t>
      </w:r>
      <w:r w:rsidRPr="00FA3F84">
        <w:rPr>
          <w:rFonts w:eastAsia="Calibri"/>
        </w:rPr>
        <w:t xml:space="preserve">failure to achieve some of the Outputs, most </w:t>
      </w:r>
      <w:r w:rsidR="00FA3F84" w:rsidRPr="00FA3F84">
        <w:rPr>
          <w:rFonts w:eastAsia="Calibri"/>
        </w:rPr>
        <w:t>notably adoption</w:t>
      </w:r>
      <w:r w:rsidRPr="00FA3F84">
        <w:rPr>
          <w:rFonts w:eastAsia="Calibri"/>
        </w:rPr>
        <w:t xml:space="preserve"> of the IFS and </w:t>
      </w:r>
      <w:r w:rsidR="00FA3F84" w:rsidRPr="00FA3F84">
        <w:rPr>
          <w:rFonts w:eastAsia="Calibri"/>
        </w:rPr>
        <w:t>its successful future funding.</w:t>
      </w:r>
    </w:p>
    <w:p w:rsidR="00B61863" w:rsidRPr="00451408" w:rsidRDefault="00FA3F84" w:rsidP="00FA3F84">
      <w:pPr>
        <w:spacing w:after="120"/>
        <w:ind w:left="0" w:right="0"/>
        <w:rPr>
          <w:rFonts w:eastAsia="Times New Roman" w:cs="Times New Roman"/>
          <w:lang w:val="en-US"/>
        </w:rPr>
      </w:pPr>
      <w:r w:rsidRPr="00FA3F84">
        <w:rPr>
          <w:rFonts w:eastAsia="Times New Roman" w:cs="Times New Roman"/>
          <w:lang w:val="en-US"/>
        </w:rPr>
        <w:t xml:space="preserve">During the first half of the project, it was noted that there was some lack of clarity </w:t>
      </w:r>
      <w:r w:rsidR="00CC3466">
        <w:rPr>
          <w:rFonts w:eastAsia="Times New Roman" w:cs="Times New Roman"/>
          <w:lang w:val="en-US"/>
        </w:rPr>
        <w:t xml:space="preserve">in the wording of </w:t>
      </w:r>
      <w:r w:rsidR="00B61863" w:rsidRPr="00FA3F84">
        <w:rPr>
          <w:rFonts w:eastAsia="Times New Roman" w:cs="Times New Roman"/>
          <w:lang w:val="en-US"/>
        </w:rPr>
        <w:t xml:space="preserve">contracts for national consultants </w:t>
      </w:r>
      <w:r w:rsidRPr="00FA3F84">
        <w:rPr>
          <w:rFonts w:eastAsia="Times New Roman" w:cs="Times New Roman"/>
          <w:lang w:val="en-US"/>
        </w:rPr>
        <w:t xml:space="preserve">as to </w:t>
      </w:r>
      <w:r w:rsidR="00B61863" w:rsidRPr="00FA3F84">
        <w:rPr>
          <w:rFonts w:eastAsia="Times New Roman" w:cs="Times New Roman"/>
          <w:lang w:val="en-US"/>
        </w:rPr>
        <w:t>which Outcome / Activity th</w:t>
      </w:r>
      <w:r w:rsidRPr="00FA3F84">
        <w:rPr>
          <w:rFonts w:eastAsia="Times New Roman" w:cs="Times New Roman"/>
          <w:lang w:val="en-US"/>
        </w:rPr>
        <w:t>e work was</w:t>
      </w:r>
      <w:r w:rsidR="00B61863" w:rsidRPr="00FA3F84">
        <w:rPr>
          <w:rFonts w:eastAsia="Times New Roman" w:cs="Times New Roman"/>
          <w:lang w:val="en-US"/>
        </w:rPr>
        <w:t xml:space="preserve"> contributing to</w:t>
      </w:r>
      <w:r w:rsidRPr="00FA3F84">
        <w:rPr>
          <w:rFonts w:eastAsia="Times New Roman" w:cs="Times New Roman"/>
          <w:lang w:val="en-US"/>
        </w:rPr>
        <w:t>. This could in part be due to the changes in project manager, perhaps poor recording and loss of project memory. The MTE advised that care</w:t>
      </w:r>
      <w:r w:rsidR="00B61863" w:rsidRPr="00FA3F84">
        <w:rPr>
          <w:rFonts w:eastAsia="Times New Roman" w:cs="Times New Roman"/>
          <w:lang w:val="en-US"/>
        </w:rPr>
        <w:t xml:space="preserve"> should be taken in wording, as review of the contracts issued could be misconstrued to mean that some consultants have had repeat contracts for the same work – yet </w:t>
      </w:r>
      <w:r w:rsidRPr="00FA3F84">
        <w:rPr>
          <w:rFonts w:eastAsia="Times New Roman" w:cs="Times New Roman"/>
          <w:lang w:val="en-US"/>
        </w:rPr>
        <w:t xml:space="preserve">the evaluator then was </w:t>
      </w:r>
      <w:r w:rsidR="00B61863" w:rsidRPr="00FA3F84">
        <w:rPr>
          <w:rFonts w:eastAsia="Times New Roman" w:cs="Times New Roman"/>
          <w:lang w:val="en-US"/>
        </w:rPr>
        <w:t>assured these are separate parts of an Activity.</w:t>
      </w:r>
      <w:r w:rsidRPr="00FA3F84">
        <w:rPr>
          <w:rFonts w:eastAsia="Times New Roman" w:cs="Times New Roman"/>
          <w:lang w:val="en-US"/>
        </w:rPr>
        <w:t xml:space="preserve"> This was achieved in the second half of the project.</w:t>
      </w:r>
    </w:p>
    <w:p w:rsidR="009D4665" w:rsidRPr="00451408" w:rsidRDefault="00CB79B5" w:rsidP="00965C6E">
      <w:pPr>
        <w:pStyle w:val="Default"/>
        <w:ind w:left="720"/>
        <w:rPr>
          <w:rFonts w:asciiTheme="minorHAnsi" w:hAnsiTheme="minorHAnsi"/>
          <w:b/>
          <w:sz w:val="22"/>
          <w:szCs w:val="22"/>
        </w:rPr>
      </w:pPr>
      <w:r>
        <w:rPr>
          <w:rFonts w:asciiTheme="minorHAnsi" w:hAnsiTheme="minorHAnsi"/>
          <w:b/>
          <w:sz w:val="22"/>
          <w:szCs w:val="22"/>
        </w:rPr>
        <w:t xml:space="preserve"> </w:t>
      </w: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Monitoring and evaluation: design at entry and implementation</w:t>
      </w:r>
    </w:p>
    <w:p w:rsidR="00C77704" w:rsidRPr="00CC3466" w:rsidRDefault="00C77704" w:rsidP="003F7CAD">
      <w:pPr>
        <w:pStyle w:val="Default"/>
        <w:spacing w:after="120"/>
        <w:rPr>
          <w:rFonts w:asciiTheme="minorHAnsi" w:hAnsiTheme="minorHAnsi"/>
          <w:sz w:val="22"/>
          <w:szCs w:val="22"/>
        </w:rPr>
      </w:pPr>
      <w:r w:rsidRPr="00CC3466">
        <w:rPr>
          <w:rFonts w:asciiTheme="minorHAnsi" w:hAnsiTheme="minorHAnsi"/>
          <w:sz w:val="22"/>
          <w:szCs w:val="22"/>
        </w:rPr>
        <w:t xml:space="preserve">The project’s monitoring and evaluation plans were clear from the ProDoc and </w:t>
      </w:r>
      <w:r w:rsidR="003F7CAD" w:rsidRPr="00CC3466">
        <w:rPr>
          <w:rFonts w:asciiTheme="minorHAnsi" w:hAnsiTheme="minorHAnsi"/>
          <w:sz w:val="22"/>
          <w:szCs w:val="22"/>
        </w:rPr>
        <w:t xml:space="preserve">generally </w:t>
      </w:r>
      <w:r w:rsidRPr="00CC3466">
        <w:rPr>
          <w:rFonts w:asciiTheme="minorHAnsi" w:hAnsiTheme="minorHAnsi"/>
          <w:sz w:val="22"/>
          <w:szCs w:val="22"/>
        </w:rPr>
        <w:t>adhered to</w:t>
      </w:r>
      <w:r w:rsidR="008C0DDD" w:rsidRPr="00CC3466">
        <w:rPr>
          <w:rFonts w:asciiTheme="minorHAnsi" w:hAnsiTheme="minorHAnsi"/>
          <w:sz w:val="22"/>
          <w:szCs w:val="22"/>
        </w:rPr>
        <w:t xml:space="preserve"> thus overall </w:t>
      </w:r>
      <w:r w:rsidR="00E01D45" w:rsidRPr="00CC3466">
        <w:rPr>
          <w:rFonts w:asciiTheme="minorHAnsi" w:hAnsiTheme="minorHAnsi"/>
          <w:b/>
          <w:sz w:val="22"/>
          <w:szCs w:val="22"/>
        </w:rPr>
        <w:t>satisfactorily</w:t>
      </w:r>
      <w:r w:rsidR="008C0DDD" w:rsidRPr="00CC3466">
        <w:rPr>
          <w:rFonts w:asciiTheme="minorHAnsi" w:hAnsiTheme="minorHAnsi"/>
          <w:sz w:val="22"/>
          <w:szCs w:val="22"/>
        </w:rPr>
        <w:t xml:space="preserve"> implemented</w:t>
      </w:r>
      <w:r w:rsidRPr="00CC3466">
        <w:rPr>
          <w:rFonts w:asciiTheme="minorHAnsi" w:hAnsiTheme="minorHAnsi"/>
          <w:sz w:val="22"/>
          <w:szCs w:val="22"/>
        </w:rPr>
        <w:t>, namely:</w:t>
      </w:r>
    </w:p>
    <w:p w:rsidR="00C77704" w:rsidRPr="00CC3466" w:rsidRDefault="00C77704" w:rsidP="009A1300">
      <w:pPr>
        <w:pStyle w:val="Default"/>
        <w:numPr>
          <w:ilvl w:val="0"/>
          <w:numId w:val="31"/>
        </w:numPr>
        <w:spacing w:after="120"/>
        <w:jc w:val="both"/>
        <w:rPr>
          <w:rFonts w:asciiTheme="minorHAnsi" w:hAnsiTheme="minorHAnsi"/>
          <w:sz w:val="22"/>
          <w:szCs w:val="22"/>
        </w:rPr>
      </w:pPr>
      <w:r w:rsidRPr="00CC3466">
        <w:rPr>
          <w:sz w:val="22"/>
          <w:szCs w:val="22"/>
        </w:rPr>
        <w:t>The Inception workshop include</w:t>
      </w:r>
      <w:r w:rsidR="003F7CAD" w:rsidRPr="00CC3466">
        <w:rPr>
          <w:sz w:val="22"/>
          <w:szCs w:val="22"/>
        </w:rPr>
        <w:t>d a</w:t>
      </w:r>
      <w:r w:rsidRPr="00CC3466">
        <w:rPr>
          <w:sz w:val="22"/>
          <w:szCs w:val="22"/>
        </w:rPr>
        <w:t xml:space="preserve"> review</w:t>
      </w:r>
      <w:r w:rsidR="003F7CAD" w:rsidRPr="00CC3466">
        <w:rPr>
          <w:sz w:val="22"/>
          <w:szCs w:val="22"/>
        </w:rPr>
        <w:t xml:space="preserve"> of</w:t>
      </w:r>
      <w:r w:rsidRPr="00CC3466">
        <w:rPr>
          <w:sz w:val="22"/>
          <w:szCs w:val="22"/>
        </w:rPr>
        <w:t xml:space="preserve"> the logframe (indicators, means of </w:t>
      </w:r>
      <w:r w:rsidR="0044759F" w:rsidRPr="00CC3466">
        <w:rPr>
          <w:sz w:val="22"/>
          <w:szCs w:val="22"/>
        </w:rPr>
        <w:t>v</w:t>
      </w:r>
      <w:r w:rsidRPr="00CC3466">
        <w:rPr>
          <w:sz w:val="22"/>
          <w:szCs w:val="22"/>
        </w:rPr>
        <w:t>erification, assumptions), imparting additi</w:t>
      </w:r>
      <w:r w:rsidR="003F7CAD" w:rsidRPr="00CC3466">
        <w:rPr>
          <w:sz w:val="22"/>
          <w:szCs w:val="22"/>
        </w:rPr>
        <w:t>onal detail as needed;</w:t>
      </w:r>
    </w:p>
    <w:p w:rsidR="00C77704" w:rsidRPr="00CC3466" w:rsidRDefault="00C77704" w:rsidP="009A1300">
      <w:pPr>
        <w:pStyle w:val="Default"/>
        <w:numPr>
          <w:ilvl w:val="0"/>
          <w:numId w:val="31"/>
        </w:numPr>
        <w:spacing w:after="120"/>
        <w:jc w:val="both"/>
        <w:rPr>
          <w:rFonts w:asciiTheme="minorHAnsi" w:hAnsiTheme="minorHAnsi"/>
          <w:sz w:val="22"/>
          <w:szCs w:val="22"/>
          <w:lang w:val="en-GB"/>
        </w:rPr>
      </w:pPr>
      <w:r w:rsidRPr="00CC3466">
        <w:rPr>
          <w:rFonts w:asciiTheme="minorHAnsi" w:hAnsiTheme="minorHAnsi"/>
          <w:sz w:val="22"/>
          <w:szCs w:val="22"/>
          <w:lang w:val="en-GB"/>
        </w:rPr>
        <w:t>Day to day monitoring was carried out by the Project Manager, based on the project's Annual Work Plan to ensure that the project Activities were on track and to take corrective actions if necessary</w:t>
      </w:r>
    </w:p>
    <w:p w:rsidR="00C77704" w:rsidRPr="00CC3466" w:rsidRDefault="00C77704" w:rsidP="009A1300">
      <w:pPr>
        <w:pStyle w:val="Default"/>
        <w:numPr>
          <w:ilvl w:val="0"/>
          <w:numId w:val="31"/>
        </w:numPr>
        <w:spacing w:after="120"/>
        <w:jc w:val="both"/>
        <w:rPr>
          <w:rFonts w:asciiTheme="minorHAnsi" w:hAnsiTheme="minorHAnsi"/>
          <w:sz w:val="22"/>
          <w:szCs w:val="22"/>
          <w:lang w:val="en-GB"/>
        </w:rPr>
      </w:pPr>
      <w:r w:rsidRPr="00CC3466">
        <w:rPr>
          <w:rFonts w:asciiTheme="minorHAnsi" w:hAnsiTheme="minorHAnsi"/>
          <w:sz w:val="22"/>
          <w:szCs w:val="22"/>
          <w:lang w:val="en-GB"/>
        </w:rPr>
        <w:lastRenderedPageBreak/>
        <w:t>Those quarterly reports available record progress in Activities</w:t>
      </w:r>
    </w:p>
    <w:p w:rsidR="00C77704" w:rsidRPr="00CC3466" w:rsidRDefault="00C77704" w:rsidP="009A1300">
      <w:pPr>
        <w:pStyle w:val="Default"/>
        <w:numPr>
          <w:ilvl w:val="0"/>
          <w:numId w:val="31"/>
        </w:numPr>
        <w:spacing w:after="120"/>
        <w:jc w:val="both"/>
        <w:rPr>
          <w:rFonts w:asciiTheme="minorHAnsi" w:hAnsiTheme="minorHAnsi"/>
          <w:sz w:val="22"/>
          <w:szCs w:val="22"/>
          <w:lang w:val="en-GB"/>
        </w:rPr>
      </w:pPr>
      <w:r w:rsidRPr="00CC3466">
        <w:rPr>
          <w:rFonts w:asciiTheme="minorHAnsi" w:hAnsiTheme="minorHAnsi"/>
          <w:sz w:val="22"/>
          <w:szCs w:val="22"/>
          <w:lang w:val="en-GB"/>
        </w:rPr>
        <w:t>Those quarterly workplans available show that planning took into account monitoring of progress towards Outputs and Outcomes.</w:t>
      </w:r>
    </w:p>
    <w:p w:rsidR="00C77704" w:rsidRPr="00CC3466" w:rsidRDefault="00C77704" w:rsidP="009A1300">
      <w:pPr>
        <w:pStyle w:val="Default"/>
        <w:numPr>
          <w:ilvl w:val="0"/>
          <w:numId w:val="31"/>
        </w:numPr>
        <w:spacing w:after="120"/>
        <w:jc w:val="both"/>
        <w:rPr>
          <w:rFonts w:asciiTheme="minorHAnsi" w:hAnsiTheme="minorHAnsi"/>
          <w:sz w:val="22"/>
          <w:szCs w:val="22"/>
          <w:lang w:val="en-GB"/>
        </w:rPr>
      </w:pPr>
      <w:r w:rsidRPr="00CC3466">
        <w:rPr>
          <w:rFonts w:asciiTheme="minorHAnsi" w:hAnsiTheme="minorHAnsi"/>
          <w:sz w:val="22"/>
          <w:szCs w:val="22"/>
          <w:lang w:val="en-GB"/>
        </w:rPr>
        <w:t xml:space="preserve">The annual PIRs summarise achievements each year and the final PIR (to 31 July 2012) </w:t>
      </w:r>
    </w:p>
    <w:p w:rsidR="003F7CAD" w:rsidRPr="00CC3466" w:rsidRDefault="003F7CAD" w:rsidP="009A1300">
      <w:pPr>
        <w:pStyle w:val="Default"/>
        <w:numPr>
          <w:ilvl w:val="0"/>
          <w:numId w:val="31"/>
        </w:numPr>
        <w:spacing w:after="120"/>
        <w:jc w:val="both"/>
        <w:rPr>
          <w:rFonts w:asciiTheme="minorHAnsi" w:hAnsiTheme="minorHAnsi"/>
          <w:sz w:val="22"/>
          <w:szCs w:val="22"/>
        </w:rPr>
      </w:pPr>
      <w:r w:rsidRPr="00CC3466">
        <w:rPr>
          <w:sz w:val="22"/>
          <w:szCs w:val="22"/>
        </w:rPr>
        <w:t>Various i</w:t>
      </w:r>
      <w:r w:rsidR="0044759F" w:rsidRPr="00CC3466">
        <w:rPr>
          <w:sz w:val="22"/>
          <w:szCs w:val="22"/>
        </w:rPr>
        <w:t xml:space="preserve">mplementing </w:t>
      </w:r>
      <w:r w:rsidRPr="00CC3466">
        <w:rPr>
          <w:sz w:val="22"/>
          <w:szCs w:val="22"/>
        </w:rPr>
        <w:t>p</w:t>
      </w:r>
      <w:r w:rsidR="0044759F" w:rsidRPr="00CC3466">
        <w:rPr>
          <w:sz w:val="22"/>
          <w:szCs w:val="22"/>
        </w:rPr>
        <w:t>artner</w:t>
      </w:r>
      <w:r w:rsidRPr="00CC3466">
        <w:rPr>
          <w:sz w:val="22"/>
          <w:szCs w:val="22"/>
        </w:rPr>
        <w:t xml:space="preserve"> prepared “s</w:t>
      </w:r>
      <w:r w:rsidR="0044759F" w:rsidRPr="00CC3466">
        <w:rPr>
          <w:sz w:val="22"/>
          <w:szCs w:val="22"/>
        </w:rPr>
        <w:t xml:space="preserve">pecific </w:t>
      </w:r>
      <w:r w:rsidRPr="00CC3466">
        <w:rPr>
          <w:sz w:val="22"/>
          <w:szCs w:val="22"/>
        </w:rPr>
        <w:t>t</w:t>
      </w:r>
      <w:r w:rsidR="0044759F" w:rsidRPr="00CC3466">
        <w:rPr>
          <w:sz w:val="22"/>
          <w:szCs w:val="22"/>
        </w:rPr>
        <w:t xml:space="preserve">hematic </w:t>
      </w:r>
      <w:r w:rsidRPr="00CC3466">
        <w:rPr>
          <w:sz w:val="22"/>
          <w:szCs w:val="22"/>
        </w:rPr>
        <w:t>r</w:t>
      </w:r>
      <w:r w:rsidR="0044759F" w:rsidRPr="00CC3466">
        <w:rPr>
          <w:sz w:val="22"/>
          <w:szCs w:val="22"/>
        </w:rPr>
        <w:t>eports</w:t>
      </w:r>
      <w:r w:rsidRPr="00CC3466">
        <w:rPr>
          <w:sz w:val="22"/>
          <w:szCs w:val="22"/>
        </w:rPr>
        <w:t>” based on the activities they performed for the project (see Annex 5).</w:t>
      </w:r>
      <w:r w:rsidR="0044759F" w:rsidRPr="00CC3466">
        <w:rPr>
          <w:sz w:val="22"/>
          <w:szCs w:val="22"/>
        </w:rPr>
        <w:t xml:space="preserve"> </w:t>
      </w:r>
    </w:p>
    <w:p w:rsidR="00324D24" w:rsidRPr="00CC3466" w:rsidRDefault="003F7CAD" w:rsidP="009A1300">
      <w:pPr>
        <w:pStyle w:val="Default"/>
        <w:numPr>
          <w:ilvl w:val="0"/>
          <w:numId w:val="31"/>
        </w:numPr>
        <w:spacing w:after="120"/>
        <w:jc w:val="both"/>
        <w:rPr>
          <w:sz w:val="22"/>
          <w:szCs w:val="22"/>
        </w:rPr>
      </w:pPr>
      <w:r w:rsidRPr="00CC3466">
        <w:rPr>
          <w:sz w:val="22"/>
          <w:szCs w:val="22"/>
        </w:rPr>
        <w:t>A key p</w:t>
      </w:r>
      <w:r w:rsidR="0044759F" w:rsidRPr="00CC3466">
        <w:rPr>
          <w:sz w:val="22"/>
          <w:szCs w:val="22"/>
        </w:rPr>
        <w:t xml:space="preserve">roject </w:t>
      </w:r>
      <w:r w:rsidRPr="00CC3466">
        <w:rPr>
          <w:sz w:val="22"/>
          <w:szCs w:val="22"/>
        </w:rPr>
        <w:t>p</w:t>
      </w:r>
      <w:r w:rsidR="0044759F" w:rsidRPr="00CC3466">
        <w:rPr>
          <w:sz w:val="22"/>
          <w:szCs w:val="22"/>
        </w:rPr>
        <w:t>ublication</w:t>
      </w:r>
      <w:r w:rsidRPr="00CC3466">
        <w:rPr>
          <w:sz w:val="22"/>
          <w:szCs w:val="22"/>
        </w:rPr>
        <w:t xml:space="preserve"> has been the manual for farmers on SLM (</w:t>
      </w:r>
      <w:r w:rsidR="002B17C5" w:rsidRPr="00CC3466">
        <w:rPr>
          <w:sz w:val="22"/>
          <w:szCs w:val="22"/>
        </w:rPr>
        <w:t>Nancy, 2012</w:t>
      </w:r>
      <w:r w:rsidRPr="00CC3466">
        <w:rPr>
          <w:sz w:val="22"/>
          <w:szCs w:val="22"/>
        </w:rPr>
        <w:t>). Also, the Compilation of Information on landslide risk (UNDP</w:t>
      </w:r>
      <w:r w:rsidR="002B17C5" w:rsidRPr="00CC3466">
        <w:rPr>
          <w:sz w:val="22"/>
          <w:szCs w:val="22"/>
        </w:rPr>
        <w:t>, 2011</w:t>
      </w:r>
      <w:r w:rsidRPr="00CC3466">
        <w:rPr>
          <w:sz w:val="22"/>
          <w:szCs w:val="22"/>
        </w:rPr>
        <w:t xml:space="preserve">). Unfortunately, other project reports have not yet been </w:t>
      </w:r>
      <w:r w:rsidR="0044759F" w:rsidRPr="00CC3466">
        <w:rPr>
          <w:sz w:val="22"/>
          <w:szCs w:val="22"/>
        </w:rPr>
        <w:t>crystalliz</w:t>
      </w:r>
      <w:r w:rsidR="00324D24" w:rsidRPr="00CC3466">
        <w:rPr>
          <w:sz w:val="22"/>
          <w:szCs w:val="22"/>
        </w:rPr>
        <w:t xml:space="preserve">ed for the </w:t>
      </w:r>
      <w:r w:rsidR="0044759F" w:rsidRPr="00CC3466">
        <w:rPr>
          <w:sz w:val="22"/>
          <w:szCs w:val="22"/>
        </w:rPr>
        <w:t>disseminati</w:t>
      </w:r>
      <w:r w:rsidR="00324D24" w:rsidRPr="00CC3466">
        <w:rPr>
          <w:sz w:val="22"/>
          <w:szCs w:val="22"/>
        </w:rPr>
        <w:t>on of</w:t>
      </w:r>
      <w:r w:rsidR="0044759F" w:rsidRPr="00CC3466">
        <w:rPr>
          <w:sz w:val="22"/>
          <w:szCs w:val="22"/>
        </w:rPr>
        <w:t xml:space="preserve"> the results and achievements of the Project</w:t>
      </w:r>
      <w:r w:rsidR="00324D24" w:rsidRPr="00CC3466">
        <w:rPr>
          <w:sz w:val="22"/>
          <w:szCs w:val="22"/>
        </w:rPr>
        <w:t xml:space="preserve"> (e.g. “</w:t>
      </w:r>
      <w:r w:rsidR="0044759F" w:rsidRPr="00CC3466">
        <w:rPr>
          <w:sz w:val="22"/>
          <w:szCs w:val="22"/>
        </w:rPr>
        <w:t>scientific or informational texts</w:t>
      </w:r>
      <w:r w:rsidR="00324D24" w:rsidRPr="00CC3466">
        <w:rPr>
          <w:sz w:val="22"/>
          <w:szCs w:val="22"/>
        </w:rPr>
        <w:t>” or “</w:t>
      </w:r>
      <w:r w:rsidR="0044759F" w:rsidRPr="00CC3466">
        <w:rPr>
          <w:sz w:val="22"/>
          <w:szCs w:val="22"/>
        </w:rPr>
        <w:t>journal articles</w:t>
      </w:r>
      <w:r w:rsidR="00324D24" w:rsidRPr="00CC3466">
        <w:rPr>
          <w:sz w:val="22"/>
          <w:szCs w:val="22"/>
        </w:rPr>
        <w:t>”).</w:t>
      </w:r>
    </w:p>
    <w:p w:rsidR="0044759F" w:rsidRPr="00C468EC" w:rsidRDefault="00324D24" w:rsidP="00324D24">
      <w:pPr>
        <w:pStyle w:val="Default"/>
        <w:spacing w:after="120"/>
        <w:jc w:val="both"/>
        <w:rPr>
          <w:sz w:val="22"/>
          <w:szCs w:val="22"/>
        </w:rPr>
      </w:pPr>
      <w:r w:rsidRPr="00C468EC">
        <w:rPr>
          <w:rFonts w:asciiTheme="minorHAnsi" w:hAnsiTheme="minorHAnsi"/>
          <w:sz w:val="22"/>
          <w:szCs w:val="22"/>
        </w:rPr>
        <w:t xml:space="preserve"> </w:t>
      </w:r>
      <w:r w:rsidR="00C77704" w:rsidRPr="00C468EC">
        <w:rPr>
          <w:rFonts w:asciiTheme="minorHAnsi" w:hAnsiTheme="minorHAnsi"/>
          <w:sz w:val="22"/>
          <w:szCs w:val="22"/>
        </w:rPr>
        <w:t>However,</w:t>
      </w:r>
      <w:r w:rsidR="0044759F" w:rsidRPr="00C468EC">
        <w:rPr>
          <w:rFonts w:asciiTheme="minorHAnsi" w:hAnsiTheme="minorHAnsi"/>
          <w:sz w:val="22"/>
          <w:szCs w:val="22"/>
        </w:rPr>
        <w:t xml:space="preserve"> the TE has not been able to find evidence of the “</w:t>
      </w:r>
      <w:r w:rsidR="00C468EC" w:rsidRPr="00C468EC">
        <w:rPr>
          <w:rFonts w:asciiTheme="minorHAnsi" w:hAnsiTheme="minorHAnsi"/>
          <w:sz w:val="22"/>
          <w:szCs w:val="22"/>
        </w:rPr>
        <w:t>m</w:t>
      </w:r>
      <w:r w:rsidR="0044759F" w:rsidRPr="00C468EC">
        <w:rPr>
          <w:sz w:val="22"/>
          <w:szCs w:val="22"/>
        </w:rPr>
        <w:t>easurement of impact indicators related to global benefits will occur according to the schedules defined in the Inception Workshop and tentatively outlined in the indicative Impact Measurement Template (e.g. measurement of carbon benefits from improved efficiency of ovens or through surveys for capacity building efforts).</w:t>
      </w:r>
    </w:p>
    <w:p w:rsidR="003C55A7" w:rsidRDefault="00C468EC" w:rsidP="0044759F">
      <w:pPr>
        <w:pStyle w:val="Default"/>
        <w:spacing w:after="120"/>
        <w:jc w:val="both"/>
        <w:rPr>
          <w:rFonts w:asciiTheme="minorHAnsi" w:hAnsiTheme="minorHAnsi"/>
          <w:sz w:val="22"/>
          <w:szCs w:val="22"/>
        </w:rPr>
      </w:pPr>
      <w:r w:rsidRPr="00C468EC">
        <w:rPr>
          <w:sz w:val="22"/>
          <w:szCs w:val="22"/>
        </w:rPr>
        <w:t xml:space="preserve">Similarly, </w:t>
      </w:r>
      <w:r w:rsidRPr="00C468EC">
        <w:rPr>
          <w:rFonts w:asciiTheme="minorHAnsi" w:hAnsiTheme="minorHAnsi"/>
          <w:sz w:val="22"/>
          <w:szCs w:val="22"/>
        </w:rPr>
        <w:t>the TE has not been able to find evidence of the</w:t>
      </w:r>
      <w:r w:rsidRPr="00C468EC">
        <w:rPr>
          <w:sz w:val="22"/>
          <w:szCs w:val="22"/>
        </w:rPr>
        <w:t xml:space="preserve"> </w:t>
      </w:r>
      <w:r w:rsidR="0044759F" w:rsidRPr="00C468EC">
        <w:rPr>
          <w:sz w:val="22"/>
          <w:szCs w:val="22"/>
        </w:rPr>
        <w:t xml:space="preserve">terminal tripartite review </w:t>
      </w:r>
      <w:r w:rsidRPr="00C468EC">
        <w:rPr>
          <w:sz w:val="22"/>
          <w:szCs w:val="22"/>
        </w:rPr>
        <w:t xml:space="preserve">(TTR) being </w:t>
      </w:r>
      <w:r w:rsidR="0044759F" w:rsidRPr="00C468EC">
        <w:rPr>
          <w:sz w:val="22"/>
          <w:szCs w:val="22"/>
        </w:rPr>
        <w:t>held in the last month of project operations</w:t>
      </w:r>
      <w:r w:rsidRPr="00C468EC">
        <w:rPr>
          <w:sz w:val="22"/>
          <w:szCs w:val="22"/>
        </w:rPr>
        <w:t xml:space="preserve">, or of MENR </w:t>
      </w:r>
      <w:r w:rsidR="0044759F" w:rsidRPr="00C468EC">
        <w:rPr>
          <w:sz w:val="22"/>
          <w:szCs w:val="22"/>
        </w:rPr>
        <w:t>preparing the Terminal Report and submitting it to UNDP-CO and GEF's Regional Coordinating Unit.</w:t>
      </w:r>
      <w:r w:rsidR="00C77704" w:rsidRPr="00C468EC">
        <w:rPr>
          <w:rFonts w:asciiTheme="minorHAnsi" w:hAnsiTheme="minorHAnsi"/>
          <w:sz w:val="22"/>
          <w:szCs w:val="22"/>
        </w:rPr>
        <w:t xml:space="preserve">  </w:t>
      </w:r>
      <w:r w:rsidRPr="00C468EC">
        <w:rPr>
          <w:rFonts w:asciiTheme="minorHAnsi" w:hAnsiTheme="minorHAnsi"/>
          <w:sz w:val="22"/>
          <w:szCs w:val="22"/>
        </w:rPr>
        <w:t xml:space="preserve">However, the TE was due (according to the ProDoc) to be completed three months prior to the TTR </w:t>
      </w:r>
      <w:r>
        <w:rPr>
          <w:rFonts w:asciiTheme="minorHAnsi" w:hAnsiTheme="minorHAnsi"/>
          <w:sz w:val="22"/>
          <w:szCs w:val="22"/>
        </w:rPr>
        <w:t>– this seems to be an issue related to the delays in preparation of the NAP and consequently the IFS, which were beyond the control of the project team.</w:t>
      </w:r>
    </w:p>
    <w:p w:rsidR="008C0DDD" w:rsidRDefault="008C0DDD" w:rsidP="0044759F">
      <w:pPr>
        <w:pStyle w:val="Default"/>
        <w:spacing w:after="120"/>
        <w:jc w:val="both"/>
        <w:rPr>
          <w:rFonts w:asciiTheme="minorHAnsi" w:hAnsiTheme="minorHAnsi"/>
          <w:sz w:val="22"/>
          <w:szCs w:val="22"/>
        </w:rPr>
      </w:pPr>
      <w:r>
        <w:rPr>
          <w:rFonts w:asciiTheme="minorHAnsi" w:hAnsiTheme="minorHAnsi"/>
          <w:sz w:val="22"/>
          <w:szCs w:val="22"/>
        </w:rPr>
        <w:t>The project did not make any measurements of the baseline on the area of farm land under SLM at the project start, or at closure, which limits the overall assessment of the project’s success in encouraging farmers to implement the technologies reviewed under Activity 1.5.4 and explained in the project manual (Nancy, 2012).</w:t>
      </w:r>
      <w:r w:rsidR="00AB7D47">
        <w:rPr>
          <w:rFonts w:asciiTheme="minorHAnsi" w:hAnsiTheme="minorHAnsi"/>
          <w:sz w:val="22"/>
          <w:szCs w:val="22"/>
        </w:rPr>
        <w:t xml:space="preserve"> This seems to have been due to cost and the lack of up-to-date aerial photo or satellite imagery.</w:t>
      </w:r>
    </w:p>
    <w:p w:rsidR="005D2189" w:rsidRPr="00381B2D" w:rsidRDefault="00AB7D47" w:rsidP="00381B2D">
      <w:pPr>
        <w:pStyle w:val="Default"/>
        <w:spacing w:after="120"/>
        <w:jc w:val="both"/>
        <w:rPr>
          <w:sz w:val="22"/>
          <w:szCs w:val="22"/>
        </w:rPr>
      </w:pPr>
      <w:r w:rsidRPr="00381B2D">
        <w:rPr>
          <w:rFonts w:asciiTheme="minorHAnsi" w:hAnsiTheme="minorHAnsi"/>
          <w:sz w:val="22"/>
          <w:szCs w:val="22"/>
        </w:rPr>
        <w:t>An important ProDoc target was that at least 3 administrative districts should have land user plans that include zoning that takes account of landslide risk</w:t>
      </w:r>
      <w:r w:rsidR="005D2189" w:rsidRPr="00381B2D">
        <w:rPr>
          <w:rFonts w:asciiTheme="minorHAnsi" w:hAnsiTheme="minorHAnsi"/>
          <w:sz w:val="22"/>
          <w:szCs w:val="22"/>
        </w:rPr>
        <w:t xml:space="preserve"> – and as part of a capacity building project it would have been presumed that this would include training of local staff to continue work to cover all the districts, although this was not clearly specified</w:t>
      </w:r>
      <w:r w:rsidRPr="00381B2D">
        <w:rPr>
          <w:rFonts w:asciiTheme="minorHAnsi" w:hAnsiTheme="minorHAnsi"/>
          <w:sz w:val="22"/>
          <w:szCs w:val="22"/>
        </w:rPr>
        <w:t xml:space="preserve">. The international consultant </w:t>
      </w:r>
      <w:r w:rsidR="005D2189" w:rsidRPr="00381B2D">
        <w:rPr>
          <w:rFonts w:asciiTheme="minorHAnsi" w:hAnsiTheme="minorHAnsi"/>
          <w:sz w:val="22"/>
          <w:szCs w:val="22"/>
        </w:rPr>
        <w:t xml:space="preserve">(IC) </w:t>
      </w:r>
      <w:r w:rsidRPr="00381B2D">
        <w:rPr>
          <w:rFonts w:asciiTheme="minorHAnsi" w:hAnsiTheme="minorHAnsi"/>
          <w:sz w:val="22"/>
          <w:szCs w:val="22"/>
        </w:rPr>
        <w:t>recruited for this task (funded by the SLM project – and also the GEF biodiversity project) began work in Nov 2009 and is still working within the Ministry of Land Use and Housing on this (Output 1.6.</w:t>
      </w:r>
      <w:r w:rsidR="00CC3466">
        <w:rPr>
          <w:rFonts w:asciiTheme="minorHAnsi" w:hAnsiTheme="minorHAnsi"/>
          <w:sz w:val="22"/>
          <w:szCs w:val="22"/>
        </w:rPr>
        <w:t>1 and 1.6.</w:t>
      </w:r>
      <w:r w:rsidRPr="00381B2D">
        <w:rPr>
          <w:rFonts w:asciiTheme="minorHAnsi" w:hAnsiTheme="minorHAnsi"/>
          <w:sz w:val="22"/>
          <w:szCs w:val="22"/>
        </w:rPr>
        <w:t>2). This consultant report</w:t>
      </w:r>
      <w:r w:rsidR="005D2189" w:rsidRPr="00381B2D">
        <w:rPr>
          <w:rFonts w:asciiTheme="minorHAnsi" w:hAnsiTheme="minorHAnsi"/>
          <w:sz w:val="22"/>
          <w:szCs w:val="22"/>
        </w:rPr>
        <w:t>ed during the TE</w:t>
      </w:r>
      <w:r w:rsidRPr="00381B2D">
        <w:rPr>
          <w:rFonts w:asciiTheme="minorHAnsi" w:hAnsiTheme="minorHAnsi"/>
          <w:sz w:val="22"/>
          <w:szCs w:val="22"/>
        </w:rPr>
        <w:t xml:space="preserve"> (Nov 2012) to have completed 15 districts – and hopes to have completed land use plans for all 25 districts by </w:t>
      </w:r>
      <w:r w:rsidR="00CC3466">
        <w:rPr>
          <w:rFonts w:asciiTheme="minorHAnsi" w:hAnsiTheme="minorHAnsi"/>
          <w:sz w:val="22"/>
          <w:szCs w:val="22"/>
        </w:rPr>
        <w:t>the end of his latest contract extension (</w:t>
      </w:r>
      <w:r w:rsidRPr="00381B2D">
        <w:rPr>
          <w:rFonts w:asciiTheme="minorHAnsi" w:hAnsiTheme="minorHAnsi"/>
          <w:sz w:val="22"/>
          <w:szCs w:val="22"/>
        </w:rPr>
        <w:t>March 2013</w:t>
      </w:r>
      <w:r w:rsidR="00CC3466">
        <w:rPr>
          <w:rFonts w:asciiTheme="minorHAnsi" w:hAnsiTheme="minorHAnsi"/>
          <w:sz w:val="22"/>
          <w:szCs w:val="22"/>
        </w:rPr>
        <w:t>)</w:t>
      </w:r>
      <w:r w:rsidRPr="00381B2D">
        <w:rPr>
          <w:rFonts w:asciiTheme="minorHAnsi" w:hAnsiTheme="minorHAnsi"/>
          <w:sz w:val="22"/>
          <w:szCs w:val="22"/>
        </w:rPr>
        <w:t>. On one hand this is a success, however,</w:t>
      </w:r>
      <w:r w:rsidR="005D2189">
        <w:rPr>
          <w:rFonts w:asciiTheme="minorHAnsi" w:hAnsiTheme="minorHAnsi"/>
          <w:sz w:val="22"/>
          <w:szCs w:val="22"/>
        </w:rPr>
        <w:t xml:space="preserve"> the TE could find no reference in PIRs or other documents to extend the ProDoc target of 3 districts</w:t>
      </w:r>
      <w:r w:rsidR="005D2189" w:rsidRPr="00CC3466">
        <w:rPr>
          <w:rFonts w:asciiTheme="minorHAnsi" w:hAnsiTheme="minorHAnsi"/>
          <w:sz w:val="22"/>
          <w:szCs w:val="22"/>
        </w:rPr>
        <w:t xml:space="preserve">. </w:t>
      </w:r>
      <w:r w:rsidR="00381B2D" w:rsidRPr="00CC3466">
        <w:rPr>
          <w:rFonts w:asciiTheme="minorHAnsi" w:hAnsiTheme="minorHAnsi"/>
          <w:sz w:val="22"/>
          <w:szCs w:val="22"/>
        </w:rPr>
        <w:t>Also incorporation of landslide risk</w:t>
      </w:r>
      <w:r w:rsidR="00381B2D" w:rsidRPr="00CC3466">
        <w:rPr>
          <w:rStyle w:val="FootnoteReference"/>
          <w:rFonts w:asciiTheme="minorHAnsi" w:hAnsiTheme="minorHAnsi"/>
          <w:sz w:val="22"/>
          <w:szCs w:val="22"/>
        </w:rPr>
        <w:footnoteReference w:id="14"/>
      </w:r>
      <w:r w:rsidR="00381B2D" w:rsidRPr="00CC3466">
        <w:rPr>
          <w:rFonts w:asciiTheme="minorHAnsi" w:hAnsiTheme="minorHAnsi"/>
          <w:sz w:val="22"/>
          <w:szCs w:val="22"/>
        </w:rPr>
        <w:t xml:space="preserve"> seems to have been of low importance, to what seems to have become a land administration task.  Even the MTE noted that “</w:t>
      </w:r>
      <w:r w:rsidR="00381B2D" w:rsidRPr="00CC3466">
        <w:rPr>
          <w:rFonts w:asciiTheme="minorHAnsi" w:hAnsiTheme="minorHAnsi"/>
          <w:sz w:val="22"/>
          <w:szCs w:val="22"/>
          <w:lang w:val="en-GB"/>
        </w:rPr>
        <w:t xml:space="preserve">work appears to be focusing on wide range of land administration / urban planning issues, not as TORs state focussing on contributing to SLM and BD projects”. </w:t>
      </w:r>
      <w:r w:rsidR="005D2189" w:rsidRPr="00CC3466">
        <w:rPr>
          <w:sz w:val="22"/>
          <w:szCs w:val="22"/>
        </w:rPr>
        <w:t>The MTE advised that the</w:t>
      </w:r>
      <w:r w:rsidR="00381B2D" w:rsidRPr="00CC3466">
        <w:rPr>
          <w:sz w:val="22"/>
          <w:szCs w:val="22"/>
        </w:rPr>
        <w:t xml:space="preserve"> activities of the land use planning (LUP) International Consultant </w:t>
      </w:r>
      <w:r w:rsidR="00CC3466" w:rsidRPr="00CC3466">
        <w:rPr>
          <w:sz w:val="22"/>
          <w:szCs w:val="22"/>
        </w:rPr>
        <w:t>(IC</w:t>
      </w:r>
      <w:r w:rsidR="00381B2D" w:rsidRPr="00CC3466">
        <w:rPr>
          <w:sz w:val="22"/>
          <w:szCs w:val="22"/>
        </w:rPr>
        <w:t xml:space="preserve">) </w:t>
      </w:r>
      <w:r w:rsidR="00CC3466" w:rsidRPr="00CC3466">
        <w:rPr>
          <w:sz w:val="22"/>
          <w:szCs w:val="22"/>
        </w:rPr>
        <w:t>“should</w:t>
      </w:r>
      <w:r w:rsidR="005D2189" w:rsidRPr="00CC3466">
        <w:rPr>
          <w:sz w:val="22"/>
          <w:szCs w:val="22"/>
        </w:rPr>
        <w:t xml:space="preserve"> be managed by a “matrix” including the SLM and BD PMs (also the PCU), rather than at present where he appears to work only under the direction of the MLUH PS</w:t>
      </w:r>
      <w:r w:rsidR="00381B2D" w:rsidRPr="00CC3466">
        <w:rPr>
          <w:sz w:val="22"/>
          <w:szCs w:val="22"/>
        </w:rPr>
        <w:t>”</w:t>
      </w:r>
      <w:r w:rsidR="005D2189" w:rsidRPr="00CC3466">
        <w:rPr>
          <w:sz w:val="22"/>
          <w:szCs w:val="22"/>
        </w:rPr>
        <w:t>.</w:t>
      </w:r>
      <w:r w:rsidR="00381B2D" w:rsidRPr="00CC3466">
        <w:rPr>
          <w:sz w:val="22"/>
          <w:szCs w:val="22"/>
        </w:rPr>
        <w:t xml:space="preserve"> Clearly land use plans for the districts is beneficial, especially at this time when there are such pressures </w:t>
      </w:r>
      <w:r w:rsidR="00381B2D" w:rsidRPr="00CC3466">
        <w:rPr>
          <w:sz w:val="22"/>
          <w:szCs w:val="22"/>
        </w:rPr>
        <w:lastRenderedPageBreak/>
        <w:t>for development in Seychelles (notably from the IMF) – but the full cost of their production</w:t>
      </w:r>
      <w:r w:rsidR="00CC3466">
        <w:rPr>
          <w:rStyle w:val="FootnoteReference"/>
          <w:sz w:val="22"/>
          <w:szCs w:val="22"/>
        </w:rPr>
        <w:footnoteReference w:id="15"/>
      </w:r>
      <w:r w:rsidR="00381B2D" w:rsidRPr="00CC3466">
        <w:rPr>
          <w:sz w:val="22"/>
          <w:szCs w:val="22"/>
        </w:rPr>
        <w:t xml:space="preserve"> seems not to have been an appropriate use of GEF LD and BD funds.</w:t>
      </w:r>
    </w:p>
    <w:p w:rsidR="003F7CAD" w:rsidRPr="00C468EC" w:rsidRDefault="00C468EC" w:rsidP="0044759F">
      <w:pPr>
        <w:pStyle w:val="Default"/>
        <w:spacing w:after="120"/>
        <w:jc w:val="both"/>
        <w:rPr>
          <w:rFonts w:asciiTheme="minorHAnsi" w:hAnsiTheme="minorHAnsi"/>
          <w:sz w:val="22"/>
          <w:szCs w:val="22"/>
        </w:rPr>
      </w:pPr>
      <w:r w:rsidRPr="00C468EC">
        <w:rPr>
          <w:sz w:val="22"/>
          <w:szCs w:val="22"/>
        </w:rPr>
        <w:t xml:space="preserve">The project has been </w:t>
      </w:r>
      <w:r w:rsidR="0044759F" w:rsidRPr="00C468EC">
        <w:rPr>
          <w:sz w:val="22"/>
          <w:szCs w:val="22"/>
        </w:rPr>
        <w:t>subjected to two independent external evaluations</w:t>
      </w:r>
      <w:r w:rsidRPr="00C468EC">
        <w:rPr>
          <w:sz w:val="22"/>
          <w:szCs w:val="22"/>
        </w:rPr>
        <w:t xml:space="preserve">, the </w:t>
      </w:r>
      <w:r w:rsidR="0044759F" w:rsidRPr="00C468EC">
        <w:rPr>
          <w:rFonts w:asciiTheme="minorHAnsi" w:hAnsiTheme="minorHAnsi"/>
          <w:sz w:val="22"/>
          <w:szCs w:val="22"/>
        </w:rPr>
        <w:t>Mid-Term</w:t>
      </w:r>
      <w:r w:rsidRPr="00C468EC">
        <w:rPr>
          <w:rFonts w:asciiTheme="minorHAnsi" w:hAnsiTheme="minorHAnsi"/>
          <w:sz w:val="22"/>
          <w:szCs w:val="22"/>
        </w:rPr>
        <w:t xml:space="preserve"> (MTE) and this current Terminal</w:t>
      </w:r>
      <w:r w:rsidR="0044759F" w:rsidRPr="00C468EC">
        <w:rPr>
          <w:rFonts w:asciiTheme="minorHAnsi" w:hAnsiTheme="minorHAnsi"/>
          <w:sz w:val="22"/>
          <w:szCs w:val="22"/>
        </w:rPr>
        <w:t xml:space="preserve"> Evaluation </w:t>
      </w:r>
      <w:r w:rsidRPr="00C468EC">
        <w:rPr>
          <w:rFonts w:asciiTheme="minorHAnsi" w:hAnsiTheme="minorHAnsi"/>
          <w:sz w:val="22"/>
          <w:szCs w:val="22"/>
        </w:rPr>
        <w:t xml:space="preserve">(TE) to </w:t>
      </w:r>
      <w:r w:rsidR="003F7CAD" w:rsidRPr="00C468EC">
        <w:rPr>
          <w:sz w:val="22"/>
          <w:szCs w:val="22"/>
        </w:rPr>
        <w:t xml:space="preserve">determine progress being made towards the achievement of outcomes </w:t>
      </w:r>
      <w:r w:rsidRPr="00C468EC">
        <w:rPr>
          <w:sz w:val="22"/>
          <w:szCs w:val="22"/>
        </w:rPr>
        <w:t>(and for the MTE</w:t>
      </w:r>
      <w:r w:rsidR="00CC3466">
        <w:rPr>
          <w:sz w:val="22"/>
          <w:szCs w:val="22"/>
        </w:rPr>
        <w:t>,</w:t>
      </w:r>
      <w:r w:rsidRPr="00C468EC">
        <w:rPr>
          <w:sz w:val="22"/>
          <w:szCs w:val="22"/>
        </w:rPr>
        <w:t xml:space="preserve"> to </w:t>
      </w:r>
      <w:r w:rsidR="003F7CAD" w:rsidRPr="00C468EC">
        <w:rPr>
          <w:sz w:val="22"/>
          <w:szCs w:val="22"/>
        </w:rPr>
        <w:t>identify course correction</w:t>
      </w:r>
      <w:r w:rsidRPr="00C468EC">
        <w:rPr>
          <w:sz w:val="22"/>
          <w:szCs w:val="22"/>
        </w:rPr>
        <w:t>).</w:t>
      </w:r>
    </w:p>
    <w:p w:rsidR="00965C6E" w:rsidRPr="00451408" w:rsidRDefault="00965C6E" w:rsidP="00C80D1B">
      <w:pPr>
        <w:pStyle w:val="Default"/>
        <w:ind w:left="720"/>
        <w:rPr>
          <w:rFonts w:asciiTheme="minorHAnsi" w:hAnsiTheme="minorHAnsi"/>
          <w:i/>
          <w:sz w:val="22"/>
          <w:szCs w:val="22"/>
        </w:rPr>
      </w:pPr>
    </w:p>
    <w:p w:rsidR="00965C6E" w:rsidRPr="00451408" w:rsidRDefault="00965C6E" w:rsidP="009A1300">
      <w:pPr>
        <w:pStyle w:val="Default"/>
        <w:numPr>
          <w:ilvl w:val="0"/>
          <w:numId w:val="4"/>
        </w:numPr>
        <w:rPr>
          <w:rFonts w:asciiTheme="minorHAnsi" w:hAnsiTheme="minorHAnsi"/>
          <w:i/>
          <w:sz w:val="22"/>
          <w:szCs w:val="22"/>
        </w:rPr>
      </w:pPr>
      <w:r w:rsidRPr="00451408">
        <w:rPr>
          <w:rFonts w:asciiTheme="minorHAnsi" w:hAnsiTheme="minorHAnsi"/>
          <w:i/>
          <w:sz w:val="22"/>
          <w:szCs w:val="22"/>
        </w:rPr>
        <w:t>UNDP and Executing Agency implementation / execution coordination, and operational issues</w:t>
      </w:r>
    </w:p>
    <w:p w:rsidR="00E01D45" w:rsidRDefault="00E01D45" w:rsidP="004E3D03">
      <w:pPr>
        <w:pStyle w:val="Default"/>
        <w:spacing w:after="120"/>
        <w:jc w:val="both"/>
        <w:rPr>
          <w:rFonts w:asciiTheme="minorHAnsi" w:hAnsiTheme="minorHAnsi"/>
          <w:sz w:val="22"/>
          <w:szCs w:val="22"/>
        </w:rPr>
      </w:pPr>
      <w:r>
        <w:rPr>
          <w:rFonts w:asciiTheme="minorHAnsi" w:hAnsiTheme="minorHAnsi"/>
          <w:sz w:val="22"/>
          <w:szCs w:val="22"/>
        </w:rPr>
        <w:t>O</w:t>
      </w:r>
      <w:r w:rsidRPr="00E01D45">
        <w:rPr>
          <w:rFonts w:asciiTheme="minorHAnsi" w:hAnsiTheme="minorHAnsi"/>
          <w:sz w:val="22"/>
          <w:szCs w:val="22"/>
        </w:rPr>
        <w:t>verall, UNDP and Executing Agency implementation / execution is evaluated to have been</w:t>
      </w:r>
      <w:r>
        <w:rPr>
          <w:rFonts w:asciiTheme="minorHAnsi" w:hAnsiTheme="minorHAnsi"/>
          <w:sz w:val="22"/>
          <w:szCs w:val="22"/>
        </w:rPr>
        <w:t xml:space="preserve"> </w:t>
      </w:r>
      <w:r w:rsidRPr="00E01D45">
        <w:rPr>
          <w:rFonts w:asciiTheme="minorHAnsi" w:hAnsiTheme="minorHAnsi"/>
          <w:b/>
          <w:sz w:val="22"/>
          <w:szCs w:val="22"/>
        </w:rPr>
        <w:t>satisfactory</w:t>
      </w:r>
      <w:r>
        <w:rPr>
          <w:rFonts w:asciiTheme="minorHAnsi" w:hAnsiTheme="minorHAnsi"/>
          <w:sz w:val="22"/>
          <w:szCs w:val="22"/>
        </w:rPr>
        <w:t>.</w:t>
      </w:r>
    </w:p>
    <w:p w:rsidR="004E3D03" w:rsidRDefault="00AA57C5" w:rsidP="004E3D03">
      <w:pPr>
        <w:pStyle w:val="Default"/>
        <w:spacing w:after="120"/>
        <w:jc w:val="both"/>
        <w:rPr>
          <w:rFonts w:asciiTheme="minorHAnsi" w:hAnsiTheme="minorHAnsi"/>
          <w:sz w:val="22"/>
          <w:szCs w:val="22"/>
        </w:rPr>
      </w:pPr>
      <w:r w:rsidRPr="00136CAB">
        <w:rPr>
          <w:rFonts w:asciiTheme="minorHAnsi" w:hAnsiTheme="minorHAnsi"/>
          <w:sz w:val="22"/>
          <w:szCs w:val="22"/>
        </w:rPr>
        <w:t xml:space="preserve">It is clear that during the first half of the project, there was less  focus on results than following the </w:t>
      </w:r>
      <w:r w:rsidR="00CC3466">
        <w:rPr>
          <w:rFonts w:asciiTheme="minorHAnsi" w:hAnsiTheme="minorHAnsi"/>
          <w:sz w:val="22"/>
          <w:szCs w:val="22"/>
        </w:rPr>
        <w:t xml:space="preserve">eventual </w:t>
      </w:r>
      <w:r w:rsidRPr="00136CAB">
        <w:rPr>
          <w:rFonts w:asciiTheme="minorHAnsi" w:hAnsiTheme="minorHAnsi"/>
          <w:sz w:val="22"/>
          <w:szCs w:val="22"/>
        </w:rPr>
        <w:t>recruitment of an appropriately qualified and experienced PM and the  MTE</w:t>
      </w:r>
      <w:r w:rsidR="00136CAB" w:rsidRPr="00136CAB">
        <w:rPr>
          <w:rFonts w:asciiTheme="minorHAnsi" w:hAnsiTheme="minorHAnsi"/>
          <w:sz w:val="22"/>
          <w:szCs w:val="22"/>
        </w:rPr>
        <w:t xml:space="preserve">, </w:t>
      </w:r>
      <w:r w:rsidR="00136CAB" w:rsidRPr="00796C44">
        <w:rPr>
          <w:rFonts w:asciiTheme="minorHAnsi" w:hAnsiTheme="minorHAnsi"/>
          <w:sz w:val="22"/>
          <w:szCs w:val="22"/>
        </w:rPr>
        <w:t>p</w:t>
      </w:r>
      <w:r w:rsidRPr="00796C44">
        <w:rPr>
          <w:rFonts w:asciiTheme="minorHAnsi" w:hAnsiTheme="minorHAnsi"/>
          <w:sz w:val="22"/>
          <w:szCs w:val="22"/>
        </w:rPr>
        <w:t>erhaps due to changes in PMs and PCs in the period 2008-201</w:t>
      </w:r>
      <w:r w:rsidR="00136CAB" w:rsidRPr="00796C44">
        <w:rPr>
          <w:rFonts w:asciiTheme="minorHAnsi" w:hAnsiTheme="minorHAnsi"/>
          <w:sz w:val="22"/>
          <w:szCs w:val="22"/>
        </w:rPr>
        <w:t>0.</w:t>
      </w:r>
    </w:p>
    <w:p w:rsidR="004E3D03" w:rsidRDefault="004E3D03" w:rsidP="00136CAB">
      <w:pPr>
        <w:pStyle w:val="Default"/>
        <w:spacing w:after="120"/>
        <w:jc w:val="both"/>
        <w:rPr>
          <w:sz w:val="22"/>
          <w:szCs w:val="22"/>
        </w:rPr>
      </w:pPr>
      <w:r w:rsidRPr="004E3D03">
        <w:rPr>
          <w:sz w:val="22"/>
          <w:szCs w:val="22"/>
        </w:rPr>
        <w:t xml:space="preserve">The project has faced a range of problems in working with staff from the civil service (downsizing of the DoE and changes in the various departments have impacted on the project) and availability of appropriately skilled national consultants, including the lengthy process to get the civil servants to obtain leave without pay (summarised in </w:t>
      </w:r>
      <w:r>
        <w:rPr>
          <w:sz w:val="22"/>
          <w:szCs w:val="22"/>
        </w:rPr>
        <w:t xml:space="preserve">Annex </w:t>
      </w:r>
      <w:r w:rsidR="00CC3466">
        <w:rPr>
          <w:sz w:val="22"/>
          <w:szCs w:val="22"/>
        </w:rPr>
        <w:t>9</w:t>
      </w:r>
      <w:r w:rsidRPr="004E3D03">
        <w:rPr>
          <w:sz w:val="22"/>
          <w:szCs w:val="22"/>
        </w:rPr>
        <w:t xml:space="preserve">). </w:t>
      </w:r>
      <w:r>
        <w:rPr>
          <w:sz w:val="22"/>
          <w:szCs w:val="22"/>
        </w:rPr>
        <w:t xml:space="preserve"> </w:t>
      </w:r>
    </w:p>
    <w:p w:rsidR="00293E32" w:rsidRPr="00293E32" w:rsidRDefault="00293E32" w:rsidP="00293E32">
      <w:pPr>
        <w:spacing w:after="120"/>
        <w:ind w:left="0" w:right="0"/>
        <w:rPr>
          <w:rFonts w:eastAsia="Times New Roman" w:cs="Times New Roman"/>
          <w:lang w:val="en-US"/>
        </w:rPr>
      </w:pPr>
      <w:r w:rsidRPr="00293E32">
        <w:rPr>
          <w:rFonts w:eastAsia="Times New Roman" w:cs="Times New Roman"/>
          <w:lang w:val="en-US"/>
        </w:rPr>
        <w:t>In terms of work planning,</w:t>
      </w:r>
      <w:r w:rsidRPr="00CC3466">
        <w:rPr>
          <w:rFonts w:eastAsia="Times New Roman" w:cs="Times New Roman"/>
          <w:lang w:val="en-US"/>
        </w:rPr>
        <w:t xml:space="preserve"> </w:t>
      </w:r>
      <w:r w:rsidR="00CC3466" w:rsidRPr="00CC3466">
        <w:rPr>
          <w:rFonts w:eastAsia="Times New Roman" w:cs="Times New Roman"/>
          <w:lang w:val="en-US"/>
        </w:rPr>
        <w:t>particularly t</w:t>
      </w:r>
      <w:r w:rsidRPr="00293E32">
        <w:rPr>
          <w:rFonts w:eastAsia="Times New Roman" w:cs="Times New Roman"/>
          <w:lang w:val="en-US"/>
        </w:rPr>
        <w:t>he last PM clearly made appropriate use of the logical framework as a management tool, particularly in amalgamating Activities into coherent groups for which a national or if necessary an international consultant c</w:t>
      </w:r>
      <w:r w:rsidR="00CC3466">
        <w:rPr>
          <w:rFonts w:eastAsia="Times New Roman" w:cs="Times New Roman"/>
          <w:lang w:val="en-US"/>
        </w:rPr>
        <w:t>ould</w:t>
      </w:r>
      <w:r w:rsidRPr="00293E32">
        <w:rPr>
          <w:rFonts w:eastAsia="Times New Roman" w:cs="Times New Roman"/>
          <w:lang w:val="en-US"/>
        </w:rPr>
        <w:t xml:space="preserve"> be recruited to speed implementation to achieve the project Outcomes. The February 2010 and July 2012 LogFrames meet UNDP-GEF requirements in terms of format and content, although they lack a full description of the risks of the project (see discussion of the matter in </w:t>
      </w:r>
      <w:r w:rsidR="00CC3466">
        <w:rPr>
          <w:rFonts w:eastAsia="Times New Roman" w:cs="Times New Roman"/>
          <w:lang w:val="en-US"/>
        </w:rPr>
        <w:t>3.1 B</w:t>
      </w:r>
      <w:r w:rsidRPr="00293E32">
        <w:rPr>
          <w:rFonts w:eastAsia="Times New Roman" w:cs="Times New Roman"/>
          <w:lang w:val="en-US"/>
        </w:rPr>
        <w:t>).</w:t>
      </w:r>
    </w:p>
    <w:p w:rsidR="00293E32" w:rsidRPr="00293E32" w:rsidRDefault="00293E32" w:rsidP="00293E32">
      <w:pPr>
        <w:spacing w:after="120"/>
        <w:ind w:left="0" w:right="0"/>
        <w:rPr>
          <w:rFonts w:eastAsia="Times New Roman" w:cs="Times New Roman"/>
          <w:lang w:val="en-US"/>
        </w:rPr>
      </w:pPr>
      <w:r w:rsidRPr="00293E32">
        <w:rPr>
          <w:rFonts w:eastAsia="Times New Roman" w:cs="Times New Roman"/>
          <w:lang w:val="en-US"/>
        </w:rPr>
        <w:t xml:space="preserve">Over the final half of the project (post MTE), </w:t>
      </w:r>
      <w:r w:rsidRPr="00293E32">
        <w:rPr>
          <w:rFonts w:eastAsia="Times New Roman" w:cs="Times New Roman"/>
          <w:i/>
          <w:lang w:val="en-US"/>
        </w:rPr>
        <w:t xml:space="preserve">routinely updated work plans were </w:t>
      </w:r>
      <w:r w:rsidRPr="00293E32">
        <w:rPr>
          <w:rFonts w:eastAsia="Times New Roman" w:cs="Times New Roman"/>
          <w:lang w:val="en-US"/>
        </w:rPr>
        <w:t xml:space="preserve">used by the PM and wider programme management. As few earlier plans could be located and the project team has changed, it is impossible to assess whether these were used to best effect at the early stages of project implementation. </w:t>
      </w:r>
    </w:p>
    <w:p w:rsidR="00293E32" w:rsidRPr="00293E32" w:rsidRDefault="00293E32" w:rsidP="00293E32">
      <w:pPr>
        <w:spacing w:after="120"/>
        <w:ind w:left="0" w:right="0"/>
        <w:rPr>
          <w:rFonts w:eastAsia="Times New Roman" w:cs="Times New Roman"/>
          <w:lang w:val="en-US"/>
        </w:rPr>
      </w:pPr>
      <w:r w:rsidRPr="00293E32">
        <w:rPr>
          <w:rFonts w:eastAsia="Times New Roman" w:cs="Times New Roman"/>
          <w:lang w:val="en-US"/>
        </w:rPr>
        <w:t xml:space="preserve">The project made some </w:t>
      </w:r>
      <w:r w:rsidRPr="00293E32">
        <w:rPr>
          <w:rFonts w:eastAsia="Times New Roman" w:cs="Times New Roman"/>
          <w:i/>
          <w:lang w:val="en-US"/>
        </w:rPr>
        <w:t>use of information technology (IT) via the PCU website,</w:t>
      </w:r>
      <w:r w:rsidRPr="00293E32">
        <w:rPr>
          <w:rFonts w:eastAsia="Times New Roman" w:cs="Times New Roman"/>
          <w:lang w:val="en-US"/>
        </w:rPr>
        <w:t xml:space="preserve"> but could have </w:t>
      </w:r>
      <w:r w:rsidR="006D229C" w:rsidRPr="00293E32">
        <w:rPr>
          <w:rFonts w:eastAsia="Times New Roman" w:cs="Times New Roman"/>
          <w:lang w:val="en-US"/>
        </w:rPr>
        <w:t>made better</w:t>
      </w:r>
      <w:r w:rsidRPr="00293E32">
        <w:rPr>
          <w:rFonts w:eastAsia="Times New Roman" w:cs="Times New Roman"/>
          <w:lang w:val="en-US"/>
        </w:rPr>
        <w:t xml:space="preserve"> use of IT to support implementation, participation and monitoring for example as follows:</w:t>
      </w:r>
    </w:p>
    <w:p w:rsidR="00293E32" w:rsidRPr="00293E32" w:rsidRDefault="00293E32" w:rsidP="009A1300">
      <w:pPr>
        <w:pStyle w:val="CommentText"/>
        <w:numPr>
          <w:ilvl w:val="0"/>
          <w:numId w:val="28"/>
        </w:numPr>
        <w:rPr>
          <w:rFonts w:eastAsia="Times New Roman" w:cs="Times New Roman"/>
          <w:sz w:val="22"/>
          <w:szCs w:val="22"/>
          <w:lang w:val="en-US"/>
        </w:rPr>
      </w:pPr>
      <w:r w:rsidRPr="00293E32">
        <w:rPr>
          <w:rFonts w:eastAsia="Times New Roman" w:cs="Times New Roman"/>
          <w:sz w:val="22"/>
          <w:szCs w:val="22"/>
          <w:lang w:val="en-US"/>
        </w:rPr>
        <w:t xml:space="preserve">PCU needs to set up a proper electronic filing system for the archiving of project workplans (quarterly and APRs), versions of the Overall Workplan and Budget, minutes of Steering Committee meetings </w:t>
      </w:r>
      <w:r w:rsidR="00060490" w:rsidRPr="00293E32">
        <w:rPr>
          <w:rFonts w:eastAsia="Times New Roman" w:cs="Times New Roman"/>
          <w:sz w:val="22"/>
          <w:szCs w:val="22"/>
          <w:lang w:val="en-US"/>
        </w:rPr>
        <w:t>etc.</w:t>
      </w:r>
      <w:r w:rsidRPr="00293E32">
        <w:rPr>
          <w:rFonts w:eastAsia="Times New Roman" w:cs="Times New Roman"/>
          <w:sz w:val="22"/>
          <w:szCs w:val="22"/>
          <w:lang w:val="en-US"/>
        </w:rPr>
        <w:t xml:space="preserve"> (with drafts and finally agreed versions well organized). This is important for the audit as well to be able to retrieve the documents.</w:t>
      </w:r>
    </w:p>
    <w:p w:rsidR="00293E32" w:rsidRPr="00293E32" w:rsidRDefault="00293E32" w:rsidP="009A1300">
      <w:pPr>
        <w:pStyle w:val="ListParagraph"/>
        <w:numPr>
          <w:ilvl w:val="0"/>
          <w:numId w:val="27"/>
        </w:numPr>
        <w:spacing w:after="120"/>
        <w:ind w:right="0"/>
        <w:rPr>
          <w:rFonts w:eastAsia="Times New Roman" w:cs="Times New Roman"/>
          <w:lang w:val="en-US"/>
        </w:rPr>
      </w:pPr>
      <w:r w:rsidRPr="00293E32">
        <w:rPr>
          <w:rFonts w:eastAsia="Times New Roman" w:cs="Times New Roman"/>
          <w:lang w:val="en-US"/>
        </w:rPr>
        <w:t xml:space="preserve">Increase the amount of information available on the internet – including improving the PCU website </w:t>
      </w:r>
      <w:hyperlink r:id="rId15" w:history="1">
        <w:r w:rsidRPr="00293E32">
          <w:rPr>
            <w:rStyle w:val="Hyperlink"/>
            <w:rFonts w:eastAsia="Times New Roman" w:cs="Times New Roman"/>
            <w:lang w:val="en-US"/>
          </w:rPr>
          <w:t>www.pcusey.sc</w:t>
        </w:r>
      </w:hyperlink>
      <w:r w:rsidRPr="00293E32">
        <w:rPr>
          <w:rFonts w:eastAsia="Times New Roman" w:cs="Times New Roman"/>
          <w:lang w:val="en-US"/>
        </w:rPr>
        <w:t xml:space="preserve">  to provide partners, the Steering Committee, potential beneficiaries, potential consultants and interested others with a more comprehensive overview of the project, including information on progress (e.g. photographs from the demonstration sites on Praslin, which are not easily accessible) - also access to documents  / information about forthcoming events (workshops / training </w:t>
      </w:r>
      <w:r w:rsidR="00060490" w:rsidRPr="00293E32">
        <w:rPr>
          <w:rFonts w:eastAsia="Times New Roman" w:cs="Times New Roman"/>
          <w:lang w:val="en-US"/>
        </w:rPr>
        <w:t>etc.</w:t>
      </w:r>
      <w:r w:rsidRPr="00293E32">
        <w:rPr>
          <w:rFonts w:eastAsia="Times New Roman" w:cs="Times New Roman"/>
          <w:lang w:val="en-US"/>
        </w:rPr>
        <w:t>).</w:t>
      </w:r>
    </w:p>
    <w:p w:rsidR="00136CAB" w:rsidRDefault="00115254" w:rsidP="00136CAB">
      <w:pPr>
        <w:pStyle w:val="Default"/>
        <w:spacing w:after="120"/>
        <w:jc w:val="both"/>
        <w:rPr>
          <w:rFonts w:eastAsia="ACaslon-Regular" w:cs="ACaslon-Regular"/>
          <w:sz w:val="22"/>
          <w:szCs w:val="22"/>
        </w:rPr>
      </w:pPr>
      <w:r w:rsidRPr="00136CAB">
        <w:rPr>
          <w:rFonts w:eastAsia="ACaslon-Regular" w:cs="ACaslon-Regular"/>
          <w:sz w:val="22"/>
          <w:szCs w:val="22"/>
        </w:rPr>
        <w:t>UNDP</w:t>
      </w:r>
      <w:r w:rsidR="004E3D03">
        <w:rPr>
          <w:rFonts w:eastAsia="ACaslon-Regular" w:cs="ACaslon-Regular"/>
          <w:sz w:val="22"/>
          <w:szCs w:val="22"/>
        </w:rPr>
        <w:t xml:space="preserve">, particularly through </w:t>
      </w:r>
      <w:r w:rsidR="00136CAB" w:rsidRPr="00136CAB">
        <w:rPr>
          <w:rFonts w:eastAsia="ACaslon-Regular" w:cs="ACaslon-Regular"/>
          <w:sz w:val="22"/>
          <w:szCs w:val="22"/>
        </w:rPr>
        <w:t>the PCU have provided appropriate</w:t>
      </w:r>
      <w:r w:rsidRPr="00136CAB">
        <w:rPr>
          <w:rFonts w:eastAsia="ACaslon-Regular" w:cs="ACaslon-Regular"/>
          <w:sz w:val="22"/>
          <w:szCs w:val="22"/>
        </w:rPr>
        <w:t xml:space="preserve"> support to the</w:t>
      </w:r>
      <w:r w:rsidR="005B19F6" w:rsidRPr="00136CAB">
        <w:rPr>
          <w:rFonts w:eastAsia="ACaslon-Regular" w:cs="ACaslon-Regular"/>
          <w:sz w:val="22"/>
          <w:szCs w:val="22"/>
        </w:rPr>
        <w:t xml:space="preserve"> I</w:t>
      </w:r>
      <w:r w:rsidRPr="00136CAB">
        <w:rPr>
          <w:rFonts w:eastAsia="ACaslon-Regular" w:cs="ACaslon-Regular"/>
          <w:sz w:val="22"/>
          <w:szCs w:val="22"/>
        </w:rPr>
        <w:t>mplementing Partner</w:t>
      </w:r>
      <w:r w:rsidR="00136CAB" w:rsidRPr="00136CAB">
        <w:rPr>
          <w:rFonts w:eastAsia="ACaslon-Regular" w:cs="ACaslon-Regular"/>
          <w:sz w:val="22"/>
          <w:szCs w:val="22"/>
        </w:rPr>
        <w:t>s</w:t>
      </w:r>
      <w:r w:rsidRPr="00136CAB">
        <w:rPr>
          <w:rFonts w:eastAsia="ACaslon-Regular" w:cs="ACaslon-Regular"/>
          <w:sz w:val="22"/>
          <w:szCs w:val="22"/>
        </w:rPr>
        <w:t xml:space="preserve"> and project team</w:t>
      </w:r>
      <w:r w:rsidR="00136CAB" w:rsidRPr="00136CAB">
        <w:rPr>
          <w:rFonts w:eastAsia="ACaslon-Regular" w:cs="ACaslon-Regular"/>
          <w:sz w:val="22"/>
          <w:szCs w:val="22"/>
        </w:rPr>
        <w:t>, including assisting in the hand-over between project managers – and supporting the IPs during the period of staff cuts.</w:t>
      </w:r>
      <w:r w:rsidR="00136CAB">
        <w:rPr>
          <w:rFonts w:eastAsia="ACaslon-Regular" w:cs="ACaslon-Regular"/>
          <w:sz w:val="22"/>
          <w:szCs w:val="22"/>
        </w:rPr>
        <w:t xml:space="preserve"> </w:t>
      </w:r>
    </w:p>
    <w:p w:rsidR="00115254" w:rsidRPr="00136CAB" w:rsidRDefault="00136CAB" w:rsidP="00136CAB">
      <w:pPr>
        <w:pStyle w:val="Default"/>
        <w:spacing w:after="120"/>
        <w:jc w:val="both"/>
        <w:rPr>
          <w:rFonts w:eastAsia="ACaslon-Regular" w:cs="ACaslon-Regular"/>
          <w:sz w:val="22"/>
          <w:szCs w:val="22"/>
        </w:rPr>
      </w:pPr>
      <w:r w:rsidRPr="00136CAB">
        <w:rPr>
          <w:rFonts w:eastAsia="ACaslon-Regular" w:cs="ACaslon-Regular"/>
          <w:sz w:val="22"/>
          <w:szCs w:val="22"/>
        </w:rPr>
        <w:lastRenderedPageBreak/>
        <w:t xml:space="preserve">UNDP also provided good technical </w:t>
      </w:r>
      <w:r w:rsidR="00115254" w:rsidRPr="00136CAB">
        <w:rPr>
          <w:rFonts w:eastAsia="ACaslon-Regular" w:cs="ACaslon-Regular"/>
          <w:sz w:val="22"/>
          <w:szCs w:val="22"/>
        </w:rPr>
        <w:t>support</w:t>
      </w:r>
      <w:r w:rsidR="005B19F6" w:rsidRPr="00136CAB">
        <w:rPr>
          <w:rFonts w:eastAsia="ACaslon-Regular" w:cs="ACaslon-Regular"/>
          <w:sz w:val="22"/>
          <w:szCs w:val="22"/>
        </w:rPr>
        <w:t xml:space="preserve"> </w:t>
      </w:r>
      <w:r w:rsidR="00115254" w:rsidRPr="00136CAB">
        <w:rPr>
          <w:rFonts w:eastAsia="ACaslon-Regular" w:cs="ACaslon-Regular"/>
          <w:sz w:val="22"/>
          <w:szCs w:val="22"/>
        </w:rPr>
        <w:t>to the Executing Agency and project team</w:t>
      </w:r>
      <w:r w:rsidRPr="00136CAB">
        <w:rPr>
          <w:rFonts w:eastAsia="ACaslon-Regular" w:cs="ACaslon-Regular"/>
          <w:sz w:val="22"/>
          <w:szCs w:val="22"/>
        </w:rPr>
        <w:t>, particularly when the Chief Technical Advisor was in post (to 2011)</w:t>
      </w:r>
      <w:r w:rsidR="00CC3466">
        <w:rPr>
          <w:rFonts w:eastAsia="ACaslon-Regular" w:cs="ACaslon-Regular"/>
          <w:sz w:val="22"/>
          <w:szCs w:val="22"/>
        </w:rPr>
        <w:t>, also from The UNDP CO in Mauritius and Regional Office in South Africa</w:t>
      </w:r>
      <w:r w:rsidRPr="00136CAB">
        <w:rPr>
          <w:rFonts w:eastAsia="ACaslon-Regular" w:cs="ACaslon-Regular"/>
          <w:sz w:val="22"/>
          <w:szCs w:val="22"/>
        </w:rPr>
        <w:t xml:space="preserve">. </w:t>
      </w:r>
    </w:p>
    <w:p w:rsidR="00136CAB" w:rsidRDefault="00136CAB" w:rsidP="00136CAB">
      <w:pPr>
        <w:pStyle w:val="Default"/>
        <w:spacing w:after="120"/>
        <w:jc w:val="both"/>
        <w:rPr>
          <w:rFonts w:eastAsia="ACaslon-Regular" w:cs="ACaslon-Regular"/>
          <w:sz w:val="22"/>
          <w:szCs w:val="22"/>
        </w:rPr>
      </w:pPr>
      <w:r w:rsidRPr="00136CAB">
        <w:rPr>
          <w:rFonts w:eastAsia="ACaslon-Regular" w:cs="ACaslon-Regular"/>
          <w:sz w:val="22"/>
          <w:szCs w:val="22"/>
        </w:rPr>
        <w:t xml:space="preserve">The PUC and SC eventually </w:t>
      </w:r>
      <w:r>
        <w:rPr>
          <w:rFonts w:eastAsia="ACaslon-Regular" w:cs="ACaslon-Regular"/>
          <w:sz w:val="22"/>
          <w:szCs w:val="22"/>
        </w:rPr>
        <w:t>(</w:t>
      </w:r>
      <w:r w:rsidR="00BF661A">
        <w:rPr>
          <w:rFonts w:eastAsia="ACaslon-Regular" w:cs="ACaslon-Regular"/>
          <w:sz w:val="22"/>
          <w:szCs w:val="22"/>
        </w:rPr>
        <w:t>in</w:t>
      </w:r>
      <w:r>
        <w:rPr>
          <w:rFonts w:eastAsia="ACaslon-Regular" w:cs="ACaslon-Regular"/>
          <w:sz w:val="22"/>
          <w:szCs w:val="22"/>
        </w:rPr>
        <w:t xml:space="preserve"> late 2010</w:t>
      </w:r>
      <w:r w:rsidR="00CC3466">
        <w:rPr>
          <w:rFonts w:eastAsia="ACaslon-Regular" w:cs="ACaslon-Regular"/>
          <w:sz w:val="22"/>
          <w:szCs w:val="22"/>
        </w:rPr>
        <w:t>,</w:t>
      </w:r>
      <w:r>
        <w:rPr>
          <w:rFonts w:eastAsia="ACaslon-Regular" w:cs="ACaslon-Regular"/>
          <w:sz w:val="22"/>
          <w:szCs w:val="22"/>
        </w:rPr>
        <w:t xml:space="preserve"> after the MTE) </w:t>
      </w:r>
      <w:r w:rsidRPr="00136CAB">
        <w:rPr>
          <w:rFonts w:eastAsia="ACaslon-Regular" w:cs="ACaslon-Regular"/>
          <w:sz w:val="22"/>
          <w:szCs w:val="22"/>
        </w:rPr>
        <w:t xml:space="preserve">addressed </w:t>
      </w:r>
      <w:r w:rsidR="00BF661A">
        <w:rPr>
          <w:rFonts w:eastAsia="ACaslon-Regular" w:cs="ACaslon-Regular"/>
          <w:sz w:val="22"/>
          <w:szCs w:val="22"/>
        </w:rPr>
        <w:t>and found a way to resolve t</w:t>
      </w:r>
      <w:r w:rsidRPr="00136CAB">
        <w:rPr>
          <w:rFonts w:eastAsia="ACaslon-Regular" w:cs="ACaslon-Regular"/>
          <w:sz w:val="22"/>
          <w:szCs w:val="22"/>
        </w:rPr>
        <w:t xml:space="preserve">he major project issue relating securing the offered funding of Outcome 3 – and also Outcome 4 </w:t>
      </w:r>
      <w:r w:rsidR="00BF661A">
        <w:rPr>
          <w:rFonts w:eastAsia="ACaslon-Regular" w:cs="ACaslon-Regular"/>
          <w:sz w:val="22"/>
          <w:szCs w:val="22"/>
        </w:rPr>
        <w:t>from</w:t>
      </w:r>
      <w:r w:rsidRPr="00136CAB">
        <w:rPr>
          <w:rFonts w:eastAsia="ACaslon-Regular" w:cs="ACaslon-Regular"/>
          <w:sz w:val="22"/>
          <w:szCs w:val="22"/>
        </w:rPr>
        <w:t xml:space="preserve"> the Global Mechanism. </w:t>
      </w:r>
    </w:p>
    <w:p w:rsidR="00136CAB" w:rsidRPr="00136CAB" w:rsidRDefault="00136CAB" w:rsidP="00136CAB">
      <w:pPr>
        <w:pStyle w:val="Default"/>
        <w:spacing w:after="120"/>
        <w:jc w:val="both"/>
        <w:rPr>
          <w:rFonts w:eastAsia="ACaslon-Regular" w:cs="ACaslon-Regular"/>
          <w:sz w:val="22"/>
          <w:szCs w:val="22"/>
        </w:rPr>
      </w:pPr>
      <w:r>
        <w:rPr>
          <w:rFonts w:eastAsia="ACaslon-Regular" w:cs="ACaslon-Regular"/>
          <w:sz w:val="22"/>
          <w:szCs w:val="22"/>
        </w:rPr>
        <w:t>UNDP, the SC and others addressed the delayed start of the project – eventually ensuring the extension of the project to enable as many of the Activities as possible to be completed and helped ensure a more successful achievement of the planned Outcomes. However delayed funding for Outcome 3 had serious implications as Outcome 4 has not been fully achieved due to lack of time.</w:t>
      </w:r>
    </w:p>
    <w:p w:rsidR="00796C44" w:rsidRDefault="00796C44" w:rsidP="00796C44">
      <w:pPr>
        <w:spacing w:after="120"/>
        <w:ind w:left="0" w:right="0"/>
        <w:rPr>
          <w:rFonts w:eastAsia="ACaslon-Regular" w:cs="ACaslon-Regular"/>
          <w:lang w:val="en-US"/>
        </w:rPr>
      </w:pPr>
      <w:r>
        <w:rPr>
          <w:rFonts w:eastAsia="ACaslon-Regular" w:cs="ACaslon-Regular"/>
          <w:lang w:val="en-US"/>
        </w:rPr>
        <w:t xml:space="preserve">Despite the reported initial low level of awareness of SLM – or how the project would benefit the country, by the TE many respondents’ comments </w:t>
      </w:r>
      <w:r w:rsidR="00136CAB">
        <w:rPr>
          <w:rFonts w:eastAsia="ACaslon-Regular" w:cs="ACaslon-Regular"/>
          <w:lang w:val="en-US"/>
        </w:rPr>
        <w:t>clearly</w:t>
      </w:r>
      <w:r>
        <w:rPr>
          <w:rFonts w:eastAsia="ACaslon-Regular" w:cs="ACaslon-Regular"/>
          <w:lang w:val="en-US"/>
        </w:rPr>
        <w:t xml:space="preserve"> demonstrate that the project gained </w:t>
      </w:r>
      <w:r w:rsidR="00136CAB">
        <w:rPr>
          <w:rFonts w:eastAsia="ACaslon-Regular" w:cs="ACaslon-Regular"/>
          <w:lang w:val="en-US"/>
        </w:rPr>
        <w:t>a high level of</w:t>
      </w:r>
      <w:r>
        <w:rPr>
          <w:rFonts w:eastAsia="ACaslon-Regular" w:cs="ACaslon-Regular"/>
          <w:lang w:val="en-US"/>
        </w:rPr>
        <w:t xml:space="preserve"> ownership as those involved realised the win-win-win benefits of SLM to address underlying LD issues in Seychelles. However, some respondents continued to emphasize that for example if the project wished extension staff to continue to encourage SLM among farmers, they would need additional funding – which suggests that, at least in some quarters, regrettably SLM has not been totally mainstreamed </w:t>
      </w:r>
      <w:r w:rsidR="00CC3466">
        <w:rPr>
          <w:rFonts w:eastAsia="ACaslon-Regular" w:cs="ACaslon-Regular"/>
          <w:lang w:val="en-US"/>
        </w:rPr>
        <w:t xml:space="preserve"> </w:t>
      </w:r>
      <w:r>
        <w:rPr>
          <w:rFonts w:eastAsia="ACaslon-Regular" w:cs="ACaslon-Regular"/>
          <w:lang w:val="en-US"/>
        </w:rPr>
        <w:t xml:space="preserve">or respondents still did not appreciate the win-win win benefits. </w:t>
      </w:r>
    </w:p>
    <w:p w:rsidR="005D6E54" w:rsidRDefault="00796C44" w:rsidP="00796C44">
      <w:pPr>
        <w:spacing w:after="120"/>
        <w:ind w:left="0" w:right="0"/>
      </w:pPr>
      <w:r>
        <w:rPr>
          <w:rFonts w:eastAsia="ACaslon-Regular" w:cs="ACaslon-Regular"/>
          <w:color w:val="000000"/>
          <w:lang w:val="en-US"/>
        </w:rPr>
        <w:t xml:space="preserve">A further concern about GoS ownership is exemplified by the fact that </w:t>
      </w:r>
      <w:r w:rsidR="005D6E54" w:rsidRPr="00796C44">
        <w:t xml:space="preserve">over the duration of the project </w:t>
      </w:r>
      <w:r>
        <w:t xml:space="preserve">(just over 4 years) </w:t>
      </w:r>
      <w:r w:rsidR="005D6E54" w:rsidRPr="00796C44">
        <w:t xml:space="preserve">the Seychelles have had at </w:t>
      </w:r>
      <w:r w:rsidR="00115254" w:rsidRPr="00796C44">
        <w:t>6</w:t>
      </w:r>
      <w:r w:rsidR="005D6E54" w:rsidRPr="00796C44">
        <w:t xml:space="preserve"> different individuals holding the role of UNCCD Focal Points.</w:t>
      </w:r>
    </w:p>
    <w:p w:rsidR="00796C44" w:rsidRPr="00796C44" w:rsidRDefault="00796C44" w:rsidP="00796C44">
      <w:pPr>
        <w:spacing w:after="120"/>
        <w:ind w:left="0" w:right="0"/>
        <w:rPr>
          <w:rFonts w:eastAsia="Calibri" w:cs="Times New Roman"/>
          <w:lang w:val="en-US"/>
        </w:rPr>
      </w:pPr>
      <w:r w:rsidRPr="00796C44">
        <w:rPr>
          <w:rFonts w:eastAsia="Calibri" w:cs="Times New Roman"/>
          <w:lang w:val="en-US"/>
        </w:rPr>
        <w:t xml:space="preserve">Staff of the Executing Agency assesses that it </w:t>
      </w:r>
      <w:r w:rsidR="004E3D03" w:rsidRPr="00796C44">
        <w:rPr>
          <w:rFonts w:eastAsia="Calibri" w:cs="Times New Roman"/>
          <w:lang w:val="en-US"/>
        </w:rPr>
        <w:t>is important</w:t>
      </w:r>
      <w:r w:rsidRPr="00796C44">
        <w:rPr>
          <w:rFonts w:eastAsia="Calibri" w:cs="Times New Roman"/>
          <w:lang w:val="en-US"/>
        </w:rPr>
        <w:t xml:space="preserve"> to ensure that a follow-up SLM project should begin in the near future to truly establish SLM and the UNCCD in Seychelles.</w:t>
      </w:r>
    </w:p>
    <w:p w:rsidR="00796C44" w:rsidRPr="00796C44" w:rsidRDefault="00796C44" w:rsidP="00796C44">
      <w:pPr>
        <w:spacing w:after="120"/>
        <w:ind w:left="0" w:right="0"/>
        <w:rPr>
          <w:lang w:val="en-US"/>
        </w:rPr>
      </w:pPr>
    </w:p>
    <w:p w:rsidR="00965C6E" w:rsidRPr="00451408" w:rsidRDefault="00965C6E" w:rsidP="009A1300">
      <w:pPr>
        <w:pStyle w:val="ListParagraph"/>
        <w:numPr>
          <w:ilvl w:val="0"/>
          <w:numId w:val="1"/>
        </w:numPr>
        <w:spacing w:after="0"/>
        <w:ind w:right="0"/>
        <w:contextualSpacing w:val="0"/>
        <w:outlineLvl w:val="1"/>
        <w:rPr>
          <w:b/>
          <w:lang w:val="en-US"/>
        </w:rPr>
      </w:pPr>
      <w:bookmarkStart w:id="25" w:name="_Toc346214467"/>
      <w:r w:rsidRPr="00451408">
        <w:rPr>
          <w:b/>
          <w:lang w:val="en-US"/>
        </w:rPr>
        <w:t>Project Results</w:t>
      </w:r>
      <w:bookmarkEnd w:id="25"/>
      <w:r w:rsidRPr="00451408">
        <w:rPr>
          <w:b/>
          <w:lang w:val="en-US"/>
        </w:rPr>
        <w:t xml:space="preserve"> </w:t>
      </w:r>
    </w:p>
    <w:p w:rsidR="00965C6E" w:rsidRPr="00451408" w:rsidRDefault="00965C6E" w:rsidP="009A1300">
      <w:pPr>
        <w:pStyle w:val="Default"/>
        <w:numPr>
          <w:ilvl w:val="0"/>
          <w:numId w:val="5"/>
        </w:numPr>
        <w:rPr>
          <w:rFonts w:asciiTheme="minorHAnsi" w:hAnsiTheme="minorHAnsi"/>
          <w:i/>
          <w:sz w:val="22"/>
          <w:szCs w:val="22"/>
        </w:rPr>
      </w:pPr>
      <w:r w:rsidRPr="00451408">
        <w:rPr>
          <w:rFonts w:asciiTheme="minorHAnsi" w:hAnsiTheme="minorHAnsi"/>
          <w:i/>
          <w:sz w:val="22"/>
          <w:szCs w:val="22"/>
        </w:rPr>
        <w:t>Overall results (attainment of objectives)</w:t>
      </w:r>
    </w:p>
    <w:p w:rsidR="003C55A7" w:rsidRDefault="006D229C" w:rsidP="006D229C">
      <w:pPr>
        <w:pStyle w:val="Default"/>
        <w:spacing w:after="120"/>
        <w:rPr>
          <w:rFonts w:asciiTheme="minorHAnsi" w:hAnsiTheme="minorHAnsi"/>
          <w:sz w:val="22"/>
          <w:szCs w:val="22"/>
        </w:rPr>
      </w:pPr>
      <w:r w:rsidRPr="006D229C">
        <w:rPr>
          <w:rFonts w:asciiTheme="minorHAnsi" w:hAnsiTheme="minorHAnsi"/>
          <w:sz w:val="22"/>
          <w:szCs w:val="22"/>
        </w:rPr>
        <w:t xml:space="preserve">Overall the project has been </w:t>
      </w:r>
      <w:r w:rsidRPr="006D229C">
        <w:rPr>
          <w:rFonts w:asciiTheme="minorHAnsi" w:hAnsiTheme="minorHAnsi"/>
          <w:b/>
          <w:sz w:val="22"/>
          <w:szCs w:val="22"/>
        </w:rPr>
        <w:t>satisfactory</w:t>
      </w:r>
      <w:r w:rsidRPr="006D229C">
        <w:rPr>
          <w:rFonts w:asciiTheme="minorHAnsi" w:hAnsiTheme="minorHAnsi"/>
          <w:sz w:val="22"/>
          <w:szCs w:val="22"/>
        </w:rPr>
        <w:t xml:space="preserve"> in achieving most of its objectives</w:t>
      </w:r>
      <w:r>
        <w:rPr>
          <w:rFonts w:asciiTheme="minorHAnsi" w:hAnsiTheme="minorHAnsi"/>
          <w:sz w:val="22"/>
          <w:szCs w:val="22"/>
        </w:rPr>
        <w:t>.</w:t>
      </w:r>
    </w:p>
    <w:p w:rsidR="008760E5" w:rsidRPr="00BB251D" w:rsidRDefault="008760E5" w:rsidP="008760E5">
      <w:pPr>
        <w:spacing w:after="120"/>
        <w:ind w:left="0" w:right="0"/>
        <w:rPr>
          <w:lang w:val="en-US"/>
        </w:rPr>
      </w:pPr>
      <w:r>
        <w:rPr>
          <w:lang w:val="en-US"/>
        </w:rPr>
        <w:t>Notably, as this was a cap</w:t>
      </w:r>
      <w:r w:rsidR="00D13666">
        <w:rPr>
          <w:lang w:val="en-US"/>
        </w:rPr>
        <w:t>a</w:t>
      </w:r>
      <w:r>
        <w:rPr>
          <w:lang w:val="en-US"/>
        </w:rPr>
        <w:t>city building project, t</w:t>
      </w:r>
      <w:r w:rsidRPr="00BB251D">
        <w:rPr>
          <w:lang w:val="en-US"/>
        </w:rPr>
        <w:t>he following courses / workshops were held:</w:t>
      </w:r>
    </w:p>
    <w:p w:rsidR="008760E5" w:rsidRPr="00BB251D" w:rsidRDefault="008760E5" w:rsidP="008760E5">
      <w:pPr>
        <w:spacing w:after="120"/>
        <w:ind w:left="720" w:right="0"/>
        <w:rPr>
          <w:lang w:val="en-US"/>
        </w:rPr>
      </w:pPr>
      <w:r w:rsidRPr="00BB251D">
        <w:rPr>
          <w:lang w:val="en-US"/>
        </w:rPr>
        <w:t xml:space="preserve">Training trainers in SNPA / the forestry sector in forest fire fighting. </w:t>
      </w:r>
    </w:p>
    <w:p w:rsidR="008760E5" w:rsidRPr="00BB251D" w:rsidRDefault="008760E5" w:rsidP="008760E5">
      <w:pPr>
        <w:spacing w:after="120"/>
        <w:ind w:left="720" w:right="0"/>
        <w:rPr>
          <w:lang w:val="en-US"/>
        </w:rPr>
      </w:pPr>
      <w:r w:rsidRPr="00BB251D">
        <w:rPr>
          <w:lang w:val="en-US"/>
        </w:rPr>
        <w:t xml:space="preserve">Training trainers in DRDM in </w:t>
      </w:r>
      <w:r w:rsidR="00060490" w:rsidRPr="00BB251D">
        <w:rPr>
          <w:lang w:val="en-US"/>
        </w:rPr>
        <w:t>firefighting</w:t>
      </w:r>
      <w:r w:rsidRPr="00BB251D">
        <w:rPr>
          <w:lang w:val="en-US"/>
        </w:rPr>
        <w:t xml:space="preserve">. </w:t>
      </w:r>
    </w:p>
    <w:p w:rsidR="008760E5" w:rsidRPr="00BB251D" w:rsidRDefault="008760E5" w:rsidP="008760E5">
      <w:pPr>
        <w:spacing w:after="120"/>
        <w:ind w:left="720" w:right="0"/>
        <w:rPr>
          <w:lang w:val="en-US"/>
        </w:rPr>
      </w:pPr>
      <w:r w:rsidRPr="00BB251D">
        <w:rPr>
          <w:lang w:val="en-US"/>
        </w:rPr>
        <w:t>A Landslide Awareness and Slope Management workshop took place in June 2012, in partnership with DRDM. The workshop attracted over 50 participants including district administrators.</w:t>
      </w:r>
    </w:p>
    <w:p w:rsidR="008760E5" w:rsidRPr="00BB251D" w:rsidRDefault="008760E5" w:rsidP="008760E5">
      <w:pPr>
        <w:spacing w:after="120"/>
        <w:ind w:left="720" w:right="0"/>
        <w:rPr>
          <w:lang w:val="en-US"/>
        </w:rPr>
      </w:pPr>
      <w:r w:rsidRPr="00BB251D">
        <w:rPr>
          <w:lang w:val="en-US"/>
        </w:rPr>
        <w:t>Training of Seychelles Agriculture Agency extension staff in locally-relevant / accepted SLM technologies, also soil sampling techniques (related to the soils lab which is about to be opened in Grand’ Anse).</w:t>
      </w:r>
    </w:p>
    <w:p w:rsidR="008760E5" w:rsidRPr="00BB251D" w:rsidRDefault="008760E5" w:rsidP="008760E5">
      <w:pPr>
        <w:spacing w:after="120"/>
        <w:ind w:left="720" w:right="0"/>
        <w:rPr>
          <w:lang w:val="en-US"/>
        </w:rPr>
      </w:pPr>
      <w:r w:rsidRPr="00BB251D">
        <w:rPr>
          <w:lang w:val="en-US"/>
        </w:rPr>
        <w:t xml:space="preserve">Training famers in SLM and soil sampling techniques – included courses on Mahé and also on Praslin (the latter was exceptionally well attended, reportedly by </w:t>
      </w:r>
      <w:r w:rsidRPr="00BB251D">
        <w:rPr>
          <w:i/>
          <w:lang w:val="en-US"/>
        </w:rPr>
        <w:t>ca</w:t>
      </w:r>
      <w:r w:rsidRPr="00BB251D">
        <w:rPr>
          <w:lang w:val="en-US"/>
        </w:rPr>
        <w:t xml:space="preserve"> 60 of the island’s 115 farmers).</w:t>
      </w:r>
    </w:p>
    <w:p w:rsidR="008760E5" w:rsidRPr="00BB251D" w:rsidRDefault="008760E5" w:rsidP="008760E5">
      <w:pPr>
        <w:spacing w:after="120"/>
        <w:ind w:left="0" w:right="0"/>
        <w:rPr>
          <w:lang w:val="en-US"/>
        </w:rPr>
      </w:pPr>
      <w:r w:rsidRPr="00BB251D">
        <w:rPr>
          <w:lang w:val="en-US"/>
        </w:rPr>
        <w:t>In addition:</w:t>
      </w:r>
    </w:p>
    <w:p w:rsidR="008760E5" w:rsidRPr="00BB251D" w:rsidRDefault="008760E5" w:rsidP="008760E5">
      <w:pPr>
        <w:spacing w:after="120"/>
        <w:ind w:left="0" w:right="0"/>
        <w:rPr>
          <w:lang w:val="en-US"/>
        </w:rPr>
      </w:pPr>
      <w:r w:rsidRPr="00BB251D">
        <w:rPr>
          <w:lang w:val="en-US"/>
        </w:rPr>
        <w:t xml:space="preserve">Development of a course module for use in the Seychelles Agriculture and Horticulture Training College (SAHTC) to raise awareness of SLM (it was not in the previous programme) – and the win-win benefits. </w:t>
      </w:r>
      <w:r w:rsidRPr="00BB251D">
        <w:rPr>
          <w:lang w:val="en-US"/>
        </w:rPr>
        <w:lastRenderedPageBreak/>
        <w:t xml:space="preserve">The member of staff of the Ministry of Education who drafted the new curriculum is now enthusiastic to “green” the wider SAHTC curriculum – focusing on knowledge, skills and attitudes. Short courses for farmers were also mooted. These seem vital as, contrary to the situation stated in the NAP (UNDP, 2011a), farming is not considered an attractive career in Seychelles, with a number of notably exceptions (highly skilled, commercial horticulturalists / farmers) farming seems to be the choice of last resort for school leavers. According to one informant during the TE, “students at SAHTC are not interested in anything”. The new SLM module and a greening of the curriculum may contribute to changing this and attract higher </w:t>
      </w:r>
      <w:r w:rsidRPr="00BB251D">
        <w:t>calibre</w:t>
      </w:r>
      <w:r w:rsidRPr="00BB251D">
        <w:rPr>
          <w:lang w:val="en-US"/>
        </w:rPr>
        <w:t xml:space="preserve"> students. </w:t>
      </w:r>
    </w:p>
    <w:p w:rsidR="008760E5" w:rsidRPr="00BB251D" w:rsidRDefault="008760E5" w:rsidP="008760E5">
      <w:pPr>
        <w:spacing w:after="120"/>
        <w:ind w:left="0" w:right="0"/>
        <w:rPr>
          <w:lang w:val="en-US"/>
        </w:rPr>
      </w:pPr>
      <w:r w:rsidRPr="00BB251D">
        <w:rPr>
          <w:lang w:val="en-US"/>
        </w:rPr>
        <w:t>Studies carried-out for the project, notably on rehabilitation of burnt forest land on Praslin by TRASS will bring long-term benefits, as it has nurtured skills among members of TRASS, who will in future offer a service to land owners to step-in shortly after a fire to rehabilitate their land. As a consequence of the expertise build in the project, TRASS members are now working with local communities and school children on Praslin to raise awareness of the issues of fire (which in Seychelles are light by people), which will clearly bring long-term benefits. TRASS members are developing a tree nursery on Praslin to supply native species for their post-fire rehabilitation actions.</w:t>
      </w:r>
    </w:p>
    <w:p w:rsidR="008760E5" w:rsidRPr="00BB251D" w:rsidRDefault="008760E5" w:rsidP="008760E5">
      <w:pPr>
        <w:spacing w:after="120"/>
        <w:ind w:left="0" w:right="0"/>
        <w:rPr>
          <w:lang w:val="en-US"/>
        </w:rPr>
      </w:pPr>
      <w:r w:rsidRPr="00BB251D">
        <w:rPr>
          <w:lang w:val="en-US"/>
        </w:rPr>
        <w:t>UNCCD day was celebrated on Praslin Island on the 17th June 2012 with the discovery trip, named ‘Dawn Safari’, organized by the TRASS NGO, which aims to continue to rehabilitate (replant) degraded lands, with funding from the Small Grants Programme (GEF-SGP) managed by UNDP under the TRASS project named ‘Replanting and enhancing community participation in rehabilitation of degraded forest lands: a demonstration project at Pt Chevalier, Praslin, Seychelles’ in short ‘Living with the Land/Viv avek Later’.  Due to the success of the first ‘Dawn Safari’ and due to popular demand for another trip, a second excursion was organized on July 8 2012 with a dozen participants. On that occasion, TRASS captured the images on film which will form part of a documentary on TRASS’ activities on Praslin, which was aired on SBC on the Tree Planting Day in September 2012.</w:t>
      </w:r>
    </w:p>
    <w:p w:rsidR="008760E5" w:rsidRPr="00BB251D" w:rsidRDefault="008760E5" w:rsidP="008760E5">
      <w:pPr>
        <w:spacing w:after="120"/>
        <w:ind w:left="0" w:right="0"/>
        <w:rPr>
          <w:lang w:val="en-US"/>
        </w:rPr>
      </w:pPr>
      <w:r w:rsidRPr="00BB251D">
        <w:rPr>
          <w:lang w:val="en-US"/>
        </w:rPr>
        <w:t>Staff of the University of Seychelles attended various project workshops, which should lead to inclusion of SLM-related materials in forthcoming courses. Also, the CEO of Seychelles National Park Authority (SNPA), who was a key member of the project’s Steering Committee, lectures at the university at has provided information to other staff on tropical land use and ecosystems, including SLM</w:t>
      </w:r>
    </w:p>
    <w:p w:rsidR="008760E5" w:rsidRPr="00BB251D" w:rsidRDefault="008760E5" w:rsidP="008760E5">
      <w:pPr>
        <w:spacing w:after="120"/>
        <w:ind w:left="0" w:right="0"/>
        <w:rPr>
          <w:lang w:val="en-US"/>
        </w:rPr>
      </w:pPr>
      <w:r w:rsidRPr="00BB251D">
        <w:rPr>
          <w:lang w:val="en-US"/>
        </w:rPr>
        <w:t>Into the future, there are opportunities for e.g. groups of farmers to form small NGOs and develop projects for consideration for funding under the UNDP Small Grants Programme, within which up to $50,000 can be available. The National Programme Coordinator (NPC) is promoting this – but to-date no applications have been received under the Land Degradation focal area (FA) – the most popular FA remains Biodiversity. This may be because still farmers do not recognise the land degradation problem – or thus far continue to reply on addition of costly</w:t>
      </w:r>
      <w:r w:rsidRPr="00BB251D">
        <w:rPr>
          <w:rStyle w:val="FootnoteReference"/>
          <w:lang w:val="en-US"/>
        </w:rPr>
        <w:footnoteReference w:id="16"/>
      </w:r>
      <w:r w:rsidRPr="00BB251D">
        <w:rPr>
          <w:lang w:val="en-US"/>
        </w:rPr>
        <w:t xml:space="preserve"> inorganic fertilisers (on Praslin, they are said to apply NPK fertilisers on soils every 2 weeks) to maintain yields. Further, farmers tend to work independently in Seychelles and are more competitive with their neighbours that working in the sort of collaboration required for a small grant. It is to be hoped that over the medium to longer-term the project’s activities raising awareness of environmental economics combined with the training of extension staff should contribute to potential beneficiaries accessing these additional funds.</w:t>
      </w:r>
    </w:p>
    <w:p w:rsidR="008760E5" w:rsidRPr="008760E5" w:rsidRDefault="008760E5" w:rsidP="008760E5">
      <w:pPr>
        <w:pStyle w:val="Default"/>
        <w:spacing w:after="120"/>
        <w:jc w:val="both"/>
        <w:rPr>
          <w:rFonts w:asciiTheme="minorHAnsi" w:hAnsiTheme="minorHAnsi"/>
          <w:sz w:val="22"/>
          <w:szCs w:val="22"/>
        </w:rPr>
      </w:pPr>
      <w:r w:rsidRPr="008760E5">
        <w:rPr>
          <w:sz w:val="22"/>
          <w:szCs w:val="22"/>
        </w:rPr>
        <w:t>It is the feeling of the evaluator that the project publications could be made more widely available, both in print form, but also in digital form on the various Government websites, also on the project’s website (part of the PCU website) – and this fact publicised as widely as possible.  It is a view held by extension staff that the SLM manual produced for farmers (in English) should also be produced in Creole.</w:t>
      </w:r>
    </w:p>
    <w:p w:rsidR="00965C6E" w:rsidRPr="00451408" w:rsidRDefault="00965C6E" w:rsidP="009A1300">
      <w:pPr>
        <w:pStyle w:val="Default"/>
        <w:numPr>
          <w:ilvl w:val="0"/>
          <w:numId w:val="5"/>
        </w:numPr>
        <w:rPr>
          <w:rFonts w:asciiTheme="minorHAnsi" w:hAnsiTheme="minorHAnsi"/>
          <w:i/>
          <w:sz w:val="22"/>
          <w:szCs w:val="22"/>
        </w:rPr>
      </w:pPr>
      <w:r w:rsidRPr="00451408">
        <w:rPr>
          <w:rFonts w:asciiTheme="minorHAnsi" w:hAnsiTheme="minorHAnsi"/>
          <w:i/>
          <w:sz w:val="22"/>
          <w:szCs w:val="22"/>
        </w:rPr>
        <w:lastRenderedPageBreak/>
        <w:t>Relevance, Effectiveness, &amp; Efficiency</w:t>
      </w:r>
    </w:p>
    <w:p w:rsidR="003C55A7" w:rsidRPr="006D229C" w:rsidRDefault="006D229C" w:rsidP="006D229C">
      <w:pPr>
        <w:pStyle w:val="Default"/>
        <w:spacing w:after="120"/>
        <w:jc w:val="both"/>
        <w:rPr>
          <w:rFonts w:asciiTheme="minorHAnsi" w:hAnsiTheme="minorHAnsi"/>
          <w:sz w:val="22"/>
          <w:szCs w:val="22"/>
        </w:rPr>
      </w:pPr>
      <w:r w:rsidRPr="006D229C">
        <w:rPr>
          <w:rFonts w:asciiTheme="minorHAnsi" w:hAnsiTheme="minorHAnsi"/>
          <w:sz w:val="22"/>
          <w:szCs w:val="22"/>
        </w:rPr>
        <w:t>The project achieved its planned results effectively and efficiently, and of vital importance, these results are if anything of more relevan</w:t>
      </w:r>
      <w:r w:rsidR="00D13666">
        <w:rPr>
          <w:rFonts w:asciiTheme="minorHAnsi" w:hAnsiTheme="minorHAnsi"/>
          <w:sz w:val="22"/>
          <w:szCs w:val="22"/>
        </w:rPr>
        <w:t>t</w:t>
      </w:r>
      <w:r w:rsidRPr="006D229C">
        <w:rPr>
          <w:rFonts w:asciiTheme="minorHAnsi" w:hAnsiTheme="minorHAnsi"/>
          <w:sz w:val="22"/>
          <w:szCs w:val="22"/>
        </w:rPr>
        <w:t xml:space="preserve"> to the environment of Seychelles now than they were in 2006 when the project was designed – or in 2008 when it started.</w:t>
      </w:r>
      <w:r>
        <w:rPr>
          <w:rFonts w:asciiTheme="minorHAnsi" w:hAnsiTheme="minorHAnsi"/>
          <w:sz w:val="22"/>
          <w:szCs w:val="22"/>
        </w:rPr>
        <w:t xml:space="preserve"> It can thus be evaluated </w:t>
      </w:r>
      <w:r w:rsidR="00CC3466">
        <w:rPr>
          <w:rFonts w:asciiTheme="minorHAnsi" w:hAnsiTheme="minorHAnsi"/>
          <w:sz w:val="22"/>
          <w:szCs w:val="22"/>
        </w:rPr>
        <w:t>overall as</w:t>
      </w:r>
      <w:r w:rsidR="008E718B">
        <w:rPr>
          <w:rFonts w:asciiTheme="minorHAnsi" w:hAnsiTheme="minorHAnsi"/>
          <w:sz w:val="22"/>
          <w:szCs w:val="22"/>
        </w:rPr>
        <w:t xml:space="preserve"> </w:t>
      </w:r>
      <w:r w:rsidR="00535E99">
        <w:rPr>
          <w:rFonts w:asciiTheme="minorHAnsi" w:hAnsiTheme="minorHAnsi"/>
          <w:b/>
          <w:sz w:val="22"/>
          <w:szCs w:val="22"/>
        </w:rPr>
        <w:t>relevant</w:t>
      </w:r>
      <w:r>
        <w:rPr>
          <w:rFonts w:asciiTheme="minorHAnsi" w:hAnsiTheme="minorHAnsi"/>
          <w:sz w:val="22"/>
          <w:szCs w:val="22"/>
        </w:rPr>
        <w:t>.</w:t>
      </w:r>
    </w:p>
    <w:p w:rsidR="00965C6E" w:rsidRPr="00451408" w:rsidRDefault="00965C6E" w:rsidP="009A1300">
      <w:pPr>
        <w:pStyle w:val="Default"/>
        <w:numPr>
          <w:ilvl w:val="0"/>
          <w:numId w:val="5"/>
        </w:numPr>
        <w:rPr>
          <w:rFonts w:asciiTheme="minorHAnsi" w:hAnsiTheme="minorHAnsi"/>
          <w:i/>
          <w:sz w:val="22"/>
          <w:szCs w:val="22"/>
        </w:rPr>
      </w:pPr>
      <w:r w:rsidRPr="00451408">
        <w:rPr>
          <w:rFonts w:asciiTheme="minorHAnsi" w:hAnsiTheme="minorHAnsi"/>
          <w:i/>
          <w:sz w:val="22"/>
          <w:szCs w:val="22"/>
        </w:rPr>
        <w:t>Country ownership</w:t>
      </w:r>
    </w:p>
    <w:p w:rsidR="00A42E6F" w:rsidRPr="00A42E6F" w:rsidRDefault="00BA5C90" w:rsidP="00A42E6F">
      <w:pPr>
        <w:autoSpaceDE w:val="0"/>
        <w:autoSpaceDN w:val="0"/>
        <w:adjustRightInd w:val="0"/>
        <w:spacing w:after="120"/>
        <w:ind w:left="0" w:right="0"/>
        <w:rPr>
          <w:rFonts w:eastAsia="ACaslon-Regular" w:cs="ACaslon-Regular"/>
          <w:color w:val="000000"/>
          <w:lang w:val="en-US"/>
        </w:rPr>
      </w:pPr>
      <w:r w:rsidRPr="00451408">
        <w:rPr>
          <w:rFonts w:eastAsia="ACaslon-Regular" w:cs="ACaslon-Regular"/>
          <w:color w:val="000000"/>
          <w:lang w:val="en-US"/>
        </w:rPr>
        <w:t>Project concept ha</w:t>
      </w:r>
      <w:r w:rsidR="006D229C">
        <w:rPr>
          <w:rFonts w:eastAsia="ACaslon-Regular" w:cs="ACaslon-Regular"/>
          <w:color w:val="000000"/>
          <w:lang w:val="en-US"/>
        </w:rPr>
        <w:t>d</w:t>
      </w:r>
      <w:r w:rsidRPr="00451408">
        <w:rPr>
          <w:rFonts w:eastAsia="ACaslon-Regular" w:cs="ACaslon-Regular"/>
          <w:color w:val="000000"/>
          <w:lang w:val="en-US"/>
        </w:rPr>
        <w:t xml:space="preserve"> its origin within the national sectoral and development plans</w:t>
      </w:r>
      <w:r w:rsidR="006D229C">
        <w:rPr>
          <w:rFonts w:eastAsia="ACaslon-Regular" w:cs="ACaslon-Regular"/>
          <w:color w:val="000000"/>
          <w:lang w:val="en-US"/>
        </w:rPr>
        <w:t xml:space="preserve">, notably the </w:t>
      </w:r>
      <w:r w:rsidR="00E05779" w:rsidRPr="00451408">
        <w:t>Environment Management Plan of Seychelles</w:t>
      </w:r>
      <w:r w:rsidR="00E05779">
        <w:rPr>
          <w:rFonts w:eastAsia="ACaslon-Regular" w:cs="ACaslon-Regular"/>
          <w:color w:val="000000"/>
          <w:lang w:val="en-US"/>
        </w:rPr>
        <w:t xml:space="preserve"> (</w:t>
      </w:r>
      <w:r w:rsidR="006D229C">
        <w:rPr>
          <w:rFonts w:eastAsia="ACaslon-Regular" w:cs="ACaslon-Regular"/>
          <w:color w:val="000000"/>
          <w:lang w:val="en-US"/>
        </w:rPr>
        <w:t>EMPS</w:t>
      </w:r>
      <w:r w:rsidR="00E05779">
        <w:rPr>
          <w:rFonts w:eastAsia="ACaslon-Regular" w:cs="ACaslon-Regular"/>
          <w:color w:val="000000"/>
          <w:lang w:val="en-US"/>
        </w:rPr>
        <w:t>)</w:t>
      </w:r>
      <w:r w:rsidR="006D229C">
        <w:rPr>
          <w:rFonts w:eastAsia="ACaslon-Regular" w:cs="ACaslon-Regular"/>
          <w:color w:val="000000"/>
          <w:lang w:val="en-US"/>
        </w:rPr>
        <w:t xml:space="preserve"> I and II.</w:t>
      </w:r>
      <w:r w:rsidR="006A64CE">
        <w:rPr>
          <w:rFonts w:eastAsia="ACaslon-Regular" w:cs="ACaslon-Regular"/>
          <w:color w:val="000000"/>
          <w:lang w:val="en-US"/>
        </w:rPr>
        <w:t xml:space="preserve"> </w:t>
      </w:r>
      <w:r w:rsidR="00A42E6F">
        <w:rPr>
          <w:rFonts w:eastAsia="ACaslon-Regular" w:cs="ACaslon-Regular"/>
          <w:color w:val="000000"/>
          <w:lang w:val="en-US"/>
        </w:rPr>
        <w:t xml:space="preserve">The Seychelles Sustainable Development Strategy (SSDS) has been developed recently and supersedes EMPS. Notably, many aspects of the NAP and SLM are included in SSDS, clearly demonstrating that GoS recognises this as important in the future development of the islands. </w:t>
      </w:r>
      <w:r w:rsidR="00A42E6F" w:rsidRPr="00A42E6F">
        <w:rPr>
          <w:rFonts w:eastAsia="ACaslon-Regular" w:cs="ACaslon-Regular"/>
          <w:color w:val="000000"/>
          <w:lang w:val="en-US"/>
        </w:rPr>
        <w:t>The M</w:t>
      </w:r>
      <w:r w:rsidR="00A42E6F">
        <w:rPr>
          <w:rFonts w:eastAsia="ACaslon-Regular" w:cs="ACaslon-Regular"/>
          <w:color w:val="000000"/>
          <w:lang w:val="en-US"/>
        </w:rPr>
        <w:t>edium-</w:t>
      </w:r>
      <w:r w:rsidR="00A42E6F" w:rsidRPr="00A42E6F">
        <w:rPr>
          <w:rFonts w:eastAsia="ACaslon-Regular" w:cs="ACaslon-Regular"/>
          <w:color w:val="000000"/>
          <w:lang w:val="en-US"/>
        </w:rPr>
        <w:t xml:space="preserve">Term National Development Strategy </w:t>
      </w:r>
      <w:r w:rsidR="00A42E6F">
        <w:rPr>
          <w:rFonts w:eastAsia="ACaslon-Regular" w:cs="ACaslon-Regular"/>
          <w:color w:val="000000"/>
          <w:lang w:val="en-US"/>
        </w:rPr>
        <w:t xml:space="preserve">(NTNDS) which is currently </w:t>
      </w:r>
      <w:r w:rsidR="00A42E6F" w:rsidRPr="00A42E6F">
        <w:rPr>
          <w:rFonts w:eastAsia="ACaslon-Regular" w:cs="ACaslon-Regular"/>
          <w:color w:val="000000"/>
          <w:lang w:val="en-US"/>
        </w:rPr>
        <w:t xml:space="preserve">in preparation by Foreign Affairs will include the SLM NAP and IFS. </w:t>
      </w:r>
    </w:p>
    <w:p w:rsidR="00A42E6F" w:rsidRDefault="00A42E6F" w:rsidP="00A42E6F">
      <w:pPr>
        <w:autoSpaceDE w:val="0"/>
        <w:autoSpaceDN w:val="0"/>
        <w:adjustRightInd w:val="0"/>
        <w:spacing w:after="0"/>
        <w:ind w:left="0" w:right="0"/>
        <w:rPr>
          <w:rFonts w:eastAsia="ACaslon-Regular" w:cs="ACaslon-Regular"/>
          <w:color w:val="000000"/>
          <w:lang w:val="en-US"/>
        </w:rPr>
      </w:pPr>
      <w:r>
        <w:rPr>
          <w:rFonts w:eastAsia="ACaslon-Regular" w:cs="ACaslon-Regular"/>
          <w:color w:val="000000"/>
          <w:lang w:val="en-US"/>
        </w:rPr>
        <w:t>Furthermore:</w:t>
      </w:r>
    </w:p>
    <w:p w:rsidR="00A42E6F" w:rsidRDefault="00A42E6F" w:rsidP="009A1300">
      <w:pPr>
        <w:pStyle w:val="ListParagraph"/>
        <w:numPr>
          <w:ilvl w:val="0"/>
          <w:numId w:val="40"/>
        </w:numPr>
        <w:autoSpaceDE w:val="0"/>
        <w:autoSpaceDN w:val="0"/>
        <w:adjustRightInd w:val="0"/>
        <w:rPr>
          <w:lang w:val="en-US"/>
        </w:rPr>
      </w:pPr>
      <w:r>
        <w:rPr>
          <w:lang w:val="en-US"/>
        </w:rPr>
        <w:t>a</w:t>
      </w:r>
      <w:r w:rsidRPr="00864979">
        <w:rPr>
          <w:lang w:val="en-US"/>
        </w:rPr>
        <w:t xml:space="preserve"> new Physical Planning Bill and the 6 accompanying Regulations </w:t>
      </w:r>
      <w:r>
        <w:rPr>
          <w:lang w:val="en-US"/>
        </w:rPr>
        <w:t xml:space="preserve">incorporating SLM </w:t>
      </w:r>
      <w:r w:rsidRPr="00864979">
        <w:rPr>
          <w:lang w:val="en-US"/>
        </w:rPr>
        <w:t xml:space="preserve">have been discussed and reviewed in a 2 day stakeholder validation </w:t>
      </w:r>
      <w:r>
        <w:rPr>
          <w:lang w:val="en-US"/>
        </w:rPr>
        <w:t xml:space="preserve">workshop. The legal </w:t>
      </w:r>
      <w:r w:rsidRPr="00864979">
        <w:rPr>
          <w:lang w:val="en-US"/>
        </w:rPr>
        <w:t>consultants are finalizing the 7</w:t>
      </w:r>
      <w:r w:rsidRPr="00CC56EF">
        <w:rPr>
          <w:vertAlign w:val="superscript"/>
          <w:lang w:val="en-US"/>
        </w:rPr>
        <w:t>th</w:t>
      </w:r>
      <w:r>
        <w:rPr>
          <w:lang w:val="en-US"/>
        </w:rPr>
        <w:t xml:space="preserve"> Regulation which is the Building Regulations.</w:t>
      </w:r>
      <w:r w:rsidRPr="00864979">
        <w:rPr>
          <w:lang w:val="en-US"/>
        </w:rPr>
        <w:t xml:space="preserve"> Thereafter all documents will be submitted to</w:t>
      </w:r>
      <w:r>
        <w:rPr>
          <w:lang w:val="en-US"/>
        </w:rPr>
        <w:t xml:space="preserve"> the </w:t>
      </w:r>
      <w:r w:rsidRPr="00864979">
        <w:rPr>
          <w:lang w:val="en-US"/>
        </w:rPr>
        <w:t>AG’s Office for</w:t>
      </w:r>
      <w:r>
        <w:rPr>
          <w:lang w:val="en-US"/>
        </w:rPr>
        <w:t xml:space="preserve"> final review before being sent to Cabinet of Ministers for </w:t>
      </w:r>
      <w:r w:rsidRPr="00864979">
        <w:rPr>
          <w:lang w:val="en-US"/>
        </w:rPr>
        <w:t>endorsement</w:t>
      </w:r>
      <w:r>
        <w:rPr>
          <w:lang w:val="en-US"/>
        </w:rPr>
        <w:t>;</w:t>
      </w:r>
    </w:p>
    <w:p w:rsidR="00A42E6F" w:rsidRDefault="00A42E6F" w:rsidP="009A1300">
      <w:pPr>
        <w:pStyle w:val="ListParagraph"/>
        <w:numPr>
          <w:ilvl w:val="0"/>
          <w:numId w:val="40"/>
        </w:numPr>
        <w:autoSpaceDE w:val="0"/>
        <w:autoSpaceDN w:val="0"/>
        <w:adjustRightInd w:val="0"/>
        <w:rPr>
          <w:lang w:val="en-US"/>
        </w:rPr>
      </w:pPr>
      <w:r w:rsidRPr="00333F52">
        <w:rPr>
          <w:lang w:val="en-US"/>
        </w:rPr>
        <w:t xml:space="preserve">The Environment Protection Act is </w:t>
      </w:r>
      <w:r>
        <w:rPr>
          <w:lang w:val="en-US"/>
        </w:rPr>
        <w:t>currently</w:t>
      </w:r>
      <w:r w:rsidRPr="00333F52">
        <w:rPr>
          <w:lang w:val="en-US"/>
        </w:rPr>
        <w:t xml:space="preserve"> </w:t>
      </w:r>
      <w:r>
        <w:rPr>
          <w:lang w:val="en-US"/>
        </w:rPr>
        <w:t>under review;</w:t>
      </w:r>
    </w:p>
    <w:p w:rsidR="00A42E6F" w:rsidRPr="00333F52" w:rsidRDefault="00A42E6F" w:rsidP="009A1300">
      <w:pPr>
        <w:pStyle w:val="ListParagraph"/>
        <w:numPr>
          <w:ilvl w:val="0"/>
          <w:numId w:val="40"/>
        </w:numPr>
        <w:autoSpaceDE w:val="0"/>
        <w:autoSpaceDN w:val="0"/>
        <w:adjustRightInd w:val="0"/>
        <w:rPr>
          <w:lang w:val="en-US"/>
        </w:rPr>
      </w:pPr>
      <w:r w:rsidRPr="00333F52">
        <w:rPr>
          <w:lang w:val="en-US"/>
        </w:rPr>
        <w:t xml:space="preserve">The State Land Act </w:t>
      </w:r>
      <w:r>
        <w:rPr>
          <w:lang w:val="en-US"/>
        </w:rPr>
        <w:t>has been reviewed and val</w:t>
      </w:r>
      <w:r w:rsidRPr="00333F52">
        <w:rPr>
          <w:lang w:val="en-US"/>
        </w:rPr>
        <w:t xml:space="preserve">idated </w:t>
      </w:r>
      <w:r>
        <w:rPr>
          <w:lang w:val="en-US"/>
        </w:rPr>
        <w:t>on the 12</w:t>
      </w:r>
      <w:r w:rsidRPr="00333F52">
        <w:rPr>
          <w:vertAlign w:val="superscript"/>
          <w:lang w:val="en-US"/>
        </w:rPr>
        <w:t>th</w:t>
      </w:r>
      <w:r>
        <w:rPr>
          <w:lang w:val="en-US"/>
        </w:rPr>
        <w:t>of</w:t>
      </w:r>
      <w:r w:rsidRPr="00333F52">
        <w:rPr>
          <w:lang w:val="en-US"/>
        </w:rPr>
        <w:t>-July.</w:t>
      </w:r>
      <w:r>
        <w:rPr>
          <w:lang w:val="en-US"/>
        </w:rPr>
        <w:t xml:space="preserve">  The final draft has been sent to the AGs office;</w:t>
      </w:r>
    </w:p>
    <w:p w:rsidR="00A42E6F" w:rsidRPr="00A42E6F" w:rsidRDefault="00A42E6F" w:rsidP="009A1300">
      <w:pPr>
        <w:pStyle w:val="ListParagraph"/>
        <w:numPr>
          <w:ilvl w:val="0"/>
          <w:numId w:val="40"/>
        </w:numPr>
        <w:autoSpaceDE w:val="0"/>
        <w:autoSpaceDN w:val="0"/>
        <w:adjustRightInd w:val="0"/>
        <w:spacing w:after="120"/>
        <w:ind w:right="0"/>
        <w:rPr>
          <w:lang w:val="en-US"/>
        </w:rPr>
      </w:pPr>
      <w:r w:rsidRPr="00A42E6F">
        <w:rPr>
          <w:lang w:val="en-US"/>
        </w:rPr>
        <w:t>The Lighting of Fire Act has also been reviewed and has been sent for final approval of the Minister for Environment before being submitted to the AGs office;</w:t>
      </w:r>
    </w:p>
    <w:p w:rsidR="00BA5C90" w:rsidRPr="00A42E6F" w:rsidRDefault="00A42E6F" w:rsidP="009A1300">
      <w:pPr>
        <w:pStyle w:val="ListParagraph"/>
        <w:numPr>
          <w:ilvl w:val="0"/>
          <w:numId w:val="40"/>
        </w:numPr>
        <w:autoSpaceDE w:val="0"/>
        <w:autoSpaceDN w:val="0"/>
        <w:adjustRightInd w:val="0"/>
        <w:spacing w:after="120"/>
        <w:ind w:right="0"/>
        <w:rPr>
          <w:rFonts w:eastAsia="ACaslon-Regular" w:cs="ACaslon-Regular"/>
          <w:color w:val="000000"/>
          <w:lang w:val="en-US"/>
        </w:rPr>
      </w:pPr>
      <w:r w:rsidRPr="00A42E6F">
        <w:rPr>
          <w:rFonts w:eastAsia="ACaslon-Regular" w:cs="ACaslon-Regular"/>
          <w:color w:val="000000"/>
          <w:lang w:val="en-US"/>
        </w:rPr>
        <w:t>a Forest Fire Strategy has been drafted by SNPA.</w:t>
      </w:r>
    </w:p>
    <w:p w:rsidR="00BA5C90" w:rsidRDefault="00BA5C90" w:rsidP="00E05779">
      <w:pPr>
        <w:autoSpaceDE w:val="0"/>
        <w:autoSpaceDN w:val="0"/>
        <w:adjustRightInd w:val="0"/>
        <w:spacing w:after="120"/>
        <w:ind w:left="0" w:right="0"/>
        <w:rPr>
          <w:rFonts w:eastAsia="ACaslon-Regular" w:cs="ACaslon-Regular"/>
          <w:color w:val="000000"/>
          <w:lang w:val="en-US"/>
        </w:rPr>
      </w:pPr>
      <w:r w:rsidRPr="00451408">
        <w:rPr>
          <w:rFonts w:eastAsia="ACaslon-Regular" w:cs="ACaslon-Regular"/>
          <w:color w:val="000000"/>
          <w:lang w:val="en-US"/>
        </w:rPr>
        <w:t xml:space="preserve">Relevant </w:t>
      </w:r>
      <w:r w:rsidR="00E05779">
        <w:rPr>
          <w:rFonts w:eastAsia="ACaslon-Regular" w:cs="ACaslon-Regular"/>
          <w:color w:val="000000"/>
          <w:lang w:val="en-US"/>
        </w:rPr>
        <w:t xml:space="preserve">senior </w:t>
      </w:r>
      <w:r w:rsidRPr="00451408">
        <w:rPr>
          <w:rFonts w:eastAsia="ACaslon-Regular" w:cs="ACaslon-Regular"/>
          <w:color w:val="000000"/>
          <w:lang w:val="en-US"/>
        </w:rPr>
        <w:t xml:space="preserve">country representatives (e.g., governmental official, civil society, etc.) </w:t>
      </w:r>
      <w:r w:rsidR="00E05779">
        <w:rPr>
          <w:rFonts w:eastAsia="ACaslon-Regular" w:cs="ACaslon-Regular"/>
          <w:color w:val="000000"/>
          <w:lang w:val="en-US"/>
        </w:rPr>
        <w:t xml:space="preserve">were </w:t>
      </w:r>
      <w:r w:rsidRPr="00451408">
        <w:rPr>
          <w:rFonts w:eastAsia="ACaslon-Regular" w:cs="ACaslon-Regular"/>
          <w:color w:val="000000"/>
          <w:lang w:val="en-US"/>
        </w:rPr>
        <w:t>actively involved in project identification, planning and/or implementation</w:t>
      </w:r>
      <w:r w:rsidR="00E05779">
        <w:rPr>
          <w:rFonts w:eastAsia="ACaslon-Regular" w:cs="ACaslon-Regular"/>
          <w:color w:val="000000"/>
          <w:lang w:val="en-US"/>
        </w:rPr>
        <w:t>, including in the project’s inter-sectoral Steering Committee.</w:t>
      </w:r>
    </w:p>
    <w:p w:rsidR="00BA5C90" w:rsidRDefault="00E05779" w:rsidP="00E05779">
      <w:pPr>
        <w:autoSpaceDE w:val="0"/>
        <w:autoSpaceDN w:val="0"/>
        <w:adjustRightInd w:val="0"/>
        <w:spacing w:after="120"/>
        <w:ind w:left="0" w:right="0"/>
        <w:rPr>
          <w:rFonts w:eastAsia="ACaslon-Regular" w:cs="ACaslon-Regular"/>
          <w:color w:val="000000"/>
          <w:lang w:val="en-US"/>
        </w:rPr>
      </w:pPr>
      <w:r>
        <w:rPr>
          <w:rFonts w:eastAsia="ACaslon-Regular" w:cs="ACaslon-Regular"/>
          <w:color w:val="000000"/>
          <w:lang w:val="en-US"/>
        </w:rPr>
        <w:t xml:space="preserve">The GoS </w:t>
      </w:r>
      <w:r w:rsidR="00BA5C90" w:rsidRPr="00451408">
        <w:rPr>
          <w:rFonts w:eastAsia="ACaslon-Regular" w:cs="ACaslon-Regular"/>
          <w:color w:val="000000"/>
          <w:lang w:val="en-US"/>
        </w:rPr>
        <w:t>has</w:t>
      </w:r>
      <w:r w:rsidR="00A61DAE">
        <w:rPr>
          <w:rFonts w:eastAsia="ACaslon-Regular" w:cs="ACaslon-Regular"/>
          <w:color w:val="000000"/>
          <w:lang w:val="en-US"/>
        </w:rPr>
        <w:t>,</w:t>
      </w:r>
      <w:r w:rsidR="00BA5C90" w:rsidRPr="00451408">
        <w:rPr>
          <w:rFonts w:eastAsia="ACaslon-Regular" w:cs="ACaslon-Regular"/>
          <w:color w:val="000000"/>
          <w:lang w:val="en-US"/>
        </w:rPr>
        <w:t xml:space="preserve"> </w:t>
      </w:r>
      <w:r>
        <w:rPr>
          <w:rFonts w:eastAsia="ACaslon-Regular" w:cs="ACaslon-Regular"/>
          <w:color w:val="000000"/>
          <w:lang w:val="en-US"/>
        </w:rPr>
        <w:t>as far as could be expected in very difficult economic climate</w:t>
      </w:r>
      <w:r w:rsidR="00A61DAE">
        <w:rPr>
          <w:rFonts w:eastAsia="ACaslon-Regular" w:cs="ACaslon-Regular"/>
          <w:color w:val="000000"/>
          <w:lang w:val="en-US"/>
        </w:rPr>
        <w:t>,</w:t>
      </w:r>
      <w:r>
        <w:rPr>
          <w:rFonts w:eastAsia="ACaslon-Regular" w:cs="ACaslon-Regular"/>
          <w:color w:val="000000"/>
          <w:lang w:val="en-US"/>
        </w:rPr>
        <w:t xml:space="preserve"> </w:t>
      </w:r>
      <w:r w:rsidR="00BA5C90" w:rsidRPr="00451408">
        <w:rPr>
          <w:rFonts w:eastAsia="ACaslon-Regular" w:cs="ACaslon-Regular"/>
          <w:color w:val="000000"/>
          <w:lang w:val="en-US"/>
        </w:rPr>
        <w:t>maintained financial commitment to the project</w:t>
      </w:r>
      <w:r w:rsidR="00342F6C">
        <w:rPr>
          <w:rFonts w:eastAsia="ACaslon-Regular" w:cs="ACaslon-Regular"/>
          <w:color w:val="000000"/>
          <w:lang w:val="en-US"/>
        </w:rPr>
        <w:t>.</w:t>
      </w:r>
    </w:p>
    <w:p w:rsidR="00342F6C" w:rsidRDefault="00342F6C" w:rsidP="00E05779">
      <w:pPr>
        <w:autoSpaceDE w:val="0"/>
        <w:autoSpaceDN w:val="0"/>
        <w:adjustRightInd w:val="0"/>
        <w:spacing w:after="120"/>
        <w:ind w:left="0" w:right="0"/>
        <w:rPr>
          <w:rFonts w:eastAsia="ACaslon-Regular" w:cs="ACaslon-Regular"/>
          <w:color w:val="000000"/>
          <w:lang w:val="en-US"/>
        </w:rPr>
      </w:pPr>
      <w:r>
        <w:rPr>
          <w:rFonts w:eastAsia="ACaslon-Regular" w:cs="ACaslon-Regular"/>
          <w:color w:val="000000"/>
          <w:lang w:val="en-US"/>
        </w:rPr>
        <w:t xml:space="preserve">Despite the low level of priority given to agriculture in Seychelles at the project inception and major institutional changes which have affected agriculture in the GoS during the course of the project, including the creation of the Seychelles Agriculture Agency (SAA), as food security has become more important, it seems that the GoS have become more committed to assisting farmers </w:t>
      </w:r>
      <w:r w:rsidR="00A61DAE">
        <w:rPr>
          <w:rFonts w:eastAsia="ACaslon-Regular" w:cs="ACaslon-Regular"/>
          <w:color w:val="000000"/>
          <w:lang w:val="en-US"/>
        </w:rPr>
        <w:t>over</w:t>
      </w:r>
      <w:r>
        <w:rPr>
          <w:rFonts w:eastAsia="ACaslon-Regular" w:cs="ACaslon-Regular"/>
          <w:color w:val="000000"/>
          <w:lang w:val="en-US"/>
        </w:rPr>
        <w:t xml:space="preserve"> the course of the project – notably in </w:t>
      </w:r>
      <w:r w:rsidR="00F53B54">
        <w:rPr>
          <w:rFonts w:eastAsia="ACaslon-Regular" w:cs="ACaslon-Regular"/>
          <w:color w:val="000000"/>
          <w:lang w:val="en-US"/>
        </w:rPr>
        <w:t xml:space="preserve">a major investment towards </w:t>
      </w:r>
      <w:r>
        <w:rPr>
          <w:rFonts w:eastAsia="ACaslon-Regular" w:cs="ACaslon-Regular"/>
          <w:color w:val="000000"/>
          <w:lang w:val="en-US"/>
        </w:rPr>
        <w:t>the building of a soil testing laboratory to support farmers to raise their crop yields</w:t>
      </w:r>
      <w:r w:rsidR="00F53B54">
        <w:rPr>
          <w:rFonts w:eastAsia="ACaslon-Regular" w:cs="ACaslon-Regular"/>
          <w:color w:val="000000"/>
          <w:lang w:val="en-US"/>
        </w:rPr>
        <w:t xml:space="preserve">, it is to be hoped now with reduced use of inorganic </w:t>
      </w:r>
      <w:r w:rsidR="00060490">
        <w:rPr>
          <w:rFonts w:eastAsia="ACaslon-Regular" w:cs="ACaslon-Regular"/>
          <w:color w:val="000000"/>
          <w:lang w:val="en-US"/>
        </w:rPr>
        <w:t>fertilisers</w:t>
      </w:r>
      <w:r>
        <w:rPr>
          <w:rFonts w:eastAsia="ACaslon-Regular" w:cs="ACaslon-Regular"/>
          <w:color w:val="000000"/>
          <w:lang w:val="en-US"/>
        </w:rPr>
        <w:t>.</w:t>
      </w:r>
    </w:p>
    <w:p w:rsidR="003C55A7" w:rsidRPr="00451408" w:rsidRDefault="00342F6C" w:rsidP="00E05779">
      <w:pPr>
        <w:autoSpaceDE w:val="0"/>
        <w:autoSpaceDN w:val="0"/>
        <w:adjustRightInd w:val="0"/>
        <w:spacing w:after="120"/>
        <w:ind w:left="0" w:right="0"/>
        <w:rPr>
          <w:i/>
        </w:rPr>
      </w:pPr>
      <w:r>
        <w:rPr>
          <w:rFonts w:eastAsia="ACaslon-Regular" w:cs="ACaslon-Regular"/>
          <w:color w:val="000000"/>
          <w:lang w:val="en-US"/>
        </w:rPr>
        <w:t>Furthermore, a</w:t>
      </w:r>
      <w:r w:rsidR="00E05779">
        <w:rPr>
          <w:rFonts w:eastAsia="ACaslon-Regular" w:cs="ACaslon-Regular"/>
          <w:color w:val="000000"/>
          <w:lang w:val="en-US"/>
        </w:rPr>
        <w:t>s an outcome of reviews catalysed by the project, t</w:t>
      </w:r>
      <w:r w:rsidR="00BA5C90" w:rsidRPr="00451408">
        <w:rPr>
          <w:rFonts w:eastAsia="ACaslon-Regular" w:cs="ACaslon-Regular"/>
          <w:color w:val="000000"/>
          <w:lang w:val="en-US"/>
        </w:rPr>
        <w:t xml:space="preserve">he </w:t>
      </w:r>
      <w:r w:rsidR="00E05779">
        <w:rPr>
          <w:rFonts w:eastAsia="ACaslon-Regular" w:cs="ACaslon-Regular"/>
          <w:color w:val="000000"/>
          <w:lang w:val="en-US"/>
        </w:rPr>
        <w:t>G</w:t>
      </w:r>
      <w:r w:rsidR="00BA5C90" w:rsidRPr="00451408">
        <w:rPr>
          <w:rFonts w:eastAsia="ACaslon-Regular" w:cs="ACaslon-Regular"/>
          <w:color w:val="000000"/>
          <w:lang w:val="en-US"/>
        </w:rPr>
        <w:t xml:space="preserve">overnment </w:t>
      </w:r>
      <w:r w:rsidR="00E05779">
        <w:rPr>
          <w:rFonts w:eastAsia="ACaslon-Regular" w:cs="ACaslon-Regular"/>
          <w:color w:val="000000"/>
          <w:lang w:val="en-US"/>
        </w:rPr>
        <w:t>i</w:t>
      </w:r>
      <w:r w:rsidR="00BA5C90" w:rsidRPr="00451408">
        <w:rPr>
          <w:rFonts w:eastAsia="ACaslon-Regular" w:cs="ACaslon-Regular"/>
          <w:color w:val="000000"/>
          <w:lang w:val="en-US"/>
        </w:rPr>
        <w:t>s approv</w:t>
      </w:r>
      <w:r w:rsidR="00E05779">
        <w:rPr>
          <w:rFonts w:eastAsia="ACaslon-Regular" w:cs="ACaslon-Regular"/>
          <w:color w:val="000000"/>
          <w:lang w:val="en-US"/>
        </w:rPr>
        <w:t>ing the</w:t>
      </w:r>
      <w:r w:rsidR="00BA5C90" w:rsidRPr="00451408">
        <w:rPr>
          <w:rFonts w:eastAsia="ACaslon-Regular" w:cs="ACaslon-Regular"/>
          <w:color w:val="000000"/>
          <w:lang w:val="en-US"/>
        </w:rPr>
        <w:t xml:space="preserve"> policies</w:t>
      </w:r>
      <w:r w:rsidR="00E05779">
        <w:rPr>
          <w:rFonts w:eastAsia="ACaslon-Regular" w:cs="ACaslon-Regular"/>
          <w:color w:val="000000"/>
          <w:lang w:val="en-US"/>
        </w:rPr>
        <w:t>, modifying</w:t>
      </w:r>
      <w:r w:rsidR="00BA5C90" w:rsidRPr="00451408">
        <w:rPr>
          <w:rFonts w:eastAsia="ACaslon-Regular" w:cs="ACaslon-Regular"/>
          <w:color w:val="000000"/>
          <w:lang w:val="en-US"/>
        </w:rPr>
        <w:t xml:space="preserve"> regulatory frameworks</w:t>
      </w:r>
      <w:r w:rsidR="00E05779">
        <w:rPr>
          <w:rFonts w:eastAsia="ACaslon-Regular" w:cs="ACaslon-Regular"/>
          <w:color w:val="000000"/>
          <w:lang w:val="en-US"/>
        </w:rPr>
        <w:t xml:space="preserve"> and enacting legislation</w:t>
      </w:r>
      <w:r w:rsidR="00BA5C90" w:rsidRPr="00451408">
        <w:rPr>
          <w:rFonts w:eastAsia="ACaslon-Regular" w:cs="ACaslon-Regular"/>
          <w:color w:val="000000"/>
          <w:lang w:val="en-US"/>
        </w:rPr>
        <w:t xml:space="preserve"> in line with the project’s objectives</w:t>
      </w:r>
      <w:r w:rsidR="00E05779">
        <w:rPr>
          <w:rFonts w:eastAsia="ACaslon-Regular" w:cs="ACaslon-Regular"/>
          <w:color w:val="000000"/>
          <w:lang w:val="en-US"/>
        </w:rPr>
        <w:t xml:space="preserve"> to mainstream SLM</w:t>
      </w:r>
      <w:r w:rsidR="00BA5C90" w:rsidRPr="00451408">
        <w:rPr>
          <w:rFonts w:eastAsia="ACaslon-Regular" w:cs="ACaslon-Regular"/>
          <w:color w:val="000000"/>
          <w:lang w:val="en-US"/>
        </w:rPr>
        <w:t>.</w:t>
      </w:r>
    </w:p>
    <w:p w:rsidR="00965C6E" w:rsidRPr="00451408" w:rsidRDefault="00965C6E" w:rsidP="00965C6E">
      <w:pPr>
        <w:pStyle w:val="Default"/>
        <w:ind w:left="720"/>
        <w:rPr>
          <w:rFonts w:asciiTheme="minorHAnsi" w:hAnsiTheme="minorHAnsi"/>
          <w:i/>
          <w:sz w:val="22"/>
          <w:szCs w:val="22"/>
        </w:rPr>
      </w:pPr>
    </w:p>
    <w:p w:rsidR="00965C6E" w:rsidRPr="00451408" w:rsidRDefault="00965C6E" w:rsidP="009A1300">
      <w:pPr>
        <w:pStyle w:val="Default"/>
        <w:numPr>
          <w:ilvl w:val="0"/>
          <w:numId w:val="5"/>
        </w:numPr>
        <w:rPr>
          <w:rFonts w:asciiTheme="minorHAnsi" w:hAnsiTheme="minorHAnsi"/>
          <w:i/>
          <w:sz w:val="22"/>
          <w:szCs w:val="22"/>
        </w:rPr>
      </w:pPr>
      <w:r w:rsidRPr="00451408">
        <w:rPr>
          <w:rFonts w:asciiTheme="minorHAnsi" w:hAnsiTheme="minorHAnsi"/>
          <w:i/>
          <w:sz w:val="22"/>
          <w:szCs w:val="22"/>
        </w:rPr>
        <w:t xml:space="preserve">Mainstreaming </w:t>
      </w:r>
    </w:p>
    <w:p w:rsidR="00122E84" w:rsidRPr="00451408" w:rsidRDefault="00122E84" w:rsidP="00122E84">
      <w:pPr>
        <w:autoSpaceDE w:val="0"/>
        <w:autoSpaceDN w:val="0"/>
        <w:adjustRightInd w:val="0"/>
        <w:spacing w:after="120"/>
        <w:ind w:left="0" w:right="0"/>
        <w:rPr>
          <w:rFonts w:eastAsia="ACaslon-Regular" w:cs="ACaslon-Regular"/>
          <w:lang w:val="en-US"/>
        </w:rPr>
      </w:pPr>
      <w:r>
        <w:rPr>
          <w:rFonts w:eastAsia="ACaslon-Regular" w:cs="ACaslon-Regular"/>
          <w:lang w:val="en-US"/>
        </w:rPr>
        <w:t>T</w:t>
      </w:r>
      <w:r w:rsidRPr="00451408">
        <w:rPr>
          <w:rFonts w:eastAsia="ACaslon-Regular" w:cs="ACaslon-Regular"/>
          <w:lang w:val="en-US"/>
        </w:rPr>
        <w:t>he</w:t>
      </w:r>
      <w:r>
        <w:rPr>
          <w:rFonts w:eastAsia="ACaslon-Regular" w:cs="ACaslon-Regular"/>
          <w:lang w:val="en-US"/>
        </w:rPr>
        <w:t xml:space="preserve"> evaluation can confirm that the</w:t>
      </w:r>
      <w:r w:rsidRPr="00451408">
        <w:rPr>
          <w:rFonts w:eastAsia="ACaslon-Regular" w:cs="ACaslon-Regular"/>
          <w:lang w:val="en-US"/>
        </w:rPr>
        <w:t xml:space="preserve"> project objectives conform to agreed priorities in the UNDP country programme document (CPD) and country programme action plan (CPAP).</w:t>
      </w:r>
    </w:p>
    <w:p w:rsidR="00E05779" w:rsidRPr="00451408" w:rsidRDefault="00E05779" w:rsidP="00E05779">
      <w:pPr>
        <w:autoSpaceDE w:val="0"/>
        <w:autoSpaceDN w:val="0"/>
        <w:adjustRightInd w:val="0"/>
        <w:spacing w:after="120"/>
        <w:ind w:left="0" w:right="0"/>
        <w:rPr>
          <w:i/>
        </w:rPr>
      </w:pPr>
      <w:r>
        <w:rPr>
          <w:rFonts w:eastAsia="ACaslon-Regular" w:cs="ACaslon-Regular"/>
          <w:color w:val="000000"/>
          <w:lang w:val="en-US"/>
        </w:rPr>
        <w:t>As an outcome of reviews catalysed by the project, t</w:t>
      </w:r>
      <w:r w:rsidRPr="00451408">
        <w:rPr>
          <w:rFonts w:eastAsia="ACaslon-Regular" w:cs="ACaslon-Regular"/>
          <w:color w:val="000000"/>
          <w:lang w:val="en-US"/>
        </w:rPr>
        <w:t xml:space="preserve">he </w:t>
      </w:r>
      <w:r>
        <w:rPr>
          <w:rFonts w:eastAsia="ACaslon-Regular" w:cs="ACaslon-Regular"/>
          <w:color w:val="000000"/>
          <w:lang w:val="en-US"/>
        </w:rPr>
        <w:t>G</w:t>
      </w:r>
      <w:r w:rsidRPr="00451408">
        <w:rPr>
          <w:rFonts w:eastAsia="ACaslon-Regular" w:cs="ACaslon-Regular"/>
          <w:color w:val="000000"/>
          <w:lang w:val="en-US"/>
        </w:rPr>
        <w:t xml:space="preserve">overnment </w:t>
      </w:r>
      <w:r>
        <w:rPr>
          <w:rFonts w:eastAsia="ACaslon-Regular" w:cs="ACaslon-Regular"/>
          <w:color w:val="000000"/>
          <w:lang w:val="en-US"/>
        </w:rPr>
        <w:t>i</w:t>
      </w:r>
      <w:r w:rsidRPr="00451408">
        <w:rPr>
          <w:rFonts w:eastAsia="ACaslon-Regular" w:cs="ACaslon-Regular"/>
          <w:color w:val="000000"/>
          <w:lang w:val="en-US"/>
        </w:rPr>
        <w:t>s approv</w:t>
      </w:r>
      <w:r>
        <w:rPr>
          <w:rFonts w:eastAsia="ACaslon-Regular" w:cs="ACaslon-Regular"/>
          <w:color w:val="000000"/>
          <w:lang w:val="en-US"/>
        </w:rPr>
        <w:t>ing the</w:t>
      </w:r>
      <w:r w:rsidRPr="00451408">
        <w:rPr>
          <w:rFonts w:eastAsia="ACaslon-Regular" w:cs="ACaslon-Regular"/>
          <w:color w:val="000000"/>
          <w:lang w:val="en-US"/>
        </w:rPr>
        <w:t xml:space="preserve"> policies</w:t>
      </w:r>
      <w:r>
        <w:rPr>
          <w:rFonts w:eastAsia="ACaslon-Regular" w:cs="ACaslon-Regular"/>
          <w:color w:val="000000"/>
          <w:lang w:val="en-US"/>
        </w:rPr>
        <w:t>, modifying</w:t>
      </w:r>
      <w:r w:rsidRPr="00451408">
        <w:rPr>
          <w:rFonts w:eastAsia="ACaslon-Regular" w:cs="ACaslon-Regular"/>
          <w:color w:val="000000"/>
          <w:lang w:val="en-US"/>
        </w:rPr>
        <w:t xml:space="preserve"> regulatory frameworks</w:t>
      </w:r>
      <w:r>
        <w:rPr>
          <w:rFonts w:eastAsia="ACaslon-Regular" w:cs="ACaslon-Regular"/>
          <w:color w:val="000000"/>
          <w:lang w:val="en-US"/>
        </w:rPr>
        <w:t xml:space="preserve"> and enacting legislation</w:t>
      </w:r>
      <w:r w:rsidRPr="00451408">
        <w:rPr>
          <w:rFonts w:eastAsia="ACaslon-Regular" w:cs="ACaslon-Regular"/>
          <w:color w:val="000000"/>
          <w:lang w:val="en-US"/>
        </w:rPr>
        <w:t xml:space="preserve"> in line with the project’s objectives</w:t>
      </w:r>
      <w:r>
        <w:rPr>
          <w:rFonts w:eastAsia="ACaslon-Regular" w:cs="ACaslon-Regular"/>
          <w:color w:val="000000"/>
          <w:lang w:val="en-US"/>
        </w:rPr>
        <w:t xml:space="preserve"> to mainstream SLM</w:t>
      </w:r>
      <w:r w:rsidRPr="00451408">
        <w:rPr>
          <w:rFonts w:eastAsia="ACaslon-Regular" w:cs="ACaslon-Regular"/>
          <w:color w:val="000000"/>
          <w:lang w:val="en-US"/>
        </w:rPr>
        <w:t>.</w:t>
      </w:r>
      <w:r>
        <w:rPr>
          <w:rFonts w:eastAsia="ACaslon-Regular" w:cs="ACaslon-Regular"/>
          <w:color w:val="000000"/>
          <w:lang w:val="en-US"/>
        </w:rPr>
        <w:t xml:space="preserve"> </w:t>
      </w:r>
    </w:p>
    <w:p w:rsidR="00122E84" w:rsidRDefault="00122E84" w:rsidP="00122E84">
      <w:pPr>
        <w:autoSpaceDE w:val="0"/>
        <w:autoSpaceDN w:val="0"/>
        <w:adjustRightInd w:val="0"/>
        <w:spacing w:after="120"/>
        <w:ind w:left="0" w:right="0"/>
        <w:rPr>
          <w:rFonts w:eastAsia="ACaslon-Regular" w:cs="ACaslon-Regular"/>
          <w:lang w:val="en-US"/>
        </w:rPr>
      </w:pPr>
      <w:r>
        <w:rPr>
          <w:rFonts w:eastAsia="ACaslon-Regular" w:cs="ACaslon-Regular"/>
          <w:lang w:val="en-US"/>
        </w:rPr>
        <w:t xml:space="preserve"> </w:t>
      </w:r>
    </w:p>
    <w:p w:rsidR="00122E84" w:rsidRDefault="00122E84" w:rsidP="00F25D41">
      <w:pPr>
        <w:autoSpaceDE w:val="0"/>
        <w:autoSpaceDN w:val="0"/>
        <w:adjustRightInd w:val="0"/>
        <w:spacing w:after="120"/>
        <w:ind w:left="0" w:right="0"/>
        <w:rPr>
          <w:rFonts w:eastAsia="Times New Roman" w:cs="Times New Roman"/>
          <w:lang w:val="en-US"/>
        </w:rPr>
      </w:pPr>
      <w:r w:rsidRPr="00F25D41">
        <w:rPr>
          <w:rFonts w:eastAsia="ACaslon-Regular" w:cs="ACaslon-Regular"/>
          <w:lang w:val="en-US"/>
        </w:rPr>
        <w:lastRenderedPageBreak/>
        <w:t>G</w:t>
      </w:r>
      <w:r w:rsidR="00BA5C90" w:rsidRPr="00F25D41">
        <w:rPr>
          <w:rFonts w:eastAsia="ACaslon-Regular" w:cs="ACaslon-Regular"/>
          <w:lang w:val="en-US"/>
        </w:rPr>
        <w:t xml:space="preserve">ender issues </w:t>
      </w:r>
      <w:r w:rsidRPr="00F25D41">
        <w:rPr>
          <w:rFonts w:eastAsia="ACaslon-Regular" w:cs="ACaslon-Regular"/>
          <w:lang w:val="en-US"/>
        </w:rPr>
        <w:t xml:space="preserve">were not overtly </w:t>
      </w:r>
      <w:r w:rsidR="00BA5C90" w:rsidRPr="00F25D41">
        <w:rPr>
          <w:rFonts w:eastAsia="ACaslon-Regular" w:cs="ACaslon-Regular"/>
          <w:lang w:val="en-US"/>
        </w:rPr>
        <w:t>taken into account in project design and implementation</w:t>
      </w:r>
      <w:r w:rsidR="00F25D41" w:rsidRPr="00F25D41">
        <w:rPr>
          <w:rFonts w:eastAsia="ACaslon-Regular" w:cs="ACaslon-Regular"/>
          <w:lang w:val="en-US"/>
        </w:rPr>
        <w:t xml:space="preserve">. </w:t>
      </w:r>
      <w:r w:rsidRPr="00F25D41">
        <w:rPr>
          <w:rFonts w:eastAsia="Times New Roman" w:cs="Times New Roman"/>
          <w:lang w:val="en-US"/>
        </w:rPr>
        <w:t xml:space="preserve">Seychelles is a matriarchal society, thus the gender perspective is very different </w:t>
      </w:r>
      <w:r w:rsidR="00F25D41" w:rsidRPr="00F25D41">
        <w:rPr>
          <w:rFonts w:eastAsia="Times New Roman" w:cs="Times New Roman"/>
          <w:lang w:val="en-US"/>
        </w:rPr>
        <w:t xml:space="preserve">in this middle-income country than in </w:t>
      </w:r>
      <w:r w:rsidRPr="00F25D41">
        <w:rPr>
          <w:rFonts w:eastAsia="Times New Roman" w:cs="Times New Roman"/>
          <w:lang w:val="en-US"/>
        </w:rPr>
        <w:t xml:space="preserve">most of continental Africa. [“Women and men in Seychelles enjoy full economic, political and civil rights. Seychelles is among the top countries in the Southern Africa Development Community region to have met targets for female representation at all decision-making levels. There is 35% female representation in parliament, 15% at the ministerial level and 45% at chief executive and middle-management levels. However, the low capacity of institutions with responsibility for gender mainstreaming continues to hamper efforts to achieve gender parity” (UNDP Country Programme 2007-2010).] </w:t>
      </w:r>
      <w:r w:rsidR="00F25D41" w:rsidRPr="00F25D41">
        <w:rPr>
          <w:rFonts w:eastAsia="Times New Roman" w:cs="Times New Roman"/>
          <w:lang w:val="en-US"/>
        </w:rPr>
        <w:t xml:space="preserve"> Notably, m</w:t>
      </w:r>
      <w:r w:rsidRPr="00F25D41">
        <w:rPr>
          <w:rFonts w:eastAsia="Times New Roman" w:cs="Times New Roman"/>
          <w:lang w:val="en-US"/>
        </w:rPr>
        <w:t xml:space="preserve">en and women can own / lease land and have equal access to credit. However, during the MTE, clear differences in the importance of including gender considerations in the project were given by men and women informants. The main beneficiary group of the project so-far (interviewed in the questionnaire survey) is farmers (numbering about 540 in Seychelles), who are predominantly men – but comprising ca 10% women. In addition to this total, the project should also take into account the growing number of households involved in small-scale “backyard” production for subsistence and also for sale - and the fact that ca 50% of households in Seychelles are female-headed.  The 2002 census showed that 6,900 households (33%) were then involved in small-scale production – and this proportion is expected to increase significantly in the results of the 2010 census. In addition to targeting famers, it will be important to reach these both men- and women-headed households engaging in backyard production with SLM messages. </w:t>
      </w:r>
      <w:r w:rsidR="00F25D41" w:rsidRPr="00F25D41">
        <w:rPr>
          <w:rFonts w:eastAsia="Times New Roman" w:cs="Times New Roman"/>
          <w:lang w:val="en-US"/>
        </w:rPr>
        <w:t xml:space="preserve"> As most of the project activities following the MTE did not involve local communities, this could not be acted-upon.</w:t>
      </w:r>
    </w:p>
    <w:p w:rsidR="00F25D41" w:rsidRPr="00177F09" w:rsidRDefault="007C1FCA" w:rsidP="00122E84">
      <w:pPr>
        <w:spacing w:after="120"/>
        <w:ind w:left="0" w:right="0"/>
        <w:rPr>
          <w:rFonts w:eastAsia="Times New Roman" w:cs="Times New Roman"/>
          <w:lang w:val="en-US"/>
        </w:rPr>
      </w:pPr>
      <w:r>
        <w:rPr>
          <w:rFonts w:eastAsia="Times New Roman" w:cs="Times New Roman"/>
          <w:lang w:val="en-US"/>
        </w:rPr>
        <w:t>T</w:t>
      </w:r>
      <w:r w:rsidR="00F25D41">
        <w:rPr>
          <w:rFonts w:eastAsia="Times New Roman" w:cs="Times New Roman"/>
          <w:lang w:val="en-US"/>
        </w:rPr>
        <w:t xml:space="preserve">able </w:t>
      </w:r>
      <w:r w:rsidR="00C77385">
        <w:rPr>
          <w:rFonts w:eastAsia="Times New Roman" w:cs="Times New Roman"/>
          <w:lang w:val="en-US"/>
        </w:rPr>
        <w:t>5</w:t>
      </w:r>
      <w:r w:rsidR="00F25D41">
        <w:rPr>
          <w:rFonts w:eastAsia="Times New Roman" w:cs="Times New Roman"/>
          <w:lang w:val="en-US"/>
        </w:rPr>
        <w:t xml:space="preserve"> shows the number of people </w:t>
      </w:r>
      <w:r w:rsidR="00C77385">
        <w:rPr>
          <w:rFonts w:eastAsia="Times New Roman" w:cs="Times New Roman"/>
          <w:lang w:val="en-US"/>
        </w:rPr>
        <w:t xml:space="preserve">who </w:t>
      </w:r>
      <w:r w:rsidR="00F25D41">
        <w:rPr>
          <w:rFonts w:eastAsia="Times New Roman" w:cs="Times New Roman"/>
          <w:lang w:val="en-US"/>
        </w:rPr>
        <w:t>directly work</w:t>
      </w:r>
      <w:r w:rsidR="00C77385">
        <w:rPr>
          <w:rFonts w:eastAsia="Times New Roman" w:cs="Times New Roman"/>
          <w:lang w:val="en-US"/>
        </w:rPr>
        <w:t>ed</w:t>
      </w:r>
      <w:r w:rsidR="00F25D41">
        <w:rPr>
          <w:rFonts w:eastAsia="Times New Roman" w:cs="Times New Roman"/>
          <w:lang w:val="en-US"/>
        </w:rPr>
        <w:t xml:space="preserve"> on</w:t>
      </w:r>
      <w:r w:rsidR="00C77385">
        <w:rPr>
          <w:rFonts w:eastAsia="Times New Roman" w:cs="Times New Roman"/>
          <w:lang w:val="en-US"/>
        </w:rPr>
        <w:t xml:space="preserve"> the project</w:t>
      </w:r>
      <w:r w:rsidR="00F25D41">
        <w:rPr>
          <w:rFonts w:eastAsia="Times New Roman" w:cs="Times New Roman"/>
          <w:lang w:val="en-US"/>
        </w:rPr>
        <w:t xml:space="preserve"> or </w:t>
      </w:r>
      <w:r>
        <w:rPr>
          <w:rFonts w:eastAsia="Times New Roman" w:cs="Times New Roman"/>
          <w:lang w:val="en-US"/>
        </w:rPr>
        <w:t xml:space="preserve">were </w:t>
      </w:r>
      <w:r w:rsidR="00F25D41">
        <w:rPr>
          <w:rFonts w:eastAsia="Times New Roman" w:cs="Times New Roman"/>
          <w:lang w:val="en-US"/>
        </w:rPr>
        <w:t xml:space="preserve">on the Steering Committee and the gender balance. </w:t>
      </w:r>
    </w:p>
    <w:p w:rsidR="00F25D41" w:rsidRPr="00F25D41" w:rsidRDefault="00F25D41" w:rsidP="00F25D41">
      <w:pPr>
        <w:spacing w:after="120"/>
        <w:ind w:left="0"/>
        <w:rPr>
          <w:rFonts w:cs="Times New Roman"/>
          <w:b/>
        </w:rPr>
      </w:pPr>
      <w:r w:rsidRPr="00F25D41">
        <w:rPr>
          <w:rFonts w:cs="Times New Roman"/>
          <w:b/>
        </w:rPr>
        <w:t xml:space="preserve">Table </w:t>
      </w:r>
      <w:r w:rsidR="00C77385">
        <w:rPr>
          <w:rFonts w:cs="Times New Roman"/>
          <w:b/>
        </w:rPr>
        <w:t>5</w:t>
      </w:r>
      <w:r w:rsidRPr="00F25D41">
        <w:rPr>
          <w:rFonts w:cs="Times New Roman"/>
          <w:b/>
        </w:rPr>
        <w:t>: Gender Balance of GEF SLM Project</w:t>
      </w:r>
    </w:p>
    <w:tbl>
      <w:tblPr>
        <w:tblW w:w="64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78"/>
        <w:gridCol w:w="709"/>
      </w:tblGrid>
      <w:tr w:rsidR="00BF661A" w:rsidRPr="00F25D41" w:rsidTr="00BF661A">
        <w:trPr>
          <w:trHeight w:val="386"/>
        </w:trPr>
        <w:tc>
          <w:tcPr>
            <w:tcW w:w="5778" w:type="dxa"/>
            <w:shd w:val="clear" w:color="auto" w:fill="D9D9D9" w:themeFill="background1" w:themeFillShade="D9"/>
            <w:hideMark/>
          </w:tcPr>
          <w:p w:rsidR="00BF661A" w:rsidRDefault="00BF661A" w:rsidP="00BF661A">
            <w:pPr>
              <w:spacing w:after="0"/>
              <w:ind w:left="0" w:right="0"/>
              <w:jc w:val="center"/>
              <w:rPr>
                <w:rFonts w:cs="Times New Roman"/>
                <w:bCs/>
              </w:rPr>
            </w:pPr>
            <w:r>
              <w:rPr>
                <w:rFonts w:cs="Times New Roman"/>
                <w:bCs/>
              </w:rPr>
              <w:t>Category</w:t>
            </w:r>
          </w:p>
        </w:tc>
        <w:tc>
          <w:tcPr>
            <w:tcW w:w="709" w:type="dxa"/>
            <w:shd w:val="clear" w:color="auto" w:fill="D9D9D9" w:themeFill="background1" w:themeFillShade="D9"/>
            <w:noWrap/>
            <w:hideMark/>
          </w:tcPr>
          <w:p w:rsidR="00BF661A" w:rsidRPr="00F25D41" w:rsidRDefault="00BF661A" w:rsidP="00BF661A">
            <w:pPr>
              <w:spacing w:after="0"/>
              <w:ind w:left="0" w:right="0"/>
              <w:jc w:val="center"/>
              <w:rPr>
                <w:rFonts w:cs="Times New Roman"/>
              </w:rPr>
            </w:pPr>
            <w:r>
              <w:rPr>
                <w:rFonts w:cs="Times New Roman"/>
              </w:rPr>
              <w:t>No.</w:t>
            </w:r>
          </w:p>
        </w:tc>
      </w:tr>
      <w:tr w:rsidR="00F25D41" w:rsidRPr="00F25D41" w:rsidTr="00BF661A">
        <w:trPr>
          <w:trHeight w:val="386"/>
        </w:trPr>
        <w:tc>
          <w:tcPr>
            <w:tcW w:w="5778" w:type="dxa"/>
            <w:hideMark/>
          </w:tcPr>
          <w:p w:rsidR="00F25D41" w:rsidRPr="00F25D41" w:rsidRDefault="00BF661A" w:rsidP="00BF661A">
            <w:pPr>
              <w:spacing w:after="0"/>
              <w:ind w:left="0" w:right="0"/>
              <w:jc w:val="left"/>
              <w:rPr>
                <w:rFonts w:cs="Times New Roman"/>
                <w:bCs/>
              </w:rPr>
            </w:pPr>
            <w:r>
              <w:rPr>
                <w:rFonts w:cs="Times New Roman"/>
                <w:bCs/>
              </w:rPr>
              <w:t>T</w:t>
            </w:r>
            <w:r w:rsidR="00F25D41" w:rsidRPr="00F25D41">
              <w:rPr>
                <w:rFonts w:cs="Times New Roman"/>
                <w:bCs/>
              </w:rPr>
              <w:t>otal number of full-time project staff that are women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1</w:t>
            </w:r>
          </w:p>
        </w:tc>
      </w:tr>
      <w:tr w:rsidR="00F25D41" w:rsidRPr="00F25D41" w:rsidTr="00BF661A">
        <w:trPr>
          <w:trHeight w:val="413"/>
        </w:trPr>
        <w:tc>
          <w:tcPr>
            <w:tcW w:w="5778" w:type="dxa"/>
            <w:hideMark/>
          </w:tcPr>
          <w:p w:rsidR="00F25D41" w:rsidRPr="00F25D41" w:rsidRDefault="00BF661A" w:rsidP="00BF661A">
            <w:pPr>
              <w:spacing w:after="0"/>
              <w:ind w:left="0" w:right="0"/>
              <w:jc w:val="left"/>
              <w:rPr>
                <w:rFonts w:cs="Times New Roman"/>
                <w:bCs/>
              </w:rPr>
            </w:pPr>
            <w:r>
              <w:rPr>
                <w:rFonts w:cs="Times New Roman"/>
                <w:bCs/>
              </w:rPr>
              <w:t>T</w:t>
            </w:r>
            <w:r w:rsidR="00F25D41" w:rsidRPr="00F25D41">
              <w:rPr>
                <w:rFonts w:cs="Times New Roman"/>
                <w:bCs/>
              </w:rPr>
              <w:t>otal number of full-time project staff that are 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0</w:t>
            </w:r>
          </w:p>
        </w:tc>
      </w:tr>
      <w:tr w:rsidR="00F25D41" w:rsidRPr="00F25D41" w:rsidTr="00BF661A">
        <w:trPr>
          <w:trHeight w:val="404"/>
        </w:trPr>
        <w:tc>
          <w:tcPr>
            <w:tcW w:w="5778" w:type="dxa"/>
            <w:hideMark/>
          </w:tcPr>
          <w:p w:rsidR="00F25D41" w:rsidRPr="00F25D41" w:rsidRDefault="00BF661A" w:rsidP="00BF661A">
            <w:pPr>
              <w:spacing w:after="0"/>
              <w:ind w:left="0" w:right="0"/>
              <w:jc w:val="left"/>
              <w:rPr>
                <w:rFonts w:cs="Times New Roman"/>
                <w:bCs/>
              </w:rPr>
            </w:pPr>
            <w:r>
              <w:rPr>
                <w:rFonts w:cs="Times New Roman"/>
                <w:bCs/>
              </w:rPr>
              <w:t>T</w:t>
            </w:r>
            <w:r w:rsidR="00F25D41" w:rsidRPr="00F25D41">
              <w:rPr>
                <w:rFonts w:cs="Times New Roman"/>
                <w:bCs/>
              </w:rPr>
              <w:t>otal number of Project Board members that are women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5</w:t>
            </w:r>
          </w:p>
        </w:tc>
      </w:tr>
      <w:tr w:rsidR="00F25D41" w:rsidRPr="00F25D41" w:rsidTr="00BF661A">
        <w:trPr>
          <w:trHeight w:val="404"/>
        </w:trPr>
        <w:tc>
          <w:tcPr>
            <w:tcW w:w="5778" w:type="dxa"/>
            <w:hideMark/>
          </w:tcPr>
          <w:p w:rsidR="00F25D41" w:rsidRPr="00F25D41" w:rsidRDefault="00BF661A" w:rsidP="00BF661A">
            <w:pPr>
              <w:spacing w:after="0"/>
              <w:ind w:left="0" w:right="0"/>
              <w:jc w:val="left"/>
              <w:rPr>
                <w:rFonts w:cs="Times New Roman"/>
                <w:bCs/>
              </w:rPr>
            </w:pPr>
            <w:r>
              <w:rPr>
                <w:rFonts w:cs="Times New Roman"/>
                <w:bCs/>
              </w:rPr>
              <w:t>T</w:t>
            </w:r>
            <w:r w:rsidR="00F25D41" w:rsidRPr="00F25D41">
              <w:rPr>
                <w:rFonts w:cs="Times New Roman"/>
                <w:bCs/>
              </w:rPr>
              <w:t>otal number of project Board members that are 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9</w:t>
            </w:r>
          </w:p>
        </w:tc>
      </w:tr>
      <w:tr w:rsidR="00F25D41" w:rsidRPr="00F25D41" w:rsidTr="00BF661A">
        <w:trPr>
          <w:trHeight w:val="432"/>
        </w:trPr>
        <w:tc>
          <w:tcPr>
            <w:tcW w:w="5778" w:type="dxa"/>
            <w:hideMark/>
          </w:tcPr>
          <w:p w:rsidR="00F25D41" w:rsidRPr="00F25D41" w:rsidRDefault="00BF661A" w:rsidP="00BF661A">
            <w:pPr>
              <w:spacing w:after="0"/>
              <w:ind w:left="0" w:right="0"/>
              <w:jc w:val="left"/>
              <w:rPr>
                <w:rFonts w:cs="Times New Roman"/>
                <w:bCs/>
              </w:rPr>
            </w:pPr>
            <w:r>
              <w:rPr>
                <w:rFonts w:cs="Times New Roman"/>
                <w:bCs/>
              </w:rPr>
              <w:t>N</w:t>
            </w:r>
            <w:r w:rsidR="00F25D41" w:rsidRPr="00F25D41">
              <w:rPr>
                <w:rFonts w:cs="Times New Roman"/>
                <w:bCs/>
              </w:rPr>
              <w:t>umber jobs created by the project that are held by women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1</w:t>
            </w:r>
          </w:p>
        </w:tc>
      </w:tr>
      <w:tr w:rsidR="00F25D41" w:rsidRPr="00F25D41" w:rsidTr="00BF661A">
        <w:trPr>
          <w:trHeight w:val="283"/>
        </w:trPr>
        <w:tc>
          <w:tcPr>
            <w:tcW w:w="5778" w:type="dxa"/>
            <w:hideMark/>
          </w:tcPr>
          <w:p w:rsidR="00F25D41" w:rsidRPr="00F25D41" w:rsidRDefault="00BF661A" w:rsidP="00BF661A">
            <w:pPr>
              <w:spacing w:after="0"/>
              <w:ind w:left="0" w:right="0"/>
              <w:jc w:val="left"/>
              <w:rPr>
                <w:rFonts w:cs="Times New Roman"/>
                <w:bCs/>
              </w:rPr>
            </w:pPr>
            <w:r>
              <w:rPr>
                <w:rFonts w:cs="Times New Roman"/>
                <w:bCs/>
              </w:rPr>
              <w:t>N</w:t>
            </w:r>
            <w:r w:rsidR="00F25D41" w:rsidRPr="00F25D41">
              <w:rPr>
                <w:rFonts w:cs="Times New Roman"/>
                <w:bCs/>
              </w:rPr>
              <w:t>umber jobs created by the project that are held by men</w:t>
            </w:r>
          </w:p>
        </w:tc>
        <w:tc>
          <w:tcPr>
            <w:tcW w:w="709" w:type="dxa"/>
            <w:noWrap/>
            <w:hideMark/>
          </w:tcPr>
          <w:p w:rsidR="00F25D41" w:rsidRPr="00F25D41" w:rsidRDefault="00F25D41" w:rsidP="00BF661A">
            <w:pPr>
              <w:spacing w:after="0"/>
              <w:ind w:left="0" w:right="0"/>
              <w:jc w:val="center"/>
              <w:rPr>
                <w:rFonts w:cs="Times New Roman"/>
              </w:rPr>
            </w:pPr>
            <w:r w:rsidRPr="00F25D41">
              <w:rPr>
                <w:rFonts w:cs="Times New Roman"/>
              </w:rPr>
              <w:t>0</w:t>
            </w:r>
          </w:p>
        </w:tc>
      </w:tr>
    </w:tbl>
    <w:p w:rsidR="00430322" w:rsidRPr="00430322" w:rsidRDefault="00430322" w:rsidP="00430322">
      <w:pPr>
        <w:pStyle w:val="Default"/>
        <w:ind w:left="720"/>
        <w:rPr>
          <w:i/>
        </w:rPr>
      </w:pPr>
    </w:p>
    <w:p w:rsidR="006048BD" w:rsidRPr="002B64FE" w:rsidRDefault="00F4669F" w:rsidP="002B64FE">
      <w:pPr>
        <w:pStyle w:val="Default"/>
        <w:numPr>
          <w:ilvl w:val="0"/>
          <w:numId w:val="5"/>
        </w:numPr>
        <w:rPr>
          <w:i/>
        </w:rPr>
      </w:pPr>
      <w:r w:rsidRPr="00451408">
        <w:rPr>
          <w:rFonts w:asciiTheme="minorHAnsi" w:hAnsiTheme="minorHAnsi"/>
          <w:i/>
          <w:sz w:val="22"/>
          <w:szCs w:val="22"/>
        </w:rPr>
        <w:t>Sustainability</w:t>
      </w:r>
    </w:p>
    <w:p w:rsidR="00F4669F" w:rsidRDefault="00F4669F" w:rsidP="00F4669F">
      <w:pPr>
        <w:autoSpaceDE w:val="0"/>
        <w:autoSpaceDN w:val="0"/>
        <w:adjustRightInd w:val="0"/>
        <w:spacing w:after="120"/>
        <w:ind w:left="0" w:right="0"/>
        <w:rPr>
          <w:rFonts w:eastAsia="ACaslon-Regular" w:cs="ACaslon-Regular"/>
          <w:lang w:val="en-US"/>
        </w:rPr>
      </w:pPr>
      <w:r w:rsidRPr="00E05779">
        <w:rPr>
          <w:rFonts w:cs="ACaslon-Bold"/>
          <w:bCs/>
        </w:rPr>
        <w:t xml:space="preserve">At this stage it </w:t>
      </w:r>
      <w:r>
        <w:rPr>
          <w:rFonts w:cs="ACaslon-Bold"/>
          <w:bCs/>
        </w:rPr>
        <w:t xml:space="preserve">remains difficult </w:t>
      </w:r>
      <w:r w:rsidRPr="00451408">
        <w:rPr>
          <w:rFonts w:eastAsia="ACaslon-Regular" w:cs="ACaslon-Regular"/>
          <w:lang w:val="en-US"/>
        </w:rPr>
        <w:t>to define</w:t>
      </w:r>
      <w:r>
        <w:rPr>
          <w:rFonts w:eastAsia="ACaslon-Regular" w:cs="ACaslon-Regular"/>
          <w:lang w:val="en-US"/>
        </w:rPr>
        <w:t xml:space="preserve"> the full range of</w:t>
      </w:r>
      <w:r w:rsidRPr="00451408">
        <w:rPr>
          <w:rFonts w:eastAsia="ACaslon-Regular" w:cs="ACaslon-Regular"/>
          <w:lang w:val="en-US"/>
        </w:rPr>
        <w:t xml:space="preserve"> positive effects of the project on local populations (e.g. income generation/ job creation, improved natural resource management arrangements with local groups, improvement in policy frameworks for resource allocation and distribution, regeneration of natural resources</w:t>
      </w:r>
      <w:r>
        <w:rPr>
          <w:rFonts w:eastAsia="ACaslon-Regular" w:cs="ACaslon-Regular"/>
          <w:lang w:val="en-US"/>
        </w:rPr>
        <w:t>)</w:t>
      </w:r>
      <w:r w:rsidRPr="00451408">
        <w:rPr>
          <w:rFonts w:eastAsia="ACaslon-Regular" w:cs="ACaslon-Regular"/>
          <w:lang w:val="en-US"/>
        </w:rPr>
        <w:t xml:space="preserve"> for long term sustainability.</w:t>
      </w:r>
      <w:r>
        <w:rPr>
          <w:rFonts w:eastAsia="ACaslon-Regular" w:cs="ACaslon-Regular"/>
          <w:lang w:val="en-US"/>
        </w:rPr>
        <w:t xml:space="preserve"> However, improved awareness of the dangers of forest fires for example will greatly benefit the integrity and functioning of the ecosystems of the granitic islands, as all uncontrolled forest fires are light by people (either intentionally, or as burning of waste goes out of control). The increased capacity of trainers in SNPA in training on forest fire fighting will support this and gradually should reduce the extent of forest damaged each year. </w:t>
      </w:r>
      <w:r>
        <w:rPr>
          <w:rFonts w:eastAsia="ACaslon-Regular" w:cs="ACaslon-Regular"/>
          <w:color w:val="000000"/>
          <w:lang w:val="en-US"/>
        </w:rPr>
        <w:t xml:space="preserve">Consequently, the project’s actions in this area can be assessed </w:t>
      </w:r>
      <w:r w:rsidR="00290044">
        <w:rPr>
          <w:rFonts w:eastAsia="ACaslon-Regular" w:cs="ACaslon-Regular"/>
          <w:color w:val="000000"/>
          <w:lang w:val="en-US"/>
        </w:rPr>
        <w:t xml:space="preserve">as highly </w:t>
      </w:r>
      <w:r w:rsidR="00290044" w:rsidRPr="00290044">
        <w:rPr>
          <w:rFonts w:eastAsia="ACaslon-Regular" w:cs="ACaslon-Regular"/>
          <w:color w:val="000000"/>
          <w:lang w:val="en-US"/>
        </w:rPr>
        <w:t>likely</w:t>
      </w:r>
      <w:r w:rsidR="00290044">
        <w:rPr>
          <w:rFonts w:eastAsia="ACaslon-Regular" w:cs="ACaslon-Regular"/>
          <w:color w:val="000000"/>
          <w:lang w:val="en-US"/>
        </w:rPr>
        <w:t>.</w:t>
      </w:r>
    </w:p>
    <w:p w:rsidR="00F4669F" w:rsidRPr="00451408" w:rsidRDefault="00F4669F" w:rsidP="00F4669F">
      <w:pPr>
        <w:autoSpaceDE w:val="0"/>
        <w:autoSpaceDN w:val="0"/>
        <w:adjustRightInd w:val="0"/>
        <w:spacing w:after="0"/>
        <w:ind w:left="0" w:right="0"/>
        <w:jc w:val="left"/>
        <w:rPr>
          <w:rFonts w:eastAsia="ACaslon-Regular" w:cs="ACaslon-Regular"/>
          <w:lang w:val="en-US"/>
        </w:rPr>
      </w:pPr>
      <w:r>
        <w:rPr>
          <w:rFonts w:eastAsia="ACaslon-Regular" w:cs="ACaslon-Regular"/>
          <w:lang w:val="en-US"/>
        </w:rPr>
        <w:lastRenderedPageBreak/>
        <w:t>The work developing an outline sustainable forest management plan provides a basis – which now requires to be supported by an up-to-date inventory of forest resources in Seychelles – and should eventually lead to sustainable harvesting for timber and non-timber resources from Seychelles forests.</w:t>
      </w:r>
    </w:p>
    <w:p w:rsidR="006048BD" w:rsidRPr="002B64FE" w:rsidRDefault="006048BD" w:rsidP="002B64FE">
      <w:pPr>
        <w:pStyle w:val="Default"/>
        <w:rPr>
          <w:rFonts w:asciiTheme="minorHAnsi" w:hAnsiTheme="minorHAnsi"/>
          <w:sz w:val="22"/>
          <w:szCs w:val="22"/>
        </w:rPr>
      </w:pPr>
    </w:p>
    <w:p w:rsidR="00965C6E" w:rsidRPr="00F4669F" w:rsidRDefault="00965C6E" w:rsidP="00F4669F">
      <w:pPr>
        <w:pStyle w:val="Default"/>
        <w:numPr>
          <w:ilvl w:val="0"/>
          <w:numId w:val="5"/>
        </w:numPr>
        <w:rPr>
          <w:rFonts w:asciiTheme="minorHAnsi" w:hAnsiTheme="minorHAnsi"/>
          <w:sz w:val="22"/>
          <w:szCs w:val="22"/>
        </w:rPr>
      </w:pPr>
      <w:r w:rsidRPr="00F4669F">
        <w:rPr>
          <w:rFonts w:asciiTheme="minorHAnsi" w:hAnsiTheme="minorHAnsi"/>
          <w:i/>
          <w:sz w:val="22"/>
          <w:szCs w:val="22"/>
        </w:rPr>
        <w:t>Catalytic Role &amp; Impact</w:t>
      </w:r>
      <w:r w:rsidRPr="00F4669F">
        <w:rPr>
          <w:rFonts w:asciiTheme="minorHAnsi" w:hAnsiTheme="minorHAnsi"/>
          <w:sz w:val="22"/>
          <w:szCs w:val="22"/>
        </w:rPr>
        <w:t xml:space="preserve"> </w:t>
      </w:r>
    </w:p>
    <w:p w:rsidR="00F25D41" w:rsidRPr="004F1AB2" w:rsidRDefault="00F25D41" w:rsidP="003C55A7">
      <w:pPr>
        <w:pStyle w:val="Default"/>
        <w:rPr>
          <w:rFonts w:asciiTheme="minorHAnsi" w:hAnsiTheme="minorHAnsi"/>
          <w:sz w:val="22"/>
          <w:szCs w:val="22"/>
        </w:rPr>
      </w:pPr>
      <w:r w:rsidRPr="004F1AB2">
        <w:rPr>
          <w:rFonts w:asciiTheme="minorHAnsi" w:hAnsiTheme="minorHAnsi"/>
          <w:sz w:val="22"/>
          <w:szCs w:val="22"/>
        </w:rPr>
        <w:t xml:space="preserve">The project has clearly demonstrated: </w:t>
      </w:r>
    </w:p>
    <w:p w:rsidR="00F25D41" w:rsidRPr="004F1AB2" w:rsidRDefault="00F25D41" w:rsidP="009A1300">
      <w:pPr>
        <w:pStyle w:val="Default"/>
        <w:numPr>
          <w:ilvl w:val="0"/>
          <w:numId w:val="41"/>
        </w:numPr>
        <w:rPr>
          <w:rFonts w:asciiTheme="minorHAnsi" w:hAnsiTheme="minorHAnsi"/>
          <w:sz w:val="22"/>
          <w:szCs w:val="22"/>
        </w:rPr>
      </w:pPr>
      <w:r w:rsidRPr="004F1AB2">
        <w:rPr>
          <w:rFonts w:asciiTheme="minorHAnsi" w:hAnsiTheme="minorHAnsi"/>
          <w:sz w:val="22"/>
          <w:szCs w:val="22"/>
        </w:rPr>
        <w:t>production of a public good (e.g. restoration of burned land, control of IAS</w:t>
      </w:r>
      <w:r w:rsidR="00BF661A">
        <w:rPr>
          <w:rFonts w:asciiTheme="minorHAnsi" w:hAnsiTheme="minorHAnsi"/>
          <w:sz w:val="22"/>
          <w:szCs w:val="22"/>
        </w:rPr>
        <w:t>, restoration of degraded agricultural land using SLM technologies</w:t>
      </w:r>
      <w:r w:rsidRPr="004F1AB2">
        <w:rPr>
          <w:rFonts w:asciiTheme="minorHAnsi" w:hAnsiTheme="minorHAnsi"/>
          <w:sz w:val="22"/>
          <w:szCs w:val="22"/>
        </w:rPr>
        <w:t>)</w:t>
      </w:r>
    </w:p>
    <w:p w:rsidR="00F25D41" w:rsidRPr="004F1AB2" w:rsidRDefault="00F25D41" w:rsidP="009A1300">
      <w:pPr>
        <w:pStyle w:val="Default"/>
        <w:numPr>
          <w:ilvl w:val="0"/>
          <w:numId w:val="41"/>
        </w:numPr>
        <w:rPr>
          <w:rFonts w:asciiTheme="minorHAnsi" w:hAnsiTheme="minorHAnsi"/>
          <w:sz w:val="22"/>
          <w:szCs w:val="22"/>
        </w:rPr>
      </w:pPr>
      <w:r w:rsidRPr="004F1AB2">
        <w:rPr>
          <w:rFonts w:asciiTheme="minorHAnsi" w:hAnsiTheme="minorHAnsi"/>
          <w:sz w:val="22"/>
          <w:szCs w:val="22"/>
        </w:rPr>
        <w:t>demonstration (re-planting of trees on Praslin; preparation of district-level land use plans)</w:t>
      </w:r>
    </w:p>
    <w:p w:rsidR="003C55A7" w:rsidRPr="004F1AB2" w:rsidRDefault="00F25D41" w:rsidP="009A1300">
      <w:pPr>
        <w:pStyle w:val="Default"/>
        <w:numPr>
          <w:ilvl w:val="0"/>
          <w:numId w:val="41"/>
        </w:numPr>
        <w:spacing w:after="120"/>
        <w:ind w:left="714" w:hanging="357"/>
        <w:rPr>
          <w:rFonts w:asciiTheme="minorHAnsi" w:hAnsiTheme="minorHAnsi"/>
          <w:sz w:val="22"/>
          <w:szCs w:val="22"/>
        </w:rPr>
      </w:pPr>
      <w:r w:rsidRPr="004F1AB2">
        <w:rPr>
          <w:rFonts w:asciiTheme="minorHAnsi" w:hAnsiTheme="minorHAnsi"/>
          <w:sz w:val="22"/>
          <w:szCs w:val="22"/>
        </w:rPr>
        <w:t>scaling</w:t>
      </w:r>
      <w:r w:rsidR="00BF661A">
        <w:rPr>
          <w:rFonts w:asciiTheme="minorHAnsi" w:hAnsiTheme="minorHAnsi"/>
          <w:sz w:val="22"/>
          <w:szCs w:val="22"/>
        </w:rPr>
        <w:t>-</w:t>
      </w:r>
      <w:r w:rsidRPr="004F1AB2">
        <w:rPr>
          <w:rFonts w:asciiTheme="minorHAnsi" w:hAnsiTheme="minorHAnsi"/>
          <w:sz w:val="22"/>
          <w:szCs w:val="22"/>
        </w:rPr>
        <w:t xml:space="preserve">up (training of trainers in SNPA in </w:t>
      </w:r>
      <w:r w:rsidR="008E718B" w:rsidRPr="004F1AB2">
        <w:rPr>
          <w:rFonts w:asciiTheme="minorHAnsi" w:hAnsiTheme="minorHAnsi"/>
          <w:sz w:val="22"/>
          <w:szCs w:val="22"/>
        </w:rPr>
        <w:t>firefighting</w:t>
      </w:r>
      <w:r w:rsidRPr="004F1AB2">
        <w:rPr>
          <w:rFonts w:asciiTheme="minorHAnsi" w:hAnsiTheme="minorHAnsi"/>
          <w:sz w:val="22"/>
          <w:szCs w:val="22"/>
        </w:rPr>
        <w:t>, training extension staff in SLM, developing an SLM module and catalysing the greening of the curriculum at S</w:t>
      </w:r>
      <w:r w:rsidR="004F1AB2" w:rsidRPr="004F1AB2">
        <w:rPr>
          <w:rFonts w:asciiTheme="minorHAnsi" w:hAnsiTheme="minorHAnsi"/>
          <w:sz w:val="22"/>
          <w:szCs w:val="22"/>
        </w:rPr>
        <w:t>AHTC)</w:t>
      </w:r>
      <w:r w:rsidRPr="004F1AB2">
        <w:rPr>
          <w:rFonts w:asciiTheme="minorHAnsi" w:hAnsiTheme="minorHAnsi"/>
          <w:sz w:val="22"/>
          <w:szCs w:val="22"/>
        </w:rPr>
        <w:t>.</w:t>
      </w:r>
    </w:p>
    <w:p w:rsidR="004F1AB2" w:rsidRPr="004F1AB2" w:rsidRDefault="004F1AB2" w:rsidP="004F1AB2">
      <w:pPr>
        <w:pStyle w:val="Default"/>
        <w:rPr>
          <w:rFonts w:asciiTheme="minorHAnsi" w:hAnsiTheme="minorHAnsi"/>
          <w:sz w:val="22"/>
          <w:szCs w:val="22"/>
        </w:rPr>
      </w:pPr>
      <w:r w:rsidRPr="004F1AB2">
        <w:rPr>
          <w:rFonts w:asciiTheme="minorHAnsi" w:hAnsiTheme="minorHAnsi"/>
          <w:sz w:val="22"/>
          <w:szCs w:val="22"/>
        </w:rPr>
        <w:t>Notably:</w:t>
      </w:r>
    </w:p>
    <w:p w:rsidR="004F1AB2" w:rsidRPr="004F1AB2" w:rsidRDefault="00BA5C90" w:rsidP="009A1300">
      <w:pPr>
        <w:pStyle w:val="Default"/>
        <w:numPr>
          <w:ilvl w:val="0"/>
          <w:numId w:val="42"/>
        </w:numPr>
        <w:spacing w:after="120"/>
        <w:ind w:left="714" w:hanging="357"/>
        <w:contextualSpacing/>
        <w:rPr>
          <w:rFonts w:asciiTheme="minorHAnsi" w:hAnsiTheme="minorHAnsi"/>
          <w:sz w:val="22"/>
          <w:szCs w:val="22"/>
        </w:rPr>
      </w:pPr>
      <w:r w:rsidRPr="004F1AB2">
        <w:rPr>
          <w:rFonts w:asciiTheme="minorHAnsi" w:hAnsiTheme="minorHAnsi"/>
          <w:sz w:val="22"/>
          <w:szCs w:val="22"/>
        </w:rPr>
        <w:t xml:space="preserve">Knowledge </w:t>
      </w:r>
      <w:r w:rsidR="004F1AB2" w:rsidRPr="004F1AB2">
        <w:rPr>
          <w:rFonts w:asciiTheme="minorHAnsi" w:hAnsiTheme="minorHAnsi"/>
          <w:sz w:val="22"/>
          <w:szCs w:val="22"/>
        </w:rPr>
        <w:t>has been successfully transferred through preparation of the SLM manual for farmers and a manual on IAS creepers;</w:t>
      </w:r>
    </w:p>
    <w:p w:rsidR="004F1AB2" w:rsidRPr="004F1AB2" w:rsidRDefault="004F1AB2" w:rsidP="009A1300">
      <w:pPr>
        <w:pStyle w:val="Default"/>
        <w:numPr>
          <w:ilvl w:val="0"/>
          <w:numId w:val="42"/>
        </w:numPr>
        <w:spacing w:after="120"/>
        <w:ind w:left="714" w:hanging="357"/>
        <w:contextualSpacing/>
        <w:rPr>
          <w:rFonts w:asciiTheme="minorHAnsi" w:hAnsiTheme="minorHAnsi"/>
          <w:sz w:val="22"/>
          <w:szCs w:val="22"/>
        </w:rPr>
      </w:pPr>
      <w:r w:rsidRPr="004F1AB2">
        <w:rPr>
          <w:rFonts w:asciiTheme="minorHAnsi" w:hAnsiTheme="minorHAnsi"/>
          <w:sz w:val="22"/>
          <w:szCs w:val="22"/>
        </w:rPr>
        <w:t>Numerous and diverse SLM training courses (e.g. for farmers);</w:t>
      </w:r>
    </w:p>
    <w:p w:rsidR="004F1AB2" w:rsidRPr="004F1AB2" w:rsidRDefault="004F1AB2" w:rsidP="00BF661A">
      <w:pPr>
        <w:pStyle w:val="Default"/>
        <w:numPr>
          <w:ilvl w:val="0"/>
          <w:numId w:val="42"/>
        </w:numPr>
        <w:spacing w:after="120"/>
        <w:ind w:left="714" w:hanging="357"/>
        <w:rPr>
          <w:rFonts w:asciiTheme="minorHAnsi" w:hAnsiTheme="minorHAnsi"/>
          <w:sz w:val="22"/>
          <w:szCs w:val="22"/>
        </w:rPr>
      </w:pPr>
      <w:r w:rsidRPr="004F1AB2">
        <w:rPr>
          <w:rFonts w:asciiTheme="minorHAnsi" w:hAnsiTheme="minorHAnsi"/>
          <w:sz w:val="22"/>
          <w:szCs w:val="22"/>
        </w:rPr>
        <w:t>Training of trainer courses have been held to develop c</w:t>
      </w:r>
      <w:r w:rsidR="00BA5C90" w:rsidRPr="004F1AB2">
        <w:rPr>
          <w:rFonts w:asciiTheme="minorHAnsi" w:hAnsiTheme="minorHAnsi"/>
          <w:sz w:val="22"/>
          <w:szCs w:val="22"/>
        </w:rPr>
        <w:t xml:space="preserve">apacity </w:t>
      </w:r>
      <w:r w:rsidRPr="004F1AB2">
        <w:rPr>
          <w:rFonts w:asciiTheme="minorHAnsi" w:hAnsiTheme="minorHAnsi"/>
          <w:sz w:val="22"/>
          <w:szCs w:val="22"/>
        </w:rPr>
        <w:t xml:space="preserve">(among SNPAS fire fighters, DRDM and others on landslides, extension staff on SLM). </w:t>
      </w:r>
    </w:p>
    <w:p w:rsidR="004F1AB2" w:rsidRPr="004F1AB2" w:rsidRDefault="004F1AB2" w:rsidP="004F1AB2">
      <w:pPr>
        <w:pStyle w:val="Default"/>
        <w:spacing w:after="120"/>
        <w:jc w:val="both"/>
        <w:rPr>
          <w:rFonts w:asciiTheme="minorHAnsi" w:hAnsiTheme="minorHAnsi"/>
          <w:sz w:val="22"/>
          <w:szCs w:val="22"/>
        </w:rPr>
      </w:pPr>
      <w:r w:rsidRPr="004F1AB2">
        <w:rPr>
          <w:rFonts w:asciiTheme="minorHAnsi" w:hAnsiTheme="minorHAnsi"/>
          <w:sz w:val="22"/>
          <w:szCs w:val="22"/>
        </w:rPr>
        <w:t>Although u</w:t>
      </w:r>
      <w:r w:rsidR="00BA5C90" w:rsidRPr="004F1AB2">
        <w:rPr>
          <w:rFonts w:asciiTheme="minorHAnsi" w:hAnsiTheme="minorHAnsi"/>
          <w:sz w:val="22"/>
          <w:szCs w:val="22"/>
        </w:rPr>
        <w:t>se of project-trained</w:t>
      </w:r>
      <w:r w:rsidRPr="004F1AB2">
        <w:rPr>
          <w:rFonts w:asciiTheme="minorHAnsi" w:hAnsiTheme="minorHAnsi"/>
          <w:sz w:val="22"/>
          <w:szCs w:val="22"/>
        </w:rPr>
        <w:t xml:space="preserve"> individuals / NGOs / institutions </w:t>
      </w:r>
      <w:r w:rsidR="00BA5C90" w:rsidRPr="004F1AB2">
        <w:rPr>
          <w:rFonts w:asciiTheme="minorHAnsi" w:hAnsiTheme="minorHAnsi"/>
          <w:sz w:val="22"/>
          <w:szCs w:val="22"/>
        </w:rPr>
        <w:t xml:space="preserve">to replicate the project </w:t>
      </w:r>
      <w:r w:rsidRPr="004F1AB2">
        <w:rPr>
          <w:rFonts w:asciiTheme="minorHAnsi" w:hAnsiTheme="minorHAnsi"/>
          <w:sz w:val="22"/>
          <w:szCs w:val="22"/>
        </w:rPr>
        <w:t xml:space="preserve">has not yet taken place, this can be expected as an Indian Ocean Commission SLM project is being planned. Furthermore, project staff attended the </w:t>
      </w:r>
      <w:r w:rsidR="00BF661A">
        <w:rPr>
          <w:rFonts w:asciiTheme="minorHAnsi" w:hAnsiTheme="minorHAnsi"/>
          <w:sz w:val="22"/>
          <w:szCs w:val="22"/>
        </w:rPr>
        <w:t xml:space="preserve">October </w:t>
      </w:r>
      <w:r w:rsidR="00026FDE">
        <w:rPr>
          <w:rFonts w:asciiTheme="minorHAnsi" w:hAnsiTheme="minorHAnsi"/>
          <w:sz w:val="22"/>
          <w:szCs w:val="22"/>
        </w:rPr>
        <w:t xml:space="preserve">2011 </w:t>
      </w:r>
      <w:r w:rsidR="00026FDE" w:rsidRPr="004F1AB2">
        <w:rPr>
          <w:rFonts w:asciiTheme="minorHAnsi" w:hAnsiTheme="minorHAnsi"/>
          <w:sz w:val="22"/>
          <w:szCs w:val="22"/>
        </w:rPr>
        <w:t>UNCCD</w:t>
      </w:r>
      <w:r w:rsidRPr="004F1AB2">
        <w:rPr>
          <w:rFonts w:asciiTheme="minorHAnsi" w:hAnsiTheme="minorHAnsi"/>
          <w:sz w:val="22"/>
          <w:szCs w:val="22"/>
        </w:rPr>
        <w:t xml:space="preserve"> COP</w:t>
      </w:r>
      <w:r w:rsidR="00BF661A">
        <w:rPr>
          <w:rFonts w:asciiTheme="minorHAnsi" w:hAnsiTheme="minorHAnsi"/>
          <w:sz w:val="22"/>
          <w:szCs w:val="22"/>
        </w:rPr>
        <w:t xml:space="preserve"> 10</w:t>
      </w:r>
      <w:r w:rsidRPr="004F1AB2">
        <w:rPr>
          <w:rFonts w:asciiTheme="minorHAnsi" w:hAnsiTheme="minorHAnsi"/>
          <w:sz w:val="22"/>
          <w:szCs w:val="22"/>
        </w:rPr>
        <w:t xml:space="preserve"> in Korea, raising the profile of </w:t>
      </w:r>
      <w:r w:rsidR="00026FDE">
        <w:rPr>
          <w:rFonts w:asciiTheme="minorHAnsi" w:hAnsiTheme="minorHAnsi"/>
          <w:sz w:val="22"/>
          <w:szCs w:val="22"/>
        </w:rPr>
        <w:t xml:space="preserve">SLM actions in Seychelles </w:t>
      </w:r>
      <w:r w:rsidRPr="004F1AB2">
        <w:rPr>
          <w:rFonts w:asciiTheme="minorHAnsi" w:hAnsiTheme="minorHAnsi"/>
          <w:sz w:val="22"/>
          <w:szCs w:val="22"/>
        </w:rPr>
        <w:t xml:space="preserve">in the </w:t>
      </w:r>
      <w:r w:rsidR="00026FDE">
        <w:rPr>
          <w:rFonts w:asciiTheme="minorHAnsi" w:hAnsiTheme="minorHAnsi"/>
          <w:sz w:val="22"/>
          <w:szCs w:val="22"/>
        </w:rPr>
        <w:t xml:space="preserve">wider </w:t>
      </w:r>
      <w:r w:rsidRPr="004F1AB2">
        <w:rPr>
          <w:rFonts w:asciiTheme="minorHAnsi" w:hAnsiTheme="minorHAnsi"/>
          <w:sz w:val="22"/>
          <w:szCs w:val="22"/>
        </w:rPr>
        <w:t>SLM community.</w:t>
      </w:r>
    </w:p>
    <w:p w:rsidR="00BA5C90" w:rsidRPr="00350B13" w:rsidRDefault="00026FDE" w:rsidP="00350B13">
      <w:pPr>
        <w:autoSpaceDE w:val="0"/>
        <w:autoSpaceDN w:val="0"/>
        <w:adjustRightInd w:val="0"/>
        <w:spacing w:after="120"/>
        <w:ind w:left="0" w:right="0"/>
        <w:rPr>
          <w:rFonts w:eastAsia="ACaslon-Regular" w:cs="ACaslon-Regular"/>
          <w:highlight w:val="green"/>
          <w:lang w:val="en-US"/>
        </w:rPr>
      </w:pPr>
      <w:r w:rsidRPr="00350B13">
        <w:rPr>
          <w:rFonts w:cs="Myriad-Bold"/>
          <w:bCs/>
          <w:lang w:val="en-US"/>
        </w:rPr>
        <w:t>In the longer term, the changes in the enabling environment for SLM in Seychelles (changes in the Planning Act</w:t>
      </w:r>
      <w:r w:rsidR="00F53B54">
        <w:rPr>
          <w:rFonts w:cs="Myriad-Bold"/>
          <w:bCs/>
          <w:lang w:val="en-US"/>
        </w:rPr>
        <w:t xml:space="preserve"> and many regulations, </w:t>
      </w:r>
      <w:r w:rsidRPr="00350B13">
        <w:rPr>
          <w:rFonts w:cs="Myriad-Bold"/>
          <w:bCs/>
          <w:lang w:val="en-US"/>
        </w:rPr>
        <w:t xml:space="preserve"> </w:t>
      </w:r>
      <w:r w:rsidR="00F53B54" w:rsidRPr="00F53B54">
        <w:rPr>
          <w:rFonts w:cs="Myriad-Bold"/>
          <w:bCs/>
          <w:lang w:val="en-US"/>
        </w:rPr>
        <w:t>The Environment Protection Act is currently under review; The State Land Act has been reviewed and validated, the final draft has been sent to the AGs office; The Lighting of Fire Act has also been reviewed and has been sent for final approval of the Minister for Environment before being submitted to the AGs office; a Forest Fire Strategy has been drafted by SNPA</w:t>
      </w:r>
      <w:r w:rsidR="00F53B54">
        <w:rPr>
          <w:rFonts w:cs="Myriad-Bold"/>
          <w:bCs/>
          <w:lang w:val="en-US"/>
        </w:rPr>
        <w:t xml:space="preserve">) </w:t>
      </w:r>
      <w:r w:rsidRPr="00350B13">
        <w:rPr>
          <w:rFonts w:cs="Myriad-Bold"/>
          <w:bCs/>
          <w:lang w:val="en-US"/>
        </w:rPr>
        <w:t xml:space="preserve">will through time lead to </w:t>
      </w:r>
      <w:r w:rsidR="00BA5C90" w:rsidRPr="00350B13">
        <w:rPr>
          <w:rFonts w:eastAsia="ACaslon-Regular" w:cs="ACaslon-Regular"/>
          <w:lang w:val="en-US"/>
        </w:rPr>
        <w:t>improvements in ecological status</w:t>
      </w:r>
      <w:r w:rsidRPr="00350B13">
        <w:rPr>
          <w:rFonts w:eastAsia="ACaslon-Regular" w:cs="ACaslon-Regular"/>
          <w:lang w:val="en-US"/>
        </w:rPr>
        <w:t xml:space="preserve"> and ecosystem functioning of the granitic islands of Seychelles. The training of extension staff and some farmers will lead to restoration of degraded agricultural lands, although the project has not been able to </w:t>
      </w:r>
      <w:r w:rsidR="00BA5C90" w:rsidRPr="00350B13">
        <w:rPr>
          <w:rFonts w:eastAsia="ACaslon-Regular" w:cs="ACaslon-Regular"/>
          <w:lang w:val="en-US"/>
        </w:rPr>
        <w:t>verif</w:t>
      </w:r>
      <w:r w:rsidRPr="00350B13">
        <w:rPr>
          <w:rFonts w:eastAsia="ACaslon-Regular" w:cs="ACaslon-Regular"/>
          <w:lang w:val="en-US"/>
        </w:rPr>
        <w:t xml:space="preserve">y the extent of these </w:t>
      </w:r>
      <w:r w:rsidR="00BA5C90" w:rsidRPr="00350B13">
        <w:rPr>
          <w:rFonts w:eastAsia="ACaslon-Regular" w:cs="ACaslon-Regular"/>
          <w:lang w:val="en-US"/>
        </w:rPr>
        <w:t>reductions</w:t>
      </w:r>
      <w:r w:rsidRPr="00350B13">
        <w:rPr>
          <w:rFonts w:eastAsia="ACaslon-Regular" w:cs="ACaslon-Regular"/>
          <w:lang w:val="en-US"/>
        </w:rPr>
        <w:t xml:space="preserve">. It is to be anticipated that the existence of the many district-level land use maps prepared under the project will not only contribute to protecting highly important biodiversity in the forests and wetlands, but help encourage greater concern to landscape-level approaches, integrating improved management of agricultural areas within the wider </w:t>
      </w:r>
      <w:r w:rsidR="00350B13" w:rsidRPr="00350B13">
        <w:rPr>
          <w:rFonts w:eastAsia="ACaslon-Regular" w:cs="ACaslon-Regular"/>
          <w:lang w:val="en-US"/>
        </w:rPr>
        <w:t>Seychelles</w:t>
      </w:r>
      <w:r w:rsidRPr="00350B13">
        <w:rPr>
          <w:rFonts w:eastAsia="ACaslon-Regular" w:cs="ACaslon-Regular"/>
          <w:lang w:val="en-US"/>
        </w:rPr>
        <w:t xml:space="preserve"> ecosystems. The Seychelles Agricultural Agency </w:t>
      </w:r>
      <w:r w:rsidR="00350B13" w:rsidRPr="00350B13">
        <w:rPr>
          <w:rFonts w:eastAsia="ACaslon-Regular" w:cs="ACaslon-Regular"/>
          <w:lang w:val="en-US"/>
        </w:rPr>
        <w:t>staff has</w:t>
      </w:r>
      <w:r w:rsidRPr="00350B13">
        <w:rPr>
          <w:rFonts w:eastAsia="ACaslon-Regular" w:cs="ACaslon-Regular"/>
          <w:lang w:val="en-US"/>
        </w:rPr>
        <w:t xml:space="preserve"> a </w:t>
      </w:r>
      <w:r w:rsidR="00350B13" w:rsidRPr="00350B13">
        <w:rPr>
          <w:rFonts w:eastAsia="ACaslon-Regular" w:cs="ACaslon-Regular"/>
          <w:lang w:val="en-US"/>
        </w:rPr>
        <w:t>critical catalytic</w:t>
      </w:r>
      <w:r w:rsidRPr="00350B13">
        <w:rPr>
          <w:rFonts w:eastAsia="ACaslon-Regular" w:cs="ACaslon-Regular"/>
          <w:lang w:val="en-US"/>
        </w:rPr>
        <w:t xml:space="preserve"> role to play in this in future, advising farmers in SLM. </w:t>
      </w:r>
    </w:p>
    <w:p w:rsidR="00350B13" w:rsidRPr="00350B13" w:rsidRDefault="00350B13" w:rsidP="00350B13">
      <w:pPr>
        <w:autoSpaceDE w:val="0"/>
        <w:autoSpaceDN w:val="0"/>
        <w:adjustRightInd w:val="0"/>
        <w:spacing w:after="120"/>
        <w:ind w:left="0" w:right="0"/>
        <w:rPr>
          <w:rFonts w:eastAsia="ACaslon-Regular" w:cs="ACaslon-Regular"/>
          <w:lang w:val="en-US"/>
        </w:rPr>
      </w:pPr>
      <w:r w:rsidRPr="00350B13">
        <w:rPr>
          <w:rFonts w:eastAsia="ACaslon-Regular" w:cs="ACaslon-Regular"/>
          <w:lang w:val="en-US"/>
        </w:rPr>
        <w:t>Due to the lack of availability of verifiable data</w:t>
      </w:r>
      <w:r w:rsidRPr="00350B13">
        <w:rPr>
          <w:rStyle w:val="FootnoteReference"/>
          <w:rFonts w:eastAsia="ACaslon-Regular" w:cs="ACaslon-Regular"/>
          <w:lang w:val="en-US"/>
        </w:rPr>
        <w:footnoteReference w:id="17"/>
      </w:r>
      <w:r w:rsidRPr="00350B13">
        <w:rPr>
          <w:rFonts w:eastAsia="ACaslon-Regular" w:cs="ACaslon-Regular"/>
          <w:lang w:val="en-US"/>
        </w:rPr>
        <w:t xml:space="preserve"> on improvements in the ecological status across the landscapes, as the focus has been on testing approaches, demonstrations and capacity building, this TE has not been able to quantify these impacts or their permanence. However, discussing the project with many involved (including farmers) has provided sufficient evidence of commitment to conclude that the impacts of the project are highly likely to be of long-lasting nature.</w:t>
      </w:r>
    </w:p>
    <w:p w:rsidR="00965C6E" w:rsidRPr="00451408" w:rsidRDefault="00965C6E" w:rsidP="00BA5C90">
      <w:pPr>
        <w:autoSpaceDE w:val="0"/>
        <w:autoSpaceDN w:val="0"/>
        <w:adjustRightInd w:val="0"/>
        <w:spacing w:after="0"/>
        <w:ind w:left="0" w:right="0"/>
        <w:jc w:val="left"/>
        <w:rPr>
          <w:rFonts w:eastAsia="ACaslon-Regular" w:cs="ACaslon-Regular"/>
        </w:rPr>
      </w:pPr>
    </w:p>
    <w:p w:rsidR="00BA5C90" w:rsidRPr="00451408" w:rsidRDefault="00BA5C90" w:rsidP="00BA5C90">
      <w:pPr>
        <w:pStyle w:val="Default"/>
        <w:rPr>
          <w:rFonts w:asciiTheme="minorHAnsi" w:hAnsiTheme="minorHAnsi"/>
          <w:sz w:val="22"/>
          <w:szCs w:val="22"/>
        </w:rPr>
      </w:pPr>
    </w:p>
    <w:p w:rsidR="00965C6E" w:rsidRPr="00451408" w:rsidRDefault="00965C6E" w:rsidP="009A1300">
      <w:pPr>
        <w:pStyle w:val="Heading1"/>
        <w:numPr>
          <w:ilvl w:val="0"/>
          <w:numId w:val="7"/>
        </w:numPr>
        <w:spacing w:before="0" w:after="120"/>
        <w:ind w:right="0"/>
        <w:rPr>
          <w:rFonts w:asciiTheme="minorHAnsi" w:hAnsiTheme="minorHAnsi"/>
          <w:color w:val="auto"/>
          <w:sz w:val="22"/>
          <w:szCs w:val="22"/>
          <w:lang w:val="en-US"/>
        </w:rPr>
      </w:pPr>
      <w:bookmarkStart w:id="26" w:name="_Toc346214468"/>
      <w:r w:rsidRPr="00451408">
        <w:rPr>
          <w:rFonts w:asciiTheme="minorHAnsi" w:hAnsiTheme="minorHAnsi"/>
          <w:color w:val="auto"/>
          <w:sz w:val="22"/>
          <w:szCs w:val="22"/>
          <w:lang w:val="en-US"/>
        </w:rPr>
        <w:t xml:space="preserve">Conclusions, Lessons </w:t>
      </w:r>
      <w:r w:rsidR="006C4C01" w:rsidRPr="00451408">
        <w:rPr>
          <w:rFonts w:asciiTheme="minorHAnsi" w:hAnsiTheme="minorHAnsi"/>
          <w:color w:val="auto"/>
          <w:sz w:val="22"/>
          <w:szCs w:val="22"/>
          <w:lang w:val="en-US"/>
        </w:rPr>
        <w:t>and R</w:t>
      </w:r>
      <w:r w:rsidRPr="00451408">
        <w:rPr>
          <w:rFonts w:asciiTheme="minorHAnsi" w:hAnsiTheme="minorHAnsi"/>
          <w:color w:val="auto"/>
          <w:sz w:val="22"/>
          <w:szCs w:val="22"/>
          <w:lang w:val="en-US"/>
        </w:rPr>
        <w:t>ecommendations</w:t>
      </w:r>
      <w:bookmarkEnd w:id="26"/>
      <w:r w:rsidRPr="00451408">
        <w:rPr>
          <w:rFonts w:asciiTheme="minorHAnsi" w:hAnsiTheme="minorHAnsi"/>
          <w:color w:val="auto"/>
          <w:sz w:val="22"/>
          <w:szCs w:val="22"/>
          <w:lang w:val="en-US"/>
        </w:rPr>
        <w:t xml:space="preserve"> </w:t>
      </w:r>
    </w:p>
    <w:p w:rsidR="00965C6E" w:rsidRPr="00451408" w:rsidRDefault="00965C6E" w:rsidP="009A1300">
      <w:pPr>
        <w:pStyle w:val="Default"/>
        <w:numPr>
          <w:ilvl w:val="0"/>
          <w:numId w:val="6"/>
        </w:numPr>
        <w:outlineLvl w:val="1"/>
        <w:rPr>
          <w:rFonts w:asciiTheme="minorHAnsi" w:hAnsiTheme="minorHAnsi"/>
          <w:i/>
          <w:sz w:val="22"/>
          <w:szCs w:val="22"/>
        </w:rPr>
      </w:pPr>
      <w:bookmarkStart w:id="27" w:name="_Toc346214469"/>
      <w:r w:rsidRPr="00451408">
        <w:rPr>
          <w:rFonts w:asciiTheme="minorHAnsi" w:hAnsiTheme="minorHAnsi"/>
          <w:i/>
          <w:sz w:val="22"/>
          <w:szCs w:val="22"/>
        </w:rPr>
        <w:t>Corrective actions for the design, implementation, monitoring and evaluation of the project</w:t>
      </w:r>
      <w:bookmarkEnd w:id="27"/>
      <w:r w:rsidRPr="00451408">
        <w:rPr>
          <w:rFonts w:asciiTheme="minorHAnsi" w:hAnsiTheme="minorHAnsi"/>
          <w:i/>
          <w:sz w:val="22"/>
          <w:szCs w:val="22"/>
        </w:rPr>
        <w:t xml:space="preserve"> </w:t>
      </w:r>
    </w:p>
    <w:p w:rsidR="00965C6E" w:rsidRDefault="005E1FD9" w:rsidP="00270A96">
      <w:pPr>
        <w:pStyle w:val="Default"/>
        <w:spacing w:after="120"/>
        <w:jc w:val="both"/>
        <w:rPr>
          <w:rFonts w:asciiTheme="minorHAnsi" w:hAnsiTheme="minorHAnsi"/>
          <w:sz w:val="22"/>
          <w:szCs w:val="22"/>
        </w:rPr>
      </w:pPr>
      <w:r>
        <w:rPr>
          <w:rFonts w:asciiTheme="minorHAnsi" w:hAnsiTheme="minorHAnsi"/>
          <w:sz w:val="22"/>
          <w:szCs w:val="22"/>
        </w:rPr>
        <w:lastRenderedPageBreak/>
        <w:t>It would be advisable for f</w:t>
      </w:r>
      <w:r w:rsidRPr="005E1FD9">
        <w:rPr>
          <w:rFonts w:asciiTheme="minorHAnsi" w:hAnsiTheme="minorHAnsi"/>
          <w:sz w:val="22"/>
          <w:szCs w:val="22"/>
        </w:rPr>
        <w:t>uture GEF</w:t>
      </w:r>
      <w:r w:rsidR="00A43EC8">
        <w:rPr>
          <w:rFonts w:asciiTheme="minorHAnsi" w:hAnsiTheme="minorHAnsi"/>
          <w:sz w:val="22"/>
          <w:szCs w:val="22"/>
        </w:rPr>
        <w:t xml:space="preserve"> funded</w:t>
      </w:r>
      <w:r w:rsidRPr="005E1FD9">
        <w:rPr>
          <w:rFonts w:asciiTheme="minorHAnsi" w:hAnsiTheme="minorHAnsi"/>
          <w:sz w:val="22"/>
          <w:szCs w:val="22"/>
        </w:rPr>
        <w:t xml:space="preserve"> and other projects in Seychelles </w:t>
      </w:r>
      <w:r w:rsidR="004F1AB2">
        <w:rPr>
          <w:rFonts w:asciiTheme="minorHAnsi" w:hAnsiTheme="minorHAnsi"/>
          <w:sz w:val="22"/>
          <w:szCs w:val="22"/>
        </w:rPr>
        <w:t xml:space="preserve">and other small / remote countries </w:t>
      </w:r>
      <w:r>
        <w:rPr>
          <w:rFonts w:asciiTheme="minorHAnsi" w:hAnsiTheme="minorHAnsi"/>
          <w:sz w:val="22"/>
          <w:szCs w:val="22"/>
        </w:rPr>
        <w:t xml:space="preserve">to carefully </w:t>
      </w:r>
      <w:r w:rsidR="008D3C60" w:rsidRPr="002B64FE">
        <w:rPr>
          <w:rFonts w:asciiTheme="minorHAnsi" w:hAnsiTheme="minorHAnsi"/>
          <w:b/>
          <w:i/>
          <w:sz w:val="22"/>
          <w:szCs w:val="22"/>
        </w:rPr>
        <w:t>consider the expertise available among national consultants during the design phase</w:t>
      </w:r>
      <w:r>
        <w:rPr>
          <w:rFonts w:asciiTheme="minorHAnsi" w:hAnsiTheme="minorHAnsi"/>
          <w:sz w:val="22"/>
          <w:szCs w:val="22"/>
        </w:rPr>
        <w:t xml:space="preserve">, to ensure they do not require </w:t>
      </w:r>
      <w:r w:rsidR="00E2224C">
        <w:rPr>
          <w:rFonts w:asciiTheme="minorHAnsi" w:hAnsiTheme="minorHAnsi"/>
          <w:sz w:val="22"/>
          <w:szCs w:val="22"/>
        </w:rPr>
        <w:t xml:space="preserve">expertise which is unlikely to be available </w:t>
      </w:r>
      <w:r w:rsidR="004F1AB2">
        <w:rPr>
          <w:rFonts w:asciiTheme="minorHAnsi" w:hAnsiTheme="minorHAnsi"/>
          <w:sz w:val="22"/>
          <w:szCs w:val="22"/>
        </w:rPr>
        <w:t xml:space="preserve">during project implementation </w:t>
      </w:r>
      <w:r w:rsidR="00E2224C">
        <w:rPr>
          <w:rFonts w:asciiTheme="minorHAnsi" w:hAnsiTheme="minorHAnsi"/>
          <w:sz w:val="22"/>
          <w:szCs w:val="22"/>
        </w:rPr>
        <w:t xml:space="preserve">– or to ensure that there are clear arrangements to enable for example civil servants to undertake such work in parallel to their existing work. </w:t>
      </w:r>
      <w:r>
        <w:rPr>
          <w:rFonts w:asciiTheme="minorHAnsi" w:hAnsiTheme="minorHAnsi"/>
          <w:sz w:val="22"/>
          <w:szCs w:val="22"/>
        </w:rPr>
        <w:t xml:space="preserve"> </w:t>
      </w:r>
    </w:p>
    <w:p w:rsidR="00E2224C" w:rsidRDefault="00E2224C" w:rsidP="00270A96">
      <w:pPr>
        <w:pStyle w:val="Default"/>
        <w:spacing w:after="120"/>
        <w:jc w:val="both"/>
        <w:rPr>
          <w:rFonts w:asciiTheme="minorHAnsi" w:hAnsiTheme="minorHAnsi"/>
          <w:sz w:val="22"/>
          <w:szCs w:val="22"/>
        </w:rPr>
      </w:pPr>
      <w:r>
        <w:rPr>
          <w:rFonts w:asciiTheme="minorHAnsi" w:hAnsiTheme="minorHAnsi"/>
          <w:sz w:val="22"/>
          <w:szCs w:val="22"/>
        </w:rPr>
        <w:t xml:space="preserve">Also considering human resource issues for future projects, </w:t>
      </w:r>
      <w:r w:rsidR="004F1AB2">
        <w:rPr>
          <w:rFonts w:asciiTheme="minorHAnsi" w:hAnsiTheme="minorHAnsi"/>
          <w:sz w:val="22"/>
          <w:szCs w:val="22"/>
        </w:rPr>
        <w:t xml:space="preserve">it is vital to </w:t>
      </w:r>
      <w:r w:rsidR="008D3C60" w:rsidRPr="002B64FE">
        <w:rPr>
          <w:rFonts w:asciiTheme="minorHAnsi" w:hAnsiTheme="minorHAnsi"/>
          <w:b/>
          <w:i/>
          <w:sz w:val="22"/>
          <w:szCs w:val="22"/>
        </w:rPr>
        <w:t>recruit and endeavor to retain an appropriately skilled project manager</w:t>
      </w:r>
      <w:r w:rsidR="004F1AB2">
        <w:rPr>
          <w:rFonts w:asciiTheme="minorHAnsi" w:hAnsiTheme="minorHAnsi"/>
          <w:sz w:val="22"/>
          <w:szCs w:val="22"/>
        </w:rPr>
        <w:t>.</w:t>
      </w:r>
    </w:p>
    <w:p w:rsidR="00E2224C" w:rsidRDefault="004F1AB2" w:rsidP="00270A96">
      <w:pPr>
        <w:pStyle w:val="Default"/>
        <w:spacing w:after="120"/>
        <w:jc w:val="both"/>
        <w:rPr>
          <w:rFonts w:asciiTheme="minorHAnsi" w:hAnsiTheme="minorHAnsi"/>
          <w:sz w:val="22"/>
          <w:szCs w:val="22"/>
        </w:rPr>
      </w:pPr>
      <w:r>
        <w:rPr>
          <w:rFonts w:asciiTheme="minorHAnsi" w:hAnsiTheme="minorHAnsi"/>
          <w:sz w:val="22"/>
          <w:szCs w:val="22"/>
        </w:rPr>
        <w:t xml:space="preserve">Where a ProDoc includes baselines and targets on the extent of SLMs, it is important to specifically include details of the methodology to be used to </w:t>
      </w:r>
      <w:r w:rsidR="008D3C60" w:rsidRPr="002B64FE">
        <w:rPr>
          <w:rFonts w:asciiTheme="minorHAnsi" w:hAnsiTheme="minorHAnsi"/>
          <w:b/>
          <w:i/>
          <w:sz w:val="22"/>
          <w:szCs w:val="22"/>
        </w:rPr>
        <w:t>verify the baseline, monitor progress – and verify at project closure</w:t>
      </w:r>
      <w:r w:rsidR="00270A96">
        <w:rPr>
          <w:rFonts w:asciiTheme="minorHAnsi" w:hAnsiTheme="minorHAnsi"/>
          <w:sz w:val="22"/>
          <w:szCs w:val="22"/>
        </w:rPr>
        <w:t xml:space="preserve">. </w:t>
      </w:r>
      <w:r w:rsidR="008D3C60" w:rsidRPr="002B64FE">
        <w:rPr>
          <w:rFonts w:asciiTheme="minorHAnsi" w:hAnsiTheme="minorHAnsi"/>
          <w:b/>
          <w:i/>
          <w:sz w:val="22"/>
          <w:szCs w:val="22"/>
        </w:rPr>
        <w:t>Alternatively, another indicator should be chosen</w:t>
      </w:r>
      <w:r w:rsidR="00270A96">
        <w:rPr>
          <w:rFonts w:asciiTheme="minorHAnsi" w:hAnsiTheme="minorHAnsi"/>
          <w:sz w:val="22"/>
          <w:szCs w:val="22"/>
        </w:rPr>
        <w:t xml:space="preserve">, for example in Seychelles, where ground survey would be costly / impractical, aerial survey unavailable and satellite imagery too small a scale / costly, for example </w:t>
      </w:r>
      <w:r w:rsidR="008D3C60" w:rsidRPr="002B64FE">
        <w:rPr>
          <w:rFonts w:asciiTheme="minorHAnsi" w:hAnsiTheme="minorHAnsi"/>
          <w:b/>
          <w:i/>
          <w:sz w:val="22"/>
          <w:szCs w:val="22"/>
        </w:rPr>
        <w:t>implementing a farmer survey on their understanding and use of SLM at project start-up then again at closure</w:t>
      </w:r>
      <w:r w:rsidR="00270A96">
        <w:rPr>
          <w:rFonts w:asciiTheme="minorHAnsi" w:hAnsiTheme="minorHAnsi"/>
          <w:sz w:val="22"/>
          <w:szCs w:val="22"/>
        </w:rPr>
        <w:t>.</w:t>
      </w:r>
    </w:p>
    <w:p w:rsidR="00270A96" w:rsidRPr="005E1FD9" w:rsidRDefault="00270A96" w:rsidP="005E1FD9">
      <w:pPr>
        <w:pStyle w:val="Default"/>
        <w:jc w:val="both"/>
        <w:rPr>
          <w:rFonts w:asciiTheme="minorHAnsi" w:hAnsiTheme="minorHAnsi"/>
          <w:sz w:val="22"/>
          <w:szCs w:val="22"/>
        </w:rPr>
      </w:pPr>
    </w:p>
    <w:p w:rsidR="00965C6E" w:rsidRPr="00451408" w:rsidRDefault="00965C6E" w:rsidP="009A1300">
      <w:pPr>
        <w:pStyle w:val="Default"/>
        <w:numPr>
          <w:ilvl w:val="0"/>
          <w:numId w:val="6"/>
        </w:numPr>
        <w:outlineLvl w:val="1"/>
        <w:rPr>
          <w:rFonts w:asciiTheme="minorHAnsi" w:hAnsiTheme="minorHAnsi"/>
          <w:i/>
          <w:sz w:val="22"/>
          <w:szCs w:val="22"/>
        </w:rPr>
      </w:pPr>
      <w:bookmarkStart w:id="28" w:name="_Toc346214470"/>
      <w:r w:rsidRPr="00451408">
        <w:rPr>
          <w:rFonts w:asciiTheme="minorHAnsi" w:hAnsiTheme="minorHAnsi"/>
          <w:i/>
          <w:sz w:val="22"/>
          <w:szCs w:val="22"/>
        </w:rPr>
        <w:t>Actions to follow up or reinforce initial benefits from the project</w:t>
      </w:r>
      <w:bookmarkEnd w:id="28"/>
      <w:r w:rsidRPr="00451408">
        <w:rPr>
          <w:rFonts w:asciiTheme="minorHAnsi" w:hAnsiTheme="minorHAnsi"/>
          <w:i/>
          <w:sz w:val="22"/>
          <w:szCs w:val="22"/>
        </w:rPr>
        <w:t xml:space="preserve"> </w:t>
      </w:r>
    </w:p>
    <w:p w:rsidR="003C55A7" w:rsidRPr="00270A96" w:rsidRDefault="00270A96" w:rsidP="00270A96">
      <w:pPr>
        <w:pStyle w:val="Default"/>
        <w:spacing w:after="120"/>
        <w:jc w:val="both"/>
        <w:rPr>
          <w:rFonts w:asciiTheme="minorHAnsi" w:hAnsiTheme="minorHAnsi"/>
          <w:sz w:val="22"/>
          <w:szCs w:val="22"/>
        </w:rPr>
      </w:pPr>
      <w:r w:rsidRPr="00270A96">
        <w:rPr>
          <w:rFonts w:asciiTheme="minorHAnsi" w:hAnsiTheme="minorHAnsi"/>
          <w:sz w:val="22"/>
          <w:szCs w:val="22"/>
        </w:rPr>
        <w:t xml:space="preserve">Many of the </w:t>
      </w:r>
      <w:r w:rsidR="008D3C60" w:rsidRPr="002B64FE">
        <w:rPr>
          <w:rFonts w:asciiTheme="minorHAnsi" w:hAnsiTheme="minorHAnsi"/>
          <w:b/>
          <w:i/>
          <w:sz w:val="22"/>
          <w:szCs w:val="22"/>
        </w:rPr>
        <w:t>reports produced on the project should either be up-loaded to the PCU website as they stand and their availability there publicised – or summaries should be prepared</w:t>
      </w:r>
      <w:r w:rsidRPr="00270A96">
        <w:rPr>
          <w:rFonts w:asciiTheme="minorHAnsi" w:hAnsiTheme="minorHAnsi"/>
          <w:sz w:val="22"/>
          <w:szCs w:val="22"/>
        </w:rPr>
        <w:t xml:space="preserve"> in a user-friendly format</w:t>
      </w:r>
      <w:r w:rsidR="00350B13">
        <w:rPr>
          <w:rFonts w:asciiTheme="minorHAnsi" w:hAnsiTheme="minorHAnsi"/>
          <w:sz w:val="22"/>
          <w:szCs w:val="22"/>
        </w:rPr>
        <w:t xml:space="preserve"> for </w:t>
      </w:r>
      <w:r w:rsidR="00F53B54">
        <w:rPr>
          <w:rFonts w:asciiTheme="minorHAnsi" w:hAnsiTheme="minorHAnsi"/>
          <w:sz w:val="22"/>
          <w:szCs w:val="22"/>
        </w:rPr>
        <w:t xml:space="preserve">wider </w:t>
      </w:r>
      <w:r w:rsidR="00350B13">
        <w:rPr>
          <w:rFonts w:asciiTheme="minorHAnsi" w:hAnsiTheme="minorHAnsi"/>
          <w:sz w:val="22"/>
          <w:szCs w:val="22"/>
        </w:rPr>
        <w:t>dissemination</w:t>
      </w:r>
      <w:r w:rsidRPr="00270A96">
        <w:rPr>
          <w:rFonts w:asciiTheme="minorHAnsi" w:hAnsiTheme="minorHAnsi"/>
          <w:sz w:val="22"/>
          <w:szCs w:val="22"/>
        </w:rPr>
        <w:t>.</w:t>
      </w:r>
      <w:r w:rsidR="00F53B54">
        <w:rPr>
          <w:rFonts w:asciiTheme="minorHAnsi" w:hAnsiTheme="minorHAnsi"/>
          <w:sz w:val="22"/>
          <w:szCs w:val="22"/>
        </w:rPr>
        <w:t xml:space="preserve"> </w:t>
      </w:r>
      <w:r w:rsidR="008D3C60" w:rsidRPr="002B64FE">
        <w:rPr>
          <w:rFonts w:asciiTheme="minorHAnsi" w:hAnsiTheme="minorHAnsi"/>
          <w:b/>
          <w:i/>
          <w:sz w:val="22"/>
          <w:szCs w:val="22"/>
        </w:rPr>
        <w:t>Links should then be made between the PCU website and GoS sites</w:t>
      </w:r>
      <w:r w:rsidR="00F53B54">
        <w:rPr>
          <w:rFonts w:asciiTheme="minorHAnsi" w:hAnsiTheme="minorHAnsi"/>
          <w:sz w:val="22"/>
          <w:szCs w:val="22"/>
        </w:rPr>
        <w:t>.</w:t>
      </w:r>
    </w:p>
    <w:p w:rsidR="00270A96" w:rsidRDefault="00350B13" w:rsidP="00270A96">
      <w:pPr>
        <w:pStyle w:val="Default"/>
        <w:spacing w:after="120"/>
        <w:jc w:val="both"/>
        <w:rPr>
          <w:rFonts w:asciiTheme="minorHAnsi" w:hAnsiTheme="minorHAnsi"/>
          <w:sz w:val="22"/>
          <w:szCs w:val="22"/>
        </w:rPr>
      </w:pPr>
      <w:r>
        <w:rPr>
          <w:rFonts w:asciiTheme="minorHAnsi" w:hAnsiTheme="minorHAnsi"/>
          <w:sz w:val="22"/>
          <w:szCs w:val="22"/>
        </w:rPr>
        <w:t>Based on advice from extension staff</w:t>
      </w:r>
      <w:r w:rsidR="00F53B54">
        <w:rPr>
          <w:rFonts w:asciiTheme="minorHAnsi" w:hAnsiTheme="minorHAnsi"/>
          <w:sz w:val="22"/>
          <w:szCs w:val="22"/>
        </w:rPr>
        <w:t xml:space="preserve"> during the TE</w:t>
      </w:r>
      <w:r>
        <w:rPr>
          <w:rFonts w:asciiTheme="minorHAnsi" w:hAnsiTheme="minorHAnsi"/>
          <w:sz w:val="22"/>
          <w:szCs w:val="22"/>
        </w:rPr>
        <w:t xml:space="preserve">, it is advised that </w:t>
      </w:r>
      <w:r w:rsidR="008D3C60" w:rsidRPr="002B64FE">
        <w:rPr>
          <w:rFonts w:asciiTheme="minorHAnsi" w:hAnsiTheme="minorHAnsi"/>
          <w:b/>
          <w:i/>
          <w:sz w:val="22"/>
          <w:szCs w:val="22"/>
        </w:rPr>
        <w:t>the manual produced by the project on SLM for farmers (Nancy, 2012) should be translated into Creole</w:t>
      </w:r>
      <w:r w:rsidR="00270A96">
        <w:rPr>
          <w:rFonts w:asciiTheme="minorHAnsi" w:hAnsiTheme="minorHAnsi"/>
          <w:sz w:val="22"/>
          <w:szCs w:val="22"/>
        </w:rPr>
        <w:t xml:space="preserve"> to make it more accessible to a wider group of farmers – and more widely circulated beyond Mahé.</w:t>
      </w:r>
    </w:p>
    <w:p w:rsidR="00270A96" w:rsidRDefault="008D3C60" w:rsidP="00270A96">
      <w:pPr>
        <w:pStyle w:val="Default"/>
        <w:spacing w:after="120"/>
        <w:jc w:val="both"/>
        <w:rPr>
          <w:rFonts w:asciiTheme="minorHAnsi" w:hAnsiTheme="minorHAnsi"/>
          <w:sz w:val="22"/>
          <w:szCs w:val="22"/>
        </w:rPr>
      </w:pPr>
      <w:r w:rsidRPr="002B64FE">
        <w:rPr>
          <w:rFonts w:asciiTheme="minorHAnsi" w:hAnsiTheme="minorHAnsi"/>
          <w:b/>
          <w:i/>
          <w:sz w:val="22"/>
          <w:szCs w:val="22"/>
        </w:rPr>
        <w:t xml:space="preserve">Before the LUP IC leaves in March 2013, it is imperative that local staff must be </w:t>
      </w:r>
      <w:r w:rsidR="00270A96" w:rsidRPr="00BA164C">
        <w:rPr>
          <w:rFonts w:asciiTheme="minorHAnsi" w:hAnsiTheme="minorHAnsi"/>
          <w:b/>
          <w:i/>
          <w:sz w:val="22"/>
          <w:szCs w:val="22"/>
        </w:rPr>
        <w:t>fully trained</w:t>
      </w:r>
      <w:r w:rsidRPr="002B64FE">
        <w:rPr>
          <w:rFonts w:asciiTheme="minorHAnsi" w:hAnsiTheme="minorHAnsi"/>
          <w:b/>
          <w:i/>
          <w:sz w:val="22"/>
          <w:szCs w:val="22"/>
        </w:rPr>
        <w:t xml:space="preserve"> and able to continue the work of land use planning to include SLM and biodiversity</w:t>
      </w:r>
      <w:r w:rsidR="00270A96">
        <w:rPr>
          <w:rFonts w:asciiTheme="minorHAnsi" w:hAnsiTheme="minorHAnsi"/>
          <w:sz w:val="22"/>
          <w:szCs w:val="22"/>
        </w:rPr>
        <w:t xml:space="preserve"> – particularly taking into account landslide risk. </w:t>
      </w:r>
    </w:p>
    <w:p w:rsidR="00342F6C" w:rsidRPr="00270A96" w:rsidRDefault="00342F6C" w:rsidP="00270A96">
      <w:pPr>
        <w:pStyle w:val="Default"/>
        <w:spacing w:after="120"/>
        <w:jc w:val="both"/>
        <w:rPr>
          <w:rFonts w:asciiTheme="minorHAnsi" w:hAnsiTheme="minorHAnsi"/>
          <w:sz w:val="22"/>
          <w:szCs w:val="22"/>
        </w:rPr>
      </w:pPr>
    </w:p>
    <w:p w:rsidR="00965C6E" w:rsidRPr="00D74F40" w:rsidRDefault="00965C6E" w:rsidP="009A1300">
      <w:pPr>
        <w:pStyle w:val="Default"/>
        <w:numPr>
          <w:ilvl w:val="0"/>
          <w:numId w:val="6"/>
        </w:numPr>
        <w:outlineLvl w:val="1"/>
        <w:rPr>
          <w:rFonts w:asciiTheme="minorHAnsi" w:hAnsiTheme="minorHAnsi"/>
          <w:i/>
          <w:sz w:val="22"/>
          <w:szCs w:val="22"/>
        </w:rPr>
      </w:pPr>
      <w:bookmarkStart w:id="29" w:name="_Toc346214471"/>
      <w:r w:rsidRPr="00D74F40">
        <w:rPr>
          <w:rFonts w:asciiTheme="minorHAnsi" w:hAnsiTheme="minorHAnsi"/>
          <w:i/>
          <w:sz w:val="22"/>
          <w:szCs w:val="22"/>
        </w:rPr>
        <w:t>Proposals for future directions underlining main objectives</w:t>
      </w:r>
      <w:bookmarkEnd w:id="29"/>
      <w:r w:rsidRPr="00D74F40">
        <w:rPr>
          <w:rFonts w:asciiTheme="minorHAnsi" w:hAnsiTheme="minorHAnsi"/>
          <w:i/>
          <w:sz w:val="22"/>
          <w:szCs w:val="22"/>
        </w:rPr>
        <w:t xml:space="preserve"> </w:t>
      </w:r>
    </w:p>
    <w:p w:rsidR="00965C6E" w:rsidRDefault="000D280C" w:rsidP="00342F6C">
      <w:pPr>
        <w:pStyle w:val="Default"/>
        <w:spacing w:after="120"/>
        <w:jc w:val="both"/>
        <w:rPr>
          <w:rFonts w:asciiTheme="minorHAnsi" w:hAnsiTheme="minorHAnsi"/>
          <w:sz w:val="22"/>
          <w:szCs w:val="22"/>
        </w:rPr>
      </w:pPr>
      <w:r w:rsidRPr="00D74F40">
        <w:rPr>
          <w:rFonts w:asciiTheme="minorHAnsi" w:hAnsiTheme="minorHAnsi"/>
          <w:sz w:val="22"/>
          <w:szCs w:val="22"/>
        </w:rPr>
        <w:t xml:space="preserve">Greater attention should be placed on </w:t>
      </w:r>
      <w:r w:rsidR="008D3C60" w:rsidRPr="002B64FE">
        <w:rPr>
          <w:rFonts w:asciiTheme="minorHAnsi" w:hAnsiTheme="minorHAnsi"/>
          <w:b/>
          <w:i/>
          <w:sz w:val="22"/>
          <w:szCs w:val="22"/>
        </w:rPr>
        <w:t>continuing to raising public awareness</w:t>
      </w:r>
      <w:r w:rsidRPr="00D74F40">
        <w:rPr>
          <w:rFonts w:asciiTheme="minorHAnsi" w:hAnsiTheme="minorHAnsi"/>
          <w:sz w:val="22"/>
          <w:szCs w:val="22"/>
        </w:rPr>
        <w:t xml:space="preserve"> (including of farmers</w:t>
      </w:r>
      <w:r w:rsidR="00342F6C" w:rsidRPr="00D74F40">
        <w:rPr>
          <w:rFonts w:asciiTheme="minorHAnsi" w:hAnsiTheme="minorHAnsi"/>
          <w:sz w:val="22"/>
          <w:szCs w:val="22"/>
        </w:rPr>
        <w:t>, young people and children in schools</w:t>
      </w:r>
      <w:r w:rsidRPr="00D74F40">
        <w:rPr>
          <w:rFonts w:asciiTheme="minorHAnsi" w:hAnsiTheme="minorHAnsi"/>
          <w:sz w:val="22"/>
          <w:szCs w:val="22"/>
        </w:rPr>
        <w:t>) o</w:t>
      </w:r>
      <w:r w:rsidR="00342F6C" w:rsidRPr="00D74F40">
        <w:rPr>
          <w:rFonts w:asciiTheme="minorHAnsi" w:hAnsiTheme="minorHAnsi"/>
          <w:sz w:val="22"/>
          <w:szCs w:val="22"/>
        </w:rPr>
        <w:t>f</w:t>
      </w:r>
      <w:r w:rsidRPr="00D74F40">
        <w:rPr>
          <w:rFonts w:asciiTheme="minorHAnsi" w:hAnsiTheme="minorHAnsi"/>
          <w:sz w:val="22"/>
          <w:szCs w:val="22"/>
        </w:rPr>
        <w:t xml:space="preserve"> the win-win-win benefits of SLM, particularly in helping to address not only the suite of quite distinctive land degradation issues facing the granite islands of Seychelles</w:t>
      </w:r>
      <w:r w:rsidR="00342F6C" w:rsidRPr="00D74F40">
        <w:rPr>
          <w:rFonts w:asciiTheme="minorHAnsi" w:hAnsiTheme="minorHAnsi"/>
          <w:sz w:val="22"/>
          <w:szCs w:val="22"/>
        </w:rPr>
        <w:t xml:space="preserve"> </w:t>
      </w:r>
      <w:r w:rsidRPr="00D74F40">
        <w:rPr>
          <w:rFonts w:asciiTheme="minorHAnsi" w:hAnsiTheme="minorHAnsi"/>
          <w:sz w:val="22"/>
          <w:szCs w:val="22"/>
        </w:rPr>
        <w:t xml:space="preserve">but also help adapt to the impacts of increasing weather variability, frequency of extreme events – and medium- to long-term climate change – to increase resilience and </w:t>
      </w:r>
      <w:r w:rsidR="00342F6C" w:rsidRPr="00D74F40">
        <w:rPr>
          <w:rFonts w:asciiTheme="minorHAnsi" w:hAnsiTheme="minorHAnsi"/>
          <w:sz w:val="22"/>
          <w:szCs w:val="22"/>
        </w:rPr>
        <w:t>ideally</w:t>
      </w:r>
      <w:r w:rsidRPr="00D74F40">
        <w:rPr>
          <w:rFonts w:asciiTheme="minorHAnsi" w:hAnsiTheme="minorHAnsi"/>
          <w:sz w:val="22"/>
          <w:szCs w:val="22"/>
        </w:rPr>
        <w:t xml:space="preserve"> also adaptive capacity.</w:t>
      </w:r>
      <w:r w:rsidR="00DE5A33">
        <w:rPr>
          <w:rFonts w:asciiTheme="minorHAnsi" w:hAnsiTheme="minorHAnsi"/>
          <w:sz w:val="22"/>
          <w:szCs w:val="22"/>
        </w:rPr>
        <w:t xml:space="preserve"> SLM principles could then be extended to cover the increasingly important home gardens of Seychelles – for example in the on-going “every home a garden” campaign.</w:t>
      </w:r>
    </w:p>
    <w:p w:rsidR="006938E2" w:rsidRPr="00D74F40" w:rsidRDefault="006938E2" w:rsidP="00342F6C">
      <w:pPr>
        <w:pStyle w:val="Default"/>
        <w:spacing w:after="120"/>
        <w:jc w:val="both"/>
        <w:rPr>
          <w:rFonts w:asciiTheme="minorHAnsi" w:hAnsiTheme="minorHAnsi"/>
          <w:sz w:val="22"/>
          <w:szCs w:val="22"/>
        </w:rPr>
      </w:pPr>
      <w:r>
        <w:rPr>
          <w:rFonts w:asciiTheme="minorHAnsi" w:hAnsiTheme="minorHAnsi"/>
          <w:sz w:val="22"/>
          <w:szCs w:val="22"/>
        </w:rPr>
        <w:t xml:space="preserve">The </w:t>
      </w:r>
      <w:r w:rsidR="008D3C60" w:rsidRPr="002B64FE">
        <w:rPr>
          <w:rFonts w:asciiTheme="minorHAnsi" w:hAnsiTheme="minorHAnsi"/>
          <w:b/>
          <w:i/>
          <w:sz w:val="22"/>
          <w:szCs w:val="22"/>
        </w:rPr>
        <w:t>extension service or a future project should include more “learning by doing” / action research / farmer field school approaches</w:t>
      </w:r>
      <w:r>
        <w:rPr>
          <w:rFonts w:asciiTheme="minorHAnsi" w:hAnsiTheme="minorHAnsi"/>
          <w:sz w:val="22"/>
          <w:szCs w:val="22"/>
        </w:rPr>
        <w:t xml:space="preserve"> to encourage farmers to try-out SLM technologies, / or development of demonstration areas on selected farms, ideally extending beyond the limited range on the project manual – perhaps referring to advice available widely on the www (e.g. </w:t>
      </w:r>
      <w:hyperlink r:id="rId16" w:history="1">
        <w:r w:rsidRPr="00B33F89">
          <w:rPr>
            <w:rStyle w:val="Hyperlink"/>
            <w:rFonts w:asciiTheme="minorHAnsi" w:hAnsiTheme="minorHAnsi"/>
            <w:sz w:val="22"/>
            <w:szCs w:val="22"/>
          </w:rPr>
          <w:t>www.wocat.net</w:t>
        </w:r>
      </w:hyperlink>
      <w:r>
        <w:rPr>
          <w:rFonts w:asciiTheme="minorHAnsi" w:hAnsiTheme="minorHAnsi"/>
          <w:sz w:val="22"/>
          <w:szCs w:val="22"/>
        </w:rPr>
        <w:t xml:space="preserve">). </w:t>
      </w:r>
      <w:r w:rsidR="00FF780D">
        <w:rPr>
          <w:rFonts w:asciiTheme="minorHAnsi" w:hAnsiTheme="minorHAnsi"/>
          <w:sz w:val="22"/>
          <w:szCs w:val="22"/>
        </w:rPr>
        <w:t xml:space="preserve">In the TE reported </w:t>
      </w:r>
      <w:r w:rsidR="00C76D3B">
        <w:rPr>
          <w:rFonts w:asciiTheme="minorHAnsi" w:hAnsiTheme="minorHAnsi"/>
          <w:sz w:val="22"/>
          <w:szCs w:val="22"/>
        </w:rPr>
        <w:t>wishing</w:t>
      </w:r>
      <w:r w:rsidR="00FF780D">
        <w:rPr>
          <w:rFonts w:asciiTheme="minorHAnsi" w:hAnsiTheme="minorHAnsi"/>
          <w:sz w:val="22"/>
          <w:szCs w:val="22"/>
        </w:rPr>
        <w:t xml:space="preserve"> to see more SLM “on-the-ground”.</w:t>
      </w:r>
    </w:p>
    <w:p w:rsidR="00342F6C" w:rsidRPr="00D74F40" w:rsidRDefault="008D3C60" w:rsidP="00342F6C">
      <w:pPr>
        <w:pStyle w:val="Default"/>
        <w:spacing w:after="120"/>
        <w:jc w:val="both"/>
        <w:rPr>
          <w:rFonts w:asciiTheme="minorHAnsi" w:hAnsiTheme="minorHAnsi"/>
          <w:sz w:val="22"/>
          <w:szCs w:val="22"/>
        </w:rPr>
      </w:pPr>
      <w:r w:rsidRPr="002B64FE">
        <w:rPr>
          <w:rFonts w:asciiTheme="minorHAnsi" w:hAnsiTheme="minorHAnsi"/>
          <w:b/>
          <w:i/>
          <w:sz w:val="22"/>
          <w:szCs w:val="22"/>
        </w:rPr>
        <w:t>Continued support will be required for the soils laboratory in Grand’ Anse</w:t>
      </w:r>
      <w:r w:rsidR="00D74F40">
        <w:rPr>
          <w:rFonts w:asciiTheme="minorHAnsi" w:hAnsiTheme="minorHAnsi"/>
          <w:sz w:val="22"/>
          <w:szCs w:val="22"/>
        </w:rPr>
        <w:t xml:space="preserve">, for which the project has bought laboratory equipment (also supplied field testing equipment for use by extension staff), as the building and fitting-out of the lab has not yet been completed – and it will require long term support from GoS, SAA, GEF and UNDP to bring the vital win-win-win benefits to farmers. It is planned that the soil testing service will be available to small-scale farmers at a low / minimal cost – but the opportunity </w:t>
      </w:r>
      <w:r w:rsidR="00D74F40">
        <w:rPr>
          <w:rFonts w:asciiTheme="minorHAnsi" w:hAnsiTheme="minorHAnsi"/>
          <w:sz w:val="22"/>
          <w:szCs w:val="22"/>
        </w:rPr>
        <w:lastRenderedPageBreak/>
        <w:t xml:space="preserve">exists for the lab to also undertake work for </w:t>
      </w:r>
      <w:r w:rsidR="006938E2">
        <w:rPr>
          <w:rFonts w:asciiTheme="minorHAnsi" w:hAnsiTheme="minorHAnsi"/>
          <w:sz w:val="22"/>
          <w:szCs w:val="22"/>
        </w:rPr>
        <w:t xml:space="preserve">larger land owners and hotels, which should be used to generate a profit to support its core work for </w:t>
      </w:r>
      <w:r w:rsidR="00BA164C">
        <w:rPr>
          <w:rFonts w:asciiTheme="minorHAnsi" w:hAnsiTheme="minorHAnsi"/>
          <w:sz w:val="22"/>
          <w:szCs w:val="22"/>
        </w:rPr>
        <w:t xml:space="preserve">small-scale </w:t>
      </w:r>
      <w:r w:rsidR="006938E2">
        <w:rPr>
          <w:rFonts w:asciiTheme="minorHAnsi" w:hAnsiTheme="minorHAnsi"/>
          <w:sz w:val="22"/>
          <w:szCs w:val="22"/>
        </w:rPr>
        <w:t>farmers.</w:t>
      </w:r>
    </w:p>
    <w:p w:rsidR="00C37A2A" w:rsidRDefault="00350B13" w:rsidP="00D74F40">
      <w:pPr>
        <w:autoSpaceDE w:val="0"/>
        <w:autoSpaceDN w:val="0"/>
        <w:adjustRightInd w:val="0"/>
        <w:spacing w:after="120"/>
        <w:ind w:left="0" w:right="0"/>
      </w:pPr>
      <w:r w:rsidRPr="00022C05">
        <w:t xml:space="preserve">The project included various activities to catalyse </w:t>
      </w:r>
      <w:r w:rsidR="00022C05" w:rsidRPr="00022C05">
        <w:t xml:space="preserve">sustainable forest management, including development of a new forest management plan (Activities 1.4.1 - .4). </w:t>
      </w:r>
      <w:r w:rsidR="00C37A2A">
        <w:t xml:space="preserve">The original ToRs for the study followed the LogFrame. </w:t>
      </w:r>
      <w:r w:rsidR="00D74F40" w:rsidRPr="00022C05">
        <w:t xml:space="preserve">The last Seychelles forest management </w:t>
      </w:r>
      <w:r w:rsidR="00D74F40">
        <w:t>plans (INDUFOR, 1993)</w:t>
      </w:r>
      <w:r w:rsidR="00D74F40" w:rsidRPr="00022C05">
        <w:t>, combined with a forest sector study were developed in 1993. An update and detailed management plan for the Mourne Seychellois National Park followed in 1998 (FOURMY</w:t>
      </w:r>
      <w:r w:rsidR="00D74F40">
        <w:t>,</w:t>
      </w:r>
      <w:r w:rsidR="00D74F40" w:rsidRPr="00022C05">
        <w:t xml:space="preserve"> 1999). These documents highlight many facts, situations and problems that are still relevant today. However, the information was found to be out of date and do not take into consideration the biophysical and socio-economic conditions for forest management that have undergone major changes. </w:t>
      </w:r>
      <w:r w:rsidR="00D74F40">
        <w:t>W</w:t>
      </w:r>
      <w:r w:rsidR="00C37A2A">
        <w:t>hen work began</w:t>
      </w:r>
      <w:r w:rsidR="00D74F40">
        <w:t xml:space="preserve"> on the assignment</w:t>
      </w:r>
      <w:r w:rsidR="00C37A2A">
        <w:t xml:space="preserve">, the international consultants advised the PM and SC that </w:t>
      </w:r>
      <w:r w:rsidR="00D74F40">
        <w:rPr>
          <w:rFonts w:ascii="Calibri" w:hAnsi="Calibri" w:cs="Calibri"/>
          <w:lang w:val="en-US"/>
        </w:rPr>
        <w:t>a detailed and operative management plan could not be developed</w:t>
      </w:r>
      <w:r w:rsidR="00C37A2A">
        <w:t xml:space="preserve"> (</w:t>
      </w:r>
      <w:r w:rsidR="00C37A2A" w:rsidRPr="00324D24">
        <w:rPr>
          <w:bCs/>
        </w:rPr>
        <w:t>Wenzel</w:t>
      </w:r>
      <w:r w:rsidR="00C37A2A">
        <w:rPr>
          <w:bCs/>
        </w:rPr>
        <w:t xml:space="preserve"> </w:t>
      </w:r>
      <w:r w:rsidR="00C37A2A" w:rsidRPr="00324D24">
        <w:rPr>
          <w:bCs/>
        </w:rPr>
        <w:t>&amp; Grulke</w:t>
      </w:r>
      <w:r w:rsidR="00C37A2A">
        <w:rPr>
          <w:bCs/>
        </w:rPr>
        <w:t xml:space="preserve">, </w:t>
      </w:r>
      <w:r w:rsidR="00C37A2A" w:rsidRPr="00324D24">
        <w:rPr>
          <w:bCs/>
        </w:rPr>
        <w:t>2012)</w:t>
      </w:r>
      <w:r w:rsidR="00C37A2A">
        <w:rPr>
          <w:rStyle w:val="FootnoteReference"/>
          <w:bCs/>
        </w:rPr>
        <w:footnoteReference w:id="18"/>
      </w:r>
      <w:r w:rsidR="00C37A2A">
        <w:rPr>
          <w:bCs/>
        </w:rPr>
        <w:t xml:space="preserve"> </w:t>
      </w:r>
    </w:p>
    <w:p w:rsidR="00C37A2A" w:rsidRDefault="00D74F40" w:rsidP="00C37A2A">
      <w:pPr>
        <w:autoSpaceDE w:val="0"/>
        <w:autoSpaceDN w:val="0"/>
        <w:adjustRightInd w:val="0"/>
        <w:spacing w:after="120"/>
        <w:ind w:left="0" w:right="0"/>
        <w:rPr>
          <w:rFonts w:ascii="Calibri" w:hAnsi="Calibri" w:cs="Calibri"/>
          <w:lang w:val="en-US"/>
        </w:rPr>
      </w:pPr>
      <w:r>
        <w:rPr>
          <w:rFonts w:ascii="Calibri" w:hAnsi="Calibri" w:cs="Calibri"/>
          <w:lang w:val="en-US"/>
        </w:rPr>
        <w:t xml:space="preserve">As a result of the consultation workshop and initial discussions, the first of the two </w:t>
      </w:r>
      <w:r w:rsidR="00C37A2A">
        <w:rPr>
          <w:rFonts w:ascii="Calibri" w:hAnsi="Calibri" w:cs="Calibri"/>
          <w:lang w:val="en-US"/>
        </w:rPr>
        <w:t>main objectives of the consultancy were</w:t>
      </w:r>
      <w:r>
        <w:rPr>
          <w:rFonts w:ascii="Calibri" w:hAnsi="Calibri" w:cs="Calibri"/>
          <w:lang w:val="en-US"/>
        </w:rPr>
        <w:t xml:space="preserve"> therefore </w:t>
      </w:r>
      <w:r w:rsidR="00060490">
        <w:rPr>
          <w:rFonts w:ascii="Calibri" w:hAnsi="Calibri" w:cs="Calibri"/>
          <w:lang w:val="en-US"/>
        </w:rPr>
        <w:t>modified:</w:t>
      </w:r>
    </w:p>
    <w:p w:rsidR="00C37A2A" w:rsidRDefault="00C37A2A" w:rsidP="00C37A2A">
      <w:pPr>
        <w:autoSpaceDE w:val="0"/>
        <w:autoSpaceDN w:val="0"/>
        <w:adjustRightInd w:val="0"/>
        <w:spacing w:after="120"/>
        <w:ind w:left="0" w:right="0"/>
        <w:rPr>
          <w:rFonts w:ascii="Calibri" w:hAnsi="Calibri" w:cs="Calibri"/>
          <w:lang w:val="en-US"/>
        </w:rPr>
      </w:pPr>
      <w:r>
        <w:rPr>
          <w:rFonts w:ascii="Calibri" w:hAnsi="Calibri" w:cs="Calibri"/>
          <w:lang w:val="en-US"/>
        </w:rPr>
        <w:t>1. To develop detailed concepts and roadmaps for sustainable forest management plans for Morne Seychellois National Park, Praslin National Park and for the sustainable forest area on the Main Islands (Mahé, Praslin, La Digue).</w:t>
      </w:r>
    </w:p>
    <w:p w:rsidR="00C37A2A" w:rsidRDefault="00C37A2A" w:rsidP="00C37A2A">
      <w:pPr>
        <w:autoSpaceDE w:val="0"/>
        <w:autoSpaceDN w:val="0"/>
        <w:adjustRightInd w:val="0"/>
        <w:spacing w:after="120"/>
        <w:ind w:left="0" w:right="0"/>
        <w:rPr>
          <w:rFonts w:ascii="Calibri" w:hAnsi="Calibri" w:cs="Calibri"/>
          <w:lang w:val="en-US"/>
        </w:rPr>
      </w:pPr>
      <w:r>
        <w:rPr>
          <w:rFonts w:ascii="Calibri" w:hAnsi="Calibri" w:cs="Calibri"/>
          <w:lang w:val="en-US"/>
        </w:rPr>
        <w:t>2. To collate international best practices on sustainable harvesting of forest products relevant to Seychelles and prepare guidelines for sustainable harvest schemes in production and natural forests.</w:t>
      </w:r>
    </w:p>
    <w:p w:rsidR="00D74F40" w:rsidRPr="00D74F40" w:rsidRDefault="00D74F40" w:rsidP="00D74F40">
      <w:pPr>
        <w:pStyle w:val="Default"/>
        <w:spacing w:after="120"/>
        <w:jc w:val="both"/>
        <w:rPr>
          <w:sz w:val="22"/>
          <w:szCs w:val="22"/>
        </w:rPr>
      </w:pPr>
      <w:r w:rsidRPr="00D74F40">
        <w:rPr>
          <w:rFonts w:asciiTheme="minorHAnsi" w:hAnsiTheme="minorHAnsi"/>
          <w:sz w:val="22"/>
          <w:szCs w:val="22"/>
        </w:rPr>
        <w:t>The strategy produced by Wensel and Grulke (2012) advises the following basic recommendations for o</w:t>
      </w:r>
      <w:r w:rsidRPr="00D74F40">
        <w:rPr>
          <w:sz w:val="22"/>
          <w:szCs w:val="22"/>
        </w:rPr>
        <w:t>perational management planning and monitoring:</w:t>
      </w:r>
    </w:p>
    <w:p w:rsidR="00D74F40" w:rsidRPr="00D74F40" w:rsidRDefault="00D74F40" w:rsidP="00D74F40">
      <w:pPr>
        <w:pStyle w:val="ListParagraph"/>
        <w:numPr>
          <w:ilvl w:val="0"/>
          <w:numId w:val="43"/>
        </w:numPr>
        <w:autoSpaceDE w:val="0"/>
        <w:autoSpaceDN w:val="0"/>
        <w:adjustRightInd w:val="0"/>
        <w:spacing w:after="0"/>
        <w:ind w:right="0"/>
        <w:jc w:val="left"/>
        <w:rPr>
          <w:rFonts w:ascii="Calibri" w:hAnsi="Calibri" w:cs="Calibri"/>
          <w:lang w:val="en-US"/>
        </w:rPr>
      </w:pPr>
      <w:r w:rsidRPr="00D74F40">
        <w:rPr>
          <w:rFonts w:ascii="Calibri" w:hAnsi="Calibri" w:cs="Calibri"/>
          <w:lang w:val="en-US"/>
        </w:rPr>
        <w:t>Conduct a nationwide forest resource inventory in 2012/13 and assure the institutional sustainability by capacity building during the inventory process.</w:t>
      </w:r>
    </w:p>
    <w:p w:rsidR="00D74F40" w:rsidRPr="00D74F40" w:rsidRDefault="00D74F40" w:rsidP="00D74F40">
      <w:pPr>
        <w:pStyle w:val="ListParagraph"/>
        <w:numPr>
          <w:ilvl w:val="0"/>
          <w:numId w:val="43"/>
        </w:numPr>
        <w:autoSpaceDE w:val="0"/>
        <w:autoSpaceDN w:val="0"/>
        <w:adjustRightInd w:val="0"/>
        <w:spacing w:after="0"/>
        <w:ind w:right="0"/>
        <w:jc w:val="left"/>
        <w:rPr>
          <w:rFonts w:ascii="Calibri" w:hAnsi="Calibri" w:cs="Calibri"/>
          <w:lang w:val="en-US"/>
        </w:rPr>
      </w:pPr>
      <w:r w:rsidRPr="00D74F40">
        <w:rPr>
          <w:rFonts w:ascii="Calibri" w:hAnsi="Calibri" w:cs="Calibri"/>
          <w:lang w:val="en-US"/>
        </w:rPr>
        <w:t xml:space="preserve">Write an operational management plan based on inventory and strata definition </w:t>
      </w:r>
    </w:p>
    <w:p w:rsidR="00D74F40" w:rsidRPr="00D74F40" w:rsidRDefault="00D74F40" w:rsidP="00D74F40">
      <w:pPr>
        <w:pStyle w:val="ListParagraph"/>
        <w:numPr>
          <w:ilvl w:val="0"/>
          <w:numId w:val="43"/>
        </w:numPr>
        <w:autoSpaceDE w:val="0"/>
        <w:autoSpaceDN w:val="0"/>
        <w:adjustRightInd w:val="0"/>
        <w:spacing w:after="0"/>
        <w:ind w:right="0"/>
        <w:jc w:val="left"/>
        <w:rPr>
          <w:rFonts w:ascii="Calibri" w:hAnsi="Calibri" w:cs="Calibri"/>
          <w:lang w:val="en-US"/>
        </w:rPr>
      </w:pPr>
      <w:r w:rsidRPr="00D74F40">
        <w:rPr>
          <w:rFonts w:ascii="Calibri" w:hAnsi="Calibri" w:cs="Calibri"/>
          <w:lang w:val="en-US"/>
        </w:rPr>
        <w:t>Defining a long-term production forest area on state-owned land, big enough to keep one or several mobile sawmills occupied all year (2,000 to 3,000 ha).</w:t>
      </w:r>
    </w:p>
    <w:p w:rsidR="00D74F40" w:rsidRPr="00D74F40" w:rsidRDefault="00D74F40" w:rsidP="00D74F40">
      <w:pPr>
        <w:pStyle w:val="ListParagraph"/>
        <w:numPr>
          <w:ilvl w:val="0"/>
          <w:numId w:val="43"/>
        </w:numPr>
        <w:autoSpaceDE w:val="0"/>
        <w:autoSpaceDN w:val="0"/>
        <w:adjustRightInd w:val="0"/>
        <w:spacing w:after="0"/>
        <w:ind w:right="0"/>
        <w:jc w:val="left"/>
        <w:rPr>
          <w:rFonts w:ascii="Calibri" w:hAnsi="Calibri" w:cs="Calibri"/>
          <w:lang w:val="en-US"/>
        </w:rPr>
      </w:pPr>
      <w:r w:rsidRPr="00D74F40">
        <w:rPr>
          <w:rFonts w:ascii="Calibri" w:hAnsi="Calibri" w:cs="Calibri"/>
          <w:lang w:val="en-US"/>
        </w:rPr>
        <w:t>Political decision on sustainable use areas within a national Park (diverging IUCN criteria).</w:t>
      </w:r>
    </w:p>
    <w:p w:rsidR="00D74F40" w:rsidRPr="00D74F40" w:rsidRDefault="00D74F40" w:rsidP="006938E2">
      <w:pPr>
        <w:pStyle w:val="ListParagraph"/>
        <w:numPr>
          <w:ilvl w:val="0"/>
          <w:numId w:val="43"/>
        </w:numPr>
        <w:autoSpaceDE w:val="0"/>
        <w:autoSpaceDN w:val="0"/>
        <w:adjustRightInd w:val="0"/>
        <w:spacing w:after="120"/>
        <w:ind w:left="714" w:right="0" w:hanging="357"/>
        <w:jc w:val="left"/>
      </w:pPr>
      <w:r w:rsidRPr="00D74F40">
        <w:rPr>
          <w:rFonts w:ascii="Calibri" w:hAnsi="Calibri" w:cs="Calibri"/>
          <w:lang w:val="en-US"/>
        </w:rPr>
        <w:t>Implement a small and smart forest information system (Forest GIS) to facilitate planning and monitoring.</w:t>
      </w:r>
    </w:p>
    <w:p w:rsidR="00342F6C" w:rsidRDefault="00D74F40" w:rsidP="006938E2">
      <w:pPr>
        <w:pStyle w:val="Default"/>
        <w:spacing w:after="120"/>
        <w:jc w:val="both"/>
        <w:rPr>
          <w:rFonts w:asciiTheme="minorHAnsi" w:hAnsiTheme="minorHAnsi"/>
          <w:sz w:val="22"/>
          <w:szCs w:val="22"/>
        </w:rPr>
      </w:pPr>
      <w:r w:rsidRPr="00D74F40">
        <w:rPr>
          <w:rFonts w:asciiTheme="minorHAnsi" w:hAnsiTheme="minorHAnsi"/>
          <w:sz w:val="22"/>
          <w:szCs w:val="22"/>
        </w:rPr>
        <w:t xml:space="preserve">These should be </w:t>
      </w:r>
      <w:r w:rsidRPr="00D74F40">
        <w:rPr>
          <w:rFonts w:asciiTheme="minorHAnsi" w:hAnsiTheme="minorHAnsi"/>
          <w:sz w:val="22"/>
          <w:szCs w:val="22"/>
          <w:lang w:val="en-GB"/>
        </w:rPr>
        <w:t>prioritized</w:t>
      </w:r>
      <w:r w:rsidR="001A29E1">
        <w:rPr>
          <w:rFonts w:asciiTheme="minorHAnsi" w:hAnsiTheme="minorHAnsi"/>
          <w:sz w:val="22"/>
          <w:szCs w:val="22"/>
          <w:lang w:val="en-GB"/>
        </w:rPr>
        <w:t xml:space="preserve"> and could benefit from synergies if well linked to Component 1 of the climate change project currently being proposed under the Adaptation Fund (landscape approach relating to wetlands, watersheds, forests, IAS creepers, local stewardship of watersheds)</w:t>
      </w:r>
      <w:r w:rsidRPr="00D74F40">
        <w:rPr>
          <w:rFonts w:asciiTheme="minorHAnsi" w:hAnsiTheme="minorHAnsi"/>
          <w:sz w:val="22"/>
          <w:szCs w:val="22"/>
        </w:rPr>
        <w:t>.</w:t>
      </w:r>
    </w:p>
    <w:p w:rsidR="00C76D3B" w:rsidRPr="002B64FE" w:rsidRDefault="008D3C60" w:rsidP="006938E2">
      <w:pPr>
        <w:pStyle w:val="Default"/>
        <w:spacing w:after="120"/>
        <w:jc w:val="both"/>
        <w:rPr>
          <w:rFonts w:asciiTheme="minorHAnsi" w:hAnsiTheme="minorHAnsi"/>
          <w:b/>
          <w:i/>
          <w:sz w:val="22"/>
          <w:szCs w:val="22"/>
        </w:rPr>
      </w:pPr>
      <w:r w:rsidRPr="002B64FE">
        <w:rPr>
          <w:rFonts w:asciiTheme="minorHAnsi" w:hAnsiTheme="minorHAnsi"/>
          <w:b/>
          <w:i/>
          <w:sz w:val="22"/>
          <w:szCs w:val="22"/>
        </w:rPr>
        <w:t>Efforts should be continued to ensure:</w:t>
      </w:r>
    </w:p>
    <w:p w:rsidR="00C76D3B" w:rsidRPr="002B64FE" w:rsidRDefault="008D3C60" w:rsidP="00C76D3B">
      <w:pPr>
        <w:pStyle w:val="Default"/>
        <w:spacing w:after="120"/>
        <w:ind w:left="720"/>
        <w:jc w:val="both"/>
        <w:rPr>
          <w:rFonts w:asciiTheme="minorHAnsi" w:hAnsiTheme="minorHAnsi"/>
          <w:b/>
          <w:i/>
          <w:sz w:val="22"/>
          <w:szCs w:val="22"/>
        </w:rPr>
      </w:pPr>
      <w:r w:rsidRPr="002B64FE">
        <w:rPr>
          <w:rFonts w:asciiTheme="minorHAnsi" w:hAnsiTheme="minorHAnsi"/>
          <w:b/>
          <w:i/>
          <w:sz w:val="22"/>
          <w:szCs w:val="22"/>
        </w:rPr>
        <w:t>approval of the Land Use Plans and IFS;</w:t>
      </w:r>
    </w:p>
    <w:p w:rsidR="00C76D3B" w:rsidRPr="002B64FE" w:rsidRDefault="008D3C60" w:rsidP="00C76D3B">
      <w:pPr>
        <w:pStyle w:val="Default"/>
        <w:spacing w:after="120"/>
        <w:ind w:left="720"/>
        <w:jc w:val="both"/>
        <w:rPr>
          <w:rFonts w:asciiTheme="minorHAnsi" w:hAnsiTheme="minorHAnsi"/>
          <w:b/>
          <w:i/>
          <w:sz w:val="22"/>
          <w:szCs w:val="22"/>
        </w:rPr>
      </w:pPr>
      <w:r w:rsidRPr="002B64FE">
        <w:rPr>
          <w:rFonts w:asciiTheme="minorHAnsi" w:hAnsiTheme="minorHAnsi"/>
          <w:b/>
          <w:i/>
          <w:sz w:val="22"/>
          <w:szCs w:val="22"/>
        </w:rPr>
        <w:t>implementation of the NAP.</w:t>
      </w:r>
    </w:p>
    <w:p w:rsidR="003C55A7" w:rsidRPr="00342F6C" w:rsidRDefault="003C55A7" w:rsidP="00965C6E">
      <w:pPr>
        <w:pStyle w:val="Default"/>
        <w:ind w:left="720"/>
        <w:rPr>
          <w:rFonts w:asciiTheme="minorHAnsi" w:hAnsiTheme="minorHAnsi"/>
          <w:i/>
          <w:sz w:val="22"/>
          <w:szCs w:val="22"/>
          <w:highlight w:val="magenta"/>
        </w:rPr>
      </w:pPr>
    </w:p>
    <w:p w:rsidR="00965C6E" w:rsidRPr="00083CD6" w:rsidRDefault="00965C6E" w:rsidP="009A1300">
      <w:pPr>
        <w:pStyle w:val="Default"/>
        <w:numPr>
          <w:ilvl w:val="0"/>
          <w:numId w:val="6"/>
        </w:numPr>
        <w:outlineLvl w:val="1"/>
        <w:rPr>
          <w:rFonts w:asciiTheme="minorHAnsi" w:hAnsiTheme="minorHAnsi"/>
          <w:i/>
          <w:sz w:val="22"/>
          <w:szCs w:val="22"/>
        </w:rPr>
      </w:pPr>
      <w:bookmarkStart w:id="30" w:name="_Toc346214472"/>
      <w:r w:rsidRPr="00083CD6">
        <w:rPr>
          <w:rFonts w:asciiTheme="minorHAnsi" w:hAnsiTheme="minorHAnsi"/>
          <w:i/>
          <w:sz w:val="22"/>
          <w:szCs w:val="22"/>
        </w:rPr>
        <w:t>Best and worst practices in addressing issues relating to relevance, performance and success</w:t>
      </w:r>
      <w:bookmarkEnd w:id="30"/>
      <w:r w:rsidRPr="00083CD6">
        <w:rPr>
          <w:rFonts w:asciiTheme="minorHAnsi" w:hAnsiTheme="minorHAnsi"/>
          <w:i/>
          <w:sz w:val="22"/>
          <w:szCs w:val="22"/>
        </w:rPr>
        <w:t xml:space="preserve"> </w:t>
      </w:r>
    </w:p>
    <w:p w:rsidR="001A29E1" w:rsidRDefault="001A29E1" w:rsidP="00083CD6">
      <w:pPr>
        <w:pStyle w:val="Default"/>
        <w:spacing w:after="120"/>
        <w:jc w:val="both"/>
        <w:rPr>
          <w:rFonts w:asciiTheme="minorHAnsi" w:hAnsiTheme="minorHAnsi"/>
          <w:sz w:val="22"/>
          <w:szCs w:val="22"/>
        </w:rPr>
      </w:pPr>
      <w:r>
        <w:rPr>
          <w:rFonts w:asciiTheme="minorHAnsi" w:hAnsiTheme="minorHAnsi"/>
          <w:sz w:val="22"/>
          <w:szCs w:val="22"/>
        </w:rPr>
        <w:t>The project team (PM and SC) who led the project from mid-2010 should be acknowledged as implementing best practice in endeavoring to get a project which had early-stage problems back on-track</w:t>
      </w:r>
      <w:r w:rsidR="00F4669F">
        <w:rPr>
          <w:rFonts w:asciiTheme="minorHAnsi" w:hAnsiTheme="minorHAnsi"/>
          <w:sz w:val="22"/>
          <w:szCs w:val="22"/>
        </w:rPr>
        <w:t>, notably by resolving the issues with the GM which delayed work on Component 3 and consequently also Component 4</w:t>
      </w:r>
      <w:r>
        <w:rPr>
          <w:rFonts w:asciiTheme="minorHAnsi" w:hAnsiTheme="minorHAnsi"/>
          <w:sz w:val="22"/>
          <w:szCs w:val="22"/>
        </w:rPr>
        <w:t>.</w:t>
      </w:r>
    </w:p>
    <w:p w:rsidR="00965C6E" w:rsidRDefault="001A29E1" w:rsidP="00083CD6">
      <w:pPr>
        <w:pStyle w:val="Default"/>
        <w:spacing w:after="120"/>
        <w:jc w:val="both"/>
        <w:rPr>
          <w:rFonts w:asciiTheme="minorHAnsi" w:hAnsiTheme="minorHAnsi"/>
          <w:sz w:val="22"/>
          <w:szCs w:val="22"/>
        </w:rPr>
      </w:pPr>
      <w:r>
        <w:rPr>
          <w:rFonts w:asciiTheme="minorHAnsi" w:hAnsiTheme="minorHAnsi"/>
          <w:sz w:val="22"/>
          <w:szCs w:val="22"/>
        </w:rPr>
        <w:lastRenderedPageBreak/>
        <w:t>O</w:t>
      </w:r>
      <w:r w:rsidR="006938E2">
        <w:rPr>
          <w:rFonts w:asciiTheme="minorHAnsi" w:hAnsiTheme="minorHAnsi"/>
          <w:sz w:val="22"/>
          <w:szCs w:val="22"/>
        </w:rPr>
        <w:t>n</w:t>
      </w:r>
      <w:r>
        <w:rPr>
          <w:rFonts w:asciiTheme="minorHAnsi" w:hAnsiTheme="minorHAnsi"/>
          <w:sz w:val="22"/>
          <w:szCs w:val="22"/>
        </w:rPr>
        <w:t>e</w:t>
      </w:r>
      <w:r w:rsidR="006938E2">
        <w:rPr>
          <w:rFonts w:asciiTheme="minorHAnsi" w:hAnsiTheme="minorHAnsi"/>
          <w:sz w:val="22"/>
          <w:szCs w:val="22"/>
        </w:rPr>
        <w:t xml:space="preserve"> example of best practice within the project was the workshop for farmers on SLM and soil sampling held on Praslin – which, </w:t>
      </w:r>
      <w:r w:rsidR="00BA164C">
        <w:rPr>
          <w:rFonts w:asciiTheme="minorHAnsi" w:hAnsiTheme="minorHAnsi"/>
          <w:sz w:val="22"/>
          <w:szCs w:val="22"/>
        </w:rPr>
        <w:t xml:space="preserve">due to the </w:t>
      </w:r>
      <w:r w:rsidR="00145285">
        <w:rPr>
          <w:rFonts w:asciiTheme="minorHAnsi" w:hAnsiTheme="minorHAnsi"/>
          <w:sz w:val="22"/>
          <w:szCs w:val="22"/>
        </w:rPr>
        <w:t xml:space="preserve">vociferous efforts </w:t>
      </w:r>
      <w:r w:rsidR="006938E2">
        <w:rPr>
          <w:rFonts w:asciiTheme="minorHAnsi" w:hAnsiTheme="minorHAnsi"/>
          <w:sz w:val="22"/>
          <w:szCs w:val="22"/>
        </w:rPr>
        <w:t xml:space="preserve">of the island’s two </w:t>
      </w:r>
      <w:r w:rsidR="00145285">
        <w:rPr>
          <w:rFonts w:asciiTheme="minorHAnsi" w:hAnsiTheme="minorHAnsi"/>
          <w:sz w:val="22"/>
          <w:szCs w:val="22"/>
        </w:rPr>
        <w:t xml:space="preserve">highly motivated </w:t>
      </w:r>
      <w:r w:rsidR="006938E2">
        <w:rPr>
          <w:rFonts w:asciiTheme="minorHAnsi" w:hAnsiTheme="minorHAnsi"/>
          <w:sz w:val="22"/>
          <w:szCs w:val="22"/>
        </w:rPr>
        <w:t>extension officers</w:t>
      </w:r>
      <w:r w:rsidR="00DF4B91">
        <w:rPr>
          <w:rFonts w:asciiTheme="minorHAnsi" w:hAnsiTheme="minorHAnsi"/>
          <w:sz w:val="22"/>
          <w:szCs w:val="22"/>
        </w:rPr>
        <w:t>,</w:t>
      </w:r>
      <w:r w:rsidR="006938E2">
        <w:rPr>
          <w:rFonts w:asciiTheme="minorHAnsi" w:hAnsiTheme="minorHAnsi"/>
          <w:sz w:val="22"/>
          <w:szCs w:val="22"/>
        </w:rPr>
        <w:t xml:space="preserve"> attracted over 50% of the island’s farmers. A field visit during the TE showed that approaches demonstrated were already being put into practice.</w:t>
      </w:r>
    </w:p>
    <w:p w:rsidR="00DE5A33" w:rsidRPr="00DE5A33" w:rsidRDefault="00DE5A33" w:rsidP="00083CD6">
      <w:pPr>
        <w:pStyle w:val="Default"/>
        <w:spacing w:after="120"/>
        <w:jc w:val="both"/>
        <w:rPr>
          <w:rFonts w:asciiTheme="minorHAnsi" w:hAnsiTheme="minorHAnsi"/>
          <w:sz w:val="22"/>
          <w:szCs w:val="22"/>
        </w:rPr>
      </w:pPr>
      <w:r w:rsidRPr="00DE5A33">
        <w:rPr>
          <w:rFonts w:asciiTheme="minorHAnsi" w:hAnsiTheme="minorHAnsi"/>
          <w:sz w:val="22"/>
          <w:szCs w:val="22"/>
        </w:rPr>
        <w:t>Both SNPA and SAA already have mainstreamed SLM and taken on aspects of it within their mandates.</w:t>
      </w:r>
    </w:p>
    <w:p w:rsidR="00DE5A33" w:rsidRDefault="008D3C60" w:rsidP="00DE5A33">
      <w:pPr>
        <w:pStyle w:val="Default"/>
        <w:spacing w:after="120"/>
        <w:jc w:val="both"/>
        <w:rPr>
          <w:sz w:val="22"/>
          <w:szCs w:val="22"/>
        </w:rPr>
      </w:pPr>
      <w:r w:rsidRPr="002B64FE">
        <w:rPr>
          <w:b/>
          <w:sz w:val="22"/>
          <w:szCs w:val="22"/>
        </w:rPr>
        <w:t>Delay in accessing funds from the GM delayed the start of Component 3 and prevented completion of aspects of Component 4</w:t>
      </w:r>
      <w:r w:rsidRPr="00535E99">
        <w:rPr>
          <w:b/>
          <w:sz w:val="22"/>
          <w:szCs w:val="22"/>
        </w:rPr>
        <w:t>.</w:t>
      </w:r>
      <w:r w:rsidR="00DE5A33" w:rsidRPr="00535E99">
        <w:rPr>
          <w:sz w:val="22"/>
          <w:szCs w:val="22"/>
        </w:rPr>
        <w:t xml:space="preserve"> </w:t>
      </w:r>
      <w:r w:rsidR="00241C5F" w:rsidRPr="00241C5F">
        <w:rPr>
          <w:sz w:val="22"/>
          <w:szCs w:val="22"/>
        </w:rPr>
        <w:t>It seems quite hard to believe that such an administrative problem prevented successful completion of project</w:t>
      </w:r>
      <w:r w:rsidR="00DE5A33" w:rsidRPr="00535E99">
        <w:rPr>
          <w:sz w:val="22"/>
          <w:szCs w:val="22"/>
        </w:rPr>
        <w:t xml:space="preserve"> </w:t>
      </w:r>
      <w:r w:rsidR="00CA4CA2">
        <w:rPr>
          <w:sz w:val="22"/>
          <w:szCs w:val="22"/>
        </w:rPr>
        <w:t xml:space="preserve">National Action Plan as no provision had been made under the SLM budget for it given the Global Mechanism had confirmed the funding. It took almost 3 year to get the funds from the Global Mechanism which implied the NAP was delayed and the IFS was also delayed. </w:t>
      </w:r>
    </w:p>
    <w:p w:rsidR="00DE5A33" w:rsidRPr="00DE5A33" w:rsidRDefault="00DE5A33" w:rsidP="00DE5A33">
      <w:pPr>
        <w:pStyle w:val="Default"/>
        <w:spacing w:after="120"/>
        <w:jc w:val="both"/>
        <w:rPr>
          <w:rFonts w:eastAsia="Calibri" w:cs="Times New Roman"/>
          <w:sz w:val="22"/>
          <w:szCs w:val="22"/>
        </w:rPr>
      </w:pPr>
      <w:r w:rsidRPr="00DE5A33">
        <w:rPr>
          <w:sz w:val="22"/>
          <w:szCs w:val="22"/>
        </w:rPr>
        <w:t>The GM-funded consultant for the IFS was not able to deliver according to the TORs. This</w:t>
      </w:r>
      <w:r w:rsidRPr="00DE5A33">
        <w:rPr>
          <w:rFonts w:eastAsia="Calibri" w:cs="Times New Roman"/>
          <w:sz w:val="22"/>
          <w:szCs w:val="22"/>
        </w:rPr>
        <w:t xml:space="preserve"> created a delay in the IFS elaboration as her final delivery did not reach the minimum standard expected, especially for a document which will be distributed to potential donors.  This was resolved in collaboration with the GM team. A local consultant in charge of the sub-regional strategy would review and improve the IFS draft submitted by the original consultant with the help of the PM and guidance from GM to produce a quality document.  The extra cost was reportedly borne by the GM.</w:t>
      </w:r>
    </w:p>
    <w:p w:rsidR="00DE5A33" w:rsidRDefault="006938E2" w:rsidP="00DE5A33">
      <w:pPr>
        <w:pStyle w:val="Default"/>
        <w:spacing w:after="120"/>
        <w:jc w:val="both"/>
        <w:rPr>
          <w:rFonts w:asciiTheme="minorHAnsi" w:hAnsiTheme="minorHAnsi"/>
          <w:sz w:val="22"/>
          <w:szCs w:val="22"/>
        </w:rPr>
      </w:pPr>
      <w:r>
        <w:rPr>
          <w:rFonts w:asciiTheme="minorHAnsi" w:hAnsiTheme="minorHAnsi"/>
          <w:sz w:val="22"/>
          <w:szCs w:val="22"/>
        </w:rPr>
        <w:t>Although many benefits will accrue from the work of the long-term international consultant’s work in developing land use plans for the districts of the granitic islands</w:t>
      </w:r>
      <w:r w:rsidR="00083CD6">
        <w:rPr>
          <w:rFonts w:asciiTheme="minorHAnsi" w:hAnsiTheme="minorHAnsi"/>
          <w:sz w:val="22"/>
          <w:szCs w:val="22"/>
        </w:rPr>
        <w:t>, r</w:t>
      </w:r>
      <w:r>
        <w:rPr>
          <w:rFonts w:asciiTheme="minorHAnsi" w:hAnsiTheme="minorHAnsi"/>
          <w:sz w:val="22"/>
          <w:szCs w:val="22"/>
        </w:rPr>
        <w:t>egrettably</w:t>
      </w:r>
      <w:r w:rsidR="00083CD6">
        <w:rPr>
          <w:rFonts w:asciiTheme="minorHAnsi" w:hAnsiTheme="minorHAnsi"/>
          <w:sz w:val="22"/>
          <w:szCs w:val="22"/>
        </w:rPr>
        <w:t xml:space="preserve"> the</w:t>
      </w:r>
      <w:r w:rsidR="00DE5A33">
        <w:rPr>
          <w:rFonts w:asciiTheme="minorHAnsi" w:hAnsiTheme="minorHAnsi"/>
          <w:sz w:val="22"/>
          <w:szCs w:val="22"/>
        </w:rPr>
        <w:t xml:space="preserve"> widely expressed views during the TE were that these are</w:t>
      </w:r>
      <w:r w:rsidR="00083CD6">
        <w:rPr>
          <w:rFonts w:asciiTheme="minorHAnsi" w:hAnsiTheme="minorHAnsi"/>
          <w:sz w:val="22"/>
          <w:szCs w:val="22"/>
        </w:rPr>
        <w:t xml:space="preserve"> development plans</w:t>
      </w:r>
      <w:r w:rsidR="00DE5A33">
        <w:rPr>
          <w:rFonts w:asciiTheme="minorHAnsi" w:hAnsiTheme="minorHAnsi"/>
          <w:sz w:val="22"/>
          <w:szCs w:val="22"/>
        </w:rPr>
        <w:t>,</w:t>
      </w:r>
      <w:r w:rsidR="00083CD6">
        <w:rPr>
          <w:rFonts w:asciiTheme="minorHAnsi" w:hAnsiTheme="minorHAnsi"/>
          <w:sz w:val="22"/>
          <w:szCs w:val="22"/>
        </w:rPr>
        <w:t xml:space="preserve"> which are being used by the IC and others in the MLUH solely for land administration (e.g. assessing planning proposals, </w:t>
      </w:r>
      <w:r w:rsidR="00083CD6" w:rsidRPr="00DE5A33">
        <w:rPr>
          <w:rFonts w:asciiTheme="minorHAnsi" w:hAnsiTheme="minorHAnsi"/>
          <w:i/>
          <w:sz w:val="22"/>
          <w:szCs w:val="22"/>
        </w:rPr>
        <w:t>inter alia</w:t>
      </w:r>
      <w:r w:rsidR="00083CD6">
        <w:rPr>
          <w:rFonts w:asciiTheme="minorHAnsi" w:hAnsiTheme="minorHAnsi"/>
          <w:sz w:val="22"/>
          <w:szCs w:val="22"/>
        </w:rPr>
        <w:t xml:space="preserve"> locations of petrol stations, roads, hotels) rather than as the SLM and BD ProDocs intended, to promote SLM and protect biodiversity</w:t>
      </w:r>
      <w:r w:rsidR="00DE5A33">
        <w:rPr>
          <w:rFonts w:asciiTheme="minorHAnsi" w:hAnsiTheme="minorHAnsi"/>
          <w:sz w:val="22"/>
          <w:szCs w:val="22"/>
        </w:rPr>
        <w:t xml:space="preserve"> (e.g. planning SLM at landscape level in agricultural areas, or stopping encroachment into forests / wetlands)</w:t>
      </w:r>
      <w:r w:rsidR="00083CD6">
        <w:rPr>
          <w:rFonts w:asciiTheme="minorHAnsi" w:hAnsiTheme="minorHAnsi"/>
          <w:sz w:val="22"/>
          <w:szCs w:val="22"/>
        </w:rPr>
        <w:t>. The IC seemed to work directly to the MLUH PS, rather than being managed by the SLM and BD project managers.</w:t>
      </w:r>
    </w:p>
    <w:p w:rsidR="003C55A7" w:rsidRPr="00451408" w:rsidRDefault="003C55A7" w:rsidP="006C3BA0">
      <w:pPr>
        <w:ind w:left="0"/>
        <w:rPr>
          <w:rFonts w:eastAsiaTheme="majorEastAsia" w:cstheme="majorBidi"/>
          <w:b/>
          <w:bCs/>
          <w:lang w:val="en-US"/>
        </w:rPr>
      </w:pPr>
      <w:r w:rsidRPr="00451408">
        <w:rPr>
          <w:lang w:val="en-US"/>
        </w:rPr>
        <w:br w:type="page"/>
      </w:r>
    </w:p>
    <w:p w:rsidR="00965C6E" w:rsidRPr="00451408" w:rsidRDefault="00965C6E" w:rsidP="009A1300">
      <w:pPr>
        <w:pStyle w:val="Heading1"/>
        <w:numPr>
          <w:ilvl w:val="0"/>
          <w:numId w:val="7"/>
        </w:numPr>
        <w:spacing w:before="0" w:after="120"/>
        <w:ind w:right="0"/>
        <w:rPr>
          <w:rFonts w:asciiTheme="minorHAnsi" w:hAnsiTheme="minorHAnsi"/>
          <w:color w:val="auto"/>
          <w:sz w:val="22"/>
          <w:szCs w:val="22"/>
          <w:lang w:val="en-US"/>
        </w:rPr>
      </w:pPr>
      <w:bookmarkStart w:id="31" w:name="_Toc346214473"/>
      <w:r w:rsidRPr="00451408">
        <w:rPr>
          <w:rFonts w:asciiTheme="minorHAnsi" w:hAnsiTheme="minorHAnsi"/>
          <w:color w:val="auto"/>
          <w:sz w:val="22"/>
          <w:szCs w:val="22"/>
          <w:lang w:val="en-US"/>
        </w:rPr>
        <w:lastRenderedPageBreak/>
        <w:t>Annexes</w:t>
      </w:r>
      <w:bookmarkEnd w:id="31"/>
    </w:p>
    <w:p w:rsidR="00965C6E" w:rsidRPr="00451408" w:rsidRDefault="00965C6E" w:rsidP="006C4C01">
      <w:pPr>
        <w:pStyle w:val="Default"/>
        <w:outlineLvl w:val="1"/>
        <w:rPr>
          <w:rFonts w:asciiTheme="minorHAnsi" w:hAnsiTheme="minorHAnsi"/>
          <w:b/>
          <w:sz w:val="22"/>
          <w:szCs w:val="22"/>
        </w:rPr>
      </w:pPr>
      <w:bookmarkStart w:id="32" w:name="_Toc346214474"/>
      <w:r w:rsidRPr="00451408">
        <w:rPr>
          <w:rFonts w:asciiTheme="minorHAnsi" w:hAnsiTheme="minorHAnsi"/>
          <w:b/>
          <w:sz w:val="22"/>
          <w:szCs w:val="22"/>
        </w:rPr>
        <w:t>Annex 1: Terms of Reference</w:t>
      </w:r>
      <w:bookmarkEnd w:id="32"/>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426F22" w:rsidRPr="0042207B" w:rsidTr="00136CAB">
        <w:trPr>
          <w:tblCellSpacing w:w="30" w:type="dxa"/>
        </w:trPr>
        <w:tc>
          <w:tcPr>
            <w:tcW w:w="0" w:type="auto"/>
            <w:vAlign w:val="center"/>
            <w:hideMark/>
          </w:tcPr>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This Mid-term Evaluation will be coordinated by the UNDP Seychelles Office, the Project Coordination Unit with the support of the Regional Coordination Unit. The Mid-Term Evaluation will determine progress being made towards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w:t>
            </w:r>
            <w:r w:rsidRPr="00426F22">
              <w:rPr>
                <w:rFonts w:eastAsia="Times New Roman" w:cs="Times New Roman"/>
                <w:color w:val="333333"/>
                <w:sz w:val="20"/>
                <w:szCs w:val="20"/>
                <w:lang w:val="en-US"/>
              </w:rPr>
              <w:br/>
              <w:t xml:space="preserve">The Mid-term Evaluation serves to document lessons learnt and plays a critical role in supporting accountability. Its main objectives are: </w:t>
            </w:r>
          </w:p>
          <w:p w:rsidR="00426F22" w:rsidRPr="00426F22" w:rsidRDefault="00426F22" w:rsidP="009A1300">
            <w:pPr>
              <w:numPr>
                <w:ilvl w:val="0"/>
                <w:numId w:val="32"/>
              </w:numPr>
              <w:spacing w:after="120"/>
              <w:ind w:left="714" w:right="0" w:hanging="357"/>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To monitor and, particularly, evaluate results and impacts </w:t>
            </w:r>
          </w:p>
          <w:p w:rsidR="00426F22" w:rsidRPr="00426F22" w:rsidRDefault="00426F22" w:rsidP="009A1300">
            <w:pPr>
              <w:numPr>
                <w:ilvl w:val="0"/>
                <w:numId w:val="32"/>
              </w:numPr>
              <w:spacing w:after="120"/>
              <w:ind w:left="714" w:right="0" w:hanging="357"/>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To promote accountability for resources use </w:t>
            </w:r>
          </w:p>
          <w:p w:rsidR="00426F22" w:rsidRPr="00426F22" w:rsidRDefault="00426F22" w:rsidP="009A1300">
            <w:pPr>
              <w:numPr>
                <w:ilvl w:val="0"/>
                <w:numId w:val="32"/>
              </w:numPr>
              <w:spacing w:after="120"/>
              <w:ind w:left="714" w:right="0" w:hanging="357"/>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To document, provide feedback on and disseminate lessons learned </w:t>
            </w:r>
          </w:p>
          <w:p w:rsidR="00426F22" w:rsidRPr="00426F22" w:rsidRDefault="00426F22" w:rsidP="009A1300">
            <w:pPr>
              <w:numPr>
                <w:ilvl w:val="0"/>
                <w:numId w:val="32"/>
              </w:numPr>
              <w:spacing w:after="120"/>
              <w:ind w:left="714" w:right="0" w:hanging="357"/>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To provide a basis for decision making on necessary amendments and improvements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In brief the purpose of the evaluation is to assess the progress that has been achieved in the first half of the implementing phase of the project, according to UNDP/GEF guidelines and to draw lesson so far so that we could improve on the process. </w:t>
            </w:r>
          </w:p>
        </w:tc>
      </w:tr>
      <w:tr w:rsidR="00426F22" w:rsidRPr="0042207B" w:rsidTr="00136CAB">
        <w:trPr>
          <w:tblCellSpacing w:w="30" w:type="dxa"/>
        </w:trPr>
        <w:tc>
          <w:tcPr>
            <w:tcW w:w="0" w:type="auto"/>
            <w:vAlign w:val="center"/>
            <w:hideMark/>
          </w:tcPr>
          <w:p w:rsidR="00426F22" w:rsidRPr="00426F22" w:rsidRDefault="00426F22" w:rsidP="00426F22">
            <w:pPr>
              <w:spacing w:after="120"/>
              <w:ind w:left="0" w:right="0"/>
              <w:contextualSpacing/>
              <w:jc w:val="left"/>
              <w:rPr>
                <w:rFonts w:eastAsia="Times New Roman" w:cs="Times New Roman"/>
                <w:b/>
                <w:color w:val="333333"/>
                <w:sz w:val="20"/>
                <w:szCs w:val="20"/>
                <w:lang w:val="en-US"/>
              </w:rPr>
            </w:pPr>
            <w:r w:rsidRPr="00426F22">
              <w:rPr>
                <w:rFonts w:eastAsia="Times New Roman" w:cs="Times New Roman"/>
                <w:b/>
                <w:color w:val="333333"/>
                <w:sz w:val="20"/>
                <w:szCs w:val="20"/>
                <w:lang w:val="en-US"/>
              </w:rPr>
              <w:t>Duties and Responsibilities</w:t>
            </w:r>
          </w:p>
        </w:tc>
      </w:tr>
      <w:tr w:rsidR="00426F22" w:rsidRPr="0042207B" w:rsidTr="00136CAB">
        <w:trPr>
          <w:tblCellSpacing w:w="30" w:type="dxa"/>
        </w:trPr>
        <w:tc>
          <w:tcPr>
            <w:tcW w:w="0" w:type="auto"/>
            <w:vAlign w:val="center"/>
            <w:hideMark/>
          </w:tcPr>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The following aspects will need to be addressed by the Consultant: </w:t>
            </w:r>
            <w:r w:rsidRPr="00426F22">
              <w:rPr>
                <w:rFonts w:eastAsia="Times New Roman" w:cs="Times New Roman"/>
                <w:color w:val="333333"/>
                <w:sz w:val="20"/>
                <w:szCs w:val="20"/>
                <w:lang w:val="en-US"/>
              </w:rPr>
              <w:br/>
              <w:t xml:space="preserve">Progress towards Results </w:t>
            </w:r>
            <w:r w:rsidRPr="00426F22">
              <w:rPr>
                <w:rFonts w:eastAsia="Times New Roman" w:cs="Times New Roman"/>
                <w:color w:val="333333"/>
                <w:sz w:val="20"/>
                <w:szCs w:val="20"/>
                <w:lang w:val="en-US"/>
              </w:rPr>
              <w:br/>
              <w:t xml:space="preserve">- Changes in development conditions. Assess the progress towards the following, with a focus on the perception of change amongst stakeholders: </w:t>
            </w:r>
          </w:p>
          <w:p w:rsidR="00426F22" w:rsidRPr="00426F22" w:rsidRDefault="00426F22" w:rsidP="009A1300">
            <w:pPr>
              <w:numPr>
                <w:ilvl w:val="0"/>
                <w:numId w:val="33"/>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cost effective and timely delivery of GEF resources to the target countries </w:t>
            </w:r>
          </w:p>
          <w:p w:rsidR="00426F22" w:rsidRPr="00426F22" w:rsidRDefault="00426F22" w:rsidP="009A1300">
            <w:pPr>
              <w:numPr>
                <w:ilvl w:val="0"/>
                <w:numId w:val="33"/>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enhancement of individual and institutional capacities for SLM </w:t>
            </w:r>
          </w:p>
          <w:p w:rsidR="00426F22" w:rsidRPr="00426F22" w:rsidRDefault="00426F22" w:rsidP="009A1300">
            <w:pPr>
              <w:numPr>
                <w:ilvl w:val="0"/>
                <w:numId w:val="33"/>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systemic capacity building and mainstreaming of SLM principles into development planning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Measurement of change: Progress towards results should be based on a comparison of indicators before, during and after (so far) the project intervention. Progress can also be assessed by comparing conditions in the project area prior to the start of the project design process. </w:t>
            </w:r>
          </w:p>
        </w:tc>
      </w:tr>
      <w:tr w:rsidR="00426F22" w:rsidRPr="0042207B" w:rsidTr="00136CAB">
        <w:trPr>
          <w:tblCellSpacing w:w="30" w:type="dxa"/>
        </w:trPr>
        <w:tc>
          <w:tcPr>
            <w:tcW w:w="0" w:type="auto"/>
            <w:vAlign w:val="center"/>
            <w:hideMark/>
          </w:tcPr>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Project strategy: How and why outcomes and strategies contribute to the achievement of the expected results: </w:t>
            </w:r>
          </w:p>
          <w:p w:rsidR="00426F22" w:rsidRPr="00426F22" w:rsidRDefault="00426F22" w:rsidP="009A1300">
            <w:pPr>
              <w:numPr>
                <w:ilvl w:val="0"/>
                <w:numId w:val="34"/>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Examine their relevance and whether they provide the most effective route towards results. </w:t>
            </w:r>
          </w:p>
          <w:p w:rsidR="00426F22" w:rsidRPr="00426F22" w:rsidRDefault="00426F22" w:rsidP="009A1300">
            <w:pPr>
              <w:numPr>
                <w:ilvl w:val="0"/>
                <w:numId w:val="34"/>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Will the outcomes really meet the project objective and is the strategy currently followed the best approach for achieving the project objective? Consider alternatives. </w:t>
            </w:r>
          </w:p>
          <w:p w:rsidR="00426F22" w:rsidRPr="00426F22" w:rsidRDefault="00426F22" w:rsidP="009A1300">
            <w:pPr>
              <w:numPr>
                <w:ilvl w:val="0"/>
                <w:numId w:val="34"/>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Assess adequacy of the log frame and indicators in responding to the GEF strategic priorities and achieving project objective </w:t>
            </w:r>
          </w:p>
          <w:p w:rsidR="00426F22" w:rsidRPr="00426F22" w:rsidRDefault="00426F22" w:rsidP="00083CD6">
            <w:pPr>
              <w:spacing w:after="120"/>
              <w:ind w:left="0" w:right="0"/>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Sustainability: Based on project progress so far, the current prospects for longer-term impacts and using a combination of quantitative and qualitative feedback on project results to date, assess the extent to which the benefits of the project will continue, within or outside the project domain, after it has come to an end. Relevant factors include for example the prospects for: development of a sustainability strategy, establishment of/access to financial and economic instruments and mechanisms, mainstreaming project objectives into the economy or community production activities, adequate follow-up support at the (sub-) regional level, etc. Provide tangible measures that can be undertaken to improve prospects of sustainability. </w:t>
            </w:r>
            <w:r w:rsidRPr="00426F22">
              <w:rPr>
                <w:rFonts w:eastAsia="Times New Roman" w:cs="Times New Roman"/>
                <w:color w:val="333333"/>
                <w:sz w:val="20"/>
                <w:szCs w:val="20"/>
                <w:lang w:val="en-US"/>
              </w:rPr>
              <w:br/>
              <w:t xml:space="preserve">- Gender perspective: Extent to which the project accounts for gender differences when developing and applying project interventions. How are gender considerations mainstreamed into project interventions? Suggest measures to strengthen the project’s gender approach. </w:t>
            </w:r>
            <w:r w:rsidRPr="00426F22">
              <w:rPr>
                <w:rFonts w:eastAsia="Times New Roman" w:cs="Times New Roman"/>
                <w:color w:val="333333"/>
                <w:sz w:val="20"/>
                <w:szCs w:val="20"/>
                <w:lang w:val="en-US"/>
              </w:rPr>
              <w:br/>
            </w:r>
            <w:r w:rsidRPr="00426F22">
              <w:rPr>
                <w:rFonts w:eastAsia="Times New Roman" w:cs="Times New Roman"/>
                <w:color w:val="333333"/>
                <w:sz w:val="20"/>
                <w:szCs w:val="20"/>
                <w:lang w:val="en-US"/>
              </w:rPr>
              <w:br/>
              <w:t xml:space="preserve">Project’s Adaptive Management Framework </w:t>
            </w:r>
            <w:r w:rsidRPr="00426F22">
              <w:rPr>
                <w:rFonts w:eastAsia="Times New Roman" w:cs="Times New Roman"/>
                <w:color w:val="333333"/>
                <w:sz w:val="20"/>
                <w:szCs w:val="20"/>
                <w:lang w:val="en-US"/>
              </w:rPr>
              <w:br/>
              <w:t xml:space="preserve">(a) Monitoring Systems </w:t>
            </w:r>
            <w:r w:rsidRPr="00426F22">
              <w:rPr>
                <w:rFonts w:eastAsia="Times New Roman" w:cs="Times New Roman"/>
                <w:color w:val="333333"/>
                <w:sz w:val="20"/>
                <w:szCs w:val="20"/>
                <w:lang w:val="en-US"/>
              </w:rPr>
              <w:br/>
              <w:t xml:space="preserve">- Assess if the monitoring tools currently being used generate adequate information for project evaluation: </w:t>
            </w:r>
          </w:p>
          <w:p w:rsidR="00426F22" w:rsidRPr="00426F22" w:rsidRDefault="00426F22" w:rsidP="009A1300">
            <w:pPr>
              <w:numPr>
                <w:ilvl w:val="0"/>
                <w:numId w:val="35"/>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lastRenderedPageBreak/>
              <w:t xml:space="preserve">Do they provide the necessary relevant information? </w:t>
            </w:r>
          </w:p>
          <w:p w:rsidR="00426F22" w:rsidRPr="00426F22" w:rsidRDefault="00426F22" w:rsidP="009A1300">
            <w:pPr>
              <w:numPr>
                <w:ilvl w:val="0"/>
                <w:numId w:val="35"/>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Do they involve key partners? </w:t>
            </w:r>
          </w:p>
          <w:p w:rsidR="00426F22" w:rsidRPr="00426F22" w:rsidRDefault="00426F22" w:rsidP="009A1300">
            <w:pPr>
              <w:numPr>
                <w:ilvl w:val="0"/>
                <w:numId w:val="35"/>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Are they efficient? </w:t>
            </w:r>
          </w:p>
          <w:p w:rsidR="00426F22" w:rsidRPr="00426F22" w:rsidRDefault="00426F22" w:rsidP="009A1300">
            <w:pPr>
              <w:numPr>
                <w:ilvl w:val="0"/>
                <w:numId w:val="35"/>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Are additional tools required?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Assess the adequacy/relevance of baseline data. If reconstruction is required this should follow a participatory process. </w:t>
            </w:r>
            <w:r w:rsidRPr="00426F22">
              <w:rPr>
                <w:rFonts w:eastAsia="Times New Roman" w:cs="Times New Roman"/>
                <w:color w:val="333333"/>
                <w:sz w:val="20"/>
                <w:szCs w:val="20"/>
                <w:lang w:val="en-US"/>
              </w:rPr>
              <w:br/>
              <w:t xml:space="preserve">- Ensure that the monitoring system, including performance indicators, at least meets GEF minimum requirements. </w:t>
            </w:r>
            <w:r w:rsidRPr="00426F22">
              <w:rPr>
                <w:rFonts w:eastAsia="Times New Roman" w:cs="Times New Roman"/>
                <w:color w:val="333333"/>
                <w:sz w:val="20"/>
                <w:szCs w:val="20"/>
                <w:lang w:val="en-US"/>
              </w:rPr>
              <w:br/>
              <w:t xml:space="preserve">- Apply the GEF Tracking Tool (all elements) and provide a description of comparison with initial application of the tool. If the Tracking Tool has not been previously applied, provide a comparison against the estimated baseline. </w:t>
            </w:r>
            <w:r w:rsidRPr="00426F22">
              <w:rPr>
                <w:rFonts w:eastAsia="Times New Roman" w:cs="Times New Roman"/>
                <w:color w:val="333333"/>
                <w:sz w:val="20"/>
                <w:szCs w:val="20"/>
                <w:lang w:val="en-US"/>
              </w:rPr>
              <w:br/>
              <w:t xml:space="preserve">(b) Risk Management </w:t>
            </w:r>
            <w:r w:rsidRPr="00426F22">
              <w:rPr>
                <w:rFonts w:eastAsia="Times New Roman" w:cs="Times New Roman"/>
                <w:color w:val="333333"/>
                <w:sz w:val="20"/>
                <w:szCs w:val="20"/>
                <w:lang w:val="en-US"/>
              </w:rPr>
              <w:br/>
              <w:t xml:space="preserve">- Validate whether the risks identified in the project document and PIRs are the most important and whether the risk ratings applied are appropriate. If not, explain why. Describe any additional risks identified and suggest risk ratings and possible risk management strategies to be adopted </w:t>
            </w:r>
            <w:r w:rsidRPr="00426F22">
              <w:rPr>
                <w:rFonts w:eastAsia="Times New Roman" w:cs="Times New Roman"/>
                <w:color w:val="333333"/>
                <w:sz w:val="20"/>
                <w:szCs w:val="20"/>
                <w:lang w:val="en-US"/>
              </w:rPr>
              <w:br/>
              <w:t xml:space="preserve">- Assess the project’s risk identification and management systems: </w:t>
            </w:r>
          </w:p>
          <w:p w:rsidR="00426F22" w:rsidRPr="00426F22" w:rsidRDefault="00426F22" w:rsidP="009A1300">
            <w:pPr>
              <w:numPr>
                <w:ilvl w:val="0"/>
                <w:numId w:val="36"/>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Is the UNDP-GEF Risk Management System appropriately applied? </w:t>
            </w:r>
          </w:p>
          <w:p w:rsidR="00426F22" w:rsidRPr="00426F22" w:rsidRDefault="00426F22" w:rsidP="009A1300">
            <w:pPr>
              <w:numPr>
                <w:ilvl w:val="0"/>
                <w:numId w:val="36"/>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How can the UNDP-GEF Risk Management System be used to strengthen project management?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(c) Work Planning </w:t>
            </w:r>
            <w:r w:rsidRPr="00426F22">
              <w:rPr>
                <w:rFonts w:eastAsia="Times New Roman" w:cs="Times New Roman"/>
                <w:color w:val="333333"/>
                <w:sz w:val="20"/>
                <w:szCs w:val="20"/>
                <w:lang w:val="en-US"/>
              </w:rPr>
              <w:br/>
              <w:t xml:space="preserve">- Assess the use of the logical framework as a management tool during implementation and suggest any changes required </w:t>
            </w:r>
          </w:p>
          <w:p w:rsidR="00426F22" w:rsidRPr="00426F22" w:rsidRDefault="00426F22" w:rsidP="009A1300">
            <w:pPr>
              <w:numPr>
                <w:ilvl w:val="0"/>
                <w:numId w:val="37"/>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Ensure the logical framework meets UNDP-GEF requirements in terms of format and content </w:t>
            </w:r>
          </w:p>
          <w:p w:rsidR="00426F22" w:rsidRPr="00426F22" w:rsidRDefault="00426F22" w:rsidP="009A1300">
            <w:pPr>
              <w:numPr>
                <w:ilvl w:val="0"/>
                <w:numId w:val="37"/>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What impact will the possible retro-fitting of impact indicators have on project management? </w:t>
            </w:r>
            <w:r w:rsidRPr="00426F22">
              <w:rPr>
                <w:rFonts w:eastAsia="Times New Roman" w:cs="Times New Roman"/>
                <w:color w:val="333333"/>
                <w:sz w:val="20"/>
                <w:szCs w:val="20"/>
                <w:lang w:val="en-US"/>
              </w:rPr>
              <w:br/>
              <w:t xml:space="preserve">- Assess the use of routinely updated work plans. </w:t>
            </w:r>
            <w:r w:rsidRPr="00426F22">
              <w:rPr>
                <w:rFonts w:eastAsia="Times New Roman" w:cs="Times New Roman"/>
                <w:color w:val="333333"/>
                <w:sz w:val="20"/>
                <w:szCs w:val="20"/>
                <w:lang w:val="en-US"/>
              </w:rPr>
              <w:br/>
              <w:t xml:space="preserve">- Assess the use of electronic information technologies to support implementation, participation and monitoring, as well as other project activities </w:t>
            </w:r>
            <w:r w:rsidRPr="00426F22">
              <w:rPr>
                <w:rFonts w:eastAsia="Times New Roman" w:cs="Times New Roman"/>
                <w:color w:val="333333"/>
                <w:sz w:val="20"/>
                <w:szCs w:val="20"/>
                <w:lang w:val="en-US"/>
              </w:rPr>
              <w:br/>
              <w:t xml:space="preserve">- Are work planning processes result-based? If not, suggest ways to re-orientate work planning. </w:t>
            </w:r>
            <w:r w:rsidRPr="00426F22">
              <w:rPr>
                <w:rFonts w:eastAsia="Times New Roman" w:cs="Times New Roman"/>
                <w:color w:val="333333"/>
                <w:sz w:val="20"/>
                <w:szCs w:val="20"/>
                <w:lang w:val="en-US"/>
              </w:rPr>
              <w:br/>
              <w:t xml:space="preserve">- Consider the financial management of the project, with specific reference to the cost-effectiveness of interventions. Any irregularities must be noted. </w:t>
            </w:r>
          </w:p>
          <w:p w:rsidR="00426F22" w:rsidRPr="00426F22" w:rsidRDefault="00426F22" w:rsidP="00426F22">
            <w:pPr>
              <w:spacing w:after="120"/>
              <w:ind w:left="0" w:right="0"/>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(d) Reporting </w:t>
            </w:r>
            <w:r w:rsidRPr="00426F22">
              <w:rPr>
                <w:rFonts w:eastAsia="Times New Roman" w:cs="Times New Roman"/>
                <w:color w:val="333333"/>
                <w:sz w:val="20"/>
                <w:szCs w:val="20"/>
                <w:lang w:val="en-US"/>
              </w:rPr>
              <w:br/>
              <w:t xml:space="preserve">- Assess how adaptive management changes have been reported by the project management </w:t>
            </w:r>
            <w:r w:rsidRPr="00426F22">
              <w:rPr>
                <w:rFonts w:eastAsia="Times New Roman" w:cs="Times New Roman"/>
                <w:color w:val="333333"/>
                <w:sz w:val="20"/>
                <w:szCs w:val="20"/>
                <w:lang w:val="en-US"/>
              </w:rPr>
              <w:br/>
              <w:t xml:space="preserve">- Assess how lessons derived from the adaptive management process have been documented, shared with key partners and internalized by partners. </w:t>
            </w:r>
            <w:r w:rsidRPr="00426F22">
              <w:rPr>
                <w:rFonts w:eastAsia="Times New Roman" w:cs="Times New Roman"/>
                <w:color w:val="333333"/>
                <w:sz w:val="20"/>
                <w:szCs w:val="20"/>
                <w:lang w:val="en-US"/>
              </w:rPr>
              <w:br/>
            </w:r>
            <w:r>
              <w:rPr>
                <w:rFonts w:eastAsia="Times New Roman" w:cs="Times New Roman"/>
                <w:color w:val="333333"/>
                <w:sz w:val="20"/>
                <w:szCs w:val="20"/>
                <w:lang w:val="en-US"/>
              </w:rPr>
              <w:t>U</w:t>
            </w:r>
            <w:r w:rsidRPr="00426F22">
              <w:rPr>
                <w:rFonts w:eastAsia="Times New Roman" w:cs="Times New Roman"/>
                <w:color w:val="333333"/>
                <w:sz w:val="20"/>
                <w:szCs w:val="20"/>
                <w:lang w:val="en-US"/>
              </w:rPr>
              <w:t xml:space="preserve">nderlying Factors </w:t>
            </w:r>
            <w:r w:rsidRPr="00426F22">
              <w:rPr>
                <w:rFonts w:eastAsia="Times New Roman" w:cs="Times New Roman"/>
                <w:color w:val="333333"/>
                <w:sz w:val="20"/>
                <w:szCs w:val="20"/>
                <w:lang w:val="en-US"/>
              </w:rPr>
              <w:br/>
              <w:t xml:space="preserve">- Assess the underlying factors beyond the project’s immediate control that influence outcomes and results. Consider the appropriateness and effectiveness of the project’s management strategies for these factors. </w:t>
            </w:r>
            <w:r w:rsidRPr="00426F22">
              <w:rPr>
                <w:rFonts w:eastAsia="Times New Roman" w:cs="Times New Roman"/>
                <w:color w:val="333333"/>
                <w:sz w:val="20"/>
                <w:szCs w:val="20"/>
                <w:lang w:val="en-US"/>
              </w:rPr>
              <w:br/>
              <w:t xml:space="preserve">- Re-test the assumptions made by the project management and identify new assumptions that should be made </w:t>
            </w:r>
            <w:r w:rsidRPr="00426F22">
              <w:rPr>
                <w:rFonts w:eastAsia="Times New Roman" w:cs="Times New Roman"/>
                <w:color w:val="333333"/>
                <w:sz w:val="20"/>
                <w:szCs w:val="20"/>
                <w:lang w:val="en-US"/>
              </w:rPr>
              <w:br/>
              <w:t xml:space="preserve">- Assess the effect of any incorrect assumptions made by the project </w:t>
            </w:r>
            <w:r w:rsidRPr="00426F22">
              <w:rPr>
                <w:rFonts w:eastAsia="Times New Roman" w:cs="Times New Roman"/>
                <w:color w:val="333333"/>
                <w:sz w:val="20"/>
                <w:szCs w:val="20"/>
                <w:lang w:val="en-US"/>
              </w:rPr>
              <w:br/>
              <w:t xml:space="preserve">UNDP Contribution </w:t>
            </w:r>
            <w:r w:rsidRPr="00426F22">
              <w:rPr>
                <w:rFonts w:eastAsia="Times New Roman" w:cs="Times New Roman"/>
                <w:color w:val="333333"/>
                <w:sz w:val="20"/>
                <w:szCs w:val="20"/>
                <w:lang w:val="en-US"/>
              </w:rPr>
              <w:br/>
              <w:t xml:space="preserve">- Assess the role of UNDP against the requirements set out in the UNDP Handbook on Monitoring and Evaluating for Results. Consider: </w:t>
            </w:r>
          </w:p>
          <w:p w:rsidR="00426F22" w:rsidRPr="00426F22" w:rsidRDefault="00426F22" w:rsidP="009A1300">
            <w:pPr>
              <w:numPr>
                <w:ilvl w:val="0"/>
                <w:numId w:val="2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Field visits </w:t>
            </w:r>
          </w:p>
          <w:p w:rsidR="00426F22" w:rsidRPr="00426F22" w:rsidRDefault="00426F22" w:rsidP="009A1300">
            <w:pPr>
              <w:numPr>
                <w:ilvl w:val="0"/>
                <w:numId w:val="2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Project Executive Committee </w:t>
            </w:r>
          </w:p>
          <w:p w:rsidR="00426F22" w:rsidRPr="00426F22" w:rsidRDefault="00426F22" w:rsidP="009A1300">
            <w:pPr>
              <w:numPr>
                <w:ilvl w:val="0"/>
                <w:numId w:val="2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Global Advisory Committee (TOR, follow-up and analysis) </w:t>
            </w:r>
          </w:p>
          <w:p w:rsidR="00426F22" w:rsidRPr="00426F22" w:rsidRDefault="00426F22" w:rsidP="009A1300">
            <w:pPr>
              <w:numPr>
                <w:ilvl w:val="0"/>
                <w:numId w:val="2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PIR preparation and follow-up </w:t>
            </w:r>
          </w:p>
          <w:p w:rsidR="00426F22" w:rsidRDefault="00426F22" w:rsidP="009A1300">
            <w:pPr>
              <w:numPr>
                <w:ilvl w:val="0"/>
                <w:numId w:val="29"/>
              </w:numPr>
              <w:spacing w:after="120"/>
              <w:ind w:left="714" w:right="0" w:hanging="357"/>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GEF guidance </w:t>
            </w:r>
          </w:p>
          <w:p w:rsidR="00426F22" w:rsidRPr="00426F22" w:rsidRDefault="00426F22" w:rsidP="00426F22">
            <w:pPr>
              <w:spacing w:after="120"/>
              <w:ind w:left="0" w:right="0"/>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Consider the new UNDP requirements outlined in the UNDP User Guide, especially the Project Assurance role, and ensure they are incorporated into the project’s adaptive management framework. </w:t>
            </w:r>
            <w:r w:rsidRPr="00426F22">
              <w:rPr>
                <w:rFonts w:eastAsia="Times New Roman" w:cs="Times New Roman"/>
                <w:color w:val="333333"/>
                <w:sz w:val="20"/>
                <w:szCs w:val="20"/>
                <w:lang w:val="en-US"/>
              </w:rPr>
              <w:br/>
              <w:t xml:space="preserve">- Assess the contribution to the project from UNDP “soft” assistance (i.e. policy advice &amp; dialogue, advocacy, and coordination). Suggest measures to strengthen UNDP’s soft assistance to the project management.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Partnership Strategy </w:t>
            </w:r>
            <w:r w:rsidRPr="00426F22">
              <w:rPr>
                <w:rFonts w:eastAsia="Times New Roman" w:cs="Times New Roman"/>
                <w:color w:val="333333"/>
                <w:sz w:val="20"/>
                <w:szCs w:val="20"/>
                <w:lang w:val="en-US"/>
              </w:rPr>
              <w:br/>
              <w:t xml:space="preserve">- Assess how partners are involved in the project’s adaptive management framework: </w:t>
            </w:r>
          </w:p>
          <w:p w:rsidR="00426F22" w:rsidRPr="00426F22" w:rsidRDefault="00426F22" w:rsidP="009A1300">
            <w:pPr>
              <w:numPr>
                <w:ilvl w:val="0"/>
                <w:numId w:val="38"/>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lastRenderedPageBreak/>
              <w:t xml:space="preserve">Involving partners and stakeholders in the selection of indicators and other measures of performance </w:t>
            </w:r>
          </w:p>
          <w:p w:rsidR="00426F22" w:rsidRPr="00426F22" w:rsidRDefault="00426F22" w:rsidP="009A1300">
            <w:pPr>
              <w:numPr>
                <w:ilvl w:val="0"/>
                <w:numId w:val="38"/>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Using already existing data and statistics </w:t>
            </w:r>
          </w:p>
          <w:p w:rsidR="00426F22" w:rsidRPr="00426F22" w:rsidRDefault="00426F22" w:rsidP="009A1300">
            <w:pPr>
              <w:numPr>
                <w:ilvl w:val="0"/>
                <w:numId w:val="38"/>
              </w:numPr>
              <w:spacing w:after="120"/>
              <w:ind w:left="714" w:right="0" w:hanging="357"/>
              <w:jc w:val="left"/>
              <w:rPr>
                <w:rFonts w:eastAsia="Times New Roman" w:cs="Times New Roman"/>
                <w:color w:val="333333"/>
                <w:sz w:val="20"/>
                <w:szCs w:val="20"/>
                <w:lang w:val="en-US"/>
              </w:rPr>
            </w:pPr>
            <w:proofErr w:type="spellStart"/>
            <w:r w:rsidRPr="00426F22">
              <w:rPr>
                <w:rFonts w:eastAsia="Times New Roman" w:cs="Times New Roman"/>
                <w:color w:val="333333"/>
                <w:sz w:val="20"/>
                <w:szCs w:val="20"/>
                <w:lang w:val="en-US"/>
              </w:rPr>
              <w:t>Analysing</w:t>
            </w:r>
            <w:proofErr w:type="spellEnd"/>
            <w:r w:rsidRPr="00426F22">
              <w:rPr>
                <w:rFonts w:eastAsia="Times New Roman" w:cs="Times New Roman"/>
                <w:color w:val="333333"/>
                <w:sz w:val="20"/>
                <w:szCs w:val="20"/>
                <w:lang w:val="en-US"/>
              </w:rPr>
              <w:t xml:space="preserve"> progress towards results and determining project strategies. </w:t>
            </w:r>
          </w:p>
          <w:p w:rsidR="00426F22" w:rsidRPr="00426F22" w:rsidRDefault="00426F22" w:rsidP="00426F22">
            <w:pPr>
              <w:spacing w:after="120"/>
              <w:ind w:left="0"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 Identify opportunities for stronger substantive partnerships between UNDP and other counterparts, with particular reference to: </w:t>
            </w:r>
          </w:p>
          <w:p w:rsidR="00426F22" w:rsidRPr="00426F22" w:rsidRDefault="00426F22" w:rsidP="009A1300">
            <w:pPr>
              <w:numPr>
                <w:ilvl w:val="0"/>
                <w:numId w:val="3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Contracts and/or </w:t>
            </w:r>
            <w:proofErr w:type="spellStart"/>
            <w:r w:rsidRPr="00426F22">
              <w:rPr>
                <w:rFonts w:eastAsia="Times New Roman" w:cs="Times New Roman"/>
                <w:color w:val="333333"/>
                <w:sz w:val="20"/>
                <w:szCs w:val="20"/>
                <w:lang w:val="en-US"/>
              </w:rPr>
              <w:t>MoUs</w:t>
            </w:r>
            <w:proofErr w:type="spellEnd"/>
            <w:r w:rsidRPr="00426F22">
              <w:rPr>
                <w:rFonts w:eastAsia="Times New Roman" w:cs="Times New Roman"/>
                <w:color w:val="333333"/>
                <w:sz w:val="20"/>
                <w:szCs w:val="20"/>
                <w:lang w:val="en-US"/>
              </w:rPr>
              <w:t xml:space="preserve"> with relevant regional institutions </w:t>
            </w:r>
          </w:p>
          <w:p w:rsidR="00426F22" w:rsidRPr="00426F22" w:rsidRDefault="00426F22" w:rsidP="009A1300">
            <w:pPr>
              <w:numPr>
                <w:ilvl w:val="0"/>
                <w:numId w:val="39"/>
              </w:numPr>
              <w:spacing w:after="120"/>
              <w:ind w:right="0"/>
              <w:contextualSpacing/>
              <w:jc w:val="left"/>
              <w:rPr>
                <w:rFonts w:eastAsia="Times New Roman" w:cs="Times New Roman"/>
                <w:color w:val="333333"/>
                <w:sz w:val="20"/>
                <w:szCs w:val="20"/>
                <w:lang w:val="en-US"/>
              </w:rPr>
            </w:pPr>
            <w:r w:rsidRPr="00426F22">
              <w:rPr>
                <w:rFonts w:eastAsia="Times New Roman" w:cs="Times New Roman"/>
                <w:color w:val="333333"/>
                <w:sz w:val="20"/>
                <w:szCs w:val="20"/>
                <w:lang w:val="en-US"/>
              </w:rPr>
              <w:t xml:space="preserve">The development of partnerships with any other organizations </w:t>
            </w:r>
            <w:r w:rsidRPr="00426F22">
              <w:rPr>
                <w:rFonts w:eastAsia="Times New Roman" w:cs="Times New Roman"/>
                <w:color w:val="333333"/>
                <w:sz w:val="20"/>
                <w:szCs w:val="20"/>
                <w:lang w:val="en-US"/>
              </w:rPr>
              <w:br/>
              <w:t xml:space="preserve">- Assess how stakeholders participate in project management and decision-making. Include an analysis of the strengths and weaknesses of the approach adopted by the project and suggestions for improvement if necessary. </w:t>
            </w:r>
            <w:r w:rsidRPr="00426F22">
              <w:rPr>
                <w:rFonts w:eastAsia="Times New Roman" w:cs="Times New Roman"/>
                <w:color w:val="333333"/>
                <w:sz w:val="20"/>
                <w:szCs w:val="20"/>
                <w:lang w:val="en-US"/>
              </w:rPr>
              <w:br/>
              <w:t xml:space="preserve">- Consider the dissemination of project information to partners and stakeholders and if necessary suggest more appropriate mechanisms </w:t>
            </w:r>
          </w:p>
        </w:tc>
      </w:tr>
    </w:tbl>
    <w:p w:rsidR="00C80D1B" w:rsidRPr="00451408" w:rsidRDefault="00C80D1B" w:rsidP="00965C6E">
      <w:pPr>
        <w:pStyle w:val="Default"/>
        <w:ind w:left="720"/>
        <w:rPr>
          <w:rFonts w:asciiTheme="minorHAnsi" w:hAnsiTheme="minorHAnsi"/>
          <w:b/>
          <w:sz w:val="22"/>
          <w:szCs w:val="22"/>
        </w:rPr>
      </w:pPr>
    </w:p>
    <w:p w:rsidR="001B5CF0" w:rsidRDefault="001B5CF0" w:rsidP="00CA41F6">
      <w:pPr>
        <w:pStyle w:val="Default"/>
        <w:spacing w:after="120"/>
        <w:outlineLvl w:val="1"/>
        <w:rPr>
          <w:rFonts w:asciiTheme="minorHAnsi" w:hAnsiTheme="minorHAnsi"/>
          <w:b/>
          <w:sz w:val="22"/>
          <w:szCs w:val="22"/>
        </w:rPr>
      </w:pPr>
    </w:p>
    <w:p w:rsidR="00965C6E" w:rsidRPr="00451408" w:rsidRDefault="00965C6E" w:rsidP="00CA41F6">
      <w:pPr>
        <w:pStyle w:val="Default"/>
        <w:spacing w:after="120"/>
        <w:outlineLvl w:val="1"/>
        <w:rPr>
          <w:rFonts w:asciiTheme="minorHAnsi" w:hAnsiTheme="minorHAnsi"/>
          <w:b/>
          <w:sz w:val="22"/>
          <w:szCs w:val="22"/>
        </w:rPr>
      </w:pPr>
      <w:bookmarkStart w:id="33" w:name="_Toc346214475"/>
      <w:r w:rsidRPr="00451408">
        <w:rPr>
          <w:rFonts w:asciiTheme="minorHAnsi" w:hAnsiTheme="minorHAnsi"/>
          <w:b/>
          <w:sz w:val="22"/>
          <w:szCs w:val="22"/>
        </w:rPr>
        <w:t>Annex 2: Terminal Evaluation Itinerary</w:t>
      </w:r>
      <w:bookmarkEnd w:id="33"/>
    </w:p>
    <w:tbl>
      <w:tblPr>
        <w:tblStyle w:val="TableGrid"/>
        <w:tblW w:w="0" w:type="auto"/>
        <w:tblLook w:val="04A0" w:firstRow="1" w:lastRow="0" w:firstColumn="1" w:lastColumn="0" w:noHBand="0" w:noVBand="1"/>
      </w:tblPr>
      <w:tblGrid>
        <w:gridCol w:w="983"/>
        <w:gridCol w:w="672"/>
        <w:gridCol w:w="7921"/>
      </w:tblGrid>
      <w:tr w:rsidR="00957373" w:rsidRPr="00451408" w:rsidTr="006604D7">
        <w:tc>
          <w:tcPr>
            <w:tcW w:w="0" w:type="auto"/>
            <w:shd w:val="clear" w:color="auto" w:fill="D9D9D9" w:themeFill="background1" w:themeFillShade="D9"/>
          </w:tcPr>
          <w:p w:rsidR="00FF1EDD" w:rsidRPr="00451408" w:rsidRDefault="00FF1EDD" w:rsidP="006604D7">
            <w:pPr>
              <w:ind w:left="0" w:right="0"/>
              <w:jc w:val="center"/>
              <w:rPr>
                <w:b/>
              </w:rPr>
            </w:pPr>
            <w:r w:rsidRPr="00451408">
              <w:rPr>
                <w:b/>
              </w:rPr>
              <w:t>Date</w:t>
            </w:r>
          </w:p>
        </w:tc>
        <w:tc>
          <w:tcPr>
            <w:tcW w:w="0" w:type="auto"/>
            <w:shd w:val="clear" w:color="auto" w:fill="D9D9D9" w:themeFill="background1" w:themeFillShade="D9"/>
          </w:tcPr>
          <w:p w:rsidR="00FF1EDD" w:rsidRPr="00451408" w:rsidRDefault="00FF1EDD" w:rsidP="006604D7">
            <w:pPr>
              <w:ind w:left="0" w:right="0"/>
              <w:jc w:val="center"/>
              <w:rPr>
                <w:b/>
              </w:rPr>
            </w:pPr>
            <w:r w:rsidRPr="00451408">
              <w:rPr>
                <w:b/>
              </w:rPr>
              <w:t xml:space="preserve">am / pm </w:t>
            </w:r>
          </w:p>
        </w:tc>
        <w:tc>
          <w:tcPr>
            <w:tcW w:w="0" w:type="auto"/>
            <w:shd w:val="clear" w:color="auto" w:fill="D9D9D9" w:themeFill="background1" w:themeFillShade="D9"/>
          </w:tcPr>
          <w:p w:rsidR="00FF1EDD" w:rsidRPr="00451408" w:rsidRDefault="00FF1EDD" w:rsidP="006604D7">
            <w:pPr>
              <w:ind w:left="0"/>
              <w:jc w:val="center"/>
              <w:rPr>
                <w:b/>
              </w:rPr>
            </w:pPr>
            <w:r w:rsidRPr="00451408">
              <w:rPr>
                <w:b/>
              </w:rPr>
              <w:t>Activity</w:t>
            </w:r>
          </w:p>
        </w:tc>
      </w:tr>
      <w:tr w:rsidR="00957373" w:rsidRPr="00451408" w:rsidTr="006604D7">
        <w:tc>
          <w:tcPr>
            <w:tcW w:w="0" w:type="auto"/>
          </w:tcPr>
          <w:p w:rsidR="00FF1EDD" w:rsidRPr="00451408" w:rsidRDefault="00FF1EDD" w:rsidP="006604D7">
            <w:pPr>
              <w:ind w:left="0" w:right="0"/>
            </w:pPr>
            <w:r w:rsidRPr="00451408">
              <w:t>06 Nov</w:t>
            </w:r>
          </w:p>
        </w:tc>
        <w:tc>
          <w:tcPr>
            <w:tcW w:w="0" w:type="auto"/>
          </w:tcPr>
          <w:p w:rsidR="00FF1EDD" w:rsidRPr="00451408" w:rsidRDefault="00FF1EDD" w:rsidP="006604D7">
            <w:pPr>
              <w:ind w:left="0" w:right="0"/>
              <w:jc w:val="center"/>
            </w:pPr>
          </w:p>
        </w:tc>
        <w:tc>
          <w:tcPr>
            <w:tcW w:w="0" w:type="auto"/>
          </w:tcPr>
          <w:p w:rsidR="00FF1EDD" w:rsidRPr="00451408" w:rsidRDefault="00FF1EDD" w:rsidP="006604D7">
            <w:pPr>
              <w:ind w:left="0" w:right="0"/>
            </w:pPr>
            <w:r w:rsidRPr="00451408">
              <w:t>Preparatory reading</w:t>
            </w:r>
          </w:p>
        </w:tc>
      </w:tr>
      <w:tr w:rsidR="00957373" w:rsidRPr="00451408" w:rsidTr="006604D7">
        <w:tc>
          <w:tcPr>
            <w:tcW w:w="0" w:type="auto"/>
          </w:tcPr>
          <w:p w:rsidR="00FF1EDD" w:rsidRPr="00451408" w:rsidRDefault="00FF1EDD" w:rsidP="006604D7">
            <w:pPr>
              <w:ind w:left="0" w:right="0"/>
            </w:pPr>
            <w:r w:rsidRPr="00451408">
              <w:t>09 Nov</w:t>
            </w:r>
          </w:p>
        </w:tc>
        <w:tc>
          <w:tcPr>
            <w:tcW w:w="0" w:type="auto"/>
          </w:tcPr>
          <w:p w:rsidR="00FF1EDD" w:rsidRPr="00451408" w:rsidRDefault="00FF1EDD" w:rsidP="006604D7">
            <w:pPr>
              <w:ind w:left="0" w:right="0"/>
              <w:jc w:val="center"/>
            </w:pPr>
          </w:p>
        </w:tc>
        <w:tc>
          <w:tcPr>
            <w:tcW w:w="0" w:type="auto"/>
          </w:tcPr>
          <w:p w:rsidR="00FF1EDD" w:rsidRPr="00451408" w:rsidRDefault="00672795" w:rsidP="006604D7">
            <w:pPr>
              <w:ind w:left="0" w:right="0"/>
            </w:pPr>
            <w:r w:rsidRPr="00451408">
              <w:t>C</w:t>
            </w:r>
            <w:r w:rsidR="00FF1EDD" w:rsidRPr="00451408">
              <w:t>ontinue preparatory reading</w:t>
            </w:r>
            <w:r w:rsidRPr="00451408">
              <w:t xml:space="preserve"> and consider key elements for questionnaires</w:t>
            </w:r>
          </w:p>
        </w:tc>
      </w:tr>
      <w:tr w:rsidR="00957373" w:rsidRPr="00451408" w:rsidTr="006604D7">
        <w:tc>
          <w:tcPr>
            <w:tcW w:w="0" w:type="auto"/>
          </w:tcPr>
          <w:p w:rsidR="00FF1EDD" w:rsidRPr="00451408" w:rsidRDefault="00FF1EDD" w:rsidP="006604D7">
            <w:pPr>
              <w:ind w:left="0" w:right="0"/>
            </w:pPr>
            <w:r w:rsidRPr="00451408">
              <w:t>11 Nov</w:t>
            </w:r>
          </w:p>
        </w:tc>
        <w:tc>
          <w:tcPr>
            <w:tcW w:w="0" w:type="auto"/>
          </w:tcPr>
          <w:p w:rsidR="00FF1EDD" w:rsidRPr="00451408" w:rsidRDefault="00FF1EDD" w:rsidP="006604D7">
            <w:pPr>
              <w:ind w:left="0" w:right="0"/>
              <w:jc w:val="center"/>
            </w:pPr>
            <w:r w:rsidRPr="00451408">
              <w:t>pm</w:t>
            </w:r>
          </w:p>
        </w:tc>
        <w:tc>
          <w:tcPr>
            <w:tcW w:w="0" w:type="auto"/>
          </w:tcPr>
          <w:p w:rsidR="00FF1EDD" w:rsidRPr="00451408" w:rsidRDefault="00FF1EDD" w:rsidP="006604D7">
            <w:pPr>
              <w:ind w:left="0" w:right="0"/>
            </w:pPr>
            <w:r w:rsidRPr="00451408">
              <w:t>Leave UK</w:t>
            </w:r>
          </w:p>
        </w:tc>
      </w:tr>
      <w:tr w:rsidR="00957373" w:rsidRPr="00451408" w:rsidTr="006604D7">
        <w:tc>
          <w:tcPr>
            <w:tcW w:w="0" w:type="auto"/>
          </w:tcPr>
          <w:p w:rsidR="00FF1EDD" w:rsidRPr="00451408" w:rsidRDefault="00FF1EDD" w:rsidP="006604D7">
            <w:pPr>
              <w:ind w:left="0" w:right="0"/>
            </w:pPr>
            <w:r w:rsidRPr="00451408">
              <w:t>12 Nov</w:t>
            </w:r>
          </w:p>
        </w:tc>
        <w:tc>
          <w:tcPr>
            <w:tcW w:w="0" w:type="auto"/>
          </w:tcPr>
          <w:p w:rsidR="00FF1EDD" w:rsidRPr="00451408" w:rsidRDefault="00FF1EDD" w:rsidP="006604D7">
            <w:pPr>
              <w:ind w:left="0" w:right="0"/>
              <w:jc w:val="center"/>
            </w:pPr>
            <w:r w:rsidRPr="00451408">
              <w:t>am</w:t>
            </w:r>
          </w:p>
        </w:tc>
        <w:tc>
          <w:tcPr>
            <w:tcW w:w="0" w:type="auto"/>
          </w:tcPr>
          <w:p w:rsidR="00FF1EDD" w:rsidRPr="00451408" w:rsidRDefault="00FF1EDD" w:rsidP="006604D7">
            <w:pPr>
              <w:ind w:left="0" w:right="0"/>
            </w:pPr>
            <w:r w:rsidRPr="00451408">
              <w:t>Arrive Seychelles</w:t>
            </w:r>
          </w:p>
        </w:tc>
      </w:tr>
      <w:tr w:rsidR="00957373" w:rsidRPr="00451408" w:rsidTr="006604D7">
        <w:tc>
          <w:tcPr>
            <w:tcW w:w="0" w:type="auto"/>
          </w:tcPr>
          <w:p w:rsidR="00FF1EDD" w:rsidRPr="00451408" w:rsidRDefault="00FF1EDD" w:rsidP="006604D7">
            <w:pPr>
              <w:ind w:left="0" w:right="0"/>
            </w:pPr>
            <w:r w:rsidRPr="00451408">
              <w:t>12 Nov</w:t>
            </w:r>
          </w:p>
        </w:tc>
        <w:tc>
          <w:tcPr>
            <w:tcW w:w="0" w:type="auto"/>
          </w:tcPr>
          <w:p w:rsidR="00FF1EDD" w:rsidRPr="00451408" w:rsidRDefault="00FF1EDD" w:rsidP="006604D7">
            <w:pPr>
              <w:ind w:left="0" w:right="0"/>
              <w:jc w:val="center"/>
            </w:pPr>
          </w:p>
        </w:tc>
        <w:tc>
          <w:tcPr>
            <w:tcW w:w="0" w:type="auto"/>
          </w:tcPr>
          <w:p w:rsidR="00FF1EDD" w:rsidRPr="00451408" w:rsidRDefault="00FF1EDD" w:rsidP="000A6459">
            <w:pPr>
              <w:ind w:left="0" w:right="0"/>
            </w:pPr>
            <w:r w:rsidRPr="00451408">
              <w:rPr>
                <w:lang w:val="en-US"/>
              </w:rPr>
              <w:t>Meet</w:t>
            </w:r>
            <w:r w:rsidR="000A6459" w:rsidRPr="00451408">
              <w:rPr>
                <w:lang w:val="en-US"/>
              </w:rPr>
              <w:t>ings in Victoria</w:t>
            </w:r>
            <w:r w:rsidR="005F522E" w:rsidRPr="00451408">
              <w:rPr>
                <w:lang w:val="en-US"/>
              </w:rPr>
              <w:t xml:space="preserve"> </w:t>
            </w:r>
          </w:p>
        </w:tc>
      </w:tr>
      <w:tr w:rsidR="00957373" w:rsidRPr="00451408" w:rsidTr="006604D7">
        <w:tc>
          <w:tcPr>
            <w:tcW w:w="0" w:type="auto"/>
          </w:tcPr>
          <w:p w:rsidR="00FF1EDD" w:rsidRPr="00451408" w:rsidRDefault="00FF1EDD" w:rsidP="006604D7">
            <w:pPr>
              <w:ind w:left="0" w:right="0"/>
            </w:pPr>
            <w:r w:rsidRPr="00451408">
              <w:t>13 Nov</w:t>
            </w:r>
          </w:p>
        </w:tc>
        <w:tc>
          <w:tcPr>
            <w:tcW w:w="0" w:type="auto"/>
          </w:tcPr>
          <w:p w:rsidR="00FF1EDD" w:rsidRPr="00451408" w:rsidRDefault="00FF1EDD" w:rsidP="006604D7">
            <w:pPr>
              <w:ind w:left="0" w:right="0"/>
              <w:jc w:val="center"/>
            </w:pPr>
          </w:p>
        </w:tc>
        <w:tc>
          <w:tcPr>
            <w:tcW w:w="0" w:type="auto"/>
          </w:tcPr>
          <w:p w:rsidR="00107EEF" w:rsidRPr="00451408" w:rsidRDefault="00107EEF" w:rsidP="000A6459">
            <w:pPr>
              <w:ind w:left="0" w:right="0"/>
            </w:pPr>
            <w:r w:rsidRPr="00451408">
              <w:t>M</w:t>
            </w:r>
            <w:r w:rsidR="00FF1EDD" w:rsidRPr="00451408">
              <w:t>eetings</w:t>
            </w:r>
            <w:r w:rsidR="000A6459" w:rsidRPr="00451408">
              <w:t xml:space="preserve"> in Victoria</w:t>
            </w:r>
          </w:p>
        </w:tc>
      </w:tr>
      <w:tr w:rsidR="00957373" w:rsidRPr="00451408" w:rsidTr="006604D7">
        <w:tc>
          <w:tcPr>
            <w:tcW w:w="0" w:type="auto"/>
          </w:tcPr>
          <w:p w:rsidR="00FF1EDD" w:rsidRPr="00451408" w:rsidRDefault="00FF1EDD" w:rsidP="006604D7">
            <w:pPr>
              <w:ind w:left="0" w:right="0"/>
            </w:pPr>
            <w:r w:rsidRPr="00451408">
              <w:t>14 Nov</w:t>
            </w:r>
          </w:p>
        </w:tc>
        <w:tc>
          <w:tcPr>
            <w:tcW w:w="0" w:type="auto"/>
          </w:tcPr>
          <w:p w:rsidR="00FF1EDD" w:rsidRPr="00451408" w:rsidRDefault="00FF1EDD" w:rsidP="006604D7">
            <w:pPr>
              <w:ind w:left="0" w:right="0"/>
              <w:jc w:val="center"/>
            </w:pPr>
          </w:p>
        </w:tc>
        <w:tc>
          <w:tcPr>
            <w:tcW w:w="0" w:type="auto"/>
          </w:tcPr>
          <w:p w:rsidR="00FF1EDD" w:rsidRPr="00451408" w:rsidRDefault="000A6459" w:rsidP="005F522E">
            <w:pPr>
              <w:ind w:left="0" w:right="0"/>
            </w:pPr>
            <w:r w:rsidRPr="00451408">
              <w:t>Meetin</w:t>
            </w:r>
            <w:r w:rsidR="00405AF5" w:rsidRPr="00451408">
              <w:t>g</w:t>
            </w:r>
            <w:r w:rsidRPr="00451408">
              <w:t>s</w:t>
            </w:r>
            <w:r w:rsidR="00405AF5" w:rsidRPr="00451408">
              <w:t xml:space="preserve"> and field visits</w:t>
            </w:r>
            <w:r w:rsidRPr="00451408">
              <w:t xml:space="preserve"> in Gran</w:t>
            </w:r>
            <w:r w:rsidR="00405AF5" w:rsidRPr="00451408">
              <w:t>d</w:t>
            </w:r>
            <w:r w:rsidRPr="00451408">
              <w:t xml:space="preserve">e Anse, </w:t>
            </w:r>
            <w:r w:rsidR="00405AF5" w:rsidRPr="00451408">
              <w:t xml:space="preserve">Anse </w:t>
            </w:r>
            <w:proofErr w:type="spellStart"/>
            <w:r w:rsidR="00405AF5" w:rsidRPr="00451408">
              <w:t>Boileau</w:t>
            </w:r>
            <w:proofErr w:type="spellEnd"/>
            <w:r w:rsidR="00405AF5" w:rsidRPr="00451408">
              <w:t xml:space="preserve">, Anse Royale </w:t>
            </w:r>
            <w:r w:rsidRPr="00451408">
              <w:t>and Victoria</w:t>
            </w:r>
          </w:p>
        </w:tc>
      </w:tr>
      <w:tr w:rsidR="00957373" w:rsidRPr="00451408" w:rsidTr="006604D7">
        <w:tc>
          <w:tcPr>
            <w:tcW w:w="0" w:type="auto"/>
          </w:tcPr>
          <w:p w:rsidR="00FF1EDD" w:rsidRPr="00451408" w:rsidRDefault="00FF1EDD" w:rsidP="006604D7">
            <w:pPr>
              <w:ind w:left="0" w:right="0"/>
            </w:pPr>
            <w:r w:rsidRPr="00451408">
              <w:t>15 Nov</w:t>
            </w:r>
          </w:p>
        </w:tc>
        <w:tc>
          <w:tcPr>
            <w:tcW w:w="0" w:type="auto"/>
          </w:tcPr>
          <w:p w:rsidR="00FF1EDD" w:rsidRPr="00451408" w:rsidRDefault="00FF1EDD" w:rsidP="006604D7">
            <w:pPr>
              <w:ind w:left="0" w:right="0"/>
              <w:jc w:val="center"/>
            </w:pPr>
          </w:p>
        </w:tc>
        <w:tc>
          <w:tcPr>
            <w:tcW w:w="0" w:type="auto"/>
          </w:tcPr>
          <w:p w:rsidR="00FF1EDD" w:rsidRPr="00451408" w:rsidRDefault="00405AF5" w:rsidP="00F778AA">
            <w:pPr>
              <w:ind w:left="0" w:right="0"/>
            </w:pPr>
            <w:r w:rsidRPr="00451408">
              <w:t>Meetings in Victoria then</w:t>
            </w:r>
            <w:r w:rsidR="00FF1EDD" w:rsidRPr="00451408">
              <w:t xml:space="preserve"> field visit</w:t>
            </w:r>
            <w:r w:rsidRPr="00451408">
              <w:t>s</w:t>
            </w:r>
            <w:r w:rsidR="00FF1EDD" w:rsidRPr="00451408">
              <w:t xml:space="preserve"> to project sites and with stakeholders (</w:t>
            </w:r>
            <w:r w:rsidR="00F778AA" w:rsidRPr="00451408">
              <w:t>SAA Extension Officers and TRASS Chairman</w:t>
            </w:r>
            <w:r w:rsidR="00FF1EDD" w:rsidRPr="00451408">
              <w:t xml:space="preserve">) on </w:t>
            </w:r>
            <w:r w:rsidR="00107EEF" w:rsidRPr="00451408">
              <w:t>Praslin</w:t>
            </w:r>
          </w:p>
        </w:tc>
      </w:tr>
      <w:tr w:rsidR="00957373" w:rsidRPr="00451408" w:rsidTr="006604D7">
        <w:tc>
          <w:tcPr>
            <w:tcW w:w="0" w:type="auto"/>
          </w:tcPr>
          <w:p w:rsidR="00FF1EDD" w:rsidRPr="00451408" w:rsidRDefault="00FF1EDD" w:rsidP="006604D7">
            <w:pPr>
              <w:ind w:left="0" w:right="0"/>
            </w:pPr>
            <w:r w:rsidRPr="00451408">
              <w:t>16 Nov</w:t>
            </w:r>
          </w:p>
        </w:tc>
        <w:tc>
          <w:tcPr>
            <w:tcW w:w="0" w:type="auto"/>
          </w:tcPr>
          <w:p w:rsidR="00FF1EDD" w:rsidRPr="00451408" w:rsidRDefault="00FF1EDD" w:rsidP="006604D7">
            <w:pPr>
              <w:ind w:left="0" w:right="0"/>
              <w:jc w:val="center"/>
            </w:pPr>
            <w:r w:rsidRPr="00451408">
              <w:t>am</w:t>
            </w:r>
          </w:p>
        </w:tc>
        <w:tc>
          <w:tcPr>
            <w:tcW w:w="0" w:type="auto"/>
          </w:tcPr>
          <w:p w:rsidR="00FF1EDD" w:rsidRPr="00451408" w:rsidRDefault="00FF1EDD" w:rsidP="00B03626">
            <w:pPr>
              <w:ind w:left="0" w:right="0"/>
            </w:pPr>
            <w:r w:rsidRPr="00451408">
              <w:t xml:space="preserve">Meetings </w:t>
            </w:r>
            <w:r w:rsidR="00B03626" w:rsidRPr="00451408">
              <w:t>in Victoria</w:t>
            </w:r>
          </w:p>
        </w:tc>
      </w:tr>
      <w:tr w:rsidR="00957373" w:rsidRPr="00451408" w:rsidTr="006604D7">
        <w:tc>
          <w:tcPr>
            <w:tcW w:w="0" w:type="auto"/>
          </w:tcPr>
          <w:p w:rsidR="00FF1EDD" w:rsidRPr="00451408" w:rsidRDefault="00FF1EDD" w:rsidP="006604D7">
            <w:pPr>
              <w:ind w:left="0" w:right="0"/>
            </w:pPr>
            <w:r w:rsidRPr="00451408">
              <w:t>16 Nov</w:t>
            </w:r>
          </w:p>
        </w:tc>
        <w:tc>
          <w:tcPr>
            <w:tcW w:w="0" w:type="auto"/>
          </w:tcPr>
          <w:p w:rsidR="00FF1EDD" w:rsidRPr="00451408" w:rsidRDefault="00FF1EDD" w:rsidP="006604D7">
            <w:pPr>
              <w:ind w:left="0" w:right="0"/>
              <w:jc w:val="center"/>
            </w:pPr>
            <w:r w:rsidRPr="00451408">
              <w:t>pm</w:t>
            </w:r>
          </w:p>
        </w:tc>
        <w:tc>
          <w:tcPr>
            <w:tcW w:w="0" w:type="auto"/>
          </w:tcPr>
          <w:p w:rsidR="00FF1EDD" w:rsidRPr="00451408" w:rsidRDefault="00FF1EDD" w:rsidP="00957373">
            <w:pPr>
              <w:ind w:left="0" w:right="0"/>
            </w:pPr>
            <w:r w:rsidRPr="00451408">
              <w:rPr>
                <w:lang w:val="en-US"/>
              </w:rPr>
              <w:t xml:space="preserve">Wrap-up discussion with </w:t>
            </w:r>
            <w:r w:rsidR="00957373" w:rsidRPr="00451408">
              <w:rPr>
                <w:lang w:val="en-US"/>
              </w:rPr>
              <w:t xml:space="preserve">Ex Project Manager , de-briefing at Ministry of Environment and Energy (attended by ACW, PB, Roland Alcindor of UNDP and </w:t>
            </w:r>
            <w:proofErr w:type="spellStart"/>
            <w:r w:rsidR="00957373" w:rsidRPr="00451408">
              <w:rPr>
                <w:lang w:val="en-US"/>
              </w:rPr>
              <w:t>Mr</w:t>
            </w:r>
            <w:proofErr w:type="spellEnd"/>
            <w:r w:rsidR="00957373" w:rsidRPr="00451408">
              <w:rPr>
                <w:lang w:val="en-US"/>
              </w:rPr>
              <w:t xml:space="preserve"> Wills </w:t>
            </w:r>
            <w:proofErr w:type="spellStart"/>
            <w:r w:rsidR="00957373" w:rsidRPr="00451408">
              <w:rPr>
                <w:lang w:val="en-US"/>
              </w:rPr>
              <w:t>Agricole</w:t>
            </w:r>
            <w:proofErr w:type="spellEnd"/>
            <w:r w:rsidR="00957373" w:rsidRPr="00451408">
              <w:rPr>
                <w:lang w:val="en-US"/>
              </w:rPr>
              <w:t xml:space="preserve">, PS) </w:t>
            </w:r>
            <w:r w:rsidRPr="00451408">
              <w:rPr>
                <w:lang w:val="en-US"/>
              </w:rPr>
              <w:t>to review initial findings and request additional information.</w:t>
            </w:r>
          </w:p>
        </w:tc>
      </w:tr>
      <w:tr w:rsidR="00957373" w:rsidRPr="00451408" w:rsidTr="006604D7">
        <w:tc>
          <w:tcPr>
            <w:tcW w:w="0" w:type="auto"/>
          </w:tcPr>
          <w:p w:rsidR="00FF1EDD" w:rsidRPr="00451408" w:rsidRDefault="00FF1EDD" w:rsidP="006604D7">
            <w:pPr>
              <w:ind w:left="0" w:right="0"/>
            </w:pPr>
            <w:r w:rsidRPr="00451408">
              <w:t>17 Nov</w:t>
            </w:r>
          </w:p>
        </w:tc>
        <w:tc>
          <w:tcPr>
            <w:tcW w:w="0" w:type="auto"/>
          </w:tcPr>
          <w:p w:rsidR="00FF1EDD" w:rsidRPr="00451408" w:rsidRDefault="00FF1EDD" w:rsidP="006604D7">
            <w:pPr>
              <w:ind w:left="0" w:right="0"/>
              <w:jc w:val="center"/>
            </w:pPr>
            <w:r w:rsidRPr="00451408">
              <w:t>am / pm</w:t>
            </w:r>
          </w:p>
        </w:tc>
        <w:tc>
          <w:tcPr>
            <w:tcW w:w="0" w:type="auto"/>
          </w:tcPr>
          <w:p w:rsidR="00FF1EDD" w:rsidRPr="00451408" w:rsidRDefault="00FF1EDD" w:rsidP="006604D7">
            <w:pPr>
              <w:ind w:left="0" w:right="0"/>
            </w:pPr>
            <w:r w:rsidRPr="00451408">
              <w:t>Leave Seychelles / arrive UK</w:t>
            </w:r>
          </w:p>
        </w:tc>
      </w:tr>
      <w:tr w:rsidR="00957373" w:rsidRPr="00451408" w:rsidTr="006604D7">
        <w:tc>
          <w:tcPr>
            <w:tcW w:w="0" w:type="auto"/>
          </w:tcPr>
          <w:p w:rsidR="00FF1EDD" w:rsidRPr="00451408" w:rsidRDefault="00FF1EDD" w:rsidP="006604D7">
            <w:pPr>
              <w:ind w:left="0" w:right="0"/>
            </w:pPr>
            <w:r w:rsidRPr="00451408">
              <w:t>By 29 Nov</w:t>
            </w:r>
          </w:p>
        </w:tc>
        <w:tc>
          <w:tcPr>
            <w:tcW w:w="0" w:type="auto"/>
          </w:tcPr>
          <w:p w:rsidR="00FF1EDD" w:rsidRPr="00451408" w:rsidRDefault="00FF1EDD" w:rsidP="006604D7">
            <w:pPr>
              <w:ind w:left="0" w:right="0"/>
              <w:jc w:val="center"/>
            </w:pPr>
          </w:p>
        </w:tc>
        <w:tc>
          <w:tcPr>
            <w:tcW w:w="0" w:type="auto"/>
          </w:tcPr>
          <w:p w:rsidR="00FF1EDD" w:rsidRPr="00451408" w:rsidRDefault="00FF1EDD" w:rsidP="006604D7">
            <w:pPr>
              <w:ind w:left="0" w:right="0"/>
            </w:pPr>
            <w:r w:rsidRPr="00451408">
              <w:t>First draft of Project Terminal Evaluation Report submitted to CO.</w:t>
            </w:r>
          </w:p>
        </w:tc>
      </w:tr>
      <w:tr w:rsidR="00957373" w:rsidRPr="00451408" w:rsidTr="006604D7">
        <w:tc>
          <w:tcPr>
            <w:tcW w:w="0" w:type="auto"/>
          </w:tcPr>
          <w:p w:rsidR="00FF1EDD" w:rsidRPr="00451408" w:rsidRDefault="00FF1EDD" w:rsidP="006604D7">
            <w:pPr>
              <w:ind w:left="0" w:right="0"/>
            </w:pPr>
            <w:r w:rsidRPr="00451408">
              <w:t>29 Nov – 13 Dec</w:t>
            </w:r>
          </w:p>
        </w:tc>
        <w:tc>
          <w:tcPr>
            <w:tcW w:w="0" w:type="auto"/>
          </w:tcPr>
          <w:p w:rsidR="00FF1EDD" w:rsidRPr="00451408" w:rsidRDefault="00FF1EDD" w:rsidP="006604D7">
            <w:pPr>
              <w:ind w:left="0" w:right="0"/>
              <w:jc w:val="center"/>
            </w:pPr>
          </w:p>
        </w:tc>
        <w:tc>
          <w:tcPr>
            <w:tcW w:w="0" w:type="auto"/>
          </w:tcPr>
          <w:p w:rsidR="00FF1EDD" w:rsidRPr="00451408" w:rsidRDefault="00FF1EDD" w:rsidP="006604D7">
            <w:pPr>
              <w:ind w:left="0" w:right="0"/>
            </w:pPr>
            <w:r w:rsidRPr="00451408">
              <w:t xml:space="preserve">UNDP review draft TE Report, </w:t>
            </w:r>
            <w:r w:rsidRPr="00451408">
              <w:rPr>
                <w:lang w:val="en-US"/>
              </w:rPr>
              <w:t xml:space="preserve">to highlight errors and omissions of facts, and to ensure that the evaluation report covers all aspects set out in the </w:t>
            </w:r>
            <w:proofErr w:type="spellStart"/>
            <w:r w:rsidRPr="00451408">
              <w:rPr>
                <w:lang w:val="en-US"/>
              </w:rPr>
              <w:t>ToR</w:t>
            </w:r>
            <w:proofErr w:type="spellEnd"/>
            <w:r w:rsidRPr="00451408">
              <w:rPr>
                <w:lang w:val="en-US"/>
              </w:rPr>
              <w:t>.</w:t>
            </w:r>
            <w:r w:rsidRPr="00451408">
              <w:t xml:space="preserve"> </w:t>
            </w:r>
          </w:p>
        </w:tc>
      </w:tr>
      <w:tr w:rsidR="00957373" w:rsidRPr="00451408" w:rsidTr="006604D7">
        <w:tc>
          <w:tcPr>
            <w:tcW w:w="0" w:type="auto"/>
          </w:tcPr>
          <w:p w:rsidR="00FF1EDD" w:rsidRPr="00451408" w:rsidRDefault="00FF1EDD" w:rsidP="006604D7">
            <w:pPr>
              <w:ind w:left="0" w:right="0"/>
            </w:pPr>
            <w:r w:rsidRPr="00451408">
              <w:t>By 13 Dec</w:t>
            </w:r>
          </w:p>
        </w:tc>
        <w:tc>
          <w:tcPr>
            <w:tcW w:w="0" w:type="auto"/>
          </w:tcPr>
          <w:p w:rsidR="00FF1EDD" w:rsidRPr="00451408" w:rsidRDefault="00FF1EDD" w:rsidP="006604D7">
            <w:pPr>
              <w:ind w:left="0" w:right="0"/>
              <w:jc w:val="center"/>
            </w:pPr>
          </w:p>
        </w:tc>
        <w:tc>
          <w:tcPr>
            <w:tcW w:w="0" w:type="auto"/>
          </w:tcPr>
          <w:p w:rsidR="00FF1EDD" w:rsidRPr="00451408" w:rsidRDefault="00FF1EDD" w:rsidP="006604D7">
            <w:pPr>
              <w:ind w:left="0" w:right="0"/>
            </w:pPr>
            <w:r w:rsidRPr="00451408">
              <w:t>UNDP corrections / feedback / comments on Terminal Evaluation Report provided to consultant</w:t>
            </w:r>
          </w:p>
        </w:tc>
      </w:tr>
      <w:tr w:rsidR="00957373" w:rsidRPr="00451408" w:rsidTr="006604D7">
        <w:tc>
          <w:tcPr>
            <w:tcW w:w="0" w:type="auto"/>
          </w:tcPr>
          <w:p w:rsidR="00FF1EDD" w:rsidRPr="00451408" w:rsidRDefault="00FF1EDD" w:rsidP="006604D7">
            <w:pPr>
              <w:ind w:left="0" w:right="0"/>
            </w:pPr>
            <w:r w:rsidRPr="00451408">
              <w:t>By 20 Dec</w:t>
            </w:r>
          </w:p>
        </w:tc>
        <w:tc>
          <w:tcPr>
            <w:tcW w:w="0" w:type="auto"/>
          </w:tcPr>
          <w:p w:rsidR="00FF1EDD" w:rsidRPr="00451408" w:rsidRDefault="00FF1EDD" w:rsidP="006604D7">
            <w:pPr>
              <w:ind w:left="0" w:right="0"/>
              <w:jc w:val="center"/>
            </w:pPr>
          </w:p>
        </w:tc>
        <w:tc>
          <w:tcPr>
            <w:tcW w:w="0" w:type="auto"/>
          </w:tcPr>
          <w:p w:rsidR="00FF1EDD" w:rsidRPr="00451408" w:rsidRDefault="00FF1EDD" w:rsidP="006604D7">
            <w:pPr>
              <w:ind w:left="0" w:right="0"/>
            </w:pPr>
            <w:r w:rsidRPr="00451408">
              <w:t>Project Terminal Evaluation Report submitted to CO.</w:t>
            </w:r>
          </w:p>
        </w:tc>
      </w:tr>
    </w:tbl>
    <w:p w:rsidR="00965C6E" w:rsidRPr="00451408" w:rsidRDefault="00965C6E" w:rsidP="00FF1EDD">
      <w:pPr>
        <w:pStyle w:val="Default"/>
        <w:ind w:left="360"/>
        <w:rPr>
          <w:rFonts w:asciiTheme="minorHAnsi" w:hAnsiTheme="minorHAnsi"/>
          <w:b/>
          <w:sz w:val="22"/>
          <w:szCs w:val="22"/>
          <w:lang w:val="en-GB"/>
        </w:rPr>
      </w:pPr>
    </w:p>
    <w:p w:rsidR="001B5CF0" w:rsidRDefault="001B5CF0">
      <w:pPr>
        <w:rPr>
          <w:rFonts w:cs="Calibri"/>
          <w:b/>
          <w:color w:val="000000"/>
          <w:lang w:val="en-US"/>
        </w:rPr>
      </w:pPr>
      <w:r>
        <w:rPr>
          <w:b/>
        </w:rPr>
        <w:br w:type="page"/>
      </w:r>
    </w:p>
    <w:p w:rsidR="00965C6E" w:rsidRPr="00451408" w:rsidRDefault="00965C6E" w:rsidP="006C4C01">
      <w:pPr>
        <w:pStyle w:val="Default"/>
        <w:outlineLvl w:val="1"/>
        <w:rPr>
          <w:rFonts w:asciiTheme="minorHAnsi" w:hAnsiTheme="minorHAnsi"/>
          <w:b/>
          <w:sz w:val="22"/>
          <w:szCs w:val="22"/>
        </w:rPr>
      </w:pPr>
      <w:bookmarkStart w:id="34" w:name="_Toc346214476"/>
      <w:r w:rsidRPr="00451408">
        <w:rPr>
          <w:rFonts w:asciiTheme="minorHAnsi" w:hAnsiTheme="minorHAnsi"/>
          <w:b/>
          <w:sz w:val="22"/>
          <w:szCs w:val="22"/>
        </w:rPr>
        <w:lastRenderedPageBreak/>
        <w:t>Annex 3: List of pe</w:t>
      </w:r>
      <w:r w:rsidR="000A6459" w:rsidRPr="00451408">
        <w:rPr>
          <w:rFonts w:asciiTheme="minorHAnsi" w:hAnsiTheme="minorHAnsi"/>
          <w:b/>
          <w:sz w:val="22"/>
          <w:szCs w:val="22"/>
        </w:rPr>
        <w:t>ople</w:t>
      </w:r>
      <w:r w:rsidRPr="00451408">
        <w:rPr>
          <w:rFonts w:asciiTheme="minorHAnsi" w:hAnsiTheme="minorHAnsi"/>
          <w:b/>
          <w:sz w:val="22"/>
          <w:szCs w:val="22"/>
        </w:rPr>
        <w:t xml:space="preserve"> interviewed</w:t>
      </w:r>
      <w:bookmarkEnd w:id="34"/>
    </w:p>
    <w:p w:rsidR="000A6459" w:rsidRPr="00451408" w:rsidRDefault="000A6459" w:rsidP="00F84DC6">
      <w:pPr>
        <w:pStyle w:val="Default"/>
        <w:ind w:left="720"/>
        <w:jc w:val="both"/>
        <w:rPr>
          <w:rFonts w:asciiTheme="minorHAnsi" w:hAnsiTheme="minorHAnsi"/>
          <w:sz w:val="22"/>
          <w:szCs w:val="22"/>
        </w:rPr>
      </w:pPr>
    </w:p>
    <w:p w:rsidR="00F84DC6" w:rsidRPr="00451408" w:rsidRDefault="00F84DC6" w:rsidP="000A6459">
      <w:pPr>
        <w:pStyle w:val="Default"/>
        <w:jc w:val="both"/>
        <w:rPr>
          <w:rFonts w:asciiTheme="minorHAnsi" w:hAnsiTheme="minorHAnsi"/>
          <w:b/>
          <w:sz w:val="22"/>
          <w:szCs w:val="22"/>
        </w:rPr>
      </w:pPr>
      <w:r w:rsidRPr="00451408">
        <w:rPr>
          <w:rFonts w:asciiTheme="minorHAnsi" w:hAnsiTheme="minorHAnsi"/>
          <w:b/>
          <w:sz w:val="22"/>
          <w:szCs w:val="22"/>
        </w:rPr>
        <w:t>UNDP-GEF staff who ha</w:t>
      </w:r>
      <w:r w:rsidR="000A6459" w:rsidRPr="00451408">
        <w:rPr>
          <w:rFonts w:asciiTheme="minorHAnsi" w:hAnsiTheme="minorHAnsi"/>
          <w:b/>
          <w:sz w:val="22"/>
          <w:szCs w:val="22"/>
        </w:rPr>
        <w:t>d</w:t>
      </w:r>
      <w:r w:rsidRPr="00451408">
        <w:rPr>
          <w:rFonts w:asciiTheme="minorHAnsi" w:hAnsiTheme="minorHAnsi"/>
          <w:b/>
          <w:sz w:val="22"/>
          <w:szCs w:val="22"/>
        </w:rPr>
        <w:t xml:space="preserve"> project responsibilities; </w:t>
      </w:r>
    </w:p>
    <w:p w:rsidR="000A6459" w:rsidRPr="00451408" w:rsidRDefault="000A6459" w:rsidP="00CA41F6">
      <w:pPr>
        <w:spacing w:after="120"/>
        <w:ind w:left="1440" w:right="0"/>
        <w:rPr>
          <w:lang w:val="en-US"/>
        </w:rPr>
      </w:pPr>
      <w:proofErr w:type="spellStart"/>
      <w:r w:rsidRPr="00451408">
        <w:rPr>
          <w:lang w:val="en-US"/>
        </w:rPr>
        <w:t>Mrs</w:t>
      </w:r>
      <w:proofErr w:type="spellEnd"/>
      <w:r w:rsidRPr="00451408">
        <w:rPr>
          <w:lang w:val="en-US"/>
        </w:rPr>
        <w:t xml:space="preserve"> Patricia </w:t>
      </w:r>
      <w:proofErr w:type="spellStart"/>
      <w:r w:rsidRPr="00451408">
        <w:rPr>
          <w:lang w:val="en-US"/>
        </w:rPr>
        <w:t>Baquero</w:t>
      </w:r>
      <w:proofErr w:type="spellEnd"/>
      <w:r w:rsidRPr="00451408">
        <w:rPr>
          <w:lang w:val="en-US"/>
        </w:rPr>
        <w:t xml:space="preserve"> - Ex Project Manager</w:t>
      </w:r>
    </w:p>
    <w:p w:rsidR="00957373" w:rsidRPr="00451408" w:rsidRDefault="00957373" w:rsidP="000A6459">
      <w:pPr>
        <w:pStyle w:val="Default"/>
        <w:spacing w:after="7"/>
        <w:jc w:val="both"/>
        <w:rPr>
          <w:rFonts w:asciiTheme="minorHAnsi" w:hAnsiTheme="minorHAnsi"/>
          <w:b/>
          <w:sz w:val="22"/>
          <w:szCs w:val="22"/>
        </w:rPr>
      </w:pPr>
      <w:r w:rsidRPr="00451408">
        <w:rPr>
          <w:rFonts w:asciiTheme="minorHAnsi" w:hAnsiTheme="minorHAnsi"/>
          <w:b/>
          <w:sz w:val="22"/>
          <w:szCs w:val="22"/>
        </w:rPr>
        <w:t>UNDP Staff;</w:t>
      </w:r>
    </w:p>
    <w:p w:rsidR="000A6459" w:rsidRPr="00451408" w:rsidRDefault="00957373" w:rsidP="00957373">
      <w:pPr>
        <w:pStyle w:val="Default"/>
        <w:spacing w:after="7"/>
        <w:jc w:val="both"/>
        <w:rPr>
          <w:rFonts w:asciiTheme="minorHAnsi" w:hAnsiTheme="minorHAnsi"/>
        </w:rPr>
      </w:pPr>
      <w:r w:rsidRPr="00451408">
        <w:rPr>
          <w:rFonts w:asciiTheme="minorHAnsi" w:hAnsiTheme="minorHAnsi"/>
          <w:b/>
          <w:sz w:val="22"/>
          <w:szCs w:val="22"/>
        </w:rPr>
        <w:tab/>
      </w:r>
      <w:r w:rsidRPr="00451408">
        <w:rPr>
          <w:rFonts w:asciiTheme="minorHAnsi" w:hAnsiTheme="minorHAnsi"/>
          <w:b/>
          <w:sz w:val="22"/>
          <w:szCs w:val="22"/>
        </w:rPr>
        <w:tab/>
      </w:r>
      <w:r w:rsidR="000A6459" w:rsidRPr="00451408">
        <w:rPr>
          <w:rFonts w:asciiTheme="minorHAnsi" w:hAnsiTheme="minorHAnsi"/>
        </w:rPr>
        <w:t xml:space="preserve">Mr Roland Alcindor </w:t>
      </w:r>
    </w:p>
    <w:p w:rsidR="000A6459" w:rsidRPr="00451408" w:rsidRDefault="000A6459" w:rsidP="00B03626">
      <w:pPr>
        <w:spacing w:after="0"/>
        <w:ind w:left="1440" w:right="0"/>
        <w:rPr>
          <w:lang w:val="en-US"/>
        </w:rPr>
      </w:pPr>
      <w:proofErr w:type="spellStart"/>
      <w:r w:rsidRPr="00451408">
        <w:rPr>
          <w:lang w:val="en-US"/>
        </w:rPr>
        <w:t>Mrs</w:t>
      </w:r>
      <w:proofErr w:type="spellEnd"/>
      <w:r w:rsidRPr="00451408">
        <w:rPr>
          <w:lang w:val="en-US"/>
        </w:rPr>
        <w:t xml:space="preserve"> </w:t>
      </w:r>
      <w:proofErr w:type="spellStart"/>
      <w:r w:rsidRPr="00451408">
        <w:rPr>
          <w:lang w:val="en-US"/>
        </w:rPr>
        <w:t>Preethi</w:t>
      </w:r>
      <w:proofErr w:type="spellEnd"/>
      <w:r w:rsidRPr="00451408">
        <w:rPr>
          <w:lang w:val="en-US"/>
        </w:rPr>
        <w:t xml:space="preserve"> </w:t>
      </w:r>
      <w:proofErr w:type="spellStart"/>
      <w:r w:rsidRPr="00451408">
        <w:rPr>
          <w:lang w:val="en-US"/>
        </w:rPr>
        <w:t>Nala</w:t>
      </w:r>
      <w:proofErr w:type="spellEnd"/>
      <w:r w:rsidRPr="00451408">
        <w:rPr>
          <w:lang w:val="en-US"/>
        </w:rPr>
        <w:t xml:space="preserve"> </w:t>
      </w:r>
      <w:r w:rsidR="00B03626" w:rsidRPr="00451408">
        <w:rPr>
          <w:lang w:val="en-US"/>
        </w:rPr>
        <w:t>–</w:t>
      </w:r>
      <w:r w:rsidRPr="00451408">
        <w:rPr>
          <w:lang w:val="en-US"/>
        </w:rPr>
        <w:t xml:space="preserve"> UNDP</w:t>
      </w:r>
    </w:p>
    <w:p w:rsidR="000A6459" w:rsidRDefault="00B03626" w:rsidP="00CA41F6">
      <w:pPr>
        <w:spacing w:after="120"/>
        <w:ind w:left="1440" w:right="0"/>
        <w:rPr>
          <w:lang w:val="en-US"/>
        </w:rPr>
      </w:pPr>
      <w:r w:rsidRPr="00451408">
        <w:rPr>
          <w:lang w:val="en-US"/>
        </w:rPr>
        <w:t xml:space="preserve">Miss Veronique </w:t>
      </w:r>
      <w:proofErr w:type="spellStart"/>
      <w:r w:rsidRPr="00451408">
        <w:rPr>
          <w:lang w:val="en-US"/>
        </w:rPr>
        <w:t>Bonnelame</w:t>
      </w:r>
      <w:proofErr w:type="spellEnd"/>
      <w:r w:rsidRPr="00451408">
        <w:rPr>
          <w:lang w:val="en-US"/>
        </w:rPr>
        <w:t xml:space="preserve"> - National Co-</w:t>
      </w:r>
      <w:proofErr w:type="spellStart"/>
      <w:r w:rsidRPr="00451408">
        <w:rPr>
          <w:lang w:val="en-US"/>
        </w:rPr>
        <w:t>ordinator</w:t>
      </w:r>
      <w:proofErr w:type="spellEnd"/>
      <w:r w:rsidRPr="00451408">
        <w:rPr>
          <w:lang w:val="en-US"/>
        </w:rPr>
        <w:t>, GEF Small Grants Programme</w:t>
      </w:r>
    </w:p>
    <w:p w:rsidR="00F84DC6" w:rsidRPr="00451408" w:rsidRDefault="000A6459" w:rsidP="000A6459">
      <w:pPr>
        <w:pStyle w:val="Default"/>
        <w:spacing w:after="7"/>
        <w:jc w:val="both"/>
        <w:rPr>
          <w:rFonts w:asciiTheme="minorHAnsi" w:hAnsiTheme="minorHAnsi"/>
          <w:b/>
          <w:sz w:val="22"/>
          <w:szCs w:val="22"/>
        </w:rPr>
      </w:pPr>
      <w:r w:rsidRPr="00451408">
        <w:rPr>
          <w:rFonts w:asciiTheme="minorHAnsi" w:hAnsiTheme="minorHAnsi"/>
          <w:b/>
          <w:sz w:val="22"/>
          <w:szCs w:val="22"/>
        </w:rPr>
        <w:t>Executing A</w:t>
      </w:r>
      <w:r w:rsidR="00F84DC6" w:rsidRPr="00451408">
        <w:rPr>
          <w:rFonts w:asciiTheme="minorHAnsi" w:hAnsiTheme="minorHAnsi"/>
          <w:b/>
          <w:sz w:val="22"/>
          <w:szCs w:val="22"/>
        </w:rPr>
        <w:t>gencies</w:t>
      </w:r>
      <w:r w:rsidRPr="00451408">
        <w:rPr>
          <w:rFonts w:asciiTheme="minorHAnsi" w:hAnsiTheme="minorHAnsi"/>
          <w:b/>
          <w:sz w:val="22"/>
          <w:szCs w:val="22"/>
        </w:rPr>
        <w:t xml:space="preserve"> + </w:t>
      </w:r>
      <w:r w:rsidR="00F84DC6" w:rsidRPr="00451408">
        <w:rPr>
          <w:rFonts w:asciiTheme="minorHAnsi" w:hAnsiTheme="minorHAnsi"/>
          <w:b/>
          <w:sz w:val="22"/>
          <w:szCs w:val="22"/>
        </w:rPr>
        <w:t xml:space="preserve">Members of the Project </w:t>
      </w:r>
      <w:r w:rsidRPr="00451408">
        <w:rPr>
          <w:rFonts w:asciiTheme="minorHAnsi" w:hAnsiTheme="minorHAnsi"/>
          <w:b/>
          <w:sz w:val="22"/>
          <w:szCs w:val="22"/>
        </w:rPr>
        <w:t>Steering Committee;</w:t>
      </w:r>
      <w:r w:rsidR="00F84DC6" w:rsidRPr="00451408">
        <w:rPr>
          <w:rFonts w:asciiTheme="minorHAnsi" w:hAnsiTheme="minorHAnsi"/>
          <w:b/>
          <w:sz w:val="22"/>
          <w:szCs w:val="22"/>
        </w:rPr>
        <w:t xml:space="preserve"> </w:t>
      </w:r>
    </w:p>
    <w:p w:rsidR="000A6459" w:rsidRPr="00451408" w:rsidRDefault="000A6459" w:rsidP="00B03626">
      <w:pPr>
        <w:spacing w:after="0"/>
        <w:ind w:left="1440" w:right="0"/>
        <w:rPr>
          <w:lang w:val="en-US"/>
        </w:rPr>
      </w:pPr>
      <w:proofErr w:type="spellStart"/>
      <w:r w:rsidRPr="00451408">
        <w:rPr>
          <w:lang w:val="en-US"/>
        </w:rPr>
        <w:t>Mr</w:t>
      </w:r>
      <w:proofErr w:type="spellEnd"/>
      <w:r w:rsidRPr="00451408">
        <w:rPr>
          <w:lang w:val="en-US"/>
        </w:rPr>
        <w:t xml:space="preserve"> Denis </w:t>
      </w:r>
      <w:proofErr w:type="spellStart"/>
      <w:r w:rsidRPr="00451408">
        <w:rPr>
          <w:lang w:val="en-US"/>
        </w:rPr>
        <w:t>Matatiken</w:t>
      </w:r>
      <w:proofErr w:type="spellEnd"/>
      <w:r w:rsidRPr="00451408">
        <w:rPr>
          <w:lang w:val="en-US"/>
        </w:rPr>
        <w:t xml:space="preserve"> – CEO, Seychelles National Park Authority</w:t>
      </w:r>
    </w:p>
    <w:p w:rsidR="000A6459" w:rsidRPr="00451408" w:rsidRDefault="000A6459" w:rsidP="00B03626">
      <w:pPr>
        <w:spacing w:after="0"/>
        <w:ind w:left="1440" w:right="0"/>
        <w:rPr>
          <w:lang w:val="en-US"/>
        </w:rPr>
      </w:pPr>
      <w:r w:rsidRPr="00451408">
        <w:rPr>
          <w:lang w:val="en-US"/>
        </w:rPr>
        <w:t>Mr Jason Jacqueline - Seychelles National Park Authority</w:t>
      </w:r>
    </w:p>
    <w:p w:rsidR="00B03626" w:rsidRPr="00451408" w:rsidRDefault="00B03626" w:rsidP="00B03626">
      <w:pPr>
        <w:spacing w:after="0"/>
        <w:ind w:left="1440" w:right="0"/>
        <w:rPr>
          <w:lang w:val="en-US"/>
        </w:rPr>
      </w:pPr>
      <w:proofErr w:type="spellStart"/>
      <w:r w:rsidRPr="00451408">
        <w:rPr>
          <w:lang w:val="en-US"/>
        </w:rPr>
        <w:t>Mr</w:t>
      </w:r>
      <w:proofErr w:type="spellEnd"/>
      <w:r w:rsidRPr="00451408">
        <w:rPr>
          <w:lang w:val="en-US"/>
        </w:rPr>
        <w:t xml:space="preserve"> </w:t>
      </w:r>
      <w:proofErr w:type="spellStart"/>
      <w:r w:rsidRPr="00451408">
        <w:rPr>
          <w:lang w:val="en-US"/>
        </w:rPr>
        <w:t>Flavien</w:t>
      </w:r>
      <w:proofErr w:type="spellEnd"/>
      <w:r w:rsidRPr="00451408">
        <w:rPr>
          <w:lang w:val="en-US"/>
        </w:rPr>
        <w:t xml:space="preserve"> </w:t>
      </w:r>
      <w:proofErr w:type="spellStart"/>
      <w:r w:rsidRPr="00451408">
        <w:rPr>
          <w:lang w:val="en-US"/>
        </w:rPr>
        <w:t>Joubert</w:t>
      </w:r>
      <w:proofErr w:type="spellEnd"/>
      <w:r w:rsidRPr="00451408">
        <w:rPr>
          <w:lang w:val="en-US"/>
        </w:rPr>
        <w:t xml:space="preserve"> – DG, Ministry of Environment and Energy</w:t>
      </w:r>
    </w:p>
    <w:p w:rsidR="00B03626" w:rsidRPr="00451408" w:rsidRDefault="00B03626" w:rsidP="00B03626">
      <w:pPr>
        <w:spacing w:after="0"/>
        <w:ind w:left="1440" w:right="0"/>
        <w:rPr>
          <w:lang w:val="en-US"/>
        </w:rPr>
      </w:pPr>
      <w:proofErr w:type="spellStart"/>
      <w:r w:rsidRPr="00451408">
        <w:rPr>
          <w:lang w:val="en-US"/>
        </w:rPr>
        <w:t>Mr</w:t>
      </w:r>
      <w:proofErr w:type="spellEnd"/>
      <w:r w:rsidRPr="00451408">
        <w:rPr>
          <w:lang w:val="en-US"/>
        </w:rPr>
        <w:t xml:space="preserve"> Alain De </w:t>
      </w:r>
      <w:proofErr w:type="spellStart"/>
      <w:r w:rsidRPr="00451408">
        <w:rPr>
          <w:lang w:val="en-US"/>
        </w:rPr>
        <w:t>Comarmond</w:t>
      </w:r>
      <w:proofErr w:type="spellEnd"/>
      <w:r w:rsidRPr="00451408">
        <w:rPr>
          <w:lang w:val="en-US"/>
        </w:rPr>
        <w:t xml:space="preserve"> DG, Dept. of Environment, Ministry of Environment and Energy + UNCCD Focal Point</w:t>
      </w:r>
    </w:p>
    <w:p w:rsidR="00B03626" w:rsidRPr="00451408" w:rsidRDefault="00B03626" w:rsidP="00B03626">
      <w:pPr>
        <w:spacing w:after="0"/>
        <w:ind w:left="1440" w:right="0"/>
        <w:rPr>
          <w:lang w:val="en-US"/>
        </w:rPr>
      </w:pPr>
      <w:r w:rsidRPr="00451408">
        <w:rPr>
          <w:lang w:val="en-US"/>
        </w:rPr>
        <w:t xml:space="preserve">Markus </w:t>
      </w:r>
      <w:proofErr w:type="spellStart"/>
      <w:r w:rsidR="004156D0" w:rsidRPr="00451408">
        <w:rPr>
          <w:rFonts w:eastAsia="Calibri" w:cs="Calibri"/>
        </w:rPr>
        <w:t>Ultsch-Unrath</w:t>
      </w:r>
      <w:proofErr w:type="spellEnd"/>
      <w:r w:rsidRPr="00451408">
        <w:rPr>
          <w:lang w:val="en-US"/>
        </w:rPr>
        <w:t xml:space="preserve">  - Green Island Foundation (GIF)</w:t>
      </w:r>
    </w:p>
    <w:p w:rsidR="00405AF5" w:rsidRPr="00451408" w:rsidRDefault="00405AF5" w:rsidP="00B03626">
      <w:pPr>
        <w:spacing w:after="0"/>
        <w:ind w:left="1440" w:right="0"/>
      </w:pPr>
      <w:r w:rsidRPr="00451408">
        <w:rPr>
          <w:lang w:val="en-US"/>
        </w:rPr>
        <w:t xml:space="preserve">Mr </w:t>
      </w:r>
      <w:r w:rsidRPr="00451408">
        <w:t>Antoine-Marie Moustache – Special Advisor, M</w:t>
      </w:r>
      <w:r w:rsidR="00957373" w:rsidRPr="00451408">
        <w:t>inistry of Natural Resources</w:t>
      </w:r>
    </w:p>
    <w:p w:rsidR="00957373" w:rsidRPr="00451408" w:rsidRDefault="00957373" w:rsidP="00957373">
      <w:pPr>
        <w:spacing w:after="60"/>
        <w:ind w:left="1440" w:right="0"/>
      </w:pPr>
      <w:r w:rsidRPr="00451408">
        <w:t xml:space="preserve">Mr Allan </w:t>
      </w:r>
      <w:proofErr w:type="spellStart"/>
      <w:r w:rsidRPr="00451408">
        <w:t>Kilindo</w:t>
      </w:r>
      <w:proofErr w:type="spellEnd"/>
      <w:r w:rsidRPr="00451408">
        <w:t xml:space="preserve"> – DG, Land and Survey Division, Ministry of Land Use and Housing</w:t>
      </w:r>
    </w:p>
    <w:p w:rsidR="00957373" w:rsidRPr="00451408" w:rsidRDefault="00957373" w:rsidP="00B03626">
      <w:pPr>
        <w:spacing w:after="0"/>
        <w:ind w:left="1440" w:right="0"/>
      </w:pPr>
      <w:r w:rsidRPr="00451408">
        <w:t xml:space="preserve">Mrs Begum </w:t>
      </w:r>
      <w:proofErr w:type="spellStart"/>
      <w:r w:rsidRPr="00451408">
        <w:t>Nageon</w:t>
      </w:r>
      <w:proofErr w:type="spellEnd"/>
      <w:r w:rsidRPr="00451408">
        <w:t xml:space="preserve"> – Ministry of Environment and </w:t>
      </w:r>
      <w:r w:rsidRPr="00535E99">
        <w:t>Energy (</w:t>
      </w:r>
      <w:r w:rsidR="00241C5F" w:rsidRPr="00241C5F">
        <w:t>EU Projects Co-ordinator</w:t>
      </w:r>
      <w:r w:rsidRPr="00535E99">
        <w:t>)</w:t>
      </w:r>
    </w:p>
    <w:p w:rsidR="00957373" w:rsidRPr="00451408" w:rsidRDefault="00957373" w:rsidP="00B03626">
      <w:pPr>
        <w:spacing w:after="0"/>
        <w:ind w:left="1440" w:right="0"/>
      </w:pPr>
      <w:r w:rsidRPr="00451408">
        <w:t xml:space="preserve">Mlle Rebecca </w:t>
      </w:r>
      <w:proofErr w:type="spellStart"/>
      <w:r w:rsidRPr="00451408">
        <w:t>Loustau-Lalanne</w:t>
      </w:r>
      <w:proofErr w:type="spellEnd"/>
      <w:r w:rsidRPr="00451408">
        <w:t>, First Secretary, Division of international Relations, Ministry of Foreign Affairs</w:t>
      </w:r>
    </w:p>
    <w:p w:rsidR="00957373" w:rsidRPr="00451408" w:rsidRDefault="00957373" w:rsidP="00CA41F6">
      <w:pPr>
        <w:spacing w:after="120"/>
        <w:ind w:left="1440" w:right="0"/>
      </w:pPr>
      <w:r w:rsidRPr="00451408">
        <w:t xml:space="preserve">Mr Wills </w:t>
      </w:r>
      <w:proofErr w:type="spellStart"/>
      <w:r w:rsidRPr="00451408">
        <w:t>Agricole</w:t>
      </w:r>
      <w:proofErr w:type="spellEnd"/>
      <w:r w:rsidRPr="00451408">
        <w:t xml:space="preserve"> – PS, Ministry of Environment and Energy</w:t>
      </w:r>
    </w:p>
    <w:p w:rsidR="00F84DC6" w:rsidRPr="00451408" w:rsidRDefault="00F84DC6" w:rsidP="000A6459">
      <w:pPr>
        <w:pStyle w:val="Default"/>
        <w:spacing w:after="7"/>
        <w:jc w:val="both"/>
        <w:rPr>
          <w:rFonts w:asciiTheme="minorHAnsi" w:hAnsiTheme="minorHAnsi"/>
          <w:b/>
          <w:sz w:val="22"/>
          <w:szCs w:val="22"/>
        </w:rPr>
      </w:pPr>
      <w:r w:rsidRPr="00451408">
        <w:rPr>
          <w:rFonts w:asciiTheme="minorHAnsi" w:hAnsiTheme="minorHAnsi"/>
          <w:b/>
          <w:sz w:val="22"/>
          <w:szCs w:val="22"/>
        </w:rPr>
        <w:t xml:space="preserve">Project stakeholders and project beneficiaries; </w:t>
      </w:r>
    </w:p>
    <w:p w:rsidR="000D484B" w:rsidRPr="00451408" w:rsidRDefault="000D484B" w:rsidP="000D484B">
      <w:pPr>
        <w:spacing w:after="120"/>
        <w:ind w:left="1440" w:right="0"/>
        <w:jc w:val="left"/>
      </w:pPr>
      <w:r w:rsidRPr="00451408">
        <w:t xml:space="preserve">Mr </w:t>
      </w:r>
      <w:proofErr w:type="spellStart"/>
      <w:r w:rsidRPr="00451408">
        <w:t>Victorin</w:t>
      </w:r>
      <w:proofErr w:type="spellEnd"/>
      <w:r w:rsidRPr="00451408">
        <w:t xml:space="preserve"> </w:t>
      </w:r>
      <w:proofErr w:type="spellStart"/>
      <w:r w:rsidRPr="00451408">
        <w:t>Laboudallon</w:t>
      </w:r>
      <w:proofErr w:type="spellEnd"/>
      <w:r w:rsidRPr="00451408">
        <w:t xml:space="preserve"> - Chairman, Terrestrial Restoration Action Society of Seychelles (TRASS)</w:t>
      </w:r>
    </w:p>
    <w:p w:rsidR="00F84DC6" w:rsidRPr="00451408" w:rsidRDefault="00F84DC6" w:rsidP="000A6459">
      <w:pPr>
        <w:pStyle w:val="Default"/>
        <w:jc w:val="both"/>
        <w:rPr>
          <w:rFonts w:asciiTheme="minorHAnsi" w:hAnsiTheme="minorHAnsi"/>
          <w:b/>
          <w:sz w:val="22"/>
          <w:szCs w:val="22"/>
        </w:rPr>
      </w:pPr>
      <w:r w:rsidRPr="00451408">
        <w:rPr>
          <w:rFonts w:asciiTheme="minorHAnsi" w:hAnsiTheme="minorHAnsi"/>
          <w:b/>
          <w:sz w:val="22"/>
          <w:szCs w:val="22"/>
        </w:rPr>
        <w:t xml:space="preserve">Relevant staff in participating government departments. </w:t>
      </w:r>
    </w:p>
    <w:p w:rsidR="000A6459" w:rsidRPr="00451408" w:rsidRDefault="000A6459" w:rsidP="00B03626">
      <w:pPr>
        <w:spacing w:after="60"/>
        <w:ind w:left="1440" w:right="0"/>
      </w:pPr>
      <w:r w:rsidRPr="00451408">
        <w:t xml:space="preserve">Mr  Paul </w:t>
      </w:r>
      <w:proofErr w:type="spellStart"/>
      <w:r w:rsidRPr="00451408">
        <w:t>Labaleine</w:t>
      </w:r>
      <w:proofErr w:type="spellEnd"/>
      <w:r w:rsidRPr="00451408">
        <w:t xml:space="preserve"> – DG, Division of Risk &amp; Disaster Management, Dept. of Environment, Ministry of Environment and Energy</w:t>
      </w:r>
    </w:p>
    <w:p w:rsidR="000A6459" w:rsidRPr="00451408" w:rsidRDefault="000A6459" w:rsidP="00B03626">
      <w:pPr>
        <w:spacing w:after="60"/>
        <w:ind w:left="1440" w:right="0"/>
      </w:pPr>
      <w:r w:rsidRPr="00451408">
        <w:t xml:space="preserve">Miss </w:t>
      </w:r>
      <w:proofErr w:type="spellStart"/>
      <w:r w:rsidRPr="00451408">
        <w:t>Divina</w:t>
      </w:r>
      <w:proofErr w:type="spellEnd"/>
      <w:r w:rsidRPr="00451408">
        <w:t xml:space="preserve"> </w:t>
      </w:r>
      <w:proofErr w:type="spellStart"/>
      <w:r w:rsidRPr="00451408">
        <w:t>Sabino</w:t>
      </w:r>
      <w:proofErr w:type="spellEnd"/>
      <w:r w:rsidRPr="00451408">
        <w:t xml:space="preserve"> – Division of Risk &amp; Disaster Management, Dept. of Environment, Ministry of Environment and Energy </w:t>
      </w:r>
    </w:p>
    <w:p w:rsidR="000A6459" w:rsidRPr="00451408" w:rsidRDefault="000A6459" w:rsidP="00B03626">
      <w:pPr>
        <w:spacing w:after="60"/>
        <w:ind w:left="1440" w:right="0"/>
      </w:pPr>
      <w:r w:rsidRPr="00451408">
        <w:t xml:space="preserve">Miss </w:t>
      </w:r>
      <w:proofErr w:type="spellStart"/>
      <w:r w:rsidRPr="00451408">
        <w:t>Dominque</w:t>
      </w:r>
      <w:proofErr w:type="spellEnd"/>
      <w:r w:rsidRPr="00451408">
        <w:t xml:space="preserve"> - Fire Department</w:t>
      </w:r>
    </w:p>
    <w:p w:rsidR="000A6459" w:rsidRPr="00451408" w:rsidRDefault="000A6459" w:rsidP="00B03626">
      <w:pPr>
        <w:spacing w:after="60"/>
        <w:ind w:left="1440" w:right="0"/>
      </w:pPr>
      <w:r w:rsidRPr="00451408">
        <w:t>Mr Albert Rose - Fire Department</w:t>
      </w:r>
    </w:p>
    <w:p w:rsidR="00F84DC6" w:rsidRPr="00451408" w:rsidRDefault="000A6459" w:rsidP="00B03626">
      <w:pPr>
        <w:spacing w:after="60"/>
        <w:ind w:left="1440" w:right="0"/>
      </w:pPr>
      <w:r w:rsidRPr="00451408">
        <w:t xml:space="preserve">Mr </w:t>
      </w:r>
      <w:proofErr w:type="spellStart"/>
      <w:r w:rsidRPr="00451408">
        <w:t>Rehis</w:t>
      </w:r>
      <w:proofErr w:type="spellEnd"/>
      <w:r w:rsidRPr="00451408">
        <w:t xml:space="preserve"> </w:t>
      </w:r>
      <w:proofErr w:type="spellStart"/>
      <w:r w:rsidRPr="00451408">
        <w:t>Bethew</w:t>
      </w:r>
      <w:proofErr w:type="spellEnd"/>
      <w:r w:rsidRPr="00451408">
        <w:t xml:space="preserve"> – Fire Department</w:t>
      </w:r>
    </w:p>
    <w:p w:rsidR="00870775" w:rsidRPr="00451408" w:rsidRDefault="00870775" w:rsidP="00B03626">
      <w:pPr>
        <w:spacing w:after="60"/>
        <w:ind w:left="1440" w:right="0"/>
      </w:pPr>
      <w:r w:rsidRPr="00451408">
        <w:t xml:space="preserve">Mr Barry </w:t>
      </w:r>
      <w:proofErr w:type="spellStart"/>
      <w:r w:rsidRPr="00451408">
        <w:t>Norrice</w:t>
      </w:r>
      <w:proofErr w:type="spellEnd"/>
      <w:r w:rsidRPr="00451408">
        <w:t xml:space="preserve"> - Senior Laboratory Technician, Seychelles Agriculture Agency</w:t>
      </w:r>
    </w:p>
    <w:p w:rsidR="00870775" w:rsidRPr="00451408" w:rsidRDefault="00870775" w:rsidP="00B03626">
      <w:pPr>
        <w:spacing w:after="60"/>
        <w:ind w:left="1440" w:right="0"/>
      </w:pPr>
      <w:r w:rsidRPr="00451408">
        <w:t xml:space="preserve">Mr Patrick </w:t>
      </w:r>
      <w:proofErr w:type="spellStart"/>
      <w:r w:rsidRPr="00451408">
        <w:t>Lablache</w:t>
      </w:r>
      <w:proofErr w:type="spellEnd"/>
      <w:r w:rsidRPr="00451408">
        <w:t xml:space="preserve"> – Consultant to Ministry of Land Use and Housing </w:t>
      </w:r>
    </w:p>
    <w:p w:rsidR="00870775" w:rsidRPr="00451408" w:rsidRDefault="00870775" w:rsidP="00B03626">
      <w:pPr>
        <w:spacing w:after="60"/>
        <w:ind w:left="1440" w:right="0"/>
      </w:pPr>
      <w:r w:rsidRPr="00451408">
        <w:t xml:space="preserve">Mr Mark </w:t>
      </w:r>
      <w:proofErr w:type="spellStart"/>
      <w:r w:rsidRPr="00451408">
        <w:t>Nasiken</w:t>
      </w:r>
      <w:proofErr w:type="spellEnd"/>
      <w:r w:rsidRPr="00451408">
        <w:t xml:space="preserve"> – CEO, Seychelles Agriculture Agency</w:t>
      </w:r>
    </w:p>
    <w:p w:rsidR="00870775" w:rsidRPr="00451408" w:rsidRDefault="00870775" w:rsidP="00B03626">
      <w:pPr>
        <w:spacing w:after="60"/>
        <w:ind w:left="1440" w:right="0"/>
      </w:pPr>
      <w:r w:rsidRPr="00451408">
        <w:t>Mr Gerald Monthly - Seychelles Agriculture Agency</w:t>
      </w:r>
    </w:p>
    <w:p w:rsidR="00870775" w:rsidRPr="00451408" w:rsidRDefault="00870775" w:rsidP="00B03626">
      <w:pPr>
        <w:spacing w:after="60"/>
        <w:ind w:left="1440" w:right="0"/>
      </w:pPr>
      <w:r w:rsidRPr="00451408">
        <w:t xml:space="preserve">Miss </w:t>
      </w:r>
      <w:proofErr w:type="spellStart"/>
      <w:r w:rsidRPr="00451408">
        <w:t>Linetta</w:t>
      </w:r>
      <w:proofErr w:type="spellEnd"/>
      <w:r w:rsidRPr="00451408">
        <w:t xml:space="preserve"> </w:t>
      </w:r>
      <w:proofErr w:type="spellStart"/>
      <w:r w:rsidRPr="00451408">
        <w:t>Estico</w:t>
      </w:r>
      <w:proofErr w:type="spellEnd"/>
      <w:r w:rsidRPr="00451408">
        <w:t xml:space="preserve"> – Extension Section, Seychelles Agriculture Agency</w:t>
      </w:r>
    </w:p>
    <w:p w:rsidR="00870775" w:rsidRPr="00451408" w:rsidRDefault="00870775" w:rsidP="00B03626">
      <w:pPr>
        <w:spacing w:after="60"/>
        <w:ind w:left="1440" w:right="0"/>
      </w:pPr>
      <w:r w:rsidRPr="00451408">
        <w:t xml:space="preserve">Mr Wills </w:t>
      </w:r>
      <w:proofErr w:type="spellStart"/>
      <w:r w:rsidRPr="00451408">
        <w:t>Dogley</w:t>
      </w:r>
      <w:proofErr w:type="spellEnd"/>
      <w:r w:rsidRPr="00451408">
        <w:t xml:space="preserve"> - Extension Section, Seychelles Agriculture Agency</w:t>
      </w:r>
    </w:p>
    <w:p w:rsidR="000D484B" w:rsidRPr="00451408" w:rsidRDefault="000D484B" w:rsidP="000D484B">
      <w:pPr>
        <w:spacing w:after="60"/>
        <w:ind w:left="1440" w:right="0"/>
      </w:pPr>
      <w:r w:rsidRPr="00451408">
        <w:t xml:space="preserve">Mrs </w:t>
      </w:r>
      <w:proofErr w:type="spellStart"/>
      <w:r w:rsidRPr="00451408">
        <w:t>Margretta</w:t>
      </w:r>
      <w:proofErr w:type="spellEnd"/>
      <w:r w:rsidRPr="00451408">
        <w:t xml:space="preserve"> </w:t>
      </w:r>
      <w:proofErr w:type="spellStart"/>
      <w:r w:rsidRPr="00451408">
        <w:t>Rosalia</w:t>
      </w:r>
      <w:proofErr w:type="spellEnd"/>
      <w:r w:rsidRPr="00451408">
        <w:t xml:space="preserve"> – Extension Officer (Praslin), Seychelles Agriculture Agency</w:t>
      </w:r>
    </w:p>
    <w:p w:rsidR="000D484B" w:rsidRPr="00451408" w:rsidRDefault="000D484B" w:rsidP="000D484B">
      <w:pPr>
        <w:spacing w:after="60"/>
        <w:ind w:left="1440" w:right="0"/>
      </w:pPr>
      <w:r w:rsidRPr="00451408">
        <w:t xml:space="preserve">Mr Jim </w:t>
      </w:r>
      <w:proofErr w:type="spellStart"/>
      <w:r w:rsidRPr="00451408">
        <w:t>Lesperance</w:t>
      </w:r>
      <w:proofErr w:type="spellEnd"/>
      <w:r w:rsidRPr="00451408">
        <w:t xml:space="preserve"> - Extension Officer (Praslin), Seychelles Agriculture Agency</w:t>
      </w:r>
    </w:p>
    <w:p w:rsidR="00965C6E" w:rsidRPr="00451408" w:rsidRDefault="000D484B" w:rsidP="00CA41F6">
      <w:pPr>
        <w:spacing w:after="120"/>
        <w:ind w:left="1440" w:right="0"/>
      </w:pPr>
      <w:r w:rsidRPr="00451408">
        <w:t xml:space="preserve">Mr Jean Alcindor – Ministry of Education </w:t>
      </w:r>
    </w:p>
    <w:p w:rsidR="00B03626" w:rsidRPr="00451408" w:rsidRDefault="00B03626" w:rsidP="00B03626">
      <w:pPr>
        <w:pStyle w:val="Default"/>
        <w:rPr>
          <w:rFonts w:asciiTheme="minorHAnsi" w:hAnsiTheme="minorHAnsi"/>
          <w:b/>
          <w:sz w:val="22"/>
          <w:szCs w:val="22"/>
        </w:rPr>
      </w:pPr>
      <w:r w:rsidRPr="00451408">
        <w:rPr>
          <w:rFonts w:asciiTheme="minorHAnsi" w:hAnsiTheme="minorHAnsi"/>
          <w:b/>
          <w:sz w:val="22"/>
          <w:szCs w:val="22"/>
        </w:rPr>
        <w:t>Others</w:t>
      </w:r>
    </w:p>
    <w:p w:rsidR="00B03626" w:rsidRPr="00451408" w:rsidRDefault="00B03626" w:rsidP="00CA41F6">
      <w:pPr>
        <w:spacing w:after="60"/>
        <w:ind w:left="1440" w:right="0"/>
      </w:pPr>
      <w:r w:rsidRPr="00451408">
        <w:lastRenderedPageBreak/>
        <w:t xml:space="preserve">Mr </w:t>
      </w:r>
      <w:proofErr w:type="spellStart"/>
      <w:r w:rsidRPr="00451408">
        <w:t>Hervé</w:t>
      </w:r>
      <w:proofErr w:type="spellEnd"/>
      <w:r w:rsidRPr="00451408">
        <w:t xml:space="preserve"> </w:t>
      </w:r>
      <w:proofErr w:type="spellStart"/>
      <w:r w:rsidRPr="00451408">
        <w:t>Barois</w:t>
      </w:r>
      <w:proofErr w:type="spellEnd"/>
      <w:r w:rsidRPr="00451408">
        <w:t xml:space="preserve"> – IFS National Consultant</w:t>
      </w:r>
    </w:p>
    <w:p w:rsidR="00B03626" w:rsidRPr="00451408" w:rsidRDefault="00870775" w:rsidP="00CA41F6">
      <w:pPr>
        <w:pStyle w:val="Default"/>
        <w:spacing w:after="120"/>
        <w:ind w:left="1440"/>
        <w:rPr>
          <w:rFonts w:asciiTheme="minorHAnsi" w:hAnsiTheme="minorHAnsi"/>
          <w:sz w:val="22"/>
          <w:szCs w:val="22"/>
          <w:lang w:val="en-GB"/>
        </w:rPr>
      </w:pPr>
      <w:r w:rsidRPr="00451408">
        <w:rPr>
          <w:rFonts w:asciiTheme="minorHAnsi" w:hAnsiTheme="minorHAnsi"/>
          <w:sz w:val="22"/>
          <w:szCs w:val="22"/>
          <w:lang w:val="en-GB"/>
        </w:rPr>
        <w:t xml:space="preserve">Mr Jean-Paul </w:t>
      </w:r>
      <w:r w:rsidR="00FD6F33" w:rsidRPr="00451408">
        <w:rPr>
          <w:rFonts w:asciiTheme="minorHAnsi" w:hAnsiTheme="minorHAnsi"/>
          <w:sz w:val="22"/>
          <w:szCs w:val="22"/>
          <w:lang w:val="en-GB"/>
        </w:rPr>
        <w:t>Geoffrey</w:t>
      </w:r>
      <w:r w:rsidRPr="00451408">
        <w:rPr>
          <w:rFonts w:asciiTheme="minorHAnsi" w:hAnsiTheme="minorHAnsi"/>
          <w:sz w:val="22"/>
          <w:szCs w:val="22"/>
          <w:lang w:val="en-GB"/>
        </w:rPr>
        <w:t xml:space="preserve"> – large-scale (in Seychelles context) commercial farmer</w:t>
      </w:r>
    </w:p>
    <w:p w:rsidR="000D484B" w:rsidRPr="00451408" w:rsidRDefault="000D484B" w:rsidP="00CA41F6">
      <w:pPr>
        <w:pStyle w:val="Default"/>
        <w:spacing w:after="120"/>
        <w:ind w:left="1440"/>
        <w:rPr>
          <w:rFonts w:asciiTheme="minorHAnsi" w:hAnsiTheme="minorHAnsi"/>
          <w:sz w:val="22"/>
          <w:szCs w:val="22"/>
        </w:rPr>
      </w:pPr>
      <w:r w:rsidRPr="00451408">
        <w:rPr>
          <w:rFonts w:asciiTheme="minorHAnsi" w:hAnsiTheme="minorHAnsi"/>
          <w:sz w:val="22"/>
          <w:szCs w:val="22"/>
        </w:rPr>
        <w:t>Mr Daniel Rosette – Seychelles Farming Association</w:t>
      </w:r>
    </w:p>
    <w:p w:rsidR="000D484B" w:rsidRPr="00451408" w:rsidRDefault="000D484B" w:rsidP="00CA41F6">
      <w:pPr>
        <w:pStyle w:val="Default"/>
        <w:spacing w:after="120"/>
        <w:ind w:left="1440"/>
        <w:rPr>
          <w:rFonts w:asciiTheme="minorHAnsi" w:hAnsiTheme="minorHAnsi"/>
          <w:sz w:val="22"/>
          <w:szCs w:val="22"/>
        </w:rPr>
      </w:pPr>
      <w:proofErr w:type="spellStart"/>
      <w:r w:rsidRPr="00451408">
        <w:rPr>
          <w:rFonts w:asciiTheme="minorHAnsi" w:hAnsiTheme="minorHAnsi"/>
          <w:sz w:val="22"/>
          <w:szCs w:val="22"/>
        </w:rPr>
        <w:t>Mrs</w:t>
      </w:r>
      <w:proofErr w:type="spellEnd"/>
      <w:r w:rsidRPr="00451408">
        <w:rPr>
          <w:rFonts w:asciiTheme="minorHAnsi" w:hAnsiTheme="minorHAnsi"/>
          <w:sz w:val="22"/>
          <w:szCs w:val="22"/>
        </w:rPr>
        <w:t xml:space="preserve"> Jennifer </w:t>
      </w:r>
      <w:proofErr w:type="spellStart"/>
      <w:r w:rsidRPr="00451408">
        <w:rPr>
          <w:rFonts w:asciiTheme="minorHAnsi" w:hAnsiTheme="minorHAnsi"/>
          <w:sz w:val="22"/>
          <w:szCs w:val="22"/>
        </w:rPr>
        <w:t>Lesperance</w:t>
      </w:r>
      <w:proofErr w:type="spellEnd"/>
      <w:r w:rsidRPr="00451408">
        <w:rPr>
          <w:rFonts w:asciiTheme="minorHAnsi" w:hAnsiTheme="minorHAnsi"/>
          <w:sz w:val="22"/>
          <w:szCs w:val="22"/>
        </w:rPr>
        <w:t xml:space="preserve"> - Seychelles Farming Association</w:t>
      </w:r>
    </w:p>
    <w:p w:rsidR="00957373" w:rsidRDefault="00957373" w:rsidP="00CA41F6">
      <w:pPr>
        <w:pStyle w:val="Default"/>
        <w:spacing w:after="120"/>
        <w:ind w:left="1440"/>
        <w:rPr>
          <w:rFonts w:asciiTheme="minorHAnsi" w:hAnsiTheme="minorHAnsi"/>
          <w:sz w:val="22"/>
          <w:szCs w:val="22"/>
        </w:rPr>
      </w:pPr>
      <w:r w:rsidRPr="00451408">
        <w:rPr>
          <w:rFonts w:asciiTheme="minorHAnsi" w:hAnsiTheme="minorHAnsi"/>
          <w:sz w:val="22"/>
          <w:szCs w:val="22"/>
        </w:rPr>
        <w:t>Mr Florian Rock – Land Use Planning Co-</w:t>
      </w:r>
      <w:proofErr w:type="spellStart"/>
      <w:r w:rsidRPr="00451408">
        <w:rPr>
          <w:rFonts w:asciiTheme="minorHAnsi" w:hAnsiTheme="minorHAnsi"/>
          <w:sz w:val="22"/>
          <w:szCs w:val="22"/>
        </w:rPr>
        <w:t>ordinator</w:t>
      </w:r>
      <w:proofErr w:type="spellEnd"/>
      <w:r w:rsidRPr="00451408">
        <w:rPr>
          <w:rFonts w:asciiTheme="minorHAnsi" w:hAnsiTheme="minorHAnsi"/>
          <w:sz w:val="22"/>
          <w:szCs w:val="22"/>
        </w:rPr>
        <w:t xml:space="preserve"> (UNDP-GEF Consultant – SLM and BD projects) </w:t>
      </w:r>
    </w:p>
    <w:p w:rsidR="00C311EA" w:rsidRDefault="00C311EA" w:rsidP="00CA41F6">
      <w:pPr>
        <w:pStyle w:val="Default"/>
        <w:spacing w:after="120"/>
        <w:ind w:left="1440"/>
        <w:rPr>
          <w:rFonts w:asciiTheme="minorHAnsi" w:hAnsiTheme="minorHAnsi"/>
          <w:sz w:val="22"/>
          <w:szCs w:val="22"/>
        </w:rPr>
      </w:pPr>
    </w:p>
    <w:p w:rsidR="00870775" w:rsidRPr="00C311EA" w:rsidRDefault="00C311EA" w:rsidP="00C311EA">
      <w:pPr>
        <w:pStyle w:val="Default"/>
        <w:spacing w:after="120"/>
        <w:jc w:val="both"/>
        <w:rPr>
          <w:rFonts w:asciiTheme="minorHAnsi" w:hAnsiTheme="minorHAnsi"/>
          <w:sz w:val="22"/>
          <w:szCs w:val="22"/>
        </w:rPr>
      </w:pPr>
      <w:r>
        <w:rPr>
          <w:rFonts w:asciiTheme="minorHAnsi" w:hAnsiTheme="minorHAnsi"/>
          <w:sz w:val="22"/>
          <w:szCs w:val="22"/>
        </w:rPr>
        <w:t>Two m</w:t>
      </w:r>
      <w:r w:rsidRPr="00C311EA">
        <w:rPr>
          <w:rFonts w:asciiTheme="minorHAnsi" w:hAnsiTheme="minorHAnsi"/>
          <w:sz w:val="22"/>
          <w:szCs w:val="22"/>
        </w:rPr>
        <w:t xml:space="preserve">eetings were arranged </w:t>
      </w:r>
      <w:r>
        <w:rPr>
          <w:rFonts w:asciiTheme="minorHAnsi" w:hAnsiTheme="minorHAnsi"/>
          <w:sz w:val="22"/>
          <w:szCs w:val="22"/>
        </w:rPr>
        <w:t xml:space="preserve">during the consultant’s mission in Seychelles </w:t>
      </w:r>
      <w:r w:rsidRPr="00C311EA">
        <w:rPr>
          <w:rFonts w:asciiTheme="minorHAnsi" w:hAnsiTheme="minorHAnsi"/>
          <w:sz w:val="22"/>
          <w:szCs w:val="22"/>
        </w:rPr>
        <w:t xml:space="preserve">with </w:t>
      </w:r>
      <w:proofErr w:type="spellStart"/>
      <w:r w:rsidRPr="00C311EA">
        <w:rPr>
          <w:rFonts w:asciiTheme="minorHAnsi" w:hAnsiTheme="minorHAnsi"/>
          <w:sz w:val="22"/>
          <w:szCs w:val="22"/>
        </w:rPr>
        <w:t>Mr</w:t>
      </w:r>
      <w:proofErr w:type="spellEnd"/>
      <w:r w:rsidRPr="00C311EA">
        <w:rPr>
          <w:rFonts w:asciiTheme="minorHAnsi" w:hAnsiTheme="minorHAnsi"/>
          <w:sz w:val="22"/>
          <w:szCs w:val="22"/>
        </w:rPr>
        <w:t xml:space="preserve"> Didier </w:t>
      </w:r>
      <w:proofErr w:type="spellStart"/>
      <w:r w:rsidRPr="00C311EA">
        <w:rPr>
          <w:rFonts w:asciiTheme="minorHAnsi" w:hAnsiTheme="minorHAnsi"/>
          <w:sz w:val="22"/>
          <w:szCs w:val="22"/>
        </w:rPr>
        <w:t>Dogley</w:t>
      </w:r>
      <w:proofErr w:type="spellEnd"/>
      <w:r w:rsidRPr="00C311EA">
        <w:rPr>
          <w:rFonts w:asciiTheme="minorHAnsi" w:hAnsiTheme="minorHAnsi"/>
          <w:sz w:val="22"/>
          <w:szCs w:val="22"/>
        </w:rPr>
        <w:t>, National Project Director / GEF Focal Point, but for unavoidable reasons he was unable to attend</w:t>
      </w:r>
      <w:r>
        <w:rPr>
          <w:rFonts w:asciiTheme="minorHAnsi" w:hAnsiTheme="minorHAnsi"/>
          <w:sz w:val="22"/>
          <w:szCs w:val="22"/>
        </w:rPr>
        <w:t xml:space="preserve"> either</w:t>
      </w:r>
      <w:r w:rsidRPr="00C311EA">
        <w:rPr>
          <w:rFonts w:asciiTheme="minorHAnsi" w:hAnsiTheme="minorHAnsi"/>
          <w:sz w:val="22"/>
          <w:szCs w:val="22"/>
        </w:rPr>
        <w:t xml:space="preserve">.  The TE IC </w:t>
      </w:r>
      <w:r w:rsidR="00324D24" w:rsidRPr="00C311EA">
        <w:rPr>
          <w:rFonts w:asciiTheme="minorHAnsi" w:hAnsiTheme="minorHAnsi"/>
          <w:sz w:val="22"/>
          <w:szCs w:val="22"/>
        </w:rPr>
        <w:t>co</w:t>
      </w:r>
      <w:r w:rsidRPr="00C311EA">
        <w:rPr>
          <w:rFonts w:asciiTheme="minorHAnsi" w:hAnsiTheme="minorHAnsi"/>
          <w:sz w:val="22"/>
          <w:szCs w:val="22"/>
        </w:rPr>
        <w:t xml:space="preserve">ntacted him by </w:t>
      </w:r>
      <w:r w:rsidR="007F4215" w:rsidRPr="00C311EA">
        <w:rPr>
          <w:rFonts w:asciiTheme="minorHAnsi" w:hAnsiTheme="minorHAnsi"/>
          <w:sz w:val="22"/>
          <w:szCs w:val="22"/>
        </w:rPr>
        <w:t>email</w:t>
      </w:r>
      <w:r w:rsidRPr="00C311EA">
        <w:rPr>
          <w:rFonts w:asciiTheme="minorHAnsi" w:hAnsiTheme="minorHAnsi"/>
          <w:sz w:val="22"/>
          <w:szCs w:val="22"/>
        </w:rPr>
        <w:t xml:space="preserve"> requesting his feedback on the questions in Annex 6, but after an acknowledgement of receipt, regrettably received no response.</w:t>
      </w:r>
    </w:p>
    <w:p w:rsidR="00F84DC6" w:rsidRPr="00451408" w:rsidRDefault="00F84DC6" w:rsidP="00965C6E">
      <w:pPr>
        <w:pStyle w:val="Default"/>
        <w:ind w:left="720"/>
        <w:rPr>
          <w:rFonts w:asciiTheme="minorHAnsi" w:hAnsiTheme="minorHAnsi"/>
          <w:b/>
          <w:sz w:val="22"/>
          <w:szCs w:val="22"/>
        </w:rPr>
      </w:pPr>
    </w:p>
    <w:p w:rsidR="001B5CF0" w:rsidRDefault="001B5CF0" w:rsidP="006C4C01">
      <w:pPr>
        <w:pStyle w:val="Default"/>
        <w:outlineLvl w:val="1"/>
        <w:rPr>
          <w:rFonts w:asciiTheme="minorHAnsi" w:hAnsiTheme="minorHAnsi"/>
          <w:b/>
          <w:sz w:val="22"/>
          <w:szCs w:val="22"/>
        </w:rPr>
      </w:pPr>
    </w:p>
    <w:p w:rsidR="00965C6E" w:rsidRPr="00451408" w:rsidRDefault="00965C6E" w:rsidP="006C4C01">
      <w:pPr>
        <w:pStyle w:val="Default"/>
        <w:outlineLvl w:val="1"/>
        <w:rPr>
          <w:rFonts w:asciiTheme="minorHAnsi" w:hAnsiTheme="minorHAnsi"/>
          <w:b/>
          <w:sz w:val="22"/>
          <w:szCs w:val="22"/>
        </w:rPr>
      </w:pPr>
      <w:bookmarkStart w:id="35" w:name="_Toc346214477"/>
      <w:r w:rsidRPr="00451408">
        <w:rPr>
          <w:rFonts w:asciiTheme="minorHAnsi" w:hAnsiTheme="minorHAnsi"/>
          <w:b/>
          <w:sz w:val="22"/>
          <w:szCs w:val="22"/>
        </w:rPr>
        <w:t>Annex 4: Summary of field visits</w:t>
      </w:r>
      <w:bookmarkEnd w:id="35"/>
    </w:p>
    <w:p w:rsidR="00965C6E" w:rsidRPr="00451408" w:rsidRDefault="002B1D5A" w:rsidP="00C80D1B">
      <w:pPr>
        <w:pStyle w:val="Default"/>
        <w:rPr>
          <w:rFonts w:asciiTheme="minorHAnsi" w:hAnsiTheme="minorHAnsi"/>
          <w:sz w:val="22"/>
          <w:szCs w:val="22"/>
        </w:rPr>
      </w:pPr>
      <w:r w:rsidRPr="00451408">
        <w:rPr>
          <w:rFonts w:asciiTheme="minorHAnsi" w:hAnsiTheme="minorHAnsi"/>
          <w:sz w:val="22"/>
          <w:szCs w:val="22"/>
        </w:rPr>
        <w:t>14/11/12 – old and new SAA soils laboratories at Grand’ Anse</w:t>
      </w:r>
    </w:p>
    <w:p w:rsidR="002B1D5A" w:rsidRPr="00451408" w:rsidRDefault="002B1D5A" w:rsidP="00C80D1B">
      <w:pPr>
        <w:pStyle w:val="Default"/>
        <w:rPr>
          <w:rFonts w:asciiTheme="minorHAnsi" w:hAnsiTheme="minorHAnsi"/>
          <w:sz w:val="22"/>
          <w:szCs w:val="22"/>
        </w:rPr>
      </w:pPr>
      <w:r w:rsidRPr="00451408">
        <w:rPr>
          <w:rFonts w:asciiTheme="minorHAnsi" w:hAnsiTheme="minorHAnsi"/>
          <w:sz w:val="22"/>
          <w:szCs w:val="22"/>
        </w:rPr>
        <w:t xml:space="preserve">14/11/12 – research testing station, Anse </w:t>
      </w:r>
      <w:proofErr w:type="spellStart"/>
      <w:r w:rsidRPr="00451408">
        <w:rPr>
          <w:rFonts w:asciiTheme="minorHAnsi" w:hAnsiTheme="minorHAnsi"/>
          <w:sz w:val="22"/>
          <w:szCs w:val="22"/>
        </w:rPr>
        <w:t>Boileau</w:t>
      </w:r>
      <w:proofErr w:type="spellEnd"/>
    </w:p>
    <w:p w:rsidR="002B1D5A" w:rsidRPr="00451408" w:rsidRDefault="002B1D5A" w:rsidP="00C80D1B">
      <w:pPr>
        <w:pStyle w:val="Default"/>
        <w:rPr>
          <w:rFonts w:asciiTheme="minorHAnsi" w:hAnsiTheme="minorHAnsi"/>
          <w:sz w:val="22"/>
          <w:szCs w:val="22"/>
        </w:rPr>
      </w:pPr>
      <w:r w:rsidRPr="00451408">
        <w:rPr>
          <w:rFonts w:asciiTheme="minorHAnsi" w:hAnsiTheme="minorHAnsi"/>
          <w:sz w:val="22"/>
          <w:szCs w:val="22"/>
        </w:rPr>
        <w:t>14/11/12 – large commercial farm (horticulture) – Anse Royal</w:t>
      </w:r>
      <w:r w:rsidR="00D46593" w:rsidRPr="00451408">
        <w:rPr>
          <w:rFonts w:asciiTheme="minorHAnsi" w:hAnsiTheme="minorHAnsi"/>
          <w:sz w:val="22"/>
          <w:szCs w:val="22"/>
        </w:rPr>
        <w:t>s</w:t>
      </w:r>
    </w:p>
    <w:p w:rsidR="00D46593" w:rsidRPr="00451408" w:rsidRDefault="00D46593" w:rsidP="00C80D1B">
      <w:pPr>
        <w:pStyle w:val="Default"/>
        <w:rPr>
          <w:rFonts w:asciiTheme="minorHAnsi" w:hAnsiTheme="minorHAnsi"/>
          <w:sz w:val="22"/>
          <w:szCs w:val="22"/>
        </w:rPr>
      </w:pPr>
      <w:r w:rsidRPr="00451408">
        <w:rPr>
          <w:rFonts w:asciiTheme="minorHAnsi" w:hAnsiTheme="minorHAnsi"/>
          <w:sz w:val="22"/>
          <w:szCs w:val="22"/>
        </w:rPr>
        <w:t xml:space="preserve">15/11/12 </w:t>
      </w:r>
      <w:r w:rsidR="000D484B" w:rsidRPr="00451408">
        <w:rPr>
          <w:rFonts w:asciiTheme="minorHAnsi" w:hAnsiTheme="minorHAnsi"/>
          <w:sz w:val="22"/>
          <w:szCs w:val="22"/>
        </w:rPr>
        <w:t>–</w:t>
      </w:r>
      <w:r w:rsidRPr="00451408">
        <w:rPr>
          <w:rFonts w:asciiTheme="minorHAnsi" w:hAnsiTheme="minorHAnsi"/>
          <w:sz w:val="22"/>
          <w:szCs w:val="22"/>
        </w:rPr>
        <w:t xml:space="preserve"> </w:t>
      </w:r>
      <w:r w:rsidR="000D484B" w:rsidRPr="00451408">
        <w:rPr>
          <w:rFonts w:asciiTheme="minorHAnsi" w:hAnsiTheme="minorHAnsi"/>
          <w:sz w:val="22"/>
          <w:szCs w:val="22"/>
        </w:rPr>
        <w:t xml:space="preserve">farm adjacent to SAA </w:t>
      </w:r>
      <w:proofErr w:type="spellStart"/>
      <w:r w:rsidR="000D484B" w:rsidRPr="00451408">
        <w:rPr>
          <w:rFonts w:asciiTheme="minorHAnsi" w:hAnsiTheme="minorHAnsi"/>
          <w:sz w:val="22"/>
          <w:szCs w:val="22"/>
        </w:rPr>
        <w:t>centre</w:t>
      </w:r>
      <w:proofErr w:type="spellEnd"/>
      <w:r w:rsidR="000D484B" w:rsidRPr="00451408">
        <w:rPr>
          <w:rFonts w:asciiTheme="minorHAnsi" w:hAnsiTheme="minorHAnsi"/>
          <w:sz w:val="22"/>
          <w:szCs w:val="22"/>
        </w:rPr>
        <w:t xml:space="preserve">, </w:t>
      </w:r>
      <w:r w:rsidRPr="00451408">
        <w:rPr>
          <w:rFonts w:asciiTheme="minorHAnsi" w:hAnsiTheme="minorHAnsi"/>
          <w:sz w:val="22"/>
          <w:szCs w:val="22"/>
        </w:rPr>
        <w:t>Praslin</w:t>
      </w:r>
      <w:r w:rsidR="000D484B" w:rsidRPr="00451408">
        <w:rPr>
          <w:rFonts w:asciiTheme="minorHAnsi" w:hAnsiTheme="minorHAnsi"/>
          <w:sz w:val="22"/>
          <w:szCs w:val="22"/>
        </w:rPr>
        <w:t xml:space="preserve"> – to see examples of use of traditional mulching </w:t>
      </w:r>
    </w:p>
    <w:p w:rsidR="000D484B" w:rsidRPr="00451408" w:rsidRDefault="000D484B" w:rsidP="00C80D1B">
      <w:pPr>
        <w:pStyle w:val="Default"/>
        <w:rPr>
          <w:rFonts w:asciiTheme="minorHAnsi" w:hAnsiTheme="minorHAnsi"/>
          <w:sz w:val="22"/>
          <w:szCs w:val="22"/>
        </w:rPr>
      </w:pPr>
      <w:r w:rsidRPr="00451408">
        <w:rPr>
          <w:rFonts w:asciiTheme="minorHAnsi" w:hAnsiTheme="minorHAnsi"/>
          <w:sz w:val="22"/>
          <w:szCs w:val="22"/>
        </w:rPr>
        <w:t xml:space="preserve">15/11/12 – land owned by </w:t>
      </w:r>
      <w:proofErr w:type="spellStart"/>
      <w:r w:rsidRPr="00451408">
        <w:rPr>
          <w:rFonts w:asciiTheme="minorHAnsi" w:hAnsiTheme="minorHAnsi"/>
        </w:rPr>
        <w:t>Mr</w:t>
      </w:r>
      <w:proofErr w:type="spellEnd"/>
      <w:r w:rsidRPr="00451408">
        <w:rPr>
          <w:rFonts w:asciiTheme="minorHAnsi" w:hAnsiTheme="minorHAnsi"/>
        </w:rPr>
        <w:t xml:space="preserve"> Richelieu </w:t>
      </w:r>
      <w:proofErr w:type="spellStart"/>
      <w:r w:rsidRPr="00451408">
        <w:rPr>
          <w:rFonts w:asciiTheme="minorHAnsi" w:hAnsiTheme="minorHAnsi"/>
        </w:rPr>
        <w:t>Verlaque</w:t>
      </w:r>
      <w:proofErr w:type="spellEnd"/>
      <w:r w:rsidRPr="00451408">
        <w:rPr>
          <w:rFonts w:asciiTheme="minorHAnsi" w:hAnsiTheme="minorHAnsi"/>
          <w:sz w:val="22"/>
          <w:szCs w:val="22"/>
        </w:rPr>
        <w:t xml:space="preserve"> inland of Anse </w:t>
      </w:r>
      <w:proofErr w:type="spellStart"/>
      <w:r w:rsidRPr="00451408">
        <w:rPr>
          <w:rFonts w:asciiTheme="minorHAnsi" w:hAnsiTheme="minorHAnsi"/>
          <w:sz w:val="22"/>
          <w:szCs w:val="22"/>
        </w:rPr>
        <w:t>Lasjo</w:t>
      </w:r>
      <w:proofErr w:type="spellEnd"/>
      <w:r w:rsidRPr="00451408">
        <w:rPr>
          <w:rFonts w:asciiTheme="minorHAnsi" w:hAnsiTheme="minorHAnsi"/>
          <w:sz w:val="22"/>
          <w:szCs w:val="22"/>
        </w:rPr>
        <w:t xml:space="preserve"> – TRASS pilot site</w:t>
      </w:r>
    </w:p>
    <w:p w:rsidR="002B1D5A" w:rsidRPr="00451408" w:rsidRDefault="002B1D5A" w:rsidP="00C80D1B">
      <w:pPr>
        <w:pStyle w:val="Default"/>
        <w:rPr>
          <w:rFonts w:asciiTheme="minorHAnsi" w:hAnsiTheme="minorHAnsi"/>
          <w:sz w:val="22"/>
          <w:szCs w:val="22"/>
        </w:rPr>
      </w:pPr>
    </w:p>
    <w:p w:rsidR="001B5CF0" w:rsidRDefault="001B5CF0" w:rsidP="006C4C01">
      <w:pPr>
        <w:pStyle w:val="Default"/>
        <w:outlineLvl w:val="1"/>
        <w:rPr>
          <w:rFonts w:asciiTheme="minorHAnsi" w:hAnsiTheme="minorHAnsi"/>
          <w:b/>
          <w:sz w:val="22"/>
          <w:szCs w:val="22"/>
        </w:rPr>
      </w:pPr>
    </w:p>
    <w:p w:rsidR="00965C6E" w:rsidRPr="00451408" w:rsidRDefault="00965C6E" w:rsidP="006C4C01">
      <w:pPr>
        <w:pStyle w:val="Default"/>
        <w:outlineLvl w:val="1"/>
        <w:rPr>
          <w:rFonts w:asciiTheme="minorHAnsi" w:hAnsiTheme="minorHAnsi"/>
          <w:b/>
          <w:sz w:val="22"/>
          <w:szCs w:val="22"/>
        </w:rPr>
      </w:pPr>
      <w:bookmarkStart w:id="36" w:name="_Toc346214478"/>
      <w:r w:rsidRPr="00451408">
        <w:rPr>
          <w:rFonts w:asciiTheme="minorHAnsi" w:hAnsiTheme="minorHAnsi"/>
          <w:b/>
          <w:sz w:val="22"/>
          <w:szCs w:val="22"/>
        </w:rPr>
        <w:t>Annex 5: List of documents reviewed</w:t>
      </w:r>
      <w:bookmarkEnd w:id="36"/>
    </w:p>
    <w:p w:rsidR="00405AF5" w:rsidRPr="00451408" w:rsidRDefault="00405AF5" w:rsidP="00CA41F6">
      <w:pPr>
        <w:pStyle w:val="ListParagraph"/>
        <w:spacing w:after="120"/>
        <w:ind w:left="0" w:right="0"/>
        <w:contextualSpacing w:val="0"/>
        <w:jc w:val="left"/>
      </w:pPr>
      <w:r w:rsidRPr="00451408">
        <w:t>Full Project Document (prepared 2006 - 2007)</w:t>
      </w:r>
      <w:r w:rsidR="00D46593" w:rsidRPr="00451408">
        <w:t xml:space="preserve"> including original LogFrame</w:t>
      </w:r>
    </w:p>
    <w:p w:rsidR="00405AF5" w:rsidRPr="00451408" w:rsidRDefault="00405AF5" w:rsidP="00405AF5">
      <w:pPr>
        <w:pStyle w:val="ListParagraph"/>
        <w:spacing w:after="120"/>
        <w:ind w:left="0" w:right="0"/>
        <w:contextualSpacing w:val="0"/>
        <w:jc w:val="left"/>
      </w:pPr>
      <w:r w:rsidRPr="00451408">
        <w:t xml:space="preserve">Project Inception Report </w:t>
      </w:r>
      <w:r w:rsidR="00D46593" w:rsidRPr="00451408">
        <w:t>(</w:t>
      </w:r>
      <w:r w:rsidRPr="00451408">
        <w:t>2008</w:t>
      </w:r>
      <w:r w:rsidR="00D46593" w:rsidRPr="00451408">
        <w:t>)</w:t>
      </w:r>
    </w:p>
    <w:p w:rsidR="00405AF5" w:rsidRPr="00451408" w:rsidRDefault="00405AF5" w:rsidP="00405AF5">
      <w:pPr>
        <w:pStyle w:val="ListParagraph"/>
        <w:spacing w:after="120"/>
        <w:ind w:left="0" w:right="0"/>
        <w:jc w:val="left"/>
      </w:pPr>
      <w:r w:rsidRPr="00451408">
        <w:t>Overall Workplan and Budget</w:t>
      </w:r>
    </w:p>
    <w:p w:rsidR="00405AF5" w:rsidRPr="00451408" w:rsidRDefault="00405AF5" w:rsidP="00CA41F6">
      <w:pPr>
        <w:pStyle w:val="ListParagraph"/>
        <w:spacing w:after="120"/>
        <w:ind w:left="0" w:right="0"/>
        <w:contextualSpacing w:val="0"/>
        <w:jc w:val="left"/>
      </w:pPr>
      <w:r w:rsidRPr="00451408">
        <w:tab/>
      </w:r>
      <w:r w:rsidRPr="00451408">
        <w:tab/>
      </w:r>
      <w:r w:rsidRPr="00451408">
        <w:tab/>
      </w:r>
      <w:r w:rsidRPr="00451408">
        <w:tab/>
      </w:r>
      <w:r w:rsidRPr="00451408">
        <w:tab/>
        <w:t>Jan 2010 up-date</w:t>
      </w:r>
    </w:p>
    <w:p w:rsidR="00405AF5" w:rsidRDefault="00405AF5" w:rsidP="00CA41F6">
      <w:pPr>
        <w:pStyle w:val="ListParagraph"/>
        <w:spacing w:after="0"/>
        <w:ind w:left="0" w:right="0"/>
        <w:contextualSpacing w:val="0"/>
        <w:jc w:val="left"/>
      </w:pPr>
      <w:r w:rsidRPr="00451408">
        <w:t>Up-dated Project Logical Framework</w:t>
      </w:r>
      <w:r w:rsidRPr="00451408">
        <w:tab/>
        <w:t>February 2010</w:t>
      </w:r>
    </w:p>
    <w:p w:rsidR="00CA41F6" w:rsidRPr="00451408" w:rsidRDefault="00CA41F6" w:rsidP="00CA41F6">
      <w:pPr>
        <w:pStyle w:val="ListParagraph"/>
        <w:spacing w:after="120"/>
        <w:ind w:left="2880" w:right="0" w:firstLine="720"/>
        <w:contextualSpacing w:val="0"/>
        <w:jc w:val="left"/>
      </w:pPr>
      <w:r>
        <w:t>July 2012</w:t>
      </w:r>
    </w:p>
    <w:p w:rsidR="0054556E" w:rsidRPr="00451408" w:rsidRDefault="00405AF5" w:rsidP="00405AF5">
      <w:pPr>
        <w:pStyle w:val="ListParagraph"/>
        <w:spacing w:after="120"/>
        <w:ind w:left="0" w:right="0"/>
        <w:jc w:val="left"/>
      </w:pPr>
      <w:r w:rsidRPr="00451408">
        <w:t>Annual Performance Reports (P</w:t>
      </w:r>
      <w:r w:rsidR="00D859DF" w:rsidRPr="00451408">
        <w:t>I</w:t>
      </w:r>
      <w:r w:rsidRPr="00451408">
        <w:t>R</w:t>
      </w:r>
      <w:r w:rsidR="00D859DF" w:rsidRPr="00451408">
        <w:t>s</w:t>
      </w:r>
      <w:r w:rsidRPr="00451408">
        <w:t>)</w:t>
      </w:r>
      <w:r w:rsidR="00D859DF" w:rsidRPr="00451408">
        <w:t xml:space="preserve"> </w:t>
      </w:r>
    </w:p>
    <w:p w:rsidR="000B3EF3" w:rsidRPr="00451408" w:rsidRDefault="000B3EF3" w:rsidP="0054556E">
      <w:pPr>
        <w:pStyle w:val="ListParagraph"/>
        <w:spacing w:after="120"/>
        <w:ind w:left="2880" w:right="0" w:firstLine="720"/>
        <w:jc w:val="left"/>
      </w:pPr>
      <w:r w:rsidRPr="00451408">
        <w:t>July 2008 – June 2009</w:t>
      </w:r>
    </w:p>
    <w:p w:rsidR="00D859DF" w:rsidRPr="00451408" w:rsidRDefault="0054556E" w:rsidP="0054556E">
      <w:pPr>
        <w:pStyle w:val="ListParagraph"/>
        <w:spacing w:after="120"/>
        <w:ind w:left="2880" w:right="0" w:firstLine="720"/>
        <w:jc w:val="left"/>
      </w:pPr>
      <w:r w:rsidRPr="00451408">
        <w:t>July 2009 – June 2010</w:t>
      </w:r>
    </w:p>
    <w:p w:rsidR="0054556E" w:rsidRPr="00451408" w:rsidRDefault="0054556E" w:rsidP="0054556E">
      <w:pPr>
        <w:pStyle w:val="ListParagraph"/>
        <w:spacing w:after="120"/>
        <w:ind w:left="2880" w:right="0" w:firstLine="720"/>
        <w:jc w:val="left"/>
      </w:pPr>
      <w:r w:rsidRPr="00451408">
        <w:t>July 2010 – June 2011</w:t>
      </w:r>
    </w:p>
    <w:p w:rsidR="0054556E" w:rsidRPr="00451408" w:rsidRDefault="0054556E" w:rsidP="00CA41F6">
      <w:pPr>
        <w:pStyle w:val="ListParagraph"/>
        <w:spacing w:after="120"/>
        <w:ind w:left="2880" w:right="0" w:firstLine="720"/>
        <w:contextualSpacing w:val="0"/>
        <w:jc w:val="left"/>
      </w:pPr>
      <w:r w:rsidRPr="00451408">
        <w:t>July 2011 – July 2012 (Final)</w:t>
      </w:r>
    </w:p>
    <w:p w:rsidR="00405AF5" w:rsidRPr="00451408" w:rsidRDefault="00E778C2" w:rsidP="00405AF5">
      <w:pPr>
        <w:pStyle w:val="ListParagraph"/>
        <w:spacing w:after="120"/>
        <w:ind w:left="0" w:right="0"/>
        <w:contextualSpacing w:val="0"/>
        <w:jc w:val="left"/>
      </w:pPr>
      <w:r w:rsidRPr="00451408">
        <w:t>Quarterly Operational Workplans and Progress Reports:</w:t>
      </w:r>
      <w:r w:rsidR="00405AF5" w:rsidRPr="00451408">
        <w:tab/>
      </w:r>
    </w:p>
    <w:tbl>
      <w:tblPr>
        <w:tblStyle w:val="TableGrid"/>
        <w:tblW w:w="0" w:type="auto"/>
        <w:tblInd w:w="2025" w:type="dxa"/>
        <w:tblLook w:val="04A0" w:firstRow="1" w:lastRow="0" w:firstColumn="1" w:lastColumn="0" w:noHBand="0" w:noVBand="1"/>
      </w:tblPr>
      <w:tblGrid>
        <w:gridCol w:w="1791"/>
        <w:gridCol w:w="2763"/>
        <w:gridCol w:w="2177"/>
      </w:tblGrid>
      <w:tr w:rsidR="0054556E" w:rsidRPr="00451408" w:rsidTr="00CA41F6">
        <w:tc>
          <w:tcPr>
            <w:tcW w:w="0" w:type="auto"/>
            <w:shd w:val="clear" w:color="auto" w:fill="D9D9D9" w:themeFill="background1" w:themeFillShade="D9"/>
          </w:tcPr>
          <w:p w:rsidR="0054556E" w:rsidRPr="00451408" w:rsidRDefault="0054556E" w:rsidP="0054556E">
            <w:pPr>
              <w:pStyle w:val="ListParagraph"/>
              <w:spacing w:after="120"/>
              <w:ind w:left="0" w:right="0"/>
              <w:jc w:val="center"/>
              <w:rPr>
                <w:b/>
              </w:rPr>
            </w:pPr>
            <w:r w:rsidRPr="00451408">
              <w:rPr>
                <w:b/>
              </w:rPr>
              <w:t>Period</w:t>
            </w:r>
          </w:p>
        </w:tc>
        <w:tc>
          <w:tcPr>
            <w:tcW w:w="0" w:type="auto"/>
            <w:shd w:val="clear" w:color="auto" w:fill="D9D9D9" w:themeFill="background1" w:themeFillShade="D9"/>
          </w:tcPr>
          <w:p w:rsidR="0054556E" w:rsidRPr="00451408" w:rsidRDefault="0054556E" w:rsidP="0054556E">
            <w:pPr>
              <w:pStyle w:val="ListParagraph"/>
              <w:spacing w:after="120"/>
              <w:ind w:left="0" w:right="0"/>
              <w:jc w:val="center"/>
              <w:rPr>
                <w:b/>
              </w:rPr>
            </w:pPr>
            <w:proofErr w:type="spellStart"/>
            <w:r w:rsidRPr="00451408">
              <w:rPr>
                <w:b/>
              </w:rPr>
              <w:t>Q’ly</w:t>
            </w:r>
            <w:proofErr w:type="spellEnd"/>
            <w:r w:rsidRPr="00451408">
              <w:rPr>
                <w:b/>
              </w:rPr>
              <w:t xml:space="preserve"> Operational Workplans</w:t>
            </w:r>
          </w:p>
        </w:tc>
        <w:tc>
          <w:tcPr>
            <w:tcW w:w="0" w:type="auto"/>
            <w:shd w:val="clear" w:color="auto" w:fill="D9D9D9" w:themeFill="background1" w:themeFillShade="D9"/>
          </w:tcPr>
          <w:p w:rsidR="0054556E" w:rsidRPr="00451408" w:rsidRDefault="0054556E" w:rsidP="0054556E">
            <w:pPr>
              <w:pStyle w:val="ListParagraph"/>
              <w:spacing w:after="120"/>
              <w:ind w:left="0" w:right="0"/>
              <w:jc w:val="center"/>
              <w:rPr>
                <w:b/>
              </w:rPr>
            </w:pPr>
            <w:proofErr w:type="spellStart"/>
            <w:r w:rsidRPr="00451408">
              <w:rPr>
                <w:b/>
              </w:rPr>
              <w:t>Q’ly</w:t>
            </w:r>
            <w:proofErr w:type="spellEnd"/>
            <w:r w:rsidRPr="00451408">
              <w:rPr>
                <w:b/>
              </w:rPr>
              <w:t xml:space="preserve"> Progress Reports</w:t>
            </w:r>
          </w:p>
        </w:tc>
      </w:tr>
      <w:tr w:rsidR="0054556E" w:rsidRPr="00451408" w:rsidTr="00CA41F6">
        <w:tc>
          <w:tcPr>
            <w:tcW w:w="0" w:type="auto"/>
          </w:tcPr>
          <w:p w:rsidR="0054556E" w:rsidRPr="00451408" w:rsidRDefault="0054556E" w:rsidP="00405AF5">
            <w:pPr>
              <w:pStyle w:val="ListParagraph"/>
              <w:spacing w:after="120"/>
              <w:ind w:left="0" w:right="0"/>
              <w:jc w:val="left"/>
            </w:pPr>
            <w:r w:rsidRPr="00451408">
              <w:t>April – June 2008</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405AF5">
            <w:pPr>
              <w:pStyle w:val="ListParagraph"/>
              <w:spacing w:after="120"/>
              <w:ind w:left="0" w:right="0"/>
              <w:jc w:val="left"/>
            </w:pPr>
            <w:r w:rsidRPr="00451408">
              <w:t>July – Sept 2008</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405AF5">
            <w:pPr>
              <w:pStyle w:val="ListParagraph"/>
              <w:spacing w:after="120"/>
              <w:ind w:left="0" w:right="0"/>
              <w:jc w:val="left"/>
            </w:pPr>
            <w:r w:rsidRPr="00451408">
              <w:t>Oct – Dec 2008</w:t>
            </w:r>
          </w:p>
        </w:tc>
        <w:tc>
          <w:tcPr>
            <w:tcW w:w="0" w:type="auto"/>
          </w:tcPr>
          <w:p w:rsidR="0054556E" w:rsidRPr="00451408" w:rsidRDefault="0054556E" w:rsidP="0054556E">
            <w:pPr>
              <w:pStyle w:val="ListParagraph"/>
              <w:ind w:left="0" w:right="0"/>
              <w:jc w:val="center"/>
              <w:rPr>
                <w:b/>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405AF5">
            <w:pPr>
              <w:pStyle w:val="ListParagraph"/>
              <w:spacing w:after="120"/>
              <w:ind w:left="0" w:right="0"/>
              <w:jc w:val="left"/>
            </w:pPr>
            <w:r w:rsidRPr="00451408">
              <w:t>Jan – March 2009</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54556E">
            <w:pPr>
              <w:pStyle w:val="ListParagraph"/>
              <w:spacing w:after="120"/>
              <w:ind w:left="0" w:right="0"/>
              <w:jc w:val="left"/>
            </w:pPr>
            <w:r w:rsidRPr="00451408">
              <w:t>April – June 2009</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July – Sept 2009</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lastRenderedPageBreak/>
              <w:t>Oct – Dec 2009</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Jan – March 2010</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April – June 2010</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July – Sept 2010</w:t>
            </w: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Oct – Dec 2010</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54556E">
            <w:pPr>
              <w:pStyle w:val="ListParagraph"/>
              <w:spacing w:after="120"/>
              <w:ind w:left="0" w:right="0"/>
              <w:jc w:val="left"/>
            </w:pPr>
            <w:r w:rsidRPr="00451408">
              <w:t>Jan – March 2011</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April – June 2011</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r w:rsidRPr="00451408">
              <w:rPr>
                <w:rFonts w:cstheme="minorHAnsi"/>
                <w:b/>
                <w:sz w:val="24"/>
                <w:szCs w:val="24"/>
              </w:rPr>
              <w:t>√</w:t>
            </w: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July – Sept 2011</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Oct – Dec 2011</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0D484B">
            <w:pPr>
              <w:pStyle w:val="ListParagraph"/>
              <w:spacing w:after="120"/>
              <w:ind w:left="0" w:right="0"/>
              <w:jc w:val="left"/>
            </w:pPr>
            <w:r w:rsidRPr="00451408">
              <w:t>Jan – March 2012</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r w:rsidR="0054556E" w:rsidRPr="00451408" w:rsidTr="00CA41F6">
        <w:tc>
          <w:tcPr>
            <w:tcW w:w="0" w:type="auto"/>
          </w:tcPr>
          <w:p w:rsidR="0054556E" w:rsidRPr="00451408" w:rsidRDefault="0054556E" w:rsidP="0054556E">
            <w:pPr>
              <w:pStyle w:val="ListParagraph"/>
              <w:spacing w:after="120"/>
              <w:ind w:left="0" w:right="0"/>
              <w:jc w:val="left"/>
            </w:pPr>
            <w:r w:rsidRPr="00451408">
              <w:t>April – July 2012</w:t>
            </w:r>
          </w:p>
        </w:tc>
        <w:tc>
          <w:tcPr>
            <w:tcW w:w="0" w:type="auto"/>
          </w:tcPr>
          <w:p w:rsidR="0054556E" w:rsidRPr="00451408" w:rsidRDefault="0054556E" w:rsidP="0054556E">
            <w:pPr>
              <w:pStyle w:val="ListParagraph"/>
              <w:ind w:left="0" w:right="0"/>
              <w:jc w:val="center"/>
              <w:rPr>
                <w:sz w:val="24"/>
                <w:szCs w:val="24"/>
              </w:rPr>
            </w:pPr>
          </w:p>
        </w:tc>
        <w:tc>
          <w:tcPr>
            <w:tcW w:w="0" w:type="auto"/>
          </w:tcPr>
          <w:p w:rsidR="0054556E" w:rsidRPr="00451408" w:rsidRDefault="0054556E" w:rsidP="0054556E">
            <w:pPr>
              <w:pStyle w:val="ListParagraph"/>
              <w:ind w:left="0" w:right="0"/>
              <w:jc w:val="center"/>
              <w:rPr>
                <w:sz w:val="24"/>
                <w:szCs w:val="24"/>
              </w:rPr>
            </w:pPr>
          </w:p>
        </w:tc>
      </w:tr>
    </w:tbl>
    <w:p w:rsidR="00405AF5" w:rsidRPr="00451408" w:rsidRDefault="00405AF5" w:rsidP="00405AF5">
      <w:pPr>
        <w:pStyle w:val="ListParagraph"/>
        <w:spacing w:after="120"/>
        <w:ind w:left="0" w:right="0"/>
        <w:jc w:val="left"/>
      </w:pPr>
      <w:r w:rsidRPr="00451408">
        <w:tab/>
      </w:r>
      <w:r w:rsidRPr="00451408">
        <w:tab/>
      </w:r>
    </w:p>
    <w:p w:rsidR="00405AF5" w:rsidRPr="00451408" w:rsidRDefault="00405AF5" w:rsidP="00CA41F6">
      <w:pPr>
        <w:pStyle w:val="ListParagraph"/>
        <w:spacing w:after="120"/>
        <w:ind w:left="0" w:right="0"/>
        <w:contextualSpacing w:val="0"/>
        <w:jc w:val="left"/>
      </w:pPr>
      <w:r w:rsidRPr="00451408">
        <w:t>Project Risk Assessment</w:t>
      </w:r>
      <w:r w:rsidRPr="00451408">
        <w:tab/>
      </w:r>
      <w:r w:rsidR="00D46593" w:rsidRPr="00451408">
        <w:t xml:space="preserve"> (</w:t>
      </w:r>
      <w:r w:rsidRPr="00451408">
        <w:t>Sept 2010</w:t>
      </w:r>
      <w:r w:rsidR="00D46593" w:rsidRPr="00451408">
        <w:t>)</w:t>
      </w:r>
    </w:p>
    <w:p w:rsidR="00405AF5" w:rsidRPr="00451408" w:rsidRDefault="00405AF5" w:rsidP="00405AF5">
      <w:pPr>
        <w:pStyle w:val="ListParagraph"/>
        <w:spacing w:after="120"/>
        <w:ind w:left="0" w:right="0"/>
        <w:jc w:val="left"/>
      </w:pPr>
      <w:r w:rsidRPr="00451408">
        <w:t>Other Consultancy TORs, Workplans and Reports</w:t>
      </w:r>
    </w:p>
    <w:p w:rsidR="00405AF5" w:rsidRPr="00451408" w:rsidRDefault="00405AF5" w:rsidP="009A1300">
      <w:pPr>
        <w:pStyle w:val="ListParagraph"/>
        <w:numPr>
          <w:ilvl w:val="0"/>
          <w:numId w:val="13"/>
        </w:numPr>
        <w:spacing w:after="120"/>
        <w:ind w:right="0"/>
        <w:jc w:val="left"/>
      </w:pPr>
      <w:r w:rsidRPr="00451408">
        <w:t>Contracts and TORs for most short-term consultancies under the project</w:t>
      </w:r>
    </w:p>
    <w:p w:rsidR="00405AF5" w:rsidRPr="00451408" w:rsidRDefault="00405AF5" w:rsidP="009A1300">
      <w:pPr>
        <w:pStyle w:val="ListParagraph"/>
        <w:numPr>
          <w:ilvl w:val="0"/>
          <w:numId w:val="12"/>
        </w:numPr>
        <w:spacing w:after="120"/>
        <w:ind w:right="0"/>
        <w:jc w:val="left"/>
      </w:pPr>
      <w:r w:rsidRPr="00451408">
        <w:t>Land Use Planning international consultant’s monthly report (August 2010)</w:t>
      </w:r>
    </w:p>
    <w:p w:rsidR="00E778C2" w:rsidRPr="00451408" w:rsidRDefault="00E778C2" w:rsidP="00405AF5">
      <w:pPr>
        <w:pStyle w:val="ListParagraph"/>
        <w:spacing w:after="120"/>
        <w:ind w:left="0" w:right="0"/>
        <w:jc w:val="left"/>
      </w:pPr>
    </w:p>
    <w:p w:rsidR="00E778C2" w:rsidRPr="00324D24" w:rsidRDefault="00E778C2" w:rsidP="00405AF5">
      <w:pPr>
        <w:pStyle w:val="ListParagraph"/>
        <w:spacing w:after="120"/>
        <w:ind w:left="0" w:right="0"/>
        <w:jc w:val="left"/>
        <w:rPr>
          <w:b/>
        </w:rPr>
      </w:pPr>
      <w:r w:rsidRPr="00324D24">
        <w:rPr>
          <w:b/>
        </w:rPr>
        <w:t>Publications</w:t>
      </w:r>
    </w:p>
    <w:p w:rsidR="00405AF5" w:rsidRPr="00324D24" w:rsidRDefault="000B3EF3" w:rsidP="000B3EF3">
      <w:pPr>
        <w:spacing w:after="120"/>
        <w:ind w:left="0" w:right="0"/>
      </w:pPr>
      <w:proofErr w:type="spellStart"/>
      <w:r w:rsidRPr="00324D24">
        <w:t>Carolus</w:t>
      </w:r>
      <w:proofErr w:type="spellEnd"/>
      <w:r w:rsidRPr="00324D24">
        <w:t xml:space="preserve">, I. (2009) </w:t>
      </w:r>
      <w:r w:rsidR="00405AF5" w:rsidRPr="00324D24">
        <w:t>Review of Institutional Capacity for Forest Fire Fighting (August 2009) – 37pp</w:t>
      </w:r>
      <w:r w:rsidRPr="00324D24">
        <w:t>. GEF-UNDP SLM Project, Victoria, Mahe, Seychelles.  (</w:t>
      </w:r>
      <w:r w:rsidR="00405AF5" w:rsidRPr="00324D24">
        <w:t>Activity 1.1.2</w:t>
      </w:r>
      <w:r w:rsidRPr="00324D24">
        <w:t>)</w:t>
      </w:r>
    </w:p>
    <w:p w:rsidR="00405AF5" w:rsidRPr="00324D24" w:rsidRDefault="00D46593" w:rsidP="000B3EF3">
      <w:pPr>
        <w:spacing w:after="120"/>
        <w:ind w:left="0" w:right="0"/>
      </w:pPr>
      <w:proofErr w:type="spellStart"/>
      <w:r w:rsidRPr="00324D24">
        <w:t>Cosgrow</w:t>
      </w:r>
      <w:proofErr w:type="spellEnd"/>
      <w:r w:rsidRPr="00324D24">
        <w:t xml:space="preserve">, W. (2010) </w:t>
      </w:r>
      <w:r w:rsidR="00405AF5" w:rsidRPr="00324D24">
        <w:t xml:space="preserve">Strengthening and Reorientation of the Agricultural Extension Services to Improve Management and Integrate Sustainable Land Management Principles – </w:t>
      </w:r>
      <w:r w:rsidRPr="00324D24">
        <w:t xml:space="preserve">UNDP – GEF </w:t>
      </w:r>
      <w:r w:rsidR="00405AF5" w:rsidRPr="00324D24">
        <w:t>Consulta</w:t>
      </w:r>
      <w:r w:rsidRPr="00324D24">
        <w:t xml:space="preserve">nts’ Progress Report (Activity </w:t>
      </w:r>
      <w:r w:rsidR="00324D24" w:rsidRPr="00324D24">
        <w:t>1.5.1 and 1.5.2</w:t>
      </w:r>
      <w:r w:rsidRPr="00324D24">
        <w:t>)</w:t>
      </w:r>
    </w:p>
    <w:p w:rsidR="00065E84" w:rsidRPr="00D03C3E" w:rsidRDefault="00065E84" w:rsidP="00065E84">
      <w:pPr>
        <w:autoSpaceDE w:val="0"/>
        <w:autoSpaceDN w:val="0"/>
        <w:adjustRightInd w:val="0"/>
        <w:spacing w:after="120"/>
        <w:ind w:left="0" w:right="0"/>
        <w:rPr>
          <w:lang w:val="en-US"/>
        </w:rPr>
      </w:pPr>
      <w:proofErr w:type="spellStart"/>
      <w:r>
        <w:rPr>
          <w:lang w:val="fr-FR"/>
        </w:rPr>
        <w:t>Fourmy</w:t>
      </w:r>
      <w:proofErr w:type="spellEnd"/>
      <w:r>
        <w:rPr>
          <w:lang w:val="fr-FR"/>
        </w:rPr>
        <w:t>,</w:t>
      </w:r>
      <w:r w:rsidRPr="00065E84">
        <w:rPr>
          <w:lang w:val="fr-FR"/>
        </w:rPr>
        <w:t>(1999)</w:t>
      </w:r>
      <w:r w:rsidRPr="00065E84">
        <w:rPr>
          <w:rFonts w:ascii="Calibri" w:hAnsi="Calibri" w:cs="Calibri"/>
          <w:lang w:val="fr-FR"/>
        </w:rPr>
        <w:t xml:space="preserve"> Plan de gestion et d’</w:t>
      </w:r>
      <w:proofErr w:type="spellStart"/>
      <w:r w:rsidRPr="00065E84">
        <w:rPr>
          <w:rFonts w:ascii="Calibri" w:hAnsi="Calibri" w:cs="Calibri"/>
          <w:lang w:val="fr-FR"/>
        </w:rPr>
        <w:t>amenagement</w:t>
      </w:r>
      <w:proofErr w:type="spellEnd"/>
      <w:r w:rsidRPr="00065E84">
        <w:rPr>
          <w:rFonts w:ascii="Calibri" w:hAnsi="Calibri" w:cs="Calibri"/>
          <w:lang w:val="fr-FR"/>
        </w:rPr>
        <w:t xml:space="preserve"> du parc national du Morne Seychellois.</w:t>
      </w:r>
      <w:r>
        <w:rPr>
          <w:rFonts w:ascii="Calibri" w:hAnsi="Calibri" w:cs="Calibri"/>
          <w:lang w:val="fr-FR"/>
        </w:rPr>
        <w:t xml:space="preserve"> </w:t>
      </w:r>
      <w:r w:rsidRPr="00065E84">
        <w:rPr>
          <w:rFonts w:ascii="Calibri" w:hAnsi="Calibri" w:cs="Calibri"/>
          <w:lang w:val="fr-FR"/>
        </w:rPr>
        <w:t xml:space="preserve">Gouvernement des Seychelles, </w:t>
      </w:r>
      <w:proofErr w:type="spellStart"/>
      <w:r>
        <w:rPr>
          <w:rFonts w:ascii="Calibri" w:hAnsi="Calibri" w:cs="Calibri"/>
          <w:lang w:val="fr-FR"/>
        </w:rPr>
        <w:t>M</w:t>
      </w:r>
      <w:r w:rsidRPr="00065E84">
        <w:rPr>
          <w:rFonts w:ascii="Calibri" w:hAnsi="Calibri" w:cs="Calibri"/>
          <w:lang w:val="fr-FR"/>
        </w:rPr>
        <w:t>inistere</w:t>
      </w:r>
      <w:proofErr w:type="spellEnd"/>
      <w:r w:rsidRPr="00065E84">
        <w:rPr>
          <w:rFonts w:ascii="Calibri" w:hAnsi="Calibri" w:cs="Calibri"/>
          <w:lang w:val="fr-FR"/>
        </w:rPr>
        <w:t xml:space="preserve"> de l’</w:t>
      </w:r>
      <w:r>
        <w:rPr>
          <w:rFonts w:ascii="Calibri" w:hAnsi="Calibri" w:cs="Calibri"/>
          <w:lang w:val="fr-FR"/>
        </w:rPr>
        <w:t>Environnement et des T</w:t>
      </w:r>
      <w:r w:rsidRPr="00065E84">
        <w:rPr>
          <w:rFonts w:ascii="Calibri" w:hAnsi="Calibri" w:cs="Calibri"/>
          <w:lang w:val="fr-FR"/>
        </w:rPr>
        <w:t xml:space="preserve">ransports; 91p. </w:t>
      </w:r>
      <w:r w:rsidRPr="00D03C3E">
        <w:rPr>
          <w:rFonts w:ascii="Calibri" w:hAnsi="Calibri" w:cs="Calibri"/>
          <w:lang w:val="en-US"/>
        </w:rPr>
        <w:t>+annexes.</w:t>
      </w:r>
    </w:p>
    <w:p w:rsidR="00065E84" w:rsidRDefault="00065E84" w:rsidP="00065E84">
      <w:pPr>
        <w:autoSpaceDE w:val="0"/>
        <w:autoSpaceDN w:val="0"/>
        <w:adjustRightInd w:val="0"/>
        <w:spacing w:after="120"/>
        <w:ind w:left="0" w:right="0"/>
      </w:pPr>
      <w:proofErr w:type="spellStart"/>
      <w:r>
        <w:t>Indufor</w:t>
      </w:r>
      <w:proofErr w:type="spellEnd"/>
      <w:r>
        <w:t xml:space="preserve">, O. (1993) </w:t>
      </w:r>
      <w:r>
        <w:rPr>
          <w:rFonts w:ascii="Calibri" w:hAnsi="Calibri" w:cs="Calibri"/>
          <w:lang w:val="en-US"/>
        </w:rPr>
        <w:t>Seychelles forest management plan/sector study. Ministry of Environment, Economic Planning and External Relations, Victoria, Mahé, Seychelles. 148p .</w:t>
      </w:r>
    </w:p>
    <w:p w:rsidR="00405AF5" w:rsidRPr="00324D24" w:rsidRDefault="00405AF5" w:rsidP="000B3EF3">
      <w:pPr>
        <w:spacing w:after="120"/>
        <w:ind w:left="0" w:right="0"/>
      </w:pPr>
      <w:proofErr w:type="spellStart"/>
      <w:r w:rsidRPr="00324D24">
        <w:t>MoE&amp;NR</w:t>
      </w:r>
      <w:proofErr w:type="spellEnd"/>
      <w:r w:rsidRPr="00324D24">
        <w:t xml:space="preserve"> / UNDP (2005) National Capacity Self-Assessment for Global Environment Management Projects – Report on: Strategic Overview of Obligations under the Convention to Combat Desertification</w:t>
      </w:r>
    </w:p>
    <w:p w:rsidR="005C2B6F" w:rsidRPr="00324D24" w:rsidRDefault="005C2B6F" w:rsidP="000B3EF3">
      <w:pPr>
        <w:spacing w:after="120"/>
        <w:ind w:left="0" w:right="0"/>
      </w:pPr>
      <w:proofErr w:type="spellStart"/>
      <w:r w:rsidRPr="00324D24">
        <w:t>Moustace</w:t>
      </w:r>
      <w:proofErr w:type="spellEnd"/>
      <w:r w:rsidRPr="00324D24">
        <w:t xml:space="preserve">, A.M., Nancy, K. and Bonne, M. (2010) Review of Best Practices in Soil Conservation and Soil Fertility Management for Farmers in Seychelles (June 2010), 61pp. GEF-UNDP SLM Project, Victoria, </w:t>
      </w:r>
      <w:r w:rsidR="000B3EF3" w:rsidRPr="00324D24">
        <w:t>M</w:t>
      </w:r>
      <w:r w:rsidRPr="00324D24">
        <w:t>ahe, Seychelles. (Activity 1.5.2)</w:t>
      </w:r>
    </w:p>
    <w:p w:rsidR="005C2B6F" w:rsidRDefault="005C2B6F" w:rsidP="000B3EF3">
      <w:pPr>
        <w:spacing w:after="120"/>
        <w:ind w:left="0" w:right="0"/>
      </w:pPr>
      <w:r w:rsidRPr="00324D24">
        <w:t>Nancy, K. and Bonne, M. (2010) Guidelines for Best Practices in Soil Conservation and Fertility Management for Farmers in Seychelles (undated) 24pp.  GEF- UNDP SLM Project, Victoria, Mahe, Seychelles. (Activity 1.5.3)</w:t>
      </w:r>
    </w:p>
    <w:p w:rsidR="00110F3E" w:rsidRPr="00110F3E" w:rsidRDefault="00110F3E" w:rsidP="00110F3E">
      <w:pPr>
        <w:spacing w:after="120"/>
        <w:ind w:left="0" w:right="0"/>
        <w:rPr>
          <w:lang w:val="en-US"/>
        </w:rPr>
      </w:pPr>
      <w:r w:rsidRPr="00324D24">
        <w:t>Nancy, K.</w:t>
      </w:r>
      <w:r>
        <w:t xml:space="preserve"> (2012) </w:t>
      </w:r>
      <w:r w:rsidRPr="00110F3E">
        <w:rPr>
          <w:lang w:val="en-US"/>
        </w:rPr>
        <w:t>Manual for Best Practices in Soil Conservation and Soil Fertility Management for Farmers in Seychelles</w:t>
      </w:r>
      <w:r>
        <w:rPr>
          <w:lang w:val="en-US"/>
        </w:rPr>
        <w:t xml:space="preserve">. </w:t>
      </w:r>
      <w:r w:rsidRPr="00110F3E">
        <w:rPr>
          <w:lang w:val="en-US"/>
        </w:rPr>
        <w:t xml:space="preserve">Research and Development Section, Seychelles Agricultural Agency, </w:t>
      </w:r>
      <w:r>
        <w:rPr>
          <w:lang w:val="en-US"/>
        </w:rPr>
        <w:t>Victoria, Mahé, Seychelles. (Activity 1.5.5)</w:t>
      </w:r>
    </w:p>
    <w:p w:rsidR="00965C6E" w:rsidRPr="00324D24" w:rsidRDefault="00206070" w:rsidP="000B3EF3">
      <w:pPr>
        <w:pStyle w:val="Default"/>
        <w:spacing w:after="120"/>
        <w:jc w:val="both"/>
        <w:rPr>
          <w:rFonts w:asciiTheme="minorHAnsi" w:hAnsiTheme="minorHAnsi"/>
          <w:bCs/>
          <w:sz w:val="22"/>
          <w:szCs w:val="22"/>
          <w:lang w:val="en-GB"/>
        </w:rPr>
      </w:pPr>
      <w:proofErr w:type="spellStart"/>
      <w:r w:rsidRPr="00324D24">
        <w:rPr>
          <w:rFonts w:asciiTheme="minorHAnsi" w:hAnsiTheme="minorHAnsi"/>
          <w:bCs/>
          <w:sz w:val="22"/>
          <w:szCs w:val="22"/>
          <w:lang w:val="en-GB"/>
        </w:rPr>
        <w:t>Senterre</w:t>
      </w:r>
      <w:proofErr w:type="spellEnd"/>
      <w:r w:rsidRPr="00324D24">
        <w:rPr>
          <w:rFonts w:asciiTheme="minorHAnsi" w:hAnsiTheme="minorHAnsi"/>
          <w:bCs/>
          <w:sz w:val="22"/>
          <w:szCs w:val="22"/>
          <w:lang w:val="en-GB"/>
        </w:rPr>
        <w:t>, B. (2009a) Cost-effective techniques for the rehabilitation of burned and degraded lands in the Seychelles. Consultancy Report, Plant Conservation Action Group, Ministry of Environment-UNDP-GEF project, 91 pp.</w:t>
      </w:r>
      <w:r w:rsidR="00324D24" w:rsidRPr="00324D24">
        <w:rPr>
          <w:rFonts w:asciiTheme="minorHAnsi" w:hAnsiTheme="minorHAnsi"/>
          <w:bCs/>
          <w:sz w:val="22"/>
          <w:szCs w:val="22"/>
          <w:lang w:val="en-GB"/>
        </w:rPr>
        <w:t xml:space="preserve"> (Activity 1.2.3)</w:t>
      </w:r>
    </w:p>
    <w:p w:rsidR="00206070" w:rsidRPr="00324D24" w:rsidRDefault="00206070" w:rsidP="000B3EF3">
      <w:pPr>
        <w:pStyle w:val="Default"/>
        <w:spacing w:after="120"/>
        <w:jc w:val="both"/>
        <w:rPr>
          <w:rFonts w:asciiTheme="minorHAnsi" w:hAnsiTheme="minorHAnsi"/>
          <w:bCs/>
          <w:sz w:val="22"/>
          <w:szCs w:val="22"/>
        </w:rPr>
      </w:pPr>
      <w:proofErr w:type="spellStart"/>
      <w:r w:rsidRPr="00324D24">
        <w:rPr>
          <w:rFonts w:asciiTheme="minorHAnsi" w:hAnsiTheme="minorHAnsi"/>
          <w:bCs/>
          <w:sz w:val="22"/>
          <w:szCs w:val="22"/>
        </w:rPr>
        <w:lastRenderedPageBreak/>
        <w:t>Senterre</w:t>
      </w:r>
      <w:proofErr w:type="spellEnd"/>
      <w:r w:rsidRPr="00324D24">
        <w:rPr>
          <w:rFonts w:asciiTheme="minorHAnsi" w:hAnsiTheme="minorHAnsi"/>
          <w:bCs/>
          <w:sz w:val="22"/>
          <w:szCs w:val="22"/>
        </w:rPr>
        <w:t xml:space="preserve">, B. (2009b) Forest fire risk assessment on Seychelles main granitic islands. Consultancy report, Ministry of Environment-UNDP-GEF project, Mahé, Seychelles, 61 pp. </w:t>
      </w:r>
      <w:r w:rsidR="00D46593" w:rsidRPr="00324D24">
        <w:rPr>
          <w:rFonts w:asciiTheme="minorHAnsi" w:hAnsiTheme="minorHAnsi"/>
          <w:bCs/>
          <w:sz w:val="22"/>
          <w:szCs w:val="22"/>
        </w:rPr>
        <w:t>(</w:t>
      </w:r>
      <w:r w:rsidR="00D46593" w:rsidRPr="00324D24">
        <w:rPr>
          <w:rFonts w:asciiTheme="minorHAnsi" w:hAnsiTheme="minorHAnsi"/>
          <w:sz w:val="22"/>
          <w:szCs w:val="22"/>
        </w:rPr>
        <w:t>Activity 1.1.1)</w:t>
      </w:r>
    </w:p>
    <w:p w:rsidR="00206070" w:rsidRPr="00324D24" w:rsidRDefault="00206070" w:rsidP="000B3EF3">
      <w:pPr>
        <w:pStyle w:val="Default"/>
        <w:spacing w:after="120"/>
        <w:jc w:val="both"/>
        <w:rPr>
          <w:rFonts w:asciiTheme="minorHAnsi" w:hAnsiTheme="minorHAnsi"/>
          <w:bCs/>
          <w:sz w:val="22"/>
          <w:szCs w:val="22"/>
          <w:lang w:val="en-GB"/>
        </w:rPr>
      </w:pPr>
      <w:proofErr w:type="spellStart"/>
      <w:r w:rsidRPr="00324D24">
        <w:rPr>
          <w:rFonts w:asciiTheme="minorHAnsi" w:hAnsiTheme="minorHAnsi"/>
          <w:bCs/>
          <w:sz w:val="22"/>
          <w:szCs w:val="22"/>
        </w:rPr>
        <w:t>Senterre</w:t>
      </w:r>
      <w:proofErr w:type="spellEnd"/>
      <w:r w:rsidRPr="00324D24">
        <w:rPr>
          <w:rFonts w:asciiTheme="minorHAnsi" w:hAnsiTheme="minorHAnsi"/>
          <w:bCs/>
          <w:sz w:val="22"/>
          <w:szCs w:val="22"/>
        </w:rPr>
        <w:t xml:space="preserve">, B. (2009c) Invasion risk from climbing and creeping plant species in Seychelles. </w:t>
      </w:r>
      <w:r w:rsidRPr="00324D24">
        <w:rPr>
          <w:rFonts w:asciiTheme="minorHAnsi" w:hAnsiTheme="minorHAnsi"/>
          <w:bCs/>
          <w:sz w:val="22"/>
          <w:szCs w:val="22"/>
          <w:lang w:val="en-GB"/>
        </w:rPr>
        <w:t>Consultancy report, Ministry of Environment-UNDP-GEF project, Mahé, Seychelles, 86 pp.</w:t>
      </w:r>
      <w:r w:rsidR="00D46593" w:rsidRPr="00324D24">
        <w:rPr>
          <w:rFonts w:asciiTheme="minorHAnsi" w:hAnsiTheme="minorHAnsi"/>
          <w:bCs/>
          <w:sz w:val="22"/>
          <w:szCs w:val="22"/>
          <w:lang w:val="en-GB"/>
        </w:rPr>
        <w:t xml:space="preserve"> (</w:t>
      </w:r>
      <w:r w:rsidR="00D46593" w:rsidRPr="00324D24">
        <w:rPr>
          <w:rFonts w:asciiTheme="minorHAnsi" w:hAnsiTheme="minorHAnsi"/>
          <w:sz w:val="22"/>
          <w:szCs w:val="22"/>
        </w:rPr>
        <w:t>Activity 1.3.1)</w:t>
      </w:r>
    </w:p>
    <w:p w:rsidR="00210A6F" w:rsidRPr="00324D24" w:rsidRDefault="00206070" w:rsidP="000B3EF3">
      <w:pPr>
        <w:pStyle w:val="Default"/>
        <w:spacing w:after="120"/>
        <w:jc w:val="both"/>
        <w:rPr>
          <w:rFonts w:asciiTheme="minorHAnsi" w:hAnsiTheme="minorHAnsi"/>
          <w:bCs/>
          <w:sz w:val="22"/>
          <w:szCs w:val="22"/>
        </w:rPr>
      </w:pPr>
      <w:proofErr w:type="spellStart"/>
      <w:r w:rsidRPr="00324D24">
        <w:rPr>
          <w:rFonts w:asciiTheme="minorHAnsi" w:hAnsiTheme="minorHAnsi"/>
          <w:bCs/>
          <w:sz w:val="22"/>
          <w:szCs w:val="22"/>
          <w:lang w:val="en-GB"/>
        </w:rPr>
        <w:t>Senterre</w:t>
      </w:r>
      <w:proofErr w:type="spellEnd"/>
      <w:r w:rsidRPr="00324D24">
        <w:rPr>
          <w:rFonts w:asciiTheme="minorHAnsi" w:hAnsiTheme="minorHAnsi"/>
          <w:bCs/>
          <w:sz w:val="22"/>
          <w:szCs w:val="22"/>
          <w:lang w:val="en-GB"/>
        </w:rPr>
        <w:t xml:space="preserve"> B., </w:t>
      </w:r>
      <w:proofErr w:type="spellStart"/>
      <w:r w:rsidRPr="00324D24">
        <w:rPr>
          <w:rFonts w:asciiTheme="minorHAnsi" w:hAnsiTheme="minorHAnsi"/>
          <w:bCs/>
          <w:sz w:val="22"/>
          <w:szCs w:val="22"/>
          <w:lang w:val="en-GB"/>
        </w:rPr>
        <w:t>Lesperance</w:t>
      </w:r>
      <w:proofErr w:type="spellEnd"/>
      <w:r w:rsidRPr="00324D24">
        <w:rPr>
          <w:rFonts w:asciiTheme="minorHAnsi" w:hAnsiTheme="minorHAnsi"/>
          <w:bCs/>
          <w:sz w:val="22"/>
          <w:szCs w:val="22"/>
          <w:lang w:val="en-GB"/>
        </w:rPr>
        <w:t xml:space="preserve"> M., </w:t>
      </w:r>
      <w:proofErr w:type="spellStart"/>
      <w:r w:rsidRPr="00324D24">
        <w:rPr>
          <w:rFonts w:asciiTheme="minorHAnsi" w:hAnsiTheme="minorHAnsi"/>
          <w:bCs/>
          <w:sz w:val="22"/>
          <w:szCs w:val="22"/>
          <w:lang w:val="en-GB"/>
        </w:rPr>
        <w:t>Bunce</w:t>
      </w:r>
      <w:proofErr w:type="spellEnd"/>
      <w:r w:rsidRPr="00324D24">
        <w:rPr>
          <w:rFonts w:asciiTheme="minorHAnsi" w:hAnsiTheme="minorHAnsi"/>
          <w:bCs/>
          <w:sz w:val="22"/>
          <w:szCs w:val="22"/>
          <w:lang w:val="en-GB"/>
        </w:rPr>
        <w:t xml:space="preserve"> S., </w:t>
      </w:r>
      <w:proofErr w:type="spellStart"/>
      <w:r w:rsidRPr="00324D24">
        <w:rPr>
          <w:rFonts w:asciiTheme="minorHAnsi" w:hAnsiTheme="minorHAnsi"/>
          <w:bCs/>
          <w:sz w:val="22"/>
          <w:szCs w:val="22"/>
          <w:lang w:val="en-GB"/>
        </w:rPr>
        <w:t>Henriette</w:t>
      </w:r>
      <w:proofErr w:type="spellEnd"/>
      <w:r w:rsidRPr="00324D24">
        <w:rPr>
          <w:rFonts w:asciiTheme="minorHAnsi" w:hAnsiTheme="minorHAnsi"/>
          <w:bCs/>
          <w:sz w:val="22"/>
          <w:szCs w:val="22"/>
          <w:lang w:val="en-GB"/>
        </w:rPr>
        <w:t xml:space="preserve"> E., Jean-Baptiste M., &amp; </w:t>
      </w:r>
      <w:proofErr w:type="spellStart"/>
      <w:r w:rsidRPr="00324D24">
        <w:rPr>
          <w:rFonts w:asciiTheme="minorHAnsi" w:hAnsiTheme="minorHAnsi"/>
          <w:bCs/>
          <w:sz w:val="22"/>
          <w:szCs w:val="22"/>
          <w:lang w:val="en-GB"/>
        </w:rPr>
        <w:t>Laboudallon</w:t>
      </w:r>
      <w:proofErr w:type="spellEnd"/>
      <w:r w:rsidRPr="00324D24">
        <w:rPr>
          <w:rFonts w:asciiTheme="minorHAnsi" w:hAnsiTheme="minorHAnsi"/>
          <w:bCs/>
          <w:sz w:val="22"/>
          <w:szCs w:val="22"/>
          <w:lang w:val="en-GB"/>
        </w:rPr>
        <w:t xml:space="preserve"> V. (2012) Implementation of post fire rehabilitation trials on the island of Praslin, Seychelles. Consultancy report, Terrestrial Restoration Action Society of Seychelles (TRASS), Ministry of Environment-UNDP-GEF project, 75 pp.</w:t>
      </w:r>
      <w:r w:rsidR="00324D24" w:rsidRPr="00324D24">
        <w:rPr>
          <w:rFonts w:asciiTheme="minorHAnsi" w:hAnsiTheme="minorHAnsi"/>
          <w:bCs/>
          <w:sz w:val="22"/>
          <w:szCs w:val="22"/>
          <w:lang w:val="en-GB"/>
        </w:rPr>
        <w:t xml:space="preserve"> (Activity 1.2.4)</w:t>
      </w:r>
    </w:p>
    <w:p w:rsidR="00405AF5" w:rsidRPr="00324D24" w:rsidRDefault="00405AF5" w:rsidP="000B3EF3">
      <w:pPr>
        <w:spacing w:after="120"/>
        <w:ind w:left="0" w:right="0"/>
      </w:pPr>
      <w:r w:rsidRPr="00324D24">
        <w:t>UNDP( 2007) UNDP Country Programme (2007 – 2010), UNDP, Victoria, Mahe, Seychelles</w:t>
      </w:r>
    </w:p>
    <w:p w:rsidR="00D46593" w:rsidRPr="00324D24" w:rsidRDefault="00D46593" w:rsidP="000B3EF3">
      <w:pPr>
        <w:spacing w:after="120"/>
        <w:ind w:left="0" w:right="0"/>
      </w:pPr>
      <w:r w:rsidRPr="00324D24">
        <w:t>UNDP (2010</w:t>
      </w:r>
      <w:r w:rsidR="000B3EF3" w:rsidRPr="00324D24">
        <w:t>a</w:t>
      </w:r>
      <w:r w:rsidRPr="00324D24">
        <w:t>) Draft report on questionnaire survey of use / knowledge of SLM (farmers / extensionists and policy makers) (Sept)</w:t>
      </w:r>
    </w:p>
    <w:p w:rsidR="000B3EF3" w:rsidRPr="00324D24" w:rsidRDefault="000B3EF3" w:rsidP="000B3EF3">
      <w:pPr>
        <w:pStyle w:val="Default"/>
        <w:spacing w:after="120"/>
        <w:jc w:val="both"/>
        <w:rPr>
          <w:rFonts w:asciiTheme="minorHAnsi" w:hAnsiTheme="minorHAnsi"/>
          <w:sz w:val="22"/>
          <w:szCs w:val="22"/>
        </w:rPr>
      </w:pPr>
      <w:r w:rsidRPr="00324D24">
        <w:rPr>
          <w:rFonts w:asciiTheme="minorHAnsi" w:hAnsiTheme="minorHAnsi"/>
          <w:sz w:val="22"/>
          <w:szCs w:val="22"/>
        </w:rPr>
        <w:t>UNDP (2010b) Project Mid-Term Evaluation Report, GEF- UNDP SLM Project, Victoria, Mahe, Seychelles. (Activity 5.2</w:t>
      </w:r>
      <w:r w:rsidRPr="00145285">
        <w:rPr>
          <w:rFonts w:asciiTheme="minorHAnsi" w:hAnsiTheme="minorHAnsi"/>
          <w:sz w:val="22"/>
          <w:szCs w:val="22"/>
        </w:rPr>
        <w:t>.</w:t>
      </w:r>
      <w:r w:rsidR="00FB5011" w:rsidRPr="00FB5011">
        <w:rPr>
          <w:rFonts w:asciiTheme="minorHAnsi" w:hAnsiTheme="minorHAnsi"/>
          <w:sz w:val="22"/>
          <w:szCs w:val="22"/>
        </w:rPr>
        <w:t>)</w:t>
      </w:r>
    </w:p>
    <w:p w:rsidR="005C2B6F" w:rsidRPr="00324D24" w:rsidRDefault="005C2B6F" w:rsidP="000B3EF3">
      <w:pPr>
        <w:pStyle w:val="Default"/>
        <w:spacing w:after="120"/>
        <w:jc w:val="both"/>
        <w:rPr>
          <w:rFonts w:asciiTheme="minorHAnsi" w:hAnsiTheme="minorHAnsi"/>
          <w:bCs/>
          <w:sz w:val="22"/>
          <w:szCs w:val="22"/>
          <w:lang w:val="en-GB"/>
        </w:rPr>
      </w:pPr>
      <w:r w:rsidRPr="00324D24">
        <w:rPr>
          <w:rFonts w:asciiTheme="minorHAnsi" w:hAnsiTheme="minorHAnsi"/>
          <w:bCs/>
          <w:sz w:val="22"/>
          <w:szCs w:val="22"/>
          <w:lang w:val="en-GB"/>
        </w:rPr>
        <w:t>UNDP (2011a) Seychelles National Action Plan for Sustainable Land Management. 99pp. GEF-UNDP SLM Project, Victoria, Mahe, Seychelles</w:t>
      </w:r>
      <w:r w:rsidR="00324D24" w:rsidRPr="00324D24">
        <w:rPr>
          <w:rFonts w:asciiTheme="minorHAnsi" w:hAnsiTheme="minorHAnsi"/>
          <w:bCs/>
          <w:sz w:val="22"/>
          <w:szCs w:val="22"/>
          <w:lang w:val="en-GB"/>
        </w:rPr>
        <w:t xml:space="preserve"> (Activity 3.1.1 and 3.1.2)</w:t>
      </w:r>
    </w:p>
    <w:p w:rsidR="00D859DF" w:rsidRPr="00324D24" w:rsidRDefault="00D859DF" w:rsidP="000B3EF3">
      <w:pPr>
        <w:pStyle w:val="Default"/>
        <w:spacing w:after="120"/>
        <w:jc w:val="both"/>
        <w:rPr>
          <w:rFonts w:asciiTheme="minorHAnsi" w:hAnsiTheme="minorHAnsi"/>
          <w:bCs/>
          <w:sz w:val="22"/>
          <w:szCs w:val="22"/>
        </w:rPr>
      </w:pPr>
      <w:r w:rsidRPr="00324D24">
        <w:rPr>
          <w:rFonts w:asciiTheme="minorHAnsi" w:hAnsiTheme="minorHAnsi"/>
          <w:bCs/>
          <w:sz w:val="22"/>
          <w:szCs w:val="22"/>
        </w:rPr>
        <w:t>UNDP (2011</w:t>
      </w:r>
      <w:r w:rsidR="005C2B6F" w:rsidRPr="00324D24">
        <w:rPr>
          <w:rFonts w:asciiTheme="minorHAnsi" w:hAnsiTheme="minorHAnsi"/>
          <w:bCs/>
          <w:sz w:val="22"/>
          <w:szCs w:val="22"/>
        </w:rPr>
        <w:t>b</w:t>
      </w:r>
      <w:r w:rsidRPr="00324D24">
        <w:rPr>
          <w:rFonts w:asciiTheme="minorHAnsi" w:hAnsiTheme="minorHAnsi"/>
          <w:bCs/>
          <w:sz w:val="22"/>
          <w:szCs w:val="22"/>
        </w:rPr>
        <w:t xml:space="preserve">) Compilation of Information in View of developing a geological Risk Map of Mahe, Praslin and La Digue. </w:t>
      </w:r>
      <w:r w:rsidR="005C2B6F" w:rsidRPr="00324D24">
        <w:rPr>
          <w:rFonts w:asciiTheme="minorHAnsi" w:hAnsiTheme="minorHAnsi"/>
          <w:bCs/>
          <w:sz w:val="22"/>
          <w:szCs w:val="22"/>
          <w:lang w:val="en-GB"/>
        </w:rPr>
        <w:t>GEF-UNDP SLM Project</w:t>
      </w:r>
      <w:r w:rsidR="005C2B6F" w:rsidRPr="00324D24">
        <w:rPr>
          <w:rFonts w:asciiTheme="minorHAnsi" w:hAnsiTheme="minorHAnsi"/>
          <w:bCs/>
          <w:sz w:val="22"/>
          <w:szCs w:val="22"/>
        </w:rPr>
        <w:t xml:space="preserve"> </w:t>
      </w:r>
      <w:r w:rsidRPr="00324D24">
        <w:rPr>
          <w:rFonts w:asciiTheme="minorHAnsi" w:hAnsiTheme="minorHAnsi"/>
          <w:bCs/>
          <w:sz w:val="22"/>
          <w:szCs w:val="22"/>
        </w:rPr>
        <w:t>CD, Victoria, Mahe, Seychelles</w:t>
      </w:r>
      <w:r w:rsidR="00324D24" w:rsidRPr="00324D24">
        <w:rPr>
          <w:rFonts w:asciiTheme="minorHAnsi" w:hAnsiTheme="minorHAnsi"/>
          <w:bCs/>
          <w:sz w:val="22"/>
          <w:szCs w:val="22"/>
        </w:rPr>
        <w:t xml:space="preserve"> (Activity 1.6.1)</w:t>
      </w:r>
    </w:p>
    <w:p w:rsidR="005C2B6F" w:rsidRPr="00324D24" w:rsidRDefault="005C2B6F" w:rsidP="000B3EF3">
      <w:pPr>
        <w:pStyle w:val="Default"/>
        <w:spacing w:after="120"/>
        <w:jc w:val="both"/>
        <w:rPr>
          <w:rFonts w:asciiTheme="minorHAnsi" w:hAnsiTheme="minorHAnsi"/>
          <w:bCs/>
          <w:sz w:val="22"/>
          <w:szCs w:val="22"/>
          <w:lang w:val="en-GB"/>
        </w:rPr>
      </w:pPr>
      <w:r w:rsidRPr="00324D24">
        <w:rPr>
          <w:rFonts w:asciiTheme="minorHAnsi" w:hAnsiTheme="minorHAnsi"/>
          <w:bCs/>
          <w:sz w:val="22"/>
          <w:szCs w:val="22"/>
          <w:lang w:val="en-GB"/>
        </w:rPr>
        <w:t>UNDP (2012a) Seychelles Integrated Financing Strategy for Sustainable Land Management. 124pp. GEF-UNDP SLM Project, Victoria, Mahe, Seychelles</w:t>
      </w:r>
      <w:r w:rsidR="00324D24" w:rsidRPr="00324D24">
        <w:rPr>
          <w:rFonts w:asciiTheme="minorHAnsi" w:hAnsiTheme="minorHAnsi"/>
          <w:bCs/>
          <w:sz w:val="22"/>
          <w:szCs w:val="22"/>
          <w:lang w:val="en-GB"/>
        </w:rPr>
        <w:t xml:space="preserve"> (Activity 4.1.2)</w:t>
      </w:r>
    </w:p>
    <w:p w:rsidR="00210A6F" w:rsidRPr="00324D24" w:rsidRDefault="00210A6F" w:rsidP="000B3EF3">
      <w:pPr>
        <w:pStyle w:val="Default"/>
        <w:spacing w:after="120"/>
        <w:jc w:val="both"/>
        <w:rPr>
          <w:rFonts w:asciiTheme="minorHAnsi" w:hAnsiTheme="minorHAnsi"/>
          <w:bCs/>
          <w:sz w:val="22"/>
          <w:szCs w:val="22"/>
        </w:rPr>
      </w:pPr>
      <w:r w:rsidRPr="00324D24">
        <w:rPr>
          <w:rFonts w:asciiTheme="minorHAnsi" w:hAnsiTheme="minorHAnsi"/>
          <w:bCs/>
          <w:sz w:val="22"/>
          <w:szCs w:val="22"/>
        </w:rPr>
        <w:t>UNDP (2012</w:t>
      </w:r>
      <w:r w:rsidR="005C2B6F" w:rsidRPr="00324D24">
        <w:rPr>
          <w:rFonts w:asciiTheme="minorHAnsi" w:hAnsiTheme="minorHAnsi"/>
          <w:bCs/>
          <w:sz w:val="22"/>
          <w:szCs w:val="22"/>
        </w:rPr>
        <w:t>b</w:t>
      </w:r>
      <w:r w:rsidRPr="00324D24">
        <w:rPr>
          <w:rFonts w:asciiTheme="minorHAnsi" w:hAnsiTheme="minorHAnsi"/>
          <w:bCs/>
          <w:sz w:val="22"/>
          <w:szCs w:val="22"/>
        </w:rPr>
        <w:t xml:space="preserve">) Project-Level Evaluation: Guidance for Conducting Terminal Evaluations of UNDP-Supported GEF-Financed Projects. Evaluation Office, UNDP. Available from: </w:t>
      </w:r>
      <w:hyperlink r:id="rId17" w:history="1">
        <w:r w:rsidRPr="00324D24">
          <w:rPr>
            <w:rStyle w:val="Hyperlink"/>
            <w:rFonts w:asciiTheme="minorHAnsi" w:hAnsiTheme="minorHAnsi"/>
            <w:bCs/>
            <w:sz w:val="22"/>
            <w:szCs w:val="22"/>
          </w:rPr>
          <w:t>http://web.undp.org/evaluation/documents/guidance/GEF/UNDP-GEF-TE-Guide.pdf</w:t>
        </w:r>
      </w:hyperlink>
      <w:r w:rsidRPr="00324D24">
        <w:rPr>
          <w:rFonts w:asciiTheme="minorHAnsi" w:hAnsiTheme="minorHAnsi"/>
          <w:bCs/>
          <w:sz w:val="22"/>
          <w:szCs w:val="22"/>
        </w:rPr>
        <w:t xml:space="preserve">  [Accessed 06/11/12]</w:t>
      </w:r>
    </w:p>
    <w:p w:rsidR="004F7265" w:rsidRPr="00430322" w:rsidRDefault="004F7265" w:rsidP="000B3EF3">
      <w:pPr>
        <w:pStyle w:val="Default"/>
        <w:spacing w:after="120"/>
        <w:jc w:val="both"/>
        <w:rPr>
          <w:rFonts w:asciiTheme="minorHAnsi" w:hAnsiTheme="minorHAnsi"/>
          <w:sz w:val="22"/>
          <w:szCs w:val="22"/>
        </w:rPr>
      </w:pPr>
      <w:r w:rsidRPr="00324D24">
        <w:rPr>
          <w:rFonts w:asciiTheme="minorHAnsi" w:hAnsiTheme="minorHAnsi"/>
          <w:bCs/>
          <w:sz w:val="22"/>
          <w:szCs w:val="22"/>
          <w:lang w:val="en-GB"/>
        </w:rPr>
        <w:t>Wenzel, M &amp; Grulke,</w:t>
      </w:r>
      <w:r w:rsidR="000B3EF3" w:rsidRPr="00324D24">
        <w:rPr>
          <w:rFonts w:asciiTheme="minorHAnsi" w:hAnsiTheme="minorHAnsi"/>
          <w:bCs/>
          <w:sz w:val="22"/>
          <w:szCs w:val="22"/>
          <w:lang w:val="en-GB"/>
        </w:rPr>
        <w:t xml:space="preserve"> </w:t>
      </w:r>
      <w:r w:rsidRPr="00324D24">
        <w:rPr>
          <w:rFonts w:asciiTheme="minorHAnsi" w:hAnsiTheme="minorHAnsi"/>
          <w:bCs/>
          <w:sz w:val="22"/>
          <w:szCs w:val="22"/>
          <w:lang w:val="en-GB"/>
        </w:rPr>
        <w:t xml:space="preserve">M. (2012) Strategy for sustainable forest management and guidelines for best forestry practice. The Department of Environment in the Ministry of Home Affairs, Environment and Transport (MHAET), </w:t>
      </w:r>
      <w:r w:rsidRPr="00430322">
        <w:rPr>
          <w:rFonts w:asciiTheme="minorHAnsi" w:hAnsiTheme="minorHAnsi"/>
          <w:bCs/>
          <w:sz w:val="22"/>
          <w:szCs w:val="22"/>
          <w:lang w:val="en-GB"/>
        </w:rPr>
        <w:t>Government of Seychelles / UNDP – GEF.</w:t>
      </w:r>
      <w:r w:rsidRPr="00430322">
        <w:rPr>
          <w:rFonts w:asciiTheme="minorHAnsi" w:hAnsiTheme="minorHAnsi"/>
          <w:sz w:val="22"/>
          <w:szCs w:val="22"/>
        </w:rPr>
        <w:t xml:space="preserve"> </w:t>
      </w:r>
      <w:r w:rsidR="00083CD6" w:rsidRPr="00430322">
        <w:rPr>
          <w:rFonts w:asciiTheme="minorHAnsi" w:hAnsiTheme="minorHAnsi"/>
          <w:sz w:val="22"/>
          <w:szCs w:val="22"/>
        </w:rPr>
        <w:t xml:space="preserve"> (revised Output 1.4)</w:t>
      </w:r>
      <w:r w:rsidR="00324D24" w:rsidRPr="00430322">
        <w:rPr>
          <w:rFonts w:asciiTheme="minorHAnsi" w:hAnsiTheme="minorHAnsi"/>
          <w:sz w:val="22"/>
          <w:szCs w:val="22"/>
        </w:rPr>
        <w:t xml:space="preserve"> </w:t>
      </w:r>
    </w:p>
    <w:p w:rsidR="00210A6F" w:rsidRPr="00430322" w:rsidRDefault="00210A6F" w:rsidP="00965C6E">
      <w:pPr>
        <w:pStyle w:val="Default"/>
        <w:ind w:left="720"/>
        <w:rPr>
          <w:rFonts w:asciiTheme="minorHAnsi" w:hAnsiTheme="minorHAnsi"/>
          <w:b/>
          <w:sz w:val="22"/>
          <w:szCs w:val="22"/>
        </w:rPr>
      </w:pPr>
    </w:p>
    <w:p w:rsidR="00A84C8A" w:rsidRPr="00430322" w:rsidRDefault="00A84C8A" w:rsidP="00A84C8A">
      <w:pPr>
        <w:spacing w:after="120"/>
        <w:ind w:left="0" w:right="0"/>
        <w:rPr>
          <w:lang w:val="en-US"/>
        </w:rPr>
      </w:pPr>
      <w:r w:rsidRPr="00430322">
        <w:rPr>
          <w:lang w:val="en-US"/>
        </w:rPr>
        <w:t>The publications produced specifically under the project were:</w:t>
      </w:r>
    </w:p>
    <w:p w:rsidR="00A84C8A" w:rsidRPr="00430322" w:rsidRDefault="00A84C8A" w:rsidP="00A84C8A">
      <w:pPr>
        <w:spacing w:after="120"/>
        <w:ind w:left="0" w:right="0"/>
        <w:rPr>
          <w:sz w:val="20"/>
          <w:szCs w:val="20"/>
        </w:rPr>
      </w:pPr>
      <w:proofErr w:type="spellStart"/>
      <w:r w:rsidRPr="00430322">
        <w:rPr>
          <w:sz w:val="20"/>
          <w:szCs w:val="20"/>
        </w:rPr>
        <w:t>Carolus</w:t>
      </w:r>
      <w:proofErr w:type="spellEnd"/>
      <w:r w:rsidRPr="00430322">
        <w:rPr>
          <w:sz w:val="20"/>
          <w:szCs w:val="20"/>
        </w:rPr>
        <w:t>, I. (2009) Review of Institutional Capacity for Forest Fire Fighting (August 2009) – 37pp. GEF-UNDP SLM Project, Victoria, Mahe, Seychelles.  (Activity 1.1.2)</w:t>
      </w:r>
    </w:p>
    <w:p w:rsidR="00A84C8A" w:rsidRPr="00430322" w:rsidRDefault="00A84C8A" w:rsidP="00A84C8A">
      <w:pPr>
        <w:spacing w:after="120"/>
        <w:ind w:left="0" w:right="0"/>
        <w:rPr>
          <w:sz w:val="20"/>
          <w:szCs w:val="20"/>
        </w:rPr>
      </w:pPr>
      <w:proofErr w:type="spellStart"/>
      <w:r w:rsidRPr="00430322">
        <w:rPr>
          <w:sz w:val="20"/>
          <w:szCs w:val="20"/>
        </w:rPr>
        <w:t>Cosgrow</w:t>
      </w:r>
      <w:proofErr w:type="spellEnd"/>
      <w:r w:rsidRPr="00430322">
        <w:rPr>
          <w:sz w:val="20"/>
          <w:szCs w:val="20"/>
        </w:rPr>
        <w:t>, W. (2010) Strengthening and Reorientation of the Agricultural Extension Services to Improve Management and Integrate Sustainable Land Management Principles – UNDP – GEF Consultants’ Workplan (Activity 1.5.1 and 1.5.2)</w:t>
      </w:r>
    </w:p>
    <w:p w:rsidR="00A84C8A" w:rsidRPr="00430322" w:rsidRDefault="00A84C8A" w:rsidP="00A84C8A">
      <w:pPr>
        <w:spacing w:after="120"/>
        <w:ind w:left="0" w:right="0"/>
        <w:rPr>
          <w:sz w:val="20"/>
          <w:szCs w:val="20"/>
        </w:rPr>
      </w:pPr>
      <w:proofErr w:type="spellStart"/>
      <w:r w:rsidRPr="00430322">
        <w:rPr>
          <w:sz w:val="20"/>
          <w:szCs w:val="20"/>
        </w:rPr>
        <w:t>Moustace</w:t>
      </w:r>
      <w:proofErr w:type="spellEnd"/>
      <w:r w:rsidRPr="00430322">
        <w:rPr>
          <w:sz w:val="20"/>
          <w:szCs w:val="20"/>
        </w:rPr>
        <w:t>, A.M., Nancy, K. and Bonne, M. (2010) Review of Best Practices in Soil Conservation and Soil Fertility Management for Farmers in Seychelles (June 2010), 61pp. GEF-UNDP SLM Project, Victoria, Mahe, Seychelles. (Activity 1.5.2)</w:t>
      </w:r>
    </w:p>
    <w:p w:rsidR="00A84C8A" w:rsidRPr="00430322" w:rsidRDefault="00A84C8A" w:rsidP="00A84C8A">
      <w:pPr>
        <w:spacing w:after="120"/>
        <w:ind w:left="0" w:right="0"/>
        <w:rPr>
          <w:sz w:val="20"/>
          <w:szCs w:val="20"/>
        </w:rPr>
      </w:pPr>
      <w:r w:rsidRPr="00430322">
        <w:rPr>
          <w:sz w:val="20"/>
          <w:szCs w:val="20"/>
        </w:rPr>
        <w:t>Nancy, K. and Bonne, M. (2010) Guidelines for Best Practices in Soil Conservation and Fertility Management for Farmers in Seychelles (undated) 24pp.  GEF- UNDP SLM Project, Victoria, Mahe, Seychelles. (Activity 1.5.3)</w:t>
      </w:r>
    </w:p>
    <w:p w:rsidR="00A84C8A" w:rsidRPr="00430322" w:rsidRDefault="00A84C8A" w:rsidP="00A84C8A">
      <w:pPr>
        <w:pStyle w:val="Default"/>
        <w:rPr>
          <w:bCs/>
          <w:sz w:val="20"/>
          <w:szCs w:val="20"/>
        </w:rPr>
      </w:pPr>
      <w:r w:rsidRPr="00430322">
        <w:rPr>
          <w:bCs/>
          <w:sz w:val="20"/>
          <w:szCs w:val="20"/>
        </w:rPr>
        <w:t>Nancy, K. (2012) Manual for Best Practices in Soil Conservation and Soil Fertility Management for Farmers in Seychelles. Research and Development Section, Seychelles Agricultural Agency, Victoria, Mahé, Seychelles. (Activity 1.5.5)</w:t>
      </w:r>
    </w:p>
    <w:p w:rsidR="00A84C8A" w:rsidRPr="00430322" w:rsidRDefault="00A84C8A" w:rsidP="00A84C8A">
      <w:pPr>
        <w:pStyle w:val="Default"/>
        <w:spacing w:after="120"/>
        <w:jc w:val="both"/>
        <w:rPr>
          <w:rFonts w:asciiTheme="minorHAnsi" w:hAnsiTheme="minorHAnsi"/>
          <w:bCs/>
          <w:sz w:val="20"/>
          <w:szCs w:val="20"/>
          <w:lang w:val="en-GB"/>
        </w:rPr>
      </w:pPr>
      <w:proofErr w:type="spellStart"/>
      <w:r w:rsidRPr="00430322">
        <w:rPr>
          <w:rFonts w:asciiTheme="minorHAnsi" w:hAnsiTheme="minorHAnsi"/>
          <w:bCs/>
          <w:sz w:val="20"/>
          <w:szCs w:val="20"/>
          <w:lang w:val="en-GB"/>
        </w:rPr>
        <w:lastRenderedPageBreak/>
        <w:t>Senterre</w:t>
      </w:r>
      <w:proofErr w:type="spellEnd"/>
      <w:r w:rsidRPr="00430322">
        <w:rPr>
          <w:rFonts w:asciiTheme="minorHAnsi" w:hAnsiTheme="minorHAnsi"/>
          <w:bCs/>
          <w:sz w:val="20"/>
          <w:szCs w:val="20"/>
          <w:lang w:val="en-GB"/>
        </w:rPr>
        <w:t>, B. (2009a) Cost-effective techniques for the rehabilitation of burned and degraded lands in the Seychelles. Consultancy Report, Plant Conservation Action Group, Ministry of Environment-UNDP-GEF project, 91 pp. (Activity 1.2.3)</w:t>
      </w:r>
    </w:p>
    <w:p w:rsidR="00A84C8A" w:rsidRPr="00430322" w:rsidRDefault="00A84C8A" w:rsidP="00A84C8A">
      <w:pPr>
        <w:pStyle w:val="Default"/>
        <w:spacing w:after="120"/>
        <w:jc w:val="both"/>
        <w:rPr>
          <w:rFonts w:asciiTheme="minorHAnsi" w:hAnsiTheme="minorHAnsi"/>
          <w:bCs/>
          <w:sz w:val="20"/>
          <w:szCs w:val="20"/>
        </w:rPr>
      </w:pPr>
      <w:proofErr w:type="spellStart"/>
      <w:r w:rsidRPr="00430322">
        <w:rPr>
          <w:rFonts w:asciiTheme="minorHAnsi" w:hAnsiTheme="minorHAnsi"/>
          <w:bCs/>
          <w:sz w:val="20"/>
          <w:szCs w:val="20"/>
        </w:rPr>
        <w:t>Senterre</w:t>
      </w:r>
      <w:proofErr w:type="spellEnd"/>
      <w:r w:rsidRPr="00430322">
        <w:rPr>
          <w:rFonts w:asciiTheme="minorHAnsi" w:hAnsiTheme="minorHAnsi"/>
          <w:bCs/>
          <w:sz w:val="20"/>
          <w:szCs w:val="20"/>
        </w:rPr>
        <w:t>, B. (2009b) Forest fire risk assessment on Seychelles main granitic islands. Consultancy report, Ministry of Environment-UNDP-GEF project, Mahé, Seychelles, 61 pp. (</w:t>
      </w:r>
      <w:r w:rsidRPr="00430322">
        <w:rPr>
          <w:rFonts w:asciiTheme="minorHAnsi" w:hAnsiTheme="minorHAnsi"/>
          <w:sz w:val="20"/>
          <w:szCs w:val="20"/>
        </w:rPr>
        <w:t>Activity 1.1.1)</w:t>
      </w:r>
    </w:p>
    <w:p w:rsidR="00A84C8A" w:rsidRPr="00430322" w:rsidRDefault="00A84C8A" w:rsidP="00A84C8A">
      <w:pPr>
        <w:pStyle w:val="Default"/>
        <w:spacing w:after="120"/>
        <w:jc w:val="both"/>
        <w:rPr>
          <w:rFonts w:asciiTheme="minorHAnsi" w:hAnsiTheme="minorHAnsi"/>
          <w:bCs/>
          <w:sz w:val="20"/>
          <w:szCs w:val="20"/>
          <w:lang w:val="en-GB"/>
        </w:rPr>
      </w:pPr>
      <w:proofErr w:type="spellStart"/>
      <w:r w:rsidRPr="00430322">
        <w:rPr>
          <w:rFonts w:asciiTheme="minorHAnsi" w:hAnsiTheme="minorHAnsi"/>
          <w:bCs/>
          <w:sz w:val="20"/>
          <w:szCs w:val="20"/>
        </w:rPr>
        <w:t>Senterre</w:t>
      </w:r>
      <w:proofErr w:type="spellEnd"/>
      <w:r w:rsidRPr="00430322">
        <w:rPr>
          <w:rFonts w:asciiTheme="minorHAnsi" w:hAnsiTheme="minorHAnsi"/>
          <w:bCs/>
          <w:sz w:val="20"/>
          <w:szCs w:val="20"/>
        </w:rPr>
        <w:t xml:space="preserve">, B. (2009c) Invasion risk from climbing and creeping plant species in Seychelles. </w:t>
      </w:r>
      <w:r w:rsidRPr="00430322">
        <w:rPr>
          <w:rFonts w:asciiTheme="minorHAnsi" w:hAnsiTheme="minorHAnsi"/>
          <w:bCs/>
          <w:sz w:val="20"/>
          <w:szCs w:val="20"/>
          <w:lang w:val="en-GB"/>
        </w:rPr>
        <w:t>Consultancy report, Ministry of Environment-UNDP-GEF project, Mahé, Seychelles, 86 pp. (</w:t>
      </w:r>
      <w:r w:rsidRPr="00430322">
        <w:rPr>
          <w:rFonts w:asciiTheme="minorHAnsi" w:hAnsiTheme="minorHAnsi"/>
          <w:sz w:val="20"/>
          <w:szCs w:val="20"/>
        </w:rPr>
        <w:t>Activity 1.3.1)</w:t>
      </w:r>
    </w:p>
    <w:p w:rsidR="00A84C8A" w:rsidRPr="00430322" w:rsidRDefault="00A84C8A" w:rsidP="00A84C8A">
      <w:pPr>
        <w:pStyle w:val="Default"/>
        <w:spacing w:after="120"/>
        <w:jc w:val="both"/>
        <w:rPr>
          <w:rFonts w:asciiTheme="minorHAnsi" w:hAnsiTheme="minorHAnsi"/>
          <w:bCs/>
          <w:sz w:val="20"/>
          <w:szCs w:val="20"/>
        </w:rPr>
      </w:pPr>
      <w:proofErr w:type="spellStart"/>
      <w:r w:rsidRPr="00430322">
        <w:rPr>
          <w:rFonts w:asciiTheme="minorHAnsi" w:hAnsiTheme="minorHAnsi"/>
          <w:bCs/>
          <w:sz w:val="20"/>
          <w:szCs w:val="20"/>
          <w:lang w:val="en-GB"/>
        </w:rPr>
        <w:t>Senterre</w:t>
      </w:r>
      <w:proofErr w:type="spellEnd"/>
      <w:r w:rsidRPr="00430322">
        <w:rPr>
          <w:rFonts w:asciiTheme="minorHAnsi" w:hAnsiTheme="minorHAnsi"/>
          <w:bCs/>
          <w:sz w:val="20"/>
          <w:szCs w:val="20"/>
          <w:lang w:val="en-GB"/>
        </w:rPr>
        <w:t xml:space="preserve"> B., </w:t>
      </w:r>
      <w:proofErr w:type="spellStart"/>
      <w:r w:rsidRPr="00430322">
        <w:rPr>
          <w:rFonts w:asciiTheme="minorHAnsi" w:hAnsiTheme="minorHAnsi"/>
          <w:bCs/>
          <w:sz w:val="20"/>
          <w:szCs w:val="20"/>
          <w:lang w:val="en-GB"/>
        </w:rPr>
        <w:t>Lesperance</w:t>
      </w:r>
      <w:proofErr w:type="spellEnd"/>
      <w:r w:rsidRPr="00430322">
        <w:rPr>
          <w:rFonts w:asciiTheme="minorHAnsi" w:hAnsiTheme="minorHAnsi"/>
          <w:bCs/>
          <w:sz w:val="20"/>
          <w:szCs w:val="20"/>
          <w:lang w:val="en-GB"/>
        </w:rPr>
        <w:t xml:space="preserve"> M., </w:t>
      </w:r>
      <w:proofErr w:type="spellStart"/>
      <w:r w:rsidRPr="00430322">
        <w:rPr>
          <w:rFonts w:asciiTheme="minorHAnsi" w:hAnsiTheme="minorHAnsi"/>
          <w:bCs/>
          <w:sz w:val="20"/>
          <w:szCs w:val="20"/>
          <w:lang w:val="en-GB"/>
        </w:rPr>
        <w:t>Bunce</w:t>
      </w:r>
      <w:proofErr w:type="spellEnd"/>
      <w:r w:rsidRPr="00430322">
        <w:rPr>
          <w:rFonts w:asciiTheme="minorHAnsi" w:hAnsiTheme="minorHAnsi"/>
          <w:bCs/>
          <w:sz w:val="20"/>
          <w:szCs w:val="20"/>
          <w:lang w:val="en-GB"/>
        </w:rPr>
        <w:t xml:space="preserve"> S., </w:t>
      </w:r>
      <w:proofErr w:type="spellStart"/>
      <w:r w:rsidRPr="00430322">
        <w:rPr>
          <w:rFonts w:asciiTheme="minorHAnsi" w:hAnsiTheme="minorHAnsi"/>
          <w:bCs/>
          <w:sz w:val="20"/>
          <w:szCs w:val="20"/>
          <w:lang w:val="en-GB"/>
        </w:rPr>
        <w:t>Henriette</w:t>
      </w:r>
      <w:proofErr w:type="spellEnd"/>
      <w:r w:rsidRPr="00430322">
        <w:rPr>
          <w:rFonts w:asciiTheme="minorHAnsi" w:hAnsiTheme="minorHAnsi"/>
          <w:bCs/>
          <w:sz w:val="20"/>
          <w:szCs w:val="20"/>
          <w:lang w:val="en-GB"/>
        </w:rPr>
        <w:t xml:space="preserve"> E., Jean-Baptiste M., &amp; </w:t>
      </w:r>
      <w:proofErr w:type="spellStart"/>
      <w:r w:rsidRPr="00430322">
        <w:rPr>
          <w:rFonts w:asciiTheme="minorHAnsi" w:hAnsiTheme="minorHAnsi"/>
          <w:bCs/>
          <w:sz w:val="20"/>
          <w:szCs w:val="20"/>
          <w:lang w:val="en-GB"/>
        </w:rPr>
        <w:t>Laboudallon</w:t>
      </w:r>
      <w:proofErr w:type="spellEnd"/>
      <w:r w:rsidRPr="00430322">
        <w:rPr>
          <w:rFonts w:asciiTheme="minorHAnsi" w:hAnsiTheme="minorHAnsi"/>
          <w:bCs/>
          <w:sz w:val="20"/>
          <w:szCs w:val="20"/>
          <w:lang w:val="en-GB"/>
        </w:rPr>
        <w:t xml:space="preserve"> V. (2012) Implementation of post fire rehabilitation trials on the island of Praslin, Seychelles. Consultancy report, Terrestrial Restoration Action Society of Seychelles (TRASS), Ministry of Environment-UNDP-GEF project, 75 pp. (Activity 1.2.4)</w:t>
      </w:r>
    </w:p>
    <w:p w:rsidR="00A84C8A" w:rsidRPr="00430322" w:rsidRDefault="00A84C8A" w:rsidP="00A84C8A">
      <w:pPr>
        <w:pStyle w:val="Default"/>
        <w:spacing w:after="120"/>
        <w:jc w:val="both"/>
        <w:rPr>
          <w:rFonts w:asciiTheme="minorHAnsi" w:hAnsiTheme="minorHAnsi"/>
          <w:bCs/>
          <w:sz w:val="20"/>
          <w:szCs w:val="20"/>
        </w:rPr>
      </w:pPr>
      <w:r w:rsidRPr="00430322">
        <w:rPr>
          <w:rFonts w:asciiTheme="minorHAnsi" w:hAnsiTheme="minorHAnsi"/>
          <w:bCs/>
          <w:sz w:val="20"/>
          <w:szCs w:val="20"/>
        </w:rPr>
        <w:t xml:space="preserve">UNDP (2011b) Compilation of Information in view of developing a geological Risk Map of Mahe, Praslin and La Digue. </w:t>
      </w:r>
      <w:r w:rsidRPr="00430322">
        <w:rPr>
          <w:rFonts w:asciiTheme="minorHAnsi" w:hAnsiTheme="minorHAnsi"/>
          <w:bCs/>
          <w:sz w:val="20"/>
          <w:szCs w:val="20"/>
          <w:lang w:val="en-GB"/>
        </w:rPr>
        <w:t>GEF-UNDP SLM Project</w:t>
      </w:r>
      <w:r w:rsidRPr="00430322">
        <w:rPr>
          <w:rFonts w:asciiTheme="minorHAnsi" w:hAnsiTheme="minorHAnsi"/>
          <w:bCs/>
          <w:sz w:val="20"/>
          <w:szCs w:val="20"/>
        </w:rPr>
        <w:t xml:space="preserve"> CD, Victoria, Mahe, Seychelles (Activity 1.6.1)</w:t>
      </w:r>
    </w:p>
    <w:p w:rsidR="00A84C8A" w:rsidRPr="00430322" w:rsidRDefault="00A84C8A" w:rsidP="00A84C8A">
      <w:pPr>
        <w:pStyle w:val="Default"/>
        <w:spacing w:after="120"/>
        <w:jc w:val="both"/>
        <w:rPr>
          <w:rFonts w:asciiTheme="minorHAnsi" w:hAnsiTheme="minorHAnsi"/>
          <w:sz w:val="20"/>
          <w:szCs w:val="20"/>
        </w:rPr>
      </w:pPr>
      <w:r w:rsidRPr="00430322">
        <w:rPr>
          <w:rFonts w:asciiTheme="minorHAnsi" w:hAnsiTheme="minorHAnsi"/>
          <w:bCs/>
          <w:sz w:val="20"/>
          <w:szCs w:val="20"/>
          <w:lang w:val="en-GB"/>
        </w:rPr>
        <w:t>Wenzel, M &amp; Grulke, M. (2012) Strategy for sustainable forest management and guidelines for best forestry practice. The Department of Environment in the Ministry of Home Affairs, Environment and Transport (MHAET), Government of Seychelles / UNDP – GEF.</w:t>
      </w:r>
      <w:r w:rsidRPr="00430322">
        <w:rPr>
          <w:rFonts w:asciiTheme="minorHAnsi" w:hAnsiTheme="minorHAnsi"/>
          <w:sz w:val="20"/>
          <w:szCs w:val="20"/>
        </w:rPr>
        <w:t xml:space="preserve"> (Output 1.4)</w:t>
      </w:r>
    </w:p>
    <w:p w:rsidR="001B5CF0" w:rsidRDefault="001B5CF0" w:rsidP="00D24454">
      <w:pPr>
        <w:pStyle w:val="Default"/>
        <w:spacing w:after="120"/>
        <w:outlineLvl w:val="1"/>
        <w:rPr>
          <w:rFonts w:asciiTheme="minorHAnsi" w:hAnsiTheme="minorHAnsi"/>
          <w:b/>
          <w:sz w:val="22"/>
          <w:szCs w:val="22"/>
        </w:rPr>
      </w:pPr>
    </w:p>
    <w:p w:rsidR="00965C6E" w:rsidRPr="00451408" w:rsidRDefault="00965C6E" w:rsidP="00D24454">
      <w:pPr>
        <w:pStyle w:val="Default"/>
        <w:spacing w:after="120"/>
        <w:outlineLvl w:val="1"/>
        <w:rPr>
          <w:rFonts w:asciiTheme="minorHAnsi" w:hAnsiTheme="minorHAnsi"/>
          <w:b/>
          <w:sz w:val="22"/>
          <w:szCs w:val="22"/>
        </w:rPr>
      </w:pPr>
      <w:bookmarkStart w:id="37" w:name="_Toc346214479"/>
      <w:r w:rsidRPr="00451408">
        <w:rPr>
          <w:rFonts w:asciiTheme="minorHAnsi" w:hAnsiTheme="minorHAnsi"/>
          <w:b/>
          <w:sz w:val="22"/>
          <w:szCs w:val="22"/>
        </w:rPr>
        <w:t xml:space="preserve">Annex 6: Questionnaire used </w:t>
      </w:r>
      <w:r w:rsidR="00FD6F33" w:rsidRPr="00451408">
        <w:rPr>
          <w:rFonts w:asciiTheme="minorHAnsi" w:hAnsiTheme="minorHAnsi"/>
          <w:b/>
          <w:sz w:val="22"/>
          <w:szCs w:val="22"/>
        </w:rPr>
        <w:t>to guide structured interviews</w:t>
      </w:r>
      <w:bookmarkEnd w:id="37"/>
    </w:p>
    <w:p w:rsidR="00D46593" w:rsidRPr="00451408" w:rsidRDefault="00D24454" w:rsidP="00025DFE">
      <w:pPr>
        <w:pStyle w:val="Default"/>
        <w:spacing w:after="120"/>
        <w:jc w:val="both"/>
        <w:rPr>
          <w:rFonts w:asciiTheme="minorHAnsi" w:hAnsiTheme="minorHAnsi"/>
          <w:sz w:val="22"/>
          <w:szCs w:val="22"/>
        </w:rPr>
      </w:pPr>
      <w:r w:rsidRPr="00451408">
        <w:rPr>
          <w:rFonts w:asciiTheme="minorHAnsi" w:hAnsiTheme="minorHAnsi"/>
          <w:sz w:val="22"/>
          <w:szCs w:val="22"/>
        </w:rPr>
        <w:t xml:space="preserve">The following </w:t>
      </w:r>
      <w:r w:rsidR="00F4669F">
        <w:rPr>
          <w:rFonts w:asciiTheme="minorHAnsi" w:hAnsiTheme="minorHAnsi"/>
          <w:sz w:val="22"/>
          <w:szCs w:val="22"/>
        </w:rPr>
        <w:t xml:space="preserve">set of </w:t>
      </w:r>
      <w:r w:rsidRPr="00451408">
        <w:rPr>
          <w:rFonts w:asciiTheme="minorHAnsi" w:hAnsiTheme="minorHAnsi"/>
          <w:sz w:val="22"/>
          <w:szCs w:val="22"/>
        </w:rPr>
        <w:t>outline question</w:t>
      </w:r>
      <w:r w:rsidR="00F4669F">
        <w:rPr>
          <w:rFonts w:asciiTheme="minorHAnsi" w:hAnsiTheme="minorHAnsi"/>
          <w:sz w:val="22"/>
          <w:szCs w:val="22"/>
        </w:rPr>
        <w:t>s</w:t>
      </w:r>
      <w:r w:rsidRPr="00451408">
        <w:rPr>
          <w:rFonts w:asciiTheme="minorHAnsi" w:hAnsiTheme="minorHAnsi"/>
          <w:sz w:val="22"/>
          <w:szCs w:val="22"/>
        </w:rPr>
        <w:t xml:space="preserve"> was prepared based on the ToRs and used in part / whole in </w:t>
      </w:r>
      <w:r w:rsidR="00FD6F33" w:rsidRPr="00451408">
        <w:rPr>
          <w:rFonts w:asciiTheme="minorHAnsi" w:hAnsiTheme="minorHAnsi"/>
          <w:sz w:val="22"/>
          <w:szCs w:val="22"/>
        </w:rPr>
        <w:t>structure</w:t>
      </w:r>
      <w:r w:rsidR="00145285">
        <w:rPr>
          <w:rFonts w:asciiTheme="minorHAnsi" w:hAnsiTheme="minorHAnsi"/>
          <w:sz w:val="22"/>
          <w:szCs w:val="22"/>
        </w:rPr>
        <w:t>d</w:t>
      </w:r>
      <w:r w:rsidR="00FD6F33" w:rsidRPr="00451408">
        <w:rPr>
          <w:rFonts w:asciiTheme="minorHAnsi" w:hAnsiTheme="minorHAnsi"/>
          <w:sz w:val="22"/>
          <w:szCs w:val="22"/>
        </w:rPr>
        <w:t xml:space="preserve"> </w:t>
      </w:r>
      <w:r w:rsidRPr="00451408">
        <w:rPr>
          <w:rFonts w:asciiTheme="minorHAnsi" w:hAnsiTheme="minorHAnsi"/>
          <w:sz w:val="22"/>
          <w:szCs w:val="22"/>
        </w:rPr>
        <w:t>interviews as appropriate / relevant.</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 xml:space="preserve">1. Project relevance and consistency with country priorities and the GEF Land Degradation Focal Area specifically: </w:t>
      </w:r>
    </w:p>
    <w:p w:rsidR="00D24454" w:rsidRPr="00451408" w:rsidRDefault="00D24454" w:rsidP="009A1300">
      <w:pPr>
        <w:pStyle w:val="Default"/>
        <w:numPr>
          <w:ilvl w:val="0"/>
          <w:numId w:val="15"/>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GEF-4 Strategic Objective 1 &amp; 2, to develop an enabling environment that will place Sustainable Land Management in the mainstream of development policy and practices at the regional, national, and local levels; </w:t>
      </w:r>
    </w:p>
    <w:p w:rsidR="00D24454" w:rsidRPr="00451408" w:rsidRDefault="00D24454" w:rsidP="009A1300">
      <w:pPr>
        <w:pStyle w:val="Default"/>
        <w:numPr>
          <w:ilvl w:val="0"/>
          <w:numId w:val="15"/>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to scale-up SLM investments that generate mutual benefits for the global environment and local livelihoods.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2. Ownership of the project:</w:t>
      </w:r>
    </w:p>
    <w:p w:rsidR="00D24454" w:rsidRPr="00451408" w:rsidRDefault="00D24454" w:rsidP="009A1300">
      <w:pPr>
        <w:pStyle w:val="Default"/>
        <w:numPr>
          <w:ilvl w:val="0"/>
          <w:numId w:val="16"/>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at the national and local levels; </w:t>
      </w:r>
    </w:p>
    <w:p w:rsidR="00D24454" w:rsidRPr="00451408" w:rsidRDefault="00D24454" w:rsidP="009A1300">
      <w:pPr>
        <w:pStyle w:val="Default"/>
        <w:numPr>
          <w:ilvl w:val="0"/>
          <w:numId w:val="16"/>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stakeholder participation at national and local levels;</w:t>
      </w:r>
    </w:p>
    <w:p w:rsidR="00D24454" w:rsidRPr="00451408" w:rsidRDefault="00D24454" w:rsidP="009A1300">
      <w:pPr>
        <w:pStyle w:val="Default"/>
        <w:numPr>
          <w:ilvl w:val="0"/>
          <w:numId w:val="16"/>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partnerships developed through the project.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3. Effectiveness:</w:t>
      </w:r>
    </w:p>
    <w:p w:rsidR="00D24454" w:rsidRPr="00451408" w:rsidRDefault="00145285" w:rsidP="009A1300">
      <w:pPr>
        <w:pStyle w:val="Default"/>
        <w:numPr>
          <w:ilvl w:val="0"/>
          <w:numId w:val="17"/>
        </w:numPr>
        <w:spacing w:after="120"/>
        <w:ind w:left="714" w:hanging="357"/>
        <w:contextualSpacing/>
        <w:jc w:val="both"/>
        <w:rPr>
          <w:rFonts w:asciiTheme="minorHAnsi" w:hAnsiTheme="minorHAnsi"/>
          <w:sz w:val="22"/>
          <w:szCs w:val="22"/>
        </w:rPr>
      </w:pPr>
      <w:r>
        <w:rPr>
          <w:rFonts w:asciiTheme="minorHAnsi" w:hAnsiTheme="minorHAnsi"/>
          <w:sz w:val="22"/>
          <w:szCs w:val="22"/>
        </w:rPr>
        <w:t>e</w:t>
      </w:r>
      <w:r w:rsidR="00D24454" w:rsidRPr="00451408">
        <w:rPr>
          <w:rFonts w:asciiTheme="minorHAnsi" w:hAnsiTheme="minorHAnsi"/>
          <w:sz w:val="22"/>
          <w:szCs w:val="22"/>
        </w:rPr>
        <w:t xml:space="preserve">ffectiveness in realizing project immediate objectives, planned outcomes and outputs; </w:t>
      </w:r>
    </w:p>
    <w:p w:rsidR="00D24454" w:rsidRPr="00451408" w:rsidRDefault="00D24454" w:rsidP="009A1300">
      <w:pPr>
        <w:pStyle w:val="Default"/>
        <w:numPr>
          <w:ilvl w:val="0"/>
          <w:numId w:val="17"/>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the effects of the project on target groups and institutions; </w:t>
      </w:r>
    </w:p>
    <w:p w:rsidR="00D24454" w:rsidRPr="00451408" w:rsidRDefault="00D24454" w:rsidP="009A1300">
      <w:pPr>
        <w:pStyle w:val="Default"/>
        <w:numPr>
          <w:ilvl w:val="0"/>
          <w:numId w:val="17"/>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the extent to which these have contributed towards strengthening the institutional, organizational and technical capability of the government in achieving its long-term sustainable development objectives (including environmental management goals).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4. Sustainability of:</w:t>
      </w:r>
    </w:p>
    <w:p w:rsidR="00D24454" w:rsidRPr="00451408" w:rsidRDefault="00D24454" w:rsidP="009A1300">
      <w:pPr>
        <w:pStyle w:val="Default"/>
        <w:numPr>
          <w:ilvl w:val="0"/>
          <w:numId w:val="18"/>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project achievements and impacts, including financial and institutional sustainability;</w:t>
      </w:r>
    </w:p>
    <w:p w:rsidR="00D24454" w:rsidRPr="00451408" w:rsidRDefault="00D24454" w:rsidP="009A1300">
      <w:pPr>
        <w:pStyle w:val="Default"/>
        <w:numPr>
          <w:ilvl w:val="0"/>
          <w:numId w:val="18"/>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an assessment of planned replication and exit strategies.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5. Management arrangements</w:t>
      </w:r>
    </w:p>
    <w:p w:rsidR="00D24454" w:rsidRPr="00451408" w:rsidRDefault="00D24454" w:rsidP="009A1300">
      <w:pPr>
        <w:pStyle w:val="Default"/>
        <w:numPr>
          <w:ilvl w:val="0"/>
          <w:numId w:val="19"/>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Management arrangements, including supervision, guidance, back-stopping, human resources;</w:t>
      </w:r>
    </w:p>
    <w:p w:rsidR="00D24454" w:rsidRPr="00451408" w:rsidRDefault="00D24454" w:rsidP="009A1300">
      <w:pPr>
        <w:pStyle w:val="Default"/>
        <w:numPr>
          <w:ilvl w:val="0"/>
          <w:numId w:val="19"/>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the Implementing Agency’s (UNDP) supervision and backstopping; </w:t>
      </w:r>
    </w:p>
    <w:p w:rsidR="00D24454" w:rsidRPr="00451408" w:rsidRDefault="00D24454" w:rsidP="009A1300">
      <w:pPr>
        <w:pStyle w:val="Default"/>
        <w:numPr>
          <w:ilvl w:val="0"/>
          <w:numId w:val="19"/>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lastRenderedPageBreak/>
        <w:t xml:space="preserve">the quality and timeliness of inputs, activities, responsiveness of project management to changes in the project environment and other M&amp;E feedback.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 xml:space="preserve">6. Financial planning and sustainability, including the timely delivery and use of committed co-financing.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 xml:space="preserve">7. Efficiency or cost-effectiveness in the ways in which project outputs and outcomes were achieved.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8. Adaptive management, including:</w:t>
      </w:r>
    </w:p>
    <w:p w:rsidR="00D24454" w:rsidRPr="00451408" w:rsidRDefault="00D24454" w:rsidP="009A1300">
      <w:pPr>
        <w:pStyle w:val="Default"/>
        <w:numPr>
          <w:ilvl w:val="0"/>
          <w:numId w:val="20"/>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effective use of logframe, UNDP risk management system, annual Project Implementation Reviews, and other parts of the M&amp;E system, tools and mechanisms as appropriate; </w:t>
      </w:r>
    </w:p>
    <w:p w:rsidR="00D24454" w:rsidRPr="00451408" w:rsidRDefault="00D24454" w:rsidP="009A1300">
      <w:pPr>
        <w:pStyle w:val="Default"/>
        <w:numPr>
          <w:ilvl w:val="0"/>
          <w:numId w:val="20"/>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 xml:space="preserve">evaluate whether project design allowed for flexibility in responding to changes in the project environment. </w:t>
      </w:r>
    </w:p>
    <w:p w:rsidR="00D24454" w:rsidRPr="00451408" w:rsidRDefault="00D859DF" w:rsidP="009A1300">
      <w:pPr>
        <w:pStyle w:val="Default"/>
        <w:numPr>
          <w:ilvl w:val="0"/>
          <w:numId w:val="20"/>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r</w:t>
      </w:r>
      <w:r w:rsidR="00D24454" w:rsidRPr="00451408">
        <w:rPr>
          <w:rFonts w:asciiTheme="minorHAnsi" w:hAnsiTheme="minorHAnsi"/>
          <w:sz w:val="22"/>
          <w:szCs w:val="22"/>
        </w:rPr>
        <w:t xml:space="preserve">eview the recommendations of the MTR and assess how the MTR had helped adaptive management of the project.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 xml:space="preserve">9. Risk management, including the UNDP risk management system within ATLAS, which is also incorporated in the annual PIR. The evaluators are requested to determine how effectively the risk management system is being used as an adaptive management tool. Risks may be of a financial, socio-political, institutional, operational, environmental (or other) type. </w:t>
      </w:r>
    </w:p>
    <w:p w:rsidR="00D24454" w:rsidRPr="00451408" w:rsidRDefault="00D24454" w:rsidP="00D24454">
      <w:pPr>
        <w:pStyle w:val="Default"/>
        <w:spacing w:after="120"/>
        <w:jc w:val="both"/>
        <w:rPr>
          <w:rFonts w:asciiTheme="minorHAnsi" w:hAnsiTheme="minorHAnsi"/>
          <w:sz w:val="22"/>
          <w:szCs w:val="22"/>
        </w:rPr>
      </w:pPr>
      <w:r w:rsidRPr="00451408">
        <w:rPr>
          <w:rFonts w:asciiTheme="minorHAnsi" w:hAnsiTheme="minorHAnsi"/>
          <w:sz w:val="22"/>
          <w:szCs w:val="22"/>
        </w:rPr>
        <w:t xml:space="preserve">10. Cross-cutting issues: </w:t>
      </w:r>
    </w:p>
    <w:p w:rsidR="00D24454" w:rsidRPr="00451408" w:rsidRDefault="00D24454" w:rsidP="009A1300">
      <w:pPr>
        <w:pStyle w:val="Default"/>
        <w:numPr>
          <w:ilvl w:val="0"/>
          <w:numId w:val="14"/>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Governance: How has the project facilitated the participation of the local communities in natural resource management and decision making processes</w:t>
      </w:r>
      <w:r w:rsidR="00FD6F33" w:rsidRPr="00451408">
        <w:rPr>
          <w:rFonts w:asciiTheme="minorHAnsi" w:hAnsiTheme="minorHAnsi"/>
          <w:sz w:val="22"/>
          <w:szCs w:val="22"/>
        </w:rPr>
        <w:t>;</w:t>
      </w:r>
      <w:r w:rsidRPr="00451408">
        <w:rPr>
          <w:rFonts w:asciiTheme="minorHAnsi" w:hAnsiTheme="minorHAnsi"/>
          <w:sz w:val="22"/>
          <w:szCs w:val="22"/>
        </w:rPr>
        <w:t xml:space="preserve"> </w:t>
      </w:r>
    </w:p>
    <w:p w:rsidR="00D24454" w:rsidRPr="00451408" w:rsidRDefault="00D24454" w:rsidP="009A1300">
      <w:pPr>
        <w:pStyle w:val="Default"/>
        <w:numPr>
          <w:ilvl w:val="0"/>
          <w:numId w:val="14"/>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Promotion of gender equity: Has the project considered gender sensitivity or equal participation of man and women and boys and girls in decision making processes</w:t>
      </w:r>
      <w:r w:rsidR="00FD6F33" w:rsidRPr="00451408">
        <w:rPr>
          <w:rFonts w:asciiTheme="minorHAnsi" w:hAnsiTheme="minorHAnsi"/>
          <w:sz w:val="22"/>
          <w:szCs w:val="22"/>
        </w:rPr>
        <w:t>;</w:t>
      </w:r>
      <w:r w:rsidRPr="00451408">
        <w:rPr>
          <w:rFonts w:asciiTheme="minorHAnsi" w:hAnsiTheme="minorHAnsi"/>
          <w:sz w:val="22"/>
          <w:szCs w:val="22"/>
        </w:rPr>
        <w:t xml:space="preserve"> </w:t>
      </w:r>
    </w:p>
    <w:p w:rsidR="00FD6F33" w:rsidRPr="00451408" w:rsidRDefault="00D24454" w:rsidP="009A1300">
      <w:pPr>
        <w:pStyle w:val="Default"/>
        <w:numPr>
          <w:ilvl w:val="0"/>
          <w:numId w:val="14"/>
        </w:numPr>
        <w:spacing w:after="120"/>
        <w:ind w:left="714" w:hanging="357"/>
        <w:contextualSpacing/>
        <w:jc w:val="both"/>
        <w:rPr>
          <w:rFonts w:asciiTheme="minorHAnsi" w:hAnsiTheme="minorHAnsi"/>
          <w:sz w:val="22"/>
          <w:szCs w:val="22"/>
        </w:rPr>
      </w:pPr>
      <w:r w:rsidRPr="00451408">
        <w:rPr>
          <w:rFonts w:asciiTheme="minorHAnsi" w:hAnsiTheme="minorHAnsi"/>
          <w:sz w:val="22"/>
          <w:szCs w:val="22"/>
        </w:rPr>
        <w:t>Capacity development of participants and target beneficiaries</w:t>
      </w:r>
      <w:r w:rsidR="00FD6F33" w:rsidRPr="00451408">
        <w:rPr>
          <w:rFonts w:asciiTheme="minorHAnsi" w:hAnsiTheme="minorHAnsi"/>
          <w:sz w:val="22"/>
          <w:szCs w:val="22"/>
        </w:rPr>
        <w:t>;</w:t>
      </w:r>
    </w:p>
    <w:p w:rsidR="00D24454" w:rsidRPr="00451408" w:rsidRDefault="00FD6F33" w:rsidP="009A1300">
      <w:pPr>
        <w:pStyle w:val="Default"/>
        <w:numPr>
          <w:ilvl w:val="0"/>
          <w:numId w:val="14"/>
        </w:numPr>
        <w:spacing w:after="120"/>
        <w:ind w:left="714" w:hanging="357"/>
        <w:jc w:val="both"/>
        <w:rPr>
          <w:rFonts w:asciiTheme="minorHAnsi" w:hAnsiTheme="minorHAnsi"/>
          <w:sz w:val="22"/>
          <w:szCs w:val="22"/>
        </w:rPr>
      </w:pPr>
      <w:r w:rsidRPr="00451408">
        <w:rPr>
          <w:rFonts w:asciiTheme="minorHAnsi" w:hAnsiTheme="minorHAnsi"/>
          <w:sz w:val="22"/>
          <w:szCs w:val="22"/>
        </w:rPr>
        <w:t>C</w:t>
      </w:r>
      <w:r w:rsidR="00D24454" w:rsidRPr="00451408">
        <w:rPr>
          <w:rFonts w:asciiTheme="minorHAnsi" w:hAnsiTheme="minorHAnsi"/>
          <w:sz w:val="22"/>
          <w:szCs w:val="22"/>
        </w:rPr>
        <w:t xml:space="preserve">ommunications and use of technology. </w:t>
      </w:r>
    </w:p>
    <w:p w:rsidR="00CA41F6" w:rsidRPr="00451408" w:rsidRDefault="00CA41F6" w:rsidP="00672795">
      <w:pPr>
        <w:pStyle w:val="Default"/>
        <w:rPr>
          <w:rFonts w:asciiTheme="minorHAnsi" w:hAnsiTheme="minorHAnsi"/>
          <w:b/>
          <w:bCs/>
          <w:sz w:val="22"/>
          <w:szCs w:val="22"/>
        </w:rPr>
      </w:pPr>
    </w:p>
    <w:p w:rsidR="001B5CF0" w:rsidRDefault="001B5CF0" w:rsidP="00B95949">
      <w:pPr>
        <w:pStyle w:val="Default"/>
        <w:spacing w:after="120"/>
        <w:outlineLvl w:val="1"/>
        <w:rPr>
          <w:rFonts w:asciiTheme="minorHAnsi" w:hAnsiTheme="minorHAnsi"/>
          <w:b/>
          <w:sz w:val="22"/>
          <w:szCs w:val="22"/>
        </w:rPr>
      </w:pPr>
    </w:p>
    <w:p w:rsidR="00672795" w:rsidRPr="00451408" w:rsidRDefault="00B95949" w:rsidP="00B95949">
      <w:pPr>
        <w:pStyle w:val="Default"/>
        <w:spacing w:after="120"/>
        <w:outlineLvl w:val="1"/>
        <w:rPr>
          <w:rFonts w:asciiTheme="minorHAnsi" w:hAnsiTheme="minorHAnsi"/>
          <w:b/>
          <w:sz w:val="22"/>
          <w:szCs w:val="22"/>
        </w:rPr>
      </w:pPr>
      <w:bookmarkStart w:id="38" w:name="_Toc346214480"/>
      <w:r w:rsidRPr="00451408">
        <w:rPr>
          <w:rFonts w:asciiTheme="minorHAnsi" w:hAnsiTheme="minorHAnsi"/>
          <w:b/>
          <w:sz w:val="22"/>
          <w:szCs w:val="22"/>
        </w:rPr>
        <w:t xml:space="preserve">Annex 7: </w:t>
      </w:r>
      <w:r w:rsidR="00672795" w:rsidRPr="00451408">
        <w:rPr>
          <w:rFonts w:asciiTheme="minorHAnsi" w:hAnsiTheme="minorHAnsi"/>
          <w:b/>
          <w:sz w:val="22"/>
          <w:szCs w:val="22"/>
        </w:rPr>
        <w:t>Guidelines for Ratings for Project Implementation</w:t>
      </w:r>
      <w:bookmarkEnd w:id="38"/>
      <w:r w:rsidR="00672795" w:rsidRPr="00451408">
        <w:rPr>
          <w:rFonts w:asciiTheme="minorHAnsi" w:hAnsiTheme="minorHAnsi"/>
          <w:b/>
          <w:sz w:val="22"/>
          <w:szCs w:val="22"/>
        </w:rPr>
        <w:t xml:space="preserve"> </w:t>
      </w:r>
    </w:p>
    <w:p w:rsidR="00672795" w:rsidRPr="00451408" w:rsidRDefault="00B95949" w:rsidP="006A03E0">
      <w:pPr>
        <w:pStyle w:val="Default"/>
        <w:spacing w:after="120"/>
        <w:rPr>
          <w:rFonts w:asciiTheme="minorHAnsi" w:hAnsiTheme="minorHAnsi"/>
          <w:sz w:val="22"/>
          <w:szCs w:val="22"/>
        </w:rPr>
      </w:pPr>
      <w:r w:rsidRPr="00451408">
        <w:rPr>
          <w:rFonts w:asciiTheme="minorHAnsi" w:hAnsiTheme="minorHAnsi"/>
          <w:b/>
          <w:bCs/>
          <w:sz w:val="22"/>
          <w:szCs w:val="22"/>
        </w:rPr>
        <w:t>A7.</w:t>
      </w:r>
      <w:r w:rsidR="00672795" w:rsidRPr="00451408">
        <w:rPr>
          <w:rFonts w:asciiTheme="minorHAnsi" w:hAnsiTheme="minorHAnsi"/>
          <w:b/>
          <w:bCs/>
          <w:sz w:val="22"/>
          <w:szCs w:val="22"/>
        </w:rPr>
        <w:t>1</w:t>
      </w:r>
      <w:r w:rsidRPr="00451408">
        <w:rPr>
          <w:rFonts w:asciiTheme="minorHAnsi" w:hAnsiTheme="minorHAnsi"/>
          <w:b/>
          <w:bCs/>
          <w:sz w:val="22"/>
          <w:szCs w:val="22"/>
        </w:rPr>
        <w:t>:</w:t>
      </w:r>
      <w:r w:rsidR="00672795" w:rsidRPr="00451408">
        <w:rPr>
          <w:rFonts w:asciiTheme="minorHAnsi" w:hAnsiTheme="minorHAnsi"/>
          <w:b/>
          <w:bCs/>
          <w:sz w:val="22"/>
          <w:szCs w:val="22"/>
        </w:rPr>
        <w:t xml:space="preserve"> Progress toward achieving project objectives </w:t>
      </w:r>
    </w:p>
    <w:p w:rsidR="00672795" w:rsidRPr="00451408" w:rsidRDefault="00672795" w:rsidP="00672795">
      <w:pPr>
        <w:spacing w:after="0"/>
        <w:ind w:left="0" w:right="0"/>
      </w:pPr>
      <w:r w:rsidRPr="00451408">
        <w:rPr>
          <w:b/>
          <w:bCs/>
        </w:rPr>
        <w:t>Rating of Project Progress towards Meeting Objective</w:t>
      </w:r>
      <w:r w:rsidRPr="00451408">
        <w:t>: Taking into account the cumulative level of progress compared to the target level across all of the objective indicators, please rate the progress of the project towards meeting its objective, according to the following scale.</w:t>
      </w:r>
    </w:p>
    <w:tbl>
      <w:tblPr>
        <w:tblStyle w:val="TableGrid"/>
        <w:tblW w:w="0" w:type="auto"/>
        <w:tblLook w:val="04A0" w:firstRow="1" w:lastRow="0" w:firstColumn="1" w:lastColumn="0" w:noHBand="0" w:noVBand="1"/>
      </w:tblPr>
      <w:tblGrid>
        <w:gridCol w:w="1775"/>
        <w:gridCol w:w="7801"/>
      </w:tblGrid>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Highly Satisfactory (HS)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Project is expected to achieve or exceed all its major global environmental objectives, and yield substantial global environmental benefits, without major shortcomings. The project can be presented as “good practice”.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Satisfactory (S)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Project is expected to achieve most of its major global environmental objectives, and yield satisfactory global environmental benefits, with only minor shortcomings.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Marginally Satisfactory (MS)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Project is expected to achieve most of its major relevant objectives but with either </w:t>
            </w:r>
          </w:p>
        </w:tc>
      </w:tr>
    </w:tbl>
    <w:p w:rsidR="00672795" w:rsidRPr="00451408" w:rsidRDefault="00672795" w:rsidP="00672795">
      <w:pPr>
        <w:spacing w:after="0"/>
        <w:ind w:left="0" w:right="0"/>
      </w:pPr>
    </w:p>
    <w:p w:rsidR="00672795" w:rsidRPr="00451408" w:rsidRDefault="00B95949" w:rsidP="006A03E0">
      <w:pPr>
        <w:pStyle w:val="Default"/>
        <w:spacing w:after="120"/>
        <w:rPr>
          <w:rFonts w:asciiTheme="minorHAnsi" w:hAnsiTheme="minorHAnsi"/>
          <w:b/>
          <w:bCs/>
          <w:sz w:val="22"/>
          <w:szCs w:val="22"/>
        </w:rPr>
      </w:pPr>
      <w:r w:rsidRPr="00451408">
        <w:rPr>
          <w:rFonts w:asciiTheme="minorHAnsi" w:hAnsiTheme="minorHAnsi"/>
          <w:b/>
          <w:bCs/>
          <w:sz w:val="22"/>
          <w:szCs w:val="22"/>
        </w:rPr>
        <w:t>A7.</w:t>
      </w:r>
      <w:r w:rsidR="00672795" w:rsidRPr="00451408">
        <w:rPr>
          <w:rFonts w:asciiTheme="minorHAnsi" w:hAnsiTheme="minorHAnsi"/>
          <w:b/>
          <w:bCs/>
          <w:sz w:val="22"/>
          <w:szCs w:val="22"/>
        </w:rPr>
        <w:t>2</w:t>
      </w:r>
      <w:r w:rsidRPr="00451408">
        <w:rPr>
          <w:rFonts w:asciiTheme="minorHAnsi" w:hAnsiTheme="minorHAnsi"/>
          <w:b/>
          <w:bCs/>
          <w:sz w:val="22"/>
          <w:szCs w:val="22"/>
        </w:rPr>
        <w:t>:</w:t>
      </w:r>
      <w:r w:rsidR="00672795" w:rsidRPr="00451408">
        <w:rPr>
          <w:rFonts w:asciiTheme="minorHAnsi" w:hAnsiTheme="minorHAnsi"/>
          <w:b/>
          <w:bCs/>
          <w:sz w:val="22"/>
          <w:szCs w:val="22"/>
        </w:rPr>
        <w:t xml:space="preserve"> Progress in project implementation </w:t>
      </w:r>
    </w:p>
    <w:tbl>
      <w:tblPr>
        <w:tblStyle w:val="TableGrid"/>
        <w:tblW w:w="0" w:type="auto"/>
        <w:tblLook w:val="04A0" w:firstRow="1" w:lastRow="0" w:firstColumn="1" w:lastColumn="0" w:noHBand="0" w:noVBand="1"/>
      </w:tblPr>
      <w:tblGrid>
        <w:gridCol w:w="2091"/>
        <w:gridCol w:w="7485"/>
      </w:tblGrid>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Highly Satisfactory (HS)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all components is in substantial compliance with the original/formally revised implementation plan for the project. The project can be presented as “good practice”.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Satisfactory (S)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most components is in substantial compliance with the original/formally revised plan except for only a few that are subject to remedial </w:t>
            </w:r>
            <w:r w:rsidRPr="00451408">
              <w:rPr>
                <w:rFonts w:asciiTheme="minorHAnsi" w:hAnsiTheme="minorHAnsi"/>
                <w:sz w:val="22"/>
                <w:szCs w:val="22"/>
              </w:rPr>
              <w:lastRenderedPageBreak/>
              <w:t xml:space="preserve">action.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lastRenderedPageBreak/>
              <w:t xml:space="preserve">Marginally Satisfactory (MS)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some components is in substantial compliance with the original/formally revised plan with some components requiring remedial action.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Marginally Unsatisfactory (MU)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some components is not in substantial compliance with the original/formally revised plan with most components requiring remedial action.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Unsatisfactory (U)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most components is not in substantial compliance with the original/formally revised plan. </w:t>
            </w:r>
          </w:p>
        </w:tc>
      </w:tr>
      <w:tr w:rsidR="00672795" w:rsidRPr="00451408" w:rsidTr="005F522E">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Highly Unsatisfactory (HU) </w:t>
            </w:r>
          </w:p>
        </w:tc>
        <w:tc>
          <w:tcPr>
            <w:tcW w:w="0" w:type="auto"/>
          </w:tcPr>
          <w:p w:rsidR="00672795" w:rsidRPr="00451408" w:rsidRDefault="00672795" w:rsidP="005F522E">
            <w:pPr>
              <w:pStyle w:val="Default"/>
              <w:rPr>
                <w:rFonts w:asciiTheme="minorHAnsi" w:hAnsiTheme="minorHAnsi"/>
                <w:sz w:val="22"/>
                <w:szCs w:val="22"/>
              </w:rPr>
            </w:pPr>
            <w:r w:rsidRPr="00451408">
              <w:rPr>
                <w:rFonts w:asciiTheme="minorHAnsi" w:hAnsiTheme="minorHAnsi"/>
                <w:sz w:val="22"/>
                <w:szCs w:val="22"/>
              </w:rPr>
              <w:t xml:space="preserve">Implementation of none of the components is in substantial compliance with the original/formally revised plan. </w:t>
            </w:r>
          </w:p>
        </w:tc>
      </w:tr>
    </w:tbl>
    <w:p w:rsidR="00672795" w:rsidRPr="00451408" w:rsidRDefault="00672795" w:rsidP="00672795">
      <w:pPr>
        <w:spacing w:after="0"/>
        <w:ind w:left="0" w:right="0"/>
      </w:pPr>
    </w:p>
    <w:p w:rsidR="00672795" w:rsidRPr="00451408" w:rsidRDefault="00672795" w:rsidP="00672795">
      <w:pPr>
        <w:spacing w:after="0"/>
        <w:ind w:left="0" w:right="0"/>
      </w:pPr>
      <w:r w:rsidRPr="00451408">
        <w:rPr>
          <w:b/>
          <w:bCs/>
        </w:rPr>
        <w:t xml:space="preserve">Please note: </w:t>
      </w:r>
      <w:r w:rsidRPr="00451408">
        <w:t xml:space="preserve">Relevance and effectiveness will be considered as critical criteria. The overall rating of the project for achievement of objectives and results </w:t>
      </w:r>
      <w:r w:rsidRPr="00451408">
        <w:rPr>
          <w:b/>
          <w:bCs/>
        </w:rPr>
        <w:t xml:space="preserve">may not be higher </w:t>
      </w:r>
      <w:r w:rsidRPr="00451408">
        <w:t>than the lowest rating on either of these two criteria. Thus, to have an overall satisfactory rating for outcomes a project must have at least satisfactory ratings on both relevance and effectiveness</w:t>
      </w:r>
    </w:p>
    <w:p w:rsidR="00672795" w:rsidRPr="00451408" w:rsidRDefault="00672795" w:rsidP="006C4C01">
      <w:pPr>
        <w:pStyle w:val="Default"/>
        <w:outlineLvl w:val="1"/>
        <w:rPr>
          <w:rFonts w:asciiTheme="minorHAnsi" w:hAnsiTheme="minorHAnsi"/>
          <w:b/>
          <w:sz w:val="22"/>
          <w:szCs w:val="22"/>
          <w:lang w:val="en-GB"/>
        </w:rPr>
      </w:pPr>
    </w:p>
    <w:p w:rsidR="001B5CF0" w:rsidRDefault="001B5CF0" w:rsidP="007C1FCA">
      <w:pPr>
        <w:pStyle w:val="Default"/>
        <w:spacing w:after="120"/>
        <w:outlineLvl w:val="1"/>
        <w:rPr>
          <w:rFonts w:asciiTheme="minorHAnsi" w:hAnsiTheme="minorHAnsi"/>
          <w:b/>
          <w:sz w:val="22"/>
          <w:szCs w:val="22"/>
        </w:rPr>
      </w:pPr>
    </w:p>
    <w:p w:rsidR="00690790" w:rsidRPr="007C1FCA" w:rsidRDefault="00690790" w:rsidP="007C1FCA">
      <w:pPr>
        <w:pStyle w:val="Default"/>
        <w:spacing w:after="120"/>
        <w:outlineLvl w:val="1"/>
        <w:rPr>
          <w:rFonts w:asciiTheme="minorHAnsi" w:hAnsiTheme="minorHAnsi"/>
          <w:b/>
          <w:sz w:val="22"/>
          <w:szCs w:val="22"/>
        </w:rPr>
      </w:pPr>
      <w:bookmarkStart w:id="39" w:name="_Toc346214481"/>
      <w:r w:rsidRPr="00451408">
        <w:rPr>
          <w:rFonts w:asciiTheme="minorHAnsi" w:hAnsiTheme="minorHAnsi"/>
          <w:b/>
          <w:sz w:val="22"/>
          <w:szCs w:val="22"/>
        </w:rPr>
        <w:t>Annex 8: Economic, Political and Social Factors in Seychelles</w:t>
      </w:r>
      <w:bookmarkEnd w:id="39"/>
      <w:r w:rsidRPr="007C1FCA">
        <w:rPr>
          <w:rFonts w:asciiTheme="minorHAnsi" w:hAnsiTheme="minorHAnsi"/>
          <w:b/>
          <w:sz w:val="22"/>
          <w:szCs w:val="22"/>
        </w:rPr>
        <w:t xml:space="preserve"> </w:t>
      </w:r>
    </w:p>
    <w:p w:rsidR="00690790" w:rsidRPr="00451408" w:rsidRDefault="00690790" w:rsidP="00690790">
      <w:pPr>
        <w:pStyle w:val="NormalWeb"/>
        <w:spacing w:before="0" w:beforeAutospacing="0" w:after="0" w:afterAutospacing="0"/>
        <w:jc w:val="both"/>
        <w:rPr>
          <w:rFonts w:asciiTheme="minorHAnsi" w:hAnsiTheme="minorHAnsi" w:cs="Arial"/>
          <w:i/>
          <w:color w:val="000000"/>
          <w:sz w:val="22"/>
          <w:szCs w:val="22"/>
        </w:rPr>
      </w:pPr>
      <w:r w:rsidRPr="00451408">
        <w:rPr>
          <w:rFonts w:asciiTheme="minorHAnsi" w:hAnsiTheme="minorHAnsi" w:cs="Arial"/>
          <w:i/>
          <w:color w:val="000000"/>
          <w:sz w:val="22"/>
          <w:szCs w:val="22"/>
        </w:rPr>
        <w:t>Introduction</w:t>
      </w:r>
      <w:r w:rsidR="004E3D03" w:rsidRPr="00451408">
        <w:rPr>
          <w:rStyle w:val="FootnoteReference"/>
          <w:rFonts w:asciiTheme="minorHAnsi" w:hAnsiTheme="minorHAnsi" w:cs="Arial"/>
          <w:b/>
          <w:color w:val="000000"/>
          <w:sz w:val="22"/>
          <w:szCs w:val="22"/>
        </w:rPr>
        <w:footnoteReference w:id="19"/>
      </w:r>
    </w:p>
    <w:p w:rsidR="00690790" w:rsidRPr="00451408" w:rsidRDefault="00690790" w:rsidP="00690790">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The Republic of Seychelles is a remote, small island-state with middle income country characteristics and an estimated population of 86,335 (2008). Per capita income — around US$10,290 (2008) — is among the highest of the Middle Income Countries (MICs). As with other island states, the size of the economy is small (US$833 million gross domestic product (GDP) in 2008) and is predominantly service-based and highly vulnerable to global shocks and climate change due to its isolation and small size. Seychelles comprises 115 tropical islands spread over 1.374 million km</w:t>
      </w:r>
      <w:r w:rsidRPr="00451408">
        <w:rPr>
          <w:rFonts w:asciiTheme="minorHAnsi" w:hAnsiTheme="minorHAnsi" w:cs="Arial"/>
          <w:color w:val="000000"/>
          <w:sz w:val="22"/>
          <w:szCs w:val="22"/>
          <w:vertAlign w:val="superscript"/>
        </w:rPr>
        <w:t>2</w:t>
      </w:r>
      <w:r w:rsidRPr="00451408">
        <w:rPr>
          <w:rFonts w:asciiTheme="minorHAnsi" w:hAnsiTheme="minorHAnsi" w:cs="Arial"/>
          <w:color w:val="000000"/>
          <w:sz w:val="22"/>
          <w:szCs w:val="22"/>
        </w:rPr>
        <w:t xml:space="preserve"> in the western Indian Ocean, covering 455.3 km</w:t>
      </w:r>
      <w:r w:rsidRPr="00451408">
        <w:rPr>
          <w:rFonts w:asciiTheme="minorHAnsi" w:hAnsiTheme="minorHAnsi" w:cs="Arial"/>
          <w:color w:val="000000"/>
          <w:sz w:val="22"/>
          <w:szCs w:val="22"/>
          <w:vertAlign w:val="superscript"/>
        </w:rPr>
        <w:t>2</w:t>
      </w:r>
      <w:r w:rsidRPr="00451408">
        <w:rPr>
          <w:rFonts w:asciiTheme="minorHAnsi" w:hAnsiTheme="minorHAnsi" w:cs="Arial"/>
          <w:color w:val="000000"/>
          <w:sz w:val="22"/>
          <w:szCs w:val="22"/>
        </w:rPr>
        <w:t xml:space="preserve"> in land area. Habitation is limited to 10 of the islands and around 90 percent of the population of Seychelles live in the largest island, Mahé (60 percent urbanized), where the capital, Victoria, and the main fishing port are located. The limited land space, capital, and human resources restrict Seychelles’ ability to benefit from economies of scale in production and economic diversification. Seychelles relies on imports for almost all raw materials, products, and specialized services. Fisheries and its processing are important activities, both for industrial and artisanal ends.</w:t>
      </w:r>
    </w:p>
    <w:p w:rsidR="00690790" w:rsidRPr="00451408" w:rsidRDefault="00690790" w:rsidP="00690790">
      <w:pPr>
        <w:pStyle w:val="NormalWeb"/>
        <w:spacing w:before="0" w:beforeAutospacing="0" w:after="0" w:afterAutospacing="0"/>
        <w:jc w:val="both"/>
        <w:rPr>
          <w:rFonts w:asciiTheme="minorHAnsi" w:hAnsiTheme="minorHAnsi" w:cs="Arial"/>
          <w:i/>
          <w:color w:val="000000"/>
          <w:sz w:val="22"/>
          <w:szCs w:val="22"/>
        </w:rPr>
      </w:pPr>
      <w:r w:rsidRPr="00451408">
        <w:rPr>
          <w:rFonts w:asciiTheme="minorHAnsi" w:hAnsiTheme="minorHAnsi" w:cs="Arial"/>
          <w:i/>
          <w:color w:val="000000"/>
          <w:sz w:val="22"/>
          <w:szCs w:val="22"/>
        </w:rPr>
        <w:t xml:space="preserve">Economy </w:t>
      </w:r>
    </w:p>
    <w:p w:rsidR="00690790" w:rsidRPr="00451408" w:rsidRDefault="00690790" w:rsidP="00690790">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Seychelles faces constraints typical of a small island state; including, lack of economic diversification, vulnerability to external shocks, distance from markets, and risks of environmental degradation and weather-related disasters. Seychelles has extensive marine space and accessible coastlines. Tourism is the predominant sector, accounting for 22 percent of GDP, 30 percent of employment and 70 percent of foreign exchange earnings. The fish canning industry, especially tuna processing, contributes 15 percent to GDP, 97 percent of goods exports and employs 17 percent of the workforce.</w:t>
      </w:r>
    </w:p>
    <w:p w:rsidR="00690790" w:rsidRPr="00451408" w:rsidRDefault="00690790" w:rsidP="00690790">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 xml:space="preserve">Real GDP is estimated to have declined by 7.5 percent in 2009.  Macroeconomic imbalances and an unsustainable debt burden, coupled with the external shocks from global commodity prices, led to rapidly depleted stocks of foreign exchange and to missed external debt payments in the middle of 2008. As a result credit ratings agencies downgraded Seychelles, such as Standard and Poor's which downgraded Seychelles to “SD” (Selective Default). This was the catalyst for the reform program and the </w:t>
      </w:r>
      <w:r w:rsidRPr="00451408">
        <w:rPr>
          <w:rFonts w:asciiTheme="minorHAnsi" w:hAnsiTheme="minorHAnsi" w:cs="Arial"/>
          <w:color w:val="000000"/>
          <w:sz w:val="22"/>
          <w:szCs w:val="22"/>
        </w:rPr>
        <w:lastRenderedPageBreak/>
        <w:t xml:space="preserve">foreign exchange liberalization.  The global economic recession further adversely affected tourism revenues in the fourth quarter of 2008, and beginning of 2009. Although tourism arrivals began to recover in the second half of 2009, there was an estimated 15 percent fall in tourism revenues for 2009, as a whole, and an overall reduction in GDP growth to -7.5 percent.  </w:t>
      </w:r>
    </w:p>
    <w:p w:rsidR="00690790" w:rsidRPr="00451408" w:rsidRDefault="00690790" w:rsidP="00690790">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 xml:space="preserve">Fundamental exchange liberalization was at the heart of the macroeconomic stabilization at the end of 2008. In early November 2008, the government abolished all exchange rate restrictions and adopted a managed market-based float exchange rate regime. Following the float, the rupee depreciated by about 60 percent against the U.S. dollar and has since stabilized at around 14.1 rupees to the US dollar. The liberalization of the exchange regime marked the beginning of an economic reform program.  </w:t>
      </w:r>
    </w:p>
    <w:p w:rsidR="00690790" w:rsidRPr="00451408" w:rsidRDefault="00690790" w:rsidP="00690790">
      <w:pPr>
        <w:pStyle w:val="NormalWeb"/>
        <w:spacing w:before="0" w:beforeAutospacing="0" w:after="120" w:afterAutospacing="0"/>
        <w:jc w:val="both"/>
        <w:rPr>
          <w:rFonts w:asciiTheme="minorHAnsi" w:hAnsiTheme="minorHAnsi" w:cs="Arial"/>
          <w:color w:val="000000"/>
          <w:sz w:val="22"/>
          <w:szCs w:val="22"/>
        </w:rPr>
      </w:pPr>
      <w:r w:rsidRPr="00451408">
        <w:rPr>
          <w:rFonts w:asciiTheme="minorHAnsi" w:hAnsiTheme="minorHAnsi" w:cs="Arial"/>
          <w:color w:val="000000"/>
          <w:sz w:val="22"/>
          <w:szCs w:val="22"/>
        </w:rPr>
        <w:t xml:space="preserve">Prudent monetary policies have contributed to restoring macroeconomic stability and setting the stage for recovery. As a result, month-on-month inflation in 2009 has remained near zero ranging from 1 percent in January to -1.1 percent in October 2009.  Short-term interest rates on government securities declined sharply from about 30 percent to below five percent between January and October 2009. Moreover, the external current account deficit narrowed during the first three quarters of 2009, reflecting lower imports, better than expected service income and higher grants. The decrease in world food and oil prices in 2009, together with a slowdown in tourism has reduced import demand. Gross reserves were estimated at US$153 million by end-2009.  </w:t>
      </w:r>
    </w:p>
    <w:p w:rsidR="00690790" w:rsidRPr="00451408" w:rsidRDefault="00690790" w:rsidP="00041B1D">
      <w:pPr>
        <w:pStyle w:val="Default"/>
        <w:jc w:val="both"/>
        <w:rPr>
          <w:rFonts w:asciiTheme="minorHAnsi" w:hAnsiTheme="minorHAnsi"/>
          <w:b/>
          <w:sz w:val="22"/>
          <w:szCs w:val="22"/>
        </w:rPr>
      </w:pPr>
      <w:r w:rsidRPr="00451408">
        <w:rPr>
          <w:rFonts w:asciiTheme="minorHAnsi" w:hAnsiTheme="minorHAnsi" w:cs="Arial"/>
          <w:sz w:val="22"/>
          <w:szCs w:val="22"/>
        </w:rPr>
        <w:t>There was a strong fiscal adjustment in 2009, which focused on improving the efficiency of the government and reducing universal subsidies to public enterprises. The government eliminated indirect universal product subsidies and replaced them with a targeted social safety net. It further abolished the fishermen’s fuel subsidy coupons, eliminated electricity rebates for households, raised public bus fares at operating cost recovery levels, and removed the liquefied petroleum gas subsidy by state oil company. All these measures, among others, have led to the reduction of the total government expenditures by 1.5 percent. The government also embarked on downsizing of the civil service. By April 2009, 2,500 staff had left the public service, representing 15 percent of the April 2008 public sector workforce (through early retirement, voluntary departure and a new hiring freeze). This measure is expected to reduce the wage bill from 10.2 percent of GDP to 7.5 percent of GDP from 2007 to 2009.</w:t>
      </w:r>
    </w:p>
    <w:p w:rsidR="00690790" w:rsidRDefault="00690790" w:rsidP="003A56BE">
      <w:pPr>
        <w:pStyle w:val="Default"/>
        <w:jc w:val="both"/>
        <w:outlineLvl w:val="1"/>
        <w:rPr>
          <w:rFonts w:asciiTheme="minorHAnsi" w:hAnsiTheme="minorHAnsi"/>
          <w:b/>
          <w:sz w:val="22"/>
          <w:szCs w:val="22"/>
        </w:rPr>
      </w:pPr>
    </w:p>
    <w:p w:rsidR="004E3D03" w:rsidRDefault="004E3D03" w:rsidP="007C1FCA">
      <w:pPr>
        <w:pStyle w:val="Default"/>
        <w:outlineLvl w:val="1"/>
        <w:rPr>
          <w:rFonts w:asciiTheme="minorHAnsi" w:hAnsiTheme="minorHAnsi"/>
          <w:b/>
          <w:sz w:val="22"/>
          <w:szCs w:val="22"/>
        </w:rPr>
      </w:pPr>
      <w:bookmarkStart w:id="40" w:name="_Toc346214482"/>
      <w:r w:rsidRPr="007C1FCA">
        <w:rPr>
          <w:rFonts w:asciiTheme="minorHAnsi" w:hAnsiTheme="minorHAnsi"/>
          <w:b/>
          <w:sz w:val="22"/>
          <w:szCs w:val="22"/>
        </w:rPr>
        <w:t>Annex 9: Challenges and Difficulties in Project Start-Up and Implementation and Lessons-Learnt</w:t>
      </w:r>
      <w:bookmarkEnd w:id="40"/>
      <w:r w:rsidRPr="007C1FCA">
        <w:rPr>
          <w:rFonts w:asciiTheme="minorHAnsi" w:hAnsiTheme="minorHAnsi"/>
          <w:b/>
          <w:sz w:val="22"/>
          <w:szCs w:val="22"/>
        </w:rPr>
        <w:t xml:space="preserve"> </w:t>
      </w:r>
    </w:p>
    <w:p w:rsidR="007C1FCA" w:rsidRPr="007C1FCA" w:rsidRDefault="007C1FCA" w:rsidP="007C1FCA">
      <w:pPr>
        <w:pStyle w:val="Default"/>
        <w:outlineLvl w:val="1"/>
        <w:rPr>
          <w:rFonts w:asciiTheme="minorHAnsi" w:hAnsi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2210"/>
        <w:gridCol w:w="2087"/>
        <w:gridCol w:w="1663"/>
        <w:gridCol w:w="1902"/>
      </w:tblGrid>
      <w:tr w:rsidR="004E3D03" w:rsidRPr="00451408" w:rsidTr="00293E32">
        <w:trPr>
          <w:trHeight w:val="499"/>
          <w:tblHeader/>
          <w:jc w:val="center"/>
        </w:trPr>
        <w:tc>
          <w:tcPr>
            <w:tcW w:w="1714" w:type="dxa"/>
            <w:shd w:val="clear" w:color="auto" w:fill="D9D9D9" w:themeFill="background1" w:themeFillShade="D9"/>
          </w:tcPr>
          <w:p w:rsidR="004E3D03" w:rsidRPr="00451408" w:rsidRDefault="004E3D03" w:rsidP="00293E32">
            <w:pPr>
              <w:spacing w:after="0" w:line="240" w:lineRule="exact"/>
              <w:ind w:left="0" w:right="0"/>
              <w:jc w:val="center"/>
              <w:rPr>
                <w:b/>
                <w:sz w:val="20"/>
                <w:szCs w:val="20"/>
              </w:rPr>
            </w:pPr>
            <w:r w:rsidRPr="00451408">
              <w:rPr>
                <w:b/>
                <w:sz w:val="20"/>
                <w:szCs w:val="20"/>
              </w:rPr>
              <w:t>Challenges</w:t>
            </w:r>
          </w:p>
        </w:tc>
        <w:tc>
          <w:tcPr>
            <w:tcW w:w="2210" w:type="dxa"/>
            <w:shd w:val="clear" w:color="auto" w:fill="D9D9D9" w:themeFill="background1" w:themeFillShade="D9"/>
          </w:tcPr>
          <w:p w:rsidR="004E3D03" w:rsidRPr="00451408" w:rsidRDefault="004E3D03" w:rsidP="00293E32">
            <w:pPr>
              <w:spacing w:after="0" w:line="240" w:lineRule="exact"/>
              <w:ind w:left="0" w:right="0"/>
              <w:jc w:val="center"/>
              <w:rPr>
                <w:b/>
                <w:sz w:val="20"/>
                <w:szCs w:val="20"/>
              </w:rPr>
            </w:pPr>
            <w:r w:rsidRPr="00451408">
              <w:rPr>
                <w:b/>
                <w:sz w:val="20"/>
                <w:szCs w:val="20"/>
              </w:rPr>
              <w:t>Constraints</w:t>
            </w:r>
          </w:p>
        </w:tc>
        <w:tc>
          <w:tcPr>
            <w:tcW w:w="0" w:type="auto"/>
            <w:shd w:val="clear" w:color="auto" w:fill="D9D9D9" w:themeFill="background1" w:themeFillShade="D9"/>
          </w:tcPr>
          <w:p w:rsidR="004E3D03" w:rsidRPr="00451408" w:rsidRDefault="004E3D03" w:rsidP="00293E32">
            <w:pPr>
              <w:spacing w:after="0" w:line="240" w:lineRule="exact"/>
              <w:ind w:left="0" w:right="0"/>
              <w:jc w:val="center"/>
              <w:rPr>
                <w:b/>
                <w:sz w:val="20"/>
                <w:szCs w:val="20"/>
              </w:rPr>
            </w:pPr>
            <w:r w:rsidRPr="00451408">
              <w:rPr>
                <w:b/>
                <w:sz w:val="20"/>
                <w:szCs w:val="20"/>
              </w:rPr>
              <w:t>Mitigation Measures</w:t>
            </w:r>
          </w:p>
        </w:tc>
        <w:tc>
          <w:tcPr>
            <w:tcW w:w="0" w:type="auto"/>
            <w:shd w:val="clear" w:color="auto" w:fill="D9D9D9" w:themeFill="background1" w:themeFillShade="D9"/>
          </w:tcPr>
          <w:p w:rsidR="004E3D03" w:rsidRPr="00451408" w:rsidRDefault="004E3D03" w:rsidP="00293E32">
            <w:pPr>
              <w:spacing w:after="0" w:line="240" w:lineRule="exact"/>
              <w:ind w:left="0" w:right="0"/>
              <w:jc w:val="center"/>
              <w:rPr>
                <w:b/>
                <w:sz w:val="20"/>
                <w:szCs w:val="20"/>
              </w:rPr>
            </w:pPr>
            <w:r w:rsidRPr="00451408">
              <w:rPr>
                <w:b/>
                <w:sz w:val="20"/>
                <w:szCs w:val="20"/>
              </w:rPr>
              <w:t xml:space="preserve">Lessons Learnt </w:t>
            </w:r>
          </w:p>
        </w:tc>
        <w:tc>
          <w:tcPr>
            <w:tcW w:w="0" w:type="auto"/>
            <w:shd w:val="clear" w:color="auto" w:fill="D9D9D9" w:themeFill="background1" w:themeFillShade="D9"/>
          </w:tcPr>
          <w:p w:rsidR="004E3D03" w:rsidRPr="00451408" w:rsidRDefault="004E3D03" w:rsidP="00293E32">
            <w:pPr>
              <w:spacing w:after="0" w:line="240" w:lineRule="exact"/>
              <w:ind w:left="0" w:right="0"/>
              <w:jc w:val="center"/>
              <w:rPr>
                <w:b/>
                <w:sz w:val="20"/>
                <w:szCs w:val="20"/>
              </w:rPr>
            </w:pPr>
            <w:r w:rsidRPr="00451408">
              <w:rPr>
                <w:b/>
                <w:sz w:val="20"/>
                <w:szCs w:val="20"/>
              </w:rPr>
              <w:t>Required Assistance</w:t>
            </w:r>
          </w:p>
        </w:tc>
      </w:tr>
      <w:tr w:rsidR="004E3D03" w:rsidRPr="00451408" w:rsidTr="00293E32">
        <w:trPr>
          <w:trHeight w:val="250"/>
          <w:jc w:val="center"/>
        </w:trPr>
        <w:tc>
          <w:tcPr>
            <w:tcW w:w="1714" w:type="dxa"/>
            <w:shd w:val="clear" w:color="auto" w:fill="262626"/>
          </w:tcPr>
          <w:p w:rsidR="004E3D03" w:rsidRPr="00451408" w:rsidRDefault="004E3D03" w:rsidP="00293E32">
            <w:pPr>
              <w:spacing w:after="0" w:line="240" w:lineRule="exact"/>
              <w:ind w:left="0" w:right="0"/>
              <w:jc w:val="center"/>
              <w:rPr>
                <w:b/>
                <w:sz w:val="20"/>
                <w:szCs w:val="20"/>
              </w:rPr>
            </w:pPr>
            <w:r w:rsidRPr="00451408">
              <w:rPr>
                <w:b/>
                <w:sz w:val="20"/>
                <w:szCs w:val="20"/>
              </w:rPr>
              <w:t xml:space="preserve">Administrative </w:t>
            </w:r>
          </w:p>
        </w:tc>
        <w:tc>
          <w:tcPr>
            <w:tcW w:w="2210" w:type="dxa"/>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r>
      <w:tr w:rsidR="004E3D03" w:rsidRPr="00451408" w:rsidTr="00293E32">
        <w:trPr>
          <w:trHeight w:val="250"/>
          <w:jc w:val="center"/>
        </w:trPr>
        <w:tc>
          <w:tcPr>
            <w:tcW w:w="1714" w:type="dxa"/>
          </w:tcPr>
          <w:p w:rsidR="004E3D03" w:rsidRPr="00451408" w:rsidRDefault="004E3D03" w:rsidP="00293E32">
            <w:pPr>
              <w:spacing w:after="0" w:line="240" w:lineRule="exact"/>
              <w:ind w:left="0" w:right="0"/>
              <w:rPr>
                <w:sz w:val="20"/>
                <w:szCs w:val="20"/>
              </w:rPr>
            </w:pPr>
            <w:r w:rsidRPr="00451408">
              <w:rPr>
                <w:sz w:val="20"/>
                <w:szCs w:val="20"/>
              </w:rPr>
              <w:t>Lengthy approval process between administrative bodies when hiring consultants and approving contracts, which has greatly slowed the initiation of numerous project activities.</w:t>
            </w:r>
          </w:p>
          <w:p w:rsidR="004E3D03" w:rsidRPr="00451408" w:rsidRDefault="004E3D03" w:rsidP="00293E32">
            <w:pPr>
              <w:spacing w:after="0" w:line="240" w:lineRule="exact"/>
              <w:ind w:left="0" w:right="0"/>
              <w:rPr>
                <w:sz w:val="20"/>
                <w:szCs w:val="20"/>
              </w:rPr>
            </w:pPr>
          </w:p>
        </w:tc>
        <w:tc>
          <w:tcPr>
            <w:tcW w:w="2210" w:type="dxa"/>
          </w:tcPr>
          <w:p w:rsidR="004E3D03" w:rsidRPr="00451408" w:rsidRDefault="004E3D03" w:rsidP="00293E32">
            <w:pPr>
              <w:spacing w:after="0" w:line="240" w:lineRule="exact"/>
              <w:ind w:left="0" w:right="0"/>
              <w:rPr>
                <w:sz w:val="20"/>
                <w:szCs w:val="20"/>
              </w:rPr>
            </w:pPr>
            <w:r w:rsidRPr="00451408">
              <w:rPr>
                <w:sz w:val="20"/>
                <w:szCs w:val="20"/>
              </w:rPr>
              <w:t>Administrative approval for contracts and consulting work is highly complicated in the Seychelles, with the current process requiring involvement / approval of 7 different government agencies</w:t>
            </w:r>
            <w:r w:rsidRPr="00451408">
              <w:rPr>
                <w:rStyle w:val="FootnoteReference"/>
                <w:sz w:val="20"/>
                <w:szCs w:val="20"/>
              </w:rPr>
              <w:footnoteReference w:id="20"/>
            </w:r>
            <w:r w:rsidRPr="00451408">
              <w:rPr>
                <w:sz w:val="20"/>
                <w:szCs w:val="20"/>
              </w:rPr>
              <w:t xml:space="preserve">.   In addition, the Government initiated a major restructuring in late 2008, which has </w:t>
            </w:r>
            <w:r w:rsidRPr="00451408">
              <w:rPr>
                <w:sz w:val="20"/>
                <w:szCs w:val="20"/>
              </w:rPr>
              <w:lastRenderedPageBreak/>
              <w:t>resulted in many new rules and requirements, many of which continue to be adjusted.</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lastRenderedPageBreak/>
              <w:t xml:space="preserve">Procedures have been defined and streamlined in an ‘Aide Memoire’ between UNDP and the Department of Environment.  A Chief Technical Adviser post have been added to the unit it should give more time to the Programme Coordinator who is a </w:t>
            </w:r>
            <w:r w:rsidRPr="00451408">
              <w:rPr>
                <w:sz w:val="20"/>
                <w:szCs w:val="20"/>
              </w:rPr>
              <w:lastRenderedPageBreak/>
              <w:t xml:space="preserve">Seychellois with a good network in government bodies to try to streamline administrative processes. </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lastRenderedPageBreak/>
              <w:t>It is vital from the beginning to streamline any processes and procedures where necessary so as to avoid any delays in the implementation of the project.</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UNDP Country Office (Mauritius) and other donors should play a role in pushing government to reduce administrative complexities</w:t>
            </w:r>
          </w:p>
        </w:tc>
      </w:tr>
      <w:tr w:rsidR="004E3D03" w:rsidRPr="00451408" w:rsidTr="00293E32">
        <w:trPr>
          <w:trHeight w:val="250"/>
          <w:jc w:val="center"/>
        </w:trPr>
        <w:tc>
          <w:tcPr>
            <w:tcW w:w="1714" w:type="dxa"/>
          </w:tcPr>
          <w:p w:rsidR="004E3D03" w:rsidRPr="00451408" w:rsidRDefault="004E3D03" w:rsidP="00293E32">
            <w:pPr>
              <w:spacing w:after="0" w:line="240" w:lineRule="exact"/>
              <w:ind w:left="0" w:right="0"/>
              <w:rPr>
                <w:sz w:val="20"/>
                <w:szCs w:val="20"/>
              </w:rPr>
            </w:pPr>
            <w:r w:rsidRPr="00451408">
              <w:rPr>
                <w:sz w:val="20"/>
                <w:szCs w:val="20"/>
              </w:rPr>
              <w:lastRenderedPageBreak/>
              <w:t>Delay in contracts completion</w:t>
            </w:r>
          </w:p>
        </w:tc>
        <w:tc>
          <w:tcPr>
            <w:tcW w:w="2210" w:type="dxa"/>
          </w:tcPr>
          <w:p w:rsidR="004E3D03" w:rsidRPr="00451408" w:rsidRDefault="004E3D03" w:rsidP="00293E32">
            <w:pPr>
              <w:spacing w:after="0" w:line="240" w:lineRule="exact"/>
              <w:ind w:left="0" w:right="0"/>
              <w:rPr>
                <w:sz w:val="20"/>
                <w:szCs w:val="20"/>
              </w:rPr>
            </w:pPr>
          </w:p>
        </w:tc>
        <w:tc>
          <w:tcPr>
            <w:tcW w:w="0" w:type="auto"/>
          </w:tcPr>
          <w:p w:rsidR="004E3D03" w:rsidRPr="00451408" w:rsidRDefault="004E3D03" w:rsidP="00293E32">
            <w:pPr>
              <w:spacing w:after="0" w:line="240" w:lineRule="exact"/>
              <w:ind w:left="0" w:right="0"/>
              <w:rPr>
                <w:sz w:val="20"/>
                <w:szCs w:val="20"/>
              </w:rPr>
            </w:pPr>
            <w:r w:rsidRPr="00451408">
              <w:rPr>
                <w:sz w:val="20"/>
                <w:szCs w:val="20"/>
              </w:rPr>
              <w:t xml:space="preserve">A penalty of $100 per week or $25 per day overdue has been added to the contracts. </w:t>
            </w:r>
          </w:p>
        </w:tc>
        <w:tc>
          <w:tcPr>
            <w:tcW w:w="0" w:type="auto"/>
          </w:tcPr>
          <w:p w:rsidR="004E3D03" w:rsidRPr="00451408" w:rsidRDefault="004E3D03" w:rsidP="00293E32">
            <w:pPr>
              <w:spacing w:after="0" w:line="240" w:lineRule="exact"/>
              <w:ind w:left="0" w:right="0"/>
              <w:rPr>
                <w:sz w:val="20"/>
                <w:szCs w:val="20"/>
                <w:highlight w:val="magenta"/>
              </w:rPr>
            </w:pPr>
            <w:r w:rsidRPr="00451408">
              <w:rPr>
                <w:sz w:val="20"/>
                <w:szCs w:val="20"/>
              </w:rPr>
              <w:t>This must be enforced.</w:t>
            </w:r>
          </w:p>
        </w:tc>
        <w:tc>
          <w:tcPr>
            <w:tcW w:w="0" w:type="auto"/>
          </w:tcPr>
          <w:p w:rsidR="004E3D03" w:rsidRPr="00451408" w:rsidRDefault="004E3D03" w:rsidP="00293E32">
            <w:pPr>
              <w:spacing w:after="0" w:line="240" w:lineRule="exact"/>
              <w:ind w:left="0" w:right="0"/>
              <w:rPr>
                <w:sz w:val="20"/>
                <w:szCs w:val="20"/>
                <w:highlight w:val="magenta"/>
              </w:rPr>
            </w:pPr>
          </w:p>
        </w:tc>
      </w:tr>
      <w:tr w:rsidR="004E3D03" w:rsidRPr="00451408" w:rsidTr="00293E32">
        <w:trPr>
          <w:trHeight w:val="250"/>
          <w:jc w:val="center"/>
        </w:trPr>
        <w:tc>
          <w:tcPr>
            <w:tcW w:w="1714" w:type="dxa"/>
            <w:shd w:val="clear" w:color="auto" w:fill="262626"/>
          </w:tcPr>
          <w:p w:rsidR="004E3D03" w:rsidRPr="00451408" w:rsidRDefault="004E3D03" w:rsidP="00293E32">
            <w:pPr>
              <w:spacing w:after="0" w:line="240" w:lineRule="exact"/>
              <w:ind w:left="0" w:right="0"/>
              <w:rPr>
                <w:sz w:val="20"/>
                <w:szCs w:val="20"/>
                <w:highlight w:val="magenta"/>
              </w:rPr>
            </w:pPr>
            <w:r w:rsidRPr="00451408">
              <w:rPr>
                <w:sz w:val="20"/>
                <w:szCs w:val="20"/>
              </w:rPr>
              <w:t xml:space="preserve">Technical </w:t>
            </w:r>
          </w:p>
        </w:tc>
        <w:tc>
          <w:tcPr>
            <w:tcW w:w="2210" w:type="dxa"/>
            <w:shd w:val="clear" w:color="auto" w:fill="262626"/>
          </w:tcPr>
          <w:p w:rsidR="004E3D03" w:rsidRPr="00451408" w:rsidRDefault="004E3D03" w:rsidP="00293E32">
            <w:pPr>
              <w:spacing w:after="0" w:line="240" w:lineRule="exact"/>
              <w:ind w:left="0" w:right="0"/>
              <w:rPr>
                <w:sz w:val="20"/>
                <w:szCs w:val="20"/>
                <w:highlight w:val="magenta"/>
              </w:rPr>
            </w:pPr>
          </w:p>
        </w:tc>
        <w:tc>
          <w:tcPr>
            <w:tcW w:w="0" w:type="auto"/>
            <w:shd w:val="clear" w:color="auto" w:fill="262626"/>
          </w:tcPr>
          <w:p w:rsidR="004E3D03" w:rsidRPr="00451408" w:rsidRDefault="004E3D03" w:rsidP="00293E32">
            <w:pPr>
              <w:spacing w:after="0" w:line="240" w:lineRule="exact"/>
              <w:ind w:left="0" w:right="0"/>
              <w:rPr>
                <w:sz w:val="20"/>
                <w:szCs w:val="20"/>
                <w:highlight w:val="magenta"/>
              </w:rPr>
            </w:pPr>
          </w:p>
        </w:tc>
        <w:tc>
          <w:tcPr>
            <w:tcW w:w="0" w:type="auto"/>
            <w:shd w:val="clear" w:color="auto" w:fill="262626"/>
          </w:tcPr>
          <w:p w:rsidR="004E3D03" w:rsidRPr="00451408" w:rsidRDefault="004E3D03" w:rsidP="00293E32">
            <w:pPr>
              <w:spacing w:after="0" w:line="240" w:lineRule="exact"/>
              <w:ind w:left="0" w:right="0"/>
              <w:rPr>
                <w:sz w:val="20"/>
                <w:szCs w:val="20"/>
                <w:highlight w:val="magenta"/>
              </w:rPr>
            </w:pPr>
          </w:p>
        </w:tc>
        <w:tc>
          <w:tcPr>
            <w:tcW w:w="0" w:type="auto"/>
            <w:shd w:val="clear" w:color="auto" w:fill="262626"/>
          </w:tcPr>
          <w:p w:rsidR="004E3D03" w:rsidRPr="00451408" w:rsidRDefault="004E3D03" w:rsidP="00293E32">
            <w:pPr>
              <w:spacing w:after="0" w:line="240" w:lineRule="exact"/>
              <w:ind w:left="0" w:right="0"/>
              <w:rPr>
                <w:sz w:val="20"/>
                <w:szCs w:val="20"/>
                <w:highlight w:val="magenta"/>
              </w:rPr>
            </w:pPr>
          </w:p>
        </w:tc>
      </w:tr>
      <w:tr w:rsidR="004E3D03" w:rsidRPr="00451408" w:rsidTr="00293E32">
        <w:trPr>
          <w:trHeight w:val="250"/>
          <w:jc w:val="center"/>
        </w:trPr>
        <w:tc>
          <w:tcPr>
            <w:tcW w:w="1714" w:type="dxa"/>
          </w:tcPr>
          <w:p w:rsidR="004E3D03" w:rsidRPr="00451408" w:rsidRDefault="004E3D03" w:rsidP="00293E32">
            <w:pPr>
              <w:spacing w:after="0" w:line="240" w:lineRule="exact"/>
              <w:ind w:left="0" w:right="0"/>
              <w:rPr>
                <w:sz w:val="20"/>
                <w:szCs w:val="20"/>
              </w:rPr>
            </w:pPr>
            <w:r w:rsidRPr="00451408">
              <w:rPr>
                <w:sz w:val="20"/>
                <w:szCs w:val="20"/>
              </w:rPr>
              <w:t xml:space="preserve">Lack of human capacity available to undertake consultancy work. </w:t>
            </w:r>
          </w:p>
        </w:tc>
        <w:tc>
          <w:tcPr>
            <w:tcW w:w="2210" w:type="dxa"/>
          </w:tcPr>
          <w:p w:rsidR="004E3D03" w:rsidRPr="00451408" w:rsidRDefault="004E3D03" w:rsidP="00293E32">
            <w:pPr>
              <w:spacing w:after="0" w:line="240" w:lineRule="exact"/>
              <w:ind w:left="0" w:right="0"/>
              <w:rPr>
                <w:sz w:val="20"/>
                <w:szCs w:val="20"/>
              </w:rPr>
            </w:pPr>
            <w:r w:rsidRPr="00451408">
              <w:rPr>
                <w:sz w:val="20"/>
                <w:szCs w:val="20"/>
              </w:rPr>
              <w:t>Seychelles is a very small Island State, which means that the number of persons with technical training and experience in SLM-related issues is quite small, and most of these persons are already engaged in full time employment</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Potential candidates are encouraged to submit their application in partnership with others. This relieves the workload and timing required to complete the consultancy.   In addition, rather than just advertising consulting work, the project has also tried to develop partnerships with relevant agencies, and has sought out qualified candidates.</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 xml:space="preserve">In addition to sourcing out potential candidates through advertising, projects in small countries must actively seek out qualified applicants </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Effective cooperation from relevant ministries, departments and organizations to provide as much information as possible on the availability of partnerships and/or qualified candidates. EMPS, which is a forum for stakeholder review and oversight of all environment programmes, should be strengthened as often 50% of members do not attend meetings where such matters could be discussed.</w:t>
            </w:r>
          </w:p>
        </w:tc>
      </w:tr>
      <w:tr w:rsidR="004E3D03" w:rsidRPr="00451408" w:rsidTr="00293E32">
        <w:trPr>
          <w:trHeight w:val="250"/>
          <w:jc w:val="center"/>
        </w:trPr>
        <w:tc>
          <w:tcPr>
            <w:tcW w:w="1714" w:type="dxa"/>
            <w:shd w:val="clear" w:color="auto" w:fill="262626"/>
          </w:tcPr>
          <w:p w:rsidR="004E3D03" w:rsidRPr="00451408" w:rsidRDefault="004E3D03" w:rsidP="00293E32">
            <w:pPr>
              <w:spacing w:after="0" w:line="240" w:lineRule="exact"/>
              <w:ind w:left="0" w:right="0"/>
              <w:jc w:val="center"/>
              <w:rPr>
                <w:sz w:val="20"/>
                <w:szCs w:val="20"/>
              </w:rPr>
            </w:pPr>
            <w:r w:rsidRPr="00451408">
              <w:rPr>
                <w:sz w:val="20"/>
                <w:szCs w:val="20"/>
              </w:rPr>
              <w:t>Other</w:t>
            </w:r>
          </w:p>
        </w:tc>
        <w:tc>
          <w:tcPr>
            <w:tcW w:w="2210" w:type="dxa"/>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c>
          <w:tcPr>
            <w:tcW w:w="0" w:type="auto"/>
            <w:shd w:val="clear" w:color="auto" w:fill="262626"/>
          </w:tcPr>
          <w:p w:rsidR="004E3D03" w:rsidRPr="00451408" w:rsidRDefault="004E3D03" w:rsidP="00293E32">
            <w:pPr>
              <w:spacing w:after="0" w:line="240" w:lineRule="exact"/>
              <w:ind w:left="0" w:right="0"/>
              <w:jc w:val="center"/>
              <w:rPr>
                <w:sz w:val="20"/>
                <w:szCs w:val="20"/>
              </w:rPr>
            </w:pPr>
          </w:p>
        </w:tc>
      </w:tr>
      <w:tr w:rsidR="004E3D03" w:rsidRPr="00451408" w:rsidTr="00293E32">
        <w:trPr>
          <w:trHeight w:val="250"/>
          <w:jc w:val="center"/>
        </w:trPr>
        <w:tc>
          <w:tcPr>
            <w:tcW w:w="1714" w:type="dxa"/>
          </w:tcPr>
          <w:p w:rsidR="004E3D03" w:rsidRPr="00451408" w:rsidRDefault="004E3D03" w:rsidP="00293E32">
            <w:pPr>
              <w:spacing w:after="0" w:line="240" w:lineRule="exact"/>
              <w:ind w:left="0" w:right="0"/>
              <w:rPr>
                <w:sz w:val="20"/>
                <w:szCs w:val="20"/>
              </w:rPr>
            </w:pPr>
            <w:r w:rsidRPr="00451408">
              <w:rPr>
                <w:sz w:val="20"/>
                <w:szCs w:val="20"/>
              </w:rPr>
              <w:t xml:space="preserve">Lack of government agencies (DOE, SAA, SNPA, </w:t>
            </w:r>
            <w:proofErr w:type="spellStart"/>
            <w:r w:rsidRPr="00451408">
              <w:rPr>
                <w:sz w:val="20"/>
                <w:szCs w:val="20"/>
              </w:rPr>
              <w:t>etc</w:t>
            </w:r>
            <w:proofErr w:type="spellEnd"/>
            <w:r w:rsidRPr="00451408">
              <w:rPr>
                <w:sz w:val="20"/>
                <w:szCs w:val="20"/>
              </w:rPr>
              <w:t xml:space="preserve">) financial and HR capacities to act as viable partners in project implementation </w:t>
            </w:r>
          </w:p>
          <w:p w:rsidR="004E3D03" w:rsidRPr="00451408" w:rsidRDefault="004E3D03" w:rsidP="00293E32">
            <w:pPr>
              <w:spacing w:after="0" w:line="240" w:lineRule="exact"/>
              <w:ind w:left="0" w:right="0"/>
              <w:rPr>
                <w:sz w:val="20"/>
                <w:szCs w:val="20"/>
              </w:rPr>
            </w:pPr>
          </w:p>
        </w:tc>
        <w:tc>
          <w:tcPr>
            <w:tcW w:w="2210" w:type="dxa"/>
          </w:tcPr>
          <w:p w:rsidR="004E3D03" w:rsidRPr="00451408" w:rsidRDefault="004E3D03" w:rsidP="00293E32">
            <w:pPr>
              <w:spacing w:after="0" w:line="240" w:lineRule="exact"/>
              <w:ind w:left="0" w:right="0"/>
              <w:rPr>
                <w:sz w:val="20"/>
                <w:szCs w:val="20"/>
              </w:rPr>
            </w:pPr>
            <w:r w:rsidRPr="00451408">
              <w:rPr>
                <w:sz w:val="20"/>
                <w:szCs w:val="20"/>
              </w:rPr>
              <w:t>Leads to dependency on consultants.</w:t>
            </w:r>
          </w:p>
          <w:p w:rsidR="004E3D03" w:rsidRPr="00451408" w:rsidRDefault="004E3D03" w:rsidP="00293E32">
            <w:pPr>
              <w:spacing w:after="0" w:line="240" w:lineRule="exact"/>
              <w:ind w:left="0" w:right="0"/>
              <w:rPr>
                <w:sz w:val="20"/>
                <w:szCs w:val="20"/>
              </w:rPr>
            </w:pPr>
          </w:p>
          <w:p w:rsidR="004E3D03" w:rsidRPr="00451408" w:rsidRDefault="004E3D03" w:rsidP="00293E32">
            <w:pPr>
              <w:spacing w:after="0" w:line="240" w:lineRule="exact"/>
              <w:ind w:left="0" w:right="0"/>
              <w:rPr>
                <w:sz w:val="20"/>
                <w:szCs w:val="20"/>
              </w:rPr>
            </w:pPr>
            <w:r w:rsidRPr="00451408">
              <w:rPr>
                <w:sz w:val="20"/>
                <w:szCs w:val="20"/>
              </w:rPr>
              <w:t xml:space="preserve">Government agencies in the Seychelles are struggling to deliver on their main duties so they are not </w:t>
            </w:r>
            <w:proofErr w:type="spellStart"/>
            <w:r w:rsidRPr="00451408">
              <w:rPr>
                <w:sz w:val="20"/>
                <w:szCs w:val="20"/>
              </w:rPr>
              <w:t>to</w:t>
            </w:r>
            <w:proofErr w:type="spellEnd"/>
            <w:r w:rsidRPr="00451408">
              <w:rPr>
                <w:sz w:val="20"/>
                <w:szCs w:val="20"/>
              </w:rPr>
              <w:t xml:space="preserve"> keen on adding any. </w:t>
            </w:r>
          </w:p>
          <w:p w:rsidR="004E3D03" w:rsidRPr="00451408" w:rsidRDefault="004E3D03" w:rsidP="00293E32">
            <w:pPr>
              <w:spacing w:after="0" w:line="240" w:lineRule="exact"/>
              <w:ind w:left="0" w:right="0"/>
              <w:rPr>
                <w:sz w:val="20"/>
                <w:szCs w:val="20"/>
              </w:rPr>
            </w:pPr>
          </w:p>
        </w:tc>
        <w:tc>
          <w:tcPr>
            <w:tcW w:w="0" w:type="auto"/>
          </w:tcPr>
          <w:p w:rsidR="004E3D03" w:rsidRPr="00451408" w:rsidRDefault="004E3D03" w:rsidP="00293E32">
            <w:pPr>
              <w:spacing w:after="0" w:line="240" w:lineRule="exact"/>
              <w:ind w:left="0" w:right="0"/>
              <w:rPr>
                <w:sz w:val="20"/>
                <w:szCs w:val="20"/>
              </w:rPr>
            </w:pPr>
            <w:r w:rsidRPr="00451408">
              <w:rPr>
                <w:sz w:val="20"/>
                <w:szCs w:val="20"/>
              </w:rPr>
              <w:t>To try to encourage more complementarities and partnership between SLM Project and government agencies</w:t>
            </w:r>
          </w:p>
        </w:tc>
        <w:tc>
          <w:tcPr>
            <w:tcW w:w="0" w:type="auto"/>
          </w:tcPr>
          <w:p w:rsidR="004E3D03" w:rsidRPr="00451408" w:rsidRDefault="004E3D03" w:rsidP="00293E32">
            <w:pPr>
              <w:spacing w:after="0" w:line="240" w:lineRule="exact"/>
              <w:ind w:left="0" w:right="0"/>
              <w:rPr>
                <w:sz w:val="20"/>
                <w:szCs w:val="20"/>
              </w:rPr>
            </w:pPr>
          </w:p>
        </w:tc>
        <w:tc>
          <w:tcPr>
            <w:tcW w:w="0" w:type="auto"/>
          </w:tcPr>
          <w:p w:rsidR="004E3D03" w:rsidRPr="00451408" w:rsidRDefault="004E3D03" w:rsidP="00293E32">
            <w:pPr>
              <w:spacing w:after="0" w:line="240" w:lineRule="exact"/>
              <w:ind w:left="0" w:right="0"/>
              <w:rPr>
                <w:sz w:val="20"/>
                <w:szCs w:val="20"/>
              </w:rPr>
            </w:pPr>
            <w:r w:rsidRPr="00451408">
              <w:rPr>
                <w:sz w:val="20"/>
                <w:szCs w:val="20"/>
              </w:rPr>
              <w:t xml:space="preserve">UNDP Country Office (Mauritius) and other implementing agencies should play a role in pushing government to give more support to GEF Projects. </w:t>
            </w:r>
          </w:p>
          <w:p w:rsidR="004E3D03" w:rsidRPr="00451408" w:rsidRDefault="004E3D03" w:rsidP="00293E32">
            <w:pPr>
              <w:spacing w:after="0" w:line="240" w:lineRule="exact"/>
              <w:ind w:left="0" w:right="0"/>
              <w:rPr>
                <w:sz w:val="20"/>
                <w:szCs w:val="20"/>
              </w:rPr>
            </w:pPr>
          </w:p>
          <w:p w:rsidR="004E3D03" w:rsidRPr="00451408" w:rsidRDefault="004E3D03" w:rsidP="00293E32">
            <w:pPr>
              <w:spacing w:after="0" w:line="240" w:lineRule="exact"/>
              <w:ind w:left="0" w:right="0"/>
              <w:rPr>
                <w:sz w:val="20"/>
                <w:szCs w:val="20"/>
              </w:rPr>
            </w:pPr>
            <w:r w:rsidRPr="00451408">
              <w:rPr>
                <w:sz w:val="20"/>
                <w:szCs w:val="20"/>
              </w:rPr>
              <w:t xml:space="preserve">The PCU has already started to meet with all its stakeholders on a one to one basis, especially </w:t>
            </w:r>
            <w:r w:rsidRPr="00451408">
              <w:rPr>
                <w:sz w:val="20"/>
                <w:szCs w:val="20"/>
              </w:rPr>
              <w:lastRenderedPageBreak/>
              <w:t>now with new management at the PCU, to explain the PCU role and how all can work together better for implementation of the various projects.</w:t>
            </w:r>
          </w:p>
        </w:tc>
      </w:tr>
      <w:tr w:rsidR="004E3D03" w:rsidRPr="00451408" w:rsidTr="00293E32">
        <w:trPr>
          <w:trHeight w:val="250"/>
          <w:jc w:val="center"/>
        </w:trPr>
        <w:tc>
          <w:tcPr>
            <w:tcW w:w="1714" w:type="dxa"/>
          </w:tcPr>
          <w:p w:rsidR="004E3D03" w:rsidRPr="00451408" w:rsidRDefault="004E3D03" w:rsidP="00293E32">
            <w:pPr>
              <w:spacing w:after="0" w:line="240" w:lineRule="exact"/>
              <w:ind w:left="0" w:right="0"/>
              <w:rPr>
                <w:sz w:val="20"/>
                <w:szCs w:val="20"/>
              </w:rPr>
            </w:pPr>
            <w:r w:rsidRPr="00451408">
              <w:rPr>
                <w:sz w:val="20"/>
                <w:szCs w:val="20"/>
              </w:rPr>
              <w:lastRenderedPageBreak/>
              <w:t>UNDP staff turn-over</w:t>
            </w:r>
          </w:p>
        </w:tc>
        <w:tc>
          <w:tcPr>
            <w:tcW w:w="2210" w:type="dxa"/>
          </w:tcPr>
          <w:p w:rsidR="004E3D03" w:rsidRPr="00451408" w:rsidRDefault="004E3D03" w:rsidP="00293E32">
            <w:pPr>
              <w:spacing w:after="0" w:line="240" w:lineRule="exact"/>
              <w:ind w:left="0" w:right="0"/>
              <w:rPr>
                <w:sz w:val="20"/>
                <w:szCs w:val="20"/>
              </w:rPr>
            </w:pPr>
            <w:r w:rsidRPr="00451408">
              <w:rPr>
                <w:sz w:val="20"/>
                <w:szCs w:val="20"/>
              </w:rPr>
              <w:t>Loss of continuity and project memory.</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 xml:space="preserve">Improved record keeping and hand-over period. </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Make efforts to retain staff.</w:t>
            </w:r>
          </w:p>
        </w:tc>
        <w:tc>
          <w:tcPr>
            <w:tcW w:w="0" w:type="auto"/>
          </w:tcPr>
          <w:p w:rsidR="004E3D03" w:rsidRPr="00451408" w:rsidRDefault="004E3D03" w:rsidP="00293E32">
            <w:pPr>
              <w:spacing w:after="0" w:line="240" w:lineRule="exact"/>
              <w:ind w:left="0" w:right="0"/>
              <w:rPr>
                <w:sz w:val="20"/>
                <w:szCs w:val="20"/>
              </w:rPr>
            </w:pPr>
            <w:r w:rsidRPr="00451408">
              <w:rPr>
                <w:sz w:val="20"/>
                <w:szCs w:val="20"/>
              </w:rPr>
              <w:t>GOS support.</w:t>
            </w:r>
          </w:p>
        </w:tc>
      </w:tr>
    </w:tbl>
    <w:p w:rsidR="004E3D03" w:rsidRPr="00451408" w:rsidRDefault="007C1FCA" w:rsidP="004E3D03">
      <w:pPr>
        <w:ind w:left="0"/>
        <w:rPr>
          <w:lang w:val="en-US"/>
        </w:rPr>
      </w:pPr>
      <w:r w:rsidRPr="00451408">
        <w:t>(</w:t>
      </w:r>
      <w:r>
        <w:t xml:space="preserve">Source: </w:t>
      </w:r>
      <w:r w:rsidRPr="00451408">
        <w:t>adapted from APR, 2010)</w:t>
      </w:r>
    </w:p>
    <w:p w:rsidR="001B5CF0" w:rsidRDefault="001B5CF0" w:rsidP="006C4C01">
      <w:pPr>
        <w:pStyle w:val="Default"/>
        <w:outlineLvl w:val="1"/>
        <w:rPr>
          <w:rFonts w:asciiTheme="minorHAnsi" w:hAnsiTheme="minorHAnsi"/>
          <w:b/>
          <w:sz w:val="22"/>
          <w:szCs w:val="22"/>
        </w:rPr>
      </w:pPr>
    </w:p>
    <w:p w:rsidR="00965C6E" w:rsidRPr="00451408" w:rsidRDefault="00965C6E" w:rsidP="006C4C01">
      <w:pPr>
        <w:pStyle w:val="Default"/>
        <w:outlineLvl w:val="1"/>
        <w:rPr>
          <w:rFonts w:asciiTheme="minorHAnsi" w:hAnsiTheme="minorHAnsi"/>
          <w:b/>
          <w:sz w:val="22"/>
          <w:szCs w:val="22"/>
        </w:rPr>
      </w:pPr>
      <w:bookmarkStart w:id="41" w:name="_Toc346214483"/>
      <w:r w:rsidRPr="00451408">
        <w:rPr>
          <w:rFonts w:asciiTheme="minorHAnsi" w:hAnsiTheme="minorHAnsi"/>
          <w:b/>
          <w:sz w:val="22"/>
          <w:szCs w:val="22"/>
        </w:rPr>
        <w:t xml:space="preserve">Annex </w:t>
      </w:r>
      <w:r w:rsidR="004E3D03">
        <w:rPr>
          <w:rFonts w:asciiTheme="minorHAnsi" w:hAnsiTheme="minorHAnsi"/>
          <w:b/>
          <w:sz w:val="22"/>
          <w:szCs w:val="22"/>
        </w:rPr>
        <w:t>10</w:t>
      </w:r>
      <w:r w:rsidRPr="00451408">
        <w:rPr>
          <w:rFonts w:asciiTheme="minorHAnsi" w:hAnsiTheme="minorHAnsi"/>
          <w:b/>
          <w:sz w:val="22"/>
          <w:szCs w:val="22"/>
        </w:rPr>
        <w:t>: Audit trail</w:t>
      </w:r>
      <w:bookmarkEnd w:id="41"/>
    </w:p>
    <w:p w:rsidR="00965C6E" w:rsidRDefault="00965C6E" w:rsidP="00C80D1B">
      <w:pPr>
        <w:pStyle w:val="Default"/>
        <w:rPr>
          <w:rFonts w:asciiTheme="minorHAnsi" w:hAnsiTheme="minorHAnsi"/>
          <w:sz w:val="22"/>
          <w:szCs w:val="22"/>
          <w:lang w:val="en-GB"/>
        </w:rPr>
      </w:pPr>
      <w:r w:rsidRPr="00451408">
        <w:rPr>
          <w:rFonts w:asciiTheme="minorHAnsi" w:hAnsiTheme="minorHAnsi"/>
        </w:rPr>
        <w:t xml:space="preserve">(indicating explicitly how received comments have (and have not) been addressed in the </w:t>
      </w:r>
      <w:r w:rsidRPr="00451408">
        <w:rPr>
          <w:rFonts w:asciiTheme="minorHAnsi" w:hAnsiTheme="minorHAnsi"/>
          <w:sz w:val="22"/>
          <w:szCs w:val="22"/>
          <w:lang w:val="en-GB"/>
        </w:rPr>
        <w:t>revised terminal evaluation report)</w:t>
      </w:r>
    </w:p>
    <w:p w:rsidR="00C16D0B" w:rsidRDefault="00C16D0B" w:rsidP="00C80D1B">
      <w:pPr>
        <w:pStyle w:val="Default"/>
        <w:rPr>
          <w:rFonts w:asciiTheme="minorHAnsi" w:hAnsiTheme="minorHAnsi"/>
          <w:sz w:val="22"/>
          <w:szCs w:val="22"/>
          <w:lang w:val="en-GB"/>
        </w:rPr>
      </w:pPr>
    </w:p>
    <w:p w:rsidR="00C16D0B" w:rsidRDefault="00C16D0B" w:rsidP="00C80D1B">
      <w:pPr>
        <w:pStyle w:val="Default"/>
        <w:rPr>
          <w:rFonts w:asciiTheme="minorHAnsi" w:hAnsiTheme="minorHAnsi"/>
          <w:sz w:val="22"/>
          <w:szCs w:val="22"/>
          <w:lang w:val="en-GB"/>
        </w:rPr>
      </w:pPr>
      <w:r>
        <w:rPr>
          <w:rFonts w:asciiTheme="minorHAnsi" w:hAnsiTheme="minorHAnsi"/>
          <w:sz w:val="22"/>
          <w:szCs w:val="22"/>
          <w:lang w:val="en-GB"/>
        </w:rPr>
        <w:t>#Draft report submitted 29 Nov 2013</w:t>
      </w:r>
    </w:p>
    <w:p w:rsidR="00C16D0B" w:rsidRPr="00451408" w:rsidRDefault="00C16D0B" w:rsidP="00C80D1B">
      <w:pPr>
        <w:pStyle w:val="Default"/>
        <w:rPr>
          <w:rFonts w:asciiTheme="minorHAnsi" w:hAnsiTheme="minorHAnsi"/>
          <w:sz w:val="22"/>
          <w:szCs w:val="22"/>
          <w:lang w:val="en-GB"/>
        </w:rPr>
      </w:pPr>
      <w:r>
        <w:rPr>
          <w:rFonts w:asciiTheme="minorHAnsi" w:hAnsiTheme="minorHAnsi"/>
          <w:sz w:val="22"/>
          <w:szCs w:val="22"/>
          <w:lang w:val="en-GB"/>
        </w:rPr>
        <w:t>No comments received – final version submitted 17 January 2013</w:t>
      </w:r>
    </w:p>
    <w:p w:rsidR="00CA41F6" w:rsidRDefault="00CA41F6" w:rsidP="006C4C01">
      <w:pPr>
        <w:pStyle w:val="Default"/>
        <w:outlineLvl w:val="1"/>
        <w:rPr>
          <w:rFonts w:asciiTheme="minorHAnsi" w:hAnsiTheme="minorHAnsi"/>
          <w:b/>
          <w:sz w:val="22"/>
          <w:szCs w:val="22"/>
        </w:rPr>
      </w:pPr>
    </w:p>
    <w:p w:rsidR="001B5CF0" w:rsidRDefault="001B5CF0" w:rsidP="006C4C01">
      <w:pPr>
        <w:pStyle w:val="Default"/>
        <w:outlineLvl w:val="1"/>
        <w:rPr>
          <w:rFonts w:asciiTheme="minorHAnsi" w:hAnsiTheme="minorHAnsi"/>
          <w:b/>
          <w:sz w:val="22"/>
          <w:szCs w:val="22"/>
        </w:rPr>
      </w:pPr>
    </w:p>
    <w:p w:rsidR="00C16D0B" w:rsidRDefault="00965C6E" w:rsidP="006C4C01">
      <w:pPr>
        <w:pStyle w:val="Default"/>
        <w:outlineLvl w:val="1"/>
        <w:rPr>
          <w:rFonts w:asciiTheme="minorHAnsi" w:hAnsiTheme="minorHAnsi"/>
          <w:b/>
          <w:sz w:val="22"/>
          <w:szCs w:val="22"/>
        </w:rPr>
      </w:pPr>
      <w:bookmarkStart w:id="42" w:name="_Toc346214484"/>
      <w:r w:rsidRPr="00451408">
        <w:rPr>
          <w:rFonts w:asciiTheme="minorHAnsi" w:hAnsiTheme="minorHAnsi"/>
          <w:b/>
          <w:sz w:val="22"/>
          <w:szCs w:val="22"/>
        </w:rPr>
        <w:t xml:space="preserve">Annex </w:t>
      </w:r>
      <w:r w:rsidR="00690790" w:rsidRPr="00451408">
        <w:rPr>
          <w:rFonts w:asciiTheme="minorHAnsi" w:hAnsiTheme="minorHAnsi"/>
          <w:b/>
          <w:sz w:val="22"/>
          <w:szCs w:val="22"/>
        </w:rPr>
        <w:t>1</w:t>
      </w:r>
      <w:r w:rsidR="004E3D03">
        <w:rPr>
          <w:rFonts w:asciiTheme="minorHAnsi" w:hAnsiTheme="minorHAnsi"/>
          <w:b/>
          <w:sz w:val="22"/>
          <w:szCs w:val="22"/>
        </w:rPr>
        <w:t>1</w:t>
      </w:r>
      <w:r w:rsidRPr="00451408">
        <w:rPr>
          <w:rFonts w:asciiTheme="minorHAnsi" w:hAnsiTheme="minorHAnsi"/>
          <w:b/>
          <w:sz w:val="22"/>
          <w:szCs w:val="22"/>
        </w:rPr>
        <w:t>: Evaluation Consultant Agreement Form</w:t>
      </w:r>
      <w:bookmarkEnd w:id="42"/>
    </w:p>
    <w:p w:rsidR="00C16D0B" w:rsidRDefault="00C16D0B" w:rsidP="006C4C01">
      <w:pPr>
        <w:pStyle w:val="Default"/>
        <w:outlineLvl w:val="1"/>
        <w:rPr>
          <w:rFonts w:asciiTheme="minorHAnsi" w:hAnsiTheme="minorHAnsi"/>
          <w:b/>
          <w:sz w:val="22"/>
          <w:szCs w:val="22"/>
        </w:rPr>
      </w:pPr>
    </w:p>
    <w:p w:rsidR="00C16D0B" w:rsidRDefault="00C16D0B" w:rsidP="006C4C01">
      <w:pPr>
        <w:pStyle w:val="Default"/>
        <w:outlineLvl w:val="1"/>
        <w:rPr>
          <w:rFonts w:asciiTheme="minorHAnsi" w:hAnsiTheme="minorHAnsi"/>
          <w:b/>
          <w:sz w:val="22"/>
          <w:szCs w:val="22"/>
        </w:rPr>
      </w:pPr>
    </w:p>
    <w:p w:rsidR="00C16D0B" w:rsidRDefault="00C16D0B" w:rsidP="006C4C01">
      <w:pPr>
        <w:pStyle w:val="Default"/>
        <w:outlineLvl w:val="1"/>
        <w:rPr>
          <w:rFonts w:asciiTheme="minorHAnsi" w:hAnsiTheme="minorHAnsi"/>
          <w:b/>
          <w:sz w:val="22"/>
          <w:szCs w:val="22"/>
        </w:rPr>
      </w:pPr>
    </w:p>
    <w:p w:rsidR="00C16D0B" w:rsidRDefault="00C16D0B" w:rsidP="006C4C01">
      <w:pPr>
        <w:pStyle w:val="Default"/>
        <w:outlineLvl w:val="1"/>
        <w:rPr>
          <w:rFonts w:asciiTheme="minorHAnsi" w:hAnsiTheme="minorHAnsi"/>
          <w:b/>
          <w:sz w:val="22"/>
          <w:szCs w:val="22"/>
        </w:rPr>
      </w:pPr>
    </w:p>
    <w:p w:rsidR="00783B48" w:rsidRPr="006C4C01" w:rsidRDefault="00213371" w:rsidP="00C16D0B">
      <w:pPr>
        <w:pStyle w:val="Default"/>
        <w:rPr>
          <w:b/>
          <w:sz w:val="22"/>
          <w:szCs w:val="22"/>
        </w:rPr>
      </w:pPr>
      <w:r>
        <w:rPr>
          <w:b/>
          <w:noProof/>
          <w:sz w:val="22"/>
          <w:szCs w:val="22"/>
        </w:rPr>
        <w:drawing>
          <wp:inline distT="0" distB="0" distL="0" distR="0">
            <wp:extent cx="5943600" cy="21114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2111433"/>
                    </a:xfrm>
                    <a:prstGeom prst="rect">
                      <a:avLst/>
                    </a:prstGeom>
                    <a:noFill/>
                    <a:ln w="9525">
                      <a:noFill/>
                      <a:miter lim="800000"/>
                      <a:headEnd/>
                      <a:tailEnd/>
                    </a:ln>
                  </pic:spPr>
                </pic:pic>
              </a:graphicData>
            </a:graphic>
          </wp:inline>
        </w:drawing>
      </w:r>
    </w:p>
    <w:sectPr w:rsidR="00783B48" w:rsidRPr="006C4C01" w:rsidSect="00783B4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9C" w:rsidRDefault="00142F9C" w:rsidP="004D164A">
      <w:pPr>
        <w:spacing w:after="0"/>
      </w:pPr>
      <w:r>
        <w:separator/>
      </w:r>
    </w:p>
  </w:endnote>
  <w:endnote w:type="continuationSeparator" w:id="0">
    <w:p w:rsidR="00142F9C" w:rsidRDefault="00142F9C" w:rsidP="004D1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Caslon-Regular">
    <w:altName w:val="MS Mincho"/>
    <w:panose1 w:val="00000000000000000000"/>
    <w:charset w:val="80"/>
    <w:family w:val="roman"/>
    <w:notTrueType/>
    <w:pitch w:val="default"/>
    <w:sig w:usb0="00000001" w:usb1="08070000" w:usb2="00000010" w:usb3="00000000" w:csb0="00020000" w:csb1="00000000"/>
  </w:font>
  <w:font w:name="ACaslon-Bold">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579"/>
      <w:docPartObj>
        <w:docPartGallery w:val="Page Numbers (Bottom of Page)"/>
        <w:docPartUnique/>
      </w:docPartObj>
    </w:sdtPr>
    <w:sdtEndPr/>
    <w:sdtContent>
      <w:p w:rsidR="00560914" w:rsidRDefault="00560914">
        <w:pPr>
          <w:pStyle w:val="Footer"/>
          <w:jc w:val="right"/>
        </w:pPr>
        <w:r>
          <w:fldChar w:fldCharType="begin"/>
        </w:r>
        <w:r>
          <w:instrText xml:space="preserve"> PAGE   \* MERGEFORMAT </w:instrText>
        </w:r>
        <w:r>
          <w:fldChar w:fldCharType="separate"/>
        </w:r>
        <w:r w:rsidR="00461637">
          <w:rPr>
            <w:noProof/>
          </w:rPr>
          <w:t>2</w:t>
        </w:r>
        <w:r>
          <w:rPr>
            <w:noProof/>
          </w:rPr>
          <w:fldChar w:fldCharType="end"/>
        </w:r>
      </w:p>
    </w:sdtContent>
  </w:sdt>
  <w:p w:rsidR="00560914" w:rsidRDefault="0056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9C" w:rsidRDefault="00142F9C" w:rsidP="004D164A">
      <w:pPr>
        <w:spacing w:after="0"/>
      </w:pPr>
      <w:r>
        <w:separator/>
      </w:r>
    </w:p>
  </w:footnote>
  <w:footnote w:type="continuationSeparator" w:id="0">
    <w:p w:rsidR="00142F9C" w:rsidRDefault="00142F9C" w:rsidP="004D164A">
      <w:pPr>
        <w:spacing w:after="0"/>
      </w:pPr>
      <w:r>
        <w:continuationSeparator/>
      </w:r>
    </w:p>
  </w:footnote>
  <w:footnote w:id="1">
    <w:p w:rsidR="00560914" w:rsidRDefault="00560914" w:rsidP="00C4783D">
      <w:pPr>
        <w:pStyle w:val="FootnoteText"/>
        <w:ind w:left="0"/>
      </w:pPr>
      <w:r>
        <w:rPr>
          <w:rStyle w:val="FootnoteReference"/>
        </w:rPr>
        <w:footnoteRef/>
      </w:r>
      <w:r>
        <w:t xml:space="preserve"> Used to denote something that is an essential part of the whole.</w:t>
      </w:r>
    </w:p>
  </w:footnote>
  <w:footnote w:id="2">
    <w:p w:rsidR="00560914" w:rsidRPr="003B74A7" w:rsidRDefault="00560914" w:rsidP="004A6B21">
      <w:pPr>
        <w:pStyle w:val="FootnoteText"/>
        <w:ind w:left="0" w:right="0"/>
        <w:rPr>
          <w:rFonts w:cstheme="minorHAnsi"/>
        </w:rPr>
      </w:pPr>
      <w:r w:rsidRPr="003B74A7">
        <w:rPr>
          <w:rStyle w:val="FootnoteReference"/>
          <w:rFonts w:cstheme="minorHAnsi"/>
        </w:rPr>
        <w:footnoteRef/>
      </w:r>
      <w:r w:rsidRPr="003B74A7">
        <w:rPr>
          <w:rFonts w:cstheme="minorHAnsi"/>
        </w:rPr>
        <w:t xml:space="preserve"> Various documents could not be located at </w:t>
      </w:r>
      <w:r>
        <w:rPr>
          <w:rFonts w:cstheme="minorHAnsi"/>
        </w:rPr>
        <w:t>PCU</w:t>
      </w:r>
      <w:r w:rsidRPr="003B74A7">
        <w:rPr>
          <w:rFonts w:cstheme="minorHAnsi"/>
        </w:rPr>
        <w:t xml:space="preserve">, possibly as since the project was closed in July there have been staff changes in the PCU.  </w:t>
      </w:r>
    </w:p>
  </w:footnote>
  <w:footnote w:id="3">
    <w:p w:rsidR="00560914" w:rsidRPr="003B74A7" w:rsidRDefault="00560914" w:rsidP="003B74A7">
      <w:pPr>
        <w:pStyle w:val="Default"/>
        <w:rPr>
          <w:rFonts w:asciiTheme="minorHAnsi" w:hAnsiTheme="minorHAnsi" w:cstheme="minorHAnsi"/>
          <w:sz w:val="20"/>
          <w:szCs w:val="20"/>
        </w:rPr>
      </w:pPr>
      <w:r w:rsidRPr="003B74A7">
        <w:rPr>
          <w:rStyle w:val="FootnoteReference"/>
          <w:rFonts w:asciiTheme="minorHAnsi" w:hAnsiTheme="minorHAnsi" w:cstheme="minorHAnsi"/>
          <w:sz w:val="20"/>
          <w:szCs w:val="20"/>
        </w:rPr>
        <w:footnoteRef/>
      </w:r>
      <w:r w:rsidRPr="003B74A7">
        <w:rPr>
          <w:rFonts w:asciiTheme="minorHAnsi" w:hAnsiTheme="minorHAnsi" w:cstheme="minorHAnsi"/>
          <w:sz w:val="20"/>
          <w:szCs w:val="20"/>
        </w:rPr>
        <w:t xml:space="preserve"> UNDP (2012) </w:t>
      </w:r>
      <w:r w:rsidRPr="003B74A7">
        <w:rPr>
          <w:rFonts w:asciiTheme="minorHAnsi" w:hAnsiTheme="minorHAnsi" w:cstheme="minorHAnsi"/>
          <w:bCs/>
          <w:sz w:val="20"/>
          <w:szCs w:val="20"/>
        </w:rPr>
        <w:t xml:space="preserve">Project-Level Evaluation: Guidance for Conducting Terminal Evaluations of UNDP-Supported GEF-Financed Projects. . Evaluation Office, UNDP. Available from: </w:t>
      </w:r>
      <w:hyperlink r:id="rId1" w:history="1">
        <w:r w:rsidRPr="003B74A7">
          <w:rPr>
            <w:rStyle w:val="Hyperlink"/>
            <w:rFonts w:asciiTheme="minorHAnsi" w:hAnsiTheme="minorHAnsi" w:cstheme="minorHAnsi"/>
            <w:bCs/>
            <w:sz w:val="20"/>
            <w:szCs w:val="20"/>
          </w:rPr>
          <w:t>http://web.undp.org/evaluation/documents/guidance/GEF/UNDP-GEF-TE-Guide.pdf</w:t>
        </w:r>
      </w:hyperlink>
      <w:r w:rsidRPr="003B74A7">
        <w:rPr>
          <w:rFonts w:asciiTheme="minorHAnsi" w:hAnsiTheme="minorHAnsi" w:cstheme="minorHAnsi"/>
          <w:bCs/>
          <w:sz w:val="20"/>
          <w:szCs w:val="20"/>
        </w:rPr>
        <w:t xml:space="preserve">  [Accessed 06/11/12]</w:t>
      </w:r>
    </w:p>
  </w:footnote>
  <w:footnote w:id="4">
    <w:p w:rsidR="00560914" w:rsidRPr="00707AD3" w:rsidRDefault="00560914" w:rsidP="00055EE3">
      <w:pPr>
        <w:pStyle w:val="FootnoteText"/>
        <w:ind w:left="0" w:right="0"/>
      </w:pPr>
      <w:r>
        <w:rPr>
          <w:rStyle w:val="FootnoteReference"/>
        </w:rPr>
        <w:footnoteRef/>
      </w:r>
      <w:r>
        <w:t xml:space="preserve"> Seychelles National Bureau of Statistics, 2010.</w:t>
      </w:r>
    </w:p>
  </w:footnote>
  <w:footnote w:id="5">
    <w:p w:rsidR="00560914" w:rsidRPr="00EE5FFB" w:rsidRDefault="00560914" w:rsidP="00055EE3">
      <w:pPr>
        <w:pStyle w:val="FootnoteText"/>
        <w:ind w:left="0" w:right="0"/>
      </w:pPr>
      <w:r>
        <w:rPr>
          <w:rStyle w:val="FootnoteReference"/>
        </w:rPr>
        <w:footnoteRef/>
      </w:r>
      <w:r>
        <w:t xml:space="preserve"> 85 - 90% of the total resident Seychelles population is on Mahé.</w:t>
      </w:r>
    </w:p>
  </w:footnote>
  <w:footnote w:id="6">
    <w:p w:rsidR="00560914" w:rsidRDefault="00560914">
      <w:pPr>
        <w:pStyle w:val="FootnoteText"/>
      </w:pPr>
      <w:r>
        <w:rPr>
          <w:rStyle w:val="FootnoteReference"/>
        </w:rPr>
        <w:footnoteRef/>
      </w:r>
      <w:r>
        <w:t xml:space="preserve"> The evaluator understands that this is incorrect – and only a Focal Point exists. However, the role of FP has been held by at least 5 people during the project </w:t>
      </w:r>
    </w:p>
  </w:footnote>
  <w:footnote w:id="7">
    <w:p w:rsidR="00560914" w:rsidRDefault="00560914">
      <w:pPr>
        <w:pStyle w:val="FootnoteText"/>
      </w:pPr>
      <w:r>
        <w:rPr>
          <w:rStyle w:val="FootnoteReference"/>
        </w:rPr>
        <w:footnoteRef/>
      </w:r>
      <w:r>
        <w:t xml:space="preserve"> EMPS replaced post 2010 (MTE) by Seychelles Sustainable Development Strategy (SSDS)</w:t>
      </w:r>
    </w:p>
  </w:footnote>
  <w:footnote w:id="8">
    <w:p w:rsidR="00560914" w:rsidRDefault="00560914" w:rsidP="00E37F33">
      <w:pPr>
        <w:pStyle w:val="FootnoteText"/>
        <w:ind w:left="0"/>
      </w:pPr>
      <w:r>
        <w:rPr>
          <w:rStyle w:val="FootnoteReference"/>
        </w:rPr>
        <w:footnoteRef/>
      </w:r>
      <w:r>
        <w:t xml:space="preserve"> Used to denote something that is an essential part of the whole.</w:t>
      </w:r>
    </w:p>
  </w:footnote>
  <w:footnote w:id="9">
    <w:p w:rsidR="00560914" w:rsidRDefault="00560914" w:rsidP="006C3BA0">
      <w:pPr>
        <w:pStyle w:val="FootnoteText"/>
        <w:ind w:left="0"/>
      </w:pPr>
      <w:r>
        <w:rPr>
          <w:rStyle w:val="FootnoteReference"/>
        </w:rPr>
        <w:footnoteRef/>
      </w:r>
      <w:r>
        <w:t xml:space="preserve"> Re-named the IFS</w:t>
      </w:r>
    </w:p>
  </w:footnote>
  <w:footnote w:id="10">
    <w:p w:rsidR="00560914" w:rsidRDefault="00560914" w:rsidP="005239DB">
      <w:pPr>
        <w:pStyle w:val="FootnoteText"/>
        <w:ind w:left="0"/>
      </w:pPr>
      <w:r>
        <w:rPr>
          <w:rStyle w:val="FootnoteReference"/>
        </w:rPr>
        <w:footnoteRef/>
      </w:r>
      <w:r>
        <w:t xml:space="preserve"> </w:t>
      </w:r>
      <w:hyperlink r:id="rId2" w:history="1">
        <w:r w:rsidRPr="00100929">
          <w:rPr>
            <w:rStyle w:val="Hyperlink"/>
          </w:rPr>
          <w:t>http://www.africaneconomicoutlook.org/en/countries/east-africa/seychelles/</w:t>
        </w:r>
      </w:hyperlink>
    </w:p>
    <w:p w:rsidR="00560914" w:rsidRDefault="00560914" w:rsidP="005239DB">
      <w:pPr>
        <w:pStyle w:val="FootnoteText"/>
        <w:ind w:left="0"/>
      </w:pPr>
    </w:p>
    <w:p w:rsidR="00560914" w:rsidRDefault="00560914" w:rsidP="005239DB">
      <w:pPr>
        <w:pStyle w:val="FootnoteText"/>
        <w:ind w:left="0"/>
      </w:pPr>
    </w:p>
  </w:footnote>
  <w:footnote w:id="11">
    <w:p w:rsidR="00560914" w:rsidRPr="00AF0DAE" w:rsidRDefault="00560914" w:rsidP="00F339E6">
      <w:pPr>
        <w:pStyle w:val="FootnoteText"/>
        <w:ind w:left="0"/>
        <w:rPr>
          <w:lang w:val="en-US"/>
        </w:rPr>
      </w:pPr>
      <w:r>
        <w:rPr>
          <w:rStyle w:val="FootnoteReference"/>
        </w:rPr>
        <w:footnoteRef/>
      </w:r>
      <w:r w:rsidRPr="00AF0DAE">
        <w:rPr>
          <w:lang w:val="en-US"/>
        </w:rPr>
        <w:t xml:space="preserve"> http://www.pcusey.sc/</w:t>
      </w:r>
    </w:p>
  </w:footnote>
  <w:footnote w:id="12">
    <w:p w:rsidR="00560914" w:rsidRPr="00221742" w:rsidRDefault="00560914" w:rsidP="00221742">
      <w:pPr>
        <w:pStyle w:val="FootnoteText"/>
        <w:ind w:left="0"/>
        <w:rPr>
          <w:lang w:val="en-US"/>
        </w:rPr>
      </w:pPr>
      <w:r>
        <w:rPr>
          <w:rStyle w:val="FootnoteReference"/>
        </w:rPr>
        <w:footnoteRef/>
      </w:r>
      <w:r>
        <w:t xml:space="preserve"> </w:t>
      </w:r>
      <w:r w:rsidRPr="00221742">
        <w:rPr>
          <w:iCs/>
          <w:lang w:val="en-US"/>
        </w:rPr>
        <w:t xml:space="preserve">quotes by </w:t>
      </w:r>
      <w:proofErr w:type="spellStart"/>
      <w:r w:rsidRPr="00221742">
        <w:rPr>
          <w:bCs/>
          <w:lang w:val="en-US"/>
        </w:rPr>
        <w:t>Mr</w:t>
      </w:r>
      <w:proofErr w:type="spellEnd"/>
      <w:r w:rsidRPr="00221742">
        <w:rPr>
          <w:bCs/>
          <w:lang w:val="en-US"/>
        </w:rPr>
        <w:t xml:space="preserve"> Didier </w:t>
      </w:r>
      <w:proofErr w:type="spellStart"/>
      <w:r w:rsidRPr="00221742">
        <w:rPr>
          <w:bCs/>
          <w:lang w:val="en-US"/>
        </w:rPr>
        <w:t>Dogley</w:t>
      </w:r>
      <w:proofErr w:type="spellEnd"/>
      <w:r w:rsidRPr="00221742">
        <w:rPr>
          <w:bCs/>
          <w:lang w:val="en-US"/>
        </w:rPr>
        <w:t xml:space="preserve"> - GEF Focal Point for Seychelles, on PCU website</w:t>
      </w:r>
    </w:p>
  </w:footnote>
  <w:footnote w:id="13">
    <w:p w:rsidR="00560914" w:rsidRDefault="00560914" w:rsidP="00242403">
      <w:pPr>
        <w:pStyle w:val="FootnoteText"/>
        <w:ind w:left="0"/>
      </w:pPr>
      <w:r>
        <w:rPr>
          <w:rStyle w:val="FootnoteReference"/>
        </w:rPr>
        <w:footnoteRef/>
      </w:r>
      <w:r>
        <w:t xml:space="preserve"> </w:t>
      </w:r>
      <w:r w:rsidRPr="00242403">
        <w:t>http://www.fao.org/climatechange/climatesmart/en/</w:t>
      </w:r>
    </w:p>
  </w:footnote>
  <w:footnote w:id="14">
    <w:p w:rsidR="00560914" w:rsidRDefault="00560914" w:rsidP="00381B2D">
      <w:pPr>
        <w:pStyle w:val="FootnoteText"/>
        <w:ind w:left="0"/>
      </w:pPr>
      <w:r>
        <w:rPr>
          <w:rStyle w:val="FootnoteReference"/>
        </w:rPr>
        <w:footnoteRef/>
      </w:r>
      <w:r>
        <w:t xml:space="preserve"> At the MTE, t</w:t>
      </w:r>
      <w:r w:rsidRPr="00381B2D">
        <w:t>he landslide maps for use in the land use planning ha</w:t>
      </w:r>
      <w:r>
        <w:t xml:space="preserve">d </w:t>
      </w:r>
      <w:r w:rsidRPr="00381B2D">
        <w:t>not</w:t>
      </w:r>
      <w:r>
        <w:t xml:space="preserve"> even</w:t>
      </w:r>
      <w:r w:rsidRPr="00381B2D">
        <w:t xml:space="preserve"> been produced</w:t>
      </w:r>
      <w:r>
        <w:t xml:space="preserve"> and this was not achieved until May 2011 (UNDP, 2011)</w:t>
      </w:r>
      <w:r w:rsidRPr="00381B2D">
        <w:t>.</w:t>
      </w:r>
    </w:p>
  </w:footnote>
  <w:footnote w:id="15">
    <w:p w:rsidR="00560914" w:rsidRDefault="00560914" w:rsidP="00CC3466">
      <w:pPr>
        <w:pStyle w:val="FootnoteText"/>
        <w:ind w:left="0"/>
      </w:pPr>
      <w:r>
        <w:rPr>
          <w:rStyle w:val="FootnoteReference"/>
        </w:rPr>
        <w:footnoteRef/>
      </w:r>
      <w:r>
        <w:t xml:space="preserve"> If this is indeed the case – as the TE was regrettably unable to verify this, despite concerted efforts</w:t>
      </w:r>
    </w:p>
  </w:footnote>
  <w:footnote w:id="16">
    <w:p w:rsidR="00560914" w:rsidRPr="00545BE4" w:rsidRDefault="00560914" w:rsidP="008760E5">
      <w:pPr>
        <w:pStyle w:val="FootnoteText"/>
        <w:ind w:left="0"/>
        <w:rPr>
          <w:lang w:val="en-US"/>
        </w:rPr>
      </w:pPr>
      <w:r>
        <w:rPr>
          <w:rStyle w:val="FootnoteReference"/>
        </w:rPr>
        <w:footnoteRef/>
      </w:r>
      <w:r w:rsidRPr="00545BE4">
        <w:rPr>
          <w:lang w:val="en-US"/>
        </w:rPr>
        <w:t xml:space="preserve"> </w:t>
      </w:r>
      <w:r>
        <w:rPr>
          <w:lang w:val="en-US"/>
        </w:rPr>
        <w:t>Both i</w:t>
      </w:r>
      <w:r w:rsidRPr="00545BE4">
        <w:rPr>
          <w:lang w:val="en-US"/>
        </w:rPr>
        <w:t>n economic and environmental t</w:t>
      </w:r>
      <w:r>
        <w:rPr>
          <w:lang w:val="en-US"/>
        </w:rPr>
        <w:t>erms</w:t>
      </w:r>
    </w:p>
  </w:footnote>
  <w:footnote w:id="17">
    <w:p w:rsidR="00560914" w:rsidRDefault="00560914" w:rsidP="00350B13">
      <w:pPr>
        <w:pStyle w:val="FootnoteText"/>
        <w:ind w:left="0"/>
      </w:pPr>
      <w:r>
        <w:rPr>
          <w:rStyle w:val="FootnoteReference"/>
        </w:rPr>
        <w:footnoteRef/>
      </w:r>
      <w:r>
        <w:t xml:space="preserve"> </w:t>
      </w:r>
      <w:r w:rsidRPr="00350B13">
        <w:rPr>
          <w:rFonts w:eastAsia="ACaslon-Regular" w:cs="ACaslon-Regular"/>
          <w:sz w:val="22"/>
          <w:szCs w:val="22"/>
        </w:rPr>
        <w:t>this project pre-dated the PMAT, the GEF focal area tracking tools</w:t>
      </w:r>
    </w:p>
  </w:footnote>
  <w:footnote w:id="18">
    <w:p w:rsidR="00560914" w:rsidRDefault="00560914" w:rsidP="00C37A2A">
      <w:pPr>
        <w:pStyle w:val="FootnoteText"/>
        <w:ind w:left="0"/>
      </w:pPr>
      <w:r>
        <w:rPr>
          <w:rStyle w:val="FootnoteReference"/>
        </w:rPr>
        <w:footnoteRef/>
      </w:r>
      <w:r>
        <w:t xml:space="preserve"> </w:t>
      </w:r>
      <w:r w:rsidRPr="00022C05">
        <w:rPr>
          <w:bCs/>
        </w:rPr>
        <w:t>Strategy for sustainable forest management and guidelines for best forestry practice</w:t>
      </w:r>
    </w:p>
  </w:footnote>
  <w:footnote w:id="19">
    <w:p w:rsidR="00560914" w:rsidRPr="00D43D5B" w:rsidRDefault="00560914" w:rsidP="004E3D03">
      <w:pPr>
        <w:pStyle w:val="NormalWeb"/>
        <w:spacing w:before="0" w:beforeAutospacing="0" w:after="120" w:afterAutospacing="0"/>
        <w:jc w:val="both"/>
        <w:rPr>
          <w:rFonts w:asciiTheme="minorHAnsi" w:hAnsiTheme="minorHAnsi" w:cs="Arial"/>
          <w:color w:val="000000"/>
          <w:sz w:val="22"/>
          <w:szCs w:val="22"/>
        </w:rPr>
      </w:pPr>
      <w:r w:rsidRPr="00D43D5B">
        <w:rPr>
          <w:rStyle w:val="FootnoteReference"/>
          <w:rFonts w:asciiTheme="minorHAnsi" w:hAnsiTheme="minorHAnsi"/>
          <w:sz w:val="22"/>
          <w:szCs w:val="22"/>
        </w:rPr>
        <w:footnoteRef/>
      </w:r>
      <w:r w:rsidRPr="00D43D5B">
        <w:rPr>
          <w:rFonts w:asciiTheme="minorHAnsi" w:hAnsiTheme="minorHAnsi"/>
          <w:sz w:val="22"/>
          <w:szCs w:val="22"/>
        </w:rPr>
        <w:t xml:space="preserve"> S</w:t>
      </w:r>
      <w:r w:rsidRPr="00D43D5B">
        <w:rPr>
          <w:rFonts w:asciiTheme="minorHAnsi" w:hAnsiTheme="minorHAnsi" w:cs="Arial"/>
          <w:color w:val="000000"/>
          <w:sz w:val="22"/>
          <w:szCs w:val="22"/>
        </w:rPr>
        <w:t xml:space="preserve">ource </w:t>
      </w:r>
      <w:r w:rsidRPr="00D43D5B">
        <w:rPr>
          <w:rFonts w:asciiTheme="minorHAnsi" w:hAnsiTheme="minorHAnsi" w:cs="Arial"/>
          <w:color w:val="0000CC"/>
          <w:sz w:val="22"/>
          <w:szCs w:val="22"/>
          <w:u w:val="single"/>
        </w:rPr>
        <w:t>www.worldbank.org</w:t>
      </w:r>
      <w:r w:rsidRPr="00D43D5B">
        <w:rPr>
          <w:rFonts w:asciiTheme="minorHAnsi" w:hAnsiTheme="minorHAnsi" w:cs="Arial"/>
          <w:color w:val="000000"/>
          <w:sz w:val="22"/>
          <w:szCs w:val="22"/>
        </w:rPr>
        <w:t xml:space="preserve"> </w:t>
      </w:r>
      <w:r>
        <w:rPr>
          <w:rFonts w:asciiTheme="minorHAnsi" w:hAnsiTheme="minorHAnsi" w:cs="Arial"/>
          <w:color w:val="000000"/>
          <w:sz w:val="22"/>
          <w:szCs w:val="22"/>
        </w:rPr>
        <w:t>– extract from “</w:t>
      </w:r>
      <w:r w:rsidRPr="00D43D5B">
        <w:rPr>
          <w:rFonts w:asciiTheme="minorHAnsi" w:hAnsiTheme="minorHAnsi" w:cs="Arial"/>
          <w:color w:val="000000"/>
          <w:sz w:val="22"/>
          <w:szCs w:val="22"/>
        </w:rPr>
        <w:t>Seychelles Country Brief</w:t>
      </w:r>
      <w:r>
        <w:rPr>
          <w:rFonts w:asciiTheme="minorHAnsi" w:hAnsiTheme="minorHAnsi" w:cs="Arial"/>
          <w:color w:val="000000"/>
          <w:sz w:val="22"/>
          <w:szCs w:val="22"/>
        </w:rPr>
        <w:t>”</w:t>
      </w:r>
    </w:p>
    <w:p w:rsidR="00560914" w:rsidRDefault="00560914" w:rsidP="004E3D03">
      <w:pPr>
        <w:pStyle w:val="FootnoteText"/>
      </w:pPr>
    </w:p>
  </w:footnote>
  <w:footnote w:id="20">
    <w:p w:rsidR="00560914" w:rsidRPr="00F72A93" w:rsidRDefault="00560914" w:rsidP="004E3D03">
      <w:pPr>
        <w:pStyle w:val="FootnoteText"/>
        <w:ind w:left="0" w:right="0"/>
      </w:pPr>
      <w:r>
        <w:rPr>
          <w:rStyle w:val="FootnoteReference"/>
        </w:rPr>
        <w:footnoteRef/>
      </w:r>
      <w:r>
        <w:t xml:space="preserve"> According to the project’s </w:t>
      </w:r>
      <w:r w:rsidRPr="00F72A93">
        <w:t>APR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numPicBullet w:numPicBulletId="10">
    <w:pict>
      <v:shape id="_x0000_i1108" type="#_x0000_t75" style="width:3in;height:3in" o:bullet="t"/>
    </w:pict>
  </w:numPicBullet>
  <w:numPicBullet w:numPicBulletId="11">
    <w:pict>
      <v:shape id="_x0000_i1109" type="#_x0000_t75" style="width:3in;height:3in" o:bullet="t"/>
    </w:pict>
  </w:numPicBullet>
  <w:numPicBullet w:numPicBulletId="12">
    <w:pict>
      <v:shape id="_x0000_i1110" type="#_x0000_t75" style="width:3in;height:3in" o:bullet="t"/>
    </w:pict>
  </w:numPicBullet>
  <w:numPicBullet w:numPicBulletId="13">
    <w:pict>
      <v:shape id="_x0000_i1111" type="#_x0000_t75" style="width:3in;height:3in" o:bullet="t"/>
    </w:pict>
  </w:numPicBullet>
  <w:numPicBullet w:numPicBulletId="14">
    <w:pict>
      <v:shape id="_x0000_i1112" type="#_x0000_t75" style="width:3in;height:3in" o:bullet="t"/>
    </w:pict>
  </w:numPicBullet>
  <w:numPicBullet w:numPicBulletId="15">
    <w:pict>
      <v:shape id="_x0000_i1113" type="#_x0000_t75" style="width:3in;height:3in" o:bullet="t"/>
    </w:pict>
  </w:numPicBullet>
  <w:numPicBullet w:numPicBulletId="16">
    <w:pict>
      <v:shape id="_x0000_i1114" type="#_x0000_t75" style="width:3in;height:3in" o:bullet="t"/>
    </w:pict>
  </w:numPicBullet>
  <w:numPicBullet w:numPicBulletId="17">
    <w:pict>
      <v:shape id="_x0000_i1115" type="#_x0000_t75" style="width:3in;height:3in" o:bullet="t"/>
    </w:pict>
  </w:numPicBullet>
  <w:abstractNum w:abstractNumId="0">
    <w:nsid w:val="035505CC"/>
    <w:multiLevelType w:val="hybridMultilevel"/>
    <w:tmpl w:val="35A8B51E"/>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7FB"/>
    <w:multiLevelType w:val="multilevel"/>
    <w:tmpl w:val="1CA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1C68"/>
    <w:multiLevelType w:val="hybridMultilevel"/>
    <w:tmpl w:val="CB76F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10BA2"/>
    <w:multiLevelType w:val="multilevel"/>
    <w:tmpl w:val="FE3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C29FA"/>
    <w:multiLevelType w:val="hybridMultilevel"/>
    <w:tmpl w:val="3286B6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B4984"/>
    <w:multiLevelType w:val="hybridMultilevel"/>
    <w:tmpl w:val="FC2CD8B0"/>
    <w:lvl w:ilvl="0" w:tplc="C8BA411E">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967CE"/>
    <w:multiLevelType w:val="multilevel"/>
    <w:tmpl w:val="13BC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74E9D"/>
    <w:multiLevelType w:val="hybridMultilevel"/>
    <w:tmpl w:val="30164718"/>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C7375"/>
    <w:multiLevelType w:val="hybridMultilevel"/>
    <w:tmpl w:val="3802EFE6"/>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D315B"/>
    <w:multiLevelType w:val="hybridMultilevel"/>
    <w:tmpl w:val="4D96C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79506E"/>
    <w:multiLevelType w:val="hybridMultilevel"/>
    <w:tmpl w:val="9ABEFB2C"/>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642A8"/>
    <w:multiLevelType w:val="hybridMultilevel"/>
    <w:tmpl w:val="F2845E98"/>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903FE"/>
    <w:multiLevelType w:val="hybridMultilevel"/>
    <w:tmpl w:val="9FAC0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94F23"/>
    <w:multiLevelType w:val="hybridMultilevel"/>
    <w:tmpl w:val="6434A1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94068"/>
    <w:multiLevelType w:val="hybridMultilevel"/>
    <w:tmpl w:val="3B467420"/>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80656"/>
    <w:multiLevelType w:val="hybridMultilevel"/>
    <w:tmpl w:val="90D269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D2C09"/>
    <w:multiLevelType w:val="hybridMultilevel"/>
    <w:tmpl w:val="3190E64C"/>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41D5B"/>
    <w:multiLevelType w:val="multilevel"/>
    <w:tmpl w:val="C022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27E3A"/>
    <w:multiLevelType w:val="multilevel"/>
    <w:tmpl w:val="8B9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B04BC"/>
    <w:multiLevelType w:val="hybridMultilevel"/>
    <w:tmpl w:val="B2B8E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729C7"/>
    <w:multiLevelType w:val="hybridMultilevel"/>
    <w:tmpl w:val="08423A50"/>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E56E8"/>
    <w:multiLevelType w:val="hybridMultilevel"/>
    <w:tmpl w:val="923EC02E"/>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42E10"/>
    <w:multiLevelType w:val="hybridMultilevel"/>
    <w:tmpl w:val="AC4EA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2736B"/>
    <w:multiLevelType w:val="hybridMultilevel"/>
    <w:tmpl w:val="2260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B0222B"/>
    <w:multiLevelType w:val="hybridMultilevel"/>
    <w:tmpl w:val="EA5ED176"/>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C93D25"/>
    <w:multiLevelType w:val="hybridMultilevel"/>
    <w:tmpl w:val="CC3E1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533636"/>
    <w:multiLevelType w:val="hybridMultilevel"/>
    <w:tmpl w:val="CF9E86D4"/>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F5770"/>
    <w:multiLevelType w:val="hybridMultilevel"/>
    <w:tmpl w:val="351845C0"/>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24B66"/>
    <w:multiLevelType w:val="hybridMultilevel"/>
    <w:tmpl w:val="7A8E37C8"/>
    <w:lvl w:ilvl="0" w:tplc="574454F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7B217B"/>
    <w:multiLevelType w:val="hybridMultilevel"/>
    <w:tmpl w:val="69AC7BA4"/>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CD65B9"/>
    <w:multiLevelType w:val="multilevel"/>
    <w:tmpl w:val="7ED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23B7F"/>
    <w:multiLevelType w:val="multilevel"/>
    <w:tmpl w:val="922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22CDE"/>
    <w:multiLevelType w:val="hybridMultilevel"/>
    <w:tmpl w:val="F6CA627A"/>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76141"/>
    <w:multiLevelType w:val="hybridMultilevel"/>
    <w:tmpl w:val="9A0AF734"/>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640C57"/>
    <w:multiLevelType w:val="hybridMultilevel"/>
    <w:tmpl w:val="0D967C3C"/>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685383"/>
    <w:multiLevelType w:val="multilevel"/>
    <w:tmpl w:val="2D5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9E2E23"/>
    <w:multiLevelType w:val="hybridMultilevel"/>
    <w:tmpl w:val="4A0E5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73A89"/>
    <w:multiLevelType w:val="hybridMultilevel"/>
    <w:tmpl w:val="D8F4A31E"/>
    <w:lvl w:ilvl="0" w:tplc="95742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012C5"/>
    <w:multiLevelType w:val="hybridMultilevel"/>
    <w:tmpl w:val="9E6899F6"/>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377E2"/>
    <w:multiLevelType w:val="hybridMultilevel"/>
    <w:tmpl w:val="F738CBFA"/>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E49DA"/>
    <w:multiLevelType w:val="hybridMultilevel"/>
    <w:tmpl w:val="CF8A5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84EC2"/>
    <w:multiLevelType w:val="hybridMultilevel"/>
    <w:tmpl w:val="7BEEC3DE"/>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D6643"/>
    <w:multiLevelType w:val="multilevel"/>
    <w:tmpl w:val="B62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356D67"/>
    <w:multiLevelType w:val="hybridMultilevel"/>
    <w:tmpl w:val="A522A6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9034A"/>
    <w:multiLevelType w:val="hybridMultilevel"/>
    <w:tmpl w:val="C8DC1456"/>
    <w:lvl w:ilvl="0" w:tplc="72DA96D6">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4"/>
  </w:num>
  <w:num w:numId="4">
    <w:abstractNumId w:val="43"/>
  </w:num>
  <w:num w:numId="5">
    <w:abstractNumId w:val="19"/>
  </w:num>
  <w:num w:numId="6">
    <w:abstractNumId w:val="13"/>
  </w:num>
  <w:num w:numId="7">
    <w:abstractNumId w:val="9"/>
  </w:num>
  <w:num w:numId="8">
    <w:abstractNumId w:val="28"/>
  </w:num>
  <w:num w:numId="9">
    <w:abstractNumId w:val="14"/>
  </w:num>
  <w:num w:numId="10">
    <w:abstractNumId w:val="7"/>
  </w:num>
  <w:num w:numId="11">
    <w:abstractNumId w:val="44"/>
  </w:num>
  <w:num w:numId="12">
    <w:abstractNumId w:val="41"/>
  </w:num>
  <w:num w:numId="13">
    <w:abstractNumId w:val="29"/>
  </w:num>
  <w:num w:numId="14">
    <w:abstractNumId w:val="27"/>
  </w:num>
  <w:num w:numId="15">
    <w:abstractNumId w:val="25"/>
  </w:num>
  <w:num w:numId="16">
    <w:abstractNumId w:val="22"/>
  </w:num>
  <w:num w:numId="17">
    <w:abstractNumId w:val="12"/>
  </w:num>
  <w:num w:numId="18">
    <w:abstractNumId w:val="36"/>
  </w:num>
  <w:num w:numId="19">
    <w:abstractNumId w:val="2"/>
  </w:num>
  <w:num w:numId="20">
    <w:abstractNumId w:val="40"/>
  </w:num>
  <w:num w:numId="21">
    <w:abstractNumId w:val="10"/>
  </w:num>
  <w:num w:numId="22">
    <w:abstractNumId w:val="8"/>
  </w:num>
  <w:num w:numId="23">
    <w:abstractNumId w:val="33"/>
  </w:num>
  <w:num w:numId="24">
    <w:abstractNumId w:val="32"/>
  </w:num>
  <w:num w:numId="25">
    <w:abstractNumId w:val="26"/>
  </w:num>
  <w:num w:numId="26">
    <w:abstractNumId w:val="23"/>
  </w:num>
  <w:num w:numId="27">
    <w:abstractNumId w:val="34"/>
  </w:num>
  <w:num w:numId="28">
    <w:abstractNumId w:val="37"/>
  </w:num>
  <w:num w:numId="29">
    <w:abstractNumId w:val="3"/>
  </w:num>
  <w:num w:numId="30">
    <w:abstractNumId w:val="0"/>
  </w:num>
  <w:num w:numId="31">
    <w:abstractNumId w:val="24"/>
  </w:num>
  <w:num w:numId="32">
    <w:abstractNumId w:val="17"/>
  </w:num>
  <w:num w:numId="33">
    <w:abstractNumId w:val="18"/>
  </w:num>
  <w:num w:numId="34">
    <w:abstractNumId w:val="35"/>
  </w:num>
  <w:num w:numId="35">
    <w:abstractNumId w:val="30"/>
  </w:num>
  <w:num w:numId="36">
    <w:abstractNumId w:val="1"/>
  </w:num>
  <w:num w:numId="37">
    <w:abstractNumId w:val="42"/>
  </w:num>
  <w:num w:numId="38">
    <w:abstractNumId w:val="6"/>
  </w:num>
  <w:num w:numId="39">
    <w:abstractNumId w:val="31"/>
  </w:num>
  <w:num w:numId="40">
    <w:abstractNumId w:val="16"/>
  </w:num>
  <w:num w:numId="41">
    <w:abstractNumId w:val="39"/>
  </w:num>
  <w:num w:numId="42">
    <w:abstractNumId w:val="11"/>
  </w:num>
  <w:num w:numId="43">
    <w:abstractNumId w:val="20"/>
  </w:num>
  <w:num w:numId="44">
    <w:abstractNumId w:val="38"/>
  </w:num>
  <w:num w:numId="45">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6E"/>
    <w:rsid w:val="00000C02"/>
    <w:rsid w:val="00000D0D"/>
    <w:rsid w:val="000015E1"/>
    <w:rsid w:val="00010713"/>
    <w:rsid w:val="000172F5"/>
    <w:rsid w:val="000203DC"/>
    <w:rsid w:val="00022C05"/>
    <w:rsid w:val="00025DFE"/>
    <w:rsid w:val="00026FDE"/>
    <w:rsid w:val="000346A2"/>
    <w:rsid w:val="00041919"/>
    <w:rsid w:val="00041B1D"/>
    <w:rsid w:val="00047487"/>
    <w:rsid w:val="00055EE3"/>
    <w:rsid w:val="00060490"/>
    <w:rsid w:val="00065E84"/>
    <w:rsid w:val="00083CD6"/>
    <w:rsid w:val="00085869"/>
    <w:rsid w:val="000938B2"/>
    <w:rsid w:val="000A5114"/>
    <w:rsid w:val="000A6459"/>
    <w:rsid w:val="000B0278"/>
    <w:rsid w:val="000B3EF3"/>
    <w:rsid w:val="000C4BD4"/>
    <w:rsid w:val="000C537C"/>
    <w:rsid w:val="000D0257"/>
    <w:rsid w:val="000D02A9"/>
    <w:rsid w:val="000D0A54"/>
    <w:rsid w:val="000D2802"/>
    <w:rsid w:val="000D280C"/>
    <w:rsid w:val="000D451B"/>
    <w:rsid w:val="000D484B"/>
    <w:rsid w:val="000D5CC4"/>
    <w:rsid w:val="000F2E78"/>
    <w:rsid w:val="000F7766"/>
    <w:rsid w:val="001027D4"/>
    <w:rsid w:val="00102CE6"/>
    <w:rsid w:val="00107EEF"/>
    <w:rsid w:val="00110F3E"/>
    <w:rsid w:val="00112140"/>
    <w:rsid w:val="00115254"/>
    <w:rsid w:val="00122E84"/>
    <w:rsid w:val="00136CAB"/>
    <w:rsid w:val="00142054"/>
    <w:rsid w:val="00142F9C"/>
    <w:rsid w:val="00145285"/>
    <w:rsid w:val="00145FFA"/>
    <w:rsid w:val="00185CB3"/>
    <w:rsid w:val="00195203"/>
    <w:rsid w:val="001A29E1"/>
    <w:rsid w:val="001B5CF0"/>
    <w:rsid w:val="001C0264"/>
    <w:rsid w:val="001C6602"/>
    <w:rsid w:val="001D388B"/>
    <w:rsid w:val="001D63CC"/>
    <w:rsid w:val="001E61D6"/>
    <w:rsid w:val="001E64BF"/>
    <w:rsid w:val="00206070"/>
    <w:rsid w:val="00207BC5"/>
    <w:rsid w:val="00210A6F"/>
    <w:rsid w:val="00213371"/>
    <w:rsid w:val="002166B1"/>
    <w:rsid w:val="00221742"/>
    <w:rsid w:val="0022426E"/>
    <w:rsid w:val="00226F2A"/>
    <w:rsid w:val="002322BB"/>
    <w:rsid w:val="00241C5F"/>
    <w:rsid w:val="00242403"/>
    <w:rsid w:val="00246F50"/>
    <w:rsid w:val="00270A96"/>
    <w:rsid w:val="00277956"/>
    <w:rsid w:val="00282577"/>
    <w:rsid w:val="00290044"/>
    <w:rsid w:val="00293E32"/>
    <w:rsid w:val="00295DAD"/>
    <w:rsid w:val="002B17C5"/>
    <w:rsid w:val="002B1D5A"/>
    <w:rsid w:val="002B64FE"/>
    <w:rsid w:val="002D2085"/>
    <w:rsid w:val="002F0AA9"/>
    <w:rsid w:val="00305287"/>
    <w:rsid w:val="00305C5E"/>
    <w:rsid w:val="00310A71"/>
    <w:rsid w:val="003227F5"/>
    <w:rsid w:val="003246B8"/>
    <w:rsid w:val="00324D24"/>
    <w:rsid w:val="00326212"/>
    <w:rsid w:val="00342F6C"/>
    <w:rsid w:val="0035066C"/>
    <w:rsid w:val="00350B13"/>
    <w:rsid w:val="00354147"/>
    <w:rsid w:val="00354271"/>
    <w:rsid w:val="00354DEF"/>
    <w:rsid w:val="0036236B"/>
    <w:rsid w:val="00367F7D"/>
    <w:rsid w:val="003721FC"/>
    <w:rsid w:val="00381B2D"/>
    <w:rsid w:val="00382F63"/>
    <w:rsid w:val="0038517B"/>
    <w:rsid w:val="00390FF5"/>
    <w:rsid w:val="003A56BE"/>
    <w:rsid w:val="003A77EE"/>
    <w:rsid w:val="003B74A7"/>
    <w:rsid w:val="003C55A7"/>
    <w:rsid w:val="003D542A"/>
    <w:rsid w:val="003D5E12"/>
    <w:rsid w:val="003E7D0D"/>
    <w:rsid w:val="003F7CAD"/>
    <w:rsid w:val="00405AF5"/>
    <w:rsid w:val="00406608"/>
    <w:rsid w:val="004156D0"/>
    <w:rsid w:val="00426F22"/>
    <w:rsid w:val="00430322"/>
    <w:rsid w:val="00431EA9"/>
    <w:rsid w:val="004400BE"/>
    <w:rsid w:val="00442790"/>
    <w:rsid w:val="0044759F"/>
    <w:rsid w:val="004512A9"/>
    <w:rsid w:val="00451408"/>
    <w:rsid w:val="0045606E"/>
    <w:rsid w:val="00461637"/>
    <w:rsid w:val="00467B3D"/>
    <w:rsid w:val="004703E8"/>
    <w:rsid w:val="00475073"/>
    <w:rsid w:val="00475CC1"/>
    <w:rsid w:val="00476016"/>
    <w:rsid w:val="00484914"/>
    <w:rsid w:val="004951DD"/>
    <w:rsid w:val="004A1BAB"/>
    <w:rsid w:val="004A4C6B"/>
    <w:rsid w:val="004A6B21"/>
    <w:rsid w:val="004A7023"/>
    <w:rsid w:val="004D164A"/>
    <w:rsid w:val="004D411B"/>
    <w:rsid w:val="004D5C65"/>
    <w:rsid w:val="004E3D03"/>
    <w:rsid w:val="004E47FF"/>
    <w:rsid w:val="004E57B4"/>
    <w:rsid w:val="004F1AB2"/>
    <w:rsid w:val="004F7265"/>
    <w:rsid w:val="00500B5D"/>
    <w:rsid w:val="005106BA"/>
    <w:rsid w:val="00514509"/>
    <w:rsid w:val="005219F3"/>
    <w:rsid w:val="00521A78"/>
    <w:rsid w:val="005239DB"/>
    <w:rsid w:val="0053467C"/>
    <w:rsid w:val="00535E99"/>
    <w:rsid w:val="0054556E"/>
    <w:rsid w:val="00545BE4"/>
    <w:rsid w:val="0054724A"/>
    <w:rsid w:val="00550FD6"/>
    <w:rsid w:val="00560914"/>
    <w:rsid w:val="005638BF"/>
    <w:rsid w:val="00570F68"/>
    <w:rsid w:val="00572A61"/>
    <w:rsid w:val="005857BB"/>
    <w:rsid w:val="005B19F6"/>
    <w:rsid w:val="005C2B6F"/>
    <w:rsid w:val="005D16B8"/>
    <w:rsid w:val="005D2189"/>
    <w:rsid w:val="005D6E54"/>
    <w:rsid w:val="005E1FD9"/>
    <w:rsid w:val="005F3D78"/>
    <w:rsid w:val="005F522E"/>
    <w:rsid w:val="00604391"/>
    <w:rsid w:val="006048BD"/>
    <w:rsid w:val="0061132F"/>
    <w:rsid w:val="00616F2A"/>
    <w:rsid w:val="00620A0D"/>
    <w:rsid w:val="00633A1D"/>
    <w:rsid w:val="006401B0"/>
    <w:rsid w:val="00640203"/>
    <w:rsid w:val="00647B32"/>
    <w:rsid w:val="00647F4E"/>
    <w:rsid w:val="00650E54"/>
    <w:rsid w:val="006604D7"/>
    <w:rsid w:val="00672795"/>
    <w:rsid w:val="00683894"/>
    <w:rsid w:val="006863C0"/>
    <w:rsid w:val="00690790"/>
    <w:rsid w:val="006938E2"/>
    <w:rsid w:val="006944E8"/>
    <w:rsid w:val="006A03E0"/>
    <w:rsid w:val="006A3AD4"/>
    <w:rsid w:val="006A64CE"/>
    <w:rsid w:val="006C3BA0"/>
    <w:rsid w:val="006C4C01"/>
    <w:rsid w:val="006D229C"/>
    <w:rsid w:val="006D3662"/>
    <w:rsid w:val="006E205B"/>
    <w:rsid w:val="006F16D9"/>
    <w:rsid w:val="006F3774"/>
    <w:rsid w:val="007128BA"/>
    <w:rsid w:val="007159FF"/>
    <w:rsid w:val="00740F70"/>
    <w:rsid w:val="00753B80"/>
    <w:rsid w:val="00753F28"/>
    <w:rsid w:val="00755206"/>
    <w:rsid w:val="00763E26"/>
    <w:rsid w:val="0076734B"/>
    <w:rsid w:val="00767DEE"/>
    <w:rsid w:val="00783B48"/>
    <w:rsid w:val="00796C44"/>
    <w:rsid w:val="007A04C6"/>
    <w:rsid w:val="007A7CA2"/>
    <w:rsid w:val="007B1416"/>
    <w:rsid w:val="007C1FCA"/>
    <w:rsid w:val="007D2E9F"/>
    <w:rsid w:val="007D3C33"/>
    <w:rsid w:val="007E5265"/>
    <w:rsid w:val="007F3803"/>
    <w:rsid w:val="007F4215"/>
    <w:rsid w:val="00801A85"/>
    <w:rsid w:val="00824D33"/>
    <w:rsid w:val="00825ACE"/>
    <w:rsid w:val="00832512"/>
    <w:rsid w:val="00840310"/>
    <w:rsid w:val="00841C21"/>
    <w:rsid w:val="00842D41"/>
    <w:rsid w:val="00845B3B"/>
    <w:rsid w:val="008525A1"/>
    <w:rsid w:val="00870775"/>
    <w:rsid w:val="00872C49"/>
    <w:rsid w:val="00874459"/>
    <w:rsid w:val="008760E5"/>
    <w:rsid w:val="008834B6"/>
    <w:rsid w:val="008A4BBB"/>
    <w:rsid w:val="008A5890"/>
    <w:rsid w:val="008A785A"/>
    <w:rsid w:val="008C0DDD"/>
    <w:rsid w:val="008D3C60"/>
    <w:rsid w:val="008E718B"/>
    <w:rsid w:val="008F18E8"/>
    <w:rsid w:val="00925D35"/>
    <w:rsid w:val="00932D6B"/>
    <w:rsid w:val="00946A5F"/>
    <w:rsid w:val="0095562A"/>
    <w:rsid w:val="00955C5C"/>
    <w:rsid w:val="00957373"/>
    <w:rsid w:val="00965C6E"/>
    <w:rsid w:val="00975187"/>
    <w:rsid w:val="00980931"/>
    <w:rsid w:val="0098500E"/>
    <w:rsid w:val="00986716"/>
    <w:rsid w:val="00993B79"/>
    <w:rsid w:val="009A1300"/>
    <w:rsid w:val="009C0791"/>
    <w:rsid w:val="009D4665"/>
    <w:rsid w:val="009D6403"/>
    <w:rsid w:val="009D7A51"/>
    <w:rsid w:val="009E5AD0"/>
    <w:rsid w:val="009F6135"/>
    <w:rsid w:val="00A01836"/>
    <w:rsid w:val="00A07DCF"/>
    <w:rsid w:val="00A160EE"/>
    <w:rsid w:val="00A2041E"/>
    <w:rsid w:val="00A374D7"/>
    <w:rsid w:val="00A42E6F"/>
    <w:rsid w:val="00A43EC8"/>
    <w:rsid w:val="00A52197"/>
    <w:rsid w:val="00A52860"/>
    <w:rsid w:val="00A61DAE"/>
    <w:rsid w:val="00A76D48"/>
    <w:rsid w:val="00A807C1"/>
    <w:rsid w:val="00A84C8A"/>
    <w:rsid w:val="00AA57C5"/>
    <w:rsid w:val="00AB7D47"/>
    <w:rsid w:val="00AC623D"/>
    <w:rsid w:val="00AD17AA"/>
    <w:rsid w:val="00AD1D6D"/>
    <w:rsid w:val="00AD46E2"/>
    <w:rsid w:val="00AE3814"/>
    <w:rsid w:val="00AE7A3B"/>
    <w:rsid w:val="00AF0DAE"/>
    <w:rsid w:val="00AF5DC0"/>
    <w:rsid w:val="00AF6CDE"/>
    <w:rsid w:val="00B03626"/>
    <w:rsid w:val="00B05119"/>
    <w:rsid w:val="00B060AD"/>
    <w:rsid w:val="00B53948"/>
    <w:rsid w:val="00B61842"/>
    <w:rsid w:val="00B61863"/>
    <w:rsid w:val="00B75446"/>
    <w:rsid w:val="00B95949"/>
    <w:rsid w:val="00BA164C"/>
    <w:rsid w:val="00BA5C90"/>
    <w:rsid w:val="00BA5F60"/>
    <w:rsid w:val="00BA6016"/>
    <w:rsid w:val="00BA77B8"/>
    <w:rsid w:val="00BB251D"/>
    <w:rsid w:val="00BB7B78"/>
    <w:rsid w:val="00BB7E69"/>
    <w:rsid w:val="00BE598A"/>
    <w:rsid w:val="00BF661A"/>
    <w:rsid w:val="00C00BAA"/>
    <w:rsid w:val="00C00DA3"/>
    <w:rsid w:val="00C041BF"/>
    <w:rsid w:val="00C04932"/>
    <w:rsid w:val="00C16D0B"/>
    <w:rsid w:val="00C16F42"/>
    <w:rsid w:val="00C175D9"/>
    <w:rsid w:val="00C25C71"/>
    <w:rsid w:val="00C311EA"/>
    <w:rsid w:val="00C33D20"/>
    <w:rsid w:val="00C36282"/>
    <w:rsid w:val="00C37A2A"/>
    <w:rsid w:val="00C468EC"/>
    <w:rsid w:val="00C4783D"/>
    <w:rsid w:val="00C50391"/>
    <w:rsid w:val="00C5349F"/>
    <w:rsid w:val="00C74A88"/>
    <w:rsid w:val="00C76D3B"/>
    <w:rsid w:val="00C77385"/>
    <w:rsid w:val="00C7744A"/>
    <w:rsid w:val="00C77704"/>
    <w:rsid w:val="00C77DFE"/>
    <w:rsid w:val="00C80D1B"/>
    <w:rsid w:val="00C83834"/>
    <w:rsid w:val="00C85333"/>
    <w:rsid w:val="00C92274"/>
    <w:rsid w:val="00C94D8D"/>
    <w:rsid w:val="00CA41F6"/>
    <w:rsid w:val="00CA4CA2"/>
    <w:rsid w:val="00CB0991"/>
    <w:rsid w:val="00CB15CB"/>
    <w:rsid w:val="00CB79B5"/>
    <w:rsid w:val="00CC2EB3"/>
    <w:rsid w:val="00CC3466"/>
    <w:rsid w:val="00CD46D2"/>
    <w:rsid w:val="00CE4C73"/>
    <w:rsid w:val="00CE56F4"/>
    <w:rsid w:val="00CF1AE7"/>
    <w:rsid w:val="00CF336E"/>
    <w:rsid w:val="00D01B40"/>
    <w:rsid w:val="00D03C3E"/>
    <w:rsid w:val="00D0711F"/>
    <w:rsid w:val="00D13666"/>
    <w:rsid w:val="00D24454"/>
    <w:rsid w:val="00D25904"/>
    <w:rsid w:val="00D32BE7"/>
    <w:rsid w:val="00D3709D"/>
    <w:rsid w:val="00D46593"/>
    <w:rsid w:val="00D54211"/>
    <w:rsid w:val="00D702F4"/>
    <w:rsid w:val="00D7046F"/>
    <w:rsid w:val="00D73FB3"/>
    <w:rsid w:val="00D74F40"/>
    <w:rsid w:val="00D859DF"/>
    <w:rsid w:val="00D93191"/>
    <w:rsid w:val="00DD09A4"/>
    <w:rsid w:val="00DD3B0A"/>
    <w:rsid w:val="00DE5A33"/>
    <w:rsid w:val="00DF1607"/>
    <w:rsid w:val="00DF4B91"/>
    <w:rsid w:val="00DF55EB"/>
    <w:rsid w:val="00E01D45"/>
    <w:rsid w:val="00E05779"/>
    <w:rsid w:val="00E06273"/>
    <w:rsid w:val="00E07EC1"/>
    <w:rsid w:val="00E11334"/>
    <w:rsid w:val="00E1524F"/>
    <w:rsid w:val="00E2224C"/>
    <w:rsid w:val="00E259C6"/>
    <w:rsid w:val="00E327C9"/>
    <w:rsid w:val="00E36F6A"/>
    <w:rsid w:val="00E37B68"/>
    <w:rsid w:val="00E37F33"/>
    <w:rsid w:val="00E42CD2"/>
    <w:rsid w:val="00E4410F"/>
    <w:rsid w:val="00E544D2"/>
    <w:rsid w:val="00E554C4"/>
    <w:rsid w:val="00E600B0"/>
    <w:rsid w:val="00E64FC5"/>
    <w:rsid w:val="00E66D06"/>
    <w:rsid w:val="00E6705C"/>
    <w:rsid w:val="00E778C2"/>
    <w:rsid w:val="00E90793"/>
    <w:rsid w:val="00E95A36"/>
    <w:rsid w:val="00E96609"/>
    <w:rsid w:val="00EB0723"/>
    <w:rsid w:val="00EC785F"/>
    <w:rsid w:val="00ED5C48"/>
    <w:rsid w:val="00EE6D2C"/>
    <w:rsid w:val="00EE732B"/>
    <w:rsid w:val="00EF2810"/>
    <w:rsid w:val="00F0129E"/>
    <w:rsid w:val="00F04B86"/>
    <w:rsid w:val="00F13D78"/>
    <w:rsid w:val="00F15BB1"/>
    <w:rsid w:val="00F251D9"/>
    <w:rsid w:val="00F25D41"/>
    <w:rsid w:val="00F339E6"/>
    <w:rsid w:val="00F36BB7"/>
    <w:rsid w:val="00F36F53"/>
    <w:rsid w:val="00F43599"/>
    <w:rsid w:val="00F4669F"/>
    <w:rsid w:val="00F53B54"/>
    <w:rsid w:val="00F61A22"/>
    <w:rsid w:val="00F66B74"/>
    <w:rsid w:val="00F72853"/>
    <w:rsid w:val="00F778AA"/>
    <w:rsid w:val="00F77A9C"/>
    <w:rsid w:val="00F84DC6"/>
    <w:rsid w:val="00F86C22"/>
    <w:rsid w:val="00F9009A"/>
    <w:rsid w:val="00F940EF"/>
    <w:rsid w:val="00FA3F84"/>
    <w:rsid w:val="00FB5011"/>
    <w:rsid w:val="00FC42F3"/>
    <w:rsid w:val="00FD4CB8"/>
    <w:rsid w:val="00FD6F33"/>
    <w:rsid w:val="00FE36C7"/>
    <w:rsid w:val="00FE6701"/>
    <w:rsid w:val="00FF1EDD"/>
    <w:rsid w:val="00FF1EDF"/>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6E"/>
    <w:rPr>
      <w:lang w:val="en-GB"/>
    </w:rPr>
  </w:style>
  <w:style w:type="paragraph" w:styleId="Heading1">
    <w:name w:val="heading 1"/>
    <w:basedOn w:val="Normal"/>
    <w:next w:val="Normal"/>
    <w:link w:val="Heading1Char"/>
    <w:uiPriority w:val="9"/>
    <w:qFormat/>
    <w:rsid w:val="006C4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20A0D"/>
    <w:pPr>
      <w:keepNext/>
      <w:spacing w:before="240" w:after="60"/>
      <w:ind w:left="0" w:right="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C6E"/>
    <w:pPr>
      <w:autoSpaceDE w:val="0"/>
      <w:autoSpaceDN w:val="0"/>
      <w:adjustRightInd w:val="0"/>
      <w:spacing w:after="0"/>
      <w:ind w:left="0" w:right="0"/>
      <w:jc w:val="left"/>
    </w:pPr>
    <w:rPr>
      <w:rFonts w:ascii="Calibri" w:hAnsi="Calibri" w:cs="Calibri"/>
      <w:color w:val="000000"/>
      <w:sz w:val="24"/>
      <w:szCs w:val="24"/>
    </w:rPr>
  </w:style>
  <w:style w:type="paragraph" w:styleId="ListParagraph">
    <w:name w:val="List Paragraph"/>
    <w:basedOn w:val="Normal"/>
    <w:link w:val="ListParagraphChar"/>
    <w:uiPriority w:val="34"/>
    <w:qFormat/>
    <w:rsid w:val="00965C6E"/>
    <w:pPr>
      <w:ind w:left="720"/>
      <w:contextualSpacing/>
    </w:pPr>
  </w:style>
  <w:style w:type="paragraph" w:styleId="Header">
    <w:name w:val="header"/>
    <w:basedOn w:val="Normal"/>
    <w:link w:val="HeaderChar"/>
    <w:uiPriority w:val="99"/>
    <w:semiHidden/>
    <w:unhideWhenUsed/>
    <w:rsid w:val="004D164A"/>
    <w:pPr>
      <w:tabs>
        <w:tab w:val="center" w:pos="4680"/>
        <w:tab w:val="right" w:pos="9360"/>
      </w:tabs>
      <w:spacing w:after="0"/>
    </w:pPr>
  </w:style>
  <w:style w:type="character" w:customStyle="1" w:styleId="HeaderChar">
    <w:name w:val="Header Char"/>
    <w:basedOn w:val="DefaultParagraphFont"/>
    <w:link w:val="Header"/>
    <w:uiPriority w:val="99"/>
    <w:semiHidden/>
    <w:rsid w:val="004D164A"/>
    <w:rPr>
      <w:lang w:val="en-GB"/>
    </w:rPr>
  </w:style>
  <w:style w:type="paragraph" w:styleId="Footer">
    <w:name w:val="footer"/>
    <w:basedOn w:val="Normal"/>
    <w:link w:val="FooterChar"/>
    <w:unhideWhenUsed/>
    <w:rsid w:val="004D164A"/>
    <w:pPr>
      <w:tabs>
        <w:tab w:val="center" w:pos="4680"/>
        <w:tab w:val="right" w:pos="9360"/>
      </w:tabs>
      <w:spacing w:after="0"/>
    </w:pPr>
  </w:style>
  <w:style w:type="character" w:customStyle="1" w:styleId="FooterChar">
    <w:name w:val="Footer Char"/>
    <w:basedOn w:val="DefaultParagraphFont"/>
    <w:link w:val="Footer"/>
    <w:rsid w:val="004D164A"/>
    <w:rPr>
      <w:lang w:val="en-GB"/>
    </w:rPr>
  </w:style>
  <w:style w:type="character" w:styleId="Hyperlink">
    <w:name w:val="Hyperlink"/>
    <w:basedOn w:val="DefaultParagraphFont"/>
    <w:uiPriority w:val="99"/>
    <w:unhideWhenUsed/>
    <w:rsid w:val="00210A6F"/>
    <w:rPr>
      <w:color w:val="0000FF" w:themeColor="hyperlink"/>
      <w:u w:val="single"/>
    </w:rPr>
  </w:style>
  <w:style w:type="table" w:styleId="TableGrid">
    <w:name w:val="Table Grid"/>
    <w:basedOn w:val="TableNormal"/>
    <w:uiPriority w:val="59"/>
    <w:rsid w:val="00FF1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4C0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6C4C01"/>
    <w:pPr>
      <w:spacing w:line="276" w:lineRule="auto"/>
      <w:ind w:left="0" w:right="0"/>
      <w:jc w:val="left"/>
      <w:outlineLvl w:val="9"/>
    </w:pPr>
    <w:rPr>
      <w:lang w:val="en-US"/>
    </w:rPr>
  </w:style>
  <w:style w:type="paragraph" w:styleId="BalloonText">
    <w:name w:val="Balloon Text"/>
    <w:basedOn w:val="Normal"/>
    <w:link w:val="BalloonTextChar"/>
    <w:uiPriority w:val="99"/>
    <w:semiHidden/>
    <w:unhideWhenUsed/>
    <w:rsid w:val="006C4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01"/>
    <w:rPr>
      <w:rFonts w:ascii="Tahoma" w:hAnsi="Tahoma" w:cs="Tahoma"/>
      <w:sz w:val="16"/>
      <w:szCs w:val="16"/>
      <w:lang w:val="en-GB"/>
    </w:rPr>
  </w:style>
  <w:style w:type="paragraph" w:styleId="TOC1">
    <w:name w:val="toc 1"/>
    <w:basedOn w:val="Normal"/>
    <w:next w:val="Normal"/>
    <w:autoRedefine/>
    <w:uiPriority w:val="39"/>
    <w:unhideWhenUsed/>
    <w:rsid w:val="006C4C01"/>
    <w:pPr>
      <w:spacing w:after="100"/>
      <w:ind w:left="0"/>
    </w:pPr>
  </w:style>
  <w:style w:type="paragraph" w:styleId="TOC2">
    <w:name w:val="toc 2"/>
    <w:basedOn w:val="Normal"/>
    <w:next w:val="Normal"/>
    <w:autoRedefine/>
    <w:uiPriority w:val="39"/>
    <w:unhideWhenUsed/>
    <w:rsid w:val="006C4C01"/>
    <w:pPr>
      <w:spacing w:after="100"/>
      <w:ind w:left="220"/>
    </w:pPr>
  </w:style>
  <w:style w:type="paragraph" w:styleId="FootnoteText">
    <w:name w:val="footnote text"/>
    <w:basedOn w:val="Normal"/>
    <w:link w:val="FootnoteTextChar"/>
    <w:unhideWhenUsed/>
    <w:rsid w:val="00D93191"/>
    <w:pPr>
      <w:spacing w:after="0"/>
    </w:pPr>
    <w:rPr>
      <w:sz w:val="20"/>
      <w:szCs w:val="20"/>
    </w:rPr>
  </w:style>
  <w:style w:type="character" w:customStyle="1" w:styleId="FootnoteTextChar">
    <w:name w:val="Footnote Text Char"/>
    <w:basedOn w:val="DefaultParagraphFont"/>
    <w:link w:val="FootnoteText"/>
    <w:rsid w:val="00D93191"/>
    <w:rPr>
      <w:sz w:val="20"/>
      <w:szCs w:val="20"/>
      <w:lang w:val="en-GB"/>
    </w:rPr>
  </w:style>
  <w:style w:type="character" w:styleId="FootnoteReference">
    <w:name w:val="footnote reference"/>
    <w:basedOn w:val="DefaultParagraphFont"/>
    <w:uiPriority w:val="99"/>
    <w:semiHidden/>
    <w:unhideWhenUsed/>
    <w:rsid w:val="00D93191"/>
    <w:rPr>
      <w:vertAlign w:val="superscript"/>
    </w:rPr>
  </w:style>
  <w:style w:type="paragraph" w:styleId="Caption">
    <w:name w:val="caption"/>
    <w:basedOn w:val="Normal"/>
    <w:next w:val="Normal"/>
    <w:uiPriority w:val="35"/>
    <w:unhideWhenUsed/>
    <w:qFormat/>
    <w:rsid w:val="00431EA9"/>
    <w:pPr>
      <w:ind w:left="0" w:right="0"/>
      <w:jc w:val="left"/>
    </w:pPr>
    <w:rPr>
      <w:b/>
      <w:bCs/>
      <w:color w:val="4F81BD" w:themeColor="accent1"/>
      <w:sz w:val="18"/>
      <w:szCs w:val="18"/>
      <w:lang w:val="en-US"/>
    </w:rPr>
  </w:style>
  <w:style w:type="paragraph" w:customStyle="1" w:styleId="Body">
    <w:name w:val="Body"/>
    <w:basedOn w:val="Normal"/>
    <w:rsid w:val="007D2E9F"/>
    <w:pPr>
      <w:tabs>
        <w:tab w:val="left" w:pos="360"/>
      </w:tabs>
      <w:spacing w:after="120"/>
      <w:ind w:left="0" w:right="0"/>
    </w:pPr>
    <w:rPr>
      <w:rFonts w:ascii="Times New Roman" w:eastAsia="Times New Roman" w:hAnsi="Times New Roman" w:cs="Book Antiqua"/>
      <w:noProof/>
      <w:snapToGrid w:val="0"/>
      <w:szCs w:val="26"/>
    </w:rPr>
  </w:style>
  <w:style w:type="character" w:customStyle="1" w:styleId="Heading3Char">
    <w:name w:val="Heading 3 Char"/>
    <w:basedOn w:val="DefaultParagraphFont"/>
    <w:link w:val="Heading3"/>
    <w:rsid w:val="00620A0D"/>
    <w:rPr>
      <w:rFonts w:ascii="Arial" w:eastAsia="Times New Roman" w:hAnsi="Arial" w:cs="Arial"/>
      <w:b/>
      <w:bCs/>
      <w:sz w:val="26"/>
      <w:szCs w:val="26"/>
    </w:rPr>
  </w:style>
  <w:style w:type="character" w:customStyle="1" w:styleId="StyleHeading5TimesNewRoman11ptChar">
    <w:name w:val="Style Heading 5 + Times New Roman 11 pt Char"/>
    <w:basedOn w:val="DefaultParagraphFont"/>
    <w:rsid w:val="00D0711F"/>
    <w:rPr>
      <w:rFonts w:ascii="Times New Roman Bold" w:hAnsi="Times New Roman Bold"/>
      <w:b/>
      <w:bCs/>
      <w:caps/>
      <w:noProof w:val="0"/>
      <w:sz w:val="22"/>
      <w:szCs w:val="24"/>
      <w:lang w:val="en-US" w:eastAsia="en-US" w:bidi="ar-SA"/>
    </w:rPr>
  </w:style>
  <w:style w:type="paragraph" w:styleId="NormalWeb">
    <w:name w:val="Normal (Web)"/>
    <w:aliases w:val=" webb"/>
    <w:basedOn w:val="Normal"/>
    <w:unhideWhenUsed/>
    <w:rsid w:val="00690790"/>
    <w:pPr>
      <w:spacing w:before="100" w:beforeAutospacing="1" w:after="100" w:afterAutospacing="1"/>
      <w:ind w:left="0" w:right="0"/>
      <w:jc w:val="left"/>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85CB3"/>
    <w:pPr>
      <w:spacing w:after="100"/>
      <w:ind w:left="440"/>
    </w:pPr>
  </w:style>
  <w:style w:type="paragraph" w:styleId="CommentText">
    <w:name w:val="annotation text"/>
    <w:basedOn w:val="Normal"/>
    <w:link w:val="CommentTextChar"/>
    <w:uiPriority w:val="99"/>
    <w:unhideWhenUsed/>
    <w:rsid w:val="004703E8"/>
    <w:rPr>
      <w:sz w:val="20"/>
      <w:szCs w:val="20"/>
    </w:rPr>
  </w:style>
  <w:style w:type="character" w:customStyle="1" w:styleId="CommentTextChar">
    <w:name w:val="Comment Text Char"/>
    <w:basedOn w:val="DefaultParagraphFont"/>
    <w:link w:val="CommentText"/>
    <w:uiPriority w:val="99"/>
    <w:rsid w:val="004703E8"/>
    <w:rPr>
      <w:sz w:val="20"/>
      <w:szCs w:val="20"/>
      <w:lang w:val="en-GB"/>
    </w:rPr>
  </w:style>
  <w:style w:type="character" w:customStyle="1" w:styleId="ListParagraphChar">
    <w:name w:val="List Paragraph Char"/>
    <w:basedOn w:val="DefaultParagraphFont"/>
    <w:link w:val="ListParagraph"/>
    <w:uiPriority w:val="34"/>
    <w:rsid w:val="00A42E6F"/>
    <w:rPr>
      <w:lang w:val="en-GB"/>
    </w:rPr>
  </w:style>
  <w:style w:type="character" w:styleId="CommentReference">
    <w:name w:val="annotation reference"/>
    <w:basedOn w:val="DefaultParagraphFont"/>
    <w:uiPriority w:val="99"/>
    <w:semiHidden/>
    <w:unhideWhenUsed/>
    <w:rsid w:val="00295DAD"/>
    <w:rPr>
      <w:sz w:val="16"/>
      <w:szCs w:val="16"/>
    </w:rPr>
  </w:style>
  <w:style w:type="paragraph" w:styleId="CommentSubject">
    <w:name w:val="annotation subject"/>
    <w:basedOn w:val="CommentText"/>
    <w:next w:val="CommentText"/>
    <w:link w:val="CommentSubjectChar"/>
    <w:uiPriority w:val="99"/>
    <w:semiHidden/>
    <w:unhideWhenUsed/>
    <w:rsid w:val="00295DAD"/>
    <w:rPr>
      <w:b/>
      <w:bCs/>
    </w:rPr>
  </w:style>
  <w:style w:type="character" w:customStyle="1" w:styleId="CommentSubjectChar">
    <w:name w:val="Comment Subject Char"/>
    <w:basedOn w:val="CommentTextChar"/>
    <w:link w:val="CommentSubject"/>
    <w:uiPriority w:val="99"/>
    <w:semiHidden/>
    <w:rsid w:val="00295DA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6E"/>
    <w:rPr>
      <w:lang w:val="en-GB"/>
    </w:rPr>
  </w:style>
  <w:style w:type="paragraph" w:styleId="Heading1">
    <w:name w:val="heading 1"/>
    <w:basedOn w:val="Normal"/>
    <w:next w:val="Normal"/>
    <w:link w:val="Heading1Char"/>
    <w:uiPriority w:val="9"/>
    <w:qFormat/>
    <w:rsid w:val="006C4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20A0D"/>
    <w:pPr>
      <w:keepNext/>
      <w:spacing w:before="240" w:after="60"/>
      <w:ind w:left="0" w:right="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C6E"/>
    <w:pPr>
      <w:autoSpaceDE w:val="0"/>
      <w:autoSpaceDN w:val="0"/>
      <w:adjustRightInd w:val="0"/>
      <w:spacing w:after="0"/>
      <w:ind w:left="0" w:right="0"/>
      <w:jc w:val="left"/>
    </w:pPr>
    <w:rPr>
      <w:rFonts w:ascii="Calibri" w:hAnsi="Calibri" w:cs="Calibri"/>
      <w:color w:val="000000"/>
      <w:sz w:val="24"/>
      <w:szCs w:val="24"/>
    </w:rPr>
  </w:style>
  <w:style w:type="paragraph" w:styleId="ListParagraph">
    <w:name w:val="List Paragraph"/>
    <w:basedOn w:val="Normal"/>
    <w:link w:val="ListParagraphChar"/>
    <w:uiPriority w:val="34"/>
    <w:qFormat/>
    <w:rsid w:val="00965C6E"/>
    <w:pPr>
      <w:ind w:left="720"/>
      <w:contextualSpacing/>
    </w:pPr>
  </w:style>
  <w:style w:type="paragraph" w:styleId="Header">
    <w:name w:val="header"/>
    <w:basedOn w:val="Normal"/>
    <w:link w:val="HeaderChar"/>
    <w:uiPriority w:val="99"/>
    <w:semiHidden/>
    <w:unhideWhenUsed/>
    <w:rsid w:val="004D164A"/>
    <w:pPr>
      <w:tabs>
        <w:tab w:val="center" w:pos="4680"/>
        <w:tab w:val="right" w:pos="9360"/>
      </w:tabs>
      <w:spacing w:after="0"/>
    </w:pPr>
  </w:style>
  <w:style w:type="character" w:customStyle="1" w:styleId="HeaderChar">
    <w:name w:val="Header Char"/>
    <w:basedOn w:val="DefaultParagraphFont"/>
    <w:link w:val="Header"/>
    <w:uiPriority w:val="99"/>
    <w:semiHidden/>
    <w:rsid w:val="004D164A"/>
    <w:rPr>
      <w:lang w:val="en-GB"/>
    </w:rPr>
  </w:style>
  <w:style w:type="paragraph" w:styleId="Footer">
    <w:name w:val="footer"/>
    <w:basedOn w:val="Normal"/>
    <w:link w:val="FooterChar"/>
    <w:unhideWhenUsed/>
    <w:rsid w:val="004D164A"/>
    <w:pPr>
      <w:tabs>
        <w:tab w:val="center" w:pos="4680"/>
        <w:tab w:val="right" w:pos="9360"/>
      </w:tabs>
      <w:spacing w:after="0"/>
    </w:pPr>
  </w:style>
  <w:style w:type="character" w:customStyle="1" w:styleId="FooterChar">
    <w:name w:val="Footer Char"/>
    <w:basedOn w:val="DefaultParagraphFont"/>
    <w:link w:val="Footer"/>
    <w:rsid w:val="004D164A"/>
    <w:rPr>
      <w:lang w:val="en-GB"/>
    </w:rPr>
  </w:style>
  <w:style w:type="character" w:styleId="Hyperlink">
    <w:name w:val="Hyperlink"/>
    <w:basedOn w:val="DefaultParagraphFont"/>
    <w:uiPriority w:val="99"/>
    <w:unhideWhenUsed/>
    <w:rsid w:val="00210A6F"/>
    <w:rPr>
      <w:color w:val="0000FF" w:themeColor="hyperlink"/>
      <w:u w:val="single"/>
    </w:rPr>
  </w:style>
  <w:style w:type="table" w:styleId="TableGrid">
    <w:name w:val="Table Grid"/>
    <w:basedOn w:val="TableNormal"/>
    <w:uiPriority w:val="59"/>
    <w:rsid w:val="00FF1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4C0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6C4C01"/>
    <w:pPr>
      <w:spacing w:line="276" w:lineRule="auto"/>
      <w:ind w:left="0" w:right="0"/>
      <w:jc w:val="left"/>
      <w:outlineLvl w:val="9"/>
    </w:pPr>
    <w:rPr>
      <w:lang w:val="en-US"/>
    </w:rPr>
  </w:style>
  <w:style w:type="paragraph" w:styleId="BalloonText">
    <w:name w:val="Balloon Text"/>
    <w:basedOn w:val="Normal"/>
    <w:link w:val="BalloonTextChar"/>
    <w:uiPriority w:val="99"/>
    <w:semiHidden/>
    <w:unhideWhenUsed/>
    <w:rsid w:val="006C4C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01"/>
    <w:rPr>
      <w:rFonts w:ascii="Tahoma" w:hAnsi="Tahoma" w:cs="Tahoma"/>
      <w:sz w:val="16"/>
      <w:szCs w:val="16"/>
      <w:lang w:val="en-GB"/>
    </w:rPr>
  </w:style>
  <w:style w:type="paragraph" w:styleId="TOC1">
    <w:name w:val="toc 1"/>
    <w:basedOn w:val="Normal"/>
    <w:next w:val="Normal"/>
    <w:autoRedefine/>
    <w:uiPriority w:val="39"/>
    <w:unhideWhenUsed/>
    <w:rsid w:val="006C4C01"/>
    <w:pPr>
      <w:spacing w:after="100"/>
      <w:ind w:left="0"/>
    </w:pPr>
  </w:style>
  <w:style w:type="paragraph" w:styleId="TOC2">
    <w:name w:val="toc 2"/>
    <w:basedOn w:val="Normal"/>
    <w:next w:val="Normal"/>
    <w:autoRedefine/>
    <w:uiPriority w:val="39"/>
    <w:unhideWhenUsed/>
    <w:rsid w:val="006C4C01"/>
    <w:pPr>
      <w:spacing w:after="100"/>
      <w:ind w:left="220"/>
    </w:pPr>
  </w:style>
  <w:style w:type="paragraph" w:styleId="FootnoteText">
    <w:name w:val="footnote text"/>
    <w:basedOn w:val="Normal"/>
    <w:link w:val="FootnoteTextChar"/>
    <w:unhideWhenUsed/>
    <w:rsid w:val="00D93191"/>
    <w:pPr>
      <w:spacing w:after="0"/>
    </w:pPr>
    <w:rPr>
      <w:sz w:val="20"/>
      <w:szCs w:val="20"/>
    </w:rPr>
  </w:style>
  <w:style w:type="character" w:customStyle="1" w:styleId="FootnoteTextChar">
    <w:name w:val="Footnote Text Char"/>
    <w:basedOn w:val="DefaultParagraphFont"/>
    <w:link w:val="FootnoteText"/>
    <w:rsid w:val="00D93191"/>
    <w:rPr>
      <w:sz w:val="20"/>
      <w:szCs w:val="20"/>
      <w:lang w:val="en-GB"/>
    </w:rPr>
  </w:style>
  <w:style w:type="character" w:styleId="FootnoteReference">
    <w:name w:val="footnote reference"/>
    <w:basedOn w:val="DefaultParagraphFont"/>
    <w:uiPriority w:val="99"/>
    <w:semiHidden/>
    <w:unhideWhenUsed/>
    <w:rsid w:val="00D93191"/>
    <w:rPr>
      <w:vertAlign w:val="superscript"/>
    </w:rPr>
  </w:style>
  <w:style w:type="paragraph" w:styleId="Caption">
    <w:name w:val="caption"/>
    <w:basedOn w:val="Normal"/>
    <w:next w:val="Normal"/>
    <w:uiPriority w:val="35"/>
    <w:unhideWhenUsed/>
    <w:qFormat/>
    <w:rsid w:val="00431EA9"/>
    <w:pPr>
      <w:ind w:left="0" w:right="0"/>
      <w:jc w:val="left"/>
    </w:pPr>
    <w:rPr>
      <w:b/>
      <w:bCs/>
      <w:color w:val="4F81BD" w:themeColor="accent1"/>
      <w:sz w:val="18"/>
      <w:szCs w:val="18"/>
      <w:lang w:val="en-US"/>
    </w:rPr>
  </w:style>
  <w:style w:type="paragraph" w:customStyle="1" w:styleId="Body">
    <w:name w:val="Body"/>
    <w:basedOn w:val="Normal"/>
    <w:rsid w:val="007D2E9F"/>
    <w:pPr>
      <w:tabs>
        <w:tab w:val="left" w:pos="360"/>
      </w:tabs>
      <w:spacing w:after="120"/>
      <w:ind w:left="0" w:right="0"/>
    </w:pPr>
    <w:rPr>
      <w:rFonts w:ascii="Times New Roman" w:eastAsia="Times New Roman" w:hAnsi="Times New Roman" w:cs="Book Antiqua"/>
      <w:noProof/>
      <w:snapToGrid w:val="0"/>
      <w:szCs w:val="26"/>
    </w:rPr>
  </w:style>
  <w:style w:type="character" w:customStyle="1" w:styleId="Heading3Char">
    <w:name w:val="Heading 3 Char"/>
    <w:basedOn w:val="DefaultParagraphFont"/>
    <w:link w:val="Heading3"/>
    <w:rsid w:val="00620A0D"/>
    <w:rPr>
      <w:rFonts w:ascii="Arial" w:eastAsia="Times New Roman" w:hAnsi="Arial" w:cs="Arial"/>
      <w:b/>
      <w:bCs/>
      <w:sz w:val="26"/>
      <w:szCs w:val="26"/>
    </w:rPr>
  </w:style>
  <w:style w:type="character" w:customStyle="1" w:styleId="StyleHeading5TimesNewRoman11ptChar">
    <w:name w:val="Style Heading 5 + Times New Roman 11 pt Char"/>
    <w:basedOn w:val="DefaultParagraphFont"/>
    <w:rsid w:val="00D0711F"/>
    <w:rPr>
      <w:rFonts w:ascii="Times New Roman Bold" w:hAnsi="Times New Roman Bold"/>
      <w:b/>
      <w:bCs/>
      <w:caps/>
      <w:noProof w:val="0"/>
      <w:sz w:val="22"/>
      <w:szCs w:val="24"/>
      <w:lang w:val="en-US" w:eastAsia="en-US" w:bidi="ar-SA"/>
    </w:rPr>
  </w:style>
  <w:style w:type="paragraph" w:styleId="NormalWeb">
    <w:name w:val="Normal (Web)"/>
    <w:aliases w:val=" webb"/>
    <w:basedOn w:val="Normal"/>
    <w:unhideWhenUsed/>
    <w:rsid w:val="00690790"/>
    <w:pPr>
      <w:spacing w:before="100" w:beforeAutospacing="1" w:after="100" w:afterAutospacing="1"/>
      <w:ind w:left="0" w:right="0"/>
      <w:jc w:val="left"/>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85CB3"/>
    <w:pPr>
      <w:spacing w:after="100"/>
      <w:ind w:left="440"/>
    </w:pPr>
  </w:style>
  <w:style w:type="paragraph" w:styleId="CommentText">
    <w:name w:val="annotation text"/>
    <w:basedOn w:val="Normal"/>
    <w:link w:val="CommentTextChar"/>
    <w:uiPriority w:val="99"/>
    <w:unhideWhenUsed/>
    <w:rsid w:val="004703E8"/>
    <w:rPr>
      <w:sz w:val="20"/>
      <w:szCs w:val="20"/>
    </w:rPr>
  </w:style>
  <w:style w:type="character" w:customStyle="1" w:styleId="CommentTextChar">
    <w:name w:val="Comment Text Char"/>
    <w:basedOn w:val="DefaultParagraphFont"/>
    <w:link w:val="CommentText"/>
    <w:uiPriority w:val="99"/>
    <w:rsid w:val="004703E8"/>
    <w:rPr>
      <w:sz w:val="20"/>
      <w:szCs w:val="20"/>
      <w:lang w:val="en-GB"/>
    </w:rPr>
  </w:style>
  <w:style w:type="character" w:customStyle="1" w:styleId="ListParagraphChar">
    <w:name w:val="List Paragraph Char"/>
    <w:basedOn w:val="DefaultParagraphFont"/>
    <w:link w:val="ListParagraph"/>
    <w:uiPriority w:val="34"/>
    <w:rsid w:val="00A42E6F"/>
    <w:rPr>
      <w:lang w:val="en-GB"/>
    </w:rPr>
  </w:style>
  <w:style w:type="character" w:styleId="CommentReference">
    <w:name w:val="annotation reference"/>
    <w:basedOn w:val="DefaultParagraphFont"/>
    <w:uiPriority w:val="99"/>
    <w:semiHidden/>
    <w:unhideWhenUsed/>
    <w:rsid w:val="00295DAD"/>
    <w:rPr>
      <w:sz w:val="16"/>
      <w:szCs w:val="16"/>
    </w:rPr>
  </w:style>
  <w:style w:type="paragraph" w:styleId="CommentSubject">
    <w:name w:val="annotation subject"/>
    <w:basedOn w:val="CommentText"/>
    <w:next w:val="CommentText"/>
    <w:link w:val="CommentSubjectChar"/>
    <w:uiPriority w:val="99"/>
    <w:semiHidden/>
    <w:unhideWhenUsed/>
    <w:rsid w:val="00295DAD"/>
    <w:rPr>
      <w:b/>
      <w:bCs/>
    </w:rPr>
  </w:style>
  <w:style w:type="character" w:customStyle="1" w:styleId="CommentSubjectChar">
    <w:name w:val="Comment Subject Char"/>
    <w:basedOn w:val="CommentTextChar"/>
    <w:link w:val="CommentSubject"/>
    <w:uiPriority w:val="99"/>
    <w:semiHidden/>
    <w:rsid w:val="00295D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092">
      <w:bodyDiv w:val="1"/>
      <w:marLeft w:val="0"/>
      <w:marRight w:val="0"/>
      <w:marTop w:val="0"/>
      <w:marBottom w:val="0"/>
      <w:divBdr>
        <w:top w:val="none" w:sz="0" w:space="0" w:color="auto"/>
        <w:left w:val="none" w:sz="0" w:space="0" w:color="auto"/>
        <w:bottom w:val="none" w:sz="0" w:space="0" w:color="auto"/>
        <w:right w:val="none" w:sz="0" w:space="0" w:color="auto"/>
      </w:divBdr>
      <w:divsChild>
        <w:div w:id="1817724733">
          <w:marLeft w:val="150"/>
          <w:marRight w:val="150"/>
          <w:marTop w:val="0"/>
          <w:marBottom w:val="150"/>
          <w:divBdr>
            <w:top w:val="none" w:sz="0" w:space="0" w:color="auto"/>
            <w:left w:val="none" w:sz="0" w:space="0" w:color="auto"/>
            <w:bottom w:val="none" w:sz="0" w:space="0" w:color="auto"/>
            <w:right w:val="none" w:sz="0" w:space="0" w:color="auto"/>
          </w:divBdr>
          <w:divsChild>
            <w:div w:id="83500977">
              <w:marLeft w:val="2700"/>
              <w:marRight w:val="0"/>
              <w:marTop w:val="0"/>
              <w:marBottom w:val="0"/>
              <w:divBdr>
                <w:top w:val="none" w:sz="0" w:space="0" w:color="auto"/>
                <w:left w:val="none" w:sz="0" w:space="0" w:color="auto"/>
                <w:bottom w:val="none" w:sz="0" w:space="0" w:color="auto"/>
                <w:right w:val="none" w:sz="0" w:space="0" w:color="auto"/>
              </w:divBdr>
              <w:divsChild>
                <w:div w:id="1785610485">
                  <w:marLeft w:val="0"/>
                  <w:marRight w:val="0"/>
                  <w:marTop w:val="0"/>
                  <w:marBottom w:val="0"/>
                  <w:divBdr>
                    <w:top w:val="single" w:sz="12" w:space="4" w:color="999999"/>
                    <w:left w:val="single" w:sz="6" w:space="4" w:color="999999"/>
                    <w:bottom w:val="single" w:sz="6" w:space="4" w:color="999999"/>
                    <w:right w:val="single" w:sz="6" w:space="4" w:color="999999"/>
                  </w:divBdr>
                  <w:divsChild>
                    <w:div w:id="140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2739">
      <w:bodyDiv w:val="1"/>
      <w:marLeft w:val="0"/>
      <w:marRight w:val="0"/>
      <w:marTop w:val="0"/>
      <w:marBottom w:val="0"/>
      <w:divBdr>
        <w:top w:val="none" w:sz="0" w:space="0" w:color="auto"/>
        <w:left w:val="none" w:sz="0" w:space="0" w:color="auto"/>
        <w:bottom w:val="none" w:sz="0" w:space="0" w:color="auto"/>
        <w:right w:val="none" w:sz="0" w:space="0" w:color="auto"/>
      </w:divBdr>
      <w:divsChild>
        <w:div w:id="964895360">
          <w:marLeft w:val="0"/>
          <w:marRight w:val="0"/>
          <w:marTop w:val="0"/>
          <w:marBottom w:val="0"/>
          <w:divBdr>
            <w:top w:val="none" w:sz="0" w:space="0" w:color="auto"/>
            <w:left w:val="none" w:sz="0" w:space="0" w:color="auto"/>
            <w:bottom w:val="none" w:sz="0" w:space="0" w:color="auto"/>
            <w:right w:val="none" w:sz="0" w:space="0" w:color="auto"/>
          </w:divBdr>
          <w:divsChild>
            <w:div w:id="1415935706">
              <w:marLeft w:val="0"/>
              <w:marRight w:val="0"/>
              <w:marTop w:val="0"/>
              <w:marBottom w:val="0"/>
              <w:divBdr>
                <w:top w:val="none" w:sz="0" w:space="0" w:color="auto"/>
                <w:left w:val="none" w:sz="0" w:space="0" w:color="auto"/>
                <w:bottom w:val="none" w:sz="0" w:space="0" w:color="auto"/>
                <w:right w:val="none" w:sz="0" w:space="0" w:color="auto"/>
              </w:divBdr>
              <w:divsChild>
                <w:div w:id="782189621">
                  <w:marLeft w:val="0"/>
                  <w:marRight w:val="0"/>
                  <w:marTop w:val="0"/>
                  <w:marBottom w:val="0"/>
                  <w:divBdr>
                    <w:top w:val="none" w:sz="0" w:space="0" w:color="auto"/>
                    <w:left w:val="none" w:sz="0" w:space="0" w:color="auto"/>
                    <w:bottom w:val="none" w:sz="0" w:space="0" w:color="auto"/>
                    <w:right w:val="none" w:sz="0" w:space="0" w:color="auto"/>
                  </w:divBdr>
                  <w:divsChild>
                    <w:div w:id="120417118">
                      <w:marLeft w:val="0"/>
                      <w:marRight w:val="0"/>
                      <w:marTop w:val="0"/>
                      <w:marBottom w:val="0"/>
                      <w:divBdr>
                        <w:top w:val="none" w:sz="0" w:space="0" w:color="auto"/>
                        <w:left w:val="none" w:sz="0" w:space="0" w:color="auto"/>
                        <w:bottom w:val="none" w:sz="0" w:space="0" w:color="auto"/>
                        <w:right w:val="none" w:sz="0" w:space="0" w:color="auto"/>
                      </w:divBdr>
                      <w:divsChild>
                        <w:div w:id="545947330">
                          <w:marLeft w:val="0"/>
                          <w:marRight w:val="0"/>
                          <w:marTop w:val="0"/>
                          <w:marBottom w:val="0"/>
                          <w:divBdr>
                            <w:top w:val="none" w:sz="0" w:space="0" w:color="auto"/>
                            <w:left w:val="none" w:sz="0" w:space="0" w:color="auto"/>
                            <w:bottom w:val="none" w:sz="0" w:space="0" w:color="auto"/>
                            <w:right w:val="none" w:sz="0" w:space="0" w:color="auto"/>
                          </w:divBdr>
                          <w:divsChild>
                            <w:div w:id="1946420719">
                              <w:marLeft w:val="0"/>
                              <w:marRight w:val="0"/>
                              <w:marTop w:val="0"/>
                              <w:marBottom w:val="0"/>
                              <w:divBdr>
                                <w:top w:val="none" w:sz="0" w:space="0" w:color="auto"/>
                                <w:left w:val="none" w:sz="0" w:space="0" w:color="auto"/>
                                <w:bottom w:val="none" w:sz="0" w:space="0" w:color="auto"/>
                                <w:right w:val="none" w:sz="0" w:space="0" w:color="auto"/>
                              </w:divBdr>
                              <w:divsChild>
                                <w:div w:id="1913931285">
                                  <w:marLeft w:val="0"/>
                                  <w:marRight w:val="0"/>
                                  <w:marTop w:val="0"/>
                                  <w:marBottom w:val="225"/>
                                  <w:divBdr>
                                    <w:top w:val="none" w:sz="0" w:space="0" w:color="auto"/>
                                    <w:left w:val="none" w:sz="0" w:space="0" w:color="auto"/>
                                    <w:bottom w:val="none" w:sz="0" w:space="0" w:color="auto"/>
                                    <w:right w:val="none" w:sz="0" w:space="0" w:color="auto"/>
                                  </w:divBdr>
                                  <w:divsChild>
                                    <w:div w:id="2027708242">
                                      <w:marLeft w:val="0"/>
                                      <w:marRight w:val="0"/>
                                      <w:marTop w:val="0"/>
                                      <w:marBottom w:val="0"/>
                                      <w:divBdr>
                                        <w:top w:val="none" w:sz="0" w:space="0" w:color="auto"/>
                                        <w:left w:val="none" w:sz="0" w:space="0" w:color="auto"/>
                                        <w:bottom w:val="none" w:sz="0" w:space="0" w:color="auto"/>
                                        <w:right w:val="none" w:sz="0" w:space="0" w:color="auto"/>
                                      </w:divBdr>
                                    </w:div>
                                  </w:divsChild>
                                </w:div>
                                <w:div w:id="1766611724">
                                  <w:marLeft w:val="0"/>
                                  <w:marRight w:val="0"/>
                                  <w:marTop w:val="0"/>
                                  <w:marBottom w:val="225"/>
                                  <w:divBdr>
                                    <w:top w:val="none" w:sz="0" w:space="0" w:color="auto"/>
                                    <w:left w:val="none" w:sz="0" w:space="0" w:color="auto"/>
                                    <w:bottom w:val="none" w:sz="0" w:space="0" w:color="auto"/>
                                    <w:right w:val="none" w:sz="0" w:space="0" w:color="auto"/>
                                  </w:divBdr>
                                  <w:divsChild>
                                    <w:div w:id="301620747">
                                      <w:marLeft w:val="0"/>
                                      <w:marRight w:val="0"/>
                                      <w:marTop w:val="0"/>
                                      <w:marBottom w:val="0"/>
                                      <w:divBdr>
                                        <w:top w:val="none" w:sz="0" w:space="0" w:color="auto"/>
                                        <w:left w:val="none" w:sz="0" w:space="0" w:color="auto"/>
                                        <w:bottom w:val="none" w:sz="0" w:space="0" w:color="auto"/>
                                        <w:right w:val="none" w:sz="0" w:space="0" w:color="auto"/>
                                      </w:divBdr>
                                      <w:divsChild>
                                        <w:div w:id="989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441">
                                  <w:marLeft w:val="0"/>
                                  <w:marRight w:val="0"/>
                                  <w:marTop w:val="0"/>
                                  <w:marBottom w:val="225"/>
                                  <w:divBdr>
                                    <w:top w:val="none" w:sz="0" w:space="0" w:color="auto"/>
                                    <w:left w:val="none" w:sz="0" w:space="0" w:color="auto"/>
                                    <w:bottom w:val="none" w:sz="0" w:space="0" w:color="auto"/>
                                    <w:right w:val="none" w:sz="0" w:space="0" w:color="auto"/>
                                  </w:divBdr>
                                  <w:divsChild>
                                    <w:div w:id="849953604">
                                      <w:marLeft w:val="0"/>
                                      <w:marRight w:val="0"/>
                                      <w:marTop w:val="0"/>
                                      <w:marBottom w:val="0"/>
                                      <w:divBdr>
                                        <w:top w:val="none" w:sz="0" w:space="0" w:color="auto"/>
                                        <w:left w:val="none" w:sz="0" w:space="0" w:color="auto"/>
                                        <w:bottom w:val="none" w:sz="0" w:space="0" w:color="auto"/>
                                        <w:right w:val="none" w:sz="0" w:space="0" w:color="auto"/>
                                      </w:divBdr>
                                      <w:divsChild>
                                        <w:div w:id="1272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864211">
      <w:bodyDiv w:val="1"/>
      <w:marLeft w:val="0"/>
      <w:marRight w:val="0"/>
      <w:marTop w:val="0"/>
      <w:marBottom w:val="0"/>
      <w:divBdr>
        <w:top w:val="none" w:sz="0" w:space="0" w:color="auto"/>
        <w:left w:val="none" w:sz="0" w:space="0" w:color="auto"/>
        <w:bottom w:val="none" w:sz="0" w:space="0" w:color="auto"/>
        <w:right w:val="none" w:sz="0" w:space="0" w:color="auto"/>
      </w:divBdr>
      <w:divsChild>
        <w:div w:id="445122912">
          <w:marLeft w:val="150"/>
          <w:marRight w:val="150"/>
          <w:marTop w:val="0"/>
          <w:marBottom w:val="150"/>
          <w:divBdr>
            <w:top w:val="none" w:sz="0" w:space="0" w:color="auto"/>
            <w:left w:val="none" w:sz="0" w:space="0" w:color="auto"/>
            <w:bottom w:val="none" w:sz="0" w:space="0" w:color="auto"/>
            <w:right w:val="none" w:sz="0" w:space="0" w:color="auto"/>
          </w:divBdr>
          <w:divsChild>
            <w:div w:id="1387728234">
              <w:marLeft w:val="2700"/>
              <w:marRight w:val="0"/>
              <w:marTop w:val="0"/>
              <w:marBottom w:val="0"/>
              <w:divBdr>
                <w:top w:val="none" w:sz="0" w:space="0" w:color="auto"/>
                <w:left w:val="none" w:sz="0" w:space="0" w:color="auto"/>
                <w:bottom w:val="none" w:sz="0" w:space="0" w:color="auto"/>
                <w:right w:val="none" w:sz="0" w:space="0" w:color="auto"/>
              </w:divBdr>
              <w:divsChild>
                <w:div w:id="5178477">
                  <w:marLeft w:val="0"/>
                  <w:marRight w:val="0"/>
                  <w:marTop w:val="0"/>
                  <w:marBottom w:val="0"/>
                  <w:divBdr>
                    <w:top w:val="single" w:sz="12" w:space="4" w:color="999999"/>
                    <w:left w:val="single" w:sz="6" w:space="4" w:color="999999"/>
                    <w:bottom w:val="single" w:sz="6" w:space="4" w:color="999999"/>
                    <w:right w:val="single" w:sz="6" w:space="4" w:color="999999"/>
                  </w:divBdr>
                  <w:divsChild>
                    <w:div w:id="17498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6385">
      <w:bodyDiv w:val="1"/>
      <w:marLeft w:val="0"/>
      <w:marRight w:val="0"/>
      <w:marTop w:val="0"/>
      <w:marBottom w:val="0"/>
      <w:divBdr>
        <w:top w:val="none" w:sz="0" w:space="0" w:color="auto"/>
        <w:left w:val="none" w:sz="0" w:space="0" w:color="auto"/>
        <w:bottom w:val="none" w:sz="0" w:space="0" w:color="auto"/>
        <w:right w:val="none" w:sz="0" w:space="0" w:color="auto"/>
      </w:divBdr>
      <w:divsChild>
        <w:div w:id="1923758950">
          <w:marLeft w:val="0"/>
          <w:marRight w:val="0"/>
          <w:marTop w:val="0"/>
          <w:marBottom w:val="0"/>
          <w:divBdr>
            <w:top w:val="none" w:sz="0" w:space="0" w:color="auto"/>
            <w:left w:val="none" w:sz="0" w:space="0" w:color="auto"/>
            <w:bottom w:val="none" w:sz="0" w:space="0" w:color="auto"/>
            <w:right w:val="none" w:sz="0" w:space="0" w:color="auto"/>
          </w:divBdr>
          <w:divsChild>
            <w:div w:id="1440417402">
              <w:marLeft w:val="0"/>
              <w:marRight w:val="0"/>
              <w:marTop w:val="0"/>
              <w:marBottom w:val="0"/>
              <w:divBdr>
                <w:top w:val="none" w:sz="0" w:space="0" w:color="auto"/>
                <w:left w:val="none" w:sz="0" w:space="0" w:color="auto"/>
                <w:bottom w:val="none" w:sz="0" w:space="0" w:color="auto"/>
                <w:right w:val="none" w:sz="0" w:space="0" w:color="auto"/>
              </w:divBdr>
              <w:divsChild>
                <w:div w:id="2052143320">
                  <w:marLeft w:val="0"/>
                  <w:marRight w:val="0"/>
                  <w:marTop w:val="0"/>
                  <w:marBottom w:val="0"/>
                  <w:divBdr>
                    <w:top w:val="none" w:sz="0" w:space="0" w:color="auto"/>
                    <w:left w:val="none" w:sz="0" w:space="0" w:color="auto"/>
                    <w:bottom w:val="none" w:sz="0" w:space="0" w:color="auto"/>
                    <w:right w:val="none" w:sz="0" w:space="0" w:color="auto"/>
                  </w:divBdr>
                  <w:divsChild>
                    <w:div w:id="1933930667">
                      <w:marLeft w:val="0"/>
                      <w:marRight w:val="0"/>
                      <w:marTop w:val="0"/>
                      <w:marBottom w:val="0"/>
                      <w:divBdr>
                        <w:top w:val="none" w:sz="0" w:space="0" w:color="auto"/>
                        <w:left w:val="none" w:sz="0" w:space="0" w:color="auto"/>
                        <w:bottom w:val="none" w:sz="0" w:space="0" w:color="auto"/>
                        <w:right w:val="none" w:sz="0" w:space="0" w:color="auto"/>
                      </w:divBdr>
                      <w:divsChild>
                        <w:div w:id="1352494851">
                          <w:marLeft w:val="0"/>
                          <w:marRight w:val="0"/>
                          <w:marTop w:val="0"/>
                          <w:marBottom w:val="0"/>
                          <w:divBdr>
                            <w:top w:val="none" w:sz="0" w:space="0" w:color="auto"/>
                            <w:left w:val="none" w:sz="0" w:space="0" w:color="auto"/>
                            <w:bottom w:val="none" w:sz="0" w:space="0" w:color="auto"/>
                            <w:right w:val="none" w:sz="0" w:space="0" w:color="auto"/>
                          </w:divBdr>
                          <w:divsChild>
                            <w:div w:id="1564901297">
                              <w:marLeft w:val="0"/>
                              <w:marRight w:val="0"/>
                              <w:marTop w:val="0"/>
                              <w:marBottom w:val="0"/>
                              <w:divBdr>
                                <w:top w:val="none" w:sz="0" w:space="0" w:color="auto"/>
                                <w:left w:val="none" w:sz="0" w:space="0" w:color="auto"/>
                                <w:bottom w:val="none" w:sz="0" w:space="0" w:color="auto"/>
                                <w:right w:val="none" w:sz="0" w:space="0" w:color="auto"/>
                              </w:divBdr>
                              <w:divsChild>
                                <w:div w:id="33307966">
                                  <w:marLeft w:val="0"/>
                                  <w:marRight w:val="0"/>
                                  <w:marTop w:val="0"/>
                                  <w:marBottom w:val="225"/>
                                  <w:divBdr>
                                    <w:top w:val="none" w:sz="0" w:space="0" w:color="auto"/>
                                    <w:left w:val="none" w:sz="0" w:space="0" w:color="auto"/>
                                    <w:bottom w:val="none" w:sz="0" w:space="0" w:color="auto"/>
                                    <w:right w:val="none" w:sz="0" w:space="0" w:color="auto"/>
                                  </w:divBdr>
                                  <w:divsChild>
                                    <w:div w:id="194735262">
                                      <w:marLeft w:val="0"/>
                                      <w:marRight w:val="0"/>
                                      <w:marTop w:val="0"/>
                                      <w:marBottom w:val="0"/>
                                      <w:divBdr>
                                        <w:top w:val="none" w:sz="0" w:space="0" w:color="auto"/>
                                        <w:left w:val="none" w:sz="0" w:space="0" w:color="auto"/>
                                        <w:bottom w:val="none" w:sz="0" w:space="0" w:color="auto"/>
                                        <w:right w:val="none" w:sz="0" w:space="0" w:color="auto"/>
                                      </w:divBdr>
                                    </w:div>
                                  </w:divsChild>
                                </w:div>
                                <w:div w:id="412165082">
                                  <w:marLeft w:val="0"/>
                                  <w:marRight w:val="0"/>
                                  <w:marTop w:val="0"/>
                                  <w:marBottom w:val="225"/>
                                  <w:divBdr>
                                    <w:top w:val="none" w:sz="0" w:space="0" w:color="auto"/>
                                    <w:left w:val="none" w:sz="0" w:space="0" w:color="auto"/>
                                    <w:bottom w:val="none" w:sz="0" w:space="0" w:color="auto"/>
                                    <w:right w:val="none" w:sz="0" w:space="0" w:color="auto"/>
                                  </w:divBdr>
                                  <w:divsChild>
                                    <w:div w:id="1762486497">
                                      <w:marLeft w:val="0"/>
                                      <w:marRight w:val="0"/>
                                      <w:marTop w:val="0"/>
                                      <w:marBottom w:val="0"/>
                                      <w:divBdr>
                                        <w:top w:val="none" w:sz="0" w:space="0" w:color="auto"/>
                                        <w:left w:val="none" w:sz="0" w:space="0" w:color="auto"/>
                                        <w:bottom w:val="none" w:sz="0" w:space="0" w:color="auto"/>
                                        <w:right w:val="none" w:sz="0" w:space="0" w:color="auto"/>
                                      </w:divBdr>
                                      <w:divsChild>
                                        <w:div w:id="2554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8708">
                                  <w:marLeft w:val="0"/>
                                  <w:marRight w:val="0"/>
                                  <w:marTop w:val="0"/>
                                  <w:marBottom w:val="225"/>
                                  <w:divBdr>
                                    <w:top w:val="none" w:sz="0" w:space="0" w:color="auto"/>
                                    <w:left w:val="none" w:sz="0" w:space="0" w:color="auto"/>
                                    <w:bottom w:val="none" w:sz="0" w:space="0" w:color="auto"/>
                                    <w:right w:val="none" w:sz="0" w:space="0" w:color="auto"/>
                                  </w:divBdr>
                                  <w:divsChild>
                                    <w:div w:id="2095122040">
                                      <w:marLeft w:val="0"/>
                                      <w:marRight w:val="0"/>
                                      <w:marTop w:val="0"/>
                                      <w:marBottom w:val="0"/>
                                      <w:divBdr>
                                        <w:top w:val="none" w:sz="0" w:space="0" w:color="auto"/>
                                        <w:left w:val="none" w:sz="0" w:space="0" w:color="auto"/>
                                        <w:bottom w:val="none" w:sz="0" w:space="0" w:color="auto"/>
                                        <w:right w:val="none" w:sz="0" w:space="0" w:color="auto"/>
                                      </w:divBdr>
                                      <w:divsChild>
                                        <w:div w:id="17529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435">
      <w:bodyDiv w:val="1"/>
      <w:marLeft w:val="0"/>
      <w:marRight w:val="0"/>
      <w:marTop w:val="0"/>
      <w:marBottom w:val="0"/>
      <w:divBdr>
        <w:top w:val="none" w:sz="0" w:space="0" w:color="auto"/>
        <w:left w:val="none" w:sz="0" w:space="0" w:color="auto"/>
        <w:bottom w:val="none" w:sz="0" w:space="0" w:color="auto"/>
        <w:right w:val="none" w:sz="0" w:space="0" w:color="auto"/>
      </w:divBdr>
      <w:divsChild>
        <w:div w:id="2143230103">
          <w:marLeft w:val="150"/>
          <w:marRight w:val="150"/>
          <w:marTop w:val="0"/>
          <w:marBottom w:val="150"/>
          <w:divBdr>
            <w:top w:val="none" w:sz="0" w:space="0" w:color="auto"/>
            <w:left w:val="none" w:sz="0" w:space="0" w:color="auto"/>
            <w:bottom w:val="none" w:sz="0" w:space="0" w:color="auto"/>
            <w:right w:val="none" w:sz="0" w:space="0" w:color="auto"/>
          </w:divBdr>
          <w:divsChild>
            <w:div w:id="235825122">
              <w:marLeft w:val="2700"/>
              <w:marRight w:val="0"/>
              <w:marTop w:val="0"/>
              <w:marBottom w:val="0"/>
              <w:divBdr>
                <w:top w:val="none" w:sz="0" w:space="0" w:color="auto"/>
                <w:left w:val="none" w:sz="0" w:space="0" w:color="auto"/>
                <w:bottom w:val="none" w:sz="0" w:space="0" w:color="auto"/>
                <w:right w:val="none" w:sz="0" w:space="0" w:color="auto"/>
              </w:divBdr>
              <w:divsChild>
                <w:div w:id="892426080">
                  <w:marLeft w:val="0"/>
                  <w:marRight w:val="0"/>
                  <w:marTop w:val="0"/>
                  <w:marBottom w:val="0"/>
                  <w:divBdr>
                    <w:top w:val="single" w:sz="12" w:space="4" w:color="999999"/>
                    <w:left w:val="single" w:sz="6" w:space="4" w:color="999999"/>
                    <w:bottom w:val="single" w:sz="6" w:space="4" w:color="999999"/>
                    <w:right w:val="single" w:sz="6" w:space="4" w:color="999999"/>
                  </w:divBdr>
                  <w:divsChild>
                    <w:div w:id="165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jpg@01CE5E1B.A5BEB5B0"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eb.undp.org/evaluation/documents/guidance/GEF/UNDP-GEF-TE-Guide.pdf" TargetMode="External"/><Relationship Id="rId2" Type="http://schemas.openxmlformats.org/officeDocument/2006/relationships/numbering" Target="numbering.xml"/><Relationship Id="rId16" Type="http://schemas.openxmlformats.org/officeDocument/2006/relationships/hyperlink" Target="http://www.woca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cusey.sc" TargetMode="External"/><Relationship Id="rId10" Type="http://schemas.openxmlformats.org/officeDocument/2006/relationships/image" Target="cid:image007.png@01CE5E1B.B0E971A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africaneconomicoutlook.org/en/countries/east-africa/seychelles/" TargetMode="External"/><Relationship Id="rId1" Type="http://schemas.openxmlformats.org/officeDocument/2006/relationships/hyperlink" Target="http://web.undp.org/evaluation/documents/guidance/GEF/UNDP-GEF-T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FAA89-6B51-4F19-86DB-4BF763EF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21319</Words>
  <Characters>121519</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GEF SLM TE, Seychelles</dc:subject>
  <dc:creator>Anne Woodfine</dc:creator>
  <cp:lastModifiedBy>Jessie Mee</cp:lastModifiedBy>
  <cp:revision>5</cp:revision>
  <cp:lastPrinted>2013-06-05T11:12:00Z</cp:lastPrinted>
  <dcterms:created xsi:type="dcterms:W3CDTF">2013-06-05T12:04:00Z</dcterms:created>
  <dcterms:modified xsi:type="dcterms:W3CDTF">2013-06-05T13:08:00Z</dcterms:modified>
</cp:coreProperties>
</file>