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6B" w:rsidRPr="007C306B" w:rsidRDefault="00C015C4" w:rsidP="007C306B">
      <w:pPr>
        <w:ind w:left="12" w:firstLine="708"/>
        <w:jc w:val="center"/>
        <w:outlineLvl w:val="0"/>
        <w:rPr>
          <w:rFonts w:ascii="Times New Roman" w:hAnsi="Times New Roman" w:cs="Times New Roman"/>
          <w:b/>
          <w:sz w:val="32"/>
          <w:szCs w:val="32"/>
        </w:rPr>
      </w:pPr>
      <w:r>
        <w:rPr>
          <w:rFonts w:ascii="Times New Roman" w:hAnsi="Times New Roman" w:cs="Times New Roman"/>
          <w:b/>
          <w:sz w:val="32"/>
          <w:szCs w:val="32"/>
        </w:rPr>
        <w:t xml:space="preserve">TERMINAL </w:t>
      </w:r>
      <w:r w:rsidR="007C306B" w:rsidRPr="007C306B">
        <w:rPr>
          <w:rFonts w:ascii="Times New Roman" w:hAnsi="Times New Roman" w:cs="Times New Roman"/>
          <w:b/>
          <w:sz w:val="32"/>
          <w:szCs w:val="32"/>
        </w:rPr>
        <w:t xml:space="preserve">EVALUATION REPORT </w:t>
      </w:r>
    </w:p>
    <w:p w:rsidR="007C306B" w:rsidRPr="007C306B" w:rsidRDefault="007C306B" w:rsidP="007C306B">
      <w:pPr>
        <w:pStyle w:val="normalbullet"/>
        <w:numPr>
          <w:ilvl w:val="0"/>
          <w:numId w:val="0"/>
        </w:numPr>
        <w:ind w:left="90"/>
        <w:jc w:val="both"/>
        <w:rPr>
          <w:rFonts w:ascii="Times New Roman" w:hAnsi="Times New Roman" w:cs="Times New Roman"/>
          <w:b/>
          <w:sz w:val="32"/>
          <w:szCs w:val="32"/>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7C306B">
      <w:pPr>
        <w:pStyle w:val="normalbullet"/>
        <w:numPr>
          <w:ilvl w:val="0"/>
          <w:numId w:val="0"/>
        </w:numPr>
        <w:ind w:left="90"/>
        <w:jc w:val="both"/>
        <w:rPr>
          <w:rFonts w:ascii="Times New Roman" w:hAnsi="Times New Roman" w:cs="Times New Roman"/>
          <w:b/>
          <w:sz w:val="24"/>
          <w:szCs w:val="24"/>
        </w:rPr>
      </w:pPr>
    </w:p>
    <w:p w:rsidR="007C306B" w:rsidRDefault="007C306B" w:rsidP="003A5EB8">
      <w:pPr>
        <w:pStyle w:val="normalbullet"/>
        <w:numPr>
          <w:ilvl w:val="0"/>
          <w:numId w:val="0"/>
        </w:numPr>
        <w:rPr>
          <w:rFonts w:ascii="Times New Roman" w:hAnsi="Times New Roman" w:cs="Times New Roman"/>
          <w:b/>
          <w:bCs/>
          <w:caps/>
          <w:sz w:val="24"/>
          <w:szCs w:val="24"/>
        </w:rPr>
      </w:pPr>
    </w:p>
    <w:p w:rsidR="007C306B" w:rsidRPr="007C306B" w:rsidRDefault="007C306B" w:rsidP="007C306B">
      <w:pPr>
        <w:pStyle w:val="normalbullet"/>
        <w:numPr>
          <w:ilvl w:val="0"/>
          <w:numId w:val="0"/>
        </w:numPr>
        <w:ind w:left="720" w:hanging="12"/>
        <w:jc w:val="center"/>
        <w:rPr>
          <w:rFonts w:ascii="Times New Roman" w:hAnsi="Times New Roman" w:cs="Times New Roman"/>
          <w:b/>
          <w:bCs/>
          <w:caps/>
          <w:sz w:val="32"/>
          <w:szCs w:val="32"/>
        </w:rPr>
      </w:pPr>
      <w:r w:rsidRPr="007C306B">
        <w:rPr>
          <w:rFonts w:ascii="Times New Roman" w:hAnsi="Times New Roman" w:cs="Times New Roman"/>
          <w:b/>
          <w:bCs/>
          <w:caps/>
          <w:sz w:val="32"/>
          <w:szCs w:val="32"/>
        </w:rPr>
        <w:t>Good Practices and Portfolio Learning in GEF Transboundary Freshwater and Marine Legal and Institutional Frameworks</w:t>
      </w:r>
    </w:p>
    <w:p w:rsidR="007C306B" w:rsidRPr="00757EE1" w:rsidRDefault="007C306B" w:rsidP="007C306B">
      <w:pPr>
        <w:pStyle w:val="normalbullet"/>
        <w:numPr>
          <w:ilvl w:val="0"/>
          <w:numId w:val="0"/>
        </w:numPr>
        <w:ind w:left="720"/>
        <w:jc w:val="both"/>
        <w:rPr>
          <w:rFonts w:ascii="Times New Roman" w:hAnsi="Times New Roman" w:cs="Times New Roman"/>
          <w:sz w:val="24"/>
          <w:szCs w:val="24"/>
        </w:rPr>
      </w:pPr>
    </w:p>
    <w:p w:rsidR="007C306B" w:rsidRDefault="007C306B" w:rsidP="00B312E0">
      <w:pPr>
        <w:ind w:left="12" w:firstLine="708"/>
        <w:jc w:val="center"/>
        <w:outlineLvl w:val="0"/>
        <w:rPr>
          <w:rFonts w:ascii="Times New Roman" w:hAnsi="Times New Roman" w:cs="Times New Roman"/>
          <w:b/>
          <w:sz w:val="28"/>
          <w:szCs w:val="28"/>
        </w:rPr>
      </w:pPr>
    </w:p>
    <w:p w:rsidR="007C306B" w:rsidRDefault="007C306B" w:rsidP="00B312E0">
      <w:pPr>
        <w:pStyle w:val="normalbullet"/>
        <w:numPr>
          <w:ilvl w:val="0"/>
          <w:numId w:val="0"/>
        </w:numPr>
        <w:ind w:left="720"/>
        <w:jc w:val="center"/>
        <w:rPr>
          <w:rFonts w:ascii="Times New Roman" w:hAnsi="Times New Roman" w:cs="Times New Roman"/>
          <w:b/>
          <w:sz w:val="28"/>
          <w:szCs w:val="28"/>
        </w:rPr>
      </w:pPr>
    </w:p>
    <w:p w:rsidR="007C306B" w:rsidRDefault="007C306B" w:rsidP="00B312E0">
      <w:pPr>
        <w:pStyle w:val="normalbullet"/>
        <w:numPr>
          <w:ilvl w:val="0"/>
          <w:numId w:val="0"/>
        </w:numPr>
        <w:ind w:left="720"/>
        <w:jc w:val="center"/>
        <w:rPr>
          <w:rFonts w:ascii="Times New Roman" w:hAnsi="Times New Roman" w:cs="Times New Roman"/>
          <w:b/>
          <w:sz w:val="28"/>
          <w:szCs w:val="28"/>
        </w:rPr>
      </w:pPr>
    </w:p>
    <w:p w:rsidR="007C306B" w:rsidRDefault="007C306B" w:rsidP="00B312E0">
      <w:pPr>
        <w:pStyle w:val="normalbullet"/>
        <w:numPr>
          <w:ilvl w:val="0"/>
          <w:numId w:val="0"/>
        </w:numPr>
        <w:ind w:left="720"/>
        <w:jc w:val="center"/>
        <w:rPr>
          <w:rFonts w:ascii="Times New Roman" w:hAnsi="Times New Roman" w:cs="Times New Roman"/>
          <w:b/>
          <w:sz w:val="28"/>
          <w:szCs w:val="28"/>
        </w:rPr>
      </w:pPr>
    </w:p>
    <w:p w:rsidR="007C306B" w:rsidRDefault="007C306B" w:rsidP="00B312E0">
      <w:pPr>
        <w:pStyle w:val="normalbullet"/>
        <w:numPr>
          <w:ilvl w:val="0"/>
          <w:numId w:val="0"/>
        </w:numPr>
        <w:ind w:left="720"/>
        <w:jc w:val="center"/>
        <w:rPr>
          <w:rFonts w:ascii="Times New Roman" w:hAnsi="Times New Roman" w:cs="Times New Roman"/>
          <w:b/>
          <w:sz w:val="28"/>
          <w:szCs w:val="28"/>
        </w:rPr>
      </w:pPr>
    </w:p>
    <w:p w:rsidR="007C306B" w:rsidRDefault="007C306B" w:rsidP="00B312E0">
      <w:pPr>
        <w:pStyle w:val="normalbullet"/>
        <w:numPr>
          <w:ilvl w:val="0"/>
          <w:numId w:val="0"/>
        </w:numPr>
        <w:ind w:left="720"/>
        <w:jc w:val="center"/>
        <w:rPr>
          <w:rFonts w:ascii="Times New Roman" w:hAnsi="Times New Roman" w:cs="Times New Roman"/>
          <w:b/>
          <w:sz w:val="28"/>
          <w:szCs w:val="28"/>
        </w:rPr>
      </w:pPr>
    </w:p>
    <w:p w:rsidR="007C306B" w:rsidRDefault="007C306B" w:rsidP="00B312E0">
      <w:pPr>
        <w:pStyle w:val="normalbullet"/>
        <w:numPr>
          <w:ilvl w:val="0"/>
          <w:numId w:val="0"/>
        </w:numPr>
        <w:ind w:left="720"/>
        <w:jc w:val="center"/>
        <w:rPr>
          <w:rFonts w:ascii="Times New Roman" w:hAnsi="Times New Roman" w:cs="Times New Roman"/>
          <w:b/>
          <w:sz w:val="28"/>
          <w:szCs w:val="28"/>
        </w:rPr>
      </w:pPr>
    </w:p>
    <w:p w:rsidR="003A5EB8" w:rsidRDefault="003A5EB8" w:rsidP="00B312E0">
      <w:pPr>
        <w:pStyle w:val="normalbullet"/>
        <w:numPr>
          <w:ilvl w:val="0"/>
          <w:numId w:val="0"/>
        </w:numPr>
        <w:ind w:left="720"/>
        <w:jc w:val="center"/>
        <w:rPr>
          <w:rFonts w:ascii="Times New Roman" w:hAnsi="Times New Roman" w:cs="Times New Roman"/>
          <w:b/>
          <w:sz w:val="28"/>
          <w:szCs w:val="28"/>
        </w:rPr>
      </w:pPr>
    </w:p>
    <w:p w:rsidR="003A5EB8" w:rsidRDefault="003A5EB8" w:rsidP="00B312E0">
      <w:pPr>
        <w:pStyle w:val="normalbullet"/>
        <w:numPr>
          <w:ilvl w:val="0"/>
          <w:numId w:val="0"/>
        </w:numPr>
        <w:ind w:left="720"/>
        <w:jc w:val="center"/>
        <w:rPr>
          <w:rFonts w:ascii="Times New Roman" w:hAnsi="Times New Roman" w:cs="Times New Roman"/>
          <w:b/>
          <w:sz w:val="28"/>
          <w:szCs w:val="28"/>
        </w:rPr>
      </w:pPr>
    </w:p>
    <w:p w:rsidR="003A5EB8" w:rsidRDefault="003A5EB8" w:rsidP="00B312E0">
      <w:pPr>
        <w:pStyle w:val="normalbullet"/>
        <w:numPr>
          <w:ilvl w:val="0"/>
          <w:numId w:val="0"/>
        </w:numPr>
        <w:ind w:left="720"/>
        <w:jc w:val="center"/>
        <w:rPr>
          <w:rFonts w:ascii="Times New Roman" w:hAnsi="Times New Roman" w:cs="Times New Roman"/>
          <w:b/>
          <w:sz w:val="28"/>
          <w:szCs w:val="28"/>
        </w:rPr>
      </w:pPr>
    </w:p>
    <w:p w:rsidR="003A5EB8" w:rsidRDefault="003A5EB8" w:rsidP="00B312E0">
      <w:pPr>
        <w:pStyle w:val="normalbullet"/>
        <w:numPr>
          <w:ilvl w:val="0"/>
          <w:numId w:val="0"/>
        </w:numPr>
        <w:ind w:left="720"/>
        <w:jc w:val="center"/>
        <w:rPr>
          <w:rFonts w:ascii="Times New Roman" w:hAnsi="Times New Roman" w:cs="Times New Roman"/>
          <w:b/>
          <w:sz w:val="28"/>
          <w:szCs w:val="28"/>
        </w:rPr>
      </w:pPr>
    </w:p>
    <w:p w:rsidR="003A5EB8" w:rsidRDefault="003A5EB8" w:rsidP="00B312E0">
      <w:pPr>
        <w:pStyle w:val="normalbullet"/>
        <w:numPr>
          <w:ilvl w:val="0"/>
          <w:numId w:val="0"/>
        </w:numPr>
        <w:ind w:left="720"/>
        <w:jc w:val="center"/>
        <w:rPr>
          <w:rFonts w:ascii="Times New Roman" w:hAnsi="Times New Roman" w:cs="Times New Roman"/>
          <w:b/>
          <w:sz w:val="28"/>
          <w:szCs w:val="28"/>
        </w:rPr>
      </w:pPr>
    </w:p>
    <w:p w:rsidR="003A5EB8" w:rsidRDefault="003A5EB8" w:rsidP="00B312E0">
      <w:pPr>
        <w:pStyle w:val="normalbullet"/>
        <w:numPr>
          <w:ilvl w:val="0"/>
          <w:numId w:val="0"/>
        </w:numPr>
        <w:ind w:left="720"/>
        <w:jc w:val="center"/>
        <w:rPr>
          <w:rFonts w:ascii="Times New Roman" w:hAnsi="Times New Roman" w:cs="Times New Roman"/>
          <w:b/>
          <w:sz w:val="28"/>
          <w:szCs w:val="28"/>
        </w:rPr>
      </w:pPr>
    </w:p>
    <w:p w:rsidR="003A5EB8" w:rsidRDefault="003A5EB8" w:rsidP="00B312E0">
      <w:pPr>
        <w:pStyle w:val="normalbullet"/>
        <w:numPr>
          <w:ilvl w:val="0"/>
          <w:numId w:val="0"/>
        </w:numPr>
        <w:ind w:left="720"/>
        <w:jc w:val="center"/>
        <w:rPr>
          <w:rFonts w:ascii="Times New Roman" w:hAnsi="Times New Roman" w:cs="Times New Roman"/>
          <w:b/>
          <w:sz w:val="28"/>
          <w:szCs w:val="28"/>
        </w:rPr>
      </w:pPr>
    </w:p>
    <w:p w:rsidR="00D237F8" w:rsidRPr="00B312E0" w:rsidRDefault="00AF6F91" w:rsidP="00B312E0">
      <w:pPr>
        <w:pStyle w:val="normalbullet"/>
        <w:numPr>
          <w:ilvl w:val="0"/>
          <w:numId w:val="0"/>
        </w:numPr>
        <w:ind w:left="720"/>
        <w:jc w:val="center"/>
        <w:rPr>
          <w:rFonts w:ascii="Times New Roman" w:hAnsi="Times New Roman" w:cs="Times New Roman"/>
          <w:b/>
          <w:sz w:val="28"/>
          <w:szCs w:val="28"/>
        </w:rPr>
      </w:pPr>
      <w:r>
        <w:rPr>
          <w:rFonts w:ascii="Times New Roman" w:hAnsi="Times New Roman" w:cs="Times New Roman"/>
          <w:b/>
          <w:sz w:val="28"/>
          <w:szCs w:val="28"/>
        </w:rPr>
        <w:t>6</w:t>
      </w:r>
      <w:r w:rsidR="00B312E0" w:rsidRPr="00B312E0">
        <w:rPr>
          <w:rFonts w:ascii="Times New Roman" w:hAnsi="Times New Roman" w:cs="Times New Roman"/>
          <w:b/>
          <w:sz w:val="28"/>
          <w:szCs w:val="28"/>
        </w:rPr>
        <w:t xml:space="preserve"> </w:t>
      </w:r>
      <w:r>
        <w:rPr>
          <w:rFonts w:ascii="Times New Roman" w:hAnsi="Times New Roman" w:cs="Times New Roman"/>
          <w:b/>
          <w:sz w:val="28"/>
          <w:szCs w:val="28"/>
        </w:rPr>
        <w:t>December</w:t>
      </w:r>
      <w:r w:rsidR="00B312E0" w:rsidRPr="00B312E0">
        <w:rPr>
          <w:rFonts w:ascii="Times New Roman" w:hAnsi="Times New Roman" w:cs="Times New Roman"/>
          <w:b/>
          <w:sz w:val="28"/>
          <w:szCs w:val="28"/>
        </w:rPr>
        <w:t xml:space="preserve"> 2012</w:t>
      </w:r>
    </w:p>
    <w:p w:rsidR="00D237F8" w:rsidRPr="00757EE1" w:rsidRDefault="00D237F8" w:rsidP="00757EE1">
      <w:pPr>
        <w:pStyle w:val="normalbullet"/>
        <w:numPr>
          <w:ilvl w:val="0"/>
          <w:numId w:val="0"/>
        </w:numPr>
        <w:ind w:left="720"/>
        <w:jc w:val="both"/>
        <w:rPr>
          <w:rFonts w:ascii="Times New Roman" w:hAnsi="Times New Roman" w:cs="Times New Roman"/>
          <w:sz w:val="24"/>
          <w:szCs w:val="24"/>
          <w:highlight w:val="yellow"/>
        </w:rPr>
      </w:pPr>
    </w:p>
    <w:p w:rsidR="00D237F8" w:rsidRDefault="00D237F8" w:rsidP="007C306B">
      <w:pPr>
        <w:pStyle w:val="normalbullet"/>
        <w:numPr>
          <w:ilvl w:val="0"/>
          <w:numId w:val="0"/>
        </w:numPr>
        <w:jc w:val="both"/>
        <w:rPr>
          <w:rFonts w:ascii="Times New Roman" w:hAnsi="Times New Roman" w:cs="Times New Roman"/>
          <w:sz w:val="24"/>
          <w:szCs w:val="24"/>
        </w:rPr>
      </w:pPr>
    </w:p>
    <w:p w:rsidR="007C306B" w:rsidRDefault="007C306B" w:rsidP="007C306B">
      <w:pPr>
        <w:pStyle w:val="normalbullet"/>
        <w:numPr>
          <w:ilvl w:val="0"/>
          <w:numId w:val="0"/>
        </w:numPr>
        <w:jc w:val="both"/>
        <w:rPr>
          <w:rFonts w:ascii="Times New Roman" w:hAnsi="Times New Roman" w:cs="Times New Roman"/>
          <w:sz w:val="24"/>
          <w:szCs w:val="24"/>
        </w:rPr>
      </w:pPr>
    </w:p>
    <w:p w:rsidR="007C306B" w:rsidRDefault="007C306B" w:rsidP="007C306B">
      <w:pPr>
        <w:pStyle w:val="normalbullet"/>
        <w:numPr>
          <w:ilvl w:val="0"/>
          <w:numId w:val="0"/>
        </w:numPr>
        <w:jc w:val="both"/>
        <w:rPr>
          <w:rFonts w:ascii="Times New Roman" w:hAnsi="Times New Roman" w:cs="Times New Roman"/>
          <w:sz w:val="24"/>
          <w:szCs w:val="24"/>
        </w:rPr>
      </w:pPr>
    </w:p>
    <w:p w:rsidR="007C306B" w:rsidRDefault="007C306B" w:rsidP="007C306B">
      <w:pPr>
        <w:pStyle w:val="normalbullet"/>
        <w:numPr>
          <w:ilvl w:val="0"/>
          <w:numId w:val="0"/>
        </w:numPr>
        <w:jc w:val="both"/>
        <w:rPr>
          <w:rFonts w:ascii="Times New Roman" w:hAnsi="Times New Roman" w:cs="Times New Roman"/>
          <w:sz w:val="24"/>
          <w:szCs w:val="24"/>
        </w:rPr>
      </w:pPr>
    </w:p>
    <w:p w:rsidR="00D237F8" w:rsidRPr="000742F3" w:rsidRDefault="00D237F8" w:rsidP="000742F3">
      <w:pPr>
        <w:pStyle w:val="normalbullet"/>
        <w:numPr>
          <w:ilvl w:val="0"/>
          <w:numId w:val="0"/>
        </w:numPr>
        <w:jc w:val="both"/>
        <w:rPr>
          <w:rFonts w:ascii="Times New Roman" w:hAnsi="Times New Roman" w:cs="Times New Roman"/>
          <w:b/>
          <w:sz w:val="24"/>
          <w:szCs w:val="24"/>
          <w:u w:val="single"/>
        </w:rPr>
      </w:pPr>
      <w:r w:rsidRPr="000742F3">
        <w:rPr>
          <w:rFonts w:ascii="Times New Roman" w:hAnsi="Times New Roman" w:cs="Times New Roman"/>
          <w:b/>
          <w:sz w:val="24"/>
          <w:szCs w:val="24"/>
          <w:u w:val="single"/>
        </w:rPr>
        <w:lastRenderedPageBreak/>
        <w:t xml:space="preserve">Name of the UNDP/GEF project </w:t>
      </w:r>
    </w:p>
    <w:p w:rsidR="00D237F8" w:rsidRPr="00757EE1" w:rsidRDefault="00D237F8" w:rsidP="00757EE1">
      <w:pPr>
        <w:pStyle w:val="normalbullet"/>
        <w:numPr>
          <w:ilvl w:val="0"/>
          <w:numId w:val="0"/>
        </w:numPr>
        <w:ind w:left="720"/>
        <w:jc w:val="both"/>
        <w:rPr>
          <w:rFonts w:ascii="Times New Roman" w:hAnsi="Times New Roman" w:cs="Times New Roman"/>
          <w:sz w:val="24"/>
          <w:szCs w:val="24"/>
        </w:rPr>
      </w:pPr>
    </w:p>
    <w:p w:rsidR="0044501D" w:rsidRDefault="00285331">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Good Pra</w:t>
      </w:r>
      <w:r w:rsidR="00A234F8" w:rsidRPr="00757EE1">
        <w:rPr>
          <w:rFonts w:ascii="Times New Roman" w:hAnsi="Times New Roman" w:cs="Times New Roman"/>
          <w:sz w:val="24"/>
          <w:szCs w:val="24"/>
        </w:rPr>
        <w:t xml:space="preserve">ctices and Portfolio Learning in </w:t>
      </w:r>
      <w:r w:rsidRPr="00757EE1">
        <w:rPr>
          <w:rFonts w:ascii="Times New Roman" w:hAnsi="Times New Roman" w:cs="Times New Roman"/>
          <w:sz w:val="24"/>
          <w:szCs w:val="24"/>
        </w:rPr>
        <w:t xml:space="preserve">GEF Transboundary </w:t>
      </w:r>
      <w:r w:rsidR="000742F3">
        <w:rPr>
          <w:rFonts w:ascii="Times New Roman" w:hAnsi="Times New Roman" w:cs="Times New Roman"/>
          <w:sz w:val="24"/>
          <w:szCs w:val="24"/>
        </w:rPr>
        <w:t xml:space="preserve">Freshwater and Marine Legal and </w:t>
      </w:r>
      <w:r w:rsidRPr="00757EE1">
        <w:rPr>
          <w:rFonts w:ascii="Times New Roman" w:hAnsi="Times New Roman" w:cs="Times New Roman"/>
          <w:sz w:val="24"/>
          <w:szCs w:val="24"/>
        </w:rPr>
        <w:t xml:space="preserve">Institutional Frameworks </w:t>
      </w:r>
    </w:p>
    <w:p w:rsidR="00D237F8" w:rsidRPr="00757EE1" w:rsidRDefault="00D237F8" w:rsidP="00757EE1">
      <w:pPr>
        <w:pStyle w:val="normalbullet"/>
        <w:numPr>
          <w:ilvl w:val="0"/>
          <w:numId w:val="0"/>
        </w:numPr>
        <w:ind w:left="720"/>
        <w:jc w:val="both"/>
        <w:rPr>
          <w:rFonts w:ascii="Times New Roman" w:hAnsi="Times New Roman" w:cs="Times New Roman"/>
          <w:sz w:val="24"/>
          <w:szCs w:val="24"/>
        </w:rPr>
      </w:pPr>
    </w:p>
    <w:p w:rsidR="00D237F8" w:rsidRPr="000742F3" w:rsidRDefault="00D237F8" w:rsidP="000742F3">
      <w:pPr>
        <w:pStyle w:val="normalbullet"/>
        <w:numPr>
          <w:ilvl w:val="0"/>
          <w:numId w:val="0"/>
        </w:numPr>
        <w:jc w:val="both"/>
        <w:rPr>
          <w:rFonts w:ascii="Times New Roman" w:hAnsi="Times New Roman" w:cs="Times New Roman"/>
          <w:b/>
          <w:sz w:val="24"/>
          <w:szCs w:val="24"/>
          <w:u w:val="single"/>
        </w:rPr>
      </w:pPr>
      <w:r w:rsidRPr="000742F3">
        <w:rPr>
          <w:rFonts w:ascii="Times New Roman" w:hAnsi="Times New Roman" w:cs="Times New Roman"/>
          <w:b/>
          <w:sz w:val="24"/>
          <w:szCs w:val="24"/>
          <w:u w:val="single"/>
        </w:rPr>
        <w:t xml:space="preserve">UNDP and GEF project ID#s  </w:t>
      </w:r>
    </w:p>
    <w:p w:rsidR="00D237F8" w:rsidRPr="00757EE1" w:rsidRDefault="00D237F8" w:rsidP="00757EE1">
      <w:pPr>
        <w:pStyle w:val="normalbullet"/>
        <w:numPr>
          <w:ilvl w:val="0"/>
          <w:numId w:val="0"/>
        </w:numPr>
        <w:ind w:left="720"/>
        <w:jc w:val="both"/>
        <w:rPr>
          <w:rFonts w:ascii="Times New Roman" w:hAnsi="Times New Roman" w:cs="Times New Roman"/>
          <w:sz w:val="24"/>
          <w:szCs w:val="24"/>
        </w:rPr>
      </w:pPr>
    </w:p>
    <w:p w:rsidR="00D237F8" w:rsidRPr="00757EE1" w:rsidRDefault="00285331" w:rsidP="000742F3">
      <w:pPr>
        <w:pStyle w:val="normalbullet"/>
        <w:numPr>
          <w:ilvl w:val="0"/>
          <w:numId w:val="0"/>
        </w:numPr>
        <w:jc w:val="both"/>
        <w:outlineLvl w:val="0"/>
        <w:rPr>
          <w:rFonts w:ascii="Times New Roman" w:hAnsi="Times New Roman" w:cs="Times New Roman"/>
          <w:sz w:val="24"/>
          <w:szCs w:val="24"/>
        </w:rPr>
      </w:pPr>
      <w:r w:rsidRPr="00757EE1">
        <w:rPr>
          <w:rFonts w:ascii="Times New Roman" w:hAnsi="Times New Roman" w:cs="Times New Roman"/>
          <w:sz w:val="24"/>
          <w:szCs w:val="24"/>
        </w:rPr>
        <w:t xml:space="preserve">PIMS </w:t>
      </w:r>
      <w:r w:rsidR="00A234F8" w:rsidRPr="00757EE1">
        <w:rPr>
          <w:rFonts w:ascii="Times New Roman" w:hAnsi="Times New Roman" w:cs="Times New Roman"/>
          <w:sz w:val="24"/>
          <w:szCs w:val="24"/>
        </w:rPr>
        <w:t xml:space="preserve">No. </w:t>
      </w:r>
      <w:r w:rsidRPr="00757EE1">
        <w:rPr>
          <w:rFonts w:ascii="Times New Roman" w:hAnsi="Times New Roman" w:cs="Times New Roman"/>
          <w:sz w:val="24"/>
          <w:szCs w:val="24"/>
        </w:rPr>
        <w:t xml:space="preserve">3799 </w:t>
      </w:r>
      <w:r w:rsidR="00821207" w:rsidRPr="00757EE1">
        <w:rPr>
          <w:rFonts w:ascii="Times New Roman" w:hAnsi="Times New Roman" w:cs="Times New Roman"/>
          <w:sz w:val="24"/>
          <w:szCs w:val="24"/>
        </w:rPr>
        <w:t xml:space="preserve">IWMSP </w:t>
      </w:r>
    </w:p>
    <w:p w:rsidR="00D237F8" w:rsidRPr="00757EE1" w:rsidRDefault="00D237F8" w:rsidP="00757EE1">
      <w:pPr>
        <w:pStyle w:val="normalbullet"/>
        <w:numPr>
          <w:ilvl w:val="0"/>
          <w:numId w:val="0"/>
        </w:numPr>
        <w:jc w:val="both"/>
        <w:rPr>
          <w:rFonts w:ascii="Times New Roman" w:hAnsi="Times New Roman" w:cs="Times New Roman"/>
          <w:sz w:val="24"/>
          <w:szCs w:val="24"/>
        </w:rPr>
      </w:pPr>
    </w:p>
    <w:p w:rsidR="00D237F8" w:rsidRPr="000742F3" w:rsidRDefault="00D237F8" w:rsidP="000742F3">
      <w:pPr>
        <w:pStyle w:val="normalbullet"/>
        <w:numPr>
          <w:ilvl w:val="0"/>
          <w:numId w:val="0"/>
        </w:numPr>
        <w:jc w:val="both"/>
        <w:rPr>
          <w:rFonts w:ascii="Times New Roman" w:hAnsi="Times New Roman" w:cs="Times New Roman"/>
          <w:b/>
          <w:sz w:val="24"/>
          <w:szCs w:val="24"/>
          <w:u w:val="single"/>
        </w:rPr>
      </w:pPr>
      <w:r w:rsidRPr="000742F3">
        <w:rPr>
          <w:rFonts w:ascii="Times New Roman" w:hAnsi="Times New Roman" w:cs="Times New Roman"/>
          <w:b/>
          <w:sz w:val="24"/>
          <w:szCs w:val="24"/>
          <w:u w:val="single"/>
        </w:rPr>
        <w:t>Evaluation time frame and date of evaluation report</w:t>
      </w:r>
    </w:p>
    <w:p w:rsidR="001E2C4F" w:rsidRPr="00757EE1" w:rsidRDefault="001E2C4F" w:rsidP="00757EE1">
      <w:pPr>
        <w:pStyle w:val="normalbullet"/>
        <w:numPr>
          <w:ilvl w:val="0"/>
          <w:numId w:val="0"/>
        </w:numPr>
        <w:ind w:left="720"/>
        <w:jc w:val="both"/>
        <w:rPr>
          <w:rFonts w:ascii="Times New Roman" w:hAnsi="Times New Roman" w:cs="Times New Roman"/>
          <w:sz w:val="24"/>
          <w:szCs w:val="24"/>
        </w:rPr>
      </w:pPr>
    </w:p>
    <w:p w:rsidR="00D237F8" w:rsidRPr="00757EE1" w:rsidRDefault="000742F3" w:rsidP="000742F3">
      <w:pPr>
        <w:pStyle w:val="normalbullet"/>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24 </w:t>
      </w:r>
      <w:r w:rsidR="00821207" w:rsidRPr="00757EE1">
        <w:rPr>
          <w:rFonts w:ascii="Times New Roman" w:hAnsi="Times New Roman" w:cs="Times New Roman"/>
          <w:sz w:val="24"/>
          <w:szCs w:val="24"/>
        </w:rPr>
        <w:t>August-</w:t>
      </w:r>
      <w:r>
        <w:rPr>
          <w:rFonts w:ascii="Times New Roman" w:hAnsi="Times New Roman" w:cs="Times New Roman"/>
          <w:sz w:val="24"/>
          <w:szCs w:val="24"/>
        </w:rPr>
        <w:t xml:space="preserve">25 </w:t>
      </w:r>
      <w:r w:rsidR="00821207" w:rsidRPr="00757EE1">
        <w:rPr>
          <w:rFonts w:ascii="Times New Roman" w:hAnsi="Times New Roman" w:cs="Times New Roman"/>
          <w:sz w:val="24"/>
          <w:szCs w:val="24"/>
        </w:rPr>
        <w:t>September 2012 (total of 23 days)</w:t>
      </w:r>
    </w:p>
    <w:p w:rsidR="00D237F8" w:rsidRPr="00757EE1" w:rsidRDefault="00D237F8" w:rsidP="00757EE1">
      <w:pPr>
        <w:pStyle w:val="normalbullet"/>
        <w:numPr>
          <w:ilvl w:val="0"/>
          <w:numId w:val="0"/>
        </w:numPr>
        <w:jc w:val="both"/>
        <w:rPr>
          <w:rFonts w:ascii="Times New Roman" w:hAnsi="Times New Roman" w:cs="Times New Roman"/>
          <w:sz w:val="24"/>
          <w:szCs w:val="24"/>
        </w:rPr>
      </w:pPr>
    </w:p>
    <w:p w:rsidR="00D237F8" w:rsidRPr="000742F3" w:rsidRDefault="00D237F8" w:rsidP="000742F3">
      <w:pPr>
        <w:pStyle w:val="normalbullet"/>
        <w:numPr>
          <w:ilvl w:val="0"/>
          <w:numId w:val="0"/>
        </w:numPr>
        <w:jc w:val="both"/>
        <w:rPr>
          <w:rFonts w:ascii="Times New Roman" w:hAnsi="Times New Roman" w:cs="Times New Roman"/>
          <w:b/>
          <w:sz w:val="24"/>
          <w:szCs w:val="24"/>
          <w:u w:val="single"/>
        </w:rPr>
      </w:pPr>
      <w:r w:rsidRPr="000742F3">
        <w:rPr>
          <w:rFonts w:ascii="Times New Roman" w:hAnsi="Times New Roman" w:cs="Times New Roman"/>
          <w:b/>
          <w:sz w:val="24"/>
          <w:szCs w:val="24"/>
          <w:u w:val="single"/>
        </w:rPr>
        <w:t>Region and countries included in the project</w:t>
      </w:r>
    </w:p>
    <w:p w:rsidR="00D237F8" w:rsidRPr="00757EE1" w:rsidRDefault="00D237F8" w:rsidP="00757EE1">
      <w:pPr>
        <w:pStyle w:val="normalbullet"/>
        <w:numPr>
          <w:ilvl w:val="0"/>
          <w:numId w:val="0"/>
        </w:numPr>
        <w:ind w:left="720"/>
        <w:jc w:val="both"/>
        <w:rPr>
          <w:rFonts w:ascii="Times New Roman" w:hAnsi="Times New Roman" w:cs="Times New Roman"/>
          <w:sz w:val="24"/>
          <w:szCs w:val="24"/>
        </w:rPr>
      </w:pPr>
    </w:p>
    <w:p w:rsidR="00D237F8" w:rsidRPr="00757EE1" w:rsidRDefault="00285331" w:rsidP="000742F3">
      <w:pPr>
        <w:pStyle w:val="normalbullet"/>
        <w:numPr>
          <w:ilvl w:val="0"/>
          <w:numId w:val="0"/>
        </w:numPr>
        <w:jc w:val="both"/>
        <w:outlineLvl w:val="0"/>
        <w:rPr>
          <w:rFonts w:ascii="Times New Roman" w:hAnsi="Times New Roman" w:cs="Times New Roman"/>
          <w:sz w:val="24"/>
          <w:szCs w:val="24"/>
        </w:rPr>
      </w:pPr>
      <w:r w:rsidRPr="00757EE1">
        <w:rPr>
          <w:rFonts w:ascii="Times New Roman" w:hAnsi="Times New Roman" w:cs="Times New Roman"/>
          <w:sz w:val="24"/>
          <w:szCs w:val="24"/>
        </w:rPr>
        <w:t xml:space="preserve">Global </w:t>
      </w:r>
    </w:p>
    <w:p w:rsidR="00D237F8" w:rsidRPr="00757EE1" w:rsidRDefault="00D237F8" w:rsidP="00757EE1">
      <w:pPr>
        <w:pStyle w:val="normalbullet"/>
        <w:numPr>
          <w:ilvl w:val="0"/>
          <w:numId w:val="0"/>
        </w:numPr>
        <w:jc w:val="both"/>
        <w:rPr>
          <w:rFonts w:ascii="Times New Roman" w:hAnsi="Times New Roman" w:cs="Times New Roman"/>
          <w:sz w:val="24"/>
          <w:szCs w:val="24"/>
        </w:rPr>
      </w:pPr>
    </w:p>
    <w:p w:rsidR="00D237F8" w:rsidRPr="000742F3" w:rsidRDefault="00D237F8" w:rsidP="000742F3">
      <w:pPr>
        <w:pStyle w:val="normalbullet"/>
        <w:numPr>
          <w:ilvl w:val="0"/>
          <w:numId w:val="0"/>
        </w:numPr>
        <w:jc w:val="both"/>
        <w:rPr>
          <w:rFonts w:ascii="Times New Roman" w:hAnsi="Times New Roman" w:cs="Times New Roman"/>
          <w:b/>
          <w:sz w:val="24"/>
          <w:szCs w:val="24"/>
          <w:u w:val="single"/>
        </w:rPr>
      </w:pPr>
      <w:r w:rsidRPr="000742F3">
        <w:rPr>
          <w:rFonts w:ascii="Times New Roman" w:hAnsi="Times New Roman" w:cs="Times New Roman"/>
          <w:b/>
          <w:sz w:val="24"/>
          <w:szCs w:val="24"/>
          <w:u w:val="single"/>
        </w:rPr>
        <w:t xml:space="preserve">GEF </w:t>
      </w:r>
      <w:r w:rsidR="00ED2E5A">
        <w:rPr>
          <w:rFonts w:ascii="Times New Roman" w:hAnsi="Times New Roman" w:cs="Times New Roman"/>
          <w:b/>
          <w:sz w:val="24"/>
          <w:szCs w:val="24"/>
          <w:u w:val="single"/>
        </w:rPr>
        <w:t>o</w:t>
      </w:r>
      <w:r w:rsidRPr="000742F3">
        <w:rPr>
          <w:rFonts w:ascii="Times New Roman" w:hAnsi="Times New Roman" w:cs="Times New Roman"/>
          <w:b/>
          <w:sz w:val="24"/>
          <w:szCs w:val="24"/>
          <w:u w:val="single"/>
        </w:rPr>
        <w:t xml:space="preserve">perational </w:t>
      </w:r>
      <w:r w:rsidR="00ED2E5A">
        <w:rPr>
          <w:rFonts w:ascii="Times New Roman" w:hAnsi="Times New Roman" w:cs="Times New Roman"/>
          <w:b/>
          <w:sz w:val="24"/>
          <w:szCs w:val="24"/>
          <w:u w:val="single"/>
        </w:rPr>
        <w:t>p</w:t>
      </w:r>
      <w:r w:rsidRPr="000742F3">
        <w:rPr>
          <w:rFonts w:ascii="Times New Roman" w:hAnsi="Times New Roman" w:cs="Times New Roman"/>
          <w:b/>
          <w:sz w:val="24"/>
          <w:szCs w:val="24"/>
          <w:u w:val="single"/>
        </w:rPr>
        <w:t>rogram/</w:t>
      </w:r>
      <w:r w:rsidR="00ED2E5A">
        <w:rPr>
          <w:rFonts w:ascii="Times New Roman" w:hAnsi="Times New Roman" w:cs="Times New Roman"/>
          <w:b/>
          <w:sz w:val="24"/>
          <w:szCs w:val="24"/>
          <w:u w:val="single"/>
        </w:rPr>
        <w:t>s</w:t>
      </w:r>
      <w:r w:rsidRPr="000742F3">
        <w:rPr>
          <w:rFonts w:ascii="Times New Roman" w:hAnsi="Times New Roman" w:cs="Times New Roman"/>
          <w:b/>
          <w:sz w:val="24"/>
          <w:szCs w:val="24"/>
          <w:u w:val="single"/>
        </w:rPr>
        <w:t xml:space="preserve">trategic </w:t>
      </w:r>
      <w:r w:rsidR="00ED2E5A">
        <w:rPr>
          <w:rFonts w:ascii="Times New Roman" w:hAnsi="Times New Roman" w:cs="Times New Roman"/>
          <w:b/>
          <w:sz w:val="24"/>
          <w:szCs w:val="24"/>
          <w:u w:val="single"/>
        </w:rPr>
        <w:t>p</w:t>
      </w:r>
      <w:r w:rsidRPr="000742F3">
        <w:rPr>
          <w:rFonts w:ascii="Times New Roman" w:hAnsi="Times New Roman" w:cs="Times New Roman"/>
          <w:b/>
          <w:sz w:val="24"/>
          <w:szCs w:val="24"/>
          <w:u w:val="single"/>
        </w:rPr>
        <w:t>rogram</w:t>
      </w:r>
    </w:p>
    <w:p w:rsidR="00D237F8" w:rsidRPr="00757EE1" w:rsidRDefault="00D237F8" w:rsidP="00757EE1">
      <w:pPr>
        <w:pStyle w:val="normalbullet"/>
        <w:numPr>
          <w:ilvl w:val="0"/>
          <w:numId w:val="0"/>
        </w:numPr>
        <w:ind w:left="720"/>
        <w:jc w:val="both"/>
        <w:rPr>
          <w:rFonts w:ascii="Times New Roman" w:hAnsi="Times New Roman" w:cs="Times New Roman"/>
          <w:sz w:val="24"/>
          <w:szCs w:val="24"/>
        </w:rPr>
      </w:pPr>
    </w:p>
    <w:p w:rsidR="00285331" w:rsidRPr="00757EE1" w:rsidRDefault="00285331" w:rsidP="000742F3">
      <w:pPr>
        <w:pStyle w:val="normalbullet"/>
        <w:numPr>
          <w:ilvl w:val="0"/>
          <w:numId w:val="0"/>
        </w:numPr>
        <w:jc w:val="both"/>
        <w:outlineLvl w:val="0"/>
        <w:rPr>
          <w:rFonts w:ascii="Times New Roman" w:hAnsi="Times New Roman" w:cs="Times New Roman"/>
          <w:sz w:val="24"/>
          <w:szCs w:val="24"/>
        </w:rPr>
      </w:pPr>
      <w:r w:rsidRPr="00757EE1">
        <w:rPr>
          <w:rFonts w:ascii="Times New Roman" w:hAnsi="Times New Roman" w:cs="Times New Roman"/>
          <w:sz w:val="24"/>
          <w:szCs w:val="24"/>
        </w:rPr>
        <w:t xml:space="preserve">Focal </w:t>
      </w:r>
      <w:r w:rsidR="00ED2E5A">
        <w:rPr>
          <w:rFonts w:ascii="Times New Roman" w:hAnsi="Times New Roman" w:cs="Times New Roman"/>
          <w:sz w:val="24"/>
          <w:szCs w:val="24"/>
        </w:rPr>
        <w:t>a</w:t>
      </w:r>
      <w:r w:rsidRPr="00757EE1">
        <w:rPr>
          <w:rFonts w:ascii="Times New Roman" w:hAnsi="Times New Roman" w:cs="Times New Roman"/>
          <w:sz w:val="24"/>
          <w:szCs w:val="24"/>
        </w:rPr>
        <w:t xml:space="preserve">rea: International Waters </w:t>
      </w:r>
    </w:p>
    <w:p w:rsidR="00285331" w:rsidRPr="00757EE1" w:rsidRDefault="00285331" w:rsidP="00757EE1">
      <w:pPr>
        <w:pStyle w:val="normalbullet"/>
        <w:numPr>
          <w:ilvl w:val="0"/>
          <w:numId w:val="0"/>
        </w:numPr>
        <w:jc w:val="both"/>
        <w:rPr>
          <w:rFonts w:ascii="Times New Roman" w:hAnsi="Times New Roman" w:cs="Times New Roman"/>
          <w:sz w:val="24"/>
          <w:szCs w:val="24"/>
        </w:rPr>
      </w:pPr>
    </w:p>
    <w:p w:rsidR="00D237F8" w:rsidRPr="000742F3" w:rsidRDefault="00D237F8" w:rsidP="000742F3">
      <w:pPr>
        <w:pStyle w:val="normalbullet"/>
        <w:numPr>
          <w:ilvl w:val="0"/>
          <w:numId w:val="0"/>
        </w:numPr>
        <w:jc w:val="both"/>
        <w:rPr>
          <w:rFonts w:ascii="Times New Roman" w:hAnsi="Times New Roman" w:cs="Times New Roman"/>
          <w:b/>
          <w:sz w:val="24"/>
          <w:szCs w:val="24"/>
          <w:u w:val="single"/>
        </w:rPr>
      </w:pPr>
      <w:r w:rsidRPr="000742F3">
        <w:rPr>
          <w:rFonts w:ascii="Times New Roman" w:hAnsi="Times New Roman" w:cs="Times New Roman"/>
          <w:b/>
          <w:sz w:val="24"/>
          <w:szCs w:val="24"/>
          <w:u w:val="single"/>
        </w:rPr>
        <w:t xml:space="preserve">Executing </w:t>
      </w:r>
      <w:r w:rsidR="00ED2E5A">
        <w:rPr>
          <w:rFonts w:ascii="Times New Roman" w:hAnsi="Times New Roman" w:cs="Times New Roman"/>
          <w:b/>
          <w:sz w:val="24"/>
          <w:szCs w:val="24"/>
          <w:u w:val="single"/>
        </w:rPr>
        <w:t>a</w:t>
      </w:r>
      <w:r w:rsidRPr="000742F3">
        <w:rPr>
          <w:rFonts w:ascii="Times New Roman" w:hAnsi="Times New Roman" w:cs="Times New Roman"/>
          <w:b/>
          <w:sz w:val="24"/>
          <w:szCs w:val="24"/>
          <w:u w:val="single"/>
        </w:rPr>
        <w:t>gency and project partners</w:t>
      </w:r>
    </w:p>
    <w:p w:rsidR="00D237F8" w:rsidRPr="00757EE1" w:rsidRDefault="00D237F8" w:rsidP="00757EE1">
      <w:pPr>
        <w:pStyle w:val="normalbullet"/>
        <w:numPr>
          <w:ilvl w:val="0"/>
          <w:numId w:val="0"/>
        </w:numPr>
        <w:ind w:left="720" w:hanging="360"/>
        <w:jc w:val="both"/>
        <w:rPr>
          <w:rFonts w:ascii="Times New Roman" w:hAnsi="Times New Roman" w:cs="Times New Roman"/>
          <w:sz w:val="24"/>
          <w:szCs w:val="24"/>
        </w:rPr>
      </w:pPr>
    </w:p>
    <w:p w:rsidR="00D237F8" w:rsidRPr="00757EE1" w:rsidRDefault="00285331" w:rsidP="000742F3">
      <w:pPr>
        <w:pStyle w:val="normalbullet"/>
        <w:numPr>
          <w:ilvl w:val="0"/>
          <w:numId w:val="0"/>
        </w:numPr>
        <w:jc w:val="both"/>
        <w:outlineLvl w:val="0"/>
        <w:rPr>
          <w:rFonts w:ascii="Times New Roman" w:hAnsi="Times New Roman" w:cs="Times New Roman"/>
          <w:sz w:val="24"/>
          <w:szCs w:val="24"/>
        </w:rPr>
      </w:pPr>
      <w:r w:rsidRPr="00757EE1">
        <w:rPr>
          <w:rFonts w:ascii="Times New Roman" w:hAnsi="Times New Roman" w:cs="Times New Roman"/>
          <w:sz w:val="24"/>
          <w:szCs w:val="24"/>
        </w:rPr>
        <w:t xml:space="preserve">Lead </w:t>
      </w:r>
      <w:r w:rsidR="00ED2E5A">
        <w:rPr>
          <w:rFonts w:ascii="Times New Roman" w:hAnsi="Times New Roman" w:cs="Times New Roman"/>
          <w:sz w:val="24"/>
          <w:szCs w:val="24"/>
        </w:rPr>
        <w:t>i</w:t>
      </w:r>
      <w:r w:rsidRPr="00757EE1">
        <w:rPr>
          <w:rFonts w:ascii="Times New Roman" w:hAnsi="Times New Roman" w:cs="Times New Roman"/>
          <w:sz w:val="24"/>
          <w:szCs w:val="24"/>
        </w:rPr>
        <w:t xml:space="preserve">mplementing </w:t>
      </w:r>
      <w:r w:rsidR="00ED2E5A">
        <w:rPr>
          <w:rFonts w:ascii="Times New Roman" w:hAnsi="Times New Roman" w:cs="Times New Roman"/>
          <w:sz w:val="24"/>
          <w:szCs w:val="24"/>
        </w:rPr>
        <w:t>a</w:t>
      </w:r>
      <w:r w:rsidRPr="00757EE1">
        <w:rPr>
          <w:rFonts w:ascii="Times New Roman" w:hAnsi="Times New Roman" w:cs="Times New Roman"/>
          <w:sz w:val="24"/>
          <w:szCs w:val="24"/>
        </w:rPr>
        <w:t xml:space="preserve">gency: UNDP </w:t>
      </w:r>
    </w:p>
    <w:p w:rsidR="000742F3" w:rsidRDefault="000742F3" w:rsidP="000742F3">
      <w:pPr>
        <w:pStyle w:val="normalbullet"/>
        <w:numPr>
          <w:ilvl w:val="0"/>
          <w:numId w:val="0"/>
        </w:numPr>
        <w:jc w:val="both"/>
        <w:outlineLvl w:val="0"/>
        <w:rPr>
          <w:rFonts w:ascii="Times New Roman" w:hAnsi="Times New Roman" w:cs="Times New Roman"/>
          <w:sz w:val="24"/>
          <w:szCs w:val="24"/>
        </w:rPr>
      </w:pPr>
    </w:p>
    <w:p w:rsidR="00FD6E44" w:rsidRPr="007A368A" w:rsidRDefault="00FD6E44" w:rsidP="000742F3">
      <w:pPr>
        <w:pStyle w:val="normalbullet"/>
        <w:numPr>
          <w:ilvl w:val="0"/>
          <w:numId w:val="0"/>
        </w:numPr>
        <w:jc w:val="both"/>
        <w:outlineLvl w:val="0"/>
        <w:rPr>
          <w:rFonts w:ascii="Times New Roman" w:hAnsi="Times New Roman" w:cs="Times New Roman"/>
          <w:i/>
          <w:sz w:val="24"/>
          <w:szCs w:val="24"/>
        </w:rPr>
      </w:pPr>
      <w:r w:rsidRPr="007A368A">
        <w:rPr>
          <w:rFonts w:ascii="Times New Roman" w:hAnsi="Times New Roman" w:cs="Times New Roman"/>
          <w:i/>
          <w:sz w:val="24"/>
          <w:szCs w:val="24"/>
        </w:rPr>
        <w:t>Project partn</w:t>
      </w:r>
      <w:r w:rsidR="001E2C4F" w:rsidRPr="007A368A">
        <w:rPr>
          <w:rFonts w:ascii="Times New Roman" w:hAnsi="Times New Roman" w:cs="Times New Roman"/>
          <w:i/>
          <w:sz w:val="24"/>
          <w:szCs w:val="24"/>
        </w:rPr>
        <w:t>ers</w:t>
      </w:r>
    </w:p>
    <w:p w:rsidR="00FD6E44" w:rsidRPr="00757EE1" w:rsidRDefault="00FD6E44" w:rsidP="00757EE1">
      <w:pPr>
        <w:pStyle w:val="normalbullet"/>
        <w:numPr>
          <w:ilvl w:val="0"/>
          <w:numId w:val="0"/>
        </w:numPr>
        <w:ind w:left="720" w:hanging="360"/>
        <w:jc w:val="both"/>
        <w:rPr>
          <w:rFonts w:ascii="Times New Roman" w:hAnsi="Times New Roman" w:cs="Times New Roman"/>
          <w:sz w:val="24"/>
          <w:szCs w:val="24"/>
        </w:rPr>
      </w:pPr>
    </w:p>
    <w:p w:rsidR="00285331" w:rsidRPr="00757EE1" w:rsidRDefault="00FD6E44" w:rsidP="00757EE1">
      <w:pPr>
        <w:pStyle w:val="normalbullet"/>
        <w:numPr>
          <w:ilvl w:val="0"/>
          <w:numId w:val="4"/>
        </w:numPr>
        <w:jc w:val="both"/>
        <w:rPr>
          <w:rFonts w:ascii="Times New Roman" w:hAnsi="Times New Roman" w:cs="Times New Roman"/>
          <w:sz w:val="24"/>
          <w:szCs w:val="24"/>
        </w:rPr>
      </w:pPr>
      <w:r w:rsidRPr="00757EE1">
        <w:rPr>
          <w:rFonts w:ascii="Times New Roman" w:hAnsi="Times New Roman" w:cs="Times New Roman"/>
          <w:sz w:val="24"/>
          <w:szCs w:val="24"/>
        </w:rPr>
        <w:t xml:space="preserve">University of British Columbia, </w:t>
      </w:r>
      <w:r w:rsidR="00821207" w:rsidRPr="00757EE1">
        <w:rPr>
          <w:rFonts w:ascii="Times New Roman" w:hAnsi="Times New Roman" w:cs="Times New Roman"/>
          <w:sz w:val="24"/>
          <w:szCs w:val="24"/>
        </w:rPr>
        <w:t xml:space="preserve">Institute of Asian Research, </w:t>
      </w:r>
      <w:r w:rsidRPr="00757EE1">
        <w:rPr>
          <w:rFonts w:ascii="Times New Roman" w:hAnsi="Times New Roman" w:cs="Times New Roman"/>
          <w:sz w:val="24"/>
          <w:szCs w:val="24"/>
        </w:rPr>
        <w:t>Vanc</w:t>
      </w:r>
      <w:r w:rsidR="00821207" w:rsidRPr="00757EE1">
        <w:rPr>
          <w:rFonts w:ascii="Times New Roman" w:hAnsi="Times New Roman" w:cs="Times New Roman"/>
          <w:sz w:val="24"/>
          <w:szCs w:val="24"/>
        </w:rPr>
        <w:t>ouver, Canada</w:t>
      </w:r>
    </w:p>
    <w:p w:rsidR="00FD6E44" w:rsidRPr="003D601E" w:rsidRDefault="00FD6E44" w:rsidP="00757EE1">
      <w:pPr>
        <w:pStyle w:val="normalbullet"/>
        <w:numPr>
          <w:ilvl w:val="0"/>
          <w:numId w:val="4"/>
        </w:numPr>
        <w:jc w:val="both"/>
        <w:rPr>
          <w:rFonts w:ascii="Times New Roman" w:hAnsi="Times New Roman" w:cs="Times New Roman"/>
          <w:sz w:val="24"/>
          <w:szCs w:val="24"/>
          <w:lang w:val="it-IT"/>
        </w:rPr>
      </w:pPr>
      <w:r w:rsidRPr="003D601E">
        <w:rPr>
          <w:rFonts w:ascii="Times New Roman" w:hAnsi="Times New Roman" w:cs="Times New Roman"/>
          <w:sz w:val="24"/>
          <w:szCs w:val="24"/>
          <w:lang w:val="it-IT"/>
        </w:rPr>
        <w:t>El C</w:t>
      </w:r>
      <w:r w:rsidR="00821207" w:rsidRPr="003D601E">
        <w:rPr>
          <w:rFonts w:ascii="Times New Roman" w:hAnsi="Times New Roman" w:cs="Times New Roman"/>
          <w:sz w:val="24"/>
          <w:szCs w:val="24"/>
          <w:lang w:val="it-IT"/>
        </w:rPr>
        <w:t xml:space="preserve">ollegio de Mexico, Mexico City </w:t>
      </w:r>
    </w:p>
    <w:p w:rsidR="00FD6E44" w:rsidRPr="00757EE1" w:rsidRDefault="00FD6E44" w:rsidP="00757EE1">
      <w:pPr>
        <w:pStyle w:val="normalbullet"/>
        <w:numPr>
          <w:ilvl w:val="0"/>
          <w:numId w:val="4"/>
        </w:numPr>
        <w:jc w:val="both"/>
        <w:rPr>
          <w:rFonts w:ascii="Times New Roman" w:hAnsi="Times New Roman" w:cs="Times New Roman"/>
          <w:sz w:val="24"/>
          <w:szCs w:val="24"/>
        </w:rPr>
      </w:pPr>
      <w:r w:rsidRPr="00757EE1">
        <w:rPr>
          <w:rFonts w:ascii="Times New Roman" w:hAnsi="Times New Roman" w:cs="Times New Roman"/>
          <w:sz w:val="24"/>
          <w:szCs w:val="24"/>
        </w:rPr>
        <w:t xml:space="preserve">Aquatic Resources Conservation Group </w:t>
      </w:r>
    </w:p>
    <w:p w:rsidR="000742F3" w:rsidRDefault="000742F3" w:rsidP="000742F3">
      <w:pPr>
        <w:pStyle w:val="normalbullet"/>
        <w:numPr>
          <w:ilvl w:val="0"/>
          <w:numId w:val="0"/>
        </w:numPr>
        <w:jc w:val="both"/>
        <w:rPr>
          <w:rFonts w:ascii="Times New Roman" w:hAnsi="Times New Roman" w:cs="Times New Roman"/>
          <w:sz w:val="24"/>
          <w:szCs w:val="24"/>
        </w:rPr>
      </w:pPr>
    </w:p>
    <w:p w:rsidR="0005541F" w:rsidRPr="007A368A" w:rsidRDefault="0005541F" w:rsidP="000742F3">
      <w:pPr>
        <w:pStyle w:val="normalbullet"/>
        <w:numPr>
          <w:ilvl w:val="0"/>
          <w:numId w:val="0"/>
        </w:numPr>
        <w:jc w:val="both"/>
        <w:rPr>
          <w:rFonts w:ascii="Times New Roman" w:hAnsi="Times New Roman" w:cs="Times New Roman"/>
          <w:i/>
          <w:sz w:val="24"/>
          <w:szCs w:val="24"/>
        </w:rPr>
      </w:pPr>
      <w:r w:rsidRPr="007A368A">
        <w:rPr>
          <w:rFonts w:ascii="Times New Roman" w:hAnsi="Times New Roman" w:cs="Times New Roman"/>
          <w:i/>
          <w:sz w:val="24"/>
          <w:szCs w:val="24"/>
        </w:rPr>
        <w:t xml:space="preserve">Representative partners included: </w:t>
      </w:r>
    </w:p>
    <w:p w:rsidR="0005541F" w:rsidRPr="00757EE1" w:rsidRDefault="0005541F" w:rsidP="00757EE1">
      <w:pPr>
        <w:pStyle w:val="normalbullet"/>
        <w:numPr>
          <w:ilvl w:val="0"/>
          <w:numId w:val="0"/>
        </w:numPr>
        <w:ind w:left="720" w:hanging="360"/>
        <w:jc w:val="both"/>
        <w:rPr>
          <w:rFonts w:ascii="Times New Roman" w:hAnsi="Times New Roman" w:cs="Times New Roman"/>
          <w:sz w:val="24"/>
          <w:szCs w:val="24"/>
        </w:rPr>
      </w:pP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 xml:space="preserve">Canadian Water Research Society, Vancouver, Canada  </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Network for Environment &amp; Sustainable Development in Africa, Cameroon</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 xml:space="preserve">Asian America Partnership, Almaty, Kazakhstan </w:t>
      </w:r>
    </w:p>
    <w:p w:rsidR="0005541F" w:rsidRPr="003D601E" w:rsidRDefault="0005541F" w:rsidP="00757EE1">
      <w:pPr>
        <w:pStyle w:val="normalbullet"/>
        <w:numPr>
          <w:ilvl w:val="0"/>
          <w:numId w:val="24"/>
        </w:numPr>
        <w:ind w:left="1080"/>
        <w:jc w:val="both"/>
        <w:rPr>
          <w:rFonts w:ascii="Times New Roman" w:hAnsi="Times New Roman" w:cs="Times New Roman"/>
          <w:sz w:val="24"/>
          <w:szCs w:val="24"/>
          <w:lang w:val="it-IT"/>
        </w:rPr>
      </w:pPr>
      <w:r w:rsidRPr="003D601E">
        <w:rPr>
          <w:rFonts w:ascii="Times New Roman" w:hAnsi="Times New Roman" w:cs="Times New Roman"/>
          <w:sz w:val="24"/>
          <w:szCs w:val="24"/>
          <w:lang w:val="it-IT"/>
        </w:rPr>
        <w:t>WWF USA, Washington</w:t>
      </w:r>
      <w:r w:rsidR="00ED2E5A" w:rsidRPr="003D601E">
        <w:rPr>
          <w:rFonts w:ascii="Times New Roman" w:hAnsi="Times New Roman" w:cs="Times New Roman"/>
          <w:sz w:val="24"/>
          <w:szCs w:val="24"/>
          <w:lang w:val="it-IT"/>
        </w:rPr>
        <w:t>,</w:t>
      </w:r>
      <w:r w:rsidRPr="003D601E">
        <w:rPr>
          <w:rFonts w:ascii="Times New Roman" w:hAnsi="Times New Roman" w:cs="Times New Roman"/>
          <w:sz w:val="24"/>
          <w:szCs w:val="24"/>
          <w:lang w:val="it-IT"/>
        </w:rPr>
        <w:t xml:space="preserve"> D.C., USA</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Gender &amp; Water Alliance</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 xml:space="preserve">Department of Foreign Affairs and International Trade Canada  </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Columbia Basin Trust</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FAO</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UNDP</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UNEP</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World Bank Institute</w:t>
      </w:r>
    </w:p>
    <w:p w:rsidR="0005541F" w:rsidRPr="00757EE1" w:rsidRDefault="0005541F" w:rsidP="00757EE1">
      <w:pPr>
        <w:pStyle w:val="normalbullet"/>
        <w:numPr>
          <w:ilvl w:val="0"/>
          <w:numId w:val="24"/>
        </w:numPr>
        <w:ind w:left="1080"/>
        <w:jc w:val="both"/>
        <w:rPr>
          <w:rFonts w:ascii="Times New Roman" w:hAnsi="Times New Roman" w:cs="Times New Roman"/>
          <w:sz w:val="24"/>
          <w:szCs w:val="24"/>
        </w:rPr>
      </w:pPr>
      <w:r w:rsidRPr="00757EE1">
        <w:rPr>
          <w:rFonts w:ascii="Times New Roman" w:hAnsi="Times New Roman" w:cs="Times New Roman"/>
          <w:sz w:val="24"/>
          <w:szCs w:val="24"/>
        </w:rPr>
        <w:t xml:space="preserve">World Bank </w:t>
      </w:r>
    </w:p>
    <w:p w:rsidR="00821207" w:rsidRDefault="00821207" w:rsidP="00757EE1">
      <w:pPr>
        <w:pStyle w:val="normalbullet"/>
        <w:numPr>
          <w:ilvl w:val="0"/>
          <w:numId w:val="0"/>
        </w:numPr>
        <w:jc w:val="both"/>
        <w:rPr>
          <w:rFonts w:ascii="Times New Roman" w:hAnsi="Times New Roman" w:cs="Times New Roman"/>
          <w:sz w:val="24"/>
          <w:szCs w:val="24"/>
        </w:rPr>
      </w:pPr>
    </w:p>
    <w:p w:rsidR="007C306B" w:rsidRPr="00757EE1" w:rsidRDefault="007C306B" w:rsidP="00757EE1">
      <w:pPr>
        <w:pStyle w:val="normalbullet"/>
        <w:numPr>
          <w:ilvl w:val="0"/>
          <w:numId w:val="0"/>
        </w:numPr>
        <w:jc w:val="both"/>
        <w:rPr>
          <w:rFonts w:ascii="Times New Roman" w:hAnsi="Times New Roman" w:cs="Times New Roman"/>
          <w:sz w:val="24"/>
          <w:szCs w:val="24"/>
        </w:rPr>
      </w:pPr>
    </w:p>
    <w:p w:rsidR="00D237F8" w:rsidRPr="000742F3" w:rsidRDefault="00D237F8" w:rsidP="000742F3">
      <w:pPr>
        <w:pStyle w:val="normalbullet"/>
        <w:numPr>
          <w:ilvl w:val="0"/>
          <w:numId w:val="0"/>
        </w:numPr>
        <w:ind w:left="720" w:hanging="360"/>
        <w:jc w:val="both"/>
        <w:rPr>
          <w:rFonts w:ascii="Times New Roman" w:hAnsi="Times New Roman" w:cs="Times New Roman"/>
          <w:b/>
          <w:sz w:val="24"/>
          <w:szCs w:val="24"/>
          <w:u w:val="single"/>
        </w:rPr>
      </w:pPr>
      <w:r w:rsidRPr="000742F3">
        <w:rPr>
          <w:rFonts w:ascii="Times New Roman" w:hAnsi="Times New Roman" w:cs="Times New Roman"/>
          <w:b/>
          <w:sz w:val="24"/>
          <w:szCs w:val="24"/>
          <w:u w:val="single"/>
        </w:rPr>
        <w:t xml:space="preserve">Evaluation team members </w:t>
      </w:r>
    </w:p>
    <w:p w:rsidR="00D237F8" w:rsidRPr="00757EE1" w:rsidRDefault="00D237F8" w:rsidP="00757EE1">
      <w:pPr>
        <w:pStyle w:val="normalbullet"/>
        <w:numPr>
          <w:ilvl w:val="0"/>
          <w:numId w:val="0"/>
        </w:numPr>
        <w:ind w:left="720" w:hanging="360"/>
        <w:jc w:val="both"/>
        <w:rPr>
          <w:rFonts w:ascii="Times New Roman" w:hAnsi="Times New Roman" w:cs="Times New Roman"/>
          <w:sz w:val="24"/>
          <w:szCs w:val="24"/>
        </w:rPr>
      </w:pPr>
    </w:p>
    <w:p w:rsidR="00D237F8" w:rsidRPr="00757EE1" w:rsidRDefault="00285331" w:rsidP="00757EE1">
      <w:pPr>
        <w:pStyle w:val="normalbullet"/>
        <w:numPr>
          <w:ilvl w:val="0"/>
          <w:numId w:val="0"/>
        </w:numPr>
        <w:ind w:left="720" w:hanging="360"/>
        <w:jc w:val="both"/>
        <w:rPr>
          <w:rFonts w:ascii="Times New Roman" w:hAnsi="Times New Roman" w:cs="Times New Roman"/>
          <w:sz w:val="24"/>
          <w:szCs w:val="24"/>
        </w:rPr>
      </w:pPr>
      <w:r w:rsidRPr="00757EE1">
        <w:rPr>
          <w:rFonts w:ascii="Times New Roman" w:hAnsi="Times New Roman" w:cs="Times New Roman"/>
          <w:sz w:val="24"/>
          <w:szCs w:val="24"/>
        </w:rPr>
        <w:t xml:space="preserve">Laurence Boisson de Chazournes, Professor, Faculty of Law, University of Geneva </w:t>
      </w:r>
    </w:p>
    <w:p w:rsidR="00285331" w:rsidRPr="00757EE1" w:rsidRDefault="00285331" w:rsidP="00757EE1">
      <w:pPr>
        <w:pStyle w:val="normalbullet"/>
        <w:numPr>
          <w:ilvl w:val="0"/>
          <w:numId w:val="0"/>
        </w:numPr>
        <w:ind w:left="720" w:hanging="360"/>
        <w:jc w:val="both"/>
        <w:rPr>
          <w:rFonts w:ascii="Times New Roman" w:hAnsi="Times New Roman" w:cs="Times New Roman"/>
          <w:sz w:val="24"/>
          <w:szCs w:val="24"/>
        </w:rPr>
      </w:pPr>
      <w:r w:rsidRPr="00757EE1">
        <w:rPr>
          <w:rFonts w:ascii="Times New Roman" w:hAnsi="Times New Roman" w:cs="Times New Roman"/>
          <w:sz w:val="24"/>
          <w:szCs w:val="24"/>
        </w:rPr>
        <w:t xml:space="preserve">Mara Tignino, Senior Researcher, Faculty of Law, University of Geneva </w:t>
      </w:r>
    </w:p>
    <w:p w:rsidR="00BD42EE" w:rsidRPr="00757EE1" w:rsidRDefault="00BD42EE" w:rsidP="00757EE1">
      <w:pPr>
        <w:pStyle w:val="normalbullet"/>
        <w:numPr>
          <w:ilvl w:val="0"/>
          <w:numId w:val="0"/>
        </w:numPr>
        <w:jc w:val="both"/>
        <w:rPr>
          <w:rFonts w:ascii="Times New Roman" w:hAnsi="Times New Roman" w:cs="Times New Roman"/>
          <w:sz w:val="24"/>
          <w:szCs w:val="24"/>
        </w:rPr>
      </w:pPr>
    </w:p>
    <w:p w:rsidR="002C643C" w:rsidRPr="000742F3" w:rsidRDefault="00D237F8" w:rsidP="000742F3">
      <w:pPr>
        <w:pStyle w:val="normalbullet"/>
        <w:numPr>
          <w:ilvl w:val="0"/>
          <w:numId w:val="0"/>
        </w:numPr>
        <w:ind w:left="720" w:hanging="360"/>
        <w:jc w:val="both"/>
        <w:rPr>
          <w:rFonts w:ascii="Times New Roman" w:hAnsi="Times New Roman" w:cs="Times New Roman"/>
          <w:b/>
          <w:sz w:val="24"/>
          <w:szCs w:val="24"/>
          <w:u w:val="single"/>
        </w:rPr>
      </w:pPr>
      <w:r w:rsidRPr="000742F3">
        <w:rPr>
          <w:rFonts w:ascii="Times New Roman" w:hAnsi="Times New Roman" w:cs="Times New Roman"/>
          <w:b/>
          <w:sz w:val="24"/>
          <w:szCs w:val="24"/>
          <w:u w:val="single"/>
        </w:rPr>
        <w:t>Acknowledgements</w:t>
      </w:r>
    </w:p>
    <w:p w:rsidR="00821207" w:rsidRPr="00757EE1" w:rsidRDefault="00821207" w:rsidP="00757EE1">
      <w:pPr>
        <w:pStyle w:val="normalbullet"/>
        <w:numPr>
          <w:ilvl w:val="0"/>
          <w:numId w:val="0"/>
        </w:numPr>
        <w:ind w:left="360"/>
        <w:jc w:val="both"/>
        <w:rPr>
          <w:rFonts w:ascii="Times New Roman" w:hAnsi="Times New Roman" w:cs="Times New Roman"/>
          <w:sz w:val="24"/>
          <w:szCs w:val="24"/>
        </w:rPr>
      </w:pPr>
    </w:p>
    <w:p w:rsidR="0005541F" w:rsidRPr="00757EE1" w:rsidRDefault="0005541F" w:rsidP="00757EE1">
      <w:pPr>
        <w:pStyle w:val="normalbullet"/>
        <w:numPr>
          <w:ilvl w:val="0"/>
          <w:numId w:val="0"/>
        </w:numPr>
        <w:ind w:left="360"/>
        <w:jc w:val="both"/>
        <w:rPr>
          <w:rFonts w:ascii="Times New Roman" w:hAnsi="Times New Roman" w:cs="Times New Roman"/>
          <w:sz w:val="24"/>
          <w:szCs w:val="24"/>
        </w:rPr>
      </w:pPr>
      <w:r w:rsidRPr="00757EE1">
        <w:rPr>
          <w:rFonts w:ascii="Times New Roman" w:hAnsi="Times New Roman" w:cs="Times New Roman"/>
          <w:sz w:val="24"/>
          <w:szCs w:val="24"/>
        </w:rPr>
        <w:t xml:space="preserve">The support and cooperation received from those involved in the project, as well as from other stakeholders is gratefully acknowledged.  </w:t>
      </w:r>
    </w:p>
    <w:p w:rsidR="00D237F8" w:rsidRPr="00757EE1" w:rsidRDefault="00D237F8" w:rsidP="00757EE1">
      <w:pPr>
        <w:jc w:val="both"/>
        <w:rPr>
          <w:rFonts w:ascii="Times New Roman" w:hAnsi="Times New Roman" w:cs="Times New Roman"/>
          <w:sz w:val="24"/>
        </w:rPr>
      </w:pPr>
    </w:p>
    <w:p w:rsidR="00757EE1" w:rsidRDefault="00B312E0" w:rsidP="00B312E0">
      <w:pPr>
        <w:spacing w:before="0" w:after="0"/>
        <w:rPr>
          <w:rFonts w:ascii="Times New Roman" w:hAnsi="Times New Roman" w:cs="Times New Roman"/>
          <w:sz w:val="24"/>
        </w:rPr>
      </w:pPr>
      <w:r>
        <w:rPr>
          <w:rFonts w:ascii="Times New Roman" w:hAnsi="Times New Roman" w:cs="Times New Roman"/>
          <w:sz w:val="24"/>
        </w:rPr>
        <w:br w:type="page"/>
      </w:r>
    </w:p>
    <w:p w:rsidR="00757EE1" w:rsidRPr="007C306B" w:rsidRDefault="007C306B" w:rsidP="001A6184">
      <w:pPr>
        <w:jc w:val="center"/>
        <w:rPr>
          <w:rFonts w:ascii="Times New Roman" w:hAnsi="Times New Roman" w:cs="Times New Roman"/>
          <w:b/>
          <w:sz w:val="24"/>
        </w:rPr>
      </w:pPr>
      <w:r w:rsidRPr="007C306B">
        <w:rPr>
          <w:rFonts w:ascii="Times New Roman" w:hAnsi="Times New Roman" w:cs="Times New Roman"/>
          <w:b/>
          <w:sz w:val="24"/>
        </w:rPr>
        <w:t>TABLE OF CONTENTS</w:t>
      </w:r>
    </w:p>
    <w:p w:rsidR="007C306B" w:rsidRDefault="007C306B" w:rsidP="00757EE1">
      <w:pPr>
        <w:jc w:val="both"/>
        <w:rPr>
          <w:rFonts w:ascii="Times New Roman" w:hAnsi="Times New Roman" w:cs="Times New Roman"/>
          <w:sz w:val="24"/>
        </w:rPr>
      </w:pPr>
    </w:p>
    <w:p w:rsidR="00AC2BDD" w:rsidRPr="00BB5D82" w:rsidRDefault="004E4212">
      <w:pPr>
        <w:pStyle w:val="TM1"/>
        <w:rPr>
          <w:rFonts w:asciiTheme="minorHAnsi" w:eastAsiaTheme="minorEastAsia" w:hAnsiTheme="minorHAnsi" w:cstheme="minorBidi"/>
          <w:b w:val="0"/>
          <w:caps w:val="0"/>
          <w:noProof/>
          <w:sz w:val="22"/>
          <w:szCs w:val="22"/>
          <w:lang w:val="en-GB" w:eastAsia="fr-CH"/>
        </w:rPr>
      </w:pPr>
      <w:r>
        <w:rPr>
          <w:rFonts w:ascii="Times New Roman" w:hAnsi="Times New Roman" w:cs="Times New Roman"/>
        </w:rPr>
        <w:fldChar w:fldCharType="begin"/>
      </w:r>
      <w:r w:rsidR="007C306B">
        <w:rPr>
          <w:rFonts w:ascii="Times New Roman" w:hAnsi="Times New Roman" w:cs="Times New Roman"/>
        </w:rPr>
        <w:instrText xml:space="preserve"> TOC \o "1-3" </w:instrText>
      </w:r>
      <w:r>
        <w:rPr>
          <w:rFonts w:ascii="Times New Roman" w:hAnsi="Times New Roman" w:cs="Times New Roman"/>
        </w:rPr>
        <w:fldChar w:fldCharType="separate"/>
      </w:r>
      <w:r w:rsidR="00AC2BDD">
        <w:rPr>
          <w:noProof/>
        </w:rPr>
        <w:t>Executive Summary</w:t>
      </w:r>
      <w:r w:rsidR="00AC2BDD">
        <w:rPr>
          <w:noProof/>
        </w:rPr>
        <w:tab/>
      </w:r>
      <w:r>
        <w:rPr>
          <w:noProof/>
        </w:rPr>
        <w:fldChar w:fldCharType="begin"/>
      </w:r>
      <w:r w:rsidR="00AC2BDD">
        <w:rPr>
          <w:noProof/>
        </w:rPr>
        <w:instrText xml:space="preserve"> PAGEREF _Toc336350186 \h </w:instrText>
      </w:r>
      <w:r>
        <w:rPr>
          <w:noProof/>
        </w:rPr>
      </w:r>
      <w:r>
        <w:rPr>
          <w:noProof/>
        </w:rPr>
        <w:fldChar w:fldCharType="separate"/>
      </w:r>
      <w:r w:rsidR="003D601E">
        <w:rPr>
          <w:noProof/>
        </w:rPr>
        <w:t>6</w:t>
      </w:r>
      <w:r>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Acronyms and Abbreviations</w:t>
      </w:r>
      <w:r>
        <w:rPr>
          <w:noProof/>
        </w:rPr>
        <w:tab/>
      </w:r>
      <w:r w:rsidR="004E4212">
        <w:rPr>
          <w:noProof/>
        </w:rPr>
        <w:fldChar w:fldCharType="begin"/>
      </w:r>
      <w:r>
        <w:rPr>
          <w:noProof/>
        </w:rPr>
        <w:instrText xml:space="preserve"> PAGEREF _Toc336350187 \h </w:instrText>
      </w:r>
      <w:r w:rsidR="004E4212">
        <w:rPr>
          <w:noProof/>
        </w:rPr>
      </w:r>
      <w:r w:rsidR="004E4212">
        <w:rPr>
          <w:noProof/>
        </w:rPr>
        <w:fldChar w:fldCharType="separate"/>
      </w:r>
      <w:r w:rsidR="003D601E">
        <w:rPr>
          <w:noProof/>
        </w:rPr>
        <w:t>9</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1. Introduction</w:t>
      </w:r>
      <w:r>
        <w:rPr>
          <w:noProof/>
        </w:rPr>
        <w:tab/>
      </w:r>
      <w:r w:rsidR="004E4212">
        <w:rPr>
          <w:noProof/>
        </w:rPr>
        <w:fldChar w:fldCharType="begin"/>
      </w:r>
      <w:r>
        <w:rPr>
          <w:noProof/>
        </w:rPr>
        <w:instrText xml:space="preserve"> PAGEREF _Toc336350188 \h </w:instrText>
      </w:r>
      <w:r w:rsidR="004E4212">
        <w:rPr>
          <w:noProof/>
        </w:rPr>
      </w:r>
      <w:r w:rsidR="004E4212">
        <w:rPr>
          <w:noProof/>
        </w:rPr>
        <w:fldChar w:fldCharType="separate"/>
      </w:r>
      <w:r w:rsidR="003D601E">
        <w:rPr>
          <w:noProof/>
        </w:rPr>
        <w:t>10</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1.1</w:t>
      </w:r>
      <w:r w:rsidRPr="00C342A8">
        <w:rPr>
          <w:rFonts w:ascii="Times New Roman" w:hAnsi="Times New Roman" w:cs="Times New Roman"/>
          <w:b w:val="0"/>
          <w:noProof/>
        </w:rPr>
        <w:t xml:space="preserve"> </w:t>
      </w:r>
      <w:r w:rsidRPr="00C342A8">
        <w:rPr>
          <w:rFonts w:ascii="Times New Roman" w:hAnsi="Times New Roman" w:cs="Times New Roman"/>
          <w:noProof/>
        </w:rPr>
        <w:t>Purpose of the evaluation</w:t>
      </w:r>
      <w:r>
        <w:rPr>
          <w:noProof/>
        </w:rPr>
        <w:tab/>
      </w:r>
      <w:r w:rsidR="004E4212">
        <w:rPr>
          <w:noProof/>
        </w:rPr>
        <w:fldChar w:fldCharType="begin"/>
      </w:r>
      <w:r>
        <w:rPr>
          <w:noProof/>
        </w:rPr>
        <w:instrText xml:space="preserve"> PAGEREF _Toc336350189 \h </w:instrText>
      </w:r>
      <w:r w:rsidR="004E4212">
        <w:rPr>
          <w:noProof/>
        </w:rPr>
      </w:r>
      <w:r w:rsidR="004E4212">
        <w:rPr>
          <w:noProof/>
        </w:rPr>
        <w:fldChar w:fldCharType="separate"/>
      </w:r>
      <w:r w:rsidR="003D601E">
        <w:rPr>
          <w:noProof/>
        </w:rPr>
        <w:t>10</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1.2 Scope &amp; methodology</w:t>
      </w:r>
      <w:r>
        <w:rPr>
          <w:noProof/>
        </w:rPr>
        <w:tab/>
      </w:r>
      <w:r w:rsidR="004E4212">
        <w:rPr>
          <w:noProof/>
        </w:rPr>
        <w:fldChar w:fldCharType="begin"/>
      </w:r>
      <w:r>
        <w:rPr>
          <w:noProof/>
        </w:rPr>
        <w:instrText xml:space="preserve"> PAGEREF _Toc336350190 \h </w:instrText>
      </w:r>
      <w:r w:rsidR="004E4212">
        <w:rPr>
          <w:noProof/>
        </w:rPr>
      </w:r>
      <w:r w:rsidR="004E4212">
        <w:rPr>
          <w:noProof/>
        </w:rPr>
        <w:fldChar w:fldCharType="separate"/>
      </w:r>
      <w:r w:rsidR="003D601E">
        <w:rPr>
          <w:noProof/>
        </w:rPr>
        <w:t>10</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1.3 Structure of the evaluation report</w:t>
      </w:r>
      <w:r>
        <w:rPr>
          <w:noProof/>
        </w:rPr>
        <w:tab/>
      </w:r>
      <w:r w:rsidR="004E4212">
        <w:rPr>
          <w:noProof/>
        </w:rPr>
        <w:fldChar w:fldCharType="begin"/>
      </w:r>
      <w:r>
        <w:rPr>
          <w:noProof/>
        </w:rPr>
        <w:instrText xml:space="preserve"> PAGEREF _Toc336350191 \h </w:instrText>
      </w:r>
      <w:r w:rsidR="004E4212">
        <w:rPr>
          <w:noProof/>
        </w:rPr>
      </w:r>
      <w:r w:rsidR="004E4212">
        <w:rPr>
          <w:noProof/>
        </w:rPr>
        <w:fldChar w:fldCharType="separate"/>
      </w:r>
      <w:r w:rsidR="003D601E">
        <w:rPr>
          <w:noProof/>
        </w:rPr>
        <w:t>10</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2. Project description and development context</w:t>
      </w:r>
      <w:r>
        <w:rPr>
          <w:noProof/>
        </w:rPr>
        <w:tab/>
      </w:r>
      <w:r w:rsidR="004E4212">
        <w:rPr>
          <w:noProof/>
        </w:rPr>
        <w:fldChar w:fldCharType="begin"/>
      </w:r>
      <w:r>
        <w:rPr>
          <w:noProof/>
        </w:rPr>
        <w:instrText xml:space="preserve"> PAGEREF _Toc336350192 \h </w:instrText>
      </w:r>
      <w:r w:rsidR="004E4212">
        <w:rPr>
          <w:noProof/>
        </w:rPr>
      </w:r>
      <w:r w:rsidR="004E4212">
        <w:rPr>
          <w:noProof/>
        </w:rPr>
        <w:fldChar w:fldCharType="separate"/>
      </w:r>
      <w:r w:rsidR="003D601E">
        <w:rPr>
          <w:noProof/>
        </w:rPr>
        <w:t>11</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2.1 Project start and duration</w:t>
      </w:r>
      <w:r>
        <w:rPr>
          <w:noProof/>
        </w:rPr>
        <w:tab/>
      </w:r>
      <w:r w:rsidR="004E4212">
        <w:rPr>
          <w:noProof/>
        </w:rPr>
        <w:fldChar w:fldCharType="begin"/>
      </w:r>
      <w:r>
        <w:rPr>
          <w:noProof/>
        </w:rPr>
        <w:instrText xml:space="preserve"> PAGEREF _Toc336350193 \h </w:instrText>
      </w:r>
      <w:r w:rsidR="004E4212">
        <w:rPr>
          <w:noProof/>
        </w:rPr>
      </w:r>
      <w:r w:rsidR="004E4212">
        <w:rPr>
          <w:noProof/>
        </w:rPr>
        <w:fldChar w:fldCharType="separate"/>
      </w:r>
      <w:r w:rsidR="003D601E">
        <w:rPr>
          <w:noProof/>
        </w:rPr>
        <w:t>11</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2.2 Problems that the project sought to address</w:t>
      </w:r>
      <w:r>
        <w:rPr>
          <w:noProof/>
        </w:rPr>
        <w:tab/>
      </w:r>
      <w:r w:rsidR="004E4212">
        <w:rPr>
          <w:noProof/>
        </w:rPr>
        <w:fldChar w:fldCharType="begin"/>
      </w:r>
      <w:r>
        <w:rPr>
          <w:noProof/>
        </w:rPr>
        <w:instrText xml:space="preserve"> PAGEREF _Toc336350194 \h </w:instrText>
      </w:r>
      <w:r w:rsidR="004E4212">
        <w:rPr>
          <w:noProof/>
        </w:rPr>
      </w:r>
      <w:r w:rsidR="004E4212">
        <w:rPr>
          <w:noProof/>
        </w:rPr>
        <w:fldChar w:fldCharType="separate"/>
      </w:r>
      <w:r w:rsidR="003D601E">
        <w:rPr>
          <w:noProof/>
        </w:rPr>
        <w:t>11</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2.3 Immediate and development objectives of the project</w:t>
      </w:r>
      <w:r>
        <w:rPr>
          <w:noProof/>
        </w:rPr>
        <w:tab/>
      </w:r>
      <w:r w:rsidR="004E4212">
        <w:rPr>
          <w:noProof/>
        </w:rPr>
        <w:fldChar w:fldCharType="begin"/>
      </w:r>
      <w:r>
        <w:rPr>
          <w:noProof/>
        </w:rPr>
        <w:instrText xml:space="preserve"> PAGEREF _Toc336350195 \h </w:instrText>
      </w:r>
      <w:r w:rsidR="004E4212">
        <w:rPr>
          <w:noProof/>
        </w:rPr>
      </w:r>
      <w:r w:rsidR="004E4212">
        <w:rPr>
          <w:noProof/>
        </w:rPr>
        <w:fldChar w:fldCharType="separate"/>
      </w:r>
      <w:r w:rsidR="003D601E">
        <w:rPr>
          <w:noProof/>
        </w:rPr>
        <w:t>12</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2.4 Baseline Indicators established</w:t>
      </w:r>
      <w:r>
        <w:rPr>
          <w:noProof/>
        </w:rPr>
        <w:tab/>
      </w:r>
      <w:r w:rsidR="004E4212">
        <w:rPr>
          <w:noProof/>
        </w:rPr>
        <w:fldChar w:fldCharType="begin"/>
      </w:r>
      <w:r>
        <w:rPr>
          <w:noProof/>
        </w:rPr>
        <w:instrText xml:space="preserve"> PAGEREF _Toc336350196 \h </w:instrText>
      </w:r>
      <w:r w:rsidR="004E4212">
        <w:rPr>
          <w:noProof/>
        </w:rPr>
      </w:r>
      <w:r w:rsidR="004E4212">
        <w:rPr>
          <w:noProof/>
        </w:rPr>
        <w:fldChar w:fldCharType="separate"/>
      </w:r>
      <w:r w:rsidR="003D601E">
        <w:rPr>
          <w:noProof/>
        </w:rPr>
        <w:t>12</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2.5 Main stakeholders</w:t>
      </w:r>
      <w:r>
        <w:rPr>
          <w:noProof/>
        </w:rPr>
        <w:tab/>
      </w:r>
      <w:r w:rsidR="004E4212">
        <w:rPr>
          <w:noProof/>
        </w:rPr>
        <w:fldChar w:fldCharType="begin"/>
      </w:r>
      <w:r>
        <w:rPr>
          <w:noProof/>
        </w:rPr>
        <w:instrText xml:space="preserve"> PAGEREF _Toc336350197 \h </w:instrText>
      </w:r>
      <w:r w:rsidR="004E4212">
        <w:rPr>
          <w:noProof/>
        </w:rPr>
      </w:r>
      <w:r w:rsidR="004E4212">
        <w:rPr>
          <w:noProof/>
        </w:rPr>
        <w:fldChar w:fldCharType="separate"/>
      </w:r>
      <w:r w:rsidR="003D601E">
        <w:rPr>
          <w:noProof/>
        </w:rPr>
        <w:t>12</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2.6 Expected Results</w:t>
      </w:r>
      <w:r>
        <w:rPr>
          <w:noProof/>
        </w:rPr>
        <w:tab/>
      </w:r>
      <w:r w:rsidR="004E4212">
        <w:rPr>
          <w:noProof/>
        </w:rPr>
        <w:fldChar w:fldCharType="begin"/>
      </w:r>
      <w:r>
        <w:rPr>
          <w:noProof/>
        </w:rPr>
        <w:instrText xml:space="preserve"> PAGEREF _Toc336350198 \h </w:instrText>
      </w:r>
      <w:r w:rsidR="004E4212">
        <w:rPr>
          <w:noProof/>
        </w:rPr>
      </w:r>
      <w:r w:rsidR="004E4212">
        <w:rPr>
          <w:noProof/>
        </w:rPr>
        <w:fldChar w:fldCharType="separate"/>
      </w:r>
      <w:r w:rsidR="003D601E">
        <w:rPr>
          <w:noProof/>
        </w:rPr>
        <w:t>14</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3. Findings</w:t>
      </w:r>
      <w:r>
        <w:rPr>
          <w:noProof/>
        </w:rPr>
        <w:tab/>
      </w:r>
      <w:r w:rsidR="004E4212">
        <w:rPr>
          <w:noProof/>
        </w:rPr>
        <w:fldChar w:fldCharType="begin"/>
      </w:r>
      <w:r>
        <w:rPr>
          <w:noProof/>
        </w:rPr>
        <w:instrText xml:space="preserve"> PAGEREF _Toc336350199 \h </w:instrText>
      </w:r>
      <w:r w:rsidR="004E4212">
        <w:rPr>
          <w:noProof/>
        </w:rPr>
      </w:r>
      <w:r w:rsidR="004E4212">
        <w:rPr>
          <w:noProof/>
        </w:rPr>
        <w:fldChar w:fldCharType="separate"/>
      </w:r>
      <w:r w:rsidR="003D601E">
        <w:rPr>
          <w:noProof/>
        </w:rPr>
        <w:t>14</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3.1 Project Design</w:t>
      </w:r>
      <w:r>
        <w:rPr>
          <w:noProof/>
        </w:rPr>
        <w:tab/>
      </w:r>
      <w:r w:rsidR="004E4212">
        <w:rPr>
          <w:noProof/>
        </w:rPr>
        <w:fldChar w:fldCharType="begin"/>
      </w:r>
      <w:r>
        <w:rPr>
          <w:noProof/>
        </w:rPr>
        <w:instrText xml:space="preserve"> PAGEREF _Toc336350200 \h </w:instrText>
      </w:r>
      <w:r w:rsidR="004E4212">
        <w:rPr>
          <w:noProof/>
        </w:rPr>
      </w:r>
      <w:r w:rsidR="004E4212">
        <w:rPr>
          <w:noProof/>
        </w:rPr>
        <w:fldChar w:fldCharType="separate"/>
      </w:r>
      <w:r w:rsidR="003D601E">
        <w:rPr>
          <w:noProof/>
        </w:rPr>
        <w:t>21</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 xml:space="preserve">3.2 Project </w:t>
      </w:r>
      <w:r w:rsidRPr="00C342A8">
        <w:rPr>
          <w:rFonts w:ascii="Times New Roman" w:hAnsi="Times New Roman" w:cs="Times New Roman"/>
          <w:noProof/>
          <w:lang w:val="en-GB"/>
        </w:rPr>
        <w:t>Implementation</w:t>
      </w:r>
      <w:r>
        <w:rPr>
          <w:noProof/>
        </w:rPr>
        <w:tab/>
      </w:r>
      <w:r w:rsidR="004E4212">
        <w:rPr>
          <w:noProof/>
        </w:rPr>
        <w:fldChar w:fldCharType="begin"/>
      </w:r>
      <w:r>
        <w:rPr>
          <w:noProof/>
        </w:rPr>
        <w:instrText xml:space="preserve"> PAGEREF _Toc336350201 \h </w:instrText>
      </w:r>
      <w:r w:rsidR="004E4212">
        <w:rPr>
          <w:noProof/>
        </w:rPr>
      </w:r>
      <w:r w:rsidR="004E4212">
        <w:rPr>
          <w:noProof/>
        </w:rPr>
        <w:fldChar w:fldCharType="separate"/>
      </w:r>
      <w:r w:rsidR="003D601E">
        <w:rPr>
          <w:noProof/>
        </w:rPr>
        <w:t>25</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 xml:space="preserve">3.3 Project </w:t>
      </w:r>
      <w:r w:rsidRPr="00C342A8">
        <w:rPr>
          <w:rFonts w:ascii="Times New Roman" w:hAnsi="Times New Roman" w:cs="Times New Roman"/>
          <w:noProof/>
          <w:lang w:val="en-GB"/>
        </w:rPr>
        <w:t>Results</w:t>
      </w:r>
      <w:r>
        <w:rPr>
          <w:noProof/>
        </w:rPr>
        <w:tab/>
      </w:r>
      <w:r w:rsidR="004E4212">
        <w:rPr>
          <w:noProof/>
        </w:rPr>
        <w:fldChar w:fldCharType="begin"/>
      </w:r>
      <w:r>
        <w:rPr>
          <w:noProof/>
        </w:rPr>
        <w:instrText xml:space="preserve"> PAGEREF _Toc336350202 \h </w:instrText>
      </w:r>
      <w:r w:rsidR="004E4212">
        <w:rPr>
          <w:noProof/>
        </w:rPr>
      </w:r>
      <w:r w:rsidR="004E4212">
        <w:rPr>
          <w:noProof/>
        </w:rPr>
        <w:fldChar w:fldCharType="separate"/>
      </w:r>
      <w:r w:rsidR="003D601E">
        <w:rPr>
          <w:noProof/>
        </w:rPr>
        <w:t>28</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4. Conclusions, Recommendations &amp; Lessons</w:t>
      </w:r>
      <w:r>
        <w:rPr>
          <w:noProof/>
        </w:rPr>
        <w:tab/>
      </w:r>
      <w:r w:rsidR="004E4212">
        <w:rPr>
          <w:noProof/>
        </w:rPr>
        <w:fldChar w:fldCharType="begin"/>
      </w:r>
      <w:r>
        <w:rPr>
          <w:noProof/>
        </w:rPr>
        <w:instrText xml:space="preserve"> PAGEREF _Toc336350203 \h </w:instrText>
      </w:r>
      <w:r w:rsidR="004E4212">
        <w:rPr>
          <w:noProof/>
        </w:rPr>
      </w:r>
      <w:r w:rsidR="004E4212">
        <w:rPr>
          <w:noProof/>
        </w:rPr>
        <w:fldChar w:fldCharType="separate"/>
      </w:r>
      <w:r w:rsidR="003D601E">
        <w:rPr>
          <w:noProof/>
        </w:rPr>
        <w:t>37</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4.1 Corrective actions for the design, implementation, monitoring and evaluation of the project</w:t>
      </w:r>
      <w:r>
        <w:rPr>
          <w:noProof/>
        </w:rPr>
        <w:tab/>
      </w:r>
      <w:r w:rsidR="004E4212">
        <w:rPr>
          <w:noProof/>
        </w:rPr>
        <w:fldChar w:fldCharType="begin"/>
      </w:r>
      <w:r>
        <w:rPr>
          <w:noProof/>
        </w:rPr>
        <w:instrText xml:space="preserve"> PAGEREF _Toc336350204 \h </w:instrText>
      </w:r>
      <w:r w:rsidR="004E4212">
        <w:rPr>
          <w:noProof/>
        </w:rPr>
      </w:r>
      <w:r w:rsidR="004E4212">
        <w:rPr>
          <w:noProof/>
        </w:rPr>
        <w:fldChar w:fldCharType="separate"/>
      </w:r>
      <w:r w:rsidR="003D601E">
        <w:rPr>
          <w:noProof/>
        </w:rPr>
        <w:t>37</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4.2</w:t>
      </w:r>
      <w:r w:rsidRPr="00BB5D82">
        <w:rPr>
          <w:rFonts w:eastAsiaTheme="minorEastAsia" w:cstheme="minorBidi"/>
          <w:b w:val="0"/>
          <w:noProof/>
          <w:sz w:val="22"/>
          <w:szCs w:val="22"/>
          <w:lang w:val="en-GB" w:eastAsia="fr-CH"/>
        </w:rPr>
        <w:tab/>
      </w:r>
      <w:r w:rsidRPr="00C342A8">
        <w:rPr>
          <w:rFonts w:ascii="Times New Roman" w:hAnsi="Times New Roman" w:cs="Times New Roman"/>
          <w:noProof/>
        </w:rPr>
        <w:t>Actions to follow up or reinforce initial benefits from the project</w:t>
      </w:r>
      <w:r>
        <w:rPr>
          <w:noProof/>
        </w:rPr>
        <w:tab/>
      </w:r>
      <w:r w:rsidR="004E4212">
        <w:rPr>
          <w:noProof/>
        </w:rPr>
        <w:fldChar w:fldCharType="begin"/>
      </w:r>
      <w:r>
        <w:rPr>
          <w:noProof/>
        </w:rPr>
        <w:instrText xml:space="preserve"> PAGEREF _Toc336350205 \h </w:instrText>
      </w:r>
      <w:r w:rsidR="004E4212">
        <w:rPr>
          <w:noProof/>
        </w:rPr>
      </w:r>
      <w:r w:rsidR="004E4212">
        <w:rPr>
          <w:noProof/>
        </w:rPr>
        <w:fldChar w:fldCharType="separate"/>
      </w:r>
      <w:r w:rsidR="003D601E">
        <w:rPr>
          <w:noProof/>
        </w:rPr>
        <w:t>38</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4.3 Proposals for future directions underlining main objectives</w:t>
      </w:r>
      <w:r>
        <w:rPr>
          <w:noProof/>
        </w:rPr>
        <w:tab/>
      </w:r>
      <w:r w:rsidR="004E4212">
        <w:rPr>
          <w:noProof/>
        </w:rPr>
        <w:fldChar w:fldCharType="begin"/>
      </w:r>
      <w:r>
        <w:rPr>
          <w:noProof/>
        </w:rPr>
        <w:instrText xml:space="preserve"> PAGEREF _Toc336350206 \h </w:instrText>
      </w:r>
      <w:r w:rsidR="004E4212">
        <w:rPr>
          <w:noProof/>
        </w:rPr>
      </w:r>
      <w:r w:rsidR="004E4212">
        <w:rPr>
          <w:noProof/>
        </w:rPr>
        <w:fldChar w:fldCharType="separate"/>
      </w:r>
      <w:r w:rsidR="003D601E">
        <w:rPr>
          <w:noProof/>
        </w:rPr>
        <w:t>38</w:t>
      </w:r>
      <w:r w:rsidR="004E4212">
        <w:rPr>
          <w:noProof/>
        </w:rPr>
        <w:fldChar w:fldCharType="end"/>
      </w:r>
    </w:p>
    <w:p w:rsidR="00AC2BDD" w:rsidRPr="00BB5D82" w:rsidRDefault="00AC2BDD">
      <w:pPr>
        <w:pStyle w:val="TM2"/>
        <w:rPr>
          <w:rFonts w:eastAsiaTheme="minorEastAsia" w:cstheme="minorBidi"/>
          <w:b w:val="0"/>
          <w:noProof/>
          <w:sz w:val="22"/>
          <w:szCs w:val="22"/>
          <w:lang w:val="en-GB" w:eastAsia="fr-CH"/>
        </w:rPr>
      </w:pPr>
      <w:r w:rsidRPr="00C342A8">
        <w:rPr>
          <w:rFonts w:ascii="Times New Roman" w:hAnsi="Times New Roman" w:cs="Times New Roman"/>
          <w:noProof/>
        </w:rPr>
        <w:t>4.4 Best and worst practices in addressing issues relating to relevance, performance and success</w:t>
      </w:r>
      <w:r>
        <w:rPr>
          <w:noProof/>
        </w:rPr>
        <w:tab/>
      </w:r>
      <w:r w:rsidR="004E4212">
        <w:rPr>
          <w:noProof/>
        </w:rPr>
        <w:fldChar w:fldCharType="begin"/>
      </w:r>
      <w:r>
        <w:rPr>
          <w:noProof/>
        </w:rPr>
        <w:instrText xml:space="preserve"> PAGEREF _Toc336350207 \h </w:instrText>
      </w:r>
      <w:r w:rsidR="004E4212">
        <w:rPr>
          <w:noProof/>
        </w:rPr>
      </w:r>
      <w:r w:rsidR="004E4212">
        <w:rPr>
          <w:noProof/>
        </w:rPr>
        <w:fldChar w:fldCharType="separate"/>
      </w:r>
      <w:r w:rsidR="003D601E">
        <w:rPr>
          <w:noProof/>
        </w:rPr>
        <w:t>39</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List of annexes</w:t>
      </w:r>
      <w:r>
        <w:rPr>
          <w:noProof/>
        </w:rPr>
        <w:tab/>
      </w:r>
      <w:r w:rsidR="004E4212">
        <w:rPr>
          <w:noProof/>
        </w:rPr>
        <w:fldChar w:fldCharType="begin"/>
      </w:r>
      <w:r>
        <w:rPr>
          <w:noProof/>
        </w:rPr>
        <w:instrText xml:space="preserve"> PAGEREF _Toc336350208 \h </w:instrText>
      </w:r>
      <w:r w:rsidR="004E4212">
        <w:rPr>
          <w:noProof/>
        </w:rPr>
      </w:r>
      <w:r w:rsidR="004E4212">
        <w:rPr>
          <w:noProof/>
        </w:rPr>
        <w:fldChar w:fldCharType="separate"/>
      </w:r>
      <w:r w:rsidR="003D601E">
        <w:rPr>
          <w:noProof/>
        </w:rPr>
        <w:t>42</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Annex 1 - ToR</w:t>
      </w:r>
      <w:r>
        <w:rPr>
          <w:noProof/>
        </w:rPr>
        <w:tab/>
      </w:r>
      <w:r w:rsidR="004E4212">
        <w:rPr>
          <w:noProof/>
        </w:rPr>
        <w:fldChar w:fldCharType="begin"/>
      </w:r>
      <w:r>
        <w:rPr>
          <w:noProof/>
        </w:rPr>
        <w:instrText xml:space="preserve"> PAGEREF _Toc336350209 \h </w:instrText>
      </w:r>
      <w:r w:rsidR="004E4212">
        <w:rPr>
          <w:noProof/>
        </w:rPr>
      </w:r>
      <w:r w:rsidR="004E4212">
        <w:rPr>
          <w:noProof/>
        </w:rPr>
        <w:fldChar w:fldCharType="separate"/>
      </w:r>
      <w:r w:rsidR="003D601E">
        <w:rPr>
          <w:noProof/>
        </w:rPr>
        <w:t>43</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Annex 2 - Itinerary</w:t>
      </w:r>
      <w:r>
        <w:rPr>
          <w:noProof/>
        </w:rPr>
        <w:tab/>
      </w:r>
      <w:r w:rsidR="004E4212">
        <w:rPr>
          <w:noProof/>
        </w:rPr>
        <w:fldChar w:fldCharType="begin"/>
      </w:r>
      <w:r>
        <w:rPr>
          <w:noProof/>
        </w:rPr>
        <w:instrText xml:space="preserve"> PAGEREF _Toc336350210 \h </w:instrText>
      </w:r>
      <w:r w:rsidR="004E4212">
        <w:rPr>
          <w:noProof/>
        </w:rPr>
      </w:r>
      <w:r w:rsidR="004E4212">
        <w:rPr>
          <w:noProof/>
        </w:rPr>
        <w:fldChar w:fldCharType="separate"/>
      </w:r>
      <w:r w:rsidR="003D601E">
        <w:rPr>
          <w:noProof/>
        </w:rPr>
        <w:t>49</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Annex 3 - List of persons interviewed</w:t>
      </w:r>
      <w:r>
        <w:rPr>
          <w:noProof/>
        </w:rPr>
        <w:tab/>
      </w:r>
      <w:r w:rsidR="004E4212">
        <w:rPr>
          <w:noProof/>
        </w:rPr>
        <w:fldChar w:fldCharType="begin"/>
      </w:r>
      <w:r>
        <w:rPr>
          <w:noProof/>
        </w:rPr>
        <w:instrText xml:space="preserve"> PAGEREF _Toc336350211 \h </w:instrText>
      </w:r>
      <w:r w:rsidR="004E4212">
        <w:rPr>
          <w:noProof/>
        </w:rPr>
      </w:r>
      <w:r w:rsidR="004E4212">
        <w:rPr>
          <w:noProof/>
        </w:rPr>
        <w:fldChar w:fldCharType="separate"/>
      </w:r>
      <w:r w:rsidR="003D601E">
        <w:rPr>
          <w:noProof/>
        </w:rPr>
        <w:t>50</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Annex 4 - Summary of field visits</w:t>
      </w:r>
      <w:r>
        <w:rPr>
          <w:noProof/>
        </w:rPr>
        <w:tab/>
      </w:r>
      <w:r w:rsidR="004E4212">
        <w:rPr>
          <w:noProof/>
        </w:rPr>
        <w:fldChar w:fldCharType="begin"/>
      </w:r>
      <w:r>
        <w:rPr>
          <w:noProof/>
        </w:rPr>
        <w:instrText xml:space="preserve"> PAGEREF _Toc336350212 \h </w:instrText>
      </w:r>
      <w:r w:rsidR="004E4212">
        <w:rPr>
          <w:noProof/>
        </w:rPr>
      </w:r>
      <w:r w:rsidR="004E4212">
        <w:rPr>
          <w:noProof/>
        </w:rPr>
        <w:fldChar w:fldCharType="separate"/>
      </w:r>
      <w:r w:rsidR="003D601E">
        <w:rPr>
          <w:noProof/>
        </w:rPr>
        <w:t>51</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Annex 5 - List of documents reviewed</w:t>
      </w:r>
      <w:r>
        <w:rPr>
          <w:noProof/>
        </w:rPr>
        <w:tab/>
      </w:r>
      <w:r w:rsidR="004E4212">
        <w:rPr>
          <w:noProof/>
        </w:rPr>
        <w:fldChar w:fldCharType="begin"/>
      </w:r>
      <w:r>
        <w:rPr>
          <w:noProof/>
        </w:rPr>
        <w:instrText xml:space="preserve"> PAGEREF _Toc336350213 \h </w:instrText>
      </w:r>
      <w:r w:rsidR="004E4212">
        <w:rPr>
          <w:noProof/>
        </w:rPr>
      </w:r>
      <w:r w:rsidR="004E4212">
        <w:rPr>
          <w:noProof/>
        </w:rPr>
        <w:fldChar w:fldCharType="separate"/>
      </w:r>
      <w:r w:rsidR="003D601E">
        <w:rPr>
          <w:noProof/>
        </w:rPr>
        <w:t>52</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Annex 6 - Questionnaire used</w:t>
      </w:r>
      <w:r>
        <w:rPr>
          <w:noProof/>
        </w:rPr>
        <w:tab/>
      </w:r>
      <w:r w:rsidR="004E4212">
        <w:rPr>
          <w:noProof/>
        </w:rPr>
        <w:fldChar w:fldCharType="begin"/>
      </w:r>
      <w:r>
        <w:rPr>
          <w:noProof/>
        </w:rPr>
        <w:instrText xml:space="preserve"> PAGEREF _Toc336350214 \h </w:instrText>
      </w:r>
      <w:r w:rsidR="004E4212">
        <w:rPr>
          <w:noProof/>
        </w:rPr>
      </w:r>
      <w:r w:rsidR="004E4212">
        <w:rPr>
          <w:noProof/>
        </w:rPr>
        <w:fldChar w:fldCharType="separate"/>
      </w:r>
      <w:r w:rsidR="003D601E">
        <w:rPr>
          <w:noProof/>
        </w:rPr>
        <w:t>53</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Annex 7 - Evaluation Consultant Agreement Form</w:t>
      </w:r>
      <w:r>
        <w:rPr>
          <w:noProof/>
        </w:rPr>
        <w:tab/>
      </w:r>
      <w:r w:rsidR="004E4212">
        <w:rPr>
          <w:noProof/>
        </w:rPr>
        <w:fldChar w:fldCharType="begin"/>
      </w:r>
      <w:r>
        <w:rPr>
          <w:noProof/>
        </w:rPr>
        <w:instrText xml:space="preserve"> PAGEREF _Toc336350215 \h </w:instrText>
      </w:r>
      <w:r w:rsidR="004E4212">
        <w:rPr>
          <w:noProof/>
        </w:rPr>
      </w:r>
      <w:r w:rsidR="004E4212">
        <w:rPr>
          <w:noProof/>
        </w:rPr>
        <w:fldChar w:fldCharType="separate"/>
      </w:r>
      <w:r w:rsidR="003D601E">
        <w:rPr>
          <w:noProof/>
        </w:rPr>
        <w:t>55</w:t>
      </w:r>
      <w:r w:rsidR="004E4212">
        <w:rPr>
          <w:noProof/>
        </w:rPr>
        <w:fldChar w:fldCharType="end"/>
      </w:r>
    </w:p>
    <w:p w:rsidR="00AC2BDD" w:rsidRPr="00BB5D82" w:rsidRDefault="00AC2BDD">
      <w:pPr>
        <w:pStyle w:val="TM1"/>
        <w:rPr>
          <w:rFonts w:asciiTheme="minorHAnsi" w:eastAsiaTheme="minorEastAsia" w:hAnsiTheme="minorHAnsi" w:cstheme="minorBidi"/>
          <w:b w:val="0"/>
          <w:caps w:val="0"/>
          <w:noProof/>
          <w:sz w:val="22"/>
          <w:szCs w:val="22"/>
          <w:lang w:val="en-GB" w:eastAsia="fr-CH"/>
        </w:rPr>
      </w:pPr>
      <w:r>
        <w:rPr>
          <w:noProof/>
        </w:rPr>
        <w:t>Annex 8 - List of publications prepared in the context of the project</w:t>
      </w:r>
      <w:r>
        <w:rPr>
          <w:noProof/>
        </w:rPr>
        <w:tab/>
      </w:r>
      <w:r w:rsidR="004E4212">
        <w:rPr>
          <w:noProof/>
        </w:rPr>
        <w:fldChar w:fldCharType="begin"/>
      </w:r>
      <w:r>
        <w:rPr>
          <w:noProof/>
        </w:rPr>
        <w:instrText xml:space="preserve"> PAGEREF _Toc336350216 \h </w:instrText>
      </w:r>
      <w:r w:rsidR="004E4212">
        <w:rPr>
          <w:noProof/>
        </w:rPr>
      </w:r>
      <w:r w:rsidR="004E4212">
        <w:rPr>
          <w:noProof/>
        </w:rPr>
        <w:fldChar w:fldCharType="separate"/>
      </w:r>
      <w:r w:rsidR="003D601E">
        <w:rPr>
          <w:noProof/>
        </w:rPr>
        <w:t>56</w:t>
      </w:r>
      <w:r w:rsidR="004E4212">
        <w:rPr>
          <w:noProof/>
        </w:rPr>
        <w:fldChar w:fldCharType="end"/>
      </w:r>
    </w:p>
    <w:p w:rsidR="007C306B" w:rsidRDefault="004E4212" w:rsidP="00757EE1">
      <w:pPr>
        <w:jc w:val="both"/>
        <w:rPr>
          <w:rFonts w:ascii="Times New Roman" w:hAnsi="Times New Roman" w:cs="Times New Roman"/>
          <w:sz w:val="24"/>
        </w:rPr>
      </w:pPr>
      <w:r>
        <w:rPr>
          <w:rFonts w:ascii="Times New Roman" w:hAnsi="Times New Roman" w:cs="Times New Roman"/>
          <w:sz w:val="24"/>
        </w:rPr>
        <w:fldChar w:fldCharType="end"/>
      </w:r>
    </w:p>
    <w:p w:rsidR="007C306B" w:rsidRDefault="007C306B"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7C306B" w:rsidRDefault="007C306B"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7C306B" w:rsidRPr="00757EE1" w:rsidRDefault="007C306B" w:rsidP="00757EE1">
      <w:pPr>
        <w:jc w:val="both"/>
        <w:rPr>
          <w:rFonts w:ascii="Times New Roman" w:hAnsi="Times New Roman" w:cs="Times New Roman"/>
          <w:sz w:val="24"/>
        </w:rPr>
      </w:pPr>
    </w:p>
    <w:p w:rsidR="00D237F8" w:rsidRPr="00B964DC" w:rsidRDefault="00D237F8" w:rsidP="00B964DC">
      <w:pPr>
        <w:pStyle w:val="Titre1"/>
        <w:numPr>
          <w:ilvl w:val="0"/>
          <w:numId w:val="0"/>
        </w:numPr>
        <w:ind w:left="360"/>
        <w:jc w:val="center"/>
        <w:rPr>
          <w:sz w:val="28"/>
          <w:szCs w:val="28"/>
        </w:rPr>
      </w:pPr>
      <w:bookmarkStart w:id="0" w:name="_Toc336350186"/>
      <w:r w:rsidRPr="00B964DC">
        <w:rPr>
          <w:sz w:val="28"/>
          <w:szCs w:val="28"/>
        </w:rPr>
        <w:t>Executive Summary</w:t>
      </w:r>
      <w:bookmarkEnd w:id="0"/>
    </w:p>
    <w:p w:rsidR="00C01425" w:rsidRDefault="00C01425" w:rsidP="00C01425">
      <w:pPr>
        <w:pStyle w:val="normalbullet"/>
        <w:numPr>
          <w:ilvl w:val="0"/>
          <w:numId w:val="0"/>
        </w:numPr>
        <w:ind w:left="720"/>
        <w:jc w:val="both"/>
        <w:rPr>
          <w:rFonts w:ascii="Times New Roman" w:hAnsi="Times New Roman" w:cs="Times New Roman"/>
          <w:sz w:val="24"/>
          <w:szCs w:val="24"/>
        </w:rPr>
      </w:pPr>
    </w:p>
    <w:p w:rsidR="00D237F8" w:rsidRDefault="00D237F8" w:rsidP="006224CC">
      <w:pPr>
        <w:pStyle w:val="normalbullet"/>
        <w:numPr>
          <w:ilvl w:val="0"/>
          <w:numId w:val="0"/>
        </w:numPr>
        <w:rPr>
          <w:rFonts w:ascii="Times New Roman" w:hAnsi="Times New Roman" w:cs="Times New Roman"/>
          <w:b/>
          <w:sz w:val="24"/>
          <w:szCs w:val="24"/>
          <w:u w:val="single"/>
        </w:rPr>
      </w:pPr>
      <w:r w:rsidRPr="00C01425">
        <w:rPr>
          <w:rFonts w:ascii="Times New Roman" w:hAnsi="Times New Roman" w:cs="Times New Roman"/>
          <w:b/>
          <w:sz w:val="24"/>
          <w:szCs w:val="24"/>
          <w:u w:val="single"/>
        </w:rPr>
        <w:t>Project Summary Table</w:t>
      </w:r>
    </w:p>
    <w:p w:rsidR="006224CC" w:rsidRDefault="006224CC" w:rsidP="00C01425">
      <w:pPr>
        <w:pStyle w:val="normalbullet"/>
        <w:numPr>
          <w:ilvl w:val="0"/>
          <w:numId w:val="0"/>
        </w:numPr>
        <w:ind w:left="720"/>
        <w:jc w:val="center"/>
        <w:rPr>
          <w:rFonts w:ascii="Times New Roman" w:hAnsi="Times New Roman" w:cs="Times New Roman"/>
          <w:b/>
          <w:sz w:val="24"/>
          <w:szCs w:val="24"/>
          <w:u w:val="single"/>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901"/>
        <w:gridCol w:w="697"/>
        <w:gridCol w:w="1479"/>
        <w:gridCol w:w="2794"/>
        <w:gridCol w:w="380"/>
        <w:gridCol w:w="1758"/>
        <w:gridCol w:w="1947"/>
      </w:tblGrid>
      <w:tr w:rsidR="006224CC" w:rsidRPr="00905BE3" w:rsidTr="007A368A">
        <w:trPr>
          <w:trHeight w:val="359"/>
        </w:trPr>
        <w:tc>
          <w:tcPr>
            <w:tcW w:w="452" w:type="pct"/>
            <w:shd w:val="clear" w:color="auto" w:fill="7F7F7F"/>
            <w:vAlign w:val="center"/>
          </w:tcPr>
          <w:p w:rsidR="006224CC" w:rsidRPr="00905BE3" w:rsidRDefault="006224CC" w:rsidP="006224CC">
            <w:pPr>
              <w:pStyle w:val="Paragraphedeliste"/>
              <w:spacing w:before="0" w:after="0"/>
              <w:ind w:left="0"/>
              <w:rPr>
                <w:rFonts w:ascii="Times New Roman" w:hAnsi="Times New Roman" w:cs="Times New Roman"/>
                <w:bCs/>
                <w:color w:val="FFFFFF"/>
                <w:sz w:val="24"/>
              </w:rPr>
            </w:pPr>
            <w:r w:rsidRPr="00905BE3">
              <w:rPr>
                <w:rFonts w:ascii="Times New Roman" w:hAnsi="Times New Roman" w:cs="Times New Roman"/>
                <w:bCs/>
                <w:color w:val="FFFFFF"/>
                <w:sz w:val="24"/>
              </w:rPr>
              <w:t xml:space="preserve">Project Title: </w:t>
            </w:r>
          </w:p>
        </w:tc>
        <w:tc>
          <w:tcPr>
            <w:tcW w:w="4548" w:type="pct"/>
            <w:gridSpan w:val="6"/>
            <w:shd w:val="clear" w:color="auto" w:fill="FFFFFF"/>
            <w:vAlign w:val="center"/>
          </w:tcPr>
          <w:p w:rsidR="006224CC" w:rsidRPr="00905BE3" w:rsidRDefault="006224CC" w:rsidP="006224CC">
            <w:pPr>
              <w:pStyle w:val="Paragraphedeliste"/>
              <w:spacing w:before="0" w:after="0"/>
              <w:ind w:left="0"/>
              <w:rPr>
                <w:rFonts w:ascii="Times New Roman" w:hAnsi="Times New Roman" w:cs="Times New Roman"/>
                <w:bCs/>
                <w:sz w:val="24"/>
              </w:rPr>
            </w:pPr>
            <w:r w:rsidRPr="00905BE3">
              <w:rPr>
                <w:rFonts w:ascii="Times New Roman" w:hAnsi="Times New Roman" w:cs="Times New Roman"/>
                <w:sz w:val="24"/>
              </w:rPr>
              <w:t>PIMS 3799 IW MSP:  Good Practices and Portfolio Learning In GEF Transboundary Freshwater and Marine Legal and Institutional Frameworks</w:t>
            </w:r>
          </w:p>
        </w:tc>
      </w:tr>
      <w:tr w:rsidR="006224CC" w:rsidRPr="00905BE3" w:rsidTr="00F268BE">
        <w:tc>
          <w:tcPr>
            <w:tcW w:w="802" w:type="pct"/>
            <w:gridSpan w:val="2"/>
            <w:vAlign w:val="center"/>
          </w:tcPr>
          <w:p w:rsidR="0044501D" w:rsidRDefault="006224CC">
            <w:pPr>
              <w:spacing w:before="0" w:after="0"/>
              <w:rPr>
                <w:rFonts w:ascii="Times New Roman" w:eastAsia="Arial Unicode MS" w:hAnsi="Times New Roman" w:cs="Times New Roman"/>
                <w:b/>
                <w:bCs/>
                <w:color w:val="000000"/>
                <w:sz w:val="24"/>
              </w:rPr>
            </w:pPr>
            <w:r w:rsidRPr="00905BE3">
              <w:rPr>
                <w:rFonts w:ascii="Times New Roman" w:hAnsi="Times New Roman" w:cs="Times New Roman"/>
                <w:color w:val="000000"/>
                <w:sz w:val="24"/>
              </w:rPr>
              <w:t>GEF Project ID:</w:t>
            </w:r>
          </w:p>
        </w:tc>
        <w:tc>
          <w:tcPr>
            <w:tcW w:w="743" w:type="pct"/>
            <w:vAlign w:val="center"/>
          </w:tcPr>
          <w:p w:rsidR="006224CC" w:rsidRPr="00905BE3" w:rsidRDefault="006224CC" w:rsidP="006224CC">
            <w:pPr>
              <w:tabs>
                <w:tab w:val="right" w:pos="0"/>
              </w:tabs>
              <w:spacing w:before="0" w:after="0"/>
              <w:rPr>
                <w:rFonts w:ascii="Times New Roman" w:hAnsi="Times New Roman" w:cs="Times New Roman"/>
                <w:sz w:val="24"/>
              </w:rPr>
            </w:pPr>
            <w:r w:rsidRPr="00905BE3">
              <w:rPr>
                <w:rFonts w:ascii="Times New Roman" w:hAnsi="Times New Roman" w:cs="Times New Roman"/>
                <w:sz w:val="24"/>
              </w:rPr>
              <w:t>00049394</w:t>
            </w:r>
          </w:p>
        </w:tc>
        <w:tc>
          <w:tcPr>
            <w:tcW w:w="1403" w:type="pct"/>
          </w:tcPr>
          <w:p w:rsidR="006224CC" w:rsidRPr="00905BE3" w:rsidRDefault="006224CC" w:rsidP="006224CC">
            <w:pPr>
              <w:spacing w:before="0" w:after="0"/>
              <w:jc w:val="right"/>
              <w:rPr>
                <w:rFonts w:ascii="Times New Roman" w:eastAsia="Arial Unicode MS" w:hAnsi="Times New Roman" w:cs="Times New Roman"/>
                <w:sz w:val="24"/>
              </w:rPr>
            </w:pPr>
            <w:r w:rsidRPr="00905BE3">
              <w:rPr>
                <w:rFonts w:ascii="Times New Roman" w:hAnsi="Times New Roman" w:cs="Times New Roman"/>
                <w:sz w:val="24"/>
              </w:rPr>
              <w:t> </w:t>
            </w:r>
          </w:p>
        </w:tc>
        <w:tc>
          <w:tcPr>
            <w:tcW w:w="1074" w:type="pct"/>
            <w:gridSpan w:val="2"/>
          </w:tcPr>
          <w:p w:rsidR="006224CC" w:rsidRPr="00905BE3" w:rsidRDefault="006224CC" w:rsidP="006224CC">
            <w:pPr>
              <w:spacing w:before="0" w:after="0"/>
              <w:jc w:val="center"/>
              <w:rPr>
                <w:rFonts w:ascii="Times New Roman" w:eastAsia="Arial Unicode MS" w:hAnsi="Times New Roman" w:cs="Times New Roman"/>
                <w:i/>
                <w:color w:val="000000"/>
                <w:sz w:val="24"/>
                <w:u w:val="single"/>
              </w:rPr>
            </w:pPr>
            <w:r w:rsidRPr="00905BE3">
              <w:rPr>
                <w:rFonts w:ascii="Times New Roman" w:hAnsi="Times New Roman" w:cs="Times New Roman"/>
                <w:i/>
                <w:color w:val="000000"/>
                <w:sz w:val="24"/>
                <w:u w:val="single"/>
              </w:rPr>
              <w:t>at endorsement (Million US$)</w:t>
            </w:r>
          </w:p>
        </w:tc>
        <w:tc>
          <w:tcPr>
            <w:tcW w:w="979" w:type="pct"/>
          </w:tcPr>
          <w:p w:rsidR="006224CC" w:rsidRPr="00905BE3" w:rsidRDefault="006224CC" w:rsidP="006224CC">
            <w:pPr>
              <w:spacing w:before="0" w:after="0"/>
              <w:jc w:val="center"/>
              <w:rPr>
                <w:rFonts w:ascii="Times New Roman" w:eastAsia="Arial Unicode MS" w:hAnsi="Times New Roman" w:cs="Times New Roman"/>
                <w:i/>
                <w:color w:val="000000"/>
                <w:sz w:val="24"/>
                <w:u w:val="single"/>
              </w:rPr>
            </w:pPr>
            <w:r w:rsidRPr="00905BE3">
              <w:rPr>
                <w:rFonts w:ascii="Times New Roman" w:hAnsi="Times New Roman" w:cs="Times New Roman"/>
                <w:i/>
                <w:color w:val="000000"/>
                <w:sz w:val="24"/>
                <w:u w:val="single"/>
              </w:rPr>
              <w:t>at completion (Million US$)</w:t>
            </w:r>
          </w:p>
        </w:tc>
      </w:tr>
      <w:tr w:rsidR="006224CC" w:rsidRPr="00905BE3" w:rsidTr="00F268BE">
        <w:trPr>
          <w:trHeight w:val="278"/>
        </w:trPr>
        <w:tc>
          <w:tcPr>
            <w:tcW w:w="802" w:type="pct"/>
            <w:gridSpan w:val="2"/>
            <w:vAlign w:val="center"/>
          </w:tcPr>
          <w:p w:rsidR="0044501D" w:rsidRDefault="006224CC">
            <w:pPr>
              <w:spacing w:before="0" w:after="0"/>
              <w:rPr>
                <w:rFonts w:ascii="Times New Roman" w:eastAsia="Arial Unicode MS" w:hAnsi="Times New Roman" w:cs="Times New Roman"/>
                <w:color w:val="000000"/>
                <w:sz w:val="24"/>
              </w:rPr>
            </w:pPr>
            <w:r w:rsidRPr="00905BE3">
              <w:rPr>
                <w:rFonts w:ascii="Times New Roman" w:hAnsi="Times New Roman" w:cs="Times New Roman"/>
                <w:color w:val="000000"/>
                <w:sz w:val="24"/>
              </w:rPr>
              <w:t>UNDP Project ID:</w:t>
            </w:r>
          </w:p>
        </w:tc>
        <w:tc>
          <w:tcPr>
            <w:tcW w:w="743" w:type="pct"/>
            <w:vAlign w:val="center"/>
          </w:tcPr>
          <w:p w:rsidR="006224CC" w:rsidRPr="00905BE3" w:rsidRDefault="006224CC" w:rsidP="00F268BE">
            <w:pPr>
              <w:tabs>
                <w:tab w:val="right" w:pos="0"/>
              </w:tabs>
              <w:spacing w:before="0" w:after="0"/>
              <w:rPr>
                <w:rFonts w:ascii="Times New Roman" w:hAnsi="Times New Roman" w:cs="Times New Roman"/>
                <w:bCs/>
                <w:color w:val="000000"/>
                <w:sz w:val="24"/>
              </w:rPr>
            </w:pPr>
            <w:r w:rsidRPr="00905BE3">
              <w:rPr>
                <w:rFonts w:ascii="Times New Roman" w:hAnsi="Times New Roman" w:cs="Times New Roman"/>
                <w:sz w:val="24"/>
              </w:rPr>
              <w:t>PIMS 3799</w:t>
            </w:r>
          </w:p>
        </w:tc>
        <w:tc>
          <w:tcPr>
            <w:tcW w:w="1403" w:type="pct"/>
            <w:vAlign w:val="center"/>
          </w:tcPr>
          <w:p w:rsidR="0044501D" w:rsidRDefault="006224CC">
            <w:pPr>
              <w:spacing w:before="0" w:after="0"/>
              <w:rPr>
                <w:rFonts w:ascii="Times New Roman" w:eastAsia="Arial Unicode MS" w:hAnsi="Times New Roman" w:cs="Times New Roman"/>
                <w:color w:val="000000"/>
                <w:sz w:val="24"/>
              </w:rPr>
            </w:pPr>
            <w:r w:rsidRPr="00905BE3">
              <w:rPr>
                <w:rFonts w:ascii="Times New Roman" w:hAnsi="Times New Roman" w:cs="Times New Roman"/>
                <w:color w:val="000000"/>
                <w:sz w:val="24"/>
              </w:rPr>
              <w:t>GEF financing:</w:t>
            </w:r>
          </w:p>
        </w:tc>
        <w:tc>
          <w:tcPr>
            <w:tcW w:w="1074" w:type="pct"/>
            <w:gridSpan w:val="2"/>
            <w:vAlign w:val="center"/>
          </w:tcPr>
          <w:p w:rsidR="006224CC" w:rsidRPr="00905BE3" w:rsidRDefault="006224CC" w:rsidP="00F268BE">
            <w:pPr>
              <w:spacing w:before="0" w:after="0"/>
              <w:rPr>
                <w:rFonts w:ascii="Times New Roman" w:eastAsia="Arial Unicode MS" w:hAnsi="Times New Roman" w:cs="Times New Roman"/>
                <w:sz w:val="24"/>
              </w:rPr>
            </w:pPr>
            <w:r w:rsidRPr="00905BE3">
              <w:rPr>
                <w:rFonts w:ascii="Times New Roman" w:hAnsi="Times New Roman" w:cs="Times New Roman"/>
                <w:sz w:val="24"/>
              </w:rPr>
              <w:t>950,000</w:t>
            </w:r>
          </w:p>
        </w:tc>
        <w:tc>
          <w:tcPr>
            <w:tcW w:w="979" w:type="pct"/>
            <w:vAlign w:val="center"/>
          </w:tcPr>
          <w:p w:rsidR="0044501D" w:rsidRDefault="006224CC">
            <w:pPr>
              <w:spacing w:before="0" w:after="0"/>
              <w:rPr>
                <w:rFonts w:ascii="Times New Roman" w:eastAsia="Arial Unicode MS" w:hAnsi="Times New Roman" w:cs="Times New Roman"/>
                <w:sz w:val="24"/>
              </w:rPr>
            </w:pPr>
            <w:r w:rsidRPr="00905BE3">
              <w:rPr>
                <w:rFonts w:ascii="Times New Roman" w:hAnsi="Times New Roman" w:cs="Times New Roman"/>
                <w:sz w:val="24"/>
              </w:rPr>
              <w:t>950,000</w:t>
            </w:r>
          </w:p>
        </w:tc>
      </w:tr>
      <w:tr w:rsidR="006224CC" w:rsidRPr="00905BE3" w:rsidTr="00F268BE">
        <w:trPr>
          <w:trHeight w:val="269"/>
        </w:trPr>
        <w:tc>
          <w:tcPr>
            <w:tcW w:w="802" w:type="pct"/>
            <w:gridSpan w:val="2"/>
            <w:vAlign w:val="center"/>
          </w:tcPr>
          <w:p w:rsidR="0044501D" w:rsidRDefault="006224CC">
            <w:pPr>
              <w:spacing w:before="0" w:after="0"/>
              <w:rPr>
                <w:rFonts w:ascii="Times New Roman" w:hAnsi="Times New Roman" w:cs="Times New Roman"/>
                <w:color w:val="000000"/>
                <w:sz w:val="24"/>
              </w:rPr>
            </w:pPr>
            <w:r w:rsidRPr="00905BE3">
              <w:rPr>
                <w:rFonts w:ascii="Times New Roman" w:hAnsi="Times New Roman" w:cs="Times New Roman"/>
                <w:color w:val="000000"/>
                <w:sz w:val="24"/>
              </w:rPr>
              <w:t>Country:</w:t>
            </w:r>
          </w:p>
        </w:tc>
        <w:tc>
          <w:tcPr>
            <w:tcW w:w="743" w:type="pct"/>
            <w:vAlign w:val="center"/>
          </w:tcPr>
          <w:p w:rsidR="006224CC" w:rsidRPr="00905BE3" w:rsidRDefault="006224CC" w:rsidP="00F268BE">
            <w:pPr>
              <w:tabs>
                <w:tab w:val="right" w:pos="0"/>
              </w:tabs>
              <w:spacing w:before="0" w:after="0"/>
              <w:rPr>
                <w:rFonts w:ascii="Times New Roman" w:hAnsi="Times New Roman" w:cs="Times New Roman"/>
                <w:color w:val="000000"/>
                <w:sz w:val="24"/>
              </w:rPr>
            </w:pPr>
            <w:r w:rsidRPr="00905BE3">
              <w:rPr>
                <w:rFonts w:ascii="Times New Roman" w:hAnsi="Times New Roman" w:cs="Times New Roman"/>
                <w:sz w:val="24"/>
              </w:rPr>
              <w:t>Global</w:t>
            </w:r>
          </w:p>
        </w:tc>
        <w:tc>
          <w:tcPr>
            <w:tcW w:w="1403" w:type="pct"/>
            <w:vAlign w:val="center"/>
          </w:tcPr>
          <w:p w:rsidR="0044501D" w:rsidRDefault="006224CC">
            <w:pPr>
              <w:spacing w:before="0" w:after="0"/>
              <w:rPr>
                <w:rFonts w:ascii="Times New Roman" w:hAnsi="Times New Roman" w:cs="Times New Roman"/>
                <w:color w:val="000000"/>
                <w:sz w:val="24"/>
              </w:rPr>
            </w:pPr>
            <w:r w:rsidRPr="00905BE3">
              <w:rPr>
                <w:rFonts w:ascii="Times New Roman" w:hAnsi="Times New Roman" w:cs="Times New Roman"/>
                <w:bCs/>
                <w:sz w:val="24"/>
              </w:rPr>
              <w:t>IA/EA own:</w:t>
            </w:r>
          </w:p>
        </w:tc>
        <w:tc>
          <w:tcPr>
            <w:tcW w:w="1074" w:type="pct"/>
            <w:gridSpan w:val="2"/>
            <w:vAlign w:val="center"/>
          </w:tcPr>
          <w:p w:rsidR="006224CC" w:rsidRPr="00905BE3" w:rsidRDefault="004E4212" w:rsidP="00F268BE">
            <w:pPr>
              <w:spacing w:before="0" w:after="0"/>
              <w:rPr>
                <w:rFonts w:ascii="Times New Roman" w:eastAsia="Arial Unicode MS" w:hAnsi="Times New Roman" w:cs="Times New Roman"/>
                <w:sz w:val="24"/>
              </w:rPr>
            </w:pPr>
            <w:r w:rsidRPr="00905BE3">
              <w:rPr>
                <w:rFonts w:ascii="Times New Roman" w:hAnsi="Times New Roman" w:cs="Times New Roman"/>
                <w:sz w:val="24"/>
              </w:rPr>
              <w:fldChar w:fldCharType="begin">
                <w:ffData>
                  <w:name w:val="Text1"/>
                  <w:enabled/>
                  <w:calcOnExit w:val="0"/>
                  <w:textInput/>
                </w:ffData>
              </w:fldChar>
            </w:r>
            <w:r w:rsidR="006224CC" w:rsidRPr="00905BE3">
              <w:rPr>
                <w:rFonts w:ascii="Times New Roman" w:hAnsi="Times New Roman" w:cs="Times New Roman"/>
                <w:sz w:val="24"/>
              </w:rPr>
              <w:instrText xml:space="preserve"> FORMTEXT </w:instrText>
            </w:r>
            <w:r w:rsidRPr="00905BE3">
              <w:rPr>
                <w:rFonts w:ascii="Times New Roman" w:hAnsi="Times New Roman" w:cs="Times New Roman"/>
                <w:sz w:val="24"/>
              </w:rPr>
            </w:r>
            <w:r w:rsidRPr="00905BE3">
              <w:rPr>
                <w:rFonts w:ascii="Times New Roman" w:hAnsi="Times New Roman" w:cs="Times New Roman"/>
                <w:sz w:val="24"/>
              </w:rPr>
              <w:fldChar w:fldCharType="separate"/>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Pr="00905BE3">
              <w:rPr>
                <w:rFonts w:ascii="Times New Roman" w:hAnsi="Times New Roman" w:cs="Times New Roman"/>
                <w:sz w:val="24"/>
              </w:rPr>
              <w:fldChar w:fldCharType="end"/>
            </w:r>
          </w:p>
        </w:tc>
        <w:tc>
          <w:tcPr>
            <w:tcW w:w="979" w:type="pct"/>
            <w:vAlign w:val="center"/>
          </w:tcPr>
          <w:p w:rsidR="0044501D" w:rsidRDefault="004E4212">
            <w:pPr>
              <w:spacing w:before="0" w:after="0"/>
              <w:rPr>
                <w:rFonts w:ascii="Times New Roman" w:eastAsia="Arial Unicode MS" w:hAnsi="Times New Roman" w:cs="Times New Roman"/>
                <w:sz w:val="24"/>
              </w:rPr>
            </w:pPr>
            <w:r w:rsidRPr="00905BE3">
              <w:rPr>
                <w:rFonts w:ascii="Times New Roman" w:hAnsi="Times New Roman" w:cs="Times New Roman"/>
                <w:sz w:val="24"/>
              </w:rPr>
              <w:fldChar w:fldCharType="begin">
                <w:ffData>
                  <w:name w:val="Text1"/>
                  <w:enabled/>
                  <w:calcOnExit w:val="0"/>
                  <w:textInput/>
                </w:ffData>
              </w:fldChar>
            </w:r>
            <w:r w:rsidR="006224CC" w:rsidRPr="00905BE3">
              <w:rPr>
                <w:rFonts w:ascii="Times New Roman" w:hAnsi="Times New Roman" w:cs="Times New Roman"/>
                <w:sz w:val="24"/>
              </w:rPr>
              <w:instrText xml:space="preserve"> FORMTEXT </w:instrText>
            </w:r>
            <w:r w:rsidRPr="00905BE3">
              <w:rPr>
                <w:rFonts w:ascii="Times New Roman" w:hAnsi="Times New Roman" w:cs="Times New Roman"/>
                <w:sz w:val="24"/>
              </w:rPr>
            </w:r>
            <w:r w:rsidRPr="00905BE3">
              <w:rPr>
                <w:rFonts w:ascii="Times New Roman" w:hAnsi="Times New Roman" w:cs="Times New Roman"/>
                <w:sz w:val="24"/>
              </w:rPr>
              <w:fldChar w:fldCharType="separate"/>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Pr="00905BE3">
              <w:rPr>
                <w:rFonts w:ascii="Times New Roman" w:hAnsi="Times New Roman" w:cs="Times New Roman"/>
                <w:sz w:val="24"/>
              </w:rPr>
              <w:fldChar w:fldCharType="end"/>
            </w:r>
          </w:p>
        </w:tc>
      </w:tr>
      <w:tr w:rsidR="006224CC" w:rsidRPr="00905BE3" w:rsidTr="00F268BE">
        <w:trPr>
          <w:trHeight w:val="296"/>
        </w:trPr>
        <w:tc>
          <w:tcPr>
            <w:tcW w:w="802" w:type="pct"/>
            <w:gridSpan w:val="2"/>
            <w:vAlign w:val="center"/>
          </w:tcPr>
          <w:p w:rsidR="0044501D" w:rsidRDefault="006224CC">
            <w:pPr>
              <w:spacing w:before="0" w:after="0"/>
              <w:rPr>
                <w:rFonts w:ascii="Times New Roman" w:hAnsi="Times New Roman" w:cs="Times New Roman"/>
                <w:color w:val="000000"/>
                <w:sz w:val="24"/>
              </w:rPr>
            </w:pPr>
            <w:r w:rsidRPr="00905BE3">
              <w:rPr>
                <w:rFonts w:ascii="Times New Roman" w:hAnsi="Times New Roman" w:cs="Times New Roman"/>
                <w:color w:val="000000"/>
                <w:sz w:val="24"/>
              </w:rPr>
              <w:t>Region:</w:t>
            </w:r>
          </w:p>
        </w:tc>
        <w:tc>
          <w:tcPr>
            <w:tcW w:w="743" w:type="pct"/>
            <w:vAlign w:val="center"/>
          </w:tcPr>
          <w:p w:rsidR="006224CC" w:rsidRPr="00905BE3" w:rsidRDefault="006224CC" w:rsidP="00F268BE">
            <w:pPr>
              <w:tabs>
                <w:tab w:val="right" w:pos="0"/>
              </w:tabs>
              <w:spacing w:before="0" w:after="0"/>
              <w:rPr>
                <w:rFonts w:ascii="Times New Roman" w:hAnsi="Times New Roman" w:cs="Times New Roman"/>
                <w:sz w:val="24"/>
                <w:lang w:val="es-ES_tradnl"/>
              </w:rPr>
            </w:pPr>
            <w:r w:rsidRPr="00905BE3">
              <w:rPr>
                <w:rFonts w:ascii="Times New Roman" w:hAnsi="Times New Roman" w:cs="Times New Roman"/>
                <w:sz w:val="24"/>
              </w:rPr>
              <w:t>Global</w:t>
            </w:r>
          </w:p>
        </w:tc>
        <w:tc>
          <w:tcPr>
            <w:tcW w:w="1403" w:type="pct"/>
            <w:vAlign w:val="center"/>
          </w:tcPr>
          <w:p w:rsidR="0044501D" w:rsidRDefault="006224CC">
            <w:pPr>
              <w:spacing w:before="0" w:after="0"/>
              <w:rPr>
                <w:rFonts w:ascii="Times New Roman" w:hAnsi="Times New Roman" w:cs="Times New Roman"/>
                <w:color w:val="000000"/>
                <w:sz w:val="24"/>
              </w:rPr>
            </w:pPr>
            <w:r w:rsidRPr="00905BE3">
              <w:rPr>
                <w:rFonts w:ascii="Times New Roman" w:hAnsi="Times New Roman" w:cs="Times New Roman"/>
                <w:bCs/>
                <w:sz w:val="24"/>
              </w:rPr>
              <w:t>Government:</w:t>
            </w:r>
          </w:p>
        </w:tc>
        <w:tc>
          <w:tcPr>
            <w:tcW w:w="1074" w:type="pct"/>
            <w:gridSpan w:val="2"/>
            <w:vAlign w:val="center"/>
          </w:tcPr>
          <w:p w:rsidR="006224CC" w:rsidRPr="00905BE3" w:rsidRDefault="004E4212" w:rsidP="00F268BE">
            <w:pPr>
              <w:spacing w:before="0" w:after="0"/>
              <w:rPr>
                <w:rFonts w:ascii="Times New Roman" w:eastAsia="Arial Unicode MS" w:hAnsi="Times New Roman" w:cs="Times New Roman"/>
                <w:sz w:val="24"/>
              </w:rPr>
            </w:pPr>
            <w:r w:rsidRPr="00905BE3">
              <w:rPr>
                <w:rFonts w:ascii="Times New Roman" w:hAnsi="Times New Roman" w:cs="Times New Roman"/>
                <w:sz w:val="24"/>
              </w:rPr>
              <w:fldChar w:fldCharType="begin">
                <w:ffData>
                  <w:name w:val="Text1"/>
                  <w:enabled/>
                  <w:calcOnExit w:val="0"/>
                  <w:textInput/>
                </w:ffData>
              </w:fldChar>
            </w:r>
            <w:r w:rsidR="006224CC" w:rsidRPr="00905BE3">
              <w:rPr>
                <w:rFonts w:ascii="Times New Roman" w:hAnsi="Times New Roman" w:cs="Times New Roman"/>
                <w:sz w:val="24"/>
              </w:rPr>
              <w:instrText xml:space="preserve"> FORMTEXT </w:instrText>
            </w:r>
            <w:r w:rsidRPr="00905BE3">
              <w:rPr>
                <w:rFonts w:ascii="Times New Roman" w:hAnsi="Times New Roman" w:cs="Times New Roman"/>
                <w:sz w:val="24"/>
              </w:rPr>
            </w:r>
            <w:r w:rsidRPr="00905BE3">
              <w:rPr>
                <w:rFonts w:ascii="Times New Roman" w:hAnsi="Times New Roman" w:cs="Times New Roman"/>
                <w:sz w:val="24"/>
              </w:rPr>
              <w:fldChar w:fldCharType="separate"/>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Pr="00905BE3">
              <w:rPr>
                <w:rFonts w:ascii="Times New Roman" w:hAnsi="Times New Roman" w:cs="Times New Roman"/>
                <w:sz w:val="24"/>
              </w:rPr>
              <w:fldChar w:fldCharType="end"/>
            </w:r>
          </w:p>
        </w:tc>
        <w:tc>
          <w:tcPr>
            <w:tcW w:w="979" w:type="pct"/>
            <w:vAlign w:val="center"/>
          </w:tcPr>
          <w:p w:rsidR="0044501D" w:rsidRDefault="006224CC">
            <w:pPr>
              <w:spacing w:before="0" w:after="0"/>
              <w:rPr>
                <w:rFonts w:ascii="Times New Roman" w:hAnsi="Times New Roman" w:cs="Times New Roman"/>
                <w:sz w:val="24"/>
              </w:rPr>
            </w:pPr>
            <w:r w:rsidRPr="00905BE3">
              <w:rPr>
                <w:rFonts w:ascii="Times New Roman" w:hAnsi="Times New Roman" w:cs="Times New Roman"/>
                <w:sz w:val="24"/>
              </w:rPr>
              <w:t>40,000</w:t>
            </w:r>
          </w:p>
        </w:tc>
      </w:tr>
      <w:tr w:rsidR="006224CC" w:rsidRPr="00905BE3" w:rsidTr="00F268BE">
        <w:trPr>
          <w:trHeight w:val="314"/>
        </w:trPr>
        <w:tc>
          <w:tcPr>
            <w:tcW w:w="802" w:type="pct"/>
            <w:gridSpan w:val="2"/>
            <w:vAlign w:val="center"/>
          </w:tcPr>
          <w:p w:rsidR="0044501D" w:rsidRDefault="006224CC">
            <w:pPr>
              <w:spacing w:before="0" w:after="0"/>
              <w:rPr>
                <w:rFonts w:ascii="Times New Roman" w:hAnsi="Times New Roman" w:cs="Times New Roman"/>
                <w:color w:val="000000"/>
                <w:sz w:val="24"/>
              </w:rPr>
            </w:pPr>
            <w:r w:rsidRPr="00905BE3">
              <w:rPr>
                <w:rFonts w:ascii="Times New Roman" w:hAnsi="Times New Roman" w:cs="Times New Roman"/>
                <w:color w:val="000000"/>
                <w:sz w:val="24"/>
              </w:rPr>
              <w:t xml:space="preserve">Focal </w:t>
            </w:r>
            <w:r w:rsidR="00F268BE">
              <w:rPr>
                <w:rFonts w:ascii="Times New Roman" w:hAnsi="Times New Roman" w:cs="Times New Roman"/>
                <w:color w:val="000000"/>
                <w:sz w:val="24"/>
              </w:rPr>
              <w:t>a</w:t>
            </w:r>
            <w:r w:rsidRPr="00905BE3">
              <w:rPr>
                <w:rFonts w:ascii="Times New Roman" w:hAnsi="Times New Roman" w:cs="Times New Roman"/>
                <w:color w:val="000000"/>
                <w:sz w:val="24"/>
              </w:rPr>
              <w:t>rea:</w:t>
            </w:r>
          </w:p>
        </w:tc>
        <w:tc>
          <w:tcPr>
            <w:tcW w:w="743" w:type="pct"/>
            <w:vAlign w:val="center"/>
          </w:tcPr>
          <w:p w:rsidR="006224CC" w:rsidRPr="00905BE3" w:rsidRDefault="006224CC" w:rsidP="00F268BE">
            <w:pPr>
              <w:tabs>
                <w:tab w:val="right" w:pos="0"/>
              </w:tabs>
              <w:spacing w:before="0" w:after="0"/>
              <w:rPr>
                <w:rFonts w:ascii="Times New Roman" w:hAnsi="Times New Roman" w:cs="Times New Roman"/>
                <w:sz w:val="24"/>
              </w:rPr>
            </w:pPr>
            <w:r w:rsidRPr="00905BE3">
              <w:rPr>
                <w:rFonts w:ascii="Times New Roman" w:hAnsi="Times New Roman" w:cs="Times New Roman"/>
                <w:sz w:val="24"/>
              </w:rPr>
              <w:t>IW</w:t>
            </w:r>
          </w:p>
        </w:tc>
        <w:tc>
          <w:tcPr>
            <w:tcW w:w="1403" w:type="pct"/>
            <w:vAlign w:val="center"/>
          </w:tcPr>
          <w:p w:rsidR="0044501D" w:rsidRDefault="006224CC">
            <w:pPr>
              <w:spacing w:before="0" w:after="0"/>
              <w:rPr>
                <w:rFonts w:ascii="Times New Roman" w:hAnsi="Times New Roman" w:cs="Times New Roman"/>
                <w:color w:val="000000"/>
                <w:sz w:val="24"/>
              </w:rPr>
            </w:pPr>
            <w:r w:rsidRPr="00905BE3">
              <w:rPr>
                <w:rFonts w:ascii="Times New Roman" w:hAnsi="Times New Roman" w:cs="Times New Roman"/>
                <w:bCs/>
                <w:sz w:val="24"/>
              </w:rPr>
              <w:t>Other:</w:t>
            </w:r>
          </w:p>
        </w:tc>
        <w:tc>
          <w:tcPr>
            <w:tcW w:w="1074" w:type="pct"/>
            <w:gridSpan w:val="2"/>
            <w:vAlign w:val="center"/>
          </w:tcPr>
          <w:p w:rsidR="006224CC" w:rsidRPr="00905BE3" w:rsidRDefault="006224CC" w:rsidP="00F268BE">
            <w:pPr>
              <w:spacing w:before="0" w:after="0"/>
              <w:rPr>
                <w:rFonts w:ascii="Times New Roman" w:hAnsi="Times New Roman" w:cs="Times New Roman"/>
                <w:sz w:val="24"/>
              </w:rPr>
            </w:pPr>
            <w:r w:rsidRPr="00905BE3">
              <w:rPr>
                <w:rFonts w:ascii="Times New Roman" w:hAnsi="Times New Roman" w:cs="Times New Roman"/>
                <w:sz w:val="24"/>
              </w:rPr>
              <w:t>1,207,800</w:t>
            </w:r>
          </w:p>
        </w:tc>
        <w:tc>
          <w:tcPr>
            <w:tcW w:w="979" w:type="pct"/>
            <w:vAlign w:val="center"/>
          </w:tcPr>
          <w:p w:rsidR="0044501D" w:rsidRDefault="006224CC">
            <w:pPr>
              <w:spacing w:before="0" w:after="0"/>
              <w:rPr>
                <w:rFonts w:ascii="Times New Roman" w:hAnsi="Times New Roman" w:cs="Times New Roman"/>
                <w:sz w:val="24"/>
              </w:rPr>
            </w:pPr>
            <w:r w:rsidRPr="00905BE3">
              <w:rPr>
                <w:rFonts w:ascii="Times New Roman" w:hAnsi="Times New Roman" w:cs="Times New Roman"/>
                <w:sz w:val="24"/>
              </w:rPr>
              <w:t>1,260,000</w:t>
            </w:r>
          </w:p>
        </w:tc>
      </w:tr>
      <w:tr w:rsidR="006224CC" w:rsidRPr="00905BE3" w:rsidTr="00F268BE">
        <w:tc>
          <w:tcPr>
            <w:tcW w:w="802" w:type="pct"/>
            <w:gridSpan w:val="2"/>
            <w:vAlign w:val="center"/>
          </w:tcPr>
          <w:p w:rsidR="0044501D" w:rsidRDefault="006224CC">
            <w:pPr>
              <w:spacing w:before="0" w:after="0"/>
              <w:rPr>
                <w:rFonts w:ascii="Times New Roman" w:eastAsia="Arial Unicode MS" w:hAnsi="Times New Roman" w:cs="Times New Roman"/>
                <w:color w:val="000000"/>
                <w:sz w:val="24"/>
              </w:rPr>
            </w:pPr>
            <w:r w:rsidRPr="00905BE3">
              <w:rPr>
                <w:rFonts w:ascii="Times New Roman" w:hAnsi="Times New Roman" w:cs="Times New Roman"/>
                <w:color w:val="000000"/>
                <w:sz w:val="24"/>
              </w:rPr>
              <w:t xml:space="preserve">FA </w:t>
            </w:r>
            <w:r w:rsidR="00F268BE">
              <w:rPr>
                <w:rFonts w:ascii="Times New Roman" w:hAnsi="Times New Roman" w:cs="Times New Roman"/>
                <w:color w:val="000000"/>
                <w:sz w:val="24"/>
              </w:rPr>
              <w:t>o</w:t>
            </w:r>
            <w:r w:rsidRPr="00905BE3">
              <w:rPr>
                <w:rFonts w:ascii="Times New Roman" w:hAnsi="Times New Roman" w:cs="Times New Roman"/>
                <w:color w:val="000000"/>
                <w:sz w:val="24"/>
              </w:rPr>
              <w:t>bjectives, (OP/SP):</w:t>
            </w:r>
          </w:p>
        </w:tc>
        <w:tc>
          <w:tcPr>
            <w:tcW w:w="743" w:type="pct"/>
            <w:vAlign w:val="center"/>
          </w:tcPr>
          <w:p w:rsidR="006224CC" w:rsidRPr="00905BE3" w:rsidRDefault="004E4212" w:rsidP="00F268BE">
            <w:pPr>
              <w:tabs>
                <w:tab w:val="right" w:pos="0"/>
              </w:tabs>
              <w:spacing w:before="0" w:after="0"/>
              <w:rPr>
                <w:rFonts w:ascii="Times New Roman" w:hAnsi="Times New Roman" w:cs="Times New Roman"/>
                <w:sz w:val="24"/>
              </w:rPr>
            </w:pPr>
            <w:r w:rsidRPr="00905BE3">
              <w:rPr>
                <w:rFonts w:ascii="Times New Roman" w:hAnsi="Times New Roman" w:cs="Times New Roman"/>
                <w:sz w:val="24"/>
              </w:rPr>
              <w:fldChar w:fldCharType="begin">
                <w:ffData>
                  <w:name w:val="Text1"/>
                  <w:enabled/>
                  <w:calcOnExit w:val="0"/>
                  <w:textInput/>
                </w:ffData>
              </w:fldChar>
            </w:r>
            <w:r w:rsidR="006224CC" w:rsidRPr="00905BE3">
              <w:rPr>
                <w:rFonts w:ascii="Times New Roman" w:hAnsi="Times New Roman" w:cs="Times New Roman"/>
                <w:sz w:val="24"/>
              </w:rPr>
              <w:instrText xml:space="preserve"> FORMTEXT </w:instrText>
            </w:r>
            <w:r w:rsidRPr="00905BE3">
              <w:rPr>
                <w:rFonts w:ascii="Times New Roman" w:hAnsi="Times New Roman" w:cs="Times New Roman"/>
                <w:sz w:val="24"/>
              </w:rPr>
            </w:r>
            <w:r w:rsidRPr="00905BE3">
              <w:rPr>
                <w:rFonts w:ascii="Times New Roman" w:hAnsi="Times New Roman" w:cs="Times New Roman"/>
                <w:sz w:val="24"/>
              </w:rPr>
              <w:fldChar w:fldCharType="separate"/>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006224CC" w:rsidRPr="00905BE3">
              <w:rPr>
                <w:rFonts w:ascii="Times New Roman" w:hAnsi="Times New Roman" w:cs="Times New Roman"/>
                <w:noProof/>
                <w:sz w:val="24"/>
              </w:rPr>
              <w:t> </w:t>
            </w:r>
            <w:r w:rsidRPr="00905BE3">
              <w:rPr>
                <w:rFonts w:ascii="Times New Roman" w:hAnsi="Times New Roman" w:cs="Times New Roman"/>
                <w:sz w:val="24"/>
              </w:rPr>
              <w:fldChar w:fldCharType="end"/>
            </w:r>
          </w:p>
        </w:tc>
        <w:tc>
          <w:tcPr>
            <w:tcW w:w="1403" w:type="pct"/>
            <w:vAlign w:val="center"/>
          </w:tcPr>
          <w:p w:rsidR="0044501D" w:rsidRDefault="006224CC">
            <w:pPr>
              <w:spacing w:before="0" w:after="0"/>
              <w:rPr>
                <w:rFonts w:ascii="Times New Roman" w:hAnsi="Times New Roman" w:cs="Times New Roman"/>
                <w:color w:val="000000"/>
                <w:sz w:val="24"/>
              </w:rPr>
            </w:pPr>
            <w:r w:rsidRPr="00905BE3">
              <w:rPr>
                <w:rFonts w:ascii="Times New Roman" w:hAnsi="Times New Roman" w:cs="Times New Roman"/>
                <w:color w:val="000000"/>
                <w:sz w:val="24"/>
              </w:rPr>
              <w:t>Total co-financing:</w:t>
            </w:r>
          </w:p>
        </w:tc>
        <w:tc>
          <w:tcPr>
            <w:tcW w:w="1074" w:type="pct"/>
            <w:gridSpan w:val="2"/>
            <w:vAlign w:val="center"/>
          </w:tcPr>
          <w:p w:rsidR="006224CC" w:rsidRPr="00905BE3" w:rsidRDefault="006224CC" w:rsidP="00F268BE">
            <w:pPr>
              <w:spacing w:before="0" w:after="0"/>
              <w:rPr>
                <w:rFonts w:ascii="Times New Roman" w:eastAsia="Arial Unicode MS" w:hAnsi="Times New Roman" w:cs="Times New Roman"/>
                <w:sz w:val="24"/>
              </w:rPr>
            </w:pPr>
            <w:r w:rsidRPr="00905BE3">
              <w:rPr>
                <w:rFonts w:ascii="Times New Roman" w:hAnsi="Times New Roman" w:cs="Times New Roman"/>
                <w:sz w:val="24"/>
              </w:rPr>
              <w:t>1,207,800</w:t>
            </w:r>
          </w:p>
        </w:tc>
        <w:tc>
          <w:tcPr>
            <w:tcW w:w="979" w:type="pct"/>
            <w:vAlign w:val="center"/>
          </w:tcPr>
          <w:p w:rsidR="0044501D" w:rsidRDefault="006224CC">
            <w:pPr>
              <w:spacing w:before="0" w:after="0"/>
              <w:rPr>
                <w:rFonts w:ascii="Times New Roman" w:hAnsi="Times New Roman" w:cs="Times New Roman"/>
                <w:sz w:val="24"/>
              </w:rPr>
            </w:pPr>
            <w:r w:rsidRPr="00905BE3">
              <w:rPr>
                <w:rFonts w:ascii="Times New Roman" w:hAnsi="Times New Roman" w:cs="Times New Roman"/>
                <w:sz w:val="24"/>
              </w:rPr>
              <w:t>1,300,000</w:t>
            </w:r>
          </w:p>
        </w:tc>
      </w:tr>
      <w:tr w:rsidR="006224CC" w:rsidRPr="00905BE3" w:rsidTr="00F268BE">
        <w:trPr>
          <w:trHeight w:val="341"/>
        </w:trPr>
        <w:tc>
          <w:tcPr>
            <w:tcW w:w="802" w:type="pct"/>
            <w:gridSpan w:val="2"/>
            <w:vAlign w:val="center"/>
          </w:tcPr>
          <w:p w:rsidR="0044501D" w:rsidRDefault="006224CC">
            <w:pPr>
              <w:spacing w:before="0" w:after="0"/>
              <w:rPr>
                <w:rFonts w:ascii="Times New Roman" w:eastAsia="Arial Unicode MS" w:hAnsi="Times New Roman" w:cs="Times New Roman"/>
                <w:color w:val="000000"/>
                <w:sz w:val="24"/>
              </w:rPr>
            </w:pPr>
            <w:r w:rsidRPr="00905BE3">
              <w:rPr>
                <w:rFonts w:ascii="Times New Roman" w:hAnsi="Times New Roman" w:cs="Times New Roman"/>
                <w:color w:val="000000"/>
                <w:sz w:val="24"/>
              </w:rPr>
              <w:t xml:space="preserve">Executing </w:t>
            </w:r>
            <w:r w:rsidR="00F268BE">
              <w:rPr>
                <w:rFonts w:ascii="Times New Roman" w:hAnsi="Times New Roman" w:cs="Times New Roman"/>
                <w:color w:val="000000"/>
                <w:sz w:val="24"/>
              </w:rPr>
              <w:t>a</w:t>
            </w:r>
            <w:r w:rsidRPr="00905BE3">
              <w:rPr>
                <w:rFonts w:ascii="Times New Roman" w:hAnsi="Times New Roman" w:cs="Times New Roman"/>
                <w:color w:val="000000"/>
                <w:sz w:val="24"/>
              </w:rPr>
              <w:t>gency:</w:t>
            </w:r>
          </w:p>
        </w:tc>
        <w:tc>
          <w:tcPr>
            <w:tcW w:w="743" w:type="pct"/>
            <w:vAlign w:val="center"/>
          </w:tcPr>
          <w:p w:rsidR="006224CC" w:rsidRPr="00905BE3" w:rsidRDefault="006224CC" w:rsidP="00F268BE">
            <w:pPr>
              <w:tabs>
                <w:tab w:val="right" w:pos="0"/>
              </w:tabs>
              <w:spacing w:before="0" w:after="0"/>
              <w:rPr>
                <w:rFonts w:ascii="Times New Roman" w:hAnsi="Times New Roman" w:cs="Times New Roman"/>
                <w:sz w:val="24"/>
              </w:rPr>
            </w:pPr>
            <w:r w:rsidRPr="00905BE3">
              <w:rPr>
                <w:rFonts w:ascii="Times New Roman" w:hAnsi="Times New Roman" w:cs="Times New Roman"/>
                <w:sz w:val="24"/>
              </w:rPr>
              <w:t>UBC</w:t>
            </w:r>
          </w:p>
        </w:tc>
        <w:tc>
          <w:tcPr>
            <w:tcW w:w="1403" w:type="pct"/>
            <w:vAlign w:val="center"/>
          </w:tcPr>
          <w:p w:rsidR="0044501D" w:rsidRDefault="006224CC">
            <w:pPr>
              <w:spacing w:before="0" w:after="0"/>
              <w:rPr>
                <w:rFonts w:ascii="Times New Roman" w:eastAsia="Arial Unicode MS" w:hAnsi="Times New Roman" w:cs="Times New Roman"/>
                <w:color w:val="000000"/>
                <w:sz w:val="24"/>
              </w:rPr>
            </w:pPr>
            <w:r w:rsidRPr="00905BE3">
              <w:rPr>
                <w:rFonts w:ascii="Times New Roman" w:hAnsi="Times New Roman" w:cs="Times New Roman"/>
                <w:color w:val="000000"/>
                <w:sz w:val="24"/>
              </w:rPr>
              <w:t xml:space="preserve">Total </w:t>
            </w:r>
            <w:r w:rsidR="00F268BE">
              <w:rPr>
                <w:rFonts w:ascii="Times New Roman" w:hAnsi="Times New Roman" w:cs="Times New Roman"/>
                <w:color w:val="000000"/>
                <w:sz w:val="24"/>
              </w:rPr>
              <w:t>p</w:t>
            </w:r>
            <w:r w:rsidRPr="00905BE3">
              <w:rPr>
                <w:rFonts w:ascii="Times New Roman" w:hAnsi="Times New Roman" w:cs="Times New Roman"/>
                <w:color w:val="000000"/>
                <w:sz w:val="24"/>
              </w:rPr>
              <w:t xml:space="preserve">roject </w:t>
            </w:r>
            <w:r w:rsidR="00F268BE">
              <w:rPr>
                <w:rFonts w:ascii="Times New Roman" w:hAnsi="Times New Roman" w:cs="Times New Roman"/>
                <w:color w:val="000000"/>
                <w:sz w:val="24"/>
              </w:rPr>
              <w:t>c</w:t>
            </w:r>
            <w:r w:rsidRPr="00905BE3">
              <w:rPr>
                <w:rFonts w:ascii="Times New Roman" w:hAnsi="Times New Roman" w:cs="Times New Roman"/>
                <w:color w:val="000000"/>
                <w:sz w:val="24"/>
              </w:rPr>
              <w:t>ost:</w:t>
            </w:r>
          </w:p>
        </w:tc>
        <w:tc>
          <w:tcPr>
            <w:tcW w:w="1074" w:type="pct"/>
            <w:gridSpan w:val="2"/>
            <w:vAlign w:val="center"/>
          </w:tcPr>
          <w:p w:rsidR="006224CC" w:rsidRPr="00905BE3" w:rsidRDefault="006224CC" w:rsidP="00F268BE">
            <w:pPr>
              <w:spacing w:before="0" w:after="0"/>
              <w:rPr>
                <w:rFonts w:ascii="Times New Roman" w:eastAsia="Arial Unicode MS" w:hAnsi="Times New Roman" w:cs="Times New Roman"/>
                <w:sz w:val="24"/>
              </w:rPr>
            </w:pPr>
            <w:r w:rsidRPr="00905BE3">
              <w:rPr>
                <w:rFonts w:ascii="Times New Roman" w:hAnsi="Times New Roman" w:cs="Times New Roman"/>
                <w:sz w:val="24"/>
              </w:rPr>
              <w:t>2,157,800</w:t>
            </w:r>
          </w:p>
        </w:tc>
        <w:tc>
          <w:tcPr>
            <w:tcW w:w="979" w:type="pct"/>
            <w:vAlign w:val="center"/>
          </w:tcPr>
          <w:p w:rsidR="0044501D" w:rsidRDefault="006224CC">
            <w:pPr>
              <w:spacing w:before="0" w:after="0"/>
              <w:rPr>
                <w:rFonts w:ascii="Times New Roman" w:eastAsia="Arial Unicode MS" w:hAnsi="Times New Roman" w:cs="Times New Roman"/>
                <w:sz w:val="24"/>
              </w:rPr>
            </w:pPr>
            <w:r w:rsidRPr="00905BE3">
              <w:rPr>
                <w:rFonts w:ascii="Times New Roman" w:hAnsi="Times New Roman" w:cs="Times New Roman"/>
                <w:sz w:val="24"/>
              </w:rPr>
              <w:t>2,250,000</w:t>
            </w:r>
          </w:p>
        </w:tc>
      </w:tr>
      <w:tr w:rsidR="006224CC" w:rsidRPr="00905BE3" w:rsidTr="00F268BE">
        <w:trPr>
          <w:trHeight w:val="368"/>
        </w:trPr>
        <w:tc>
          <w:tcPr>
            <w:tcW w:w="802" w:type="pct"/>
            <w:gridSpan w:val="2"/>
            <w:vMerge w:val="restart"/>
            <w:vAlign w:val="center"/>
          </w:tcPr>
          <w:p w:rsidR="0044501D" w:rsidRDefault="006224CC">
            <w:pPr>
              <w:spacing w:before="0" w:after="0"/>
              <w:rPr>
                <w:rFonts w:ascii="Times New Roman" w:eastAsia="Arial Unicode MS" w:hAnsi="Times New Roman" w:cs="Times New Roman"/>
                <w:sz w:val="24"/>
              </w:rPr>
            </w:pPr>
            <w:r w:rsidRPr="00905BE3">
              <w:rPr>
                <w:rFonts w:ascii="Times New Roman" w:hAnsi="Times New Roman" w:cs="Times New Roman"/>
                <w:sz w:val="24"/>
              </w:rPr>
              <w:t xml:space="preserve">Other </w:t>
            </w:r>
            <w:r w:rsidR="00F268BE">
              <w:rPr>
                <w:rFonts w:ascii="Times New Roman" w:hAnsi="Times New Roman" w:cs="Times New Roman"/>
                <w:sz w:val="24"/>
              </w:rPr>
              <w:t>p</w:t>
            </w:r>
            <w:r w:rsidRPr="00905BE3">
              <w:rPr>
                <w:rFonts w:ascii="Times New Roman" w:hAnsi="Times New Roman" w:cs="Times New Roman"/>
                <w:sz w:val="24"/>
              </w:rPr>
              <w:t>artners involved:</w:t>
            </w:r>
          </w:p>
        </w:tc>
        <w:tc>
          <w:tcPr>
            <w:tcW w:w="743" w:type="pct"/>
            <w:vMerge w:val="restart"/>
            <w:vAlign w:val="center"/>
          </w:tcPr>
          <w:p w:rsidR="006224CC" w:rsidRPr="00905BE3" w:rsidRDefault="006224CC" w:rsidP="00F268BE">
            <w:pPr>
              <w:tabs>
                <w:tab w:val="right" w:pos="0"/>
              </w:tabs>
              <w:spacing w:before="0" w:after="0"/>
              <w:rPr>
                <w:rFonts w:ascii="Times New Roman" w:hAnsi="Times New Roman" w:cs="Times New Roman"/>
                <w:color w:val="000000"/>
                <w:sz w:val="24"/>
              </w:rPr>
            </w:pPr>
            <w:r w:rsidRPr="00905BE3">
              <w:rPr>
                <w:rFonts w:ascii="Times New Roman" w:hAnsi="Times New Roman" w:cs="Times New Roman"/>
                <w:sz w:val="24"/>
              </w:rPr>
              <w:t>El Colegio de Mexico</w:t>
            </w:r>
          </w:p>
        </w:tc>
        <w:tc>
          <w:tcPr>
            <w:tcW w:w="2477" w:type="pct"/>
            <w:gridSpan w:val="3"/>
            <w:vAlign w:val="center"/>
          </w:tcPr>
          <w:p w:rsidR="0044501D" w:rsidRDefault="006224CC">
            <w:pPr>
              <w:tabs>
                <w:tab w:val="right" w:pos="0"/>
              </w:tabs>
              <w:spacing w:before="0" w:after="0"/>
              <w:rPr>
                <w:rFonts w:ascii="Times New Roman" w:hAnsi="Times New Roman" w:cs="Times New Roman"/>
                <w:sz w:val="24"/>
              </w:rPr>
            </w:pPr>
            <w:r w:rsidRPr="00905BE3">
              <w:rPr>
                <w:rFonts w:ascii="Times New Roman" w:hAnsi="Times New Roman" w:cs="Times New Roman"/>
                <w:color w:val="000000"/>
                <w:sz w:val="24"/>
              </w:rPr>
              <w:t xml:space="preserve">ProDoc Signature (date project began): </w:t>
            </w:r>
          </w:p>
        </w:tc>
        <w:tc>
          <w:tcPr>
            <w:tcW w:w="979" w:type="pct"/>
            <w:vAlign w:val="center"/>
          </w:tcPr>
          <w:p w:rsidR="006224CC" w:rsidRPr="00905BE3" w:rsidRDefault="006224CC" w:rsidP="00F268BE">
            <w:pPr>
              <w:tabs>
                <w:tab w:val="right" w:pos="0"/>
              </w:tabs>
              <w:spacing w:before="0" w:after="0"/>
              <w:rPr>
                <w:rFonts w:ascii="Times New Roman" w:hAnsi="Times New Roman" w:cs="Times New Roman"/>
                <w:sz w:val="24"/>
              </w:rPr>
            </w:pPr>
            <w:r w:rsidRPr="00905BE3">
              <w:rPr>
                <w:rFonts w:ascii="Times New Roman" w:hAnsi="Times New Roman" w:cs="Times New Roman"/>
                <w:sz w:val="24"/>
              </w:rPr>
              <w:t>18 March 2008</w:t>
            </w:r>
          </w:p>
        </w:tc>
      </w:tr>
      <w:tr w:rsidR="006224CC" w:rsidRPr="00905BE3" w:rsidTr="00F268BE">
        <w:tc>
          <w:tcPr>
            <w:tcW w:w="802" w:type="pct"/>
            <w:gridSpan w:val="2"/>
            <w:vMerge/>
            <w:vAlign w:val="center"/>
          </w:tcPr>
          <w:p w:rsidR="006224CC" w:rsidRPr="00905BE3" w:rsidRDefault="006224CC">
            <w:pPr>
              <w:spacing w:before="0" w:after="0"/>
              <w:rPr>
                <w:rFonts w:ascii="Times New Roman" w:eastAsia="Arial Unicode MS" w:hAnsi="Times New Roman" w:cs="Times New Roman"/>
                <w:sz w:val="24"/>
              </w:rPr>
            </w:pPr>
          </w:p>
        </w:tc>
        <w:tc>
          <w:tcPr>
            <w:tcW w:w="743" w:type="pct"/>
            <w:vMerge/>
            <w:vAlign w:val="center"/>
          </w:tcPr>
          <w:p w:rsidR="0044501D" w:rsidRDefault="0044501D">
            <w:pPr>
              <w:tabs>
                <w:tab w:val="right" w:pos="0"/>
              </w:tabs>
              <w:spacing w:before="0" w:after="0"/>
              <w:rPr>
                <w:rFonts w:ascii="Times New Roman" w:hAnsi="Times New Roman" w:cs="Times New Roman"/>
                <w:sz w:val="24"/>
              </w:rPr>
            </w:pPr>
          </w:p>
        </w:tc>
        <w:tc>
          <w:tcPr>
            <w:tcW w:w="1594" w:type="pct"/>
            <w:gridSpan w:val="2"/>
            <w:vAlign w:val="center"/>
          </w:tcPr>
          <w:p w:rsidR="0044501D" w:rsidRDefault="006224CC">
            <w:pPr>
              <w:spacing w:before="0" w:after="0"/>
              <w:rPr>
                <w:rFonts w:ascii="Times New Roman" w:eastAsia="Arial Unicode MS" w:hAnsi="Times New Roman" w:cs="Times New Roman"/>
                <w:color w:val="000000"/>
                <w:sz w:val="24"/>
              </w:rPr>
            </w:pPr>
            <w:r w:rsidRPr="00905BE3">
              <w:rPr>
                <w:rFonts w:ascii="Times New Roman" w:hAnsi="Times New Roman" w:cs="Times New Roman"/>
                <w:color w:val="000000"/>
                <w:sz w:val="24"/>
              </w:rPr>
              <w:t xml:space="preserve">(Operational) Closing </w:t>
            </w:r>
            <w:r w:rsidR="00D229B9">
              <w:rPr>
                <w:rFonts w:ascii="Times New Roman" w:hAnsi="Times New Roman" w:cs="Times New Roman"/>
                <w:color w:val="000000"/>
                <w:sz w:val="24"/>
              </w:rPr>
              <w:t>d</w:t>
            </w:r>
            <w:r w:rsidRPr="00905BE3">
              <w:rPr>
                <w:rFonts w:ascii="Times New Roman" w:hAnsi="Times New Roman" w:cs="Times New Roman"/>
                <w:color w:val="000000"/>
                <w:sz w:val="24"/>
              </w:rPr>
              <w:t>ate:</w:t>
            </w:r>
            <w:r w:rsidRPr="00905BE3">
              <w:rPr>
                <w:rFonts w:ascii="Times New Roman" w:hAnsi="Times New Roman" w:cs="Times New Roman"/>
                <w:sz w:val="24"/>
              </w:rPr>
              <w:t xml:space="preserve"> </w:t>
            </w:r>
          </w:p>
        </w:tc>
        <w:tc>
          <w:tcPr>
            <w:tcW w:w="883" w:type="pct"/>
            <w:vAlign w:val="center"/>
          </w:tcPr>
          <w:p w:rsidR="006224CC" w:rsidRPr="00905BE3" w:rsidRDefault="006224CC" w:rsidP="00F268BE">
            <w:pPr>
              <w:tabs>
                <w:tab w:val="right" w:pos="0"/>
              </w:tabs>
              <w:spacing w:before="0" w:after="0"/>
              <w:rPr>
                <w:rFonts w:ascii="Times New Roman" w:hAnsi="Times New Roman" w:cs="Times New Roman"/>
                <w:color w:val="000000"/>
                <w:sz w:val="24"/>
              </w:rPr>
            </w:pPr>
            <w:r w:rsidRPr="00905BE3">
              <w:rPr>
                <w:rFonts w:ascii="Times New Roman" w:hAnsi="Times New Roman" w:cs="Times New Roman"/>
                <w:color w:val="000000"/>
                <w:sz w:val="24"/>
              </w:rPr>
              <w:t>Proposed:</w:t>
            </w:r>
          </w:p>
          <w:p w:rsidR="006224CC" w:rsidRPr="00905BE3" w:rsidRDefault="006224CC" w:rsidP="00F268BE">
            <w:pPr>
              <w:tabs>
                <w:tab w:val="right" w:pos="0"/>
              </w:tabs>
              <w:spacing w:before="0" w:after="0"/>
              <w:rPr>
                <w:rFonts w:ascii="Times New Roman" w:hAnsi="Times New Roman" w:cs="Times New Roman"/>
                <w:color w:val="000000"/>
                <w:sz w:val="24"/>
              </w:rPr>
            </w:pPr>
            <w:r w:rsidRPr="00905BE3">
              <w:rPr>
                <w:rFonts w:ascii="Times New Roman" w:hAnsi="Times New Roman" w:cs="Times New Roman"/>
                <w:color w:val="000000"/>
                <w:sz w:val="24"/>
              </w:rPr>
              <w:t>February 2011</w:t>
            </w:r>
          </w:p>
        </w:tc>
        <w:tc>
          <w:tcPr>
            <w:tcW w:w="979" w:type="pct"/>
            <w:vAlign w:val="center"/>
          </w:tcPr>
          <w:p w:rsidR="006224CC" w:rsidRPr="00905BE3" w:rsidRDefault="006224CC" w:rsidP="006A124B">
            <w:pPr>
              <w:tabs>
                <w:tab w:val="right" w:pos="0"/>
              </w:tabs>
              <w:spacing w:before="0" w:after="0"/>
              <w:rPr>
                <w:rFonts w:ascii="Times New Roman" w:hAnsi="Times New Roman" w:cs="Times New Roman"/>
                <w:sz w:val="24"/>
              </w:rPr>
            </w:pPr>
            <w:r w:rsidRPr="00905BE3">
              <w:rPr>
                <w:rFonts w:ascii="Times New Roman" w:hAnsi="Times New Roman" w:cs="Times New Roman"/>
                <w:color w:val="000000"/>
                <w:sz w:val="24"/>
              </w:rPr>
              <w:t>Actual:</w:t>
            </w:r>
            <w:r w:rsidRPr="00905BE3">
              <w:rPr>
                <w:rFonts w:ascii="Times New Roman" w:hAnsi="Times New Roman" w:cs="Times New Roman"/>
                <w:sz w:val="24"/>
              </w:rPr>
              <w:t xml:space="preserve"> </w:t>
            </w:r>
          </w:p>
          <w:p w:rsidR="006224CC" w:rsidRPr="00905BE3" w:rsidRDefault="006224CC">
            <w:pPr>
              <w:tabs>
                <w:tab w:val="right" w:pos="0"/>
              </w:tabs>
              <w:spacing w:before="0" w:after="0"/>
              <w:rPr>
                <w:rFonts w:ascii="Times New Roman" w:hAnsi="Times New Roman" w:cs="Times New Roman"/>
                <w:color w:val="000000"/>
                <w:sz w:val="24"/>
              </w:rPr>
            </w:pPr>
            <w:r w:rsidRPr="00905BE3">
              <w:rPr>
                <w:rFonts w:ascii="Times New Roman" w:hAnsi="Times New Roman" w:cs="Times New Roman"/>
                <w:sz w:val="24"/>
              </w:rPr>
              <w:t>June 30 2012</w:t>
            </w:r>
          </w:p>
        </w:tc>
      </w:tr>
    </w:tbl>
    <w:p w:rsidR="006224CC" w:rsidRPr="00C01425" w:rsidRDefault="006224CC" w:rsidP="00C01425">
      <w:pPr>
        <w:pStyle w:val="normalbullet"/>
        <w:numPr>
          <w:ilvl w:val="0"/>
          <w:numId w:val="0"/>
        </w:numPr>
        <w:ind w:left="720"/>
        <w:jc w:val="center"/>
        <w:rPr>
          <w:rFonts w:ascii="Times New Roman" w:hAnsi="Times New Roman" w:cs="Times New Roman"/>
          <w:b/>
          <w:sz w:val="24"/>
          <w:szCs w:val="24"/>
          <w:u w:val="single"/>
        </w:rPr>
      </w:pPr>
    </w:p>
    <w:p w:rsidR="00D237F8" w:rsidRPr="00757EE1" w:rsidRDefault="00D237F8" w:rsidP="00757EE1">
      <w:pPr>
        <w:pStyle w:val="normalbullet"/>
        <w:numPr>
          <w:ilvl w:val="0"/>
          <w:numId w:val="0"/>
        </w:numPr>
        <w:ind w:left="720"/>
        <w:jc w:val="both"/>
        <w:rPr>
          <w:rFonts w:ascii="Times New Roman" w:hAnsi="Times New Roman" w:cs="Times New Roman"/>
          <w:sz w:val="24"/>
          <w:szCs w:val="24"/>
        </w:rPr>
      </w:pPr>
    </w:p>
    <w:p w:rsidR="00F268BE" w:rsidRDefault="00D237F8" w:rsidP="00F268BE">
      <w:pPr>
        <w:spacing w:before="0" w:after="0"/>
        <w:jc w:val="both"/>
        <w:rPr>
          <w:rFonts w:ascii="Times New Roman" w:hAnsi="Times New Roman" w:cs="Times New Roman"/>
          <w:b/>
          <w:sz w:val="24"/>
          <w:u w:val="single"/>
        </w:rPr>
      </w:pPr>
      <w:r w:rsidRPr="00C01425">
        <w:rPr>
          <w:rFonts w:ascii="Times New Roman" w:hAnsi="Times New Roman" w:cs="Times New Roman"/>
          <w:b/>
          <w:sz w:val="24"/>
          <w:u w:val="single"/>
        </w:rPr>
        <w:t>Project Description</w:t>
      </w:r>
    </w:p>
    <w:p w:rsidR="00F268BE" w:rsidRPr="00F268BE" w:rsidRDefault="00F268BE" w:rsidP="00F268BE">
      <w:pPr>
        <w:spacing w:before="0" w:after="0"/>
        <w:jc w:val="both"/>
        <w:rPr>
          <w:rFonts w:ascii="Times New Roman" w:hAnsi="Times New Roman" w:cs="Times New Roman"/>
          <w:b/>
          <w:sz w:val="24"/>
          <w:u w:val="single"/>
        </w:rPr>
      </w:pPr>
    </w:p>
    <w:p w:rsidR="00C11D27" w:rsidRPr="00757EE1" w:rsidRDefault="00640E25" w:rsidP="00F268BE">
      <w:pPr>
        <w:spacing w:before="0" w:after="100" w:afterAutospacing="1" w:line="360" w:lineRule="auto"/>
        <w:jc w:val="both"/>
        <w:rPr>
          <w:rFonts w:ascii="Times New Roman" w:hAnsi="Times New Roman" w:cs="Times New Roman"/>
          <w:sz w:val="24"/>
          <w:lang w:val="en-CA" w:eastAsia="en-CA"/>
        </w:rPr>
      </w:pPr>
      <w:r w:rsidRPr="00757EE1">
        <w:rPr>
          <w:rFonts w:ascii="Times New Roman" w:hAnsi="Times New Roman" w:cs="Times New Roman"/>
          <w:sz w:val="24"/>
          <w:lang w:val="en-CA" w:eastAsia="en-CA"/>
        </w:rPr>
        <w:t>The project</w:t>
      </w:r>
      <w:r w:rsidR="00285331" w:rsidRPr="00757EE1">
        <w:rPr>
          <w:rFonts w:ascii="Times New Roman" w:hAnsi="Times New Roman" w:cs="Times New Roman"/>
          <w:sz w:val="24"/>
          <w:lang w:val="en-CA" w:eastAsia="en-CA"/>
        </w:rPr>
        <w:t xml:space="preserve"> </w:t>
      </w:r>
      <w:r w:rsidRPr="00757EE1">
        <w:rPr>
          <w:rFonts w:ascii="Times New Roman" w:hAnsi="Times New Roman" w:cs="Times New Roman"/>
          <w:sz w:val="24"/>
          <w:lang w:val="en-CA" w:eastAsia="en-CA"/>
        </w:rPr>
        <w:t xml:space="preserve">focused on </w:t>
      </w:r>
      <w:r w:rsidR="00285331" w:rsidRPr="00757EE1">
        <w:rPr>
          <w:rFonts w:ascii="Times New Roman" w:hAnsi="Times New Roman" w:cs="Times New Roman"/>
          <w:sz w:val="24"/>
          <w:lang w:val="en-CA" w:eastAsia="en-CA"/>
        </w:rPr>
        <w:t>g</w:t>
      </w:r>
      <w:r w:rsidR="00BD42EE" w:rsidRPr="00757EE1">
        <w:rPr>
          <w:rFonts w:ascii="Times New Roman" w:hAnsi="Times New Roman" w:cs="Times New Roman"/>
          <w:sz w:val="24"/>
          <w:lang w:val="en-CA" w:eastAsia="en-CA"/>
        </w:rPr>
        <w:t>lobal governance</w:t>
      </w:r>
      <w:r w:rsidR="00D229B9">
        <w:rPr>
          <w:rFonts w:ascii="Times New Roman" w:hAnsi="Times New Roman" w:cs="Times New Roman"/>
          <w:sz w:val="24"/>
          <w:lang w:val="en-CA" w:eastAsia="en-CA"/>
        </w:rPr>
        <w:t xml:space="preserve"> in respect of international waters</w:t>
      </w:r>
      <w:r w:rsidR="00BD42EE" w:rsidRPr="00757EE1">
        <w:rPr>
          <w:rFonts w:ascii="Times New Roman" w:hAnsi="Times New Roman" w:cs="Times New Roman"/>
          <w:sz w:val="24"/>
          <w:lang w:val="en-CA" w:eastAsia="en-CA"/>
        </w:rPr>
        <w:t xml:space="preserve"> </w:t>
      </w:r>
      <w:r w:rsidRPr="00757EE1">
        <w:rPr>
          <w:rFonts w:ascii="Times New Roman" w:hAnsi="Times New Roman" w:cs="Times New Roman"/>
          <w:sz w:val="24"/>
          <w:lang w:val="en-CA" w:eastAsia="en-CA"/>
        </w:rPr>
        <w:t xml:space="preserve">and </w:t>
      </w:r>
      <w:r w:rsidR="00BD42EE" w:rsidRPr="00757EE1">
        <w:rPr>
          <w:rFonts w:ascii="Times New Roman" w:hAnsi="Times New Roman" w:cs="Times New Roman"/>
          <w:sz w:val="24"/>
          <w:lang w:val="en-CA" w:eastAsia="en-CA"/>
        </w:rPr>
        <w:t>examined</w:t>
      </w:r>
      <w:r w:rsidR="00285331" w:rsidRPr="00757EE1">
        <w:rPr>
          <w:rFonts w:ascii="Times New Roman" w:hAnsi="Times New Roman" w:cs="Times New Roman"/>
          <w:sz w:val="24"/>
          <w:lang w:val="en-CA" w:eastAsia="en-CA"/>
        </w:rPr>
        <w:t xml:space="preserve"> both freshwater and marine experiences through the identification, collection, analysis, adaptation and replication of beneficial practices found in the legal and institutional frameworks that govern</w:t>
      </w:r>
      <w:r w:rsidR="00BD42EE" w:rsidRPr="00757EE1">
        <w:rPr>
          <w:rFonts w:ascii="Times New Roman" w:hAnsi="Times New Roman" w:cs="Times New Roman"/>
          <w:sz w:val="24"/>
          <w:lang w:val="en-CA" w:eastAsia="en-CA"/>
        </w:rPr>
        <w:t xml:space="preserve"> such waters. The objectives were</w:t>
      </w:r>
      <w:r w:rsidR="00285331" w:rsidRPr="00757EE1">
        <w:rPr>
          <w:rFonts w:ascii="Times New Roman" w:hAnsi="Times New Roman" w:cs="Times New Roman"/>
          <w:sz w:val="24"/>
          <w:lang w:val="en-CA" w:eastAsia="en-CA"/>
        </w:rPr>
        <w:t xml:space="preserve"> to strengthen and promote multi-country cooperation, and to enhance transboundary regime development in an eco-systemically sustainable m</w:t>
      </w:r>
      <w:r w:rsidR="00BD42EE" w:rsidRPr="00757EE1">
        <w:rPr>
          <w:rFonts w:ascii="Times New Roman" w:hAnsi="Times New Roman" w:cs="Times New Roman"/>
          <w:sz w:val="24"/>
          <w:lang w:val="en-CA" w:eastAsia="en-CA"/>
        </w:rPr>
        <w:t>anner. The project attempted to develop</w:t>
      </w:r>
      <w:r w:rsidR="00AF3693">
        <w:rPr>
          <w:rFonts w:ascii="Times New Roman" w:hAnsi="Times New Roman" w:cs="Times New Roman"/>
          <w:sz w:val="24"/>
          <w:lang w:val="en-CA" w:eastAsia="en-CA"/>
        </w:rPr>
        <w:t xml:space="preserve"> a South-</w:t>
      </w:r>
      <w:r w:rsidR="00285331" w:rsidRPr="00757EE1">
        <w:rPr>
          <w:rFonts w:ascii="Times New Roman" w:hAnsi="Times New Roman" w:cs="Times New Roman"/>
          <w:sz w:val="24"/>
          <w:lang w:val="en-CA" w:eastAsia="en-CA"/>
        </w:rPr>
        <w:t>South peer network of professionals and practitioners working on all aspects of transboundary waters.</w:t>
      </w:r>
    </w:p>
    <w:p w:rsidR="00F268BE" w:rsidRDefault="00F268BE" w:rsidP="00F268BE">
      <w:pPr>
        <w:pStyle w:val="normalbullet"/>
        <w:numPr>
          <w:ilvl w:val="0"/>
          <w:numId w:val="0"/>
        </w:numPr>
        <w:spacing w:line="360" w:lineRule="auto"/>
        <w:jc w:val="both"/>
        <w:rPr>
          <w:rFonts w:ascii="Times New Roman" w:hAnsi="Times New Roman" w:cs="Times New Roman"/>
          <w:b/>
          <w:sz w:val="24"/>
          <w:szCs w:val="24"/>
          <w:u w:val="single"/>
        </w:rPr>
      </w:pPr>
    </w:p>
    <w:p w:rsidR="00F268BE" w:rsidRDefault="00F268BE" w:rsidP="00F268BE">
      <w:pPr>
        <w:pStyle w:val="normalbullet"/>
        <w:numPr>
          <w:ilvl w:val="0"/>
          <w:numId w:val="0"/>
        </w:numPr>
        <w:spacing w:line="360" w:lineRule="auto"/>
        <w:jc w:val="both"/>
        <w:rPr>
          <w:rFonts w:ascii="Times New Roman" w:hAnsi="Times New Roman" w:cs="Times New Roman"/>
          <w:b/>
          <w:sz w:val="24"/>
          <w:szCs w:val="24"/>
          <w:u w:val="single"/>
        </w:rPr>
      </w:pPr>
    </w:p>
    <w:p w:rsidR="00F268BE" w:rsidRDefault="00F268BE" w:rsidP="00F268BE">
      <w:pPr>
        <w:pStyle w:val="normalbullet"/>
        <w:numPr>
          <w:ilvl w:val="0"/>
          <w:numId w:val="0"/>
        </w:numPr>
        <w:spacing w:line="360" w:lineRule="auto"/>
        <w:jc w:val="both"/>
        <w:rPr>
          <w:rFonts w:ascii="Times New Roman" w:hAnsi="Times New Roman" w:cs="Times New Roman"/>
          <w:b/>
          <w:sz w:val="24"/>
          <w:szCs w:val="24"/>
          <w:u w:val="single"/>
        </w:rPr>
      </w:pPr>
    </w:p>
    <w:p w:rsidR="00F268BE" w:rsidRDefault="00F268BE" w:rsidP="00F268BE">
      <w:pPr>
        <w:pStyle w:val="normalbullet"/>
        <w:numPr>
          <w:ilvl w:val="0"/>
          <w:numId w:val="0"/>
        </w:numPr>
        <w:spacing w:line="360" w:lineRule="auto"/>
        <w:jc w:val="both"/>
        <w:rPr>
          <w:rFonts w:ascii="Times New Roman" w:hAnsi="Times New Roman" w:cs="Times New Roman"/>
          <w:b/>
          <w:sz w:val="24"/>
          <w:szCs w:val="24"/>
          <w:u w:val="single"/>
        </w:rPr>
      </w:pPr>
    </w:p>
    <w:p w:rsidR="00F268BE" w:rsidRDefault="00F268BE" w:rsidP="00F268BE">
      <w:pPr>
        <w:pStyle w:val="normalbullet"/>
        <w:numPr>
          <w:ilvl w:val="0"/>
          <w:numId w:val="0"/>
        </w:numPr>
        <w:spacing w:line="360" w:lineRule="auto"/>
        <w:jc w:val="both"/>
        <w:rPr>
          <w:rFonts w:ascii="Times New Roman" w:hAnsi="Times New Roman" w:cs="Times New Roman"/>
          <w:b/>
          <w:sz w:val="24"/>
          <w:szCs w:val="24"/>
          <w:u w:val="single"/>
        </w:rPr>
      </w:pPr>
    </w:p>
    <w:p w:rsidR="00F268BE" w:rsidRDefault="00F268BE" w:rsidP="00F268BE">
      <w:pPr>
        <w:pStyle w:val="normalbullet"/>
        <w:numPr>
          <w:ilvl w:val="0"/>
          <w:numId w:val="0"/>
        </w:numPr>
        <w:spacing w:line="360" w:lineRule="auto"/>
        <w:jc w:val="both"/>
        <w:rPr>
          <w:rFonts w:ascii="Times New Roman" w:hAnsi="Times New Roman" w:cs="Times New Roman"/>
          <w:b/>
          <w:sz w:val="24"/>
          <w:szCs w:val="24"/>
          <w:u w:val="single"/>
        </w:rPr>
      </w:pPr>
    </w:p>
    <w:p w:rsidR="00640E25" w:rsidRDefault="00D237F8" w:rsidP="00F268BE">
      <w:pPr>
        <w:pStyle w:val="normalbullet"/>
        <w:numPr>
          <w:ilvl w:val="0"/>
          <w:numId w:val="0"/>
        </w:numPr>
        <w:jc w:val="both"/>
        <w:rPr>
          <w:rFonts w:ascii="Times New Roman" w:hAnsi="Times New Roman" w:cs="Times New Roman"/>
          <w:b/>
          <w:sz w:val="24"/>
          <w:szCs w:val="24"/>
          <w:u w:val="single"/>
        </w:rPr>
      </w:pPr>
      <w:r w:rsidRPr="00C01425">
        <w:rPr>
          <w:rFonts w:ascii="Times New Roman" w:hAnsi="Times New Roman" w:cs="Times New Roman"/>
          <w:b/>
          <w:sz w:val="24"/>
          <w:szCs w:val="24"/>
          <w:u w:val="single"/>
        </w:rPr>
        <w:t>Evaluation Rating Table</w:t>
      </w:r>
    </w:p>
    <w:p w:rsidR="00F268BE" w:rsidRPr="00F268BE" w:rsidRDefault="00F268BE" w:rsidP="00F268BE">
      <w:pPr>
        <w:pStyle w:val="normalbullet"/>
        <w:numPr>
          <w:ilvl w:val="0"/>
          <w:numId w:val="0"/>
        </w:numPr>
        <w:jc w:val="both"/>
        <w:rPr>
          <w:rFonts w:ascii="Times New Roman" w:hAnsi="Times New Roman" w:cs="Times New Roman"/>
          <w:b/>
          <w:sz w:val="24"/>
          <w:szCs w:val="24"/>
          <w:u w:val="single"/>
        </w:rPr>
      </w:pPr>
    </w:p>
    <w:p w:rsidR="00D237F8" w:rsidRPr="00757EE1" w:rsidRDefault="00640E25" w:rsidP="00757EE1">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 xml:space="preserve">The success of project implementation has been rated on a prescribed scale as follows:  </w:t>
      </w:r>
    </w:p>
    <w:p w:rsidR="00640E25" w:rsidRPr="00757EE1" w:rsidRDefault="00640E25" w:rsidP="00757EE1">
      <w:pPr>
        <w:pStyle w:val="normalbullet"/>
        <w:numPr>
          <w:ilvl w:val="0"/>
          <w:numId w:val="0"/>
        </w:numPr>
        <w:jc w:val="both"/>
        <w:rPr>
          <w:rFonts w:ascii="Times New Roman" w:hAnsi="Times New Roman" w:cs="Times New Roman"/>
          <w:sz w:val="24"/>
          <w:szCs w:val="24"/>
        </w:rPr>
      </w:pPr>
    </w:p>
    <w:tbl>
      <w:tblPr>
        <w:tblW w:w="4886" w:type="pct"/>
        <w:tblInd w:w="108" w:type="dxa"/>
        <w:tblBorders>
          <w:top w:val="single" w:sz="4" w:space="0" w:color="000000"/>
          <w:left w:val="single" w:sz="4" w:space="0" w:color="000000"/>
          <w:bottom w:val="single" w:sz="4" w:space="0" w:color="000000"/>
          <w:right w:val="single" w:sz="4" w:space="0" w:color="000000"/>
          <w:insideV w:val="single" w:sz="4" w:space="0" w:color="000000"/>
        </w:tblBorders>
        <w:shd w:val="clear" w:color="auto" w:fill="4F81BD"/>
        <w:tblLook w:val="04A0" w:firstRow="1" w:lastRow="0" w:firstColumn="1" w:lastColumn="0" w:noHBand="0" w:noVBand="1"/>
      </w:tblPr>
      <w:tblGrid>
        <w:gridCol w:w="4094"/>
        <w:gridCol w:w="3998"/>
        <w:gridCol w:w="1864"/>
      </w:tblGrid>
      <w:tr w:rsidR="00B74FE0" w:rsidRPr="00757EE1">
        <w:tc>
          <w:tcPr>
            <w:tcW w:w="5000" w:type="pct"/>
            <w:gridSpan w:val="3"/>
            <w:tcBorders>
              <w:top w:val="single" w:sz="4" w:space="0" w:color="000000"/>
              <w:bottom w:val="single" w:sz="4" w:space="0" w:color="auto"/>
            </w:tcBorders>
            <w:shd w:val="clear" w:color="auto" w:fill="7F7F7F"/>
          </w:tcPr>
          <w:p w:rsidR="00B74FE0" w:rsidRPr="00757EE1" w:rsidRDefault="00B74FE0" w:rsidP="00757EE1">
            <w:pPr>
              <w:spacing w:before="0" w:after="0"/>
              <w:jc w:val="both"/>
              <w:rPr>
                <w:rFonts w:ascii="Times New Roman" w:hAnsi="Times New Roman" w:cs="Times New Roman"/>
                <w:b/>
                <w:color w:val="FFFFFF"/>
                <w:sz w:val="24"/>
              </w:rPr>
            </w:pPr>
            <w:bookmarkStart w:id="1" w:name="_Toc299126616"/>
            <w:bookmarkStart w:id="2" w:name="_Toc299133039"/>
            <w:r w:rsidRPr="00757EE1">
              <w:rPr>
                <w:rFonts w:ascii="Times New Roman" w:hAnsi="Times New Roman" w:cs="Times New Roman"/>
                <w:b/>
                <w:color w:val="FFFFFF"/>
                <w:sz w:val="24"/>
              </w:rPr>
              <w:t>Ratings Scales</w:t>
            </w:r>
          </w:p>
        </w:tc>
      </w:tr>
      <w:tr w:rsidR="00B74FE0" w:rsidRPr="00757EE1">
        <w:trPr>
          <w:trHeight w:val="548"/>
        </w:trPr>
        <w:tc>
          <w:tcPr>
            <w:tcW w:w="2056" w:type="pct"/>
            <w:tcBorders>
              <w:top w:val="single" w:sz="4" w:space="0" w:color="auto"/>
            </w:tcBorders>
            <w:shd w:val="clear" w:color="auto" w:fill="auto"/>
          </w:tcPr>
          <w:p w:rsidR="00B74FE0" w:rsidRPr="00757EE1" w:rsidRDefault="00B74FE0" w:rsidP="00757EE1">
            <w:pPr>
              <w:spacing w:before="0" w:after="0"/>
              <w:jc w:val="both"/>
              <w:rPr>
                <w:rFonts w:ascii="Times New Roman" w:eastAsia="Calibri" w:hAnsi="Times New Roman" w:cs="Times New Roman"/>
                <w:i/>
                <w:sz w:val="24"/>
              </w:rPr>
            </w:pPr>
            <w:r w:rsidRPr="00757EE1">
              <w:rPr>
                <w:rFonts w:ascii="Times New Roman" w:hAnsi="Times New Roman" w:cs="Times New Roman"/>
                <w:i/>
                <w:sz w:val="24"/>
              </w:rPr>
              <w:t>Ratings for Outcomes, Effectiveness, Efficiency, M&amp;E, I&amp;E Execution</w:t>
            </w:r>
            <w:r w:rsidR="00D229B9">
              <w:rPr>
                <w:rFonts w:ascii="Times New Roman" w:hAnsi="Times New Roman" w:cs="Times New Roman"/>
                <w:i/>
                <w:sz w:val="24"/>
              </w:rPr>
              <w:t>:</w:t>
            </w:r>
          </w:p>
        </w:tc>
        <w:tc>
          <w:tcPr>
            <w:tcW w:w="2008" w:type="pct"/>
            <w:tcBorders>
              <w:top w:val="single" w:sz="4" w:space="0" w:color="auto"/>
            </w:tcBorders>
            <w:shd w:val="clear" w:color="auto" w:fill="auto"/>
          </w:tcPr>
          <w:p w:rsidR="00B74FE0" w:rsidRPr="00757EE1" w:rsidRDefault="00B74FE0" w:rsidP="00757EE1">
            <w:pPr>
              <w:spacing w:before="0" w:after="0"/>
              <w:jc w:val="both"/>
              <w:rPr>
                <w:rFonts w:ascii="Times New Roman" w:eastAsia="Calibri" w:hAnsi="Times New Roman" w:cs="Times New Roman"/>
                <w:i/>
                <w:sz w:val="24"/>
              </w:rPr>
            </w:pPr>
            <w:r w:rsidRPr="00757EE1">
              <w:rPr>
                <w:rFonts w:ascii="Times New Roman" w:hAnsi="Times New Roman" w:cs="Times New Roman"/>
                <w:i/>
                <w:sz w:val="24"/>
              </w:rPr>
              <w:t xml:space="preserve">Sustainability ratings: </w:t>
            </w:r>
          </w:p>
          <w:p w:rsidR="00B74FE0" w:rsidRPr="00757EE1" w:rsidRDefault="00B74FE0" w:rsidP="00757EE1">
            <w:pPr>
              <w:spacing w:before="0" w:after="0"/>
              <w:jc w:val="both"/>
              <w:rPr>
                <w:rFonts w:ascii="Times New Roman" w:hAnsi="Times New Roman" w:cs="Times New Roman"/>
                <w:i/>
                <w:sz w:val="24"/>
              </w:rPr>
            </w:pPr>
          </w:p>
        </w:tc>
        <w:tc>
          <w:tcPr>
            <w:tcW w:w="936" w:type="pct"/>
            <w:tcBorders>
              <w:top w:val="single" w:sz="4" w:space="0" w:color="auto"/>
            </w:tcBorders>
            <w:shd w:val="clear" w:color="auto" w:fill="auto"/>
          </w:tcPr>
          <w:p w:rsidR="00B74FE0" w:rsidRPr="00757EE1" w:rsidRDefault="00B74FE0" w:rsidP="00757EE1">
            <w:pPr>
              <w:spacing w:before="0" w:after="0"/>
              <w:jc w:val="both"/>
              <w:rPr>
                <w:rFonts w:ascii="Times New Roman" w:hAnsi="Times New Roman" w:cs="Times New Roman"/>
                <w:i/>
                <w:sz w:val="24"/>
              </w:rPr>
            </w:pPr>
            <w:r w:rsidRPr="00757EE1">
              <w:rPr>
                <w:rFonts w:ascii="Times New Roman" w:hAnsi="Times New Roman" w:cs="Times New Roman"/>
                <w:i/>
                <w:sz w:val="24"/>
              </w:rPr>
              <w:t>Relevance ratings:</w:t>
            </w:r>
          </w:p>
          <w:p w:rsidR="00B74FE0" w:rsidRPr="00757EE1" w:rsidRDefault="00B74FE0" w:rsidP="00757EE1">
            <w:pPr>
              <w:spacing w:before="0" w:after="0"/>
              <w:jc w:val="both"/>
              <w:rPr>
                <w:rFonts w:ascii="Times New Roman" w:hAnsi="Times New Roman" w:cs="Times New Roman"/>
                <w:i/>
                <w:sz w:val="24"/>
              </w:rPr>
            </w:pPr>
          </w:p>
        </w:tc>
      </w:tr>
      <w:tr w:rsidR="00B74FE0" w:rsidRPr="00757EE1">
        <w:trPr>
          <w:trHeight w:val="269"/>
        </w:trPr>
        <w:tc>
          <w:tcPr>
            <w:tcW w:w="2056" w:type="pct"/>
            <w:shd w:val="clear" w:color="auto" w:fill="auto"/>
          </w:tcPr>
          <w:p w:rsidR="00B74FE0" w:rsidRPr="00757EE1" w:rsidRDefault="00B74FE0" w:rsidP="00757EE1">
            <w:pPr>
              <w:spacing w:before="0" w:after="0"/>
              <w:jc w:val="both"/>
              <w:rPr>
                <w:rFonts w:ascii="Times New Roman" w:hAnsi="Times New Roman" w:cs="Times New Roman"/>
                <w:b/>
                <w:sz w:val="24"/>
              </w:rPr>
            </w:pPr>
            <w:r w:rsidRPr="00757EE1">
              <w:rPr>
                <w:rFonts w:ascii="Times New Roman" w:hAnsi="Times New Roman" w:cs="Times New Roman"/>
                <w:b/>
                <w:sz w:val="24"/>
              </w:rPr>
              <w:t>6. Highly Satisfactory (HS):</w:t>
            </w:r>
          </w:p>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sz w:val="24"/>
              </w:rPr>
              <w:t xml:space="preserve">no shortcomings </w:t>
            </w:r>
          </w:p>
        </w:tc>
        <w:tc>
          <w:tcPr>
            <w:tcW w:w="2008" w:type="pct"/>
            <w:shd w:val="clear" w:color="auto" w:fill="auto"/>
          </w:tcPr>
          <w:p w:rsidR="00B74FE0" w:rsidRPr="00757EE1" w:rsidRDefault="00B74FE0" w:rsidP="00757EE1">
            <w:pPr>
              <w:tabs>
                <w:tab w:val="left" w:pos="1063"/>
              </w:tabs>
              <w:spacing w:before="0" w:after="0"/>
              <w:jc w:val="both"/>
              <w:rPr>
                <w:rFonts w:ascii="Times New Roman" w:hAnsi="Times New Roman" w:cs="Times New Roman"/>
                <w:b/>
                <w:sz w:val="24"/>
              </w:rPr>
            </w:pPr>
            <w:r w:rsidRPr="00757EE1">
              <w:rPr>
                <w:rFonts w:ascii="Times New Roman" w:hAnsi="Times New Roman" w:cs="Times New Roman"/>
                <w:b/>
                <w:sz w:val="24"/>
              </w:rPr>
              <w:t xml:space="preserve">4. Likely (L): </w:t>
            </w:r>
            <w:r w:rsidRPr="00757EE1">
              <w:rPr>
                <w:rFonts w:ascii="Times New Roman" w:hAnsi="Times New Roman" w:cs="Times New Roman"/>
                <w:b/>
                <w:sz w:val="24"/>
              </w:rPr>
              <w:tab/>
            </w:r>
          </w:p>
          <w:p w:rsidR="00B74FE0" w:rsidRPr="00757EE1" w:rsidRDefault="00B74FE0" w:rsidP="00757EE1">
            <w:pPr>
              <w:tabs>
                <w:tab w:val="left" w:pos="1063"/>
              </w:tabs>
              <w:spacing w:before="0" w:after="0"/>
              <w:jc w:val="both"/>
              <w:rPr>
                <w:rFonts w:ascii="Times New Roman" w:hAnsi="Times New Roman" w:cs="Times New Roman"/>
                <w:sz w:val="24"/>
              </w:rPr>
            </w:pPr>
            <w:r w:rsidRPr="00757EE1">
              <w:rPr>
                <w:rFonts w:ascii="Times New Roman" w:hAnsi="Times New Roman" w:cs="Times New Roman"/>
                <w:sz w:val="24"/>
              </w:rPr>
              <w:t>negligible risks to sustainability</w:t>
            </w:r>
          </w:p>
        </w:tc>
        <w:tc>
          <w:tcPr>
            <w:tcW w:w="936" w:type="pct"/>
            <w:shd w:val="clear" w:color="auto" w:fill="auto"/>
          </w:tcPr>
          <w:p w:rsidR="00B74FE0" w:rsidRPr="00757EE1" w:rsidRDefault="00B74FE0" w:rsidP="00757EE1">
            <w:pPr>
              <w:spacing w:before="0" w:after="0"/>
              <w:jc w:val="both"/>
              <w:rPr>
                <w:rFonts w:ascii="Times New Roman" w:hAnsi="Times New Roman" w:cs="Times New Roman"/>
                <w:b/>
                <w:sz w:val="24"/>
              </w:rPr>
            </w:pPr>
            <w:r w:rsidRPr="00757EE1">
              <w:rPr>
                <w:rFonts w:ascii="Times New Roman" w:hAnsi="Times New Roman" w:cs="Times New Roman"/>
                <w:b/>
                <w:sz w:val="24"/>
              </w:rPr>
              <w:t>2. Relevant (R)</w:t>
            </w:r>
          </w:p>
        </w:tc>
      </w:tr>
      <w:tr w:rsidR="00B74FE0" w:rsidRPr="00757EE1">
        <w:trPr>
          <w:trHeight w:val="251"/>
        </w:trPr>
        <w:tc>
          <w:tcPr>
            <w:tcW w:w="2056" w:type="pct"/>
            <w:shd w:val="clear" w:color="auto" w:fill="auto"/>
          </w:tcPr>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b/>
                <w:sz w:val="24"/>
              </w:rPr>
              <w:t>5.</w:t>
            </w:r>
            <w:r w:rsidRPr="00757EE1">
              <w:rPr>
                <w:rFonts w:ascii="Times New Roman" w:hAnsi="Times New Roman" w:cs="Times New Roman"/>
                <w:sz w:val="24"/>
              </w:rPr>
              <w:t xml:space="preserve"> </w:t>
            </w:r>
            <w:r w:rsidRPr="00757EE1">
              <w:rPr>
                <w:rFonts w:ascii="Times New Roman" w:hAnsi="Times New Roman" w:cs="Times New Roman"/>
                <w:b/>
                <w:sz w:val="24"/>
              </w:rPr>
              <w:t>Satisfactory</w:t>
            </w:r>
            <w:r w:rsidRPr="00757EE1">
              <w:rPr>
                <w:rFonts w:ascii="Times New Roman" w:hAnsi="Times New Roman" w:cs="Times New Roman"/>
                <w:sz w:val="24"/>
              </w:rPr>
              <w:t xml:space="preserve"> </w:t>
            </w:r>
            <w:r w:rsidR="004079B7" w:rsidRPr="004079B7">
              <w:rPr>
                <w:rFonts w:ascii="Times New Roman" w:hAnsi="Times New Roman" w:cs="Times New Roman"/>
                <w:b/>
                <w:sz w:val="24"/>
              </w:rPr>
              <w:t>(S):</w:t>
            </w:r>
            <w:r w:rsidRPr="00757EE1">
              <w:rPr>
                <w:rFonts w:ascii="Times New Roman" w:hAnsi="Times New Roman" w:cs="Times New Roman"/>
                <w:sz w:val="24"/>
              </w:rPr>
              <w:t xml:space="preserve"> </w:t>
            </w:r>
          </w:p>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sz w:val="24"/>
              </w:rPr>
              <w:t xml:space="preserve">minor </w:t>
            </w:r>
            <w:r w:rsidR="00D229B9">
              <w:rPr>
                <w:rFonts w:ascii="Times New Roman" w:hAnsi="Times New Roman" w:cs="Times New Roman"/>
                <w:sz w:val="24"/>
              </w:rPr>
              <w:t>shortcomings</w:t>
            </w:r>
          </w:p>
        </w:tc>
        <w:tc>
          <w:tcPr>
            <w:tcW w:w="2008" w:type="pct"/>
            <w:shd w:val="clear" w:color="auto" w:fill="auto"/>
          </w:tcPr>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b/>
                <w:sz w:val="24"/>
              </w:rPr>
              <w:t xml:space="preserve">3. Moderately Likely (ML): </w:t>
            </w:r>
          </w:p>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sz w:val="24"/>
              </w:rPr>
              <w:t>moderate risks</w:t>
            </w:r>
            <w:r w:rsidR="00D229B9">
              <w:rPr>
                <w:rFonts w:ascii="Times New Roman" w:hAnsi="Times New Roman" w:cs="Times New Roman"/>
                <w:sz w:val="24"/>
              </w:rPr>
              <w:t xml:space="preserve"> to sustainability</w:t>
            </w:r>
          </w:p>
        </w:tc>
        <w:tc>
          <w:tcPr>
            <w:tcW w:w="936" w:type="pct"/>
            <w:shd w:val="clear" w:color="auto" w:fill="auto"/>
          </w:tcPr>
          <w:p w:rsidR="00B74FE0" w:rsidRPr="00757EE1" w:rsidRDefault="00B74FE0" w:rsidP="00757EE1">
            <w:pPr>
              <w:spacing w:before="0" w:after="0"/>
              <w:jc w:val="both"/>
              <w:rPr>
                <w:rFonts w:ascii="Times New Roman" w:hAnsi="Times New Roman" w:cs="Times New Roman"/>
                <w:b/>
                <w:sz w:val="24"/>
              </w:rPr>
            </w:pPr>
            <w:r w:rsidRPr="00757EE1">
              <w:rPr>
                <w:rFonts w:ascii="Times New Roman" w:hAnsi="Times New Roman" w:cs="Times New Roman"/>
                <w:b/>
                <w:sz w:val="24"/>
              </w:rPr>
              <w:t>1. Not relevant (NR)</w:t>
            </w:r>
          </w:p>
        </w:tc>
      </w:tr>
      <w:tr w:rsidR="00B74FE0" w:rsidRPr="00757EE1">
        <w:tc>
          <w:tcPr>
            <w:tcW w:w="2056" w:type="pct"/>
            <w:shd w:val="clear" w:color="auto" w:fill="auto"/>
          </w:tcPr>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b/>
                <w:sz w:val="24"/>
              </w:rPr>
              <w:t>4.</w:t>
            </w:r>
            <w:r w:rsidRPr="00757EE1">
              <w:rPr>
                <w:rFonts w:ascii="Times New Roman" w:hAnsi="Times New Roman" w:cs="Times New Roman"/>
                <w:sz w:val="24"/>
              </w:rPr>
              <w:t xml:space="preserve"> </w:t>
            </w:r>
            <w:r w:rsidRPr="00757EE1">
              <w:rPr>
                <w:rFonts w:ascii="Times New Roman" w:hAnsi="Times New Roman" w:cs="Times New Roman"/>
                <w:b/>
                <w:sz w:val="24"/>
              </w:rPr>
              <w:t>Moderately Satisfactory</w:t>
            </w:r>
            <w:r w:rsidRPr="00757EE1">
              <w:rPr>
                <w:rFonts w:ascii="Times New Roman" w:hAnsi="Times New Roman" w:cs="Times New Roman"/>
                <w:sz w:val="24"/>
              </w:rPr>
              <w:t xml:space="preserve"> </w:t>
            </w:r>
            <w:r w:rsidRPr="00757EE1">
              <w:rPr>
                <w:rFonts w:ascii="Times New Roman" w:hAnsi="Times New Roman" w:cs="Times New Roman"/>
                <w:b/>
                <w:sz w:val="24"/>
              </w:rPr>
              <w:t>(MS):</w:t>
            </w:r>
            <w:r w:rsidRPr="00757EE1">
              <w:rPr>
                <w:rFonts w:ascii="Times New Roman" w:hAnsi="Times New Roman" w:cs="Times New Roman"/>
                <w:sz w:val="24"/>
              </w:rPr>
              <w:t xml:space="preserve"> </w:t>
            </w:r>
          </w:p>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sz w:val="24"/>
              </w:rPr>
              <w:t xml:space="preserve">moderate </w:t>
            </w:r>
            <w:r w:rsidR="00D229B9">
              <w:rPr>
                <w:rFonts w:ascii="Times New Roman" w:hAnsi="Times New Roman" w:cs="Times New Roman"/>
                <w:sz w:val="24"/>
              </w:rPr>
              <w:t>shortcomings</w:t>
            </w:r>
          </w:p>
        </w:tc>
        <w:tc>
          <w:tcPr>
            <w:tcW w:w="2008" w:type="pct"/>
            <w:shd w:val="clear" w:color="auto" w:fill="auto"/>
          </w:tcPr>
          <w:p w:rsidR="00B74FE0" w:rsidRPr="00757EE1" w:rsidRDefault="00B74FE0" w:rsidP="00757EE1">
            <w:pPr>
              <w:spacing w:before="0" w:after="0"/>
              <w:jc w:val="both"/>
              <w:rPr>
                <w:rFonts w:ascii="Times New Roman" w:hAnsi="Times New Roman" w:cs="Times New Roman"/>
                <w:b/>
                <w:sz w:val="24"/>
              </w:rPr>
            </w:pPr>
            <w:r w:rsidRPr="00757EE1">
              <w:rPr>
                <w:rFonts w:ascii="Times New Roman" w:hAnsi="Times New Roman" w:cs="Times New Roman"/>
                <w:b/>
                <w:sz w:val="24"/>
              </w:rPr>
              <w:t>2.</w:t>
            </w:r>
            <w:r w:rsidRPr="00757EE1">
              <w:rPr>
                <w:rFonts w:ascii="Times New Roman" w:hAnsi="Times New Roman" w:cs="Times New Roman"/>
                <w:sz w:val="24"/>
              </w:rPr>
              <w:t xml:space="preserve"> </w:t>
            </w:r>
            <w:r w:rsidRPr="00757EE1">
              <w:rPr>
                <w:rFonts w:ascii="Times New Roman" w:hAnsi="Times New Roman" w:cs="Times New Roman"/>
                <w:b/>
                <w:sz w:val="24"/>
              </w:rPr>
              <w:t>Moderately Unlikely (MU):</w:t>
            </w:r>
          </w:p>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sz w:val="24"/>
              </w:rPr>
              <w:t>significant risks</w:t>
            </w:r>
            <w:r w:rsidR="00D229B9">
              <w:rPr>
                <w:rFonts w:ascii="Times New Roman" w:hAnsi="Times New Roman" w:cs="Times New Roman"/>
                <w:sz w:val="24"/>
              </w:rPr>
              <w:t xml:space="preserve"> to sustainability</w:t>
            </w:r>
          </w:p>
        </w:tc>
        <w:tc>
          <w:tcPr>
            <w:tcW w:w="936" w:type="pct"/>
            <w:vMerge w:val="restart"/>
            <w:shd w:val="clear" w:color="auto" w:fill="auto"/>
          </w:tcPr>
          <w:p w:rsidR="00B74FE0" w:rsidRPr="00757EE1" w:rsidRDefault="00B74FE0" w:rsidP="00757EE1">
            <w:pPr>
              <w:spacing w:before="0" w:after="0"/>
              <w:jc w:val="both"/>
              <w:rPr>
                <w:rFonts w:ascii="Times New Roman" w:hAnsi="Times New Roman" w:cs="Times New Roman"/>
                <w:sz w:val="24"/>
              </w:rPr>
            </w:pPr>
          </w:p>
        </w:tc>
      </w:tr>
      <w:tr w:rsidR="00B74FE0" w:rsidRPr="00757EE1">
        <w:trPr>
          <w:trHeight w:val="557"/>
        </w:trPr>
        <w:tc>
          <w:tcPr>
            <w:tcW w:w="2056" w:type="pct"/>
            <w:shd w:val="clear" w:color="auto" w:fill="auto"/>
          </w:tcPr>
          <w:p w:rsidR="00B74FE0" w:rsidRPr="00757EE1" w:rsidRDefault="00B74FE0" w:rsidP="00D229B9">
            <w:pPr>
              <w:spacing w:before="0" w:after="0"/>
              <w:jc w:val="both"/>
              <w:rPr>
                <w:rFonts w:ascii="Times New Roman" w:hAnsi="Times New Roman" w:cs="Times New Roman"/>
                <w:sz w:val="24"/>
              </w:rPr>
            </w:pPr>
            <w:r w:rsidRPr="00757EE1">
              <w:rPr>
                <w:rFonts w:ascii="Times New Roman" w:hAnsi="Times New Roman" w:cs="Times New Roman"/>
                <w:b/>
                <w:sz w:val="24"/>
              </w:rPr>
              <w:t>3.</w:t>
            </w:r>
            <w:r w:rsidRPr="00757EE1">
              <w:rPr>
                <w:rFonts w:ascii="Times New Roman" w:hAnsi="Times New Roman" w:cs="Times New Roman"/>
                <w:sz w:val="24"/>
              </w:rPr>
              <w:t xml:space="preserve"> </w:t>
            </w:r>
            <w:r w:rsidRPr="00757EE1">
              <w:rPr>
                <w:rFonts w:ascii="Times New Roman" w:hAnsi="Times New Roman" w:cs="Times New Roman"/>
                <w:b/>
                <w:sz w:val="24"/>
              </w:rPr>
              <w:t>Moderately Unsatisfactory (MU):</w:t>
            </w:r>
            <w:r w:rsidRPr="00757EE1">
              <w:rPr>
                <w:rFonts w:ascii="Times New Roman" w:hAnsi="Times New Roman" w:cs="Times New Roman"/>
                <w:sz w:val="24"/>
              </w:rPr>
              <w:t xml:space="preserve"> significant shortcomings</w:t>
            </w:r>
          </w:p>
        </w:tc>
        <w:tc>
          <w:tcPr>
            <w:tcW w:w="2008" w:type="pct"/>
            <w:shd w:val="clear" w:color="auto" w:fill="auto"/>
          </w:tcPr>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b/>
                <w:sz w:val="24"/>
              </w:rPr>
              <w:t>1.</w:t>
            </w:r>
            <w:r w:rsidRPr="00757EE1">
              <w:rPr>
                <w:rFonts w:ascii="Times New Roman" w:hAnsi="Times New Roman" w:cs="Times New Roman"/>
                <w:sz w:val="24"/>
              </w:rPr>
              <w:t xml:space="preserve"> </w:t>
            </w:r>
            <w:r w:rsidRPr="00757EE1">
              <w:rPr>
                <w:rFonts w:ascii="Times New Roman" w:hAnsi="Times New Roman" w:cs="Times New Roman"/>
                <w:b/>
                <w:sz w:val="24"/>
              </w:rPr>
              <w:t>Unlikely (U):</w:t>
            </w:r>
          </w:p>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sz w:val="24"/>
              </w:rPr>
              <w:t>severe risks</w:t>
            </w:r>
            <w:r w:rsidR="00D229B9">
              <w:rPr>
                <w:rFonts w:ascii="Times New Roman" w:hAnsi="Times New Roman" w:cs="Times New Roman"/>
                <w:sz w:val="24"/>
              </w:rPr>
              <w:t xml:space="preserve"> to sustainability</w:t>
            </w:r>
          </w:p>
        </w:tc>
        <w:tc>
          <w:tcPr>
            <w:tcW w:w="936" w:type="pct"/>
            <w:vMerge/>
            <w:shd w:val="clear" w:color="auto" w:fill="auto"/>
          </w:tcPr>
          <w:p w:rsidR="00B74FE0" w:rsidRPr="00757EE1" w:rsidRDefault="00B74FE0" w:rsidP="00757EE1">
            <w:pPr>
              <w:spacing w:before="0" w:after="0"/>
              <w:jc w:val="both"/>
              <w:rPr>
                <w:rFonts w:ascii="Times New Roman" w:hAnsi="Times New Roman" w:cs="Times New Roman"/>
                <w:sz w:val="24"/>
              </w:rPr>
            </w:pPr>
          </w:p>
        </w:tc>
      </w:tr>
      <w:tr w:rsidR="00B74FE0" w:rsidRPr="00757EE1">
        <w:trPr>
          <w:trHeight w:val="305"/>
        </w:trPr>
        <w:tc>
          <w:tcPr>
            <w:tcW w:w="2056" w:type="pct"/>
            <w:shd w:val="clear" w:color="auto" w:fill="auto"/>
          </w:tcPr>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b/>
                <w:sz w:val="24"/>
              </w:rPr>
              <w:t>2.</w:t>
            </w:r>
            <w:r w:rsidRPr="00757EE1">
              <w:rPr>
                <w:rFonts w:ascii="Times New Roman" w:hAnsi="Times New Roman" w:cs="Times New Roman"/>
                <w:sz w:val="24"/>
              </w:rPr>
              <w:t xml:space="preserve"> </w:t>
            </w:r>
            <w:r w:rsidRPr="00757EE1">
              <w:rPr>
                <w:rFonts w:ascii="Times New Roman" w:hAnsi="Times New Roman" w:cs="Times New Roman"/>
                <w:b/>
                <w:sz w:val="24"/>
              </w:rPr>
              <w:t>Unsatisfactory (U):</w:t>
            </w:r>
            <w:r w:rsidRPr="00757EE1">
              <w:rPr>
                <w:rFonts w:ascii="Times New Roman" w:hAnsi="Times New Roman" w:cs="Times New Roman"/>
                <w:sz w:val="24"/>
              </w:rPr>
              <w:t xml:space="preserve"> </w:t>
            </w:r>
          </w:p>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sz w:val="24"/>
              </w:rPr>
              <w:t>major problems</w:t>
            </w:r>
          </w:p>
        </w:tc>
        <w:tc>
          <w:tcPr>
            <w:tcW w:w="2944" w:type="pct"/>
            <w:gridSpan w:val="2"/>
            <w:vMerge w:val="restart"/>
            <w:shd w:val="clear" w:color="auto" w:fill="auto"/>
          </w:tcPr>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i/>
                <w:sz w:val="24"/>
              </w:rPr>
              <w:t xml:space="preserve">Additional ratings where relevant: </w:t>
            </w:r>
            <w:r w:rsidRPr="00757EE1">
              <w:rPr>
                <w:rFonts w:ascii="Times New Roman" w:hAnsi="Times New Roman" w:cs="Times New Roman"/>
                <w:sz w:val="24"/>
              </w:rPr>
              <w:t>Not Applicable (N/A); Unable to Assess (U/A)</w:t>
            </w:r>
          </w:p>
        </w:tc>
      </w:tr>
      <w:tr w:rsidR="00B74FE0" w:rsidRPr="00757EE1">
        <w:trPr>
          <w:trHeight w:val="332"/>
        </w:trPr>
        <w:tc>
          <w:tcPr>
            <w:tcW w:w="2056" w:type="pct"/>
            <w:shd w:val="clear" w:color="auto" w:fill="auto"/>
          </w:tcPr>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b/>
                <w:sz w:val="24"/>
              </w:rPr>
              <w:t>1.</w:t>
            </w:r>
            <w:r w:rsidRPr="00757EE1">
              <w:rPr>
                <w:rFonts w:ascii="Times New Roman" w:hAnsi="Times New Roman" w:cs="Times New Roman"/>
                <w:sz w:val="24"/>
              </w:rPr>
              <w:t xml:space="preserve"> </w:t>
            </w:r>
            <w:r w:rsidRPr="00757EE1">
              <w:rPr>
                <w:rFonts w:ascii="Times New Roman" w:hAnsi="Times New Roman" w:cs="Times New Roman"/>
                <w:b/>
                <w:sz w:val="24"/>
              </w:rPr>
              <w:t>Highly Unsatisfactory (HU):</w:t>
            </w:r>
            <w:r w:rsidRPr="00757EE1">
              <w:rPr>
                <w:rFonts w:ascii="Times New Roman" w:hAnsi="Times New Roman" w:cs="Times New Roman"/>
                <w:sz w:val="24"/>
              </w:rPr>
              <w:t xml:space="preserve"> </w:t>
            </w:r>
          </w:p>
          <w:p w:rsidR="00B74FE0" w:rsidRPr="00757EE1" w:rsidRDefault="00B74FE0" w:rsidP="00757EE1">
            <w:pPr>
              <w:spacing w:before="0" w:after="0"/>
              <w:jc w:val="both"/>
              <w:rPr>
                <w:rFonts w:ascii="Times New Roman" w:hAnsi="Times New Roman" w:cs="Times New Roman"/>
                <w:sz w:val="24"/>
              </w:rPr>
            </w:pPr>
            <w:r w:rsidRPr="00757EE1">
              <w:rPr>
                <w:rFonts w:ascii="Times New Roman" w:hAnsi="Times New Roman" w:cs="Times New Roman"/>
                <w:sz w:val="24"/>
              </w:rPr>
              <w:t>severe problems</w:t>
            </w:r>
          </w:p>
        </w:tc>
        <w:tc>
          <w:tcPr>
            <w:tcW w:w="2944" w:type="pct"/>
            <w:gridSpan w:val="2"/>
            <w:vMerge/>
            <w:shd w:val="clear" w:color="auto" w:fill="auto"/>
          </w:tcPr>
          <w:p w:rsidR="00B74FE0" w:rsidRPr="00757EE1" w:rsidRDefault="00B74FE0" w:rsidP="00757EE1">
            <w:pPr>
              <w:spacing w:before="0" w:after="0"/>
              <w:jc w:val="both"/>
              <w:rPr>
                <w:rFonts w:ascii="Times New Roman" w:hAnsi="Times New Roman" w:cs="Times New Roman"/>
                <w:sz w:val="24"/>
              </w:rPr>
            </w:pPr>
          </w:p>
        </w:tc>
      </w:tr>
      <w:bookmarkEnd w:id="1"/>
      <w:bookmarkEnd w:id="2"/>
    </w:tbl>
    <w:p w:rsidR="00D237F8" w:rsidRPr="00757EE1" w:rsidRDefault="00D237F8" w:rsidP="00757EE1">
      <w:pPr>
        <w:pStyle w:val="normalbullet"/>
        <w:numPr>
          <w:ilvl w:val="0"/>
          <w:numId w:val="0"/>
        </w:numPr>
        <w:jc w:val="both"/>
        <w:rPr>
          <w:rFonts w:ascii="Times New Roman" w:hAnsi="Times New Roman" w:cs="Times New Roman"/>
          <w:sz w:val="24"/>
          <w:szCs w:val="24"/>
        </w:rPr>
      </w:pPr>
    </w:p>
    <w:p w:rsidR="00C01425" w:rsidRDefault="00C01425" w:rsidP="00C01425">
      <w:pPr>
        <w:pStyle w:val="normalbullet"/>
        <w:numPr>
          <w:ilvl w:val="0"/>
          <w:numId w:val="0"/>
        </w:numPr>
        <w:jc w:val="both"/>
        <w:rPr>
          <w:rFonts w:ascii="Times New Roman" w:hAnsi="Times New Roman" w:cs="Times New Roman"/>
          <w:sz w:val="24"/>
          <w:szCs w:val="24"/>
        </w:rPr>
      </w:pPr>
    </w:p>
    <w:p w:rsidR="00B72FDA" w:rsidRDefault="00D237F8" w:rsidP="00F268BE">
      <w:pPr>
        <w:pStyle w:val="normalbullet"/>
        <w:numPr>
          <w:ilvl w:val="0"/>
          <w:numId w:val="0"/>
        </w:numPr>
        <w:jc w:val="both"/>
        <w:rPr>
          <w:rFonts w:ascii="Times New Roman" w:hAnsi="Times New Roman" w:cs="Times New Roman"/>
          <w:b/>
          <w:sz w:val="24"/>
          <w:szCs w:val="24"/>
          <w:u w:val="single"/>
        </w:rPr>
      </w:pPr>
      <w:r w:rsidRPr="00C01425">
        <w:rPr>
          <w:rFonts w:ascii="Times New Roman" w:hAnsi="Times New Roman" w:cs="Times New Roman"/>
          <w:b/>
          <w:sz w:val="24"/>
          <w:szCs w:val="24"/>
          <w:u w:val="single"/>
        </w:rPr>
        <w:t>Summary of conclusions, recommendations and lessons</w:t>
      </w:r>
    </w:p>
    <w:p w:rsidR="00F268BE" w:rsidRDefault="00F268BE" w:rsidP="00F268BE">
      <w:pPr>
        <w:pStyle w:val="normalbullet"/>
        <w:numPr>
          <w:ilvl w:val="0"/>
          <w:numId w:val="0"/>
        </w:numPr>
        <w:jc w:val="both"/>
      </w:pPr>
    </w:p>
    <w:p w:rsidR="00581C68" w:rsidRDefault="00581C68" w:rsidP="00757EE1">
      <w:pPr>
        <w:jc w:val="both"/>
        <w:rPr>
          <w:rFonts w:ascii="Times New Roman" w:hAnsi="Times New Roman" w:cs="Times New Roman"/>
          <w:sz w:val="24"/>
        </w:rPr>
      </w:pPr>
      <w:r>
        <w:rPr>
          <w:rFonts w:ascii="Times New Roman" w:hAnsi="Times New Roman" w:cs="Times New Roman"/>
          <w:sz w:val="24"/>
        </w:rPr>
        <w:t>This section presents various conclusions in relation to the design and implementation of the project</w:t>
      </w:r>
      <w:r w:rsidR="00FC40E4">
        <w:rPr>
          <w:rFonts w:ascii="Times New Roman" w:hAnsi="Times New Roman" w:cs="Times New Roman"/>
          <w:sz w:val="24"/>
        </w:rPr>
        <w:t>.</w:t>
      </w:r>
      <w:r>
        <w:rPr>
          <w:rFonts w:ascii="Times New Roman" w:hAnsi="Times New Roman" w:cs="Times New Roman"/>
          <w:sz w:val="24"/>
        </w:rPr>
        <w:t xml:space="preserve"> </w:t>
      </w:r>
    </w:p>
    <w:p w:rsidR="00581C68" w:rsidRDefault="00581C68" w:rsidP="00757EE1">
      <w:pPr>
        <w:jc w:val="both"/>
        <w:rPr>
          <w:rFonts w:ascii="Times New Roman" w:hAnsi="Times New Roman" w:cs="Times New Roman"/>
          <w:sz w:val="24"/>
        </w:rPr>
      </w:pPr>
    </w:p>
    <w:p w:rsidR="00581C68" w:rsidRDefault="00581C68" w:rsidP="00581C68">
      <w:pPr>
        <w:pStyle w:val="Paragraphedeliste"/>
        <w:numPr>
          <w:ilvl w:val="0"/>
          <w:numId w:val="27"/>
        </w:numPr>
        <w:jc w:val="both"/>
        <w:rPr>
          <w:rFonts w:ascii="Times New Roman" w:hAnsi="Times New Roman" w:cs="Times New Roman"/>
          <w:sz w:val="24"/>
        </w:rPr>
      </w:pPr>
      <w:r w:rsidRPr="00581C68">
        <w:rPr>
          <w:rFonts w:ascii="Times New Roman" w:hAnsi="Times New Roman" w:cs="Times New Roman"/>
          <w:sz w:val="24"/>
        </w:rPr>
        <w:t xml:space="preserve">The project identified a critical need to understand and strengthen the capacity at the national, regional and international levels to deal with complexities associated with managing international waters. </w:t>
      </w:r>
      <w:r>
        <w:rPr>
          <w:rFonts w:ascii="Times New Roman" w:hAnsi="Times New Roman" w:cs="Times New Roman"/>
          <w:sz w:val="24"/>
        </w:rPr>
        <w:t xml:space="preserve">The project has successfully developed various products which are valued by stakeholders. </w:t>
      </w:r>
    </w:p>
    <w:p w:rsidR="00581C68" w:rsidRPr="00581C68" w:rsidRDefault="00581C68" w:rsidP="00581C68">
      <w:pPr>
        <w:pStyle w:val="Paragraphedeliste"/>
        <w:jc w:val="both"/>
        <w:rPr>
          <w:rFonts w:ascii="Times New Roman" w:hAnsi="Times New Roman" w:cs="Times New Roman"/>
          <w:sz w:val="24"/>
        </w:rPr>
      </w:pPr>
    </w:p>
    <w:p w:rsidR="00581C68" w:rsidRDefault="00581C68" w:rsidP="00581C68">
      <w:pPr>
        <w:pStyle w:val="Paragraphedeliste"/>
        <w:numPr>
          <w:ilvl w:val="0"/>
          <w:numId w:val="27"/>
        </w:numPr>
        <w:jc w:val="both"/>
        <w:rPr>
          <w:rFonts w:ascii="Times New Roman" w:hAnsi="Times New Roman" w:cs="Times New Roman"/>
          <w:sz w:val="24"/>
        </w:rPr>
      </w:pPr>
      <w:r>
        <w:rPr>
          <w:rFonts w:ascii="Times New Roman" w:hAnsi="Times New Roman" w:cs="Times New Roman"/>
          <w:sz w:val="24"/>
        </w:rPr>
        <w:t>As a global project with a constituency spread across the globe, the project faced a tremendous challenge in connect</w:t>
      </w:r>
      <w:r w:rsidR="00504C08">
        <w:rPr>
          <w:rFonts w:ascii="Times New Roman" w:hAnsi="Times New Roman" w:cs="Times New Roman"/>
          <w:sz w:val="24"/>
        </w:rPr>
        <w:t>ing</w:t>
      </w:r>
      <w:r>
        <w:rPr>
          <w:rFonts w:ascii="Times New Roman" w:hAnsi="Times New Roman" w:cs="Times New Roman"/>
          <w:sz w:val="24"/>
        </w:rPr>
        <w:t xml:space="preserve"> with stakeholders</w:t>
      </w:r>
      <w:r w:rsidR="00513240">
        <w:rPr>
          <w:rFonts w:ascii="Times New Roman" w:hAnsi="Times New Roman" w:cs="Times New Roman"/>
          <w:sz w:val="24"/>
        </w:rPr>
        <w:t xml:space="preserve"> of the diverse regions</w:t>
      </w:r>
      <w:r>
        <w:rPr>
          <w:rFonts w:ascii="Times New Roman" w:hAnsi="Times New Roman" w:cs="Times New Roman"/>
          <w:sz w:val="24"/>
        </w:rPr>
        <w:t>. The succes</w:t>
      </w:r>
      <w:r w:rsidR="0081438D">
        <w:rPr>
          <w:rFonts w:ascii="Times New Roman" w:hAnsi="Times New Roman" w:cs="Times New Roman"/>
          <w:sz w:val="24"/>
        </w:rPr>
        <w:t xml:space="preserve">s of </w:t>
      </w:r>
      <w:r>
        <w:rPr>
          <w:rFonts w:ascii="Times New Roman" w:hAnsi="Times New Roman" w:cs="Times New Roman"/>
          <w:sz w:val="24"/>
        </w:rPr>
        <w:t xml:space="preserve">regional meetings, especially the meeting held in Stockholm </w:t>
      </w:r>
      <w:r w:rsidR="00513240">
        <w:rPr>
          <w:rFonts w:ascii="Times New Roman" w:hAnsi="Times New Roman" w:cs="Times New Roman"/>
          <w:sz w:val="24"/>
        </w:rPr>
        <w:t>in May 2011</w:t>
      </w:r>
      <w:r w:rsidR="00504C08">
        <w:rPr>
          <w:rFonts w:ascii="Times New Roman" w:hAnsi="Times New Roman" w:cs="Times New Roman"/>
          <w:sz w:val="24"/>
        </w:rPr>
        <w:t>,</w:t>
      </w:r>
      <w:r w:rsidR="00513240">
        <w:rPr>
          <w:rFonts w:ascii="Times New Roman" w:hAnsi="Times New Roman" w:cs="Times New Roman"/>
          <w:sz w:val="24"/>
        </w:rPr>
        <w:t xml:space="preserve"> </w:t>
      </w:r>
      <w:r>
        <w:rPr>
          <w:rFonts w:ascii="Times New Roman" w:hAnsi="Times New Roman" w:cs="Times New Roman"/>
          <w:sz w:val="24"/>
        </w:rPr>
        <w:t xml:space="preserve">was </w:t>
      </w:r>
      <w:r w:rsidR="00D229B9">
        <w:rPr>
          <w:rFonts w:ascii="Times New Roman" w:hAnsi="Times New Roman" w:cs="Times New Roman"/>
          <w:sz w:val="24"/>
        </w:rPr>
        <w:t xml:space="preserve">frequently </w:t>
      </w:r>
      <w:r>
        <w:rPr>
          <w:rFonts w:ascii="Times New Roman" w:hAnsi="Times New Roman" w:cs="Times New Roman"/>
          <w:sz w:val="24"/>
        </w:rPr>
        <w:t xml:space="preserve">mentioned to the evaluator by stakeholders. </w:t>
      </w:r>
    </w:p>
    <w:p w:rsidR="00581C68" w:rsidRPr="00581C68" w:rsidRDefault="00581C68" w:rsidP="00581C68">
      <w:pPr>
        <w:jc w:val="both"/>
        <w:rPr>
          <w:rFonts w:ascii="Times New Roman" w:hAnsi="Times New Roman" w:cs="Times New Roman"/>
          <w:sz w:val="24"/>
        </w:rPr>
      </w:pPr>
    </w:p>
    <w:p w:rsidR="00757EE1" w:rsidRPr="00A95A94" w:rsidRDefault="0015304B" w:rsidP="00A95A94">
      <w:pPr>
        <w:pStyle w:val="Paragraphedeliste"/>
        <w:numPr>
          <w:ilvl w:val="0"/>
          <w:numId w:val="27"/>
        </w:numPr>
        <w:jc w:val="both"/>
        <w:rPr>
          <w:rFonts w:ascii="Times New Roman" w:hAnsi="Times New Roman" w:cs="Times New Roman"/>
          <w:sz w:val="24"/>
        </w:rPr>
      </w:pPr>
      <w:r>
        <w:rPr>
          <w:rFonts w:ascii="Times New Roman" w:hAnsi="Times New Roman" w:cs="Times New Roman"/>
          <w:sz w:val="24"/>
        </w:rPr>
        <w:t>The project was meant to develop experiential training tools and identify key features of institutional and legal frameworks. These outcomes need now to be tested</w:t>
      </w:r>
      <w:r w:rsidR="00B312E0">
        <w:rPr>
          <w:rFonts w:ascii="Times New Roman" w:hAnsi="Times New Roman" w:cs="Times New Roman"/>
          <w:sz w:val="24"/>
        </w:rPr>
        <w:t xml:space="preserve"> and refined</w:t>
      </w:r>
      <w:r>
        <w:rPr>
          <w:rFonts w:ascii="Times New Roman" w:hAnsi="Times New Roman" w:cs="Times New Roman"/>
          <w:sz w:val="24"/>
        </w:rPr>
        <w:t xml:space="preserve">. </w:t>
      </w:r>
      <w:r w:rsidR="00A95A94">
        <w:rPr>
          <w:rFonts w:ascii="Times New Roman" w:hAnsi="Times New Roman" w:cs="Times New Roman"/>
          <w:sz w:val="24"/>
        </w:rPr>
        <w:t xml:space="preserve">IW: LEARN should have a prominent role in the dissemination of the results of this project and the refinement of </w:t>
      </w:r>
      <w:r w:rsidR="00504C08">
        <w:rPr>
          <w:rFonts w:ascii="Times New Roman" w:hAnsi="Times New Roman" w:cs="Times New Roman"/>
          <w:sz w:val="24"/>
        </w:rPr>
        <w:t xml:space="preserve">the </w:t>
      </w:r>
      <w:r w:rsidR="00A95A94">
        <w:rPr>
          <w:rFonts w:ascii="Times New Roman" w:hAnsi="Times New Roman" w:cs="Times New Roman"/>
          <w:sz w:val="24"/>
        </w:rPr>
        <w:t>learning tools.</w:t>
      </w:r>
    </w:p>
    <w:p w:rsidR="00625651" w:rsidRPr="00625651" w:rsidRDefault="00625651" w:rsidP="00625651">
      <w:pPr>
        <w:jc w:val="both"/>
        <w:rPr>
          <w:rFonts w:ascii="Times New Roman" w:hAnsi="Times New Roman" w:cs="Times New Roman"/>
          <w:sz w:val="24"/>
        </w:rPr>
      </w:pPr>
    </w:p>
    <w:p w:rsidR="000D5C38" w:rsidRPr="00513240" w:rsidRDefault="00513240" w:rsidP="00513240">
      <w:pPr>
        <w:pStyle w:val="Paragraphedeliste"/>
        <w:numPr>
          <w:ilvl w:val="0"/>
          <w:numId w:val="27"/>
        </w:numPr>
        <w:jc w:val="both"/>
        <w:rPr>
          <w:rFonts w:ascii="Times New Roman" w:hAnsi="Times New Roman" w:cs="Times New Roman"/>
          <w:sz w:val="24"/>
        </w:rPr>
      </w:pPr>
      <w:r>
        <w:rPr>
          <w:rFonts w:ascii="Times New Roman" w:hAnsi="Times New Roman" w:cs="Times New Roman"/>
          <w:sz w:val="24"/>
        </w:rPr>
        <w:t xml:space="preserve">The lessons learned </w:t>
      </w:r>
      <w:r w:rsidR="00D229B9">
        <w:rPr>
          <w:rFonts w:ascii="Times New Roman" w:hAnsi="Times New Roman" w:cs="Times New Roman"/>
          <w:sz w:val="24"/>
        </w:rPr>
        <w:t xml:space="preserve">from </w:t>
      </w:r>
      <w:r>
        <w:rPr>
          <w:rFonts w:ascii="Times New Roman" w:hAnsi="Times New Roman" w:cs="Times New Roman"/>
          <w:sz w:val="24"/>
        </w:rPr>
        <w:t xml:space="preserve">the project should inform the GEF portfolio on IW. </w:t>
      </w:r>
      <w:r w:rsidR="00625651" w:rsidRPr="00513240">
        <w:rPr>
          <w:rFonts w:ascii="Times New Roman" w:hAnsi="Times New Roman" w:cs="Times New Roman"/>
          <w:sz w:val="24"/>
        </w:rPr>
        <w:t xml:space="preserve">One of the outcomes of the project was to disseminate lessons from legal and institutional frameworks, including non-GEF projects. </w:t>
      </w:r>
      <w:r w:rsidRPr="00513240">
        <w:rPr>
          <w:rFonts w:ascii="Times New Roman" w:hAnsi="Times New Roman" w:cs="Times New Roman"/>
          <w:sz w:val="24"/>
        </w:rPr>
        <w:t xml:space="preserve">Synergies between GEF and non-GEF projects should </w:t>
      </w:r>
      <w:r>
        <w:rPr>
          <w:rFonts w:ascii="Times New Roman" w:hAnsi="Times New Roman" w:cs="Times New Roman"/>
          <w:sz w:val="24"/>
        </w:rPr>
        <w:t xml:space="preserve">thus </w:t>
      </w:r>
      <w:r w:rsidRPr="00513240">
        <w:rPr>
          <w:rFonts w:ascii="Times New Roman" w:hAnsi="Times New Roman" w:cs="Times New Roman"/>
          <w:sz w:val="24"/>
        </w:rPr>
        <w:t>be strengthened.</w:t>
      </w:r>
    </w:p>
    <w:p w:rsidR="00513240" w:rsidRPr="00513240" w:rsidRDefault="00513240" w:rsidP="00513240">
      <w:pPr>
        <w:jc w:val="both"/>
        <w:rPr>
          <w:rFonts w:ascii="Times New Roman" w:hAnsi="Times New Roman" w:cs="Times New Roman"/>
          <w:sz w:val="24"/>
        </w:rPr>
      </w:pPr>
    </w:p>
    <w:p w:rsidR="000D5C38" w:rsidRDefault="000D5C38" w:rsidP="00757EE1">
      <w:pPr>
        <w:pStyle w:val="Paragraphedeliste"/>
        <w:numPr>
          <w:ilvl w:val="0"/>
          <w:numId w:val="27"/>
        </w:numPr>
        <w:jc w:val="both"/>
        <w:rPr>
          <w:rFonts w:ascii="Times New Roman" w:hAnsi="Times New Roman" w:cs="Times New Roman"/>
          <w:sz w:val="24"/>
        </w:rPr>
      </w:pPr>
      <w:r w:rsidRPr="000D5C38">
        <w:rPr>
          <w:rFonts w:ascii="Times New Roman" w:hAnsi="Times New Roman" w:cs="Times New Roman"/>
          <w:sz w:val="24"/>
        </w:rPr>
        <w:t>Future projects should pay greater attention on the involvement of local experts coming from the Francophone and Portuguese countries of Africa</w:t>
      </w:r>
      <w:r w:rsidR="00513240">
        <w:rPr>
          <w:rFonts w:ascii="Times New Roman" w:hAnsi="Times New Roman" w:cs="Times New Roman"/>
          <w:sz w:val="24"/>
        </w:rPr>
        <w:t xml:space="preserve"> and other regions</w:t>
      </w:r>
      <w:r w:rsidRPr="000D5C38">
        <w:rPr>
          <w:rFonts w:ascii="Times New Roman" w:hAnsi="Times New Roman" w:cs="Times New Roman"/>
          <w:sz w:val="24"/>
        </w:rPr>
        <w:t xml:space="preserve">. </w:t>
      </w:r>
      <w:r>
        <w:rPr>
          <w:rFonts w:ascii="Times New Roman" w:hAnsi="Times New Roman" w:cs="Times New Roman"/>
          <w:sz w:val="24"/>
        </w:rPr>
        <w:t xml:space="preserve">One of the outcomes of the project was to ensure the translation of materials into French, Portuguese and Spanish. </w:t>
      </w:r>
      <w:r w:rsidR="00A95A94">
        <w:rPr>
          <w:rFonts w:ascii="Times New Roman" w:hAnsi="Times New Roman" w:cs="Times New Roman"/>
          <w:sz w:val="24"/>
        </w:rPr>
        <w:t>However, this was not achieved because of</w:t>
      </w:r>
      <w:r w:rsidR="00D229B9">
        <w:rPr>
          <w:rFonts w:ascii="Times New Roman" w:hAnsi="Times New Roman" w:cs="Times New Roman"/>
          <w:sz w:val="24"/>
        </w:rPr>
        <w:t xml:space="preserve"> the</w:t>
      </w:r>
      <w:r w:rsidR="00A95A94">
        <w:rPr>
          <w:rFonts w:ascii="Times New Roman" w:hAnsi="Times New Roman" w:cs="Times New Roman"/>
          <w:sz w:val="24"/>
        </w:rPr>
        <w:t xml:space="preserve"> lack of funding during the implementation of the project. </w:t>
      </w:r>
    </w:p>
    <w:p w:rsidR="00FC40E4" w:rsidRPr="00FC40E4" w:rsidRDefault="00FC40E4" w:rsidP="00FC40E4">
      <w:pPr>
        <w:jc w:val="both"/>
        <w:rPr>
          <w:rFonts w:ascii="Times New Roman" w:hAnsi="Times New Roman" w:cs="Times New Roman"/>
          <w:sz w:val="24"/>
        </w:rPr>
      </w:pPr>
    </w:p>
    <w:p w:rsidR="00FC40E4" w:rsidRDefault="00513240" w:rsidP="00FC40E4">
      <w:pPr>
        <w:pStyle w:val="Paragraphedeliste"/>
        <w:numPr>
          <w:ilvl w:val="0"/>
          <w:numId w:val="27"/>
        </w:numPr>
        <w:jc w:val="both"/>
        <w:rPr>
          <w:rFonts w:ascii="Times New Roman" w:hAnsi="Times New Roman" w:cs="Times New Roman"/>
          <w:sz w:val="24"/>
        </w:rPr>
      </w:pPr>
      <w:r>
        <w:rPr>
          <w:rFonts w:ascii="Times New Roman" w:hAnsi="Times New Roman" w:cs="Times New Roman"/>
          <w:sz w:val="24"/>
        </w:rPr>
        <w:t xml:space="preserve">The </w:t>
      </w:r>
      <w:r w:rsidR="00FC40E4" w:rsidRPr="00FC40E4">
        <w:rPr>
          <w:rFonts w:ascii="Times New Roman" w:hAnsi="Times New Roman" w:cs="Times New Roman"/>
          <w:sz w:val="24"/>
        </w:rPr>
        <w:t xml:space="preserve">gender mainstreaming </w:t>
      </w:r>
      <w:r>
        <w:rPr>
          <w:rFonts w:ascii="Times New Roman" w:hAnsi="Times New Roman" w:cs="Times New Roman"/>
          <w:sz w:val="24"/>
        </w:rPr>
        <w:t xml:space="preserve">strategy </w:t>
      </w:r>
      <w:r w:rsidR="00FC40E4" w:rsidRPr="00FC40E4">
        <w:rPr>
          <w:rFonts w:ascii="Times New Roman" w:hAnsi="Times New Roman" w:cs="Times New Roman"/>
          <w:sz w:val="24"/>
        </w:rPr>
        <w:t xml:space="preserve">should be conceived in a comprehensive manner. </w:t>
      </w:r>
      <w:r>
        <w:rPr>
          <w:rFonts w:ascii="Times New Roman" w:hAnsi="Times New Roman" w:cs="Times New Roman"/>
          <w:sz w:val="24"/>
          <w:lang w:val="en-GB"/>
        </w:rPr>
        <w:t>It</w:t>
      </w:r>
      <w:r w:rsidR="00504C08">
        <w:rPr>
          <w:rFonts w:ascii="Times New Roman" w:hAnsi="Times New Roman" w:cs="Times New Roman"/>
          <w:sz w:val="24"/>
          <w:lang w:val="en-GB"/>
        </w:rPr>
        <w:t xml:space="preserve"> is not only a question of ensuring</w:t>
      </w:r>
      <w:r w:rsidR="00FC40E4" w:rsidRPr="00FC40E4">
        <w:rPr>
          <w:rFonts w:ascii="Times New Roman" w:hAnsi="Times New Roman" w:cs="Times New Roman"/>
          <w:sz w:val="24"/>
          <w:lang w:val="en-GB"/>
        </w:rPr>
        <w:t xml:space="preserve"> that a certain number of women participate in meetings and workshops. A gender mainstreaming approach looks at the interactions between women and men and aims to ensure that women participate in decision-making processes. </w:t>
      </w:r>
      <w:r w:rsidR="00FC40E4" w:rsidRPr="00FC40E4">
        <w:rPr>
          <w:rFonts w:ascii="Times New Roman" w:hAnsi="Times New Roman" w:cs="Times New Roman"/>
          <w:sz w:val="24"/>
        </w:rPr>
        <w:t xml:space="preserve"> </w:t>
      </w:r>
    </w:p>
    <w:p w:rsidR="00FC40E4" w:rsidRPr="00FC40E4" w:rsidRDefault="00FC40E4" w:rsidP="00FC40E4">
      <w:pPr>
        <w:jc w:val="both"/>
        <w:rPr>
          <w:rFonts w:ascii="Times New Roman" w:hAnsi="Times New Roman" w:cs="Times New Roman"/>
          <w:sz w:val="24"/>
        </w:rPr>
      </w:pPr>
    </w:p>
    <w:p w:rsidR="00B72FDA" w:rsidRDefault="00B72FDA"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1A6184" w:rsidRDefault="001A6184" w:rsidP="00757EE1">
      <w:pPr>
        <w:jc w:val="both"/>
        <w:rPr>
          <w:rFonts w:ascii="Times New Roman" w:hAnsi="Times New Roman" w:cs="Times New Roman"/>
          <w:sz w:val="24"/>
        </w:rPr>
      </w:pPr>
    </w:p>
    <w:p w:rsidR="00B964DC" w:rsidRDefault="00B964DC" w:rsidP="00757EE1">
      <w:pPr>
        <w:jc w:val="both"/>
        <w:rPr>
          <w:rFonts w:ascii="Times New Roman" w:hAnsi="Times New Roman" w:cs="Times New Roman"/>
          <w:sz w:val="24"/>
        </w:rPr>
      </w:pPr>
    </w:p>
    <w:p w:rsidR="00B964DC" w:rsidRPr="00757EE1" w:rsidRDefault="00B964DC" w:rsidP="00757EE1">
      <w:pPr>
        <w:jc w:val="both"/>
        <w:rPr>
          <w:rFonts w:ascii="Times New Roman" w:hAnsi="Times New Roman" w:cs="Times New Roman"/>
          <w:sz w:val="24"/>
        </w:rPr>
      </w:pPr>
    </w:p>
    <w:p w:rsidR="00D237F8" w:rsidRPr="00B964DC" w:rsidRDefault="00D237F8" w:rsidP="00B964DC">
      <w:pPr>
        <w:pStyle w:val="Titre1"/>
        <w:numPr>
          <w:ilvl w:val="0"/>
          <w:numId w:val="0"/>
        </w:numPr>
        <w:ind w:left="360"/>
        <w:jc w:val="center"/>
        <w:rPr>
          <w:sz w:val="28"/>
          <w:szCs w:val="28"/>
        </w:rPr>
      </w:pPr>
      <w:bookmarkStart w:id="3" w:name="_Toc336350187"/>
      <w:r w:rsidRPr="00B964DC">
        <w:rPr>
          <w:sz w:val="28"/>
          <w:szCs w:val="28"/>
        </w:rPr>
        <w:t>Acronyms and Abbreviations</w:t>
      </w:r>
      <w:bookmarkEnd w:id="3"/>
    </w:p>
    <w:p w:rsidR="00302349" w:rsidRPr="00757EE1" w:rsidRDefault="00302349" w:rsidP="00B964DC">
      <w:pPr>
        <w:pStyle w:val="Titre1"/>
        <w:numPr>
          <w:ilvl w:val="0"/>
          <w:numId w:val="0"/>
        </w:numPr>
        <w:ind w:left="360"/>
      </w:pPr>
    </w:p>
    <w:p w:rsidR="00D237F8" w:rsidRPr="00757EE1" w:rsidRDefault="00302349" w:rsidP="00757EE1">
      <w:pPr>
        <w:jc w:val="both"/>
        <w:rPr>
          <w:rFonts w:ascii="Times New Roman" w:hAnsi="Times New Roman" w:cs="Times New Roman"/>
          <w:sz w:val="24"/>
        </w:rPr>
      </w:pPr>
      <w:r w:rsidRPr="00757EE1">
        <w:rPr>
          <w:rFonts w:ascii="Times New Roman" w:hAnsi="Times New Roman" w:cs="Times New Roman"/>
          <w:sz w:val="24"/>
        </w:rPr>
        <w:t xml:space="preserve">AIDA: International Association for Water Law </w:t>
      </w:r>
    </w:p>
    <w:p w:rsidR="00855D98" w:rsidRDefault="00855D98" w:rsidP="00757EE1">
      <w:pPr>
        <w:jc w:val="both"/>
        <w:outlineLvl w:val="0"/>
        <w:rPr>
          <w:rFonts w:ascii="Times New Roman" w:hAnsi="Times New Roman" w:cs="Times New Roman"/>
          <w:sz w:val="24"/>
        </w:rPr>
      </w:pPr>
      <w:r>
        <w:rPr>
          <w:rFonts w:ascii="Times New Roman" w:hAnsi="Times New Roman" w:cs="Times New Roman"/>
          <w:sz w:val="24"/>
        </w:rPr>
        <w:t xml:space="preserve">BCLME: Benguela Current Large Marine Ecosystem </w:t>
      </w:r>
    </w:p>
    <w:p w:rsidR="00855D98" w:rsidRDefault="00855D98" w:rsidP="00757EE1">
      <w:pPr>
        <w:jc w:val="both"/>
        <w:outlineLvl w:val="0"/>
        <w:rPr>
          <w:rFonts w:ascii="Times New Roman" w:hAnsi="Times New Roman" w:cs="Times New Roman"/>
          <w:sz w:val="24"/>
        </w:rPr>
      </w:pPr>
      <w:r>
        <w:rPr>
          <w:rFonts w:ascii="Times New Roman" w:hAnsi="Times New Roman" w:cs="Times New Roman"/>
          <w:sz w:val="24"/>
        </w:rPr>
        <w:t xml:space="preserve">GCLME: Guinea Current Large Marine Ecosystem </w:t>
      </w:r>
    </w:p>
    <w:p w:rsidR="00855D98" w:rsidRDefault="00B74FE0" w:rsidP="00757EE1">
      <w:pPr>
        <w:jc w:val="both"/>
        <w:outlineLvl w:val="0"/>
        <w:rPr>
          <w:rFonts w:ascii="Times New Roman" w:hAnsi="Times New Roman" w:cs="Times New Roman"/>
          <w:sz w:val="24"/>
        </w:rPr>
      </w:pPr>
      <w:r w:rsidRPr="00757EE1">
        <w:rPr>
          <w:rFonts w:ascii="Times New Roman" w:hAnsi="Times New Roman" w:cs="Times New Roman"/>
          <w:sz w:val="24"/>
        </w:rPr>
        <w:t xml:space="preserve">GEF: Global Environment Facility </w:t>
      </w:r>
    </w:p>
    <w:p w:rsidR="0037678B" w:rsidRPr="00757EE1" w:rsidRDefault="0037678B" w:rsidP="00757EE1">
      <w:pPr>
        <w:jc w:val="both"/>
        <w:outlineLvl w:val="0"/>
        <w:rPr>
          <w:rFonts w:ascii="Times New Roman" w:hAnsi="Times New Roman" w:cs="Times New Roman"/>
          <w:sz w:val="24"/>
        </w:rPr>
      </w:pPr>
      <w:r w:rsidRPr="00757EE1">
        <w:rPr>
          <w:rFonts w:ascii="Times New Roman" w:hAnsi="Times New Roman" w:cs="Times New Roman"/>
          <w:sz w:val="24"/>
        </w:rPr>
        <w:t xml:space="preserve">IAR: Institute of Asian Research </w:t>
      </w:r>
    </w:p>
    <w:p w:rsidR="00C13341" w:rsidRPr="00757EE1" w:rsidRDefault="00C13341" w:rsidP="00757EE1">
      <w:pPr>
        <w:jc w:val="both"/>
        <w:outlineLvl w:val="0"/>
        <w:rPr>
          <w:rFonts w:ascii="Times New Roman" w:hAnsi="Times New Roman" w:cs="Times New Roman"/>
          <w:sz w:val="24"/>
        </w:rPr>
      </w:pPr>
      <w:r w:rsidRPr="00757EE1">
        <w:rPr>
          <w:rFonts w:ascii="Times New Roman" w:hAnsi="Times New Roman" w:cs="Times New Roman"/>
          <w:sz w:val="24"/>
        </w:rPr>
        <w:t xml:space="preserve">IW: International Waters </w:t>
      </w:r>
    </w:p>
    <w:p w:rsidR="00B72FDA" w:rsidRPr="00757EE1" w:rsidRDefault="00B72FDA" w:rsidP="00757EE1">
      <w:pPr>
        <w:jc w:val="both"/>
        <w:outlineLvl w:val="0"/>
        <w:rPr>
          <w:rFonts w:ascii="Times New Roman" w:hAnsi="Times New Roman" w:cs="Times New Roman"/>
          <w:sz w:val="24"/>
        </w:rPr>
      </w:pPr>
      <w:r w:rsidRPr="00757EE1">
        <w:rPr>
          <w:rFonts w:ascii="Times New Roman" w:hAnsi="Times New Roman" w:cs="Times New Roman"/>
          <w:sz w:val="24"/>
        </w:rPr>
        <w:t xml:space="preserve">IWC: International Waters Conference </w:t>
      </w:r>
    </w:p>
    <w:p w:rsidR="00C13341" w:rsidRPr="00757EE1" w:rsidRDefault="00C13341" w:rsidP="00757EE1">
      <w:pPr>
        <w:jc w:val="both"/>
        <w:outlineLvl w:val="0"/>
        <w:rPr>
          <w:rFonts w:ascii="Times New Roman" w:hAnsi="Times New Roman" w:cs="Times New Roman"/>
          <w:sz w:val="24"/>
        </w:rPr>
      </w:pPr>
      <w:r w:rsidRPr="00757EE1">
        <w:rPr>
          <w:rFonts w:ascii="Times New Roman" w:hAnsi="Times New Roman" w:cs="Times New Roman"/>
          <w:sz w:val="24"/>
        </w:rPr>
        <w:t>IW:</w:t>
      </w:r>
      <w:r w:rsidR="0017727A">
        <w:rPr>
          <w:rFonts w:ascii="Times New Roman" w:hAnsi="Times New Roman" w:cs="Times New Roman"/>
          <w:sz w:val="24"/>
        </w:rPr>
        <w:t xml:space="preserve"> </w:t>
      </w:r>
      <w:r w:rsidRPr="00757EE1">
        <w:rPr>
          <w:rFonts w:ascii="Times New Roman" w:hAnsi="Times New Roman" w:cs="Times New Roman"/>
          <w:sz w:val="24"/>
        </w:rPr>
        <w:t xml:space="preserve">LEARN: </w:t>
      </w:r>
      <w:r w:rsidR="00B72FDA" w:rsidRPr="00757EE1">
        <w:rPr>
          <w:rFonts w:ascii="Times New Roman" w:hAnsi="Times New Roman" w:cs="Times New Roman"/>
          <w:sz w:val="24"/>
        </w:rPr>
        <w:t xml:space="preserve">International Waters Learning Exchange and Resource Network </w:t>
      </w:r>
    </w:p>
    <w:p w:rsidR="00B72FDA" w:rsidRPr="00757EE1" w:rsidRDefault="00B72FDA" w:rsidP="00757EE1">
      <w:pPr>
        <w:jc w:val="both"/>
        <w:outlineLvl w:val="0"/>
        <w:rPr>
          <w:rFonts w:ascii="Times New Roman" w:hAnsi="Times New Roman" w:cs="Times New Roman"/>
          <w:sz w:val="24"/>
        </w:rPr>
      </w:pPr>
      <w:r w:rsidRPr="00757EE1">
        <w:rPr>
          <w:rFonts w:ascii="Times New Roman" w:hAnsi="Times New Roman" w:cs="Times New Roman"/>
          <w:sz w:val="24"/>
        </w:rPr>
        <w:t>LME: Large Marine Ecosystems</w:t>
      </w:r>
    </w:p>
    <w:p w:rsidR="0089062F" w:rsidRPr="00757EE1" w:rsidRDefault="0089062F" w:rsidP="00757EE1">
      <w:pPr>
        <w:jc w:val="both"/>
        <w:outlineLvl w:val="0"/>
        <w:rPr>
          <w:rFonts w:ascii="Times New Roman" w:hAnsi="Times New Roman" w:cs="Times New Roman"/>
          <w:sz w:val="24"/>
        </w:rPr>
      </w:pPr>
      <w:r w:rsidRPr="00757EE1">
        <w:rPr>
          <w:rFonts w:ascii="Times New Roman" w:hAnsi="Times New Roman" w:cs="Times New Roman"/>
          <w:sz w:val="24"/>
        </w:rPr>
        <w:t xml:space="preserve">NBI: Nile Basin Initiative </w:t>
      </w:r>
    </w:p>
    <w:p w:rsidR="00DA0347" w:rsidRPr="00757EE1" w:rsidRDefault="00DA0347" w:rsidP="00757EE1">
      <w:pPr>
        <w:jc w:val="both"/>
        <w:outlineLvl w:val="0"/>
        <w:rPr>
          <w:rFonts w:ascii="Times New Roman" w:hAnsi="Times New Roman" w:cs="Times New Roman"/>
          <w:sz w:val="24"/>
        </w:rPr>
      </w:pPr>
      <w:r w:rsidRPr="003D601E">
        <w:rPr>
          <w:rFonts w:ascii="Times New Roman" w:eastAsiaTheme="minorEastAsia" w:hAnsi="Times New Roman" w:cs="Times New Roman"/>
          <w:sz w:val="24"/>
          <w:lang w:val="en-GB" w:eastAsia="it-IT"/>
        </w:rPr>
        <w:t>PEMSEA: Partnerships in Environmental Management for the Seas of East Asia</w:t>
      </w:r>
    </w:p>
    <w:p w:rsidR="00DA0347" w:rsidRPr="00757EE1" w:rsidRDefault="00DA0347" w:rsidP="00757EE1">
      <w:pPr>
        <w:jc w:val="both"/>
        <w:outlineLvl w:val="0"/>
        <w:rPr>
          <w:rFonts w:ascii="Times New Roman" w:hAnsi="Times New Roman" w:cs="Times New Roman"/>
          <w:sz w:val="24"/>
        </w:rPr>
      </w:pPr>
      <w:r w:rsidRPr="00757EE1">
        <w:rPr>
          <w:rFonts w:ascii="Times New Roman" w:hAnsi="Times New Roman" w:cs="Times New Roman"/>
          <w:sz w:val="24"/>
        </w:rPr>
        <w:t xml:space="preserve">SADC: Southern Africa Development Community </w:t>
      </w:r>
    </w:p>
    <w:p w:rsidR="00B74FE0" w:rsidRPr="00757EE1" w:rsidRDefault="00B74FE0" w:rsidP="00757EE1">
      <w:pPr>
        <w:jc w:val="both"/>
        <w:rPr>
          <w:rFonts w:ascii="Times New Roman" w:hAnsi="Times New Roman" w:cs="Times New Roman"/>
          <w:sz w:val="24"/>
        </w:rPr>
      </w:pPr>
      <w:r w:rsidRPr="00757EE1">
        <w:rPr>
          <w:rFonts w:ascii="Times New Roman" w:hAnsi="Times New Roman" w:cs="Times New Roman"/>
          <w:sz w:val="24"/>
        </w:rPr>
        <w:t xml:space="preserve">UBC: University </w:t>
      </w:r>
      <w:r w:rsidR="005F6DCC">
        <w:rPr>
          <w:rFonts w:ascii="Times New Roman" w:hAnsi="Times New Roman" w:cs="Times New Roman"/>
          <w:sz w:val="24"/>
        </w:rPr>
        <w:t xml:space="preserve">of </w:t>
      </w:r>
      <w:r w:rsidRPr="00757EE1">
        <w:rPr>
          <w:rFonts w:ascii="Times New Roman" w:hAnsi="Times New Roman" w:cs="Times New Roman"/>
          <w:sz w:val="24"/>
        </w:rPr>
        <w:t xml:space="preserve">British Columbia </w:t>
      </w:r>
    </w:p>
    <w:p w:rsidR="00D237F8" w:rsidRDefault="00B74FE0" w:rsidP="00757EE1">
      <w:pPr>
        <w:jc w:val="both"/>
        <w:rPr>
          <w:rFonts w:ascii="Times New Roman" w:hAnsi="Times New Roman" w:cs="Times New Roman"/>
          <w:sz w:val="24"/>
        </w:rPr>
      </w:pPr>
      <w:r w:rsidRPr="00757EE1">
        <w:rPr>
          <w:rFonts w:ascii="Times New Roman" w:hAnsi="Times New Roman" w:cs="Times New Roman"/>
          <w:sz w:val="24"/>
        </w:rPr>
        <w:t>UNDP: United Nations Development Program</w:t>
      </w:r>
      <w:r w:rsidR="005F6DCC">
        <w:rPr>
          <w:rFonts w:ascii="Times New Roman" w:hAnsi="Times New Roman" w:cs="Times New Roman"/>
          <w:sz w:val="24"/>
        </w:rPr>
        <w:t>me</w:t>
      </w:r>
      <w:r w:rsidRPr="00757EE1">
        <w:rPr>
          <w:rFonts w:ascii="Times New Roman" w:hAnsi="Times New Roman" w:cs="Times New Roman"/>
          <w:sz w:val="24"/>
        </w:rPr>
        <w:t xml:space="preserve"> </w:t>
      </w:r>
    </w:p>
    <w:p w:rsidR="007A368A" w:rsidRPr="00757EE1" w:rsidRDefault="007A368A" w:rsidP="00757EE1">
      <w:pPr>
        <w:jc w:val="both"/>
        <w:rPr>
          <w:rFonts w:ascii="Times New Roman" w:hAnsi="Times New Roman" w:cs="Times New Roman"/>
          <w:sz w:val="24"/>
        </w:rPr>
      </w:pPr>
      <w:r>
        <w:rPr>
          <w:rFonts w:ascii="Times New Roman" w:hAnsi="Times New Roman" w:cs="Times New Roman"/>
          <w:sz w:val="24"/>
        </w:rPr>
        <w:t xml:space="preserve">UNEP: United Nations Environment Programme </w:t>
      </w:r>
    </w:p>
    <w:p w:rsidR="00DA0347" w:rsidRPr="00757EE1" w:rsidRDefault="00DA0347" w:rsidP="00757EE1">
      <w:pPr>
        <w:jc w:val="both"/>
        <w:rPr>
          <w:rFonts w:ascii="Times New Roman" w:hAnsi="Times New Roman" w:cs="Times New Roman"/>
          <w:sz w:val="24"/>
        </w:rPr>
      </w:pPr>
      <w:r w:rsidRPr="003D601E">
        <w:rPr>
          <w:rFonts w:ascii="Times New Roman" w:eastAsiaTheme="minorEastAsia" w:hAnsi="Times New Roman" w:cs="Times New Roman"/>
          <w:bCs/>
          <w:sz w:val="24"/>
          <w:lang w:val="en-GB" w:eastAsia="it-IT"/>
        </w:rPr>
        <w:t>WCPFC: Western and Central Pacific Fisheries Commission</w:t>
      </w:r>
    </w:p>
    <w:p w:rsidR="00757EE1" w:rsidRPr="000A557F" w:rsidRDefault="0015304B" w:rsidP="000A557F">
      <w:pPr>
        <w:spacing w:before="0" w:after="0"/>
        <w:rPr>
          <w:rFonts w:ascii="Times New Roman" w:hAnsi="Times New Roman" w:cs="Times New Roman"/>
          <w:sz w:val="24"/>
        </w:rPr>
      </w:pPr>
      <w:r>
        <w:rPr>
          <w:rFonts w:ascii="Times New Roman" w:hAnsi="Times New Roman" w:cs="Times New Roman"/>
          <w:sz w:val="24"/>
        </w:rPr>
        <w:br w:type="page"/>
      </w:r>
    </w:p>
    <w:p w:rsidR="00D237F8" w:rsidRPr="00B964DC" w:rsidRDefault="00D237F8" w:rsidP="00B964DC">
      <w:pPr>
        <w:pStyle w:val="Titre1"/>
        <w:numPr>
          <w:ilvl w:val="0"/>
          <w:numId w:val="0"/>
        </w:numPr>
        <w:ind w:left="360"/>
        <w:jc w:val="center"/>
        <w:rPr>
          <w:sz w:val="28"/>
          <w:szCs w:val="28"/>
        </w:rPr>
      </w:pPr>
      <w:bookmarkStart w:id="4" w:name="_Toc336350188"/>
      <w:r w:rsidRPr="00B964DC">
        <w:rPr>
          <w:sz w:val="28"/>
          <w:szCs w:val="28"/>
        </w:rPr>
        <w:t>1. Introduction</w:t>
      </w:r>
      <w:bookmarkEnd w:id="4"/>
    </w:p>
    <w:p w:rsidR="00D237F8" w:rsidRPr="00757EE1" w:rsidRDefault="00D237F8" w:rsidP="00757EE1">
      <w:pPr>
        <w:jc w:val="both"/>
        <w:rPr>
          <w:rFonts w:ascii="Times New Roman" w:hAnsi="Times New Roman" w:cs="Times New Roman"/>
          <w:sz w:val="24"/>
        </w:rPr>
      </w:pPr>
    </w:p>
    <w:p w:rsidR="00B964DC" w:rsidRDefault="00B964DC" w:rsidP="00B964DC">
      <w:pPr>
        <w:pStyle w:val="Titre2"/>
        <w:rPr>
          <w:rFonts w:ascii="Times New Roman" w:eastAsia="Times New Roman" w:hAnsi="Times New Roman" w:cs="Times New Roman"/>
          <w:b w:val="0"/>
          <w:bCs w:val="0"/>
          <w:color w:val="auto"/>
          <w:sz w:val="24"/>
          <w:szCs w:val="24"/>
        </w:rPr>
      </w:pPr>
    </w:p>
    <w:p w:rsidR="00D237F8" w:rsidRPr="00B964DC" w:rsidRDefault="004079B7" w:rsidP="00B964DC">
      <w:pPr>
        <w:pStyle w:val="Titre2"/>
        <w:rPr>
          <w:rFonts w:ascii="Times New Roman" w:hAnsi="Times New Roman" w:cs="Times New Roman"/>
          <w:color w:val="auto"/>
          <w:sz w:val="24"/>
          <w:szCs w:val="24"/>
        </w:rPr>
      </w:pPr>
      <w:bookmarkStart w:id="5" w:name="_Toc336350189"/>
      <w:r w:rsidRPr="004079B7">
        <w:rPr>
          <w:rFonts w:ascii="Times New Roman" w:eastAsia="Times New Roman" w:hAnsi="Times New Roman" w:cs="Times New Roman"/>
          <w:bCs w:val="0"/>
          <w:color w:val="auto"/>
          <w:sz w:val="24"/>
          <w:szCs w:val="24"/>
        </w:rPr>
        <w:t>1.1</w:t>
      </w:r>
      <w:r w:rsidR="00B964DC" w:rsidRPr="00B964DC">
        <w:rPr>
          <w:rFonts w:ascii="Times New Roman" w:eastAsia="Times New Roman" w:hAnsi="Times New Roman" w:cs="Times New Roman"/>
          <w:b w:val="0"/>
          <w:bCs w:val="0"/>
          <w:color w:val="auto"/>
          <w:sz w:val="24"/>
          <w:szCs w:val="24"/>
        </w:rPr>
        <w:t xml:space="preserve"> </w:t>
      </w:r>
      <w:r w:rsidR="00D237F8" w:rsidRPr="00B964DC">
        <w:rPr>
          <w:rFonts w:ascii="Times New Roman" w:hAnsi="Times New Roman" w:cs="Times New Roman"/>
          <w:color w:val="auto"/>
          <w:sz w:val="24"/>
          <w:szCs w:val="24"/>
        </w:rPr>
        <w:t>Purpose of the evaluation</w:t>
      </w:r>
      <w:bookmarkEnd w:id="5"/>
      <w:r w:rsidR="00D237F8" w:rsidRPr="00B964DC">
        <w:rPr>
          <w:rFonts w:ascii="Times New Roman" w:hAnsi="Times New Roman" w:cs="Times New Roman"/>
          <w:color w:val="auto"/>
          <w:sz w:val="24"/>
          <w:szCs w:val="24"/>
        </w:rPr>
        <w:t xml:space="preserve"> </w:t>
      </w:r>
    </w:p>
    <w:p w:rsidR="00D237F8" w:rsidRPr="00757EE1" w:rsidRDefault="00D237F8" w:rsidP="00757EE1">
      <w:pPr>
        <w:pStyle w:val="normalbullet"/>
        <w:numPr>
          <w:ilvl w:val="0"/>
          <w:numId w:val="0"/>
        </w:numPr>
        <w:ind w:left="720"/>
        <w:jc w:val="both"/>
        <w:rPr>
          <w:rFonts w:ascii="Times New Roman" w:hAnsi="Times New Roman" w:cs="Times New Roman"/>
          <w:b/>
          <w:sz w:val="24"/>
          <w:szCs w:val="24"/>
        </w:rPr>
      </w:pPr>
    </w:p>
    <w:p w:rsidR="00B74FE0" w:rsidRDefault="00B74FE0" w:rsidP="00157706">
      <w:pPr>
        <w:spacing w:before="0" w:after="0" w:line="360" w:lineRule="auto"/>
        <w:jc w:val="both"/>
        <w:rPr>
          <w:rFonts w:ascii="Times New Roman" w:hAnsi="Times New Roman" w:cs="Times New Roman"/>
          <w:sz w:val="24"/>
        </w:rPr>
      </w:pPr>
      <w:r w:rsidRPr="00757EE1">
        <w:rPr>
          <w:rFonts w:ascii="Times New Roman" w:hAnsi="Times New Roman" w:cs="Times New Roman"/>
          <w:sz w:val="24"/>
        </w:rPr>
        <w:t>The purpose of the evaluation is to:</w:t>
      </w:r>
    </w:p>
    <w:p w:rsidR="00157706" w:rsidRPr="00757EE1" w:rsidRDefault="00157706" w:rsidP="00157706">
      <w:pPr>
        <w:spacing w:before="0" w:after="0" w:line="360" w:lineRule="auto"/>
        <w:jc w:val="both"/>
        <w:rPr>
          <w:rFonts w:ascii="Times New Roman" w:hAnsi="Times New Roman" w:cs="Times New Roman"/>
          <w:sz w:val="24"/>
        </w:rPr>
      </w:pPr>
    </w:p>
    <w:p w:rsidR="00B74FE0" w:rsidRPr="00757EE1" w:rsidRDefault="00B74FE0" w:rsidP="00157706">
      <w:pPr>
        <w:pStyle w:val="normalbullet"/>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Assess overall performance against the project object</w:t>
      </w:r>
      <w:r w:rsidR="00B72FDA" w:rsidRPr="00757EE1">
        <w:rPr>
          <w:rFonts w:ascii="Times New Roman" w:hAnsi="Times New Roman" w:cs="Times New Roman"/>
          <w:sz w:val="24"/>
          <w:szCs w:val="24"/>
        </w:rPr>
        <w:t>ives as set ou</w:t>
      </w:r>
      <w:r w:rsidR="00BC06FA" w:rsidRPr="00757EE1">
        <w:rPr>
          <w:rFonts w:ascii="Times New Roman" w:hAnsi="Times New Roman" w:cs="Times New Roman"/>
          <w:sz w:val="24"/>
          <w:szCs w:val="24"/>
        </w:rPr>
        <w:t>t in the p</w:t>
      </w:r>
      <w:r w:rsidR="00B72FDA" w:rsidRPr="00757EE1">
        <w:rPr>
          <w:rFonts w:ascii="Times New Roman" w:hAnsi="Times New Roman" w:cs="Times New Roman"/>
          <w:sz w:val="24"/>
          <w:szCs w:val="24"/>
        </w:rPr>
        <w:t>roject d</w:t>
      </w:r>
      <w:r w:rsidRPr="00757EE1">
        <w:rPr>
          <w:rFonts w:ascii="Times New Roman" w:hAnsi="Times New Roman" w:cs="Times New Roman"/>
          <w:sz w:val="24"/>
          <w:szCs w:val="24"/>
        </w:rPr>
        <w:t>ocument and other related documents</w:t>
      </w:r>
      <w:r w:rsidR="005F6DCC">
        <w:rPr>
          <w:rFonts w:ascii="Times New Roman" w:hAnsi="Times New Roman" w:cs="Times New Roman"/>
          <w:sz w:val="24"/>
          <w:szCs w:val="24"/>
        </w:rPr>
        <w:t>;</w:t>
      </w:r>
    </w:p>
    <w:p w:rsidR="00B74FE0" w:rsidRPr="00757EE1" w:rsidRDefault="00B74FE0" w:rsidP="00157706">
      <w:pPr>
        <w:pStyle w:val="normalbullet"/>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Assess project relevance to national priorities, as well as UNDP and GEF strategic objectives</w:t>
      </w:r>
      <w:r w:rsidR="005F6DCC">
        <w:rPr>
          <w:rFonts w:ascii="Times New Roman" w:hAnsi="Times New Roman" w:cs="Times New Roman"/>
          <w:sz w:val="24"/>
          <w:szCs w:val="24"/>
        </w:rPr>
        <w:t>;</w:t>
      </w:r>
    </w:p>
    <w:p w:rsidR="00B74FE0" w:rsidRPr="00757EE1" w:rsidRDefault="00B74FE0" w:rsidP="00157706">
      <w:pPr>
        <w:pStyle w:val="normalbullet"/>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Assess the effectiveness and efficiency of the project</w:t>
      </w:r>
      <w:r w:rsidR="005F6DCC">
        <w:rPr>
          <w:rFonts w:ascii="Times New Roman" w:hAnsi="Times New Roman" w:cs="Times New Roman"/>
          <w:sz w:val="24"/>
          <w:szCs w:val="24"/>
        </w:rPr>
        <w:t>;</w:t>
      </w:r>
    </w:p>
    <w:p w:rsidR="00B74FE0" w:rsidRPr="00757EE1" w:rsidRDefault="00B74FE0" w:rsidP="00157706">
      <w:pPr>
        <w:pStyle w:val="normalbullet"/>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Critically analyze the implementation and management arrangements of the project</w:t>
      </w:r>
      <w:r w:rsidR="005F6DCC">
        <w:rPr>
          <w:rFonts w:ascii="Times New Roman" w:hAnsi="Times New Roman" w:cs="Times New Roman"/>
          <w:sz w:val="24"/>
          <w:szCs w:val="24"/>
        </w:rPr>
        <w:t>;</w:t>
      </w:r>
    </w:p>
    <w:p w:rsidR="00B74FE0" w:rsidRPr="00757EE1" w:rsidRDefault="00B74FE0" w:rsidP="00157706">
      <w:pPr>
        <w:pStyle w:val="normalbullet"/>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Assess the sustainability of the project interventions and consider project impacts</w:t>
      </w:r>
      <w:r w:rsidR="005F6DCC">
        <w:rPr>
          <w:rFonts w:ascii="Times New Roman" w:hAnsi="Times New Roman" w:cs="Times New Roman"/>
          <w:sz w:val="24"/>
          <w:szCs w:val="24"/>
        </w:rPr>
        <w:t>;</w:t>
      </w:r>
    </w:p>
    <w:p w:rsidR="00D237F8" w:rsidRPr="00757EE1" w:rsidRDefault="00B74FE0" w:rsidP="00157706">
      <w:pPr>
        <w:pStyle w:val="normalbullet"/>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Document lessons and best practices concerning project design, implementation and management which may be of relevance to other projects in the country and elsewhere in the world.</w:t>
      </w:r>
    </w:p>
    <w:p w:rsidR="00B72FDA" w:rsidRPr="00757EE1" w:rsidRDefault="00B72FDA" w:rsidP="00757EE1">
      <w:pPr>
        <w:pStyle w:val="normalbullet"/>
        <w:numPr>
          <w:ilvl w:val="0"/>
          <w:numId w:val="0"/>
        </w:numPr>
        <w:ind w:left="720"/>
        <w:jc w:val="both"/>
        <w:rPr>
          <w:rFonts w:ascii="Times New Roman" w:hAnsi="Times New Roman" w:cs="Times New Roman"/>
          <w:sz w:val="24"/>
          <w:szCs w:val="24"/>
        </w:rPr>
      </w:pPr>
    </w:p>
    <w:p w:rsidR="00B72FDA" w:rsidRPr="00757EE1" w:rsidRDefault="00B72FDA" w:rsidP="00757EE1">
      <w:pPr>
        <w:pStyle w:val="normalbullet"/>
        <w:numPr>
          <w:ilvl w:val="0"/>
          <w:numId w:val="0"/>
        </w:numPr>
        <w:ind w:left="720"/>
        <w:jc w:val="both"/>
        <w:rPr>
          <w:rFonts w:ascii="Times New Roman" w:hAnsi="Times New Roman" w:cs="Times New Roman"/>
          <w:sz w:val="24"/>
          <w:szCs w:val="24"/>
        </w:rPr>
      </w:pPr>
    </w:p>
    <w:p w:rsidR="00D237F8" w:rsidRPr="00B964DC" w:rsidRDefault="00B964DC" w:rsidP="00B964DC">
      <w:pPr>
        <w:pStyle w:val="Titre2"/>
        <w:rPr>
          <w:rFonts w:ascii="Times New Roman" w:hAnsi="Times New Roman" w:cs="Times New Roman"/>
          <w:color w:val="auto"/>
          <w:sz w:val="24"/>
          <w:szCs w:val="24"/>
        </w:rPr>
      </w:pPr>
      <w:bookmarkStart w:id="6" w:name="_Toc336350190"/>
      <w:r w:rsidRPr="00B964DC">
        <w:rPr>
          <w:rFonts w:ascii="Times New Roman" w:hAnsi="Times New Roman" w:cs="Times New Roman"/>
          <w:color w:val="auto"/>
          <w:sz w:val="24"/>
          <w:szCs w:val="24"/>
        </w:rPr>
        <w:t xml:space="preserve">1.2 </w:t>
      </w:r>
      <w:r w:rsidR="00D237F8" w:rsidRPr="00B964DC">
        <w:rPr>
          <w:rFonts w:ascii="Times New Roman" w:hAnsi="Times New Roman" w:cs="Times New Roman"/>
          <w:color w:val="auto"/>
          <w:sz w:val="24"/>
          <w:szCs w:val="24"/>
        </w:rPr>
        <w:t xml:space="preserve">Scope &amp; </w:t>
      </w:r>
      <w:r w:rsidR="005F6DCC">
        <w:rPr>
          <w:rFonts w:ascii="Times New Roman" w:hAnsi="Times New Roman" w:cs="Times New Roman"/>
          <w:color w:val="auto"/>
          <w:sz w:val="24"/>
          <w:szCs w:val="24"/>
        </w:rPr>
        <w:t>m</w:t>
      </w:r>
      <w:r w:rsidR="00D237F8" w:rsidRPr="00B964DC">
        <w:rPr>
          <w:rFonts w:ascii="Times New Roman" w:hAnsi="Times New Roman" w:cs="Times New Roman"/>
          <w:color w:val="auto"/>
          <w:sz w:val="24"/>
          <w:szCs w:val="24"/>
        </w:rPr>
        <w:t>ethodology</w:t>
      </w:r>
      <w:bookmarkEnd w:id="6"/>
      <w:r w:rsidR="00D237F8" w:rsidRPr="00B964DC">
        <w:rPr>
          <w:rFonts w:ascii="Times New Roman" w:hAnsi="Times New Roman" w:cs="Times New Roman"/>
          <w:color w:val="auto"/>
          <w:sz w:val="24"/>
          <w:szCs w:val="24"/>
        </w:rPr>
        <w:t xml:space="preserve"> </w:t>
      </w:r>
    </w:p>
    <w:p w:rsidR="0044501D" w:rsidRDefault="0044501D">
      <w:pPr>
        <w:spacing w:before="0" w:after="0"/>
        <w:jc w:val="both"/>
        <w:rPr>
          <w:rFonts w:ascii="Times New Roman" w:hAnsi="Times New Roman" w:cs="Times New Roman"/>
          <w:sz w:val="24"/>
          <w:lang w:eastAsia="en-US"/>
        </w:rPr>
      </w:pPr>
    </w:p>
    <w:p w:rsidR="00B74FE0" w:rsidRPr="00757EE1" w:rsidRDefault="00B72FDA" w:rsidP="00157706">
      <w:pPr>
        <w:spacing w:before="0" w:after="120" w:line="360" w:lineRule="auto"/>
        <w:jc w:val="both"/>
        <w:rPr>
          <w:rFonts w:ascii="Times New Roman" w:hAnsi="Times New Roman" w:cs="Times New Roman"/>
          <w:sz w:val="24"/>
          <w:lang w:eastAsia="en-US"/>
        </w:rPr>
      </w:pPr>
      <w:r w:rsidRPr="00757EE1">
        <w:rPr>
          <w:rFonts w:ascii="Times New Roman" w:hAnsi="Times New Roman" w:cs="Times New Roman"/>
          <w:sz w:val="24"/>
          <w:lang w:eastAsia="en-US"/>
        </w:rPr>
        <w:t xml:space="preserve">The evaluation </w:t>
      </w:r>
      <w:r w:rsidR="00BC06FA" w:rsidRPr="00757EE1">
        <w:rPr>
          <w:rFonts w:ascii="Times New Roman" w:hAnsi="Times New Roman" w:cs="Times New Roman"/>
          <w:sz w:val="24"/>
          <w:lang w:eastAsia="en-US"/>
        </w:rPr>
        <w:t xml:space="preserve">took place through a literature review as well as through </w:t>
      </w:r>
      <w:r w:rsidR="00B74FE0" w:rsidRPr="00757EE1">
        <w:rPr>
          <w:rFonts w:ascii="Times New Roman" w:hAnsi="Times New Roman" w:cs="Times New Roman"/>
          <w:sz w:val="24"/>
          <w:lang w:eastAsia="en-US"/>
        </w:rPr>
        <w:t xml:space="preserve">a participatory approach ensuring engagement with counterparts, in </w:t>
      </w:r>
      <w:r w:rsidR="006C6DA2" w:rsidRPr="00757EE1">
        <w:rPr>
          <w:rFonts w:ascii="Times New Roman" w:hAnsi="Times New Roman" w:cs="Times New Roman"/>
          <w:sz w:val="24"/>
          <w:lang w:eastAsia="en-US"/>
        </w:rPr>
        <w:t>particular the</w:t>
      </w:r>
      <w:r w:rsidR="00DE4DB8">
        <w:rPr>
          <w:rFonts w:ascii="Times New Roman" w:hAnsi="Times New Roman" w:cs="Times New Roman"/>
          <w:sz w:val="24"/>
          <w:lang w:eastAsia="en-US"/>
        </w:rPr>
        <w:t xml:space="preserve"> </w:t>
      </w:r>
      <w:r w:rsidR="00B74FE0" w:rsidRPr="00757EE1">
        <w:rPr>
          <w:rFonts w:ascii="Times New Roman" w:hAnsi="Times New Roman" w:cs="Times New Roman"/>
          <w:sz w:val="24"/>
          <w:lang w:eastAsia="en-US"/>
        </w:rPr>
        <w:t>Steering Committee, project team, and key stakeholders. The evaluator conduct</w:t>
      </w:r>
      <w:r w:rsidRPr="00757EE1">
        <w:rPr>
          <w:rFonts w:ascii="Times New Roman" w:hAnsi="Times New Roman" w:cs="Times New Roman"/>
          <w:sz w:val="24"/>
          <w:lang w:eastAsia="en-US"/>
        </w:rPr>
        <w:t>ed</w:t>
      </w:r>
      <w:r w:rsidR="00B74FE0" w:rsidRPr="00757EE1">
        <w:rPr>
          <w:rFonts w:ascii="Times New Roman" w:hAnsi="Times New Roman" w:cs="Times New Roman"/>
          <w:sz w:val="24"/>
          <w:lang w:eastAsia="en-US"/>
        </w:rPr>
        <w:t xml:space="preserve"> a field mission to the University of British Columbia in Vancouver, Canada </w:t>
      </w:r>
      <w:r w:rsidRPr="00757EE1">
        <w:rPr>
          <w:rFonts w:ascii="Times New Roman" w:hAnsi="Times New Roman" w:cs="Times New Roman"/>
          <w:sz w:val="24"/>
          <w:lang w:eastAsia="en-US"/>
        </w:rPr>
        <w:t xml:space="preserve">on 24-29 August 2012. The evaluator </w:t>
      </w:r>
      <w:r w:rsidR="00B74FE0" w:rsidRPr="00757EE1">
        <w:rPr>
          <w:rFonts w:ascii="Times New Roman" w:hAnsi="Times New Roman" w:cs="Times New Roman"/>
          <w:sz w:val="24"/>
          <w:lang w:eastAsia="en-US"/>
        </w:rPr>
        <w:t>use</w:t>
      </w:r>
      <w:r w:rsidRPr="00757EE1">
        <w:rPr>
          <w:rFonts w:ascii="Times New Roman" w:hAnsi="Times New Roman" w:cs="Times New Roman"/>
          <w:sz w:val="24"/>
          <w:lang w:eastAsia="en-US"/>
        </w:rPr>
        <w:t>d</w:t>
      </w:r>
      <w:r w:rsidR="00B74FE0" w:rsidRPr="00757EE1">
        <w:rPr>
          <w:rFonts w:ascii="Times New Roman" w:hAnsi="Times New Roman" w:cs="Times New Roman"/>
          <w:sz w:val="24"/>
          <w:lang w:eastAsia="en-US"/>
        </w:rPr>
        <w:t xml:space="preserve"> interviews as a means of collecting data on the relevance, performance and success of the project. A</w:t>
      </w:r>
      <w:r w:rsidR="0058228C">
        <w:rPr>
          <w:rFonts w:ascii="Times New Roman" w:hAnsi="Times New Roman" w:cs="Times New Roman"/>
          <w:sz w:val="24"/>
          <w:lang w:eastAsia="en-US"/>
        </w:rPr>
        <w:t xml:space="preserve">n </w:t>
      </w:r>
      <w:r w:rsidR="00504C08" w:rsidRPr="00757EE1">
        <w:rPr>
          <w:rFonts w:ascii="Times New Roman" w:hAnsi="Times New Roman" w:cs="Times New Roman"/>
          <w:sz w:val="24"/>
          <w:lang w:eastAsia="en-US"/>
        </w:rPr>
        <w:t xml:space="preserve">electronic questionnaire was </w:t>
      </w:r>
      <w:r w:rsidR="00504C08">
        <w:rPr>
          <w:rFonts w:ascii="Times New Roman" w:hAnsi="Times New Roman" w:cs="Times New Roman"/>
          <w:sz w:val="24"/>
          <w:lang w:eastAsia="en-US"/>
        </w:rPr>
        <w:t>also sent</w:t>
      </w:r>
      <w:r w:rsidR="00504C08" w:rsidRPr="00757EE1">
        <w:rPr>
          <w:rFonts w:ascii="Times New Roman" w:hAnsi="Times New Roman" w:cs="Times New Roman"/>
          <w:sz w:val="24"/>
          <w:lang w:eastAsia="en-US"/>
        </w:rPr>
        <w:t>. A list of individ</w:t>
      </w:r>
      <w:r w:rsidR="00504C08">
        <w:rPr>
          <w:rFonts w:ascii="Times New Roman" w:hAnsi="Times New Roman" w:cs="Times New Roman"/>
          <w:sz w:val="24"/>
          <w:lang w:eastAsia="en-US"/>
        </w:rPr>
        <w:t xml:space="preserve">uals who were contacted and interviewed </w:t>
      </w:r>
      <w:r w:rsidR="00513240">
        <w:rPr>
          <w:rFonts w:ascii="Times New Roman" w:hAnsi="Times New Roman" w:cs="Times New Roman"/>
          <w:sz w:val="24"/>
          <w:lang w:eastAsia="en-US"/>
        </w:rPr>
        <w:t xml:space="preserve">is </w:t>
      </w:r>
      <w:r w:rsidR="00AF3693">
        <w:rPr>
          <w:rFonts w:ascii="Times New Roman" w:hAnsi="Times New Roman" w:cs="Times New Roman"/>
          <w:sz w:val="24"/>
          <w:lang w:eastAsia="en-US"/>
        </w:rPr>
        <w:t>included in Annex 6</w:t>
      </w:r>
      <w:r w:rsidR="00BC06FA" w:rsidRPr="00757EE1">
        <w:rPr>
          <w:rFonts w:ascii="Times New Roman" w:hAnsi="Times New Roman" w:cs="Times New Roman"/>
          <w:sz w:val="24"/>
          <w:lang w:eastAsia="en-US"/>
        </w:rPr>
        <w:t xml:space="preserve"> of the report</w:t>
      </w:r>
      <w:r w:rsidR="00B74FE0" w:rsidRPr="00757EE1">
        <w:rPr>
          <w:rFonts w:ascii="Times New Roman" w:hAnsi="Times New Roman" w:cs="Times New Roman"/>
          <w:sz w:val="24"/>
          <w:lang w:eastAsia="en-US"/>
        </w:rPr>
        <w:t>.</w:t>
      </w:r>
    </w:p>
    <w:p w:rsidR="00B72FDA" w:rsidRPr="00757EE1" w:rsidRDefault="00B72FDA" w:rsidP="00757EE1">
      <w:pPr>
        <w:pStyle w:val="normalbullet"/>
        <w:numPr>
          <w:ilvl w:val="0"/>
          <w:numId w:val="0"/>
        </w:numPr>
        <w:jc w:val="both"/>
        <w:rPr>
          <w:rFonts w:ascii="Times New Roman" w:hAnsi="Times New Roman" w:cs="Times New Roman"/>
          <w:b/>
          <w:sz w:val="24"/>
          <w:szCs w:val="24"/>
        </w:rPr>
      </w:pPr>
    </w:p>
    <w:p w:rsidR="00D237F8" w:rsidRPr="00B964DC" w:rsidRDefault="00B964DC" w:rsidP="00B964DC">
      <w:pPr>
        <w:pStyle w:val="Titre2"/>
        <w:rPr>
          <w:rFonts w:ascii="Times New Roman" w:hAnsi="Times New Roman" w:cs="Times New Roman"/>
          <w:color w:val="auto"/>
          <w:sz w:val="24"/>
          <w:szCs w:val="24"/>
        </w:rPr>
      </w:pPr>
      <w:bookmarkStart w:id="7" w:name="_Toc336350191"/>
      <w:r w:rsidRPr="00B964DC">
        <w:rPr>
          <w:rFonts w:ascii="Times New Roman" w:hAnsi="Times New Roman" w:cs="Times New Roman"/>
          <w:color w:val="auto"/>
          <w:sz w:val="24"/>
          <w:szCs w:val="24"/>
        </w:rPr>
        <w:t xml:space="preserve">1.3 </w:t>
      </w:r>
      <w:r w:rsidR="00D237F8" w:rsidRPr="00B964DC">
        <w:rPr>
          <w:rFonts w:ascii="Times New Roman" w:hAnsi="Times New Roman" w:cs="Times New Roman"/>
          <w:color w:val="auto"/>
          <w:sz w:val="24"/>
          <w:szCs w:val="24"/>
        </w:rPr>
        <w:t>Structure of the evaluation report</w:t>
      </w:r>
      <w:bookmarkEnd w:id="7"/>
    </w:p>
    <w:p w:rsidR="00D237F8" w:rsidRDefault="00D237F8" w:rsidP="00757EE1">
      <w:pPr>
        <w:pStyle w:val="normalbullet"/>
        <w:numPr>
          <w:ilvl w:val="0"/>
          <w:numId w:val="0"/>
        </w:numPr>
        <w:ind w:left="720"/>
        <w:jc w:val="both"/>
        <w:rPr>
          <w:rFonts w:ascii="Times New Roman" w:hAnsi="Times New Roman" w:cs="Times New Roman"/>
          <w:b/>
          <w:sz w:val="24"/>
          <w:szCs w:val="24"/>
        </w:rPr>
      </w:pPr>
    </w:p>
    <w:p w:rsidR="0035030C" w:rsidRDefault="0035030C" w:rsidP="00F82DEC">
      <w:pPr>
        <w:pStyle w:val="normalbullet"/>
        <w:numPr>
          <w:ilvl w:val="0"/>
          <w:numId w:val="0"/>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82DEC">
        <w:rPr>
          <w:rFonts w:ascii="Times New Roman" w:hAnsi="Times New Roman" w:cs="Times New Roman"/>
          <w:sz w:val="24"/>
          <w:szCs w:val="24"/>
        </w:rPr>
        <w:t>he following sections</w:t>
      </w:r>
      <w:r>
        <w:rPr>
          <w:rFonts w:ascii="Times New Roman" w:hAnsi="Times New Roman" w:cs="Times New Roman"/>
          <w:sz w:val="24"/>
          <w:szCs w:val="24"/>
        </w:rPr>
        <w:t xml:space="preserve"> are included in the evaluation report</w:t>
      </w:r>
      <w:r w:rsidR="00F82DEC">
        <w:rPr>
          <w:rFonts w:ascii="Times New Roman" w:hAnsi="Times New Roman" w:cs="Times New Roman"/>
          <w:sz w:val="24"/>
          <w:szCs w:val="24"/>
        </w:rPr>
        <w:t xml:space="preserve">: </w:t>
      </w:r>
    </w:p>
    <w:p w:rsidR="0035030C" w:rsidRDefault="00F82DEC" w:rsidP="00F82DEC">
      <w:pPr>
        <w:pStyle w:val="normalbullet"/>
        <w:numPr>
          <w:ilvl w:val="0"/>
          <w:numId w:val="0"/>
        </w:numPr>
        <w:spacing w:line="360" w:lineRule="auto"/>
        <w:jc w:val="both"/>
        <w:rPr>
          <w:rFonts w:ascii="Times New Roman" w:hAnsi="Times New Roman" w:cs="Times New Roman"/>
          <w:sz w:val="24"/>
          <w:szCs w:val="24"/>
        </w:rPr>
      </w:pPr>
      <w:r>
        <w:rPr>
          <w:rFonts w:ascii="Times New Roman" w:hAnsi="Times New Roman" w:cs="Times New Roman"/>
          <w:sz w:val="24"/>
          <w:szCs w:val="24"/>
        </w:rPr>
        <w:t>1) P</w:t>
      </w:r>
      <w:r w:rsidR="0035030C">
        <w:rPr>
          <w:rFonts w:ascii="Times New Roman" w:hAnsi="Times New Roman" w:cs="Times New Roman"/>
          <w:sz w:val="24"/>
          <w:szCs w:val="24"/>
        </w:rPr>
        <w:t>roject desc</w:t>
      </w:r>
      <w:r w:rsidR="00F458D7">
        <w:rPr>
          <w:rFonts w:ascii="Times New Roman" w:hAnsi="Times New Roman" w:cs="Times New Roman"/>
          <w:sz w:val="24"/>
          <w:szCs w:val="24"/>
        </w:rPr>
        <w:t xml:space="preserve">ription and development context: this section addresses the problems that the project sought to address and the expected results;  </w:t>
      </w:r>
      <w:r w:rsidR="0035030C">
        <w:rPr>
          <w:rFonts w:ascii="Times New Roman" w:hAnsi="Times New Roman" w:cs="Times New Roman"/>
          <w:sz w:val="24"/>
          <w:szCs w:val="24"/>
        </w:rPr>
        <w:t xml:space="preserve"> </w:t>
      </w:r>
    </w:p>
    <w:p w:rsidR="0035030C" w:rsidRDefault="0035030C" w:rsidP="00F82DEC">
      <w:pPr>
        <w:pStyle w:val="normalbullet"/>
        <w:numPr>
          <w:ilvl w:val="0"/>
          <w:numId w:val="0"/>
        </w:numPr>
        <w:spacing w:line="360" w:lineRule="auto"/>
        <w:jc w:val="both"/>
        <w:rPr>
          <w:rFonts w:ascii="Times New Roman" w:hAnsi="Times New Roman" w:cs="Times New Roman"/>
          <w:sz w:val="24"/>
          <w:szCs w:val="24"/>
        </w:rPr>
      </w:pPr>
      <w:r>
        <w:rPr>
          <w:rFonts w:ascii="Times New Roman" w:hAnsi="Times New Roman" w:cs="Times New Roman"/>
          <w:sz w:val="24"/>
          <w:szCs w:val="24"/>
        </w:rPr>
        <w:t>2) Findings</w:t>
      </w:r>
      <w:r w:rsidR="00F458D7">
        <w:rPr>
          <w:rFonts w:ascii="Times New Roman" w:hAnsi="Times New Roman" w:cs="Times New Roman"/>
          <w:sz w:val="24"/>
          <w:szCs w:val="24"/>
        </w:rPr>
        <w:t xml:space="preserve">: this section examines project design, implementation and results; </w:t>
      </w:r>
    </w:p>
    <w:p w:rsidR="0015304B" w:rsidRPr="0015304B" w:rsidRDefault="00F82DEC" w:rsidP="00F82DEC">
      <w:pPr>
        <w:pStyle w:val="normalbullet"/>
        <w:numPr>
          <w:ilvl w:val="0"/>
          <w:numId w:val="0"/>
        </w:numPr>
        <w:spacing w:line="360" w:lineRule="auto"/>
        <w:jc w:val="both"/>
        <w:rPr>
          <w:rFonts w:ascii="Times New Roman" w:hAnsi="Times New Roman" w:cs="Times New Roman"/>
          <w:sz w:val="24"/>
          <w:szCs w:val="24"/>
        </w:rPr>
      </w:pPr>
      <w:r>
        <w:rPr>
          <w:rFonts w:ascii="Times New Roman" w:hAnsi="Times New Roman" w:cs="Times New Roman"/>
          <w:sz w:val="24"/>
          <w:szCs w:val="24"/>
        </w:rPr>
        <w:t>3) Conclus</w:t>
      </w:r>
      <w:r w:rsidR="00F458D7">
        <w:rPr>
          <w:rFonts w:ascii="Times New Roman" w:hAnsi="Times New Roman" w:cs="Times New Roman"/>
          <w:sz w:val="24"/>
          <w:szCs w:val="24"/>
        </w:rPr>
        <w:t>ions and recommendations: this section gives recommendations on the follow-up actions to reinforce in</w:t>
      </w:r>
      <w:r w:rsidR="00AF3693">
        <w:rPr>
          <w:rFonts w:ascii="Times New Roman" w:hAnsi="Times New Roman" w:cs="Times New Roman"/>
          <w:sz w:val="24"/>
          <w:szCs w:val="24"/>
        </w:rPr>
        <w:t>itial benefits from the project</w:t>
      </w:r>
      <w:r w:rsidR="00F458D7">
        <w:rPr>
          <w:rFonts w:ascii="Times New Roman" w:hAnsi="Times New Roman" w:cs="Times New Roman"/>
          <w:sz w:val="24"/>
          <w:szCs w:val="24"/>
        </w:rPr>
        <w:t xml:space="preserve">. </w:t>
      </w:r>
    </w:p>
    <w:p w:rsidR="00F82DEC" w:rsidRDefault="00F82DEC" w:rsidP="00757EE1">
      <w:pPr>
        <w:pStyle w:val="normalbullet"/>
        <w:numPr>
          <w:ilvl w:val="0"/>
          <w:numId w:val="0"/>
        </w:numPr>
        <w:jc w:val="both"/>
        <w:rPr>
          <w:rFonts w:ascii="Times New Roman" w:hAnsi="Times New Roman" w:cs="Times New Roman"/>
          <w:b/>
          <w:sz w:val="24"/>
          <w:szCs w:val="24"/>
        </w:rPr>
      </w:pPr>
    </w:p>
    <w:p w:rsidR="005F6DCC" w:rsidRPr="00757EE1" w:rsidRDefault="005F6DCC" w:rsidP="00757EE1">
      <w:pPr>
        <w:pStyle w:val="normalbullet"/>
        <w:numPr>
          <w:ilvl w:val="0"/>
          <w:numId w:val="0"/>
        </w:numPr>
        <w:jc w:val="both"/>
        <w:rPr>
          <w:rFonts w:ascii="Times New Roman" w:hAnsi="Times New Roman" w:cs="Times New Roman"/>
          <w:b/>
          <w:sz w:val="24"/>
          <w:szCs w:val="24"/>
        </w:rPr>
      </w:pPr>
    </w:p>
    <w:p w:rsidR="00D237F8" w:rsidRPr="00B964DC" w:rsidRDefault="00F82DEC" w:rsidP="00B964DC">
      <w:pPr>
        <w:pStyle w:val="Titre1"/>
        <w:numPr>
          <w:ilvl w:val="0"/>
          <w:numId w:val="0"/>
        </w:numPr>
        <w:ind w:left="360"/>
        <w:jc w:val="center"/>
        <w:rPr>
          <w:sz w:val="28"/>
          <w:szCs w:val="28"/>
        </w:rPr>
      </w:pPr>
      <w:bookmarkStart w:id="8" w:name="_Toc336350192"/>
      <w:r w:rsidRPr="00B964DC">
        <w:rPr>
          <w:sz w:val="28"/>
          <w:szCs w:val="28"/>
        </w:rPr>
        <w:t xml:space="preserve">2. </w:t>
      </w:r>
      <w:r w:rsidR="00D237F8" w:rsidRPr="00B964DC">
        <w:rPr>
          <w:sz w:val="28"/>
          <w:szCs w:val="28"/>
        </w:rPr>
        <w:t>Project description and development context</w:t>
      </w:r>
      <w:bookmarkEnd w:id="8"/>
    </w:p>
    <w:p w:rsidR="00D237F8" w:rsidRPr="00757EE1" w:rsidRDefault="00D237F8" w:rsidP="00757EE1">
      <w:pPr>
        <w:jc w:val="both"/>
        <w:rPr>
          <w:rFonts w:ascii="Times New Roman" w:hAnsi="Times New Roman" w:cs="Times New Roman"/>
          <w:b/>
          <w:sz w:val="24"/>
        </w:rPr>
      </w:pPr>
    </w:p>
    <w:p w:rsidR="00D237F8" w:rsidRPr="00B964DC" w:rsidRDefault="00B964DC" w:rsidP="00B964DC">
      <w:pPr>
        <w:pStyle w:val="Titre2"/>
        <w:rPr>
          <w:rFonts w:ascii="Times New Roman" w:hAnsi="Times New Roman" w:cs="Times New Roman"/>
          <w:color w:val="auto"/>
          <w:sz w:val="24"/>
          <w:szCs w:val="24"/>
        </w:rPr>
      </w:pPr>
      <w:bookmarkStart w:id="9" w:name="_Toc336350193"/>
      <w:r w:rsidRPr="00B964DC">
        <w:rPr>
          <w:rFonts w:ascii="Times New Roman" w:hAnsi="Times New Roman" w:cs="Times New Roman"/>
          <w:color w:val="auto"/>
          <w:sz w:val="24"/>
          <w:szCs w:val="24"/>
        </w:rPr>
        <w:t xml:space="preserve">2.1 </w:t>
      </w:r>
      <w:r w:rsidR="00D237F8" w:rsidRPr="00B964DC">
        <w:rPr>
          <w:rFonts w:ascii="Times New Roman" w:hAnsi="Times New Roman" w:cs="Times New Roman"/>
          <w:color w:val="auto"/>
          <w:sz w:val="24"/>
          <w:szCs w:val="24"/>
        </w:rPr>
        <w:t>Project start and duration</w:t>
      </w:r>
      <w:bookmarkEnd w:id="9"/>
    </w:p>
    <w:p w:rsidR="003D30E6" w:rsidRPr="00757EE1" w:rsidRDefault="003D30E6" w:rsidP="00757EE1">
      <w:pPr>
        <w:pStyle w:val="normalbullet"/>
        <w:numPr>
          <w:ilvl w:val="0"/>
          <w:numId w:val="0"/>
        </w:numPr>
        <w:ind w:left="720"/>
        <w:jc w:val="both"/>
        <w:rPr>
          <w:rFonts w:ascii="Times New Roman" w:hAnsi="Times New Roman" w:cs="Times New Roman"/>
          <w:sz w:val="24"/>
          <w:szCs w:val="24"/>
        </w:rPr>
      </w:pPr>
    </w:p>
    <w:p w:rsidR="003D30E6" w:rsidRPr="00F82DEC" w:rsidRDefault="00B74FE0" w:rsidP="00F458D7">
      <w:pPr>
        <w:pStyle w:val="normalbullet"/>
        <w:numPr>
          <w:ilvl w:val="0"/>
          <w:numId w:val="0"/>
        </w:numPr>
        <w:jc w:val="both"/>
        <w:outlineLvl w:val="0"/>
        <w:rPr>
          <w:rFonts w:ascii="Times New Roman" w:hAnsi="Times New Roman" w:cs="Times New Roman"/>
          <w:sz w:val="24"/>
          <w:szCs w:val="24"/>
        </w:rPr>
      </w:pPr>
      <w:r w:rsidRPr="00F82DEC">
        <w:rPr>
          <w:rFonts w:ascii="Times New Roman" w:hAnsi="Times New Roman" w:cs="Times New Roman"/>
          <w:sz w:val="24"/>
          <w:szCs w:val="24"/>
        </w:rPr>
        <w:t xml:space="preserve">Start date: January 29, 2008 </w:t>
      </w:r>
    </w:p>
    <w:p w:rsidR="00B74FE0" w:rsidRPr="00757EE1" w:rsidRDefault="00BF1825" w:rsidP="00F458D7">
      <w:pPr>
        <w:pStyle w:val="normalbullet"/>
        <w:numPr>
          <w:ilvl w:val="0"/>
          <w:numId w:val="0"/>
        </w:numPr>
        <w:jc w:val="both"/>
        <w:rPr>
          <w:rFonts w:ascii="Times New Roman" w:hAnsi="Times New Roman" w:cs="Times New Roman"/>
          <w:sz w:val="24"/>
          <w:szCs w:val="24"/>
        </w:rPr>
      </w:pPr>
      <w:r w:rsidRPr="00F82DEC">
        <w:rPr>
          <w:rFonts w:ascii="Times New Roman" w:hAnsi="Times New Roman" w:cs="Times New Roman"/>
          <w:sz w:val="24"/>
          <w:szCs w:val="24"/>
        </w:rPr>
        <w:t>End date: January 31, 2013</w:t>
      </w:r>
      <w:r w:rsidR="00B41E87" w:rsidRPr="00F82DEC">
        <w:rPr>
          <w:rFonts w:ascii="Times New Roman" w:hAnsi="Times New Roman" w:cs="Times New Roman"/>
          <w:sz w:val="24"/>
          <w:szCs w:val="24"/>
        </w:rPr>
        <w:t xml:space="preserve"> </w:t>
      </w:r>
    </w:p>
    <w:p w:rsidR="003D30E6" w:rsidRPr="00757EE1" w:rsidRDefault="003D30E6" w:rsidP="00757EE1">
      <w:pPr>
        <w:pStyle w:val="normalbullet"/>
        <w:numPr>
          <w:ilvl w:val="0"/>
          <w:numId w:val="0"/>
        </w:numPr>
        <w:jc w:val="both"/>
        <w:rPr>
          <w:rFonts w:ascii="Times New Roman" w:hAnsi="Times New Roman" w:cs="Times New Roman"/>
          <w:sz w:val="24"/>
          <w:szCs w:val="24"/>
        </w:rPr>
      </w:pPr>
    </w:p>
    <w:p w:rsidR="00D237F8" w:rsidRPr="00B964DC" w:rsidRDefault="00B964DC" w:rsidP="00B964DC">
      <w:pPr>
        <w:pStyle w:val="Titre2"/>
        <w:rPr>
          <w:rFonts w:ascii="Times New Roman" w:hAnsi="Times New Roman" w:cs="Times New Roman"/>
          <w:color w:val="auto"/>
          <w:sz w:val="24"/>
          <w:szCs w:val="24"/>
        </w:rPr>
      </w:pPr>
      <w:bookmarkStart w:id="10" w:name="_Toc336350194"/>
      <w:r w:rsidRPr="00B964DC">
        <w:rPr>
          <w:rFonts w:ascii="Times New Roman" w:hAnsi="Times New Roman" w:cs="Times New Roman"/>
          <w:color w:val="auto"/>
          <w:sz w:val="24"/>
          <w:szCs w:val="24"/>
        </w:rPr>
        <w:t xml:space="preserve">2.2 </w:t>
      </w:r>
      <w:r w:rsidR="00D237F8" w:rsidRPr="00B964DC">
        <w:rPr>
          <w:rFonts w:ascii="Times New Roman" w:hAnsi="Times New Roman" w:cs="Times New Roman"/>
          <w:color w:val="auto"/>
          <w:sz w:val="24"/>
          <w:szCs w:val="24"/>
        </w:rPr>
        <w:t>Problems that the project sought to address</w:t>
      </w:r>
      <w:bookmarkEnd w:id="10"/>
    </w:p>
    <w:p w:rsidR="003D30E6" w:rsidRPr="00757EE1" w:rsidRDefault="003D30E6" w:rsidP="00757EE1">
      <w:pPr>
        <w:pStyle w:val="normalbullet"/>
        <w:numPr>
          <w:ilvl w:val="0"/>
          <w:numId w:val="0"/>
        </w:numPr>
        <w:ind w:left="720"/>
        <w:jc w:val="both"/>
        <w:rPr>
          <w:rFonts w:ascii="Times New Roman" w:hAnsi="Times New Roman" w:cs="Times New Roman"/>
          <w:sz w:val="24"/>
          <w:szCs w:val="24"/>
        </w:rPr>
      </w:pPr>
    </w:p>
    <w:p w:rsidR="0037678B" w:rsidRDefault="006C6DA2" w:rsidP="00F82DEC">
      <w:pPr>
        <w:pStyle w:val="normalbullet"/>
        <w:numPr>
          <w:ilvl w:val="0"/>
          <w:numId w:val="0"/>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Nearly half of the world’s population will soon live within one of the planet’s 261 international river basins and will be dependent upon their surface and groundwater resources. Increasing migration to the world’s coastal areas continues to place growing demands on adjacent marine ecosystems which are crucial to</w:t>
      </w:r>
      <w:r w:rsidR="00F4664C">
        <w:rPr>
          <w:rFonts w:ascii="Times New Roman" w:hAnsi="Times New Roman" w:cs="Times New Roman"/>
          <w:sz w:val="24"/>
          <w:szCs w:val="24"/>
        </w:rPr>
        <w:t xml:space="preserve"> the</w:t>
      </w:r>
      <w:r w:rsidRPr="00757EE1">
        <w:rPr>
          <w:rFonts w:ascii="Times New Roman" w:hAnsi="Times New Roman" w:cs="Times New Roman"/>
          <w:sz w:val="24"/>
          <w:szCs w:val="24"/>
        </w:rPr>
        <w:t xml:space="preserve"> livelihoods, health and food security of coastal states. </w:t>
      </w:r>
      <w:r w:rsidR="00B72FDA" w:rsidRPr="00757EE1">
        <w:rPr>
          <w:rFonts w:ascii="Times New Roman" w:hAnsi="Times New Roman" w:cs="Times New Roman"/>
          <w:sz w:val="24"/>
          <w:szCs w:val="24"/>
        </w:rPr>
        <w:t>G</w:t>
      </w:r>
      <w:r w:rsidRPr="00757EE1">
        <w:rPr>
          <w:rFonts w:ascii="Times New Roman" w:hAnsi="Times New Roman" w:cs="Times New Roman"/>
          <w:sz w:val="24"/>
          <w:szCs w:val="24"/>
        </w:rPr>
        <w:t xml:space="preserve">ood governance of international waters is crucial to meeting the challenges of prosperity building, public health and environmental sustainability set by the </w:t>
      </w:r>
      <w:r w:rsidR="00B72FDA" w:rsidRPr="00757EE1">
        <w:rPr>
          <w:rFonts w:ascii="Times New Roman" w:hAnsi="Times New Roman" w:cs="Times New Roman"/>
          <w:sz w:val="24"/>
          <w:szCs w:val="24"/>
        </w:rPr>
        <w:t>Millennium</w:t>
      </w:r>
      <w:r w:rsidRPr="00757EE1">
        <w:rPr>
          <w:rFonts w:ascii="Times New Roman" w:hAnsi="Times New Roman" w:cs="Times New Roman"/>
          <w:sz w:val="24"/>
          <w:szCs w:val="24"/>
        </w:rPr>
        <w:t xml:space="preserve"> Development Goals. Moreover, there is a pressing need for more effective and adaptive legal and institutional frameworks to address the complexities associated with managing international waters and, in particular, to resolve challenges relating to priority transboundary issues such as land and marine based pollution, competing and conflicting uses of water resources, sustaining fisheries, mitigating invasive species and developing adaptive decision-making structures to meet the challenges associated with global climate variability and change. </w:t>
      </w:r>
      <w:r w:rsidR="00B72FDA" w:rsidRPr="00757EE1">
        <w:rPr>
          <w:rFonts w:ascii="Times New Roman" w:hAnsi="Times New Roman" w:cs="Times New Roman"/>
          <w:sz w:val="24"/>
          <w:szCs w:val="24"/>
        </w:rPr>
        <w:t xml:space="preserve">The GEF has funded a significant number of international water projects (GEF IW). </w:t>
      </w:r>
      <w:r w:rsidRPr="00757EE1">
        <w:rPr>
          <w:rFonts w:ascii="Times New Roman" w:hAnsi="Times New Roman" w:cs="Times New Roman"/>
          <w:sz w:val="24"/>
          <w:szCs w:val="24"/>
        </w:rPr>
        <w:t>Regrettably there continues to be a dearth of knowledge regarding the quality and efficacy of transboundary legal and inst</w:t>
      </w:r>
      <w:r w:rsidR="00B72FDA" w:rsidRPr="00757EE1">
        <w:rPr>
          <w:rFonts w:ascii="Times New Roman" w:hAnsi="Times New Roman" w:cs="Times New Roman"/>
          <w:sz w:val="24"/>
          <w:szCs w:val="24"/>
        </w:rPr>
        <w:t>itutional arrangements in these</w:t>
      </w:r>
      <w:r w:rsidRPr="00757EE1">
        <w:rPr>
          <w:rFonts w:ascii="Times New Roman" w:hAnsi="Times New Roman" w:cs="Times New Roman"/>
          <w:sz w:val="24"/>
          <w:szCs w:val="24"/>
        </w:rPr>
        <w:t xml:space="preserve"> projects. No large scale review has been conducted regarding their effectiveness in meeting management goals. Moreover, there are differing levels of institutional and legal arrangements in various projects: some projects have agreements and protocols, while others lack formal agreeme</w:t>
      </w:r>
      <w:r w:rsidR="00D75C4A">
        <w:rPr>
          <w:rFonts w:ascii="Times New Roman" w:hAnsi="Times New Roman" w:cs="Times New Roman"/>
          <w:sz w:val="24"/>
          <w:szCs w:val="24"/>
        </w:rPr>
        <w:t>nts between the states. After 20</w:t>
      </w:r>
      <w:r w:rsidR="00F82DEC">
        <w:rPr>
          <w:rFonts w:ascii="Times New Roman" w:hAnsi="Times New Roman" w:cs="Times New Roman"/>
          <w:sz w:val="24"/>
          <w:szCs w:val="24"/>
        </w:rPr>
        <w:t xml:space="preserve"> years of funding, it was considered </w:t>
      </w:r>
      <w:r w:rsidRPr="00757EE1">
        <w:rPr>
          <w:rFonts w:ascii="Times New Roman" w:hAnsi="Times New Roman" w:cs="Times New Roman"/>
          <w:sz w:val="24"/>
          <w:szCs w:val="24"/>
        </w:rPr>
        <w:t xml:space="preserve">an opportune time to review and assess the functionality of formal and informal legal and institutional arrangements within, and beyond, the GEF IW portfolio. This </w:t>
      </w:r>
      <w:r w:rsidR="00F82DEC">
        <w:rPr>
          <w:rFonts w:ascii="Times New Roman" w:hAnsi="Times New Roman" w:cs="Times New Roman"/>
          <w:sz w:val="24"/>
          <w:szCs w:val="24"/>
        </w:rPr>
        <w:t>review and assessment transcended</w:t>
      </w:r>
      <w:r w:rsidRPr="00757EE1">
        <w:rPr>
          <w:rFonts w:ascii="Times New Roman" w:hAnsi="Times New Roman" w:cs="Times New Roman"/>
          <w:sz w:val="24"/>
          <w:szCs w:val="24"/>
        </w:rPr>
        <w:t xml:space="preserve"> ecosystem classification to cover both marine and freshwater systems while addressing widespread historical failures to integrate surface and groundwater management and also to integrate governance of freshwater and coastal/marine water resource systems. Programs like GEF’s IW:</w:t>
      </w:r>
      <w:r w:rsidR="0017727A">
        <w:rPr>
          <w:rFonts w:ascii="Times New Roman" w:hAnsi="Times New Roman" w:cs="Times New Roman"/>
          <w:sz w:val="24"/>
          <w:szCs w:val="24"/>
        </w:rPr>
        <w:t xml:space="preserve"> </w:t>
      </w:r>
      <w:r w:rsidRPr="00757EE1">
        <w:rPr>
          <w:rFonts w:ascii="Times New Roman" w:hAnsi="Times New Roman" w:cs="Times New Roman"/>
          <w:sz w:val="24"/>
          <w:szCs w:val="24"/>
        </w:rPr>
        <w:t>LEARN have assisted greatly in promoting peer learning among GEF projects. However, key gaps persist</w:t>
      </w:r>
      <w:r w:rsidR="00F82DEC">
        <w:rPr>
          <w:rFonts w:ascii="Times New Roman" w:hAnsi="Times New Roman" w:cs="Times New Roman"/>
          <w:sz w:val="24"/>
          <w:szCs w:val="24"/>
        </w:rPr>
        <w:t>ed</w:t>
      </w:r>
      <w:r w:rsidRPr="00757EE1">
        <w:rPr>
          <w:rFonts w:ascii="Times New Roman" w:hAnsi="Times New Roman" w:cs="Times New Roman"/>
          <w:sz w:val="24"/>
          <w:szCs w:val="24"/>
        </w:rPr>
        <w:t xml:space="preserve">, especially in the areas of reporting, collecting and adapting beneficial practices, and in strengthening local delivery of targeted experiential learning. </w:t>
      </w:r>
    </w:p>
    <w:p w:rsidR="00F458D7" w:rsidRPr="00757EE1" w:rsidRDefault="00F458D7" w:rsidP="00F82DEC">
      <w:pPr>
        <w:pStyle w:val="normalbullet"/>
        <w:numPr>
          <w:ilvl w:val="0"/>
          <w:numId w:val="0"/>
        </w:numPr>
        <w:spacing w:line="360" w:lineRule="auto"/>
        <w:jc w:val="both"/>
        <w:rPr>
          <w:rFonts w:ascii="Times New Roman" w:hAnsi="Times New Roman" w:cs="Times New Roman"/>
          <w:sz w:val="24"/>
          <w:szCs w:val="24"/>
        </w:rPr>
      </w:pPr>
    </w:p>
    <w:p w:rsidR="004C74C9" w:rsidRDefault="00B964DC" w:rsidP="00B964DC">
      <w:pPr>
        <w:pStyle w:val="Titre2"/>
        <w:rPr>
          <w:rFonts w:ascii="Times New Roman" w:hAnsi="Times New Roman" w:cs="Times New Roman"/>
          <w:color w:val="auto"/>
          <w:sz w:val="24"/>
          <w:szCs w:val="24"/>
        </w:rPr>
      </w:pPr>
      <w:bookmarkStart w:id="11" w:name="_Toc336350195"/>
      <w:r w:rsidRPr="00B964DC">
        <w:rPr>
          <w:rFonts w:ascii="Times New Roman" w:hAnsi="Times New Roman" w:cs="Times New Roman"/>
          <w:color w:val="auto"/>
          <w:sz w:val="24"/>
          <w:szCs w:val="24"/>
        </w:rPr>
        <w:t xml:space="preserve">2.3 </w:t>
      </w:r>
      <w:r w:rsidR="00D237F8" w:rsidRPr="00B964DC">
        <w:rPr>
          <w:rFonts w:ascii="Times New Roman" w:hAnsi="Times New Roman" w:cs="Times New Roman"/>
          <w:color w:val="auto"/>
          <w:sz w:val="24"/>
          <w:szCs w:val="24"/>
        </w:rPr>
        <w:t>Immediate and development objectives of the project</w:t>
      </w:r>
      <w:bookmarkEnd w:id="11"/>
    </w:p>
    <w:p w:rsidR="00B964DC" w:rsidRPr="00B964DC" w:rsidRDefault="00B964DC" w:rsidP="00B964DC"/>
    <w:p w:rsidR="004C74C9" w:rsidRPr="00757EE1" w:rsidRDefault="004C74C9" w:rsidP="00B41E87">
      <w:pPr>
        <w:spacing w:line="360" w:lineRule="auto"/>
        <w:jc w:val="both"/>
        <w:rPr>
          <w:rFonts w:ascii="Times New Roman" w:hAnsi="Times New Roman" w:cs="Times New Roman"/>
          <w:color w:val="000000"/>
          <w:sz w:val="24"/>
        </w:rPr>
      </w:pPr>
      <w:r w:rsidRPr="00757EE1">
        <w:rPr>
          <w:rFonts w:ascii="Times New Roman" w:hAnsi="Times New Roman" w:cs="Times New Roman"/>
          <w:sz w:val="24"/>
          <w:lang w:eastAsia="en-US"/>
        </w:rPr>
        <w:t xml:space="preserve">The objective of the project was </w:t>
      </w:r>
      <w:r w:rsidR="0037678B" w:rsidRPr="00757EE1">
        <w:rPr>
          <w:rFonts w:ascii="Times New Roman" w:hAnsi="Times New Roman" w:cs="Times New Roman"/>
          <w:color w:val="000000"/>
          <w:sz w:val="24"/>
        </w:rPr>
        <w:t>t</w:t>
      </w:r>
      <w:r w:rsidRPr="00757EE1">
        <w:rPr>
          <w:rFonts w:ascii="Times New Roman" w:hAnsi="Times New Roman" w:cs="Times New Roman"/>
          <w:color w:val="000000"/>
          <w:sz w:val="24"/>
        </w:rPr>
        <w:t>o foster good governance and effective decision-making in international waters</w:t>
      </w:r>
      <w:r w:rsidR="00F82DEC">
        <w:rPr>
          <w:rFonts w:ascii="Times New Roman" w:hAnsi="Times New Roman" w:cs="Times New Roman"/>
          <w:color w:val="000000"/>
          <w:sz w:val="24"/>
        </w:rPr>
        <w:t>’</w:t>
      </w:r>
      <w:r w:rsidRPr="00757EE1">
        <w:rPr>
          <w:rFonts w:ascii="Times New Roman" w:hAnsi="Times New Roman" w:cs="Times New Roman"/>
          <w:color w:val="000000"/>
          <w:sz w:val="24"/>
        </w:rPr>
        <w:t xml:space="preserve"> management through adaptation and replication of beneficial practices that focus on effective and functional legal and institutional frameworks for cooperation.</w:t>
      </w:r>
    </w:p>
    <w:p w:rsidR="0044501D" w:rsidRDefault="0044501D">
      <w:pPr>
        <w:pStyle w:val="normalbullet"/>
        <w:numPr>
          <w:ilvl w:val="0"/>
          <w:numId w:val="0"/>
        </w:numPr>
        <w:spacing w:line="360" w:lineRule="auto"/>
        <w:jc w:val="both"/>
        <w:rPr>
          <w:rFonts w:ascii="Times New Roman" w:hAnsi="Times New Roman" w:cs="Times New Roman"/>
          <w:sz w:val="24"/>
          <w:szCs w:val="24"/>
        </w:rPr>
      </w:pPr>
    </w:p>
    <w:p w:rsidR="003D30E6" w:rsidRPr="00B964DC" w:rsidRDefault="00B964DC" w:rsidP="00B964DC">
      <w:pPr>
        <w:pStyle w:val="Titre2"/>
        <w:rPr>
          <w:rFonts w:ascii="Times New Roman" w:hAnsi="Times New Roman" w:cs="Times New Roman"/>
          <w:color w:val="auto"/>
          <w:sz w:val="24"/>
          <w:szCs w:val="24"/>
        </w:rPr>
      </w:pPr>
      <w:bookmarkStart w:id="12" w:name="_Toc336350196"/>
      <w:r>
        <w:rPr>
          <w:rFonts w:ascii="Times New Roman" w:hAnsi="Times New Roman" w:cs="Times New Roman"/>
          <w:color w:val="auto"/>
          <w:sz w:val="24"/>
          <w:szCs w:val="24"/>
        </w:rPr>
        <w:t xml:space="preserve">2.4 </w:t>
      </w:r>
      <w:r w:rsidR="00D237F8" w:rsidRPr="00B964DC">
        <w:rPr>
          <w:rFonts w:ascii="Times New Roman" w:hAnsi="Times New Roman" w:cs="Times New Roman"/>
          <w:color w:val="auto"/>
          <w:sz w:val="24"/>
          <w:szCs w:val="24"/>
        </w:rPr>
        <w:t>Baseline Indicators established</w:t>
      </w:r>
      <w:bookmarkEnd w:id="12"/>
    </w:p>
    <w:p w:rsidR="00B964DC" w:rsidRDefault="00B964DC" w:rsidP="00556806">
      <w:pPr>
        <w:autoSpaceDE w:val="0"/>
        <w:autoSpaceDN w:val="0"/>
        <w:adjustRightInd w:val="0"/>
        <w:spacing w:before="0" w:after="0" w:line="360" w:lineRule="auto"/>
        <w:jc w:val="both"/>
        <w:rPr>
          <w:rFonts w:ascii="Times New Roman" w:hAnsi="Times New Roman" w:cs="Times New Roman"/>
          <w:sz w:val="24"/>
          <w:lang w:eastAsia="en-US"/>
        </w:rPr>
      </w:pPr>
    </w:p>
    <w:p w:rsidR="0037678B" w:rsidRPr="00757EE1" w:rsidRDefault="0037678B" w:rsidP="00556806">
      <w:pPr>
        <w:autoSpaceDE w:val="0"/>
        <w:autoSpaceDN w:val="0"/>
        <w:adjustRightInd w:val="0"/>
        <w:spacing w:before="0" w:after="0" w:line="360" w:lineRule="auto"/>
        <w:jc w:val="both"/>
        <w:rPr>
          <w:rFonts w:ascii="Times New Roman" w:hAnsi="Times New Roman" w:cs="Times New Roman"/>
          <w:sz w:val="24"/>
        </w:rPr>
      </w:pPr>
      <w:r w:rsidRPr="00B312E0">
        <w:rPr>
          <w:rFonts w:ascii="Times New Roman" w:hAnsi="Times New Roman" w:cs="Times New Roman"/>
          <w:sz w:val="24"/>
          <w:lang w:eastAsia="en-US"/>
        </w:rPr>
        <w:t>Project performance has been</w:t>
      </w:r>
      <w:r w:rsidR="00B51EF9" w:rsidRPr="00B312E0">
        <w:rPr>
          <w:rFonts w:ascii="Times New Roman" w:hAnsi="Times New Roman" w:cs="Times New Roman"/>
          <w:sz w:val="24"/>
          <w:lang w:eastAsia="en-US"/>
        </w:rPr>
        <w:t xml:space="preserve"> measured based on the Project</w:t>
      </w:r>
      <w:r w:rsidR="00513240">
        <w:rPr>
          <w:rFonts w:ascii="Times New Roman" w:hAnsi="Times New Roman" w:cs="Times New Roman"/>
          <w:sz w:val="24"/>
          <w:lang w:eastAsia="en-US"/>
        </w:rPr>
        <w:t xml:space="preserve"> Logical Framework</w:t>
      </w:r>
      <w:r w:rsidR="00B51EF9" w:rsidRPr="00B312E0">
        <w:rPr>
          <w:rFonts w:ascii="Times New Roman" w:hAnsi="Times New Roman" w:cs="Times New Roman"/>
          <w:sz w:val="24"/>
          <w:lang w:eastAsia="en-US"/>
        </w:rPr>
        <w:t xml:space="preserve">, which provides performance and impact indicators for project implementation along with their corresponding means of verification. </w:t>
      </w:r>
      <w:r w:rsidR="00B51EF9" w:rsidRPr="00B312E0">
        <w:rPr>
          <w:rFonts w:ascii="Times New Roman" w:hAnsi="Times New Roman" w:cs="Times New Roman"/>
          <w:sz w:val="24"/>
        </w:rPr>
        <w:t>The evaluation cover</w:t>
      </w:r>
      <w:r w:rsidRPr="00B312E0">
        <w:rPr>
          <w:rFonts w:ascii="Times New Roman" w:hAnsi="Times New Roman" w:cs="Times New Roman"/>
          <w:sz w:val="24"/>
        </w:rPr>
        <w:t>ed</w:t>
      </w:r>
      <w:r w:rsidR="00B51EF9" w:rsidRPr="00B312E0">
        <w:rPr>
          <w:rFonts w:ascii="Times New Roman" w:hAnsi="Times New Roman" w:cs="Times New Roman"/>
          <w:sz w:val="24"/>
        </w:rPr>
        <w:t xml:space="preserve"> the criteria of: relevance, effectiveness, effici</w:t>
      </w:r>
      <w:r w:rsidRPr="00B312E0">
        <w:rPr>
          <w:rFonts w:ascii="Times New Roman" w:hAnsi="Times New Roman" w:cs="Times New Roman"/>
          <w:sz w:val="24"/>
        </w:rPr>
        <w:t>ency, sustainability and impact</w:t>
      </w:r>
      <w:r w:rsidR="00B51EF9" w:rsidRPr="00B312E0">
        <w:rPr>
          <w:rFonts w:ascii="Times New Roman" w:hAnsi="Times New Roman" w:cs="Times New Roman"/>
          <w:sz w:val="24"/>
        </w:rPr>
        <w:t>.</w:t>
      </w:r>
      <w:r w:rsidR="00513240">
        <w:rPr>
          <w:rFonts w:ascii="Times New Roman" w:hAnsi="Times New Roman" w:cs="Times New Roman"/>
          <w:b/>
          <w:sz w:val="24"/>
        </w:rPr>
        <w:t xml:space="preserve"> </w:t>
      </w:r>
      <w:r w:rsidR="00556806" w:rsidRPr="00B312E0">
        <w:rPr>
          <w:rFonts w:ascii="Times New Roman" w:hAnsi="Times New Roman" w:cs="Times New Roman"/>
          <w:sz w:val="24"/>
        </w:rPr>
        <w:t>Rating</w:t>
      </w:r>
      <w:r w:rsidR="00B51EF9" w:rsidRPr="00B312E0">
        <w:rPr>
          <w:rFonts w:ascii="Times New Roman" w:hAnsi="Times New Roman" w:cs="Times New Roman"/>
          <w:sz w:val="24"/>
        </w:rPr>
        <w:t xml:space="preserve"> </w:t>
      </w:r>
      <w:r w:rsidRPr="00B312E0">
        <w:rPr>
          <w:rFonts w:ascii="Times New Roman" w:hAnsi="Times New Roman" w:cs="Times New Roman"/>
          <w:sz w:val="24"/>
        </w:rPr>
        <w:t xml:space="preserve">is </w:t>
      </w:r>
      <w:r w:rsidR="00B51EF9" w:rsidRPr="00B312E0">
        <w:rPr>
          <w:rFonts w:ascii="Times New Roman" w:hAnsi="Times New Roman" w:cs="Times New Roman"/>
          <w:sz w:val="24"/>
        </w:rPr>
        <w:t xml:space="preserve">provided on the </w:t>
      </w:r>
      <w:r w:rsidRPr="00B312E0">
        <w:rPr>
          <w:rFonts w:ascii="Times New Roman" w:hAnsi="Times New Roman" w:cs="Times New Roman"/>
          <w:sz w:val="24"/>
        </w:rPr>
        <w:t>performance criteria. A</w:t>
      </w:r>
      <w:r w:rsidR="00B51EF9" w:rsidRPr="00B312E0">
        <w:rPr>
          <w:rFonts w:ascii="Times New Roman" w:hAnsi="Times New Roman" w:cs="Times New Roman"/>
          <w:sz w:val="24"/>
        </w:rPr>
        <w:t xml:space="preserve"> comp</w:t>
      </w:r>
      <w:r w:rsidRPr="00B312E0">
        <w:rPr>
          <w:rFonts w:ascii="Times New Roman" w:hAnsi="Times New Roman" w:cs="Times New Roman"/>
          <w:sz w:val="24"/>
        </w:rPr>
        <w:t>l</w:t>
      </w:r>
      <w:r w:rsidR="00B51EF9" w:rsidRPr="00B312E0">
        <w:rPr>
          <w:rFonts w:ascii="Times New Roman" w:hAnsi="Times New Roman" w:cs="Times New Roman"/>
          <w:sz w:val="24"/>
        </w:rPr>
        <w:t xml:space="preserve">eted table </w:t>
      </w:r>
      <w:r w:rsidRPr="00B312E0">
        <w:rPr>
          <w:rFonts w:ascii="Times New Roman" w:hAnsi="Times New Roman" w:cs="Times New Roman"/>
          <w:sz w:val="24"/>
        </w:rPr>
        <w:t xml:space="preserve">is </w:t>
      </w:r>
      <w:r w:rsidR="00B51EF9" w:rsidRPr="00B312E0">
        <w:rPr>
          <w:rFonts w:ascii="Times New Roman" w:hAnsi="Times New Roman" w:cs="Times New Roman"/>
          <w:sz w:val="24"/>
        </w:rPr>
        <w:t>included in the evaluation executive summary.</w:t>
      </w:r>
      <w:r w:rsidR="00BC06FA" w:rsidRPr="00757EE1">
        <w:rPr>
          <w:rFonts w:ascii="Times New Roman" w:hAnsi="Times New Roman" w:cs="Times New Roman"/>
          <w:sz w:val="24"/>
        </w:rPr>
        <w:t xml:space="preserve"> </w:t>
      </w:r>
    </w:p>
    <w:p w:rsidR="0037678B" w:rsidRPr="00757EE1" w:rsidRDefault="0037678B" w:rsidP="00757EE1">
      <w:pPr>
        <w:autoSpaceDE w:val="0"/>
        <w:autoSpaceDN w:val="0"/>
        <w:adjustRightInd w:val="0"/>
        <w:spacing w:before="0" w:after="0"/>
        <w:jc w:val="both"/>
        <w:rPr>
          <w:rFonts w:ascii="Times New Roman" w:hAnsi="Times New Roman" w:cs="Times New Roman"/>
          <w:sz w:val="24"/>
        </w:rPr>
      </w:pPr>
    </w:p>
    <w:p w:rsidR="003D30E6" w:rsidRPr="00B964DC" w:rsidRDefault="00B964DC" w:rsidP="00B964DC">
      <w:pPr>
        <w:pStyle w:val="Titre2"/>
        <w:rPr>
          <w:rFonts w:ascii="Times New Roman" w:hAnsi="Times New Roman" w:cs="Times New Roman"/>
          <w:color w:val="auto"/>
          <w:sz w:val="24"/>
          <w:szCs w:val="24"/>
        </w:rPr>
      </w:pPr>
      <w:bookmarkStart w:id="13" w:name="_Toc336350197"/>
      <w:r w:rsidRPr="00B964DC">
        <w:rPr>
          <w:rFonts w:ascii="Times New Roman" w:hAnsi="Times New Roman" w:cs="Times New Roman"/>
          <w:color w:val="auto"/>
          <w:sz w:val="24"/>
          <w:szCs w:val="24"/>
        </w:rPr>
        <w:t xml:space="preserve">2.5 </w:t>
      </w:r>
      <w:r w:rsidR="003D30E6" w:rsidRPr="00B964DC">
        <w:rPr>
          <w:rFonts w:ascii="Times New Roman" w:hAnsi="Times New Roman" w:cs="Times New Roman"/>
          <w:color w:val="auto"/>
          <w:sz w:val="24"/>
          <w:szCs w:val="24"/>
        </w:rPr>
        <w:t>Main stakeholders</w:t>
      </w:r>
      <w:bookmarkEnd w:id="13"/>
    </w:p>
    <w:p w:rsidR="0044501D" w:rsidRDefault="0044501D">
      <w:pPr>
        <w:pStyle w:val="normalbullet"/>
        <w:numPr>
          <w:ilvl w:val="0"/>
          <w:numId w:val="0"/>
        </w:numPr>
        <w:spacing w:line="360" w:lineRule="auto"/>
        <w:jc w:val="both"/>
        <w:rPr>
          <w:rFonts w:ascii="Times New Roman" w:hAnsi="Times New Roman" w:cs="Times New Roman"/>
          <w:sz w:val="24"/>
          <w:szCs w:val="24"/>
          <w:lang w:val="en-GB"/>
        </w:rPr>
      </w:pPr>
    </w:p>
    <w:p w:rsidR="00BC06FA" w:rsidRPr="00757EE1" w:rsidRDefault="00BC06FA" w:rsidP="00757EE1">
      <w:pPr>
        <w:pStyle w:val="normalbullet"/>
        <w:numPr>
          <w:ilvl w:val="0"/>
          <w:numId w:val="0"/>
        </w:numPr>
        <w:spacing w:line="480" w:lineRule="auto"/>
        <w:jc w:val="both"/>
        <w:rPr>
          <w:rFonts w:ascii="Times New Roman" w:hAnsi="Times New Roman" w:cs="Times New Roman"/>
          <w:sz w:val="24"/>
          <w:szCs w:val="24"/>
          <w:lang w:val="en-GB"/>
        </w:rPr>
      </w:pPr>
      <w:r w:rsidRPr="00757EE1">
        <w:rPr>
          <w:rFonts w:ascii="Times New Roman" w:hAnsi="Times New Roman" w:cs="Times New Roman"/>
          <w:sz w:val="24"/>
          <w:szCs w:val="24"/>
          <w:lang w:val="en-GB"/>
        </w:rPr>
        <w:t xml:space="preserve">The main stakeholders were the following: </w:t>
      </w:r>
    </w:p>
    <w:p w:rsidR="00AC41C6" w:rsidRPr="00F458D7" w:rsidRDefault="00AC41C6" w:rsidP="00757EE1">
      <w:pPr>
        <w:widowControl w:val="0"/>
        <w:autoSpaceDE w:val="0"/>
        <w:autoSpaceDN w:val="0"/>
        <w:adjustRightInd w:val="0"/>
        <w:spacing w:before="0" w:after="0" w:line="480" w:lineRule="auto"/>
        <w:jc w:val="both"/>
        <w:outlineLvl w:val="0"/>
        <w:rPr>
          <w:rFonts w:ascii="Times New Roman" w:eastAsiaTheme="minorEastAsia" w:hAnsi="Times New Roman" w:cs="Times New Roman"/>
          <w:b/>
          <w:bCs/>
          <w:color w:val="1A1A1A"/>
          <w:sz w:val="24"/>
          <w:lang w:val="en-GB" w:eastAsia="it-IT"/>
        </w:rPr>
      </w:pPr>
      <w:r w:rsidRPr="00F458D7">
        <w:rPr>
          <w:rFonts w:ascii="Times New Roman" w:eastAsiaTheme="minorEastAsia" w:hAnsi="Times New Roman" w:cs="Times New Roman"/>
          <w:b/>
          <w:bCs/>
          <w:color w:val="1A1A1A"/>
          <w:sz w:val="24"/>
          <w:lang w:val="en-GB" w:eastAsia="it-IT"/>
        </w:rPr>
        <w:t>United Nations Development Programme</w:t>
      </w:r>
    </w:p>
    <w:p w:rsidR="00AC41C6" w:rsidRPr="00757EE1" w:rsidRDefault="00AC41C6" w:rsidP="00556806">
      <w:pPr>
        <w:pStyle w:val="normalbullet"/>
        <w:numPr>
          <w:ilvl w:val="0"/>
          <w:numId w:val="0"/>
        </w:numPr>
        <w:spacing w:line="360" w:lineRule="auto"/>
        <w:jc w:val="both"/>
        <w:rPr>
          <w:rFonts w:ascii="Times New Roman" w:hAnsi="Times New Roman" w:cs="Times New Roman"/>
          <w:sz w:val="24"/>
          <w:szCs w:val="24"/>
          <w:lang w:val="en-GB"/>
        </w:rPr>
      </w:pPr>
      <w:r w:rsidRPr="00757EE1">
        <w:rPr>
          <w:rFonts w:ascii="Times New Roman" w:eastAsiaTheme="minorEastAsia" w:hAnsi="Times New Roman" w:cs="Times New Roman"/>
          <w:color w:val="1A1A1A"/>
          <w:sz w:val="24"/>
          <w:szCs w:val="24"/>
          <w:lang w:val="en-GB" w:eastAsia="it-IT"/>
        </w:rPr>
        <w:t xml:space="preserve">UNDP is the UN’s global development network, an organization advocating for change and connecting countries to knowledge, experience and resources to help people build a better life. </w:t>
      </w:r>
      <w:r w:rsidR="0037678B" w:rsidRPr="00757EE1">
        <w:rPr>
          <w:rFonts w:ascii="Times New Roman" w:eastAsiaTheme="minorEastAsia" w:hAnsi="Times New Roman" w:cs="Times New Roman"/>
          <w:color w:val="1A1A1A"/>
          <w:sz w:val="24"/>
          <w:szCs w:val="24"/>
          <w:lang w:val="en-GB" w:eastAsia="it-IT"/>
        </w:rPr>
        <w:t xml:space="preserve">It is </w:t>
      </w:r>
      <w:r w:rsidRPr="00757EE1">
        <w:rPr>
          <w:rFonts w:ascii="Times New Roman" w:eastAsiaTheme="minorEastAsia" w:hAnsi="Times New Roman" w:cs="Times New Roman"/>
          <w:color w:val="1A1A1A"/>
          <w:sz w:val="24"/>
          <w:szCs w:val="24"/>
          <w:lang w:val="en-GB" w:eastAsia="it-IT"/>
        </w:rPr>
        <w:t>on the ground in 166 countries, working with them on their own solutions to global and national development challenges. As they develop local capacity, they dr</w:t>
      </w:r>
      <w:r w:rsidR="0037678B" w:rsidRPr="00757EE1">
        <w:rPr>
          <w:rFonts w:ascii="Times New Roman" w:eastAsiaTheme="minorEastAsia" w:hAnsi="Times New Roman" w:cs="Times New Roman"/>
          <w:color w:val="1A1A1A"/>
          <w:sz w:val="24"/>
          <w:szCs w:val="24"/>
          <w:lang w:val="en-GB" w:eastAsia="it-IT"/>
        </w:rPr>
        <w:t>aw on the people of UNDP and its</w:t>
      </w:r>
      <w:r w:rsidRPr="00757EE1">
        <w:rPr>
          <w:rFonts w:ascii="Times New Roman" w:eastAsiaTheme="minorEastAsia" w:hAnsi="Times New Roman" w:cs="Times New Roman"/>
          <w:color w:val="1A1A1A"/>
          <w:sz w:val="24"/>
          <w:szCs w:val="24"/>
          <w:lang w:val="en-GB" w:eastAsia="it-IT"/>
        </w:rPr>
        <w:t xml:space="preserve"> wide range of partners.</w:t>
      </w:r>
    </w:p>
    <w:p w:rsidR="00AC41C6" w:rsidRDefault="00AC41C6" w:rsidP="00757EE1">
      <w:pPr>
        <w:pStyle w:val="normalbullet"/>
        <w:numPr>
          <w:ilvl w:val="0"/>
          <w:numId w:val="0"/>
        </w:numPr>
        <w:spacing w:line="480" w:lineRule="auto"/>
        <w:jc w:val="both"/>
        <w:rPr>
          <w:rFonts w:ascii="Times New Roman" w:hAnsi="Times New Roman" w:cs="Times New Roman"/>
          <w:sz w:val="24"/>
          <w:szCs w:val="24"/>
          <w:lang w:val="en-GB"/>
        </w:rPr>
      </w:pPr>
    </w:p>
    <w:p w:rsidR="00E970E0" w:rsidRPr="00757EE1" w:rsidRDefault="00E970E0" w:rsidP="00757EE1">
      <w:pPr>
        <w:pStyle w:val="normalbullet"/>
        <w:numPr>
          <w:ilvl w:val="0"/>
          <w:numId w:val="0"/>
        </w:numPr>
        <w:spacing w:line="480" w:lineRule="auto"/>
        <w:jc w:val="both"/>
        <w:rPr>
          <w:rFonts w:ascii="Times New Roman" w:hAnsi="Times New Roman" w:cs="Times New Roman"/>
          <w:sz w:val="24"/>
          <w:szCs w:val="24"/>
          <w:lang w:val="en-GB"/>
        </w:rPr>
      </w:pPr>
    </w:p>
    <w:p w:rsidR="00AC41C6" w:rsidRPr="00757EE1" w:rsidRDefault="00AC41C6" w:rsidP="00757EE1">
      <w:pPr>
        <w:widowControl w:val="0"/>
        <w:autoSpaceDE w:val="0"/>
        <w:autoSpaceDN w:val="0"/>
        <w:adjustRightInd w:val="0"/>
        <w:spacing w:before="0" w:after="0" w:line="480" w:lineRule="auto"/>
        <w:jc w:val="both"/>
        <w:outlineLvl w:val="0"/>
        <w:rPr>
          <w:rFonts w:ascii="Times New Roman" w:eastAsiaTheme="minorEastAsia" w:hAnsi="Times New Roman" w:cs="Times New Roman"/>
          <w:color w:val="1A1A1A"/>
          <w:sz w:val="24"/>
          <w:lang w:val="en-GB" w:eastAsia="it-IT"/>
        </w:rPr>
      </w:pPr>
      <w:r w:rsidRPr="00757EE1">
        <w:rPr>
          <w:rFonts w:ascii="Times New Roman" w:eastAsiaTheme="minorEastAsia" w:hAnsi="Times New Roman" w:cs="Times New Roman"/>
          <w:b/>
          <w:bCs/>
          <w:color w:val="1A1A1A"/>
          <w:sz w:val="24"/>
          <w:lang w:val="en-GB" w:eastAsia="it-IT"/>
        </w:rPr>
        <w:t>IAR-UBC</w:t>
      </w:r>
    </w:p>
    <w:p w:rsidR="00AC41C6" w:rsidRPr="00757EE1" w:rsidRDefault="0037678B" w:rsidP="00556806">
      <w:pPr>
        <w:pStyle w:val="normalbullet"/>
        <w:numPr>
          <w:ilvl w:val="0"/>
          <w:numId w:val="0"/>
        </w:numPr>
        <w:spacing w:line="360" w:lineRule="auto"/>
        <w:jc w:val="both"/>
        <w:rPr>
          <w:rFonts w:ascii="Times New Roman" w:eastAsiaTheme="minorEastAsia" w:hAnsi="Times New Roman" w:cs="Times New Roman"/>
          <w:color w:val="1A1A1A"/>
          <w:sz w:val="24"/>
          <w:szCs w:val="24"/>
          <w:lang w:val="en-GB" w:eastAsia="it-IT"/>
        </w:rPr>
      </w:pPr>
      <w:r w:rsidRPr="00757EE1">
        <w:rPr>
          <w:rFonts w:ascii="Times New Roman" w:eastAsiaTheme="minorEastAsia" w:hAnsi="Times New Roman" w:cs="Times New Roman"/>
          <w:color w:val="1A1A1A"/>
          <w:sz w:val="24"/>
          <w:szCs w:val="24"/>
          <w:lang w:val="en-GB" w:eastAsia="it-IT"/>
        </w:rPr>
        <w:t xml:space="preserve">The </w:t>
      </w:r>
      <w:r w:rsidR="00AC41C6" w:rsidRPr="00757EE1">
        <w:rPr>
          <w:rFonts w:ascii="Times New Roman" w:eastAsiaTheme="minorEastAsia" w:hAnsi="Times New Roman" w:cs="Times New Roman"/>
          <w:color w:val="1A1A1A"/>
          <w:sz w:val="24"/>
          <w:szCs w:val="24"/>
          <w:lang w:val="en-GB" w:eastAsia="it-IT"/>
        </w:rPr>
        <w:t>Institute of Asian Research at the University of British Columbia houses the International Waters Initiative</w:t>
      </w:r>
      <w:r w:rsidR="00E970E0">
        <w:rPr>
          <w:rFonts w:ascii="Times New Roman" w:eastAsiaTheme="minorEastAsia" w:hAnsi="Times New Roman" w:cs="Times New Roman"/>
          <w:color w:val="1A1A1A"/>
          <w:sz w:val="24"/>
          <w:szCs w:val="24"/>
          <w:lang w:val="en-GB" w:eastAsia="it-IT"/>
        </w:rPr>
        <w:t>,</w:t>
      </w:r>
      <w:r w:rsidR="00AC41C6" w:rsidRPr="00757EE1">
        <w:rPr>
          <w:rFonts w:ascii="Times New Roman" w:eastAsiaTheme="minorEastAsia" w:hAnsi="Times New Roman" w:cs="Times New Roman"/>
          <w:color w:val="1A1A1A"/>
          <w:sz w:val="24"/>
          <w:szCs w:val="24"/>
          <w:lang w:val="en-GB" w:eastAsia="it-IT"/>
        </w:rPr>
        <w:t xml:space="preserve"> which is an applied research project dedicated to enhance institutional and legal arrangements for better management of water resources.</w:t>
      </w:r>
    </w:p>
    <w:p w:rsidR="00AC41C6" w:rsidRPr="00757EE1" w:rsidRDefault="00AC41C6" w:rsidP="00757EE1">
      <w:pPr>
        <w:pStyle w:val="normalbullet"/>
        <w:numPr>
          <w:ilvl w:val="0"/>
          <w:numId w:val="0"/>
        </w:numPr>
        <w:spacing w:line="480" w:lineRule="auto"/>
        <w:jc w:val="both"/>
        <w:rPr>
          <w:rFonts w:ascii="Times New Roman" w:eastAsiaTheme="minorEastAsia" w:hAnsi="Times New Roman" w:cs="Times New Roman"/>
          <w:color w:val="1A1A1A"/>
          <w:sz w:val="24"/>
          <w:szCs w:val="24"/>
          <w:lang w:val="en-GB" w:eastAsia="it-IT"/>
        </w:rPr>
      </w:pPr>
    </w:p>
    <w:p w:rsidR="00AC41C6" w:rsidRPr="00757EE1" w:rsidRDefault="00AC41C6" w:rsidP="00757EE1">
      <w:pPr>
        <w:widowControl w:val="0"/>
        <w:autoSpaceDE w:val="0"/>
        <w:autoSpaceDN w:val="0"/>
        <w:adjustRightInd w:val="0"/>
        <w:spacing w:before="0" w:after="0" w:line="480" w:lineRule="auto"/>
        <w:jc w:val="both"/>
        <w:outlineLvl w:val="0"/>
        <w:rPr>
          <w:rFonts w:ascii="Times New Roman" w:eastAsiaTheme="minorEastAsia" w:hAnsi="Times New Roman" w:cs="Times New Roman"/>
          <w:color w:val="1A1A1A"/>
          <w:sz w:val="24"/>
          <w:lang w:val="en-GB" w:eastAsia="it-IT"/>
        </w:rPr>
      </w:pPr>
      <w:r w:rsidRPr="00757EE1">
        <w:rPr>
          <w:rFonts w:ascii="Times New Roman" w:eastAsiaTheme="minorEastAsia" w:hAnsi="Times New Roman" w:cs="Times New Roman"/>
          <w:b/>
          <w:bCs/>
          <w:color w:val="1A1A1A"/>
          <w:sz w:val="24"/>
          <w:lang w:val="en-GB" w:eastAsia="it-IT"/>
        </w:rPr>
        <w:t>El Colegio de Mexico</w:t>
      </w:r>
    </w:p>
    <w:p w:rsidR="00AC41C6" w:rsidRPr="00757EE1" w:rsidRDefault="00AC41C6" w:rsidP="00556806">
      <w:pPr>
        <w:pStyle w:val="normalbullet"/>
        <w:numPr>
          <w:ilvl w:val="0"/>
          <w:numId w:val="0"/>
        </w:numPr>
        <w:spacing w:line="360" w:lineRule="auto"/>
        <w:jc w:val="both"/>
        <w:rPr>
          <w:rFonts w:ascii="Times New Roman" w:eastAsiaTheme="minorEastAsia" w:hAnsi="Times New Roman" w:cs="Times New Roman"/>
          <w:color w:val="1A1A1A"/>
          <w:sz w:val="24"/>
          <w:szCs w:val="24"/>
          <w:lang w:val="en-GB" w:eastAsia="it-IT"/>
        </w:rPr>
      </w:pPr>
      <w:r w:rsidRPr="00757EE1">
        <w:rPr>
          <w:rFonts w:ascii="Times New Roman" w:eastAsiaTheme="minorEastAsia" w:hAnsi="Times New Roman" w:cs="Times New Roman"/>
          <w:color w:val="1A1A1A"/>
          <w:sz w:val="24"/>
          <w:szCs w:val="24"/>
          <w:lang w:val="en-GB" w:eastAsia="it-IT"/>
        </w:rPr>
        <w:t>The LEAD institute in the Centre for Advanced Studies in Sustainable Development and Environment is dedicated to promoting cooperation globally between professionals working in resource management, law and social development.</w:t>
      </w:r>
    </w:p>
    <w:p w:rsidR="00AC41C6" w:rsidRPr="00757EE1" w:rsidRDefault="00AC41C6" w:rsidP="00757EE1">
      <w:pPr>
        <w:pStyle w:val="normalbullet"/>
        <w:numPr>
          <w:ilvl w:val="0"/>
          <w:numId w:val="0"/>
        </w:numPr>
        <w:spacing w:line="480" w:lineRule="auto"/>
        <w:jc w:val="both"/>
        <w:rPr>
          <w:rFonts w:ascii="Times New Roman" w:eastAsiaTheme="minorEastAsia" w:hAnsi="Times New Roman" w:cs="Times New Roman"/>
          <w:color w:val="1A1A1A"/>
          <w:sz w:val="24"/>
          <w:szCs w:val="24"/>
          <w:lang w:val="en-GB" w:eastAsia="it-IT"/>
        </w:rPr>
      </w:pPr>
    </w:p>
    <w:p w:rsidR="00AC41C6" w:rsidRPr="00757EE1" w:rsidRDefault="00AC41C6" w:rsidP="00757EE1">
      <w:pPr>
        <w:widowControl w:val="0"/>
        <w:autoSpaceDE w:val="0"/>
        <w:autoSpaceDN w:val="0"/>
        <w:adjustRightInd w:val="0"/>
        <w:spacing w:before="0" w:after="0" w:line="480" w:lineRule="auto"/>
        <w:jc w:val="both"/>
        <w:outlineLvl w:val="0"/>
        <w:rPr>
          <w:rFonts w:ascii="Times New Roman" w:eastAsiaTheme="minorEastAsia" w:hAnsi="Times New Roman" w:cs="Times New Roman"/>
          <w:color w:val="1A1A1A"/>
          <w:sz w:val="24"/>
          <w:lang w:val="en-GB" w:eastAsia="it-IT"/>
        </w:rPr>
      </w:pPr>
      <w:r w:rsidRPr="00757EE1">
        <w:rPr>
          <w:rFonts w:ascii="Times New Roman" w:eastAsiaTheme="minorEastAsia" w:hAnsi="Times New Roman" w:cs="Times New Roman"/>
          <w:b/>
          <w:bCs/>
          <w:color w:val="1A1A1A"/>
          <w:sz w:val="24"/>
          <w:lang w:val="en-GB" w:eastAsia="it-IT"/>
        </w:rPr>
        <w:t>GEF</w:t>
      </w:r>
    </w:p>
    <w:p w:rsidR="00AC41C6" w:rsidRPr="00757EE1" w:rsidRDefault="00AC41C6" w:rsidP="00556806">
      <w:pPr>
        <w:pStyle w:val="normalbullet"/>
        <w:numPr>
          <w:ilvl w:val="0"/>
          <w:numId w:val="0"/>
        </w:numPr>
        <w:spacing w:line="360" w:lineRule="auto"/>
        <w:jc w:val="both"/>
        <w:rPr>
          <w:rFonts w:ascii="Times New Roman" w:eastAsiaTheme="minorEastAsia" w:hAnsi="Times New Roman" w:cs="Times New Roman"/>
          <w:color w:val="1A1A1A"/>
          <w:sz w:val="24"/>
          <w:szCs w:val="24"/>
          <w:lang w:val="en-GB" w:eastAsia="it-IT"/>
        </w:rPr>
      </w:pPr>
      <w:r w:rsidRPr="00757EE1">
        <w:rPr>
          <w:rFonts w:ascii="Times New Roman" w:eastAsiaTheme="minorEastAsia" w:hAnsi="Times New Roman" w:cs="Times New Roman"/>
          <w:color w:val="1A1A1A"/>
          <w:sz w:val="24"/>
          <w:szCs w:val="24"/>
          <w:lang w:val="en-GB" w:eastAsia="it-IT"/>
        </w:rPr>
        <w:t xml:space="preserve">The Global Environment Facility (GEF) unites 180 member governments — in partnership with international institutions, nongovernmental organizations, and the private sector — to address global environmental issues. One of the main areas of interest is </w:t>
      </w:r>
      <w:r w:rsidR="00E970E0">
        <w:rPr>
          <w:rFonts w:ascii="Times New Roman" w:eastAsiaTheme="minorEastAsia" w:hAnsi="Times New Roman" w:cs="Times New Roman"/>
          <w:color w:val="1A1A1A"/>
          <w:sz w:val="24"/>
          <w:szCs w:val="24"/>
          <w:lang w:val="en-GB" w:eastAsia="it-IT"/>
        </w:rPr>
        <w:t>i</w:t>
      </w:r>
      <w:r w:rsidRPr="00757EE1">
        <w:rPr>
          <w:rFonts w:ascii="Times New Roman" w:eastAsiaTheme="minorEastAsia" w:hAnsi="Times New Roman" w:cs="Times New Roman"/>
          <w:color w:val="1A1A1A"/>
          <w:sz w:val="24"/>
          <w:szCs w:val="24"/>
          <w:lang w:val="en-GB" w:eastAsia="it-IT"/>
        </w:rPr>
        <w:t xml:space="preserve">nternational </w:t>
      </w:r>
      <w:r w:rsidR="00E970E0">
        <w:rPr>
          <w:rFonts w:ascii="Times New Roman" w:eastAsiaTheme="minorEastAsia" w:hAnsi="Times New Roman" w:cs="Times New Roman"/>
          <w:color w:val="1A1A1A"/>
          <w:sz w:val="24"/>
          <w:szCs w:val="24"/>
          <w:lang w:val="en-GB" w:eastAsia="it-IT"/>
        </w:rPr>
        <w:t>w</w:t>
      </w:r>
      <w:r w:rsidRPr="00757EE1">
        <w:rPr>
          <w:rFonts w:ascii="Times New Roman" w:eastAsiaTheme="minorEastAsia" w:hAnsi="Times New Roman" w:cs="Times New Roman"/>
          <w:color w:val="1A1A1A"/>
          <w:sz w:val="24"/>
          <w:szCs w:val="24"/>
          <w:lang w:val="en-GB" w:eastAsia="it-IT"/>
        </w:rPr>
        <w:t xml:space="preserve">aters. It is the principal </w:t>
      </w:r>
      <w:r w:rsidR="00E970E0" w:rsidRPr="00757EE1">
        <w:rPr>
          <w:rFonts w:ascii="Times New Roman" w:eastAsiaTheme="minorEastAsia" w:hAnsi="Times New Roman" w:cs="Times New Roman"/>
          <w:color w:val="1A1A1A"/>
          <w:sz w:val="24"/>
          <w:szCs w:val="24"/>
          <w:lang w:val="en-GB" w:eastAsia="it-IT"/>
        </w:rPr>
        <w:t>contributor</w:t>
      </w:r>
      <w:r w:rsidRPr="00757EE1">
        <w:rPr>
          <w:rFonts w:ascii="Times New Roman" w:eastAsiaTheme="minorEastAsia" w:hAnsi="Times New Roman" w:cs="Times New Roman"/>
          <w:color w:val="1A1A1A"/>
          <w:sz w:val="24"/>
          <w:szCs w:val="24"/>
          <w:lang w:val="en-GB" w:eastAsia="it-IT"/>
        </w:rPr>
        <w:t xml:space="preserve"> and supporter of this project.</w:t>
      </w:r>
    </w:p>
    <w:p w:rsidR="00AC41C6" w:rsidRPr="00757EE1" w:rsidRDefault="00AC41C6" w:rsidP="00757EE1">
      <w:pPr>
        <w:pStyle w:val="normalbullet"/>
        <w:numPr>
          <w:ilvl w:val="0"/>
          <w:numId w:val="0"/>
        </w:numPr>
        <w:spacing w:line="480" w:lineRule="auto"/>
        <w:jc w:val="both"/>
        <w:rPr>
          <w:rFonts w:ascii="Times New Roman" w:eastAsiaTheme="minorEastAsia" w:hAnsi="Times New Roman" w:cs="Times New Roman"/>
          <w:color w:val="1A1A1A"/>
          <w:sz w:val="24"/>
          <w:szCs w:val="24"/>
          <w:lang w:val="en-GB" w:eastAsia="it-IT"/>
        </w:rPr>
      </w:pPr>
    </w:p>
    <w:p w:rsidR="00AC41C6" w:rsidRPr="00757EE1" w:rsidRDefault="00AC41C6" w:rsidP="00757EE1">
      <w:pPr>
        <w:widowControl w:val="0"/>
        <w:autoSpaceDE w:val="0"/>
        <w:autoSpaceDN w:val="0"/>
        <w:adjustRightInd w:val="0"/>
        <w:spacing w:before="0" w:after="0" w:line="480" w:lineRule="auto"/>
        <w:jc w:val="both"/>
        <w:outlineLvl w:val="0"/>
        <w:rPr>
          <w:rFonts w:ascii="Times New Roman" w:eastAsiaTheme="minorEastAsia" w:hAnsi="Times New Roman" w:cs="Times New Roman"/>
          <w:color w:val="1A1A1A"/>
          <w:sz w:val="24"/>
          <w:lang w:val="en-GB" w:eastAsia="it-IT"/>
        </w:rPr>
      </w:pPr>
      <w:r w:rsidRPr="00757EE1">
        <w:rPr>
          <w:rFonts w:ascii="Times New Roman" w:eastAsiaTheme="minorEastAsia" w:hAnsi="Times New Roman" w:cs="Times New Roman"/>
          <w:b/>
          <w:bCs/>
          <w:color w:val="1A1A1A"/>
          <w:sz w:val="24"/>
          <w:lang w:val="en-GB" w:eastAsia="it-IT"/>
        </w:rPr>
        <w:t>IW:</w:t>
      </w:r>
      <w:r w:rsidR="0017727A">
        <w:rPr>
          <w:rFonts w:ascii="Times New Roman" w:eastAsiaTheme="minorEastAsia" w:hAnsi="Times New Roman" w:cs="Times New Roman"/>
          <w:b/>
          <w:bCs/>
          <w:color w:val="1A1A1A"/>
          <w:sz w:val="24"/>
          <w:lang w:val="en-GB" w:eastAsia="it-IT"/>
        </w:rPr>
        <w:t xml:space="preserve"> </w:t>
      </w:r>
      <w:r w:rsidRPr="00757EE1">
        <w:rPr>
          <w:rFonts w:ascii="Times New Roman" w:eastAsiaTheme="minorEastAsia" w:hAnsi="Times New Roman" w:cs="Times New Roman"/>
          <w:b/>
          <w:bCs/>
          <w:color w:val="1A1A1A"/>
          <w:sz w:val="24"/>
          <w:lang w:val="en-GB" w:eastAsia="it-IT"/>
        </w:rPr>
        <w:t xml:space="preserve">LEARN </w:t>
      </w:r>
    </w:p>
    <w:p w:rsidR="00AC41C6" w:rsidRPr="00757EE1" w:rsidRDefault="00AC41C6" w:rsidP="00556806">
      <w:pPr>
        <w:pStyle w:val="normalbullet"/>
        <w:numPr>
          <w:ilvl w:val="0"/>
          <w:numId w:val="0"/>
        </w:numPr>
        <w:spacing w:line="360" w:lineRule="auto"/>
        <w:jc w:val="both"/>
        <w:rPr>
          <w:rFonts w:ascii="Times New Roman" w:eastAsiaTheme="minorEastAsia" w:hAnsi="Times New Roman" w:cs="Times New Roman"/>
          <w:color w:val="1A1A1A"/>
          <w:sz w:val="24"/>
          <w:szCs w:val="24"/>
          <w:lang w:val="en-GB" w:eastAsia="it-IT"/>
        </w:rPr>
      </w:pPr>
      <w:r w:rsidRPr="00757EE1">
        <w:rPr>
          <w:rFonts w:ascii="Times New Roman" w:eastAsiaTheme="minorEastAsia" w:hAnsi="Times New Roman" w:cs="Times New Roman"/>
          <w:color w:val="1A1A1A"/>
          <w:sz w:val="24"/>
          <w:szCs w:val="24"/>
          <w:lang w:val="en-GB" w:eastAsia="it-IT"/>
        </w:rPr>
        <w:t>IW:</w:t>
      </w:r>
      <w:r w:rsidR="0017727A">
        <w:rPr>
          <w:rFonts w:ascii="Times New Roman" w:eastAsiaTheme="minorEastAsia" w:hAnsi="Times New Roman" w:cs="Times New Roman"/>
          <w:color w:val="1A1A1A"/>
          <w:sz w:val="24"/>
          <w:szCs w:val="24"/>
          <w:lang w:val="en-GB" w:eastAsia="it-IT"/>
        </w:rPr>
        <w:t xml:space="preserve"> </w:t>
      </w:r>
      <w:r w:rsidRPr="00757EE1">
        <w:rPr>
          <w:rFonts w:ascii="Times New Roman" w:eastAsiaTheme="minorEastAsia" w:hAnsi="Times New Roman" w:cs="Times New Roman"/>
          <w:color w:val="1A1A1A"/>
          <w:sz w:val="24"/>
          <w:szCs w:val="24"/>
          <w:lang w:val="en-GB" w:eastAsia="it-IT"/>
        </w:rPr>
        <w:t>LEARN is the Global Environment Facility’s (GEF) International Waters Learning Exchange and Resource Network. GEF IW:</w:t>
      </w:r>
      <w:r w:rsidR="0017727A">
        <w:rPr>
          <w:rFonts w:ascii="Times New Roman" w:eastAsiaTheme="minorEastAsia" w:hAnsi="Times New Roman" w:cs="Times New Roman"/>
          <w:color w:val="1A1A1A"/>
          <w:sz w:val="24"/>
          <w:szCs w:val="24"/>
          <w:lang w:val="en-GB" w:eastAsia="it-IT"/>
        </w:rPr>
        <w:t xml:space="preserve"> </w:t>
      </w:r>
      <w:r w:rsidRPr="00757EE1">
        <w:rPr>
          <w:rFonts w:ascii="Times New Roman" w:eastAsiaTheme="minorEastAsia" w:hAnsi="Times New Roman" w:cs="Times New Roman"/>
          <w:color w:val="1A1A1A"/>
          <w:sz w:val="24"/>
          <w:szCs w:val="24"/>
          <w:lang w:val="en-GB" w:eastAsia="it-IT"/>
        </w:rPr>
        <w:t>LEARN aims to strengthen International Waters Management (IWM) by facilitating structured learning and information sharing among stakeholders. In pursuit of this global objective, IW:</w:t>
      </w:r>
      <w:r w:rsidR="0019330B">
        <w:rPr>
          <w:rFonts w:ascii="Times New Roman" w:eastAsiaTheme="minorEastAsia" w:hAnsi="Times New Roman" w:cs="Times New Roman"/>
          <w:color w:val="1A1A1A"/>
          <w:sz w:val="24"/>
          <w:szCs w:val="24"/>
          <w:lang w:val="en-GB" w:eastAsia="it-IT"/>
        </w:rPr>
        <w:t xml:space="preserve"> </w:t>
      </w:r>
      <w:r w:rsidRPr="00757EE1">
        <w:rPr>
          <w:rFonts w:ascii="Times New Roman" w:eastAsiaTheme="minorEastAsia" w:hAnsi="Times New Roman" w:cs="Times New Roman"/>
          <w:color w:val="1A1A1A"/>
          <w:sz w:val="24"/>
          <w:szCs w:val="24"/>
          <w:lang w:val="en-GB" w:eastAsia="it-IT"/>
        </w:rPr>
        <w:t>LEARN improves GEF IW projects information base, replication efficiency, transparency, stakeholder ownership and sustainability of benefits.</w:t>
      </w:r>
    </w:p>
    <w:p w:rsidR="00AC41C6" w:rsidRPr="00757EE1" w:rsidRDefault="00AC41C6" w:rsidP="00757EE1">
      <w:pPr>
        <w:pStyle w:val="normalbullet"/>
        <w:numPr>
          <w:ilvl w:val="0"/>
          <w:numId w:val="0"/>
        </w:numPr>
        <w:spacing w:line="480" w:lineRule="auto"/>
        <w:jc w:val="both"/>
        <w:rPr>
          <w:rFonts w:ascii="Times New Roman" w:eastAsiaTheme="minorEastAsia" w:hAnsi="Times New Roman" w:cs="Times New Roman"/>
          <w:color w:val="1A1A1A"/>
          <w:sz w:val="24"/>
          <w:szCs w:val="24"/>
          <w:lang w:val="en-GB" w:eastAsia="it-IT"/>
        </w:rPr>
      </w:pPr>
    </w:p>
    <w:p w:rsidR="00AC41C6" w:rsidRPr="00757EE1" w:rsidRDefault="00AC41C6" w:rsidP="00757EE1">
      <w:pPr>
        <w:widowControl w:val="0"/>
        <w:autoSpaceDE w:val="0"/>
        <w:autoSpaceDN w:val="0"/>
        <w:adjustRightInd w:val="0"/>
        <w:spacing w:before="0" w:after="0" w:line="480" w:lineRule="auto"/>
        <w:jc w:val="both"/>
        <w:outlineLvl w:val="0"/>
        <w:rPr>
          <w:rFonts w:ascii="Times New Roman" w:eastAsiaTheme="minorEastAsia" w:hAnsi="Times New Roman" w:cs="Times New Roman"/>
          <w:color w:val="1A1A1A"/>
          <w:sz w:val="24"/>
          <w:lang w:val="en-GB" w:eastAsia="it-IT"/>
        </w:rPr>
      </w:pPr>
      <w:r w:rsidRPr="00757EE1">
        <w:rPr>
          <w:rFonts w:ascii="Times New Roman" w:eastAsiaTheme="minorEastAsia" w:hAnsi="Times New Roman" w:cs="Times New Roman"/>
          <w:b/>
          <w:bCs/>
          <w:color w:val="1A1A1A"/>
          <w:sz w:val="24"/>
          <w:lang w:val="en-GB" w:eastAsia="it-IT"/>
        </w:rPr>
        <w:t>White &amp; Case LLP</w:t>
      </w:r>
    </w:p>
    <w:p w:rsidR="00AC41C6" w:rsidRDefault="00AC41C6" w:rsidP="00556806">
      <w:pPr>
        <w:pStyle w:val="normalbullet"/>
        <w:numPr>
          <w:ilvl w:val="0"/>
          <w:numId w:val="0"/>
        </w:numPr>
        <w:spacing w:line="360" w:lineRule="auto"/>
        <w:jc w:val="both"/>
        <w:rPr>
          <w:rFonts w:ascii="Times New Roman" w:eastAsiaTheme="minorEastAsia" w:hAnsi="Times New Roman" w:cs="Times New Roman"/>
          <w:color w:val="1A1A1A"/>
          <w:sz w:val="24"/>
          <w:szCs w:val="24"/>
          <w:lang w:val="en-GB" w:eastAsia="it-IT"/>
        </w:rPr>
      </w:pPr>
      <w:r w:rsidRPr="00757EE1">
        <w:rPr>
          <w:rFonts w:ascii="Times New Roman" w:eastAsiaTheme="minorEastAsia" w:hAnsi="Times New Roman" w:cs="Times New Roman"/>
          <w:color w:val="1A1A1A"/>
          <w:sz w:val="24"/>
          <w:szCs w:val="24"/>
          <w:lang w:val="en-GB" w:eastAsia="it-IT"/>
        </w:rPr>
        <w:t xml:space="preserve">White &amp; Case LLP, a leading international law firm, advises clients on complex, </w:t>
      </w:r>
      <w:r w:rsidR="00E970E0" w:rsidRPr="00757EE1">
        <w:rPr>
          <w:rFonts w:ascii="Times New Roman" w:eastAsiaTheme="minorEastAsia" w:hAnsi="Times New Roman" w:cs="Times New Roman"/>
          <w:color w:val="1A1A1A"/>
          <w:sz w:val="24"/>
          <w:szCs w:val="24"/>
          <w:lang w:val="en-GB" w:eastAsia="it-IT"/>
        </w:rPr>
        <w:t>ground-breaking</w:t>
      </w:r>
      <w:r w:rsidR="00E970E0">
        <w:rPr>
          <w:rFonts w:ascii="Times New Roman" w:eastAsiaTheme="minorEastAsia" w:hAnsi="Times New Roman" w:cs="Times New Roman"/>
          <w:color w:val="1A1A1A"/>
          <w:sz w:val="24"/>
          <w:szCs w:val="24"/>
          <w:lang w:val="en-GB" w:eastAsia="it-IT"/>
        </w:rPr>
        <w:t xml:space="preserve"> issues</w:t>
      </w:r>
      <w:r w:rsidRPr="00757EE1">
        <w:rPr>
          <w:rFonts w:ascii="Times New Roman" w:eastAsiaTheme="minorEastAsia" w:hAnsi="Times New Roman" w:cs="Times New Roman"/>
          <w:color w:val="1A1A1A"/>
          <w:sz w:val="24"/>
          <w:szCs w:val="24"/>
          <w:lang w:val="en-GB" w:eastAsia="it-IT"/>
        </w:rPr>
        <w:t xml:space="preserve"> in almost every area of law across emerging and established markets.</w:t>
      </w:r>
    </w:p>
    <w:p w:rsidR="00E970E0" w:rsidRPr="00757EE1" w:rsidRDefault="00E970E0" w:rsidP="00556806">
      <w:pPr>
        <w:pStyle w:val="normalbullet"/>
        <w:numPr>
          <w:ilvl w:val="0"/>
          <w:numId w:val="0"/>
        </w:numPr>
        <w:spacing w:line="360" w:lineRule="auto"/>
        <w:jc w:val="both"/>
        <w:rPr>
          <w:rFonts w:ascii="Times New Roman" w:eastAsiaTheme="minorEastAsia" w:hAnsi="Times New Roman" w:cs="Times New Roman"/>
          <w:color w:val="1A1A1A"/>
          <w:sz w:val="24"/>
          <w:szCs w:val="24"/>
          <w:lang w:val="en-GB" w:eastAsia="it-IT"/>
        </w:rPr>
      </w:pPr>
    </w:p>
    <w:p w:rsidR="00513240" w:rsidRPr="00757EE1" w:rsidRDefault="00513240" w:rsidP="00757EE1">
      <w:pPr>
        <w:pStyle w:val="normalbullet"/>
        <w:numPr>
          <w:ilvl w:val="0"/>
          <w:numId w:val="0"/>
        </w:numPr>
        <w:spacing w:line="480" w:lineRule="auto"/>
        <w:jc w:val="both"/>
        <w:rPr>
          <w:rFonts w:ascii="Times New Roman" w:eastAsiaTheme="minorEastAsia" w:hAnsi="Times New Roman" w:cs="Times New Roman"/>
          <w:color w:val="1A1A1A"/>
          <w:sz w:val="24"/>
          <w:szCs w:val="24"/>
          <w:lang w:val="en-GB" w:eastAsia="it-IT"/>
        </w:rPr>
      </w:pPr>
      <w:r>
        <w:rPr>
          <w:rFonts w:ascii="Times New Roman" w:eastAsiaTheme="minorEastAsia" w:hAnsi="Times New Roman" w:cs="Times New Roman"/>
          <w:color w:val="1A1A1A"/>
          <w:sz w:val="24"/>
          <w:szCs w:val="24"/>
          <w:lang w:val="en-GB" w:eastAsia="it-IT"/>
        </w:rPr>
        <w:t xml:space="preserve">Other stakeholders were: </w:t>
      </w:r>
    </w:p>
    <w:p w:rsidR="00AC41C6" w:rsidRPr="00757EE1" w:rsidRDefault="00AC41C6" w:rsidP="00240B99">
      <w:pPr>
        <w:pStyle w:val="normalbullet"/>
        <w:numPr>
          <w:ilvl w:val="0"/>
          <w:numId w:val="0"/>
        </w:numPr>
        <w:jc w:val="both"/>
        <w:outlineLvl w:val="0"/>
        <w:rPr>
          <w:rFonts w:ascii="Times New Roman" w:eastAsiaTheme="minorEastAsia" w:hAnsi="Times New Roman" w:cs="Times New Roman"/>
          <w:b/>
          <w:bCs/>
          <w:color w:val="1A1A1A"/>
          <w:sz w:val="24"/>
          <w:szCs w:val="24"/>
          <w:lang w:val="en-GB" w:eastAsia="it-IT"/>
        </w:rPr>
      </w:pPr>
      <w:r w:rsidRPr="00757EE1">
        <w:rPr>
          <w:rFonts w:ascii="Times New Roman" w:eastAsiaTheme="minorEastAsia" w:hAnsi="Times New Roman" w:cs="Times New Roman"/>
          <w:b/>
          <w:bCs/>
          <w:color w:val="1A1A1A"/>
          <w:sz w:val="24"/>
          <w:szCs w:val="24"/>
          <w:lang w:val="en-GB" w:eastAsia="it-IT"/>
        </w:rPr>
        <w:t>Université de La Rochelle</w:t>
      </w:r>
      <w:r w:rsidR="00504C08">
        <w:rPr>
          <w:rFonts w:ascii="Times New Roman" w:eastAsiaTheme="minorEastAsia" w:hAnsi="Times New Roman" w:cs="Times New Roman"/>
          <w:b/>
          <w:bCs/>
          <w:color w:val="1A1A1A"/>
          <w:sz w:val="24"/>
          <w:szCs w:val="24"/>
          <w:lang w:val="en-GB" w:eastAsia="it-IT"/>
        </w:rPr>
        <w:t xml:space="preserve"> (France) </w:t>
      </w:r>
    </w:p>
    <w:p w:rsidR="00AC41C6" w:rsidRDefault="00AC41C6" w:rsidP="0058228C">
      <w:pPr>
        <w:pStyle w:val="normalbullet"/>
        <w:numPr>
          <w:ilvl w:val="0"/>
          <w:numId w:val="0"/>
        </w:numPr>
        <w:jc w:val="both"/>
        <w:outlineLvl w:val="0"/>
        <w:rPr>
          <w:rFonts w:ascii="Times New Roman" w:eastAsiaTheme="minorEastAsia" w:hAnsi="Times New Roman" w:cs="Times New Roman"/>
          <w:b/>
          <w:bCs/>
          <w:color w:val="1A1A1A"/>
          <w:sz w:val="24"/>
          <w:szCs w:val="24"/>
          <w:lang w:val="en-GB" w:eastAsia="it-IT"/>
        </w:rPr>
      </w:pPr>
      <w:r w:rsidRPr="00757EE1">
        <w:rPr>
          <w:rFonts w:ascii="Times New Roman" w:eastAsiaTheme="minorEastAsia" w:hAnsi="Times New Roman" w:cs="Times New Roman"/>
          <w:b/>
          <w:bCs/>
          <w:color w:val="1A1A1A"/>
          <w:sz w:val="24"/>
          <w:szCs w:val="24"/>
          <w:lang w:val="en-GB" w:eastAsia="it-IT"/>
        </w:rPr>
        <w:t>Canadian Water Research Society</w:t>
      </w:r>
    </w:p>
    <w:p w:rsidR="0058228C" w:rsidRPr="0058228C" w:rsidRDefault="0058228C" w:rsidP="0058228C">
      <w:pPr>
        <w:pStyle w:val="normalbullet"/>
        <w:numPr>
          <w:ilvl w:val="0"/>
          <w:numId w:val="0"/>
        </w:numPr>
        <w:jc w:val="both"/>
        <w:outlineLvl w:val="0"/>
        <w:rPr>
          <w:rFonts w:ascii="Times New Roman" w:eastAsiaTheme="minorEastAsia" w:hAnsi="Times New Roman" w:cs="Times New Roman"/>
          <w:b/>
          <w:bCs/>
          <w:color w:val="1A1A1A"/>
          <w:sz w:val="24"/>
          <w:szCs w:val="24"/>
          <w:lang w:val="en-GB" w:eastAsia="it-IT"/>
        </w:rPr>
      </w:pPr>
    </w:p>
    <w:p w:rsidR="00D237F8" w:rsidRPr="00B964DC" w:rsidRDefault="00B964DC" w:rsidP="00B964DC">
      <w:pPr>
        <w:pStyle w:val="Titre2"/>
        <w:rPr>
          <w:rFonts w:ascii="Times New Roman" w:hAnsi="Times New Roman" w:cs="Times New Roman"/>
          <w:color w:val="auto"/>
          <w:sz w:val="24"/>
          <w:szCs w:val="24"/>
        </w:rPr>
      </w:pPr>
      <w:bookmarkStart w:id="14" w:name="_Toc336350198"/>
      <w:r w:rsidRPr="00B964DC">
        <w:rPr>
          <w:rFonts w:ascii="Times New Roman" w:hAnsi="Times New Roman" w:cs="Times New Roman"/>
          <w:color w:val="auto"/>
          <w:sz w:val="24"/>
          <w:szCs w:val="24"/>
        </w:rPr>
        <w:t>2.6 E</w:t>
      </w:r>
      <w:r w:rsidR="00D237F8" w:rsidRPr="00B964DC">
        <w:rPr>
          <w:rFonts w:ascii="Times New Roman" w:hAnsi="Times New Roman" w:cs="Times New Roman"/>
          <w:color w:val="auto"/>
          <w:sz w:val="24"/>
          <w:szCs w:val="24"/>
        </w:rPr>
        <w:t>xpected Results</w:t>
      </w:r>
      <w:bookmarkEnd w:id="14"/>
    </w:p>
    <w:p w:rsidR="00B964DC" w:rsidRDefault="00B964DC" w:rsidP="00556806">
      <w:pPr>
        <w:pStyle w:val="normalbullet"/>
        <w:numPr>
          <w:ilvl w:val="0"/>
          <w:numId w:val="0"/>
        </w:numPr>
        <w:spacing w:line="360" w:lineRule="auto"/>
        <w:jc w:val="both"/>
        <w:rPr>
          <w:rFonts w:ascii="Times New Roman" w:hAnsi="Times New Roman" w:cs="Times New Roman"/>
          <w:sz w:val="24"/>
          <w:szCs w:val="24"/>
        </w:rPr>
      </w:pPr>
    </w:p>
    <w:p w:rsidR="00757EE1" w:rsidRDefault="0037678B" w:rsidP="00556806">
      <w:pPr>
        <w:pStyle w:val="normalbullet"/>
        <w:numPr>
          <w:ilvl w:val="0"/>
          <w:numId w:val="0"/>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The expected results were: </w:t>
      </w:r>
    </w:p>
    <w:p w:rsidR="0044501D" w:rsidRDefault="0044501D">
      <w:pPr>
        <w:pStyle w:val="normalbullet"/>
        <w:numPr>
          <w:ilvl w:val="0"/>
          <w:numId w:val="0"/>
        </w:numPr>
        <w:jc w:val="both"/>
        <w:rPr>
          <w:rFonts w:ascii="Times New Roman" w:hAnsi="Times New Roman" w:cs="Times New Roman"/>
          <w:sz w:val="24"/>
          <w:szCs w:val="24"/>
        </w:rPr>
      </w:pPr>
    </w:p>
    <w:p w:rsidR="004C74C9" w:rsidRDefault="00F82DEC" w:rsidP="00556806">
      <w:pPr>
        <w:spacing w:before="0" w:after="0" w:line="360" w:lineRule="auto"/>
        <w:jc w:val="both"/>
        <w:rPr>
          <w:rFonts w:ascii="Times New Roman" w:hAnsi="Times New Roman" w:cs="Times New Roman"/>
          <w:sz w:val="24"/>
          <w:lang w:val="en-CA" w:eastAsia="en-CA"/>
        </w:rPr>
      </w:pPr>
      <w:r>
        <w:rPr>
          <w:rFonts w:ascii="Times New Roman" w:hAnsi="Times New Roman" w:cs="Times New Roman"/>
          <w:b/>
          <w:bCs/>
          <w:sz w:val="24"/>
          <w:lang w:val="en-CA" w:eastAsia="en-CA"/>
        </w:rPr>
        <w:t>An identification and analysis of</w:t>
      </w:r>
      <w:r w:rsidR="004C74C9" w:rsidRPr="00757EE1">
        <w:rPr>
          <w:rFonts w:ascii="Times New Roman" w:hAnsi="Times New Roman" w:cs="Times New Roman"/>
          <w:b/>
          <w:bCs/>
          <w:sz w:val="24"/>
          <w:lang w:val="en-CA" w:eastAsia="en-CA"/>
        </w:rPr>
        <w:t xml:space="preserve"> legal and institutional beneficial practices in </w:t>
      </w:r>
      <w:r w:rsidR="00CC539B">
        <w:rPr>
          <w:rFonts w:ascii="Times New Roman" w:hAnsi="Times New Roman" w:cs="Times New Roman"/>
          <w:b/>
          <w:bCs/>
          <w:sz w:val="24"/>
          <w:lang w:val="en-CA" w:eastAsia="en-CA"/>
        </w:rPr>
        <w:t>i</w:t>
      </w:r>
      <w:r w:rsidR="004C74C9" w:rsidRPr="00757EE1">
        <w:rPr>
          <w:rFonts w:ascii="Times New Roman" w:hAnsi="Times New Roman" w:cs="Times New Roman"/>
          <w:b/>
          <w:bCs/>
          <w:sz w:val="24"/>
          <w:lang w:val="en-CA" w:eastAsia="en-CA"/>
        </w:rPr>
        <w:t xml:space="preserve">nternational </w:t>
      </w:r>
      <w:r w:rsidR="00CC539B">
        <w:rPr>
          <w:rFonts w:ascii="Times New Roman" w:hAnsi="Times New Roman" w:cs="Times New Roman"/>
          <w:b/>
          <w:bCs/>
          <w:sz w:val="24"/>
          <w:lang w:val="en-CA" w:eastAsia="en-CA"/>
        </w:rPr>
        <w:t>w</w:t>
      </w:r>
      <w:r w:rsidR="004C74C9" w:rsidRPr="00757EE1">
        <w:rPr>
          <w:rFonts w:ascii="Times New Roman" w:hAnsi="Times New Roman" w:cs="Times New Roman"/>
          <w:b/>
          <w:bCs/>
          <w:sz w:val="24"/>
          <w:lang w:val="en-CA" w:eastAsia="en-CA"/>
        </w:rPr>
        <w:t>aters</w:t>
      </w:r>
      <w:r w:rsidR="004C74C9" w:rsidRPr="00757EE1">
        <w:rPr>
          <w:rFonts w:ascii="Times New Roman" w:hAnsi="Times New Roman" w:cs="Times New Roman"/>
          <w:sz w:val="24"/>
          <w:lang w:val="en-CA" w:eastAsia="en-CA"/>
        </w:rPr>
        <w:t>, in order to increase the understanding and knowledge of the frameworks necessary for conservation, good governance and wise decision-making.</w:t>
      </w:r>
    </w:p>
    <w:p w:rsidR="00757EE1" w:rsidRPr="00757EE1" w:rsidRDefault="00757EE1" w:rsidP="00556806">
      <w:pPr>
        <w:spacing w:before="0" w:after="0" w:line="360" w:lineRule="auto"/>
        <w:jc w:val="both"/>
        <w:rPr>
          <w:rFonts w:ascii="Times New Roman" w:hAnsi="Times New Roman" w:cs="Times New Roman"/>
          <w:sz w:val="24"/>
          <w:lang w:val="en-CA" w:eastAsia="en-CA"/>
        </w:rPr>
      </w:pPr>
    </w:p>
    <w:p w:rsidR="004C74C9" w:rsidRDefault="006800EF" w:rsidP="00556806">
      <w:pPr>
        <w:spacing w:before="0" w:after="0" w:line="360" w:lineRule="auto"/>
        <w:jc w:val="both"/>
        <w:rPr>
          <w:rFonts w:ascii="Times New Roman" w:hAnsi="Times New Roman" w:cs="Times New Roman"/>
          <w:sz w:val="24"/>
          <w:lang w:val="en-CA" w:eastAsia="en-CA"/>
        </w:rPr>
      </w:pPr>
      <w:r>
        <w:rPr>
          <w:rFonts w:ascii="Times New Roman" w:hAnsi="Times New Roman" w:cs="Times New Roman"/>
          <w:b/>
          <w:bCs/>
          <w:sz w:val="24"/>
          <w:lang w:val="en-CA" w:eastAsia="en-CA"/>
        </w:rPr>
        <w:t>The</w:t>
      </w:r>
      <w:r w:rsidR="004C74C9" w:rsidRPr="00757EE1">
        <w:rPr>
          <w:rFonts w:ascii="Times New Roman" w:hAnsi="Times New Roman" w:cs="Times New Roman"/>
          <w:b/>
          <w:bCs/>
          <w:sz w:val="24"/>
          <w:lang w:val="en-CA" w:eastAsia="en-CA"/>
        </w:rPr>
        <w:t xml:space="preserve"> develop</w:t>
      </w:r>
      <w:r>
        <w:rPr>
          <w:rFonts w:ascii="Times New Roman" w:hAnsi="Times New Roman" w:cs="Times New Roman"/>
          <w:b/>
          <w:bCs/>
          <w:sz w:val="24"/>
          <w:lang w:val="en-CA" w:eastAsia="en-CA"/>
        </w:rPr>
        <w:t>ment and validation of</w:t>
      </w:r>
      <w:r w:rsidR="004C74C9" w:rsidRPr="00757EE1">
        <w:rPr>
          <w:rFonts w:ascii="Times New Roman" w:hAnsi="Times New Roman" w:cs="Times New Roman"/>
          <w:b/>
          <w:bCs/>
          <w:sz w:val="24"/>
          <w:lang w:val="en-CA" w:eastAsia="en-CA"/>
        </w:rPr>
        <w:t xml:space="preserve"> new experiential learning tools and teaching guides</w:t>
      </w:r>
      <w:r w:rsidR="004C74C9" w:rsidRPr="00757EE1">
        <w:rPr>
          <w:rFonts w:ascii="Times New Roman" w:hAnsi="Times New Roman" w:cs="Times New Roman"/>
          <w:sz w:val="24"/>
          <w:lang w:val="en-CA" w:eastAsia="en-CA"/>
        </w:rPr>
        <w:t>, in order to establish a cohort of local experts to enable tool delivery. Tools include</w:t>
      </w:r>
      <w:r>
        <w:rPr>
          <w:rFonts w:ascii="Times New Roman" w:hAnsi="Times New Roman" w:cs="Times New Roman"/>
          <w:sz w:val="24"/>
          <w:lang w:val="en-CA" w:eastAsia="en-CA"/>
        </w:rPr>
        <w:t>d</w:t>
      </w:r>
      <w:r w:rsidR="004C74C9" w:rsidRPr="00757EE1">
        <w:rPr>
          <w:rFonts w:ascii="Times New Roman" w:hAnsi="Times New Roman" w:cs="Times New Roman"/>
          <w:sz w:val="24"/>
          <w:lang w:val="en-CA" w:eastAsia="en-CA"/>
        </w:rPr>
        <w:t xml:space="preserve"> case studies, negotiations, role play simulation</w:t>
      </w:r>
      <w:r w:rsidR="00757EE1">
        <w:rPr>
          <w:rFonts w:ascii="Times New Roman" w:hAnsi="Times New Roman" w:cs="Times New Roman"/>
          <w:sz w:val="24"/>
          <w:lang w:val="en-CA" w:eastAsia="en-CA"/>
        </w:rPr>
        <w:t xml:space="preserve"> exercises and a web</w:t>
      </w:r>
      <w:r w:rsidR="0037678B" w:rsidRPr="00757EE1">
        <w:rPr>
          <w:rFonts w:ascii="Times New Roman" w:hAnsi="Times New Roman" w:cs="Times New Roman"/>
          <w:sz w:val="24"/>
          <w:lang w:val="en-CA" w:eastAsia="en-CA"/>
        </w:rPr>
        <w:t>s</w:t>
      </w:r>
      <w:r w:rsidR="00757EE1">
        <w:rPr>
          <w:rFonts w:ascii="Times New Roman" w:hAnsi="Times New Roman" w:cs="Times New Roman"/>
          <w:sz w:val="24"/>
          <w:lang w:val="en-CA" w:eastAsia="en-CA"/>
        </w:rPr>
        <w:t>i</w:t>
      </w:r>
      <w:r w:rsidR="0037678B" w:rsidRPr="00757EE1">
        <w:rPr>
          <w:rFonts w:ascii="Times New Roman" w:hAnsi="Times New Roman" w:cs="Times New Roman"/>
          <w:sz w:val="24"/>
          <w:lang w:val="en-CA" w:eastAsia="en-CA"/>
        </w:rPr>
        <w:t>te</w:t>
      </w:r>
      <w:r w:rsidR="004C74C9" w:rsidRPr="00757EE1">
        <w:rPr>
          <w:rFonts w:ascii="Times New Roman" w:hAnsi="Times New Roman" w:cs="Times New Roman"/>
          <w:sz w:val="24"/>
          <w:lang w:val="en-CA" w:eastAsia="en-CA"/>
        </w:rPr>
        <w:t>.</w:t>
      </w:r>
    </w:p>
    <w:p w:rsidR="00757EE1" w:rsidRPr="00757EE1" w:rsidRDefault="00757EE1" w:rsidP="00556806">
      <w:pPr>
        <w:spacing w:before="0" w:after="0" w:line="360" w:lineRule="auto"/>
        <w:jc w:val="both"/>
        <w:rPr>
          <w:rFonts w:ascii="Times New Roman" w:hAnsi="Times New Roman" w:cs="Times New Roman"/>
          <w:sz w:val="24"/>
          <w:lang w:val="en-CA" w:eastAsia="en-CA"/>
        </w:rPr>
      </w:pPr>
    </w:p>
    <w:p w:rsidR="003D30E6" w:rsidRPr="00757EE1" w:rsidRDefault="006800EF" w:rsidP="00556806">
      <w:pPr>
        <w:spacing w:before="0" w:after="0" w:line="360" w:lineRule="auto"/>
        <w:jc w:val="both"/>
        <w:rPr>
          <w:rFonts w:ascii="Times New Roman" w:hAnsi="Times New Roman" w:cs="Times New Roman"/>
          <w:sz w:val="24"/>
          <w:lang w:val="en-CA" w:eastAsia="en-CA"/>
        </w:rPr>
      </w:pPr>
      <w:r>
        <w:rPr>
          <w:rFonts w:ascii="Times New Roman" w:hAnsi="Times New Roman" w:cs="Times New Roman"/>
          <w:b/>
          <w:bCs/>
          <w:sz w:val="24"/>
          <w:lang w:val="en-CA" w:eastAsia="en-CA"/>
        </w:rPr>
        <w:t>The</w:t>
      </w:r>
      <w:r w:rsidR="004C74C9" w:rsidRPr="00757EE1">
        <w:rPr>
          <w:rFonts w:ascii="Times New Roman" w:hAnsi="Times New Roman" w:cs="Times New Roman"/>
          <w:b/>
          <w:bCs/>
          <w:sz w:val="24"/>
          <w:lang w:val="en-CA" w:eastAsia="en-CA"/>
        </w:rPr>
        <w:t xml:space="preserve"> develop</w:t>
      </w:r>
      <w:r>
        <w:rPr>
          <w:rFonts w:ascii="Times New Roman" w:hAnsi="Times New Roman" w:cs="Times New Roman"/>
          <w:b/>
          <w:bCs/>
          <w:sz w:val="24"/>
          <w:lang w:val="en-CA" w:eastAsia="en-CA"/>
        </w:rPr>
        <w:t>ment</w:t>
      </w:r>
      <w:r w:rsidR="004C74C9" w:rsidRPr="00757EE1">
        <w:rPr>
          <w:rFonts w:ascii="Times New Roman" w:hAnsi="Times New Roman" w:cs="Times New Roman"/>
          <w:b/>
          <w:bCs/>
          <w:sz w:val="24"/>
          <w:lang w:val="en-CA" w:eastAsia="en-CA"/>
        </w:rPr>
        <w:t xml:space="preserve"> </w:t>
      </w:r>
      <w:r>
        <w:rPr>
          <w:rFonts w:ascii="Times New Roman" w:hAnsi="Times New Roman" w:cs="Times New Roman"/>
          <w:b/>
          <w:bCs/>
          <w:sz w:val="24"/>
          <w:lang w:val="en-CA" w:eastAsia="en-CA"/>
        </w:rPr>
        <w:t xml:space="preserve">of </w:t>
      </w:r>
      <w:r w:rsidR="004C74C9" w:rsidRPr="00757EE1">
        <w:rPr>
          <w:rFonts w:ascii="Times New Roman" w:hAnsi="Times New Roman" w:cs="Times New Roman"/>
          <w:b/>
          <w:bCs/>
          <w:sz w:val="24"/>
          <w:lang w:val="en-CA" w:eastAsia="en-CA"/>
        </w:rPr>
        <w:t>local expertise in training and tool delivery</w:t>
      </w:r>
      <w:r w:rsidR="004C74C9" w:rsidRPr="00757EE1">
        <w:rPr>
          <w:rFonts w:ascii="Times New Roman" w:hAnsi="Times New Roman" w:cs="Times New Roman"/>
          <w:sz w:val="24"/>
          <w:lang w:val="en-CA" w:eastAsia="en-CA"/>
        </w:rPr>
        <w:t>, in order to ensure replication and to develop local ownership and control of the tools.</w:t>
      </w:r>
    </w:p>
    <w:p w:rsidR="00757EE1" w:rsidRDefault="00757EE1" w:rsidP="00757EE1">
      <w:pPr>
        <w:spacing w:line="480" w:lineRule="auto"/>
        <w:jc w:val="both"/>
        <w:outlineLvl w:val="0"/>
        <w:rPr>
          <w:rFonts w:ascii="Times New Roman" w:hAnsi="Times New Roman" w:cs="Times New Roman"/>
          <w:b/>
          <w:sz w:val="24"/>
        </w:rPr>
      </w:pPr>
    </w:p>
    <w:p w:rsidR="003D30E6" w:rsidRDefault="003D30E6" w:rsidP="00B964DC">
      <w:pPr>
        <w:pStyle w:val="Titre1"/>
        <w:numPr>
          <w:ilvl w:val="0"/>
          <w:numId w:val="0"/>
        </w:numPr>
        <w:ind w:left="360"/>
        <w:jc w:val="center"/>
        <w:rPr>
          <w:sz w:val="28"/>
          <w:szCs w:val="28"/>
        </w:rPr>
      </w:pPr>
      <w:bookmarkStart w:id="15" w:name="_Toc336350199"/>
      <w:r w:rsidRPr="00B964DC">
        <w:rPr>
          <w:sz w:val="28"/>
          <w:szCs w:val="28"/>
        </w:rPr>
        <w:t>3. Findings</w:t>
      </w:r>
      <w:bookmarkEnd w:id="15"/>
    </w:p>
    <w:p w:rsidR="00513240" w:rsidRDefault="00513240" w:rsidP="00513240"/>
    <w:p w:rsidR="00513240" w:rsidRPr="00513240" w:rsidRDefault="00513240" w:rsidP="00513240">
      <w:pPr>
        <w:rPr>
          <w:rFonts w:ascii="Times New Roman" w:hAnsi="Times New Roman" w:cs="Times New Roman"/>
          <w:sz w:val="24"/>
        </w:rPr>
      </w:pPr>
      <w:r w:rsidRPr="00513240">
        <w:rPr>
          <w:rFonts w:ascii="Times New Roman" w:hAnsi="Times New Roman" w:cs="Times New Roman"/>
          <w:sz w:val="24"/>
        </w:rPr>
        <w:t xml:space="preserve">The findings include a descriptive assessment and a rating. </w:t>
      </w:r>
    </w:p>
    <w:p w:rsidR="00556806" w:rsidRPr="00556806" w:rsidRDefault="00556806" w:rsidP="00556806">
      <w:pPr>
        <w:spacing w:before="0" w:after="0"/>
        <w:ind w:left="360"/>
        <w:jc w:val="both"/>
        <w:rPr>
          <w:rFonts w:ascii="Times New Roman" w:hAnsi="Times New Roman" w:cs="Times New Roman"/>
          <w:sz w:val="24"/>
        </w:rPr>
      </w:pPr>
    </w:p>
    <w:tbl>
      <w:tblPr>
        <w:tblStyle w:val="Grilledutableau"/>
        <w:tblW w:w="11352" w:type="dxa"/>
        <w:tblInd w:w="-612" w:type="dxa"/>
        <w:tblLayout w:type="fixed"/>
        <w:tblLook w:val="00A0" w:firstRow="1" w:lastRow="0" w:firstColumn="1" w:lastColumn="0" w:noHBand="0" w:noVBand="0"/>
      </w:tblPr>
      <w:tblGrid>
        <w:gridCol w:w="2705"/>
        <w:gridCol w:w="2410"/>
        <w:gridCol w:w="2175"/>
        <w:gridCol w:w="2502"/>
        <w:gridCol w:w="1560"/>
      </w:tblGrid>
      <w:tr w:rsidR="00AF5F1E" w:rsidRPr="00757EE1" w:rsidTr="006627DB">
        <w:tc>
          <w:tcPr>
            <w:tcW w:w="2705" w:type="dxa"/>
            <w:vMerge w:val="restart"/>
            <w:vAlign w:val="center"/>
          </w:tcPr>
          <w:p w:rsidR="00AF5F1E" w:rsidRPr="00757EE1" w:rsidRDefault="00AF5F1E" w:rsidP="00757EE1">
            <w:pPr>
              <w:jc w:val="both"/>
              <w:rPr>
                <w:rFonts w:ascii="Times New Roman" w:hAnsi="Times New Roman" w:cs="Times New Roman"/>
                <w:sz w:val="24"/>
                <w:szCs w:val="24"/>
              </w:rPr>
            </w:pPr>
            <w:r w:rsidRPr="00757EE1">
              <w:rPr>
                <w:rFonts w:ascii="Times New Roman" w:hAnsi="Times New Roman" w:cs="Times New Roman"/>
                <w:sz w:val="24"/>
                <w:szCs w:val="24"/>
              </w:rPr>
              <w:t>Strategic Area of Support</w:t>
            </w:r>
          </w:p>
        </w:tc>
        <w:tc>
          <w:tcPr>
            <w:tcW w:w="4585" w:type="dxa"/>
            <w:gridSpan w:val="2"/>
            <w:vAlign w:val="center"/>
          </w:tcPr>
          <w:p w:rsidR="00AF5F1E" w:rsidRPr="00757EE1" w:rsidRDefault="00AF5F1E" w:rsidP="006800EF">
            <w:pPr>
              <w:jc w:val="center"/>
              <w:rPr>
                <w:rFonts w:ascii="Times New Roman" w:hAnsi="Times New Roman" w:cs="Times New Roman"/>
                <w:sz w:val="24"/>
                <w:szCs w:val="24"/>
              </w:rPr>
            </w:pPr>
            <w:r w:rsidRPr="00757EE1">
              <w:rPr>
                <w:rFonts w:ascii="Times New Roman" w:hAnsi="Times New Roman" w:cs="Times New Roman"/>
                <w:sz w:val="24"/>
                <w:szCs w:val="24"/>
              </w:rPr>
              <w:t>Outcomes</w:t>
            </w:r>
          </w:p>
        </w:tc>
        <w:tc>
          <w:tcPr>
            <w:tcW w:w="4062" w:type="dxa"/>
            <w:gridSpan w:val="2"/>
          </w:tcPr>
          <w:p w:rsidR="00AF5F1E" w:rsidRPr="00757EE1" w:rsidRDefault="00AF5F1E" w:rsidP="006800EF">
            <w:pPr>
              <w:jc w:val="center"/>
              <w:rPr>
                <w:rFonts w:ascii="Times New Roman" w:hAnsi="Times New Roman" w:cs="Times New Roman"/>
                <w:sz w:val="24"/>
                <w:szCs w:val="24"/>
              </w:rPr>
            </w:pPr>
            <w:r w:rsidRPr="00757EE1">
              <w:rPr>
                <w:rFonts w:ascii="Times New Roman" w:hAnsi="Times New Roman" w:cs="Times New Roman"/>
                <w:sz w:val="24"/>
                <w:szCs w:val="24"/>
              </w:rPr>
              <w:t>Assessment level of achievement</w:t>
            </w:r>
          </w:p>
        </w:tc>
      </w:tr>
      <w:tr w:rsidR="00A355C2" w:rsidRPr="00757EE1" w:rsidTr="006627DB">
        <w:tc>
          <w:tcPr>
            <w:tcW w:w="2705" w:type="dxa"/>
            <w:vMerge/>
            <w:tcBorders>
              <w:bottom w:val="single" w:sz="12" w:space="0" w:color="auto"/>
            </w:tcBorders>
            <w:vAlign w:val="center"/>
          </w:tcPr>
          <w:p w:rsidR="00A355C2" w:rsidRPr="00757EE1" w:rsidRDefault="00A355C2" w:rsidP="00757EE1">
            <w:pPr>
              <w:jc w:val="both"/>
              <w:rPr>
                <w:rFonts w:ascii="Times New Roman" w:hAnsi="Times New Roman" w:cs="Times New Roman"/>
                <w:sz w:val="24"/>
                <w:szCs w:val="24"/>
              </w:rPr>
            </w:pPr>
          </w:p>
        </w:tc>
        <w:tc>
          <w:tcPr>
            <w:tcW w:w="2410" w:type="dxa"/>
            <w:tcBorders>
              <w:bottom w:val="single" w:sz="12" w:space="0" w:color="auto"/>
            </w:tcBorders>
            <w:vAlign w:val="center"/>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Intended </w:t>
            </w:r>
            <w:r w:rsidR="00CC539B">
              <w:rPr>
                <w:rFonts w:ascii="Times New Roman" w:hAnsi="Times New Roman" w:cs="Times New Roman"/>
                <w:sz w:val="24"/>
                <w:szCs w:val="24"/>
              </w:rPr>
              <w:t>o</w:t>
            </w:r>
            <w:r w:rsidRPr="00757EE1">
              <w:rPr>
                <w:rFonts w:ascii="Times New Roman" w:hAnsi="Times New Roman" w:cs="Times New Roman"/>
                <w:sz w:val="24"/>
                <w:szCs w:val="24"/>
              </w:rPr>
              <w:t>utcomes</w:t>
            </w:r>
          </w:p>
        </w:tc>
        <w:tc>
          <w:tcPr>
            <w:tcW w:w="2175" w:type="dxa"/>
            <w:tcBorders>
              <w:bottom w:val="single" w:sz="12" w:space="0" w:color="auto"/>
            </w:tcBorders>
            <w:vAlign w:val="center"/>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Indicators</w:t>
            </w:r>
          </w:p>
        </w:tc>
        <w:tc>
          <w:tcPr>
            <w:tcW w:w="2502" w:type="dxa"/>
            <w:tcBorders>
              <w:bottom w:val="single" w:sz="12" w:space="0" w:color="auto"/>
            </w:tcBorders>
          </w:tcPr>
          <w:p w:rsidR="0044501D" w:rsidRDefault="00336FF0">
            <w:pPr>
              <w:rPr>
                <w:rFonts w:ascii="Times New Roman" w:hAnsi="Times New Roman" w:cs="Times New Roman"/>
                <w:color w:val="000000"/>
                <w:sz w:val="24"/>
                <w:szCs w:val="24"/>
              </w:rPr>
            </w:pPr>
            <w:r w:rsidRPr="00504C08">
              <w:rPr>
                <w:rFonts w:ascii="Times New Roman" w:hAnsi="Times New Roman" w:cs="Times New Roman"/>
                <w:color w:val="000000"/>
                <w:sz w:val="24"/>
                <w:szCs w:val="24"/>
              </w:rPr>
              <w:t xml:space="preserve">According to </w:t>
            </w:r>
            <w:r w:rsidR="00504C08" w:rsidRPr="00504C08">
              <w:rPr>
                <w:rFonts w:ascii="Times New Roman" w:hAnsi="Times New Roman" w:cs="Times New Roman"/>
                <w:color w:val="000000"/>
                <w:sz w:val="24"/>
                <w:szCs w:val="24"/>
              </w:rPr>
              <w:t>coordinator</w:t>
            </w:r>
            <w:r w:rsidR="00504C08">
              <w:rPr>
                <w:rFonts w:ascii="Times New Roman" w:hAnsi="Times New Roman" w:cs="Times New Roman"/>
                <w:color w:val="000000"/>
                <w:sz w:val="24"/>
                <w:szCs w:val="24"/>
              </w:rPr>
              <w:t xml:space="preserve"> </w:t>
            </w:r>
          </w:p>
        </w:tc>
        <w:tc>
          <w:tcPr>
            <w:tcW w:w="1560" w:type="dxa"/>
            <w:tcBorders>
              <w:bottom w:val="single" w:sz="12" w:space="0" w:color="auto"/>
            </w:tcBorders>
          </w:tcPr>
          <w:p w:rsidR="00A355C2" w:rsidRPr="00757EE1" w:rsidRDefault="006627DB" w:rsidP="00757EE1">
            <w:pPr>
              <w:jc w:val="both"/>
              <w:rPr>
                <w:rFonts w:ascii="Times New Roman" w:hAnsi="Times New Roman" w:cs="Times New Roman"/>
                <w:sz w:val="24"/>
                <w:szCs w:val="24"/>
              </w:rPr>
            </w:pPr>
            <w:r>
              <w:rPr>
                <w:rFonts w:ascii="Times New Roman" w:hAnsi="Times New Roman" w:cs="Times New Roman"/>
                <w:sz w:val="24"/>
                <w:szCs w:val="24"/>
              </w:rPr>
              <w:t>Evaluator’s</w:t>
            </w:r>
            <w:r w:rsidR="00336FF0" w:rsidRPr="00757EE1">
              <w:rPr>
                <w:rFonts w:ascii="Times New Roman" w:hAnsi="Times New Roman" w:cs="Times New Roman"/>
                <w:sz w:val="24"/>
                <w:szCs w:val="24"/>
              </w:rPr>
              <w:t xml:space="preserve"> observations </w:t>
            </w:r>
          </w:p>
        </w:tc>
      </w:tr>
      <w:tr w:rsidR="00A355C2" w:rsidRPr="00757EE1" w:rsidTr="006627DB">
        <w:tc>
          <w:tcPr>
            <w:tcW w:w="2705" w:type="dxa"/>
            <w:tcBorders>
              <w:top w:val="single" w:sz="12" w:space="0" w:color="auto"/>
            </w:tcBorders>
          </w:tcPr>
          <w:p w:rsidR="00A355C2" w:rsidRPr="00757EE1" w:rsidRDefault="00A355C2" w:rsidP="00CC539B">
            <w:pPr>
              <w:jc w:val="both"/>
              <w:rPr>
                <w:rFonts w:ascii="Times New Roman" w:hAnsi="Times New Roman" w:cs="Times New Roman"/>
                <w:sz w:val="24"/>
                <w:szCs w:val="24"/>
              </w:rPr>
            </w:pPr>
            <w:r w:rsidRPr="00757EE1">
              <w:rPr>
                <w:rFonts w:ascii="Times New Roman" w:hAnsi="Times New Roman" w:cs="Times New Roman"/>
                <w:i/>
                <w:noProof/>
                <w:sz w:val="24"/>
                <w:szCs w:val="24"/>
              </w:rPr>
              <w:t>1.1 Identify and analyse successful approaches to governance of international waters (IW) within and beyond the GEF portfolio, and define performance measures for legal and institutional arrangements in cooperative regime building</w:t>
            </w:r>
          </w:p>
        </w:tc>
        <w:tc>
          <w:tcPr>
            <w:tcW w:w="2410" w:type="dxa"/>
            <w:tcBorders>
              <w:top w:val="single" w:sz="12" w:space="0" w:color="auto"/>
            </w:tcBorders>
          </w:tcPr>
          <w:p w:rsidR="00A355C2" w:rsidRPr="00757EE1" w:rsidRDefault="00A355C2" w:rsidP="00CC539B">
            <w:pPr>
              <w:jc w:val="both"/>
              <w:rPr>
                <w:rFonts w:ascii="Times New Roman" w:hAnsi="Times New Roman" w:cs="Times New Roman"/>
                <w:sz w:val="24"/>
                <w:szCs w:val="24"/>
              </w:rPr>
            </w:pPr>
            <w:r w:rsidRPr="00757EE1">
              <w:rPr>
                <w:rFonts w:ascii="Times New Roman" w:hAnsi="Times New Roman" w:cs="Times New Roman"/>
                <w:color w:val="000000"/>
                <w:sz w:val="24"/>
                <w:szCs w:val="24"/>
              </w:rPr>
              <w:t>A clear understanding of institutional and decision making frameworks that provide effective governance of international water resources, with a particular focus on those elements which developing country practitioners find most beneficial.</w:t>
            </w:r>
          </w:p>
        </w:tc>
        <w:tc>
          <w:tcPr>
            <w:tcW w:w="2175" w:type="dxa"/>
            <w:tcBorders>
              <w:top w:val="single" w:sz="12" w:space="0" w:color="auto"/>
            </w:tcBorders>
          </w:tcPr>
          <w:p w:rsidR="00A355C2" w:rsidRPr="00757EE1" w:rsidRDefault="00A355C2" w:rsidP="00CC539B">
            <w:pPr>
              <w:jc w:val="both"/>
              <w:rPr>
                <w:rFonts w:ascii="Times New Roman" w:hAnsi="Times New Roman" w:cs="Times New Roman"/>
                <w:color w:val="000000"/>
                <w:sz w:val="24"/>
                <w:szCs w:val="24"/>
              </w:rPr>
            </w:pPr>
            <w:r w:rsidRPr="00757EE1">
              <w:rPr>
                <w:rFonts w:ascii="Times New Roman" w:hAnsi="Times New Roman" w:cs="Times New Roman"/>
                <w:color w:val="000000"/>
                <w:sz w:val="24"/>
                <w:szCs w:val="24"/>
              </w:rPr>
              <w:t>(i) Identification of common elements of ‘good governance’ in marine and freshwater systems;</w:t>
            </w:r>
          </w:p>
          <w:p w:rsidR="00A355C2" w:rsidRPr="00757EE1" w:rsidRDefault="00A355C2" w:rsidP="00CC539B">
            <w:pPr>
              <w:jc w:val="both"/>
              <w:rPr>
                <w:rFonts w:ascii="Times New Roman" w:hAnsi="Times New Roman" w:cs="Times New Roman"/>
                <w:color w:val="000000"/>
                <w:sz w:val="24"/>
                <w:szCs w:val="24"/>
              </w:rPr>
            </w:pPr>
            <w:r w:rsidRPr="00757EE1">
              <w:rPr>
                <w:rFonts w:ascii="Times New Roman" w:hAnsi="Times New Roman" w:cs="Times New Roman"/>
                <w:color w:val="000000"/>
                <w:sz w:val="24"/>
                <w:szCs w:val="24"/>
              </w:rPr>
              <w:t>(ii) Analysis vetted by Southern practitioners as well as international experts;</w:t>
            </w:r>
          </w:p>
          <w:p w:rsidR="00A355C2" w:rsidRPr="00757EE1" w:rsidRDefault="00A355C2" w:rsidP="00CC539B">
            <w:pPr>
              <w:jc w:val="both"/>
              <w:rPr>
                <w:rFonts w:ascii="Times New Roman" w:hAnsi="Times New Roman" w:cs="Times New Roman"/>
                <w:color w:val="000000"/>
                <w:sz w:val="24"/>
                <w:szCs w:val="24"/>
              </w:rPr>
            </w:pPr>
            <w:r w:rsidRPr="00757EE1">
              <w:rPr>
                <w:rFonts w:ascii="Times New Roman" w:hAnsi="Times New Roman" w:cs="Times New Roman"/>
                <w:color w:val="000000"/>
                <w:sz w:val="24"/>
                <w:szCs w:val="24"/>
              </w:rPr>
              <w:t>(iii) Analysis conducted on up to 25 arrangements that cover marine; groundwater, and river systems;</w:t>
            </w:r>
          </w:p>
          <w:p w:rsidR="00A355C2" w:rsidRPr="00757EE1" w:rsidRDefault="00A355C2" w:rsidP="00CC539B">
            <w:pPr>
              <w:jc w:val="both"/>
              <w:rPr>
                <w:rFonts w:ascii="Times New Roman" w:hAnsi="Times New Roman" w:cs="Times New Roman"/>
                <w:color w:val="000000"/>
                <w:sz w:val="24"/>
                <w:szCs w:val="24"/>
              </w:rPr>
            </w:pPr>
            <w:r w:rsidRPr="00757EE1">
              <w:rPr>
                <w:rFonts w:ascii="Times New Roman" w:hAnsi="Times New Roman" w:cs="Times New Roman"/>
                <w:color w:val="000000"/>
                <w:sz w:val="24"/>
                <w:szCs w:val="24"/>
              </w:rPr>
              <w:t>(iv) Creation of institutional performance measures;</w:t>
            </w:r>
          </w:p>
          <w:p w:rsidR="00A355C2" w:rsidRPr="00757EE1" w:rsidRDefault="00A355C2" w:rsidP="00CC539B">
            <w:pPr>
              <w:jc w:val="both"/>
              <w:rPr>
                <w:rFonts w:ascii="Times New Roman" w:hAnsi="Times New Roman" w:cs="Times New Roman"/>
                <w:sz w:val="24"/>
                <w:szCs w:val="24"/>
              </w:rPr>
            </w:pPr>
            <w:r w:rsidRPr="00757EE1">
              <w:rPr>
                <w:rFonts w:ascii="Times New Roman" w:hAnsi="Times New Roman" w:cs="Times New Roman"/>
                <w:color w:val="000000"/>
                <w:sz w:val="24"/>
                <w:szCs w:val="24"/>
              </w:rPr>
              <w:t xml:space="preserve">(v) </w:t>
            </w:r>
            <w:r w:rsidRPr="00757EE1">
              <w:rPr>
                <w:rFonts w:ascii="Times New Roman" w:hAnsi="Times New Roman" w:cs="Times New Roman"/>
                <w:sz w:val="24"/>
                <w:szCs w:val="24"/>
              </w:rPr>
              <w:t>Analysis conducted by local experts identifies common elements of ‘good governance</w:t>
            </w:r>
            <w:r w:rsidR="00CC539B">
              <w:rPr>
                <w:rFonts w:ascii="Times New Roman" w:hAnsi="Times New Roman" w:cs="Times New Roman"/>
                <w:sz w:val="24"/>
                <w:szCs w:val="24"/>
              </w:rPr>
              <w:t>’</w:t>
            </w:r>
            <w:r w:rsidRPr="00757EE1">
              <w:rPr>
                <w:rFonts w:ascii="Times New Roman" w:hAnsi="Times New Roman" w:cs="Times New Roman"/>
                <w:sz w:val="24"/>
                <w:szCs w:val="24"/>
              </w:rPr>
              <w:t>.</w:t>
            </w:r>
          </w:p>
        </w:tc>
        <w:tc>
          <w:tcPr>
            <w:tcW w:w="2502" w:type="dxa"/>
            <w:tcBorders>
              <w:top w:val="single" w:sz="12" w:space="0" w:color="auto"/>
            </w:tcBorders>
          </w:tcPr>
          <w:p w:rsidR="008E17E1" w:rsidRPr="00C015C4" w:rsidRDefault="008E17E1" w:rsidP="00CC539B">
            <w:pPr>
              <w:pStyle w:val="Paragraphedeliste"/>
              <w:numPr>
                <w:ilvl w:val="0"/>
                <w:numId w:val="16"/>
              </w:numPr>
              <w:ind w:left="316" w:hanging="316"/>
              <w:jc w:val="both"/>
              <w:rPr>
                <w:rFonts w:ascii="Times New Roman" w:hAnsi="Times New Roman" w:cs="Times New Roman"/>
                <w:color w:val="000000"/>
                <w:sz w:val="24"/>
                <w:szCs w:val="24"/>
              </w:rPr>
            </w:pPr>
            <w:r w:rsidRPr="00C015C4">
              <w:rPr>
                <w:rFonts w:ascii="Times New Roman" w:hAnsi="Times New Roman" w:cs="Times New Roman"/>
                <w:color w:val="000000"/>
                <w:sz w:val="24"/>
                <w:szCs w:val="24"/>
              </w:rPr>
              <w:t xml:space="preserve">Identification of common elements </w:t>
            </w:r>
            <w:r w:rsidR="00DC6410" w:rsidRPr="00C015C4">
              <w:rPr>
                <w:rFonts w:ascii="Times New Roman" w:hAnsi="Times New Roman" w:cs="Times New Roman"/>
                <w:color w:val="000000"/>
                <w:sz w:val="24"/>
                <w:szCs w:val="24"/>
              </w:rPr>
              <w:t xml:space="preserve">of good governance </w:t>
            </w:r>
            <w:r w:rsidR="00B7051D">
              <w:rPr>
                <w:rFonts w:ascii="Times New Roman" w:hAnsi="Times New Roman" w:cs="Times New Roman"/>
                <w:color w:val="000000"/>
                <w:sz w:val="24"/>
                <w:szCs w:val="24"/>
              </w:rPr>
              <w:t>mainly through three</w:t>
            </w:r>
            <w:r w:rsidRPr="00C015C4">
              <w:rPr>
                <w:rFonts w:ascii="Times New Roman" w:hAnsi="Times New Roman" w:cs="Times New Roman"/>
                <w:color w:val="000000"/>
                <w:sz w:val="24"/>
                <w:szCs w:val="24"/>
              </w:rPr>
              <w:t xml:space="preserve"> regional </w:t>
            </w:r>
            <w:r w:rsidR="00625F4F">
              <w:rPr>
                <w:rFonts w:ascii="Times New Roman" w:hAnsi="Times New Roman" w:cs="Times New Roman"/>
                <w:color w:val="000000"/>
                <w:sz w:val="24"/>
                <w:szCs w:val="24"/>
              </w:rPr>
              <w:t xml:space="preserve">and other types of </w:t>
            </w:r>
            <w:r w:rsidRPr="00C015C4">
              <w:rPr>
                <w:rFonts w:ascii="Times New Roman" w:hAnsi="Times New Roman" w:cs="Times New Roman"/>
                <w:color w:val="000000"/>
                <w:sz w:val="24"/>
                <w:szCs w:val="24"/>
              </w:rPr>
              <w:t>meetings</w:t>
            </w:r>
            <w:r w:rsidR="00B7051D">
              <w:rPr>
                <w:rFonts w:ascii="Times New Roman" w:hAnsi="Times New Roman" w:cs="Times New Roman"/>
                <w:color w:val="000000"/>
                <w:sz w:val="24"/>
                <w:szCs w:val="24"/>
              </w:rPr>
              <w:t>.</w:t>
            </w:r>
          </w:p>
          <w:p w:rsidR="008E17E1" w:rsidRPr="00C015C4" w:rsidRDefault="008E17E1" w:rsidP="00CC539B">
            <w:pPr>
              <w:pStyle w:val="Paragraphedeliste"/>
              <w:numPr>
                <w:ilvl w:val="0"/>
                <w:numId w:val="16"/>
              </w:numPr>
              <w:ind w:left="316" w:hanging="316"/>
              <w:jc w:val="both"/>
              <w:rPr>
                <w:rFonts w:ascii="Times New Roman" w:hAnsi="Times New Roman" w:cs="Times New Roman"/>
                <w:color w:val="000000"/>
                <w:sz w:val="24"/>
                <w:szCs w:val="24"/>
              </w:rPr>
            </w:pPr>
            <w:r w:rsidRPr="00C015C4">
              <w:rPr>
                <w:rFonts w:ascii="Times New Roman" w:hAnsi="Times New Roman" w:cs="Times New Roman"/>
                <w:color w:val="000000"/>
                <w:sz w:val="24"/>
                <w:szCs w:val="24"/>
              </w:rPr>
              <w:t>28 case studies realized through the partnership with White and Case</w:t>
            </w:r>
            <w:r w:rsidR="00B7051D">
              <w:rPr>
                <w:rFonts w:ascii="Times New Roman" w:hAnsi="Times New Roman" w:cs="Times New Roman"/>
                <w:color w:val="000000"/>
                <w:sz w:val="24"/>
                <w:szCs w:val="24"/>
              </w:rPr>
              <w:t>.</w:t>
            </w:r>
          </w:p>
          <w:p w:rsidR="008851CF" w:rsidRPr="00C015C4" w:rsidRDefault="00DC6410" w:rsidP="00CC539B">
            <w:pPr>
              <w:pStyle w:val="Paragraphedeliste"/>
              <w:numPr>
                <w:ilvl w:val="0"/>
                <w:numId w:val="16"/>
              </w:numPr>
              <w:ind w:left="316" w:hanging="316"/>
              <w:jc w:val="both"/>
              <w:rPr>
                <w:rFonts w:ascii="Times New Roman" w:hAnsi="Times New Roman" w:cs="Times New Roman"/>
                <w:color w:val="000000"/>
                <w:sz w:val="24"/>
                <w:szCs w:val="24"/>
              </w:rPr>
            </w:pPr>
            <w:r w:rsidRPr="00C015C4">
              <w:rPr>
                <w:rFonts w:ascii="Times New Roman" w:hAnsi="Times New Roman" w:cs="Times New Roman"/>
                <w:color w:val="000000"/>
                <w:sz w:val="24"/>
                <w:szCs w:val="24"/>
              </w:rPr>
              <w:t xml:space="preserve">Assessment </w:t>
            </w:r>
            <w:r w:rsidR="008E17E1" w:rsidRPr="00C015C4">
              <w:rPr>
                <w:rFonts w:ascii="Times New Roman" w:hAnsi="Times New Roman" w:cs="Times New Roman"/>
                <w:color w:val="000000"/>
                <w:sz w:val="24"/>
                <w:szCs w:val="24"/>
              </w:rPr>
              <w:t>of</w:t>
            </w:r>
            <w:r w:rsidRPr="00C015C4">
              <w:rPr>
                <w:rFonts w:ascii="Times New Roman" w:hAnsi="Times New Roman" w:cs="Times New Roman"/>
                <w:color w:val="000000"/>
                <w:sz w:val="24"/>
                <w:szCs w:val="24"/>
              </w:rPr>
              <w:t xml:space="preserve"> how</w:t>
            </w:r>
            <w:r w:rsidR="008E17E1" w:rsidRPr="00C015C4">
              <w:rPr>
                <w:rFonts w:ascii="Times New Roman" w:hAnsi="Times New Roman" w:cs="Times New Roman"/>
                <w:color w:val="000000"/>
                <w:sz w:val="24"/>
                <w:szCs w:val="24"/>
              </w:rPr>
              <w:t xml:space="preserve"> </w:t>
            </w:r>
            <w:r w:rsidRPr="00C015C4">
              <w:rPr>
                <w:rFonts w:ascii="Times New Roman" w:hAnsi="Times New Roman" w:cs="Times New Roman"/>
                <w:color w:val="000000"/>
                <w:sz w:val="24"/>
                <w:szCs w:val="24"/>
              </w:rPr>
              <w:t>well certain agreements work</w:t>
            </w:r>
            <w:r w:rsidR="008E17E1" w:rsidRPr="00C015C4">
              <w:rPr>
                <w:rFonts w:ascii="Times New Roman" w:hAnsi="Times New Roman" w:cs="Times New Roman"/>
                <w:color w:val="000000"/>
                <w:sz w:val="24"/>
                <w:szCs w:val="24"/>
              </w:rPr>
              <w:t xml:space="preserve"> </w:t>
            </w:r>
            <w:r w:rsidRPr="00C015C4">
              <w:rPr>
                <w:rFonts w:ascii="Times New Roman" w:hAnsi="Times New Roman" w:cs="Times New Roman"/>
                <w:color w:val="000000"/>
                <w:sz w:val="24"/>
                <w:szCs w:val="24"/>
              </w:rPr>
              <w:t xml:space="preserve">and </w:t>
            </w:r>
            <w:r w:rsidR="008E17E1" w:rsidRPr="00C015C4">
              <w:rPr>
                <w:rFonts w:ascii="Times New Roman" w:hAnsi="Times New Roman" w:cs="Times New Roman"/>
                <w:color w:val="000000"/>
                <w:sz w:val="24"/>
                <w:szCs w:val="24"/>
              </w:rPr>
              <w:t>specific case studies</w:t>
            </w:r>
            <w:r w:rsidR="00B7051D">
              <w:rPr>
                <w:rFonts w:ascii="Times New Roman" w:hAnsi="Times New Roman" w:cs="Times New Roman"/>
                <w:color w:val="000000"/>
                <w:sz w:val="24"/>
                <w:szCs w:val="24"/>
              </w:rPr>
              <w:t>.</w:t>
            </w:r>
          </w:p>
          <w:p w:rsidR="008E17E1" w:rsidRPr="00C015C4" w:rsidRDefault="00DC6410" w:rsidP="00CC539B">
            <w:pPr>
              <w:pStyle w:val="Paragraphedeliste"/>
              <w:numPr>
                <w:ilvl w:val="0"/>
                <w:numId w:val="16"/>
              </w:numPr>
              <w:ind w:left="316" w:hanging="316"/>
              <w:jc w:val="both"/>
              <w:rPr>
                <w:rFonts w:ascii="Times New Roman" w:hAnsi="Times New Roman" w:cs="Times New Roman"/>
                <w:color w:val="000000"/>
                <w:sz w:val="24"/>
                <w:szCs w:val="24"/>
              </w:rPr>
            </w:pPr>
            <w:r w:rsidRPr="00C015C4">
              <w:rPr>
                <w:rFonts w:ascii="Times New Roman" w:hAnsi="Times New Roman" w:cs="Times New Roman"/>
                <w:color w:val="000000"/>
                <w:sz w:val="24"/>
                <w:szCs w:val="24"/>
              </w:rPr>
              <w:t>M</w:t>
            </w:r>
            <w:r w:rsidR="00CC539B">
              <w:rPr>
                <w:rFonts w:ascii="Times New Roman" w:hAnsi="Times New Roman" w:cs="Times New Roman"/>
                <w:color w:val="000000"/>
                <w:sz w:val="24"/>
                <w:szCs w:val="24"/>
              </w:rPr>
              <w:t>uch</w:t>
            </w:r>
            <w:r w:rsidRPr="00C015C4">
              <w:rPr>
                <w:rFonts w:ascii="Times New Roman" w:hAnsi="Times New Roman" w:cs="Times New Roman"/>
                <w:color w:val="000000"/>
                <w:sz w:val="24"/>
                <w:szCs w:val="24"/>
              </w:rPr>
              <w:t xml:space="preserve"> r</w:t>
            </w:r>
            <w:r w:rsidR="008E17E1" w:rsidRPr="00C015C4">
              <w:rPr>
                <w:rFonts w:ascii="Times New Roman" w:hAnsi="Times New Roman" w:cs="Times New Roman"/>
                <w:color w:val="000000"/>
                <w:sz w:val="24"/>
                <w:szCs w:val="24"/>
              </w:rPr>
              <w:t xml:space="preserve">esearch </w:t>
            </w:r>
            <w:r w:rsidR="00625F4F">
              <w:rPr>
                <w:rFonts w:ascii="Times New Roman" w:hAnsi="Times New Roman" w:cs="Times New Roman"/>
                <w:color w:val="000000"/>
                <w:sz w:val="24"/>
                <w:szCs w:val="24"/>
              </w:rPr>
              <w:t xml:space="preserve">and </w:t>
            </w:r>
            <w:r w:rsidR="00B7051D">
              <w:rPr>
                <w:rFonts w:ascii="Times New Roman" w:hAnsi="Times New Roman" w:cs="Times New Roman"/>
                <w:color w:val="000000"/>
                <w:sz w:val="24"/>
                <w:szCs w:val="24"/>
              </w:rPr>
              <w:t xml:space="preserve">fruitful </w:t>
            </w:r>
            <w:r w:rsidR="00625F4F">
              <w:rPr>
                <w:rFonts w:ascii="Times New Roman" w:hAnsi="Times New Roman" w:cs="Times New Roman"/>
                <w:color w:val="000000"/>
                <w:sz w:val="24"/>
                <w:szCs w:val="24"/>
              </w:rPr>
              <w:t>exchange</w:t>
            </w:r>
            <w:r w:rsidR="00B7051D">
              <w:rPr>
                <w:rFonts w:ascii="Times New Roman" w:hAnsi="Times New Roman" w:cs="Times New Roman"/>
                <w:color w:val="000000"/>
                <w:sz w:val="24"/>
                <w:szCs w:val="24"/>
              </w:rPr>
              <w:t>s</w:t>
            </w:r>
            <w:r w:rsidR="00625F4F">
              <w:rPr>
                <w:rFonts w:ascii="Times New Roman" w:hAnsi="Times New Roman" w:cs="Times New Roman"/>
                <w:color w:val="000000"/>
                <w:sz w:val="24"/>
                <w:szCs w:val="24"/>
              </w:rPr>
              <w:t xml:space="preserve"> </w:t>
            </w:r>
            <w:r w:rsidR="00B7051D">
              <w:rPr>
                <w:rFonts w:ascii="Times New Roman" w:hAnsi="Times New Roman" w:cs="Times New Roman"/>
                <w:color w:val="000000"/>
                <w:sz w:val="24"/>
                <w:szCs w:val="24"/>
              </w:rPr>
              <w:t>during</w:t>
            </w:r>
            <w:r w:rsidR="008E17E1" w:rsidRPr="00C015C4">
              <w:rPr>
                <w:rFonts w:ascii="Times New Roman" w:hAnsi="Times New Roman" w:cs="Times New Roman"/>
                <w:color w:val="000000"/>
                <w:sz w:val="24"/>
                <w:szCs w:val="24"/>
              </w:rPr>
              <w:t xml:space="preserve"> regional meetings</w:t>
            </w:r>
            <w:r w:rsidR="00B7051D">
              <w:rPr>
                <w:rFonts w:ascii="Times New Roman" w:hAnsi="Times New Roman" w:cs="Times New Roman"/>
                <w:color w:val="000000"/>
                <w:sz w:val="24"/>
                <w:szCs w:val="24"/>
              </w:rPr>
              <w:t>.</w:t>
            </w:r>
          </w:p>
          <w:p w:rsidR="008E17E1" w:rsidRPr="00757EE1" w:rsidRDefault="00DC6410" w:rsidP="00CC539B">
            <w:pPr>
              <w:pStyle w:val="Paragraphedeliste"/>
              <w:numPr>
                <w:ilvl w:val="0"/>
                <w:numId w:val="16"/>
              </w:numPr>
              <w:ind w:left="316" w:hanging="316"/>
              <w:jc w:val="both"/>
              <w:rPr>
                <w:rFonts w:ascii="Times New Roman" w:hAnsi="Times New Roman" w:cs="Times New Roman"/>
                <w:color w:val="000000"/>
                <w:sz w:val="24"/>
                <w:szCs w:val="24"/>
              </w:rPr>
            </w:pPr>
            <w:r w:rsidRPr="00C015C4">
              <w:rPr>
                <w:rFonts w:ascii="Times New Roman" w:hAnsi="Times New Roman" w:cs="Times New Roman"/>
                <w:color w:val="000000"/>
                <w:sz w:val="24"/>
                <w:szCs w:val="24"/>
              </w:rPr>
              <w:t>Local experts at</w:t>
            </w:r>
            <w:r w:rsidR="008E17E1" w:rsidRPr="00C015C4">
              <w:rPr>
                <w:rFonts w:ascii="Times New Roman" w:hAnsi="Times New Roman" w:cs="Times New Roman"/>
                <w:color w:val="000000"/>
                <w:sz w:val="24"/>
                <w:szCs w:val="24"/>
              </w:rPr>
              <w:t xml:space="preserve"> the meetings </w:t>
            </w:r>
            <w:r w:rsidRPr="00C015C4">
              <w:rPr>
                <w:rFonts w:ascii="Times New Roman" w:hAnsi="Times New Roman" w:cs="Times New Roman"/>
                <w:color w:val="000000"/>
                <w:sz w:val="24"/>
                <w:szCs w:val="24"/>
              </w:rPr>
              <w:t>reviewed all materials</w:t>
            </w:r>
            <w:r w:rsidR="00B7051D">
              <w:rPr>
                <w:rFonts w:ascii="Times New Roman" w:hAnsi="Times New Roman" w:cs="Times New Roman"/>
                <w:color w:val="000000"/>
                <w:sz w:val="24"/>
                <w:szCs w:val="24"/>
              </w:rPr>
              <w:t>.</w:t>
            </w:r>
          </w:p>
        </w:tc>
        <w:tc>
          <w:tcPr>
            <w:tcW w:w="1560" w:type="dxa"/>
            <w:tcBorders>
              <w:top w:val="single" w:sz="12" w:space="0" w:color="auto"/>
            </w:tcBorders>
          </w:tcPr>
          <w:p w:rsidR="00A355C2" w:rsidRPr="00757EE1" w:rsidRDefault="00B7051D" w:rsidP="00757EE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Highly satisfactory. </w:t>
            </w:r>
          </w:p>
        </w:tc>
      </w:tr>
      <w:tr w:rsidR="00A355C2" w:rsidRPr="00757EE1" w:rsidTr="006627DB">
        <w:tc>
          <w:tcPr>
            <w:tcW w:w="2705" w:type="dxa"/>
          </w:tcPr>
          <w:p w:rsidR="00A355C2" w:rsidRPr="00757EE1" w:rsidRDefault="00A355C2" w:rsidP="00CC539B">
            <w:pPr>
              <w:jc w:val="both"/>
              <w:rPr>
                <w:rFonts w:ascii="Times New Roman" w:hAnsi="Times New Roman" w:cs="Times New Roman"/>
                <w:sz w:val="24"/>
                <w:szCs w:val="24"/>
              </w:rPr>
            </w:pPr>
            <w:r w:rsidRPr="00757EE1">
              <w:rPr>
                <w:rFonts w:ascii="Times New Roman" w:hAnsi="Times New Roman" w:cs="Times New Roman"/>
                <w:i/>
                <w:noProof/>
                <w:sz w:val="24"/>
                <w:szCs w:val="24"/>
              </w:rPr>
              <w:t>1.2 Promote facilitated exchanges of experience through establishment of South-South Peer Review Group (S-S PRG) and learning networks, and incorporate local objectives for capacity building</w:t>
            </w:r>
            <w:r w:rsidRPr="00757EE1">
              <w:rPr>
                <w:rFonts w:ascii="Times New Roman" w:hAnsi="Times New Roman" w:cs="Times New Roman"/>
                <w:smallCaps/>
                <w:noProof/>
                <w:sz w:val="24"/>
                <w:szCs w:val="24"/>
              </w:rPr>
              <w:t>.</w:t>
            </w:r>
          </w:p>
        </w:tc>
        <w:tc>
          <w:tcPr>
            <w:tcW w:w="2410" w:type="dxa"/>
          </w:tcPr>
          <w:p w:rsidR="00A355C2" w:rsidRPr="00757EE1" w:rsidRDefault="00A355C2" w:rsidP="00CC539B">
            <w:pPr>
              <w:jc w:val="both"/>
              <w:rPr>
                <w:rFonts w:ascii="Times New Roman" w:hAnsi="Times New Roman" w:cs="Times New Roman"/>
                <w:sz w:val="24"/>
                <w:szCs w:val="24"/>
              </w:rPr>
            </w:pPr>
            <w:r w:rsidRPr="00757EE1">
              <w:rPr>
                <w:rFonts w:ascii="Times New Roman" w:hAnsi="Times New Roman" w:cs="Times New Roman"/>
                <w:sz w:val="24"/>
                <w:szCs w:val="24"/>
              </w:rPr>
              <w:t xml:space="preserve">Increased interaction and South-South dialogue of experiences and objectives in regime management. </w:t>
            </w:r>
          </w:p>
          <w:p w:rsidR="00A355C2" w:rsidRPr="00757EE1" w:rsidRDefault="00A355C2" w:rsidP="00757EE1">
            <w:pPr>
              <w:jc w:val="both"/>
              <w:rPr>
                <w:rFonts w:ascii="Times New Roman" w:hAnsi="Times New Roman" w:cs="Times New Roman"/>
                <w:sz w:val="24"/>
                <w:szCs w:val="24"/>
              </w:rPr>
            </w:pPr>
          </w:p>
        </w:tc>
        <w:tc>
          <w:tcPr>
            <w:tcW w:w="2175"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(i) Greater exchange of information and experience between South-South practitioner; </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 Number of people involved in peer groups;</w:t>
            </w:r>
          </w:p>
          <w:p w:rsidR="00912E0B"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(iii) Activity in ICT between peer groups</w:t>
            </w:r>
            <w:r w:rsidR="00912E0B">
              <w:rPr>
                <w:rFonts w:ascii="Times New Roman" w:hAnsi="Times New Roman" w:cs="Times New Roman"/>
                <w:sz w:val="24"/>
                <w:szCs w:val="24"/>
              </w:rPr>
              <w:t>;</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(iv) Document women practitioners to ensure gender parity.</w:t>
            </w:r>
          </w:p>
        </w:tc>
        <w:tc>
          <w:tcPr>
            <w:tcW w:w="2502" w:type="dxa"/>
          </w:tcPr>
          <w:p w:rsidR="00D502A4" w:rsidRPr="00757EE1" w:rsidRDefault="008E17E1"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Participation in regional</w:t>
            </w:r>
            <w:r w:rsidR="00D502A4" w:rsidRPr="00757EE1">
              <w:rPr>
                <w:rFonts w:ascii="Times New Roman" w:hAnsi="Times New Roman" w:cs="Times New Roman"/>
                <w:sz w:val="24"/>
                <w:szCs w:val="24"/>
              </w:rPr>
              <w:t xml:space="preserve"> meeting</w:t>
            </w:r>
            <w:r w:rsidRPr="00757EE1">
              <w:rPr>
                <w:rFonts w:ascii="Times New Roman" w:hAnsi="Times New Roman" w:cs="Times New Roman"/>
                <w:sz w:val="24"/>
                <w:szCs w:val="24"/>
              </w:rPr>
              <w:t>s</w:t>
            </w:r>
            <w:r w:rsidR="00D502A4" w:rsidRPr="00757EE1">
              <w:rPr>
                <w:rFonts w:ascii="Times New Roman" w:hAnsi="Times New Roman" w:cs="Times New Roman"/>
                <w:sz w:val="24"/>
                <w:szCs w:val="24"/>
              </w:rPr>
              <w:t xml:space="preserve"> </w:t>
            </w:r>
            <w:r w:rsidR="00625F4F">
              <w:rPr>
                <w:rFonts w:ascii="Times New Roman" w:hAnsi="Times New Roman" w:cs="Times New Roman"/>
                <w:sz w:val="24"/>
                <w:szCs w:val="24"/>
              </w:rPr>
              <w:t>and involvement</w:t>
            </w:r>
            <w:r w:rsidR="00AD38A7">
              <w:rPr>
                <w:rFonts w:ascii="Times New Roman" w:hAnsi="Times New Roman" w:cs="Times New Roman"/>
                <w:sz w:val="24"/>
                <w:szCs w:val="24"/>
              </w:rPr>
              <w:t xml:space="preserve"> i</w:t>
            </w:r>
            <w:r w:rsidRPr="00757EE1">
              <w:rPr>
                <w:rFonts w:ascii="Times New Roman" w:hAnsi="Times New Roman" w:cs="Times New Roman"/>
                <w:sz w:val="24"/>
                <w:szCs w:val="24"/>
              </w:rPr>
              <w:t xml:space="preserve">n </w:t>
            </w:r>
            <w:r w:rsidR="00B7051D">
              <w:rPr>
                <w:rFonts w:ascii="Times New Roman" w:hAnsi="Times New Roman" w:cs="Times New Roman"/>
                <w:sz w:val="24"/>
                <w:szCs w:val="24"/>
              </w:rPr>
              <w:t>facilitation.</w:t>
            </w:r>
          </w:p>
          <w:p w:rsidR="00D502A4" w:rsidRPr="00625F4F" w:rsidRDefault="00D502A4" w:rsidP="00625F4F">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Sweden meeting gathered the</w:t>
            </w:r>
            <w:r w:rsidR="00625F4F">
              <w:rPr>
                <w:rFonts w:ascii="Times New Roman" w:hAnsi="Times New Roman" w:cs="Times New Roman"/>
                <w:sz w:val="24"/>
                <w:szCs w:val="24"/>
              </w:rPr>
              <w:t xml:space="preserve"> experts from the three</w:t>
            </w:r>
            <w:r w:rsidRPr="00757EE1">
              <w:rPr>
                <w:rFonts w:ascii="Times New Roman" w:hAnsi="Times New Roman" w:cs="Times New Roman"/>
                <w:sz w:val="24"/>
                <w:szCs w:val="24"/>
              </w:rPr>
              <w:t xml:space="preserve"> regions</w:t>
            </w:r>
            <w:r w:rsidR="00B7051D">
              <w:rPr>
                <w:rFonts w:ascii="Times New Roman" w:hAnsi="Times New Roman" w:cs="Times New Roman"/>
                <w:sz w:val="24"/>
                <w:szCs w:val="24"/>
              </w:rPr>
              <w:t>. T</w:t>
            </w:r>
            <w:r w:rsidR="00625F4F">
              <w:rPr>
                <w:rFonts w:ascii="Times New Roman" w:hAnsi="Times New Roman" w:cs="Times New Roman"/>
                <w:sz w:val="24"/>
                <w:szCs w:val="24"/>
              </w:rPr>
              <w:t xml:space="preserve">here were between </w:t>
            </w:r>
            <w:r w:rsidR="00B7051D">
              <w:rPr>
                <w:rFonts w:ascii="Times New Roman" w:hAnsi="Times New Roman" w:cs="Times New Roman"/>
                <w:sz w:val="24"/>
              </w:rPr>
              <w:t xml:space="preserve">30 to </w:t>
            </w:r>
            <w:r w:rsidRPr="00625F4F">
              <w:rPr>
                <w:rFonts w:ascii="Times New Roman" w:hAnsi="Times New Roman" w:cs="Times New Roman"/>
                <w:sz w:val="24"/>
              </w:rPr>
              <w:t xml:space="preserve">40 </w:t>
            </w:r>
            <w:r w:rsidR="00B7051D">
              <w:rPr>
                <w:rFonts w:ascii="Times New Roman" w:hAnsi="Times New Roman" w:cs="Times New Roman"/>
                <w:sz w:val="24"/>
              </w:rPr>
              <w:t>participants.</w:t>
            </w:r>
          </w:p>
          <w:p w:rsidR="0044501D" w:rsidRDefault="00D502A4">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Everybody was</w:t>
            </w:r>
            <w:r w:rsidR="00625F4F">
              <w:rPr>
                <w:rFonts w:ascii="Times New Roman" w:hAnsi="Times New Roman" w:cs="Times New Roman"/>
                <w:sz w:val="24"/>
                <w:szCs w:val="24"/>
              </w:rPr>
              <w:t xml:space="preserve"> put in contact through </w:t>
            </w:r>
            <w:r w:rsidR="00625F4F">
              <w:rPr>
                <w:rFonts w:ascii="Times New Roman" w:hAnsi="Times New Roman" w:cs="Times New Roman"/>
                <w:sz w:val="24"/>
              </w:rPr>
              <w:t>m</w:t>
            </w:r>
            <w:r w:rsidR="00F877BC">
              <w:rPr>
                <w:rFonts w:ascii="Times New Roman" w:hAnsi="Times New Roman" w:cs="Times New Roman"/>
                <w:sz w:val="24"/>
              </w:rPr>
              <w:t>ail</w:t>
            </w:r>
            <w:r w:rsidR="00625F4F">
              <w:rPr>
                <w:rFonts w:ascii="Times New Roman" w:hAnsi="Times New Roman" w:cs="Times New Roman"/>
                <w:sz w:val="24"/>
              </w:rPr>
              <w:t>,</w:t>
            </w:r>
            <w:r w:rsidR="00B7051D">
              <w:rPr>
                <w:rFonts w:ascii="Times New Roman" w:hAnsi="Times New Roman" w:cs="Times New Roman"/>
                <w:sz w:val="24"/>
              </w:rPr>
              <w:t xml:space="preserve"> </w:t>
            </w:r>
            <w:r w:rsidRPr="00625F4F">
              <w:rPr>
                <w:rFonts w:ascii="Times New Roman" w:hAnsi="Times New Roman" w:cs="Times New Roman"/>
                <w:sz w:val="24"/>
              </w:rPr>
              <w:t>correspondence</w:t>
            </w:r>
            <w:r w:rsidR="00625F4F">
              <w:rPr>
                <w:rFonts w:ascii="Times New Roman" w:hAnsi="Times New Roman" w:cs="Times New Roman"/>
                <w:sz w:val="24"/>
              </w:rPr>
              <w:t xml:space="preserve"> and through the website</w:t>
            </w:r>
            <w:r w:rsidR="00B7051D">
              <w:rPr>
                <w:rFonts w:ascii="Times New Roman" w:hAnsi="Times New Roman" w:cs="Times New Roman"/>
                <w:sz w:val="24"/>
              </w:rPr>
              <w:t>.</w:t>
            </w:r>
          </w:p>
          <w:p w:rsidR="00D502A4" w:rsidRPr="00757EE1" w:rsidRDefault="00D502A4" w:rsidP="00912E0B">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20% to 30% </w:t>
            </w:r>
            <w:r w:rsidR="00625F4F">
              <w:rPr>
                <w:rFonts w:ascii="Times New Roman" w:hAnsi="Times New Roman" w:cs="Times New Roman"/>
                <w:sz w:val="24"/>
                <w:szCs w:val="24"/>
              </w:rPr>
              <w:t xml:space="preserve">of the participants </w:t>
            </w:r>
            <w:r w:rsidR="00912E0B">
              <w:rPr>
                <w:rFonts w:ascii="Times New Roman" w:hAnsi="Times New Roman" w:cs="Times New Roman"/>
                <w:sz w:val="24"/>
                <w:szCs w:val="24"/>
              </w:rPr>
              <w:t xml:space="preserve">in </w:t>
            </w:r>
            <w:r w:rsidR="00625F4F">
              <w:rPr>
                <w:rFonts w:ascii="Times New Roman" w:hAnsi="Times New Roman" w:cs="Times New Roman"/>
                <w:sz w:val="24"/>
                <w:szCs w:val="24"/>
              </w:rPr>
              <w:t>the seminars were women</w:t>
            </w:r>
            <w:r w:rsidR="00B7051D">
              <w:rPr>
                <w:rFonts w:ascii="Times New Roman" w:hAnsi="Times New Roman" w:cs="Times New Roman"/>
                <w:sz w:val="24"/>
                <w:szCs w:val="24"/>
              </w:rPr>
              <w:t>.</w:t>
            </w:r>
            <w:r w:rsidR="00625F4F">
              <w:rPr>
                <w:rFonts w:ascii="Times New Roman" w:hAnsi="Times New Roman" w:cs="Times New Roman"/>
                <w:sz w:val="24"/>
                <w:szCs w:val="24"/>
              </w:rPr>
              <w:t xml:space="preserve"> </w:t>
            </w:r>
          </w:p>
        </w:tc>
        <w:tc>
          <w:tcPr>
            <w:tcW w:w="1560" w:type="dxa"/>
          </w:tcPr>
          <w:p w:rsidR="00A355C2" w:rsidRPr="00757EE1" w:rsidRDefault="00B7051D" w:rsidP="00757EE1">
            <w:pPr>
              <w:jc w:val="both"/>
              <w:rPr>
                <w:rFonts w:ascii="Times New Roman" w:hAnsi="Times New Roman" w:cs="Times New Roman"/>
                <w:sz w:val="24"/>
                <w:szCs w:val="24"/>
              </w:rPr>
            </w:pPr>
            <w:r>
              <w:rPr>
                <w:rFonts w:ascii="Times New Roman" w:hAnsi="Times New Roman" w:cs="Times New Roman"/>
                <w:sz w:val="24"/>
                <w:szCs w:val="24"/>
              </w:rPr>
              <w:t xml:space="preserve">Highly satisfactory. </w:t>
            </w:r>
          </w:p>
        </w:tc>
      </w:tr>
      <w:tr w:rsidR="00A355C2" w:rsidRPr="00757EE1" w:rsidTr="006627DB">
        <w:trPr>
          <w:trHeight w:val="3052"/>
        </w:trPr>
        <w:tc>
          <w:tcPr>
            <w:tcW w:w="2705"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i/>
                <w:noProof/>
                <w:sz w:val="24"/>
                <w:szCs w:val="24"/>
              </w:rPr>
              <w:t>2.1 Accelerate capacity building for good governance of IW through the creation and promotion of novel experiential learning tools specificially targeted for GEF IW practitioners, designed in collaboration with</w:t>
            </w:r>
          </w:p>
        </w:tc>
        <w:tc>
          <w:tcPr>
            <w:tcW w:w="2410"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Enhanced ability to promote good governance mechanisms through the development of experiential learning tools, and increased use of learning technology by GEF practitioners, including IW:</w:t>
            </w:r>
            <w:r w:rsidR="0019330B">
              <w:rPr>
                <w:rFonts w:ascii="Times New Roman" w:hAnsi="Times New Roman" w:cs="Times New Roman"/>
                <w:sz w:val="24"/>
                <w:szCs w:val="24"/>
              </w:rPr>
              <w:t xml:space="preserve"> </w:t>
            </w:r>
            <w:r w:rsidRPr="00757EE1">
              <w:rPr>
                <w:rFonts w:ascii="Times New Roman" w:hAnsi="Times New Roman" w:cs="Times New Roman"/>
                <w:sz w:val="24"/>
                <w:szCs w:val="24"/>
              </w:rPr>
              <w:t>LEARN</w:t>
            </w:r>
          </w:p>
        </w:tc>
        <w:tc>
          <w:tcPr>
            <w:tcW w:w="2175"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(i) Novel targeted experiential learning tools for governance and decision-making are developed; </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(ii) Collaborative development and testing begins; </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(iii) South-South Peer Review Group helps develop/approve tools;</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(iv) Advisory panel approves tools;</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(v) Dissemination of materials and project information at regional meetings, international conferences etc.</w:t>
            </w:r>
            <w:r w:rsidR="00912E0B">
              <w:rPr>
                <w:rFonts w:ascii="Times New Roman" w:hAnsi="Times New Roman" w:cs="Times New Roman"/>
                <w:sz w:val="24"/>
                <w:szCs w:val="24"/>
              </w:rPr>
              <w:t>;</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(vi) Creation of Teaching/Implementation Guide doc. </w:t>
            </w:r>
            <w:r w:rsidR="00912E0B">
              <w:rPr>
                <w:rFonts w:ascii="Times New Roman" w:hAnsi="Times New Roman" w:cs="Times New Roman"/>
                <w:sz w:val="24"/>
                <w:szCs w:val="24"/>
              </w:rPr>
              <w:t>a</w:t>
            </w:r>
            <w:r w:rsidRPr="00757EE1">
              <w:rPr>
                <w:rFonts w:ascii="Times New Roman" w:hAnsi="Times New Roman" w:cs="Times New Roman"/>
                <w:sz w:val="24"/>
                <w:szCs w:val="24"/>
              </w:rPr>
              <w:t>nd materials;</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(vii) Proto-testing occurs at UBC and Simon Fraser University (SFU), or other appropriate institution</w:t>
            </w:r>
            <w:r w:rsidR="00912E0B">
              <w:rPr>
                <w:rFonts w:ascii="Times New Roman" w:hAnsi="Times New Roman" w:cs="Times New Roman"/>
                <w:sz w:val="24"/>
                <w:szCs w:val="24"/>
              </w:rPr>
              <w:t>;</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(viii) Field testing 1: Training is conducted in UNESCO-IHE and through IW;</w:t>
            </w:r>
            <w:r w:rsidR="0019330B">
              <w:rPr>
                <w:rFonts w:ascii="Times New Roman" w:hAnsi="Times New Roman" w:cs="Times New Roman"/>
                <w:sz w:val="24"/>
                <w:szCs w:val="24"/>
              </w:rPr>
              <w:t xml:space="preserve"> </w:t>
            </w:r>
            <w:r w:rsidRPr="00757EE1">
              <w:rPr>
                <w:rFonts w:ascii="Times New Roman" w:hAnsi="Times New Roman" w:cs="Times New Roman"/>
                <w:sz w:val="24"/>
                <w:szCs w:val="24"/>
              </w:rPr>
              <w:t>LEARN, and others.</w:t>
            </w:r>
          </w:p>
        </w:tc>
        <w:tc>
          <w:tcPr>
            <w:tcW w:w="2502" w:type="dxa"/>
          </w:tcPr>
          <w:p w:rsidR="00A355C2" w:rsidRPr="00757EE1" w:rsidRDefault="00625F4F" w:rsidP="00757EE1">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Research </w:t>
            </w:r>
            <w:r w:rsidR="00D502A4" w:rsidRPr="00757EE1">
              <w:rPr>
                <w:rFonts w:ascii="Times New Roman" w:hAnsi="Times New Roman" w:cs="Times New Roman"/>
                <w:sz w:val="24"/>
                <w:szCs w:val="24"/>
              </w:rPr>
              <w:t>for reference training manual</w:t>
            </w:r>
            <w:r w:rsidR="00B7051D">
              <w:rPr>
                <w:rFonts w:ascii="Times New Roman" w:hAnsi="Times New Roman" w:cs="Times New Roman"/>
                <w:sz w:val="24"/>
                <w:szCs w:val="24"/>
              </w:rPr>
              <w:t>.</w:t>
            </w:r>
            <w:r w:rsidR="00D502A4" w:rsidRPr="00757EE1">
              <w:rPr>
                <w:rFonts w:ascii="Times New Roman" w:hAnsi="Times New Roman" w:cs="Times New Roman"/>
                <w:sz w:val="24"/>
                <w:szCs w:val="24"/>
              </w:rPr>
              <w:t xml:space="preserve"> </w:t>
            </w:r>
          </w:p>
          <w:p w:rsidR="00D502A4" w:rsidRDefault="00001931"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The </w:t>
            </w:r>
            <w:r w:rsidR="00DC6410" w:rsidRPr="00757EE1">
              <w:rPr>
                <w:rFonts w:ascii="Times New Roman" w:hAnsi="Times New Roman" w:cs="Times New Roman"/>
                <w:sz w:val="24"/>
                <w:szCs w:val="24"/>
              </w:rPr>
              <w:t>materials were</w:t>
            </w:r>
            <w:r w:rsidRPr="00757EE1">
              <w:rPr>
                <w:rFonts w:ascii="Times New Roman" w:hAnsi="Times New Roman" w:cs="Times New Roman"/>
                <w:sz w:val="24"/>
                <w:szCs w:val="24"/>
              </w:rPr>
              <w:t xml:space="preserve"> d</w:t>
            </w:r>
            <w:r w:rsidR="00D502A4" w:rsidRPr="00757EE1">
              <w:rPr>
                <w:rFonts w:ascii="Times New Roman" w:hAnsi="Times New Roman" w:cs="Times New Roman"/>
                <w:sz w:val="24"/>
                <w:szCs w:val="24"/>
              </w:rPr>
              <w:t xml:space="preserve">eveloped collaboratively </w:t>
            </w:r>
            <w:r w:rsidRPr="00757EE1">
              <w:rPr>
                <w:rFonts w:ascii="Times New Roman" w:hAnsi="Times New Roman" w:cs="Times New Roman"/>
                <w:sz w:val="24"/>
                <w:szCs w:val="24"/>
              </w:rPr>
              <w:t>and</w:t>
            </w:r>
            <w:r w:rsidR="002760F5" w:rsidRPr="00757EE1">
              <w:rPr>
                <w:rFonts w:ascii="Times New Roman" w:hAnsi="Times New Roman" w:cs="Times New Roman"/>
                <w:sz w:val="24"/>
                <w:szCs w:val="24"/>
              </w:rPr>
              <w:t xml:space="preserve"> </w:t>
            </w:r>
            <w:r w:rsidR="00DC6410" w:rsidRPr="00757EE1">
              <w:rPr>
                <w:rFonts w:ascii="Times New Roman" w:hAnsi="Times New Roman" w:cs="Times New Roman"/>
                <w:sz w:val="24"/>
                <w:szCs w:val="24"/>
              </w:rPr>
              <w:t xml:space="preserve">were </w:t>
            </w:r>
            <w:r w:rsidR="00D502A4" w:rsidRPr="00757EE1">
              <w:rPr>
                <w:rFonts w:ascii="Times New Roman" w:hAnsi="Times New Roman" w:cs="Times New Roman"/>
                <w:sz w:val="24"/>
                <w:szCs w:val="24"/>
              </w:rPr>
              <w:t xml:space="preserve">tested </w:t>
            </w:r>
            <w:r w:rsidR="00BD37BD">
              <w:rPr>
                <w:rFonts w:ascii="Times New Roman" w:hAnsi="Times New Roman" w:cs="Times New Roman"/>
                <w:sz w:val="24"/>
                <w:szCs w:val="24"/>
              </w:rPr>
              <w:t>before</w:t>
            </w:r>
            <w:r w:rsidR="00912E0B">
              <w:rPr>
                <w:rFonts w:ascii="Times New Roman" w:hAnsi="Times New Roman" w:cs="Times New Roman"/>
                <w:sz w:val="24"/>
                <w:szCs w:val="24"/>
              </w:rPr>
              <w:t xml:space="preserve"> and</w:t>
            </w:r>
            <w:r w:rsidR="00625F4F">
              <w:rPr>
                <w:rFonts w:ascii="Times New Roman" w:hAnsi="Times New Roman" w:cs="Times New Roman"/>
                <w:sz w:val="24"/>
                <w:szCs w:val="24"/>
              </w:rPr>
              <w:t xml:space="preserve"> during the</w:t>
            </w:r>
            <w:r w:rsidR="00D502A4" w:rsidRPr="00757EE1">
              <w:rPr>
                <w:rFonts w:ascii="Times New Roman" w:hAnsi="Times New Roman" w:cs="Times New Roman"/>
                <w:sz w:val="24"/>
                <w:szCs w:val="24"/>
              </w:rPr>
              <w:t xml:space="preserve"> meeting</w:t>
            </w:r>
            <w:r w:rsidR="00625F4F">
              <w:rPr>
                <w:rFonts w:ascii="Times New Roman" w:hAnsi="Times New Roman" w:cs="Times New Roman"/>
                <w:sz w:val="24"/>
                <w:szCs w:val="24"/>
              </w:rPr>
              <w:t xml:space="preserve"> held in Sweden</w:t>
            </w:r>
            <w:r w:rsidR="00912E0B">
              <w:rPr>
                <w:rFonts w:ascii="Times New Roman" w:hAnsi="Times New Roman" w:cs="Times New Roman"/>
                <w:sz w:val="24"/>
                <w:szCs w:val="24"/>
              </w:rPr>
              <w:t>, as well as</w:t>
            </w:r>
            <w:r w:rsidR="00AD38A7">
              <w:rPr>
                <w:rFonts w:ascii="Times New Roman" w:hAnsi="Times New Roman" w:cs="Times New Roman"/>
                <w:sz w:val="24"/>
                <w:szCs w:val="24"/>
              </w:rPr>
              <w:t xml:space="preserve"> after</w:t>
            </w:r>
            <w:r w:rsidR="00625F4F">
              <w:rPr>
                <w:rFonts w:ascii="Times New Roman" w:hAnsi="Times New Roman" w:cs="Times New Roman"/>
                <w:sz w:val="24"/>
                <w:szCs w:val="24"/>
              </w:rPr>
              <w:t xml:space="preserve"> this meeting</w:t>
            </w:r>
            <w:r w:rsidR="00B7051D">
              <w:rPr>
                <w:rFonts w:ascii="Times New Roman" w:hAnsi="Times New Roman" w:cs="Times New Roman"/>
                <w:sz w:val="24"/>
                <w:szCs w:val="24"/>
              </w:rPr>
              <w:t>.</w:t>
            </w:r>
            <w:r w:rsidR="00D502A4" w:rsidRPr="00757EE1">
              <w:rPr>
                <w:rFonts w:ascii="Times New Roman" w:hAnsi="Times New Roman" w:cs="Times New Roman"/>
                <w:sz w:val="24"/>
                <w:szCs w:val="24"/>
              </w:rPr>
              <w:t xml:space="preserve"> </w:t>
            </w:r>
          </w:p>
          <w:p w:rsidR="00B7051D" w:rsidRPr="00757EE1" w:rsidRDefault="00B7051D" w:rsidP="00B7051D">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Materials</w:t>
            </w:r>
            <w:r w:rsidRPr="00757EE1">
              <w:rPr>
                <w:rFonts w:ascii="Times New Roman" w:hAnsi="Times New Roman" w:cs="Times New Roman"/>
                <w:sz w:val="24"/>
                <w:szCs w:val="24"/>
              </w:rPr>
              <w:t xml:space="preserve"> were sent to researchers</w:t>
            </w:r>
            <w:r>
              <w:rPr>
                <w:rFonts w:ascii="Times New Roman" w:hAnsi="Times New Roman" w:cs="Times New Roman"/>
                <w:sz w:val="24"/>
                <w:szCs w:val="24"/>
              </w:rPr>
              <w:t xml:space="preserve"> in the course of the elaboration of the</w:t>
            </w:r>
            <w:r w:rsidRPr="00757EE1">
              <w:rPr>
                <w:rFonts w:ascii="Times New Roman" w:hAnsi="Times New Roman" w:cs="Times New Roman"/>
                <w:sz w:val="24"/>
                <w:szCs w:val="24"/>
              </w:rPr>
              <w:t xml:space="preserve"> training manual</w:t>
            </w:r>
            <w:r>
              <w:rPr>
                <w:rFonts w:ascii="Times New Roman" w:hAnsi="Times New Roman" w:cs="Times New Roman"/>
                <w:sz w:val="24"/>
                <w:szCs w:val="24"/>
              </w:rPr>
              <w:t>.</w:t>
            </w:r>
            <w:r w:rsidRPr="00757EE1">
              <w:rPr>
                <w:rFonts w:ascii="Times New Roman" w:hAnsi="Times New Roman" w:cs="Times New Roman"/>
                <w:sz w:val="24"/>
                <w:szCs w:val="24"/>
              </w:rPr>
              <w:t xml:space="preserve"> </w:t>
            </w:r>
          </w:p>
          <w:p w:rsidR="00B7051D" w:rsidRPr="00B7051D" w:rsidRDefault="00B7051D" w:rsidP="00B7051D">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The team received comments and heard back from the diverse stakeholders. </w:t>
            </w:r>
            <w:r w:rsidRPr="00757EE1">
              <w:rPr>
                <w:rFonts w:ascii="Times New Roman" w:hAnsi="Times New Roman" w:cs="Times New Roman"/>
                <w:sz w:val="24"/>
                <w:szCs w:val="24"/>
              </w:rPr>
              <w:t xml:space="preserve"> </w:t>
            </w:r>
          </w:p>
          <w:p w:rsidR="00001931" w:rsidRPr="00757EE1" w:rsidRDefault="00001931"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Feedback was solicited and carefully noted</w:t>
            </w:r>
            <w:r w:rsidR="00B7051D">
              <w:rPr>
                <w:rFonts w:ascii="Times New Roman" w:hAnsi="Times New Roman" w:cs="Times New Roman"/>
                <w:sz w:val="24"/>
                <w:szCs w:val="24"/>
              </w:rPr>
              <w:t>,</w:t>
            </w:r>
            <w:r w:rsidRPr="00757EE1">
              <w:rPr>
                <w:rFonts w:ascii="Times New Roman" w:hAnsi="Times New Roman" w:cs="Times New Roman"/>
                <w:sz w:val="24"/>
                <w:szCs w:val="24"/>
              </w:rPr>
              <w:t xml:space="preserve"> then used to refine the too</w:t>
            </w:r>
            <w:r w:rsidR="00625F4F">
              <w:rPr>
                <w:rFonts w:ascii="Times New Roman" w:hAnsi="Times New Roman" w:cs="Times New Roman"/>
                <w:sz w:val="24"/>
                <w:szCs w:val="24"/>
              </w:rPr>
              <w:t>ls for dissemination. This was also done during the 6</w:t>
            </w:r>
            <w:r w:rsidR="00625F4F" w:rsidRPr="00625F4F">
              <w:rPr>
                <w:rFonts w:ascii="Times New Roman" w:hAnsi="Times New Roman" w:cs="Times New Roman"/>
                <w:sz w:val="24"/>
                <w:szCs w:val="24"/>
                <w:vertAlign w:val="superscript"/>
              </w:rPr>
              <w:t>th</w:t>
            </w:r>
            <w:r w:rsidR="00625F4F">
              <w:rPr>
                <w:rFonts w:ascii="Times New Roman" w:hAnsi="Times New Roman" w:cs="Times New Roman"/>
                <w:sz w:val="24"/>
                <w:szCs w:val="24"/>
              </w:rPr>
              <w:t xml:space="preserve"> Biennial International Waters Conference </w:t>
            </w:r>
            <w:r w:rsidR="00DC6410" w:rsidRPr="00757EE1">
              <w:rPr>
                <w:rFonts w:ascii="Times New Roman" w:hAnsi="Times New Roman" w:cs="Times New Roman"/>
                <w:sz w:val="24"/>
                <w:szCs w:val="24"/>
              </w:rPr>
              <w:t>in Dubrovnik</w:t>
            </w:r>
            <w:r w:rsidRPr="00757EE1">
              <w:rPr>
                <w:rFonts w:ascii="Times New Roman" w:hAnsi="Times New Roman" w:cs="Times New Roman"/>
                <w:sz w:val="24"/>
                <w:szCs w:val="24"/>
              </w:rPr>
              <w:t>.</w:t>
            </w:r>
          </w:p>
          <w:p w:rsidR="00B7051D" w:rsidRPr="00757EE1" w:rsidRDefault="00B7051D" w:rsidP="00B7051D">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Most of proto-testing was also done at UBC</w:t>
            </w:r>
            <w:r w:rsidR="00505294">
              <w:rPr>
                <w:rFonts w:ascii="Times New Roman" w:hAnsi="Times New Roman" w:cs="Times New Roman"/>
                <w:sz w:val="24"/>
                <w:szCs w:val="24"/>
              </w:rPr>
              <w:t>.</w:t>
            </w:r>
            <w:r w:rsidRPr="00757EE1">
              <w:rPr>
                <w:rFonts w:ascii="Times New Roman" w:hAnsi="Times New Roman" w:cs="Times New Roman"/>
                <w:sz w:val="24"/>
                <w:szCs w:val="24"/>
              </w:rPr>
              <w:t xml:space="preserve"> </w:t>
            </w:r>
          </w:p>
          <w:p w:rsidR="00B7051D" w:rsidRDefault="00B7051D" w:rsidP="00B7051D">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Field testing took place during the seminars. </w:t>
            </w:r>
          </w:p>
          <w:p w:rsidR="00B7051D" w:rsidRPr="00757EE1" w:rsidRDefault="00B7051D" w:rsidP="00B7051D">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Partnership</w:t>
            </w:r>
            <w:r w:rsidRPr="00757EE1">
              <w:rPr>
                <w:rFonts w:ascii="Times New Roman" w:hAnsi="Times New Roman" w:cs="Times New Roman"/>
                <w:sz w:val="24"/>
                <w:szCs w:val="24"/>
              </w:rPr>
              <w:t xml:space="preserve"> with UNESCO—IHE was not achieved</w:t>
            </w:r>
            <w:r>
              <w:rPr>
                <w:rFonts w:ascii="Times New Roman" w:hAnsi="Times New Roman" w:cs="Times New Roman"/>
                <w:sz w:val="24"/>
                <w:szCs w:val="24"/>
              </w:rPr>
              <w:t>.</w:t>
            </w:r>
            <w:r w:rsidRPr="00757EE1">
              <w:rPr>
                <w:rFonts w:ascii="Times New Roman" w:hAnsi="Times New Roman" w:cs="Times New Roman"/>
                <w:sz w:val="24"/>
                <w:szCs w:val="24"/>
              </w:rPr>
              <w:t xml:space="preserve"> </w:t>
            </w:r>
          </w:p>
          <w:p w:rsidR="00D502A4" w:rsidRPr="00B7051D" w:rsidRDefault="00B7051D" w:rsidP="00B7051D">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Partnership with </w:t>
            </w:r>
            <w:r w:rsidRPr="00757EE1">
              <w:rPr>
                <w:rFonts w:ascii="Times New Roman" w:hAnsi="Times New Roman" w:cs="Times New Roman"/>
                <w:sz w:val="24"/>
                <w:szCs w:val="24"/>
              </w:rPr>
              <w:t>IW</w:t>
            </w:r>
            <w:r>
              <w:rPr>
                <w:rFonts w:ascii="Times New Roman" w:hAnsi="Times New Roman" w:cs="Times New Roman"/>
                <w:sz w:val="24"/>
                <w:szCs w:val="24"/>
              </w:rPr>
              <w:t>:</w:t>
            </w:r>
            <w:r w:rsidRPr="00757EE1">
              <w:rPr>
                <w:rFonts w:ascii="Times New Roman" w:hAnsi="Times New Roman" w:cs="Times New Roman"/>
                <w:sz w:val="24"/>
                <w:szCs w:val="24"/>
              </w:rPr>
              <w:t xml:space="preserve"> Learn</w:t>
            </w:r>
            <w:r>
              <w:rPr>
                <w:rFonts w:ascii="Times New Roman" w:hAnsi="Times New Roman" w:cs="Times New Roman"/>
                <w:sz w:val="24"/>
                <w:szCs w:val="24"/>
              </w:rPr>
              <w:t xml:space="preserve"> was successful. </w:t>
            </w:r>
          </w:p>
        </w:tc>
        <w:tc>
          <w:tcPr>
            <w:tcW w:w="1560" w:type="dxa"/>
          </w:tcPr>
          <w:p w:rsidR="00A355C2" w:rsidRPr="00757EE1" w:rsidRDefault="00A355C2" w:rsidP="00757EE1">
            <w:pPr>
              <w:jc w:val="both"/>
              <w:rPr>
                <w:rFonts w:ascii="Times New Roman" w:hAnsi="Times New Roman" w:cs="Times New Roman"/>
                <w:sz w:val="24"/>
                <w:szCs w:val="24"/>
              </w:rPr>
            </w:pPr>
          </w:p>
        </w:tc>
      </w:tr>
      <w:tr w:rsidR="00A355C2" w:rsidRPr="00757EE1" w:rsidTr="006627DB">
        <w:tc>
          <w:tcPr>
            <w:tcW w:w="2705"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i/>
                <w:noProof/>
                <w:sz w:val="24"/>
                <w:szCs w:val="24"/>
              </w:rPr>
              <w:t>2.2 Enhance the local and regional capacity to foster a culture of good governance in IW.</w:t>
            </w:r>
          </w:p>
        </w:tc>
        <w:tc>
          <w:tcPr>
            <w:tcW w:w="2410"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Ongoing local and regional capacity building to foster a culture of good governance in IW.</w:t>
            </w:r>
          </w:p>
        </w:tc>
        <w:tc>
          <w:tcPr>
            <w:tcW w:w="2175"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 10-15 local experts trained in program delivery, a minimum of 20% will be women;</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(ii) South-South peer groups are active in collaboration/participation; </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(iii) Dissemination of project plan/materials at meetings and conferences, web etc.;</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(iv) Materials translated as appropriate into French, Portuguese (for Angola, Mozambique, and Brazil) and Spanish.</w:t>
            </w:r>
          </w:p>
        </w:tc>
        <w:tc>
          <w:tcPr>
            <w:tcW w:w="2502" w:type="dxa"/>
          </w:tcPr>
          <w:p w:rsidR="0044501D" w:rsidRDefault="00DC6410">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Links </w:t>
            </w:r>
            <w:r w:rsidR="00BD37BD">
              <w:rPr>
                <w:rFonts w:ascii="Times New Roman" w:hAnsi="Times New Roman" w:cs="Times New Roman"/>
                <w:sz w:val="24"/>
                <w:szCs w:val="24"/>
              </w:rPr>
              <w:t xml:space="preserve">through </w:t>
            </w:r>
            <w:r w:rsidRPr="00757EE1">
              <w:rPr>
                <w:rFonts w:ascii="Times New Roman" w:hAnsi="Times New Roman" w:cs="Times New Roman"/>
                <w:sz w:val="24"/>
                <w:szCs w:val="24"/>
              </w:rPr>
              <w:t>websites, w</w:t>
            </w:r>
            <w:r w:rsidR="00336FF0" w:rsidRPr="00757EE1">
              <w:rPr>
                <w:rFonts w:ascii="Times New Roman" w:hAnsi="Times New Roman" w:cs="Times New Roman"/>
                <w:sz w:val="24"/>
                <w:szCs w:val="24"/>
              </w:rPr>
              <w:t>ith in</w:t>
            </w:r>
            <w:r w:rsidR="00DE183F" w:rsidRPr="00757EE1">
              <w:rPr>
                <w:rFonts w:ascii="Times New Roman" w:hAnsi="Times New Roman" w:cs="Times New Roman"/>
                <w:sz w:val="24"/>
                <w:szCs w:val="24"/>
              </w:rPr>
              <w:t>dividuals</w:t>
            </w:r>
            <w:r w:rsidR="00BD37BD">
              <w:rPr>
                <w:rFonts w:ascii="Times New Roman" w:hAnsi="Times New Roman" w:cs="Times New Roman"/>
                <w:sz w:val="24"/>
                <w:szCs w:val="24"/>
              </w:rPr>
              <w:t xml:space="preserve"> during seminars and academic conferences</w:t>
            </w:r>
            <w:r w:rsidR="00B7051D">
              <w:rPr>
                <w:rFonts w:ascii="Times New Roman" w:hAnsi="Times New Roman" w:cs="Times New Roman"/>
                <w:sz w:val="24"/>
                <w:szCs w:val="24"/>
              </w:rPr>
              <w:t>.</w:t>
            </w:r>
          </w:p>
          <w:p w:rsidR="0044501D" w:rsidRDefault="00BD37BD">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South-South cooperation took place during regional meetings. </w:t>
            </w:r>
            <w:r w:rsidR="006A124B">
              <w:rPr>
                <w:rFonts w:ascii="Times New Roman" w:hAnsi="Times New Roman" w:cs="Times New Roman"/>
                <w:sz w:val="24"/>
                <w:szCs w:val="24"/>
              </w:rPr>
              <w:t xml:space="preserve">Emphasis </w:t>
            </w:r>
            <w:r>
              <w:rPr>
                <w:rFonts w:ascii="Times New Roman" w:hAnsi="Times New Roman" w:cs="Times New Roman"/>
                <w:sz w:val="24"/>
                <w:szCs w:val="24"/>
              </w:rPr>
              <w:t>on cross-cultural awareness</w:t>
            </w:r>
            <w:r w:rsidR="00505294">
              <w:rPr>
                <w:rFonts w:ascii="Times New Roman" w:hAnsi="Times New Roman" w:cs="Times New Roman"/>
                <w:sz w:val="24"/>
                <w:szCs w:val="24"/>
              </w:rPr>
              <w:t>.</w:t>
            </w:r>
            <w:r>
              <w:rPr>
                <w:rFonts w:ascii="Times New Roman" w:hAnsi="Times New Roman" w:cs="Times New Roman"/>
                <w:sz w:val="24"/>
                <w:szCs w:val="24"/>
              </w:rPr>
              <w:t xml:space="preserve"> </w:t>
            </w:r>
            <w:r w:rsidR="00336FF0" w:rsidRPr="00757EE1">
              <w:rPr>
                <w:rFonts w:ascii="Times New Roman" w:hAnsi="Times New Roman" w:cs="Times New Roman"/>
                <w:sz w:val="24"/>
                <w:szCs w:val="24"/>
              </w:rPr>
              <w:t xml:space="preserve"> </w:t>
            </w:r>
          </w:p>
          <w:p w:rsidR="00DE183F" w:rsidRDefault="002760F5"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Translation of documents: Not done, </w:t>
            </w:r>
            <w:r w:rsidR="00DE183F" w:rsidRPr="00757EE1">
              <w:rPr>
                <w:rFonts w:ascii="Times New Roman" w:hAnsi="Times New Roman" w:cs="Times New Roman"/>
                <w:sz w:val="24"/>
                <w:szCs w:val="24"/>
              </w:rPr>
              <w:t>foreseen but lack of funding</w:t>
            </w:r>
            <w:r w:rsidR="00505294">
              <w:rPr>
                <w:rFonts w:ascii="Times New Roman" w:hAnsi="Times New Roman" w:cs="Times New Roman"/>
                <w:sz w:val="24"/>
                <w:szCs w:val="24"/>
              </w:rPr>
              <w:t>.</w:t>
            </w:r>
            <w:r w:rsidR="00DE183F" w:rsidRPr="00757EE1">
              <w:rPr>
                <w:rFonts w:ascii="Times New Roman" w:hAnsi="Times New Roman" w:cs="Times New Roman"/>
                <w:sz w:val="24"/>
                <w:szCs w:val="24"/>
              </w:rPr>
              <w:t xml:space="preserve"> </w:t>
            </w:r>
          </w:p>
          <w:p w:rsidR="003A4EA5" w:rsidRPr="00757EE1" w:rsidRDefault="003A4EA5" w:rsidP="00757EE1">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Measurement of means of verification for project progress and performance (measured on an annual basis) was achieved</w:t>
            </w:r>
            <w:r w:rsidR="00505294">
              <w:rPr>
                <w:rFonts w:ascii="Times New Roman" w:hAnsi="Times New Roman" w:cs="Times New Roman"/>
                <w:sz w:val="24"/>
                <w:szCs w:val="24"/>
              </w:rPr>
              <w:t>.</w:t>
            </w:r>
          </w:p>
          <w:p w:rsidR="00A06561" w:rsidRPr="00AD38A7" w:rsidRDefault="00A06561" w:rsidP="00757EE1">
            <w:pPr>
              <w:pStyle w:val="Paragraphedeliste"/>
              <w:numPr>
                <w:ilvl w:val="0"/>
                <w:numId w:val="13"/>
              </w:numPr>
              <w:ind w:left="283"/>
              <w:jc w:val="both"/>
              <w:rPr>
                <w:rFonts w:ascii="Times New Roman" w:hAnsi="Times New Roman" w:cs="Times New Roman"/>
                <w:sz w:val="24"/>
                <w:szCs w:val="24"/>
              </w:rPr>
            </w:pPr>
            <w:r w:rsidRPr="00AD38A7">
              <w:rPr>
                <w:rFonts w:ascii="Times New Roman" w:hAnsi="Times New Roman" w:cs="Times New Roman"/>
                <w:sz w:val="24"/>
                <w:szCs w:val="24"/>
              </w:rPr>
              <w:t>Technical reports</w:t>
            </w:r>
            <w:r w:rsidR="00DB0699" w:rsidRPr="00AD38A7">
              <w:rPr>
                <w:rFonts w:ascii="Times New Roman" w:hAnsi="Times New Roman" w:cs="Times New Roman"/>
                <w:sz w:val="24"/>
                <w:szCs w:val="24"/>
              </w:rPr>
              <w:t xml:space="preserve">: case studies </w:t>
            </w:r>
            <w:r w:rsidR="00AD38A7" w:rsidRPr="00AD38A7">
              <w:rPr>
                <w:rFonts w:ascii="Times New Roman" w:hAnsi="Times New Roman" w:cs="Times New Roman"/>
                <w:sz w:val="24"/>
                <w:szCs w:val="24"/>
              </w:rPr>
              <w:t>were sent to IW:</w:t>
            </w:r>
            <w:r w:rsidR="0019330B">
              <w:rPr>
                <w:rFonts w:ascii="Times New Roman" w:hAnsi="Times New Roman" w:cs="Times New Roman"/>
                <w:sz w:val="24"/>
                <w:szCs w:val="24"/>
              </w:rPr>
              <w:t xml:space="preserve"> </w:t>
            </w:r>
            <w:r w:rsidR="00AD38A7" w:rsidRPr="00AD38A7">
              <w:rPr>
                <w:rFonts w:ascii="Times New Roman" w:hAnsi="Times New Roman" w:cs="Times New Roman"/>
                <w:sz w:val="24"/>
                <w:szCs w:val="24"/>
              </w:rPr>
              <w:t>LEARN</w:t>
            </w:r>
            <w:r w:rsidR="00505294">
              <w:rPr>
                <w:rFonts w:ascii="Times New Roman" w:hAnsi="Times New Roman" w:cs="Times New Roman"/>
                <w:sz w:val="24"/>
                <w:szCs w:val="24"/>
              </w:rPr>
              <w:t>.</w:t>
            </w:r>
          </w:p>
          <w:p w:rsidR="00A06561" w:rsidRPr="003A4EA5" w:rsidRDefault="00A06561" w:rsidP="003A4EA5">
            <w:pPr>
              <w:ind w:left="-77"/>
              <w:jc w:val="both"/>
              <w:rPr>
                <w:rFonts w:ascii="Times New Roman" w:hAnsi="Times New Roman" w:cs="Times New Roman"/>
                <w:sz w:val="24"/>
              </w:rPr>
            </w:pPr>
          </w:p>
        </w:tc>
        <w:tc>
          <w:tcPr>
            <w:tcW w:w="1560" w:type="dxa"/>
          </w:tcPr>
          <w:p w:rsidR="00A355C2" w:rsidRPr="00757EE1" w:rsidRDefault="00B7051D" w:rsidP="00757EE1">
            <w:pPr>
              <w:jc w:val="both"/>
              <w:rPr>
                <w:rFonts w:ascii="Times New Roman" w:hAnsi="Times New Roman" w:cs="Times New Roman"/>
                <w:sz w:val="24"/>
                <w:szCs w:val="24"/>
              </w:rPr>
            </w:pPr>
            <w:r>
              <w:rPr>
                <w:rFonts w:ascii="Times New Roman" w:hAnsi="Times New Roman" w:cs="Times New Roman"/>
                <w:sz w:val="24"/>
                <w:szCs w:val="24"/>
              </w:rPr>
              <w:t xml:space="preserve">Satisfactory. Attention should be given to translation. </w:t>
            </w:r>
          </w:p>
        </w:tc>
      </w:tr>
      <w:tr w:rsidR="00A355C2" w:rsidRPr="00757EE1" w:rsidTr="006627DB">
        <w:tc>
          <w:tcPr>
            <w:tcW w:w="2705" w:type="dxa"/>
          </w:tcPr>
          <w:p w:rsidR="00A355C2" w:rsidRPr="00757EE1" w:rsidRDefault="00A355C2" w:rsidP="00757EE1">
            <w:pPr>
              <w:jc w:val="both"/>
              <w:rPr>
                <w:rFonts w:ascii="Times New Roman" w:hAnsi="Times New Roman" w:cs="Times New Roman"/>
                <w:i/>
                <w:sz w:val="24"/>
                <w:szCs w:val="24"/>
              </w:rPr>
            </w:pPr>
            <w:r w:rsidRPr="00757EE1">
              <w:rPr>
                <w:rFonts w:ascii="Times New Roman" w:hAnsi="Times New Roman" w:cs="Times New Roman"/>
                <w:i/>
                <w:noProof/>
                <w:sz w:val="24"/>
                <w:szCs w:val="24"/>
              </w:rPr>
              <w:t>3.1 Build local capacity of GEF and other IW practitioners in good governance through targeted training and adaptive learning; and ensure local capacity to replicate experiential learning programms to foster a culture of good governance in IW.</w:t>
            </w:r>
          </w:p>
        </w:tc>
        <w:tc>
          <w:tcPr>
            <w:tcW w:w="2410"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Enhanced capacity of GEF practitioners in good governance and effective decision-making, including capacity of local experts to replicate learning programs (by delivering </w:t>
            </w:r>
            <w:r w:rsidRPr="00757EE1">
              <w:rPr>
                <w:rFonts w:ascii="Times New Roman" w:hAnsi="Times New Roman" w:cs="Times New Roman"/>
                <w:i/>
                <w:sz w:val="24"/>
                <w:szCs w:val="24"/>
              </w:rPr>
              <w:t>in-situ</w:t>
            </w:r>
            <w:r w:rsidRPr="00757EE1">
              <w:rPr>
                <w:rFonts w:ascii="Times New Roman" w:hAnsi="Times New Roman" w:cs="Times New Roman"/>
                <w:sz w:val="24"/>
                <w:szCs w:val="24"/>
              </w:rPr>
              <w:t xml:space="preserve"> capacity building programs to ensure replication).</w:t>
            </w:r>
          </w:p>
        </w:tc>
        <w:tc>
          <w:tcPr>
            <w:tcW w:w="2175" w:type="dxa"/>
            <w:vAlign w:val="center"/>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 Knowledge surveys are conducted before and after training to assess understanding;</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(ii) 10-15 local experts experienced in program delivery.  </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(iii) Formal training, conducted by local experts, of up to 60 GEF practitioners, a minimum of 20% </w:t>
            </w:r>
            <w:r w:rsidR="006A124B">
              <w:rPr>
                <w:rFonts w:ascii="Times New Roman" w:hAnsi="Times New Roman" w:cs="Times New Roman"/>
                <w:sz w:val="24"/>
                <w:szCs w:val="24"/>
              </w:rPr>
              <w:t xml:space="preserve">of </w:t>
            </w:r>
            <w:r w:rsidRPr="00757EE1">
              <w:rPr>
                <w:rFonts w:ascii="Times New Roman" w:hAnsi="Times New Roman" w:cs="Times New Roman"/>
                <w:sz w:val="24"/>
                <w:szCs w:val="24"/>
              </w:rPr>
              <w:t>who</w:t>
            </w:r>
            <w:r w:rsidR="006A124B">
              <w:rPr>
                <w:rFonts w:ascii="Times New Roman" w:hAnsi="Times New Roman" w:cs="Times New Roman"/>
                <w:sz w:val="24"/>
                <w:szCs w:val="24"/>
              </w:rPr>
              <w:t>m</w:t>
            </w:r>
            <w:r w:rsidRPr="00757EE1">
              <w:rPr>
                <w:rFonts w:ascii="Times New Roman" w:hAnsi="Times New Roman" w:cs="Times New Roman"/>
                <w:sz w:val="24"/>
                <w:szCs w:val="24"/>
              </w:rPr>
              <w:t xml:space="preserve"> are women; </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(iv) Three regional training workshops;</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(v) Tools are validated through evaluations and workshops; </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(vi) Tools are used by training facilities; </w:t>
            </w:r>
          </w:p>
        </w:tc>
        <w:tc>
          <w:tcPr>
            <w:tcW w:w="2502" w:type="dxa"/>
          </w:tcPr>
          <w:p w:rsidR="00A355C2" w:rsidRPr="00757EE1" w:rsidRDefault="00A2238F" w:rsidP="00757EE1">
            <w:pPr>
              <w:pStyle w:val="Paragraphedeliste"/>
              <w:numPr>
                <w:ilvl w:val="0"/>
                <w:numId w:val="13"/>
              </w:numPr>
              <w:ind w:left="316"/>
              <w:jc w:val="both"/>
              <w:rPr>
                <w:rFonts w:ascii="Times New Roman" w:hAnsi="Times New Roman" w:cs="Times New Roman"/>
                <w:sz w:val="24"/>
                <w:szCs w:val="24"/>
              </w:rPr>
            </w:pPr>
            <w:r w:rsidRPr="00757EE1">
              <w:rPr>
                <w:rFonts w:ascii="Times New Roman" w:hAnsi="Times New Roman" w:cs="Times New Roman"/>
                <w:sz w:val="24"/>
                <w:szCs w:val="24"/>
              </w:rPr>
              <w:t xml:space="preserve">Knowledge surveys have been conducted </w:t>
            </w:r>
            <w:r w:rsidR="000D3D3A" w:rsidRPr="00757EE1">
              <w:rPr>
                <w:rFonts w:ascii="Times New Roman" w:hAnsi="Times New Roman" w:cs="Times New Roman"/>
                <w:sz w:val="24"/>
                <w:szCs w:val="24"/>
              </w:rPr>
              <w:t>before</w:t>
            </w:r>
            <w:r w:rsidR="00DB0699" w:rsidRPr="00757EE1">
              <w:rPr>
                <w:rFonts w:ascii="Times New Roman" w:hAnsi="Times New Roman" w:cs="Times New Roman"/>
                <w:sz w:val="24"/>
                <w:szCs w:val="24"/>
              </w:rPr>
              <w:t xml:space="preserve"> and at the end of each meeting</w:t>
            </w:r>
            <w:r w:rsidRPr="00757EE1">
              <w:rPr>
                <w:rFonts w:ascii="Times New Roman" w:hAnsi="Times New Roman" w:cs="Times New Roman"/>
                <w:sz w:val="24"/>
                <w:szCs w:val="24"/>
              </w:rPr>
              <w:t>.</w:t>
            </w:r>
            <w:r w:rsidR="000D3D3A" w:rsidRPr="00757EE1">
              <w:rPr>
                <w:rFonts w:ascii="Times New Roman" w:hAnsi="Times New Roman" w:cs="Times New Roman"/>
                <w:sz w:val="24"/>
                <w:szCs w:val="24"/>
              </w:rPr>
              <w:t xml:space="preserve"> </w:t>
            </w:r>
          </w:p>
          <w:p w:rsidR="00CA0997" w:rsidRPr="00757EE1" w:rsidRDefault="007C1705" w:rsidP="00757EE1">
            <w:pPr>
              <w:pStyle w:val="Paragraphedeliste"/>
              <w:numPr>
                <w:ilvl w:val="0"/>
                <w:numId w:val="13"/>
              </w:numPr>
              <w:ind w:left="316"/>
              <w:jc w:val="both"/>
              <w:rPr>
                <w:rFonts w:ascii="Times New Roman" w:hAnsi="Times New Roman" w:cs="Times New Roman"/>
                <w:sz w:val="24"/>
                <w:szCs w:val="24"/>
              </w:rPr>
            </w:pPr>
            <w:r>
              <w:rPr>
                <w:rFonts w:ascii="Times New Roman" w:hAnsi="Times New Roman" w:cs="Times New Roman"/>
                <w:sz w:val="24"/>
                <w:szCs w:val="24"/>
              </w:rPr>
              <w:t>10</w:t>
            </w:r>
            <w:r w:rsidR="003A4EA5">
              <w:rPr>
                <w:rFonts w:ascii="Times New Roman" w:hAnsi="Times New Roman" w:cs="Times New Roman"/>
                <w:sz w:val="24"/>
                <w:szCs w:val="24"/>
              </w:rPr>
              <w:t xml:space="preserve">-15 experienced </w:t>
            </w:r>
            <w:r w:rsidR="003D69A2" w:rsidRPr="00757EE1">
              <w:rPr>
                <w:rFonts w:ascii="Times New Roman" w:hAnsi="Times New Roman" w:cs="Times New Roman"/>
                <w:sz w:val="24"/>
                <w:szCs w:val="24"/>
              </w:rPr>
              <w:t>experts in program delivery were present i</w:t>
            </w:r>
            <w:r w:rsidR="00CA0997" w:rsidRPr="00757EE1">
              <w:rPr>
                <w:rFonts w:ascii="Times New Roman" w:hAnsi="Times New Roman" w:cs="Times New Roman"/>
                <w:sz w:val="24"/>
                <w:szCs w:val="24"/>
              </w:rPr>
              <w:t>n Sweden</w:t>
            </w:r>
            <w:r w:rsidR="00B7051D">
              <w:rPr>
                <w:rFonts w:ascii="Times New Roman" w:hAnsi="Times New Roman" w:cs="Times New Roman"/>
                <w:sz w:val="24"/>
                <w:szCs w:val="24"/>
              </w:rPr>
              <w:t>.</w:t>
            </w:r>
            <w:r w:rsidR="00CA0997" w:rsidRPr="00757EE1">
              <w:rPr>
                <w:rFonts w:ascii="Times New Roman" w:hAnsi="Times New Roman" w:cs="Times New Roman"/>
                <w:sz w:val="24"/>
                <w:szCs w:val="24"/>
              </w:rPr>
              <w:t xml:space="preserve"> </w:t>
            </w:r>
          </w:p>
          <w:p w:rsidR="003D69A2" w:rsidRPr="007C1705" w:rsidRDefault="007C1705" w:rsidP="007C1705">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During the </w:t>
            </w:r>
            <w:r w:rsidR="000D3D3A" w:rsidRPr="00757EE1">
              <w:rPr>
                <w:rFonts w:ascii="Times New Roman" w:hAnsi="Times New Roman" w:cs="Times New Roman"/>
                <w:sz w:val="24"/>
                <w:szCs w:val="24"/>
              </w:rPr>
              <w:t xml:space="preserve">Sweden </w:t>
            </w:r>
            <w:r>
              <w:rPr>
                <w:rFonts w:ascii="Times New Roman" w:hAnsi="Times New Roman" w:cs="Times New Roman"/>
                <w:sz w:val="24"/>
                <w:szCs w:val="24"/>
              </w:rPr>
              <w:t xml:space="preserve">meeting </w:t>
            </w:r>
            <w:r w:rsidR="003D69A2" w:rsidRPr="00757EE1">
              <w:rPr>
                <w:rFonts w:ascii="Times New Roman" w:hAnsi="Times New Roman" w:cs="Times New Roman"/>
                <w:sz w:val="24"/>
                <w:szCs w:val="24"/>
              </w:rPr>
              <w:t xml:space="preserve">and </w:t>
            </w:r>
            <w:r>
              <w:rPr>
                <w:rFonts w:ascii="Times New Roman" w:hAnsi="Times New Roman" w:cs="Times New Roman"/>
                <w:sz w:val="24"/>
                <w:szCs w:val="24"/>
              </w:rPr>
              <w:t>the 6</w:t>
            </w:r>
            <w:r w:rsidRPr="00625F4F">
              <w:rPr>
                <w:rFonts w:ascii="Times New Roman" w:hAnsi="Times New Roman" w:cs="Times New Roman"/>
                <w:sz w:val="24"/>
                <w:szCs w:val="24"/>
                <w:vertAlign w:val="superscript"/>
              </w:rPr>
              <w:t>th</w:t>
            </w:r>
            <w:r>
              <w:rPr>
                <w:rFonts w:ascii="Times New Roman" w:hAnsi="Times New Roman" w:cs="Times New Roman"/>
                <w:sz w:val="24"/>
                <w:szCs w:val="24"/>
              </w:rPr>
              <w:t xml:space="preserve"> Biennial International Waters Conference </w:t>
            </w:r>
            <w:r w:rsidR="00B7051D">
              <w:rPr>
                <w:rFonts w:ascii="Times New Roman" w:hAnsi="Times New Roman" w:cs="Times New Roman"/>
                <w:sz w:val="24"/>
                <w:szCs w:val="24"/>
              </w:rPr>
              <w:t>in</w:t>
            </w:r>
            <w:r w:rsidRPr="00757EE1">
              <w:rPr>
                <w:rFonts w:ascii="Times New Roman" w:hAnsi="Times New Roman" w:cs="Times New Roman"/>
                <w:sz w:val="24"/>
                <w:szCs w:val="24"/>
              </w:rPr>
              <w:t xml:space="preserve"> Dubrovnik</w:t>
            </w:r>
            <w:r w:rsidR="000D3D3A" w:rsidRPr="007C1705">
              <w:rPr>
                <w:rFonts w:ascii="Times New Roman" w:hAnsi="Times New Roman" w:cs="Times New Roman"/>
                <w:sz w:val="24"/>
              </w:rPr>
              <w:t>: combination of trainers for GEF and practitioners</w:t>
            </w:r>
            <w:r w:rsidR="003D69A2" w:rsidRPr="007C1705">
              <w:rPr>
                <w:rFonts w:ascii="Times New Roman" w:hAnsi="Times New Roman" w:cs="Times New Roman"/>
                <w:sz w:val="24"/>
              </w:rPr>
              <w:t xml:space="preserve"> </w:t>
            </w:r>
            <w:r w:rsidR="000D3D3A" w:rsidRPr="007C1705">
              <w:rPr>
                <w:rFonts w:ascii="Times New Roman" w:hAnsi="Times New Roman" w:cs="Times New Roman"/>
                <w:sz w:val="24"/>
              </w:rPr>
              <w:t xml:space="preserve"> </w:t>
            </w:r>
            <w:r w:rsidR="003D69A2" w:rsidRPr="007C1705">
              <w:rPr>
                <w:rFonts w:ascii="Times New Roman" w:hAnsi="Times New Roman" w:cs="Times New Roman"/>
                <w:sz w:val="24"/>
              </w:rPr>
              <w:t>(</w:t>
            </w:r>
            <w:r>
              <w:rPr>
                <w:rFonts w:ascii="Times New Roman" w:hAnsi="Times New Roman" w:cs="Times New Roman"/>
                <w:sz w:val="24"/>
              </w:rPr>
              <w:t>the project organized five</w:t>
            </w:r>
            <w:r w:rsidR="000D3D3A" w:rsidRPr="007C1705">
              <w:rPr>
                <w:rFonts w:ascii="Times New Roman" w:hAnsi="Times New Roman" w:cs="Times New Roman"/>
                <w:sz w:val="24"/>
              </w:rPr>
              <w:t xml:space="preserve"> sessions</w:t>
            </w:r>
            <w:r>
              <w:rPr>
                <w:rFonts w:ascii="Times New Roman" w:hAnsi="Times New Roman" w:cs="Times New Roman"/>
                <w:sz w:val="24"/>
              </w:rPr>
              <w:t xml:space="preserve"> at the Conference </w:t>
            </w:r>
            <w:r w:rsidR="00B7051D">
              <w:rPr>
                <w:rFonts w:ascii="Times New Roman" w:hAnsi="Times New Roman" w:cs="Times New Roman"/>
                <w:sz w:val="24"/>
                <w:szCs w:val="24"/>
              </w:rPr>
              <w:t>which took place</w:t>
            </w:r>
            <w:r w:rsidR="00B7051D">
              <w:rPr>
                <w:rFonts w:ascii="Times New Roman" w:hAnsi="Times New Roman" w:cs="Times New Roman"/>
                <w:sz w:val="24"/>
              </w:rPr>
              <w:t xml:space="preserve"> </w:t>
            </w:r>
            <w:r>
              <w:rPr>
                <w:rFonts w:ascii="Times New Roman" w:hAnsi="Times New Roman" w:cs="Times New Roman"/>
                <w:sz w:val="24"/>
              </w:rPr>
              <w:t>in Dubrovnik</w:t>
            </w:r>
            <w:r w:rsidR="003D69A2" w:rsidRPr="007C1705">
              <w:rPr>
                <w:rFonts w:ascii="Times New Roman" w:hAnsi="Times New Roman" w:cs="Times New Roman"/>
                <w:sz w:val="24"/>
              </w:rPr>
              <w:t>)</w:t>
            </w:r>
            <w:r w:rsidR="00B7051D">
              <w:rPr>
                <w:rFonts w:ascii="Times New Roman" w:hAnsi="Times New Roman" w:cs="Times New Roman"/>
                <w:sz w:val="24"/>
              </w:rPr>
              <w:t>.</w:t>
            </w:r>
            <w:r w:rsidR="003D69A2" w:rsidRPr="007C1705">
              <w:rPr>
                <w:rFonts w:ascii="Times New Roman" w:hAnsi="Times New Roman" w:cs="Times New Roman"/>
                <w:sz w:val="24"/>
              </w:rPr>
              <w:t xml:space="preserve">   </w:t>
            </w:r>
          </w:p>
          <w:p w:rsidR="003D69A2" w:rsidRDefault="008A080B" w:rsidP="00757EE1">
            <w:pPr>
              <w:pStyle w:val="Paragraphedeliste"/>
              <w:numPr>
                <w:ilvl w:val="0"/>
                <w:numId w:val="13"/>
              </w:numPr>
              <w:ind w:left="316"/>
              <w:jc w:val="both"/>
              <w:rPr>
                <w:rFonts w:ascii="Times New Roman" w:hAnsi="Times New Roman" w:cs="Times New Roman"/>
                <w:sz w:val="24"/>
                <w:szCs w:val="24"/>
              </w:rPr>
            </w:pPr>
            <w:r w:rsidRPr="00757EE1">
              <w:rPr>
                <w:rFonts w:ascii="Times New Roman" w:hAnsi="Times New Roman" w:cs="Times New Roman"/>
                <w:sz w:val="24"/>
                <w:szCs w:val="24"/>
              </w:rPr>
              <w:t>Three</w:t>
            </w:r>
            <w:r w:rsidR="000D3D3A" w:rsidRPr="00757EE1">
              <w:rPr>
                <w:rFonts w:ascii="Times New Roman" w:hAnsi="Times New Roman" w:cs="Times New Roman"/>
                <w:sz w:val="24"/>
                <w:szCs w:val="24"/>
              </w:rPr>
              <w:t xml:space="preserve"> regional seminars </w:t>
            </w:r>
            <w:r w:rsidR="00B7051D">
              <w:rPr>
                <w:rFonts w:ascii="Times New Roman" w:hAnsi="Times New Roman" w:cs="Times New Roman"/>
                <w:sz w:val="24"/>
                <w:szCs w:val="24"/>
              </w:rPr>
              <w:t xml:space="preserve">were successfully held. </w:t>
            </w:r>
          </w:p>
          <w:p w:rsidR="003D69A2" w:rsidRPr="003A4EA5" w:rsidRDefault="00556806" w:rsidP="003A4EA5">
            <w:pPr>
              <w:pStyle w:val="Paragraphedeliste"/>
              <w:numPr>
                <w:ilvl w:val="0"/>
                <w:numId w:val="13"/>
              </w:numPr>
              <w:ind w:left="316"/>
              <w:jc w:val="both"/>
              <w:rPr>
                <w:rFonts w:ascii="Times New Roman" w:hAnsi="Times New Roman" w:cs="Times New Roman"/>
                <w:sz w:val="24"/>
                <w:szCs w:val="24"/>
              </w:rPr>
            </w:pPr>
            <w:r>
              <w:rPr>
                <w:rFonts w:ascii="Times New Roman" w:hAnsi="Times New Roman" w:cs="Times New Roman"/>
                <w:sz w:val="24"/>
                <w:szCs w:val="24"/>
              </w:rPr>
              <w:t xml:space="preserve">Other seminars </w:t>
            </w:r>
            <w:r w:rsidR="00652491">
              <w:rPr>
                <w:rFonts w:ascii="Times New Roman" w:hAnsi="Times New Roman" w:cs="Times New Roman"/>
                <w:sz w:val="24"/>
                <w:szCs w:val="24"/>
              </w:rPr>
              <w:t xml:space="preserve">allowed for the validation of the tools, </w:t>
            </w:r>
            <w:r w:rsidR="003A4EA5">
              <w:rPr>
                <w:rFonts w:ascii="Times New Roman" w:hAnsi="Times New Roman" w:cs="Times New Roman"/>
                <w:sz w:val="24"/>
                <w:szCs w:val="24"/>
              </w:rPr>
              <w:t>including:</w:t>
            </w:r>
            <w:r w:rsidR="00652491" w:rsidRPr="003A4EA5">
              <w:rPr>
                <w:rFonts w:ascii="Times New Roman" w:hAnsi="Times New Roman" w:cs="Times New Roman"/>
                <w:sz w:val="24"/>
              </w:rPr>
              <w:t xml:space="preserve"> the </w:t>
            </w:r>
            <w:r w:rsidR="00CA0997" w:rsidRPr="003A4EA5">
              <w:rPr>
                <w:rFonts w:ascii="Times New Roman" w:hAnsi="Times New Roman" w:cs="Times New Roman"/>
                <w:sz w:val="24"/>
              </w:rPr>
              <w:t>Nile Basin Initiat</w:t>
            </w:r>
            <w:r w:rsidRPr="003A4EA5">
              <w:rPr>
                <w:rFonts w:ascii="Times New Roman" w:hAnsi="Times New Roman" w:cs="Times New Roman"/>
                <w:sz w:val="24"/>
              </w:rPr>
              <w:t xml:space="preserve">ive training and workshop (December 2010); </w:t>
            </w:r>
            <w:r w:rsidR="00652491" w:rsidRPr="003A4EA5">
              <w:rPr>
                <w:rFonts w:ascii="Times New Roman" w:hAnsi="Times New Roman" w:cs="Times New Roman"/>
                <w:sz w:val="24"/>
              </w:rPr>
              <w:t xml:space="preserve">the </w:t>
            </w:r>
            <w:r w:rsidR="003D69A2" w:rsidRPr="003A4EA5">
              <w:rPr>
                <w:rFonts w:ascii="Times New Roman" w:hAnsi="Times New Roman" w:cs="Times New Roman"/>
                <w:sz w:val="24"/>
              </w:rPr>
              <w:t>United Nations Regional Ce</w:t>
            </w:r>
            <w:r w:rsidR="0035508A" w:rsidRPr="003A4EA5">
              <w:rPr>
                <w:rFonts w:ascii="Times New Roman" w:hAnsi="Times New Roman" w:cs="Times New Roman"/>
                <w:sz w:val="24"/>
              </w:rPr>
              <w:t xml:space="preserve">ntre for Preventive Diplomacy; </w:t>
            </w:r>
            <w:r w:rsidR="003D69A2" w:rsidRPr="003A4EA5">
              <w:rPr>
                <w:rFonts w:ascii="Times New Roman" w:hAnsi="Times New Roman" w:cs="Times New Roman"/>
                <w:sz w:val="24"/>
              </w:rPr>
              <w:t>Capacity Building Workshop (</w:t>
            </w:r>
            <w:r w:rsidRPr="003A4EA5">
              <w:rPr>
                <w:rFonts w:ascii="Times New Roman" w:hAnsi="Times New Roman" w:cs="Times New Roman"/>
                <w:sz w:val="24"/>
              </w:rPr>
              <w:t xml:space="preserve">December 2010); </w:t>
            </w:r>
            <w:r w:rsidR="00652491" w:rsidRPr="003A4EA5">
              <w:rPr>
                <w:rFonts w:ascii="Times New Roman" w:hAnsi="Times New Roman" w:cs="Times New Roman"/>
                <w:sz w:val="24"/>
              </w:rPr>
              <w:t>t</w:t>
            </w:r>
            <w:r w:rsidR="00387215" w:rsidRPr="003A4EA5">
              <w:rPr>
                <w:rFonts w:ascii="Times New Roman" w:hAnsi="Times New Roman" w:cs="Times New Roman"/>
                <w:sz w:val="24"/>
              </w:rPr>
              <w:t>he Costa Rican-Panamanian community based fisheries co</w:t>
            </w:r>
            <w:r w:rsidRPr="003A4EA5">
              <w:rPr>
                <w:rFonts w:ascii="Times New Roman" w:hAnsi="Times New Roman" w:cs="Times New Roman"/>
                <w:sz w:val="24"/>
              </w:rPr>
              <w:t xml:space="preserve">-management workshop (February </w:t>
            </w:r>
            <w:r w:rsidR="00387215" w:rsidRPr="003A4EA5">
              <w:rPr>
                <w:rFonts w:ascii="Times New Roman" w:hAnsi="Times New Roman" w:cs="Times New Roman"/>
                <w:sz w:val="24"/>
              </w:rPr>
              <w:t xml:space="preserve">2011).  </w:t>
            </w:r>
          </w:p>
          <w:p w:rsidR="00652491" w:rsidRDefault="00DB0699" w:rsidP="00652491">
            <w:pPr>
              <w:pStyle w:val="Paragraphedeliste"/>
              <w:numPr>
                <w:ilvl w:val="0"/>
                <w:numId w:val="13"/>
              </w:numPr>
              <w:ind w:left="316"/>
              <w:jc w:val="both"/>
              <w:rPr>
                <w:rFonts w:ascii="Times New Roman" w:hAnsi="Times New Roman" w:cs="Times New Roman"/>
                <w:sz w:val="24"/>
                <w:szCs w:val="24"/>
              </w:rPr>
            </w:pPr>
            <w:r w:rsidRPr="00757EE1">
              <w:rPr>
                <w:rFonts w:ascii="Times New Roman" w:hAnsi="Times New Roman" w:cs="Times New Roman"/>
                <w:sz w:val="24"/>
                <w:szCs w:val="24"/>
              </w:rPr>
              <w:t>Tools were</w:t>
            </w:r>
            <w:r w:rsidR="00CA0997" w:rsidRPr="00757EE1">
              <w:rPr>
                <w:rFonts w:ascii="Times New Roman" w:hAnsi="Times New Roman" w:cs="Times New Roman"/>
                <w:sz w:val="24"/>
                <w:szCs w:val="24"/>
              </w:rPr>
              <w:t xml:space="preserve"> validated through evaluations</w:t>
            </w:r>
            <w:r w:rsidR="00B7051D">
              <w:rPr>
                <w:rFonts w:ascii="Times New Roman" w:hAnsi="Times New Roman" w:cs="Times New Roman"/>
                <w:sz w:val="24"/>
                <w:szCs w:val="24"/>
              </w:rPr>
              <w:t>.</w:t>
            </w:r>
            <w:r w:rsidR="00CA0997" w:rsidRPr="00757EE1">
              <w:rPr>
                <w:rFonts w:ascii="Times New Roman" w:hAnsi="Times New Roman" w:cs="Times New Roman"/>
                <w:sz w:val="24"/>
                <w:szCs w:val="24"/>
              </w:rPr>
              <w:t xml:space="preserve"> </w:t>
            </w:r>
          </w:p>
          <w:p w:rsidR="00CA0997" w:rsidRPr="00757EE1" w:rsidRDefault="00DB0699" w:rsidP="00652491">
            <w:pPr>
              <w:pStyle w:val="Paragraphedeliste"/>
              <w:numPr>
                <w:ilvl w:val="0"/>
                <w:numId w:val="13"/>
              </w:numPr>
              <w:ind w:left="316"/>
              <w:jc w:val="both"/>
              <w:rPr>
                <w:rFonts w:ascii="Times New Roman" w:hAnsi="Times New Roman" w:cs="Times New Roman"/>
                <w:sz w:val="24"/>
                <w:szCs w:val="24"/>
              </w:rPr>
            </w:pPr>
            <w:r w:rsidRPr="00757EE1">
              <w:rPr>
                <w:rFonts w:ascii="Times New Roman" w:hAnsi="Times New Roman" w:cs="Times New Roman"/>
                <w:sz w:val="24"/>
                <w:szCs w:val="24"/>
              </w:rPr>
              <w:t>Tools were</w:t>
            </w:r>
            <w:r w:rsidR="00CA0997" w:rsidRPr="00757EE1">
              <w:rPr>
                <w:rFonts w:ascii="Times New Roman" w:hAnsi="Times New Roman" w:cs="Times New Roman"/>
                <w:sz w:val="24"/>
                <w:szCs w:val="24"/>
              </w:rPr>
              <w:t xml:space="preserve"> used by training facilities</w:t>
            </w:r>
            <w:r w:rsidR="00B7051D">
              <w:rPr>
                <w:rFonts w:ascii="Times New Roman" w:hAnsi="Times New Roman" w:cs="Times New Roman"/>
                <w:sz w:val="24"/>
                <w:szCs w:val="24"/>
              </w:rPr>
              <w:t>.</w:t>
            </w:r>
            <w:r w:rsidR="00CA0997" w:rsidRPr="00757EE1">
              <w:rPr>
                <w:rFonts w:ascii="Times New Roman" w:hAnsi="Times New Roman" w:cs="Times New Roman"/>
                <w:sz w:val="24"/>
                <w:szCs w:val="24"/>
              </w:rPr>
              <w:t xml:space="preserve"> </w:t>
            </w:r>
          </w:p>
        </w:tc>
        <w:tc>
          <w:tcPr>
            <w:tcW w:w="1560" w:type="dxa"/>
          </w:tcPr>
          <w:p w:rsidR="00A355C2" w:rsidRPr="00757EE1" w:rsidRDefault="00B7051D" w:rsidP="00757EE1">
            <w:pPr>
              <w:jc w:val="both"/>
              <w:rPr>
                <w:rFonts w:ascii="Times New Roman" w:hAnsi="Times New Roman" w:cs="Times New Roman"/>
                <w:sz w:val="24"/>
                <w:szCs w:val="24"/>
              </w:rPr>
            </w:pPr>
            <w:r>
              <w:rPr>
                <w:rFonts w:ascii="Times New Roman" w:hAnsi="Times New Roman" w:cs="Times New Roman"/>
                <w:sz w:val="24"/>
                <w:szCs w:val="24"/>
              </w:rPr>
              <w:t xml:space="preserve">Highly satisfactory. </w:t>
            </w:r>
          </w:p>
        </w:tc>
      </w:tr>
      <w:tr w:rsidR="00A355C2" w:rsidRPr="00757EE1" w:rsidTr="006627DB">
        <w:tc>
          <w:tcPr>
            <w:tcW w:w="2705" w:type="dxa"/>
          </w:tcPr>
          <w:p w:rsidR="00A355C2" w:rsidRPr="00757EE1" w:rsidRDefault="00A355C2" w:rsidP="00757EE1">
            <w:pPr>
              <w:jc w:val="both"/>
              <w:rPr>
                <w:rFonts w:ascii="Times New Roman" w:hAnsi="Times New Roman" w:cs="Times New Roman"/>
                <w:i/>
                <w:sz w:val="24"/>
                <w:szCs w:val="24"/>
              </w:rPr>
            </w:pPr>
            <w:r w:rsidRPr="00757EE1">
              <w:rPr>
                <w:rFonts w:ascii="Times New Roman" w:hAnsi="Times New Roman" w:cs="Times New Roman"/>
                <w:i/>
                <w:noProof/>
                <w:sz w:val="24"/>
                <w:szCs w:val="24"/>
              </w:rPr>
              <w:t>3.2 Enhance collaboration between GEF IW practitioners.</w:t>
            </w:r>
          </w:p>
        </w:tc>
        <w:tc>
          <w:tcPr>
            <w:tcW w:w="2410" w:type="dxa"/>
          </w:tcPr>
          <w:p w:rsidR="00A355C2" w:rsidRPr="00757EE1" w:rsidRDefault="00A355C2" w:rsidP="00757EE1">
            <w:pPr>
              <w:jc w:val="both"/>
              <w:rPr>
                <w:rFonts w:ascii="Times New Roman" w:hAnsi="Times New Roman" w:cs="Times New Roman"/>
                <w:sz w:val="24"/>
                <w:szCs w:val="24"/>
                <w:lang w:eastAsia="en-GB"/>
              </w:rPr>
            </w:pPr>
            <w:r w:rsidRPr="00757EE1">
              <w:rPr>
                <w:rFonts w:ascii="Times New Roman" w:hAnsi="Times New Roman" w:cs="Times New Roman"/>
                <w:sz w:val="24"/>
                <w:szCs w:val="24"/>
              </w:rPr>
              <w:t>Enhanced collaboration within and between GEF projects; increased effectiveness in decision-making, including public engagement and participation; and continuation of S-S PRG.</w:t>
            </w:r>
          </w:p>
        </w:tc>
        <w:tc>
          <w:tcPr>
            <w:tcW w:w="2175" w:type="dxa"/>
            <w:vAlign w:val="center"/>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 Potential of institutional modification in the GEF portfolio, as</w:t>
            </w:r>
            <w:r w:rsidR="006A124B">
              <w:rPr>
                <w:rFonts w:ascii="Times New Roman" w:hAnsi="Times New Roman" w:cs="Times New Roman"/>
                <w:sz w:val="24"/>
                <w:szCs w:val="24"/>
              </w:rPr>
              <w:t xml:space="preserve"> a</w:t>
            </w:r>
            <w:r w:rsidRPr="00757EE1">
              <w:rPr>
                <w:rFonts w:ascii="Times New Roman" w:hAnsi="Times New Roman" w:cs="Times New Roman"/>
                <w:sz w:val="24"/>
                <w:szCs w:val="24"/>
              </w:rPr>
              <w:t xml:space="preserve"> result of capacity development;</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 Review and/or inclusion of stakeholder engagement programs in IW programs;</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(iii) Surveys of concept understanding before and after learning.</w:t>
            </w:r>
          </w:p>
        </w:tc>
        <w:tc>
          <w:tcPr>
            <w:tcW w:w="2502" w:type="dxa"/>
          </w:tcPr>
          <w:p w:rsidR="00D44E5B" w:rsidRPr="00757EE1" w:rsidRDefault="0035508A" w:rsidP="00757EE1">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Potential </w:t>
            </w:r>
            <w:r w:rsidR="006A124B">
              <w:rPr>
                <w:rFonts w:ascii="Times New Roman" w:hAnsi="Times New Roman" w:cs="Times New Roman"/>
                <w:sz w:val="24"/>
                <w:szCs w:val="24"/>
              </w:rPr>
              <w:t>for</w:t>
            </w:r>
            <w:r w:rsidR="003D69A2" w:rsidRPr="00757EE1">
              <w:rPr>
                <w:rFonts w:ascii="Times New Roman" w:hAnsi="Times New Roman" w:cs="Times New Roman"/>
                <w:sz w:val="24"/>
                <w:szCs w:val="24"/>
              </w:rPr>
              <w:t xml:space="preserve"> institu</w:t>
            </w:r>
            <w:r w:rsidR="00652491">
              <w:rPr>
                <w:rFonts w:ascii="Times New Roman" w:hAnsi="Times New Roman" w:cs="Times New Roman"/>
                <w:sz w:val="24"/>
                <w:szCs w:val="24"/>
              </w:rPr>
              <w:t>tional modification to find application in Nile B</w:t>
            </w:r>
            <w:r w:rsidR="00387215" w:rsidRPr="00757EE1">
              <w:rPr>
                <w:rFonts w:ascii="Times New Roman" w:hAnsi="Times New Roman" w:cs="Times New Roman"/>
                <w:sz w:val="24"/>
                <w:szCs w:val="24"/>
              </w:rPr>
              <w:t>asin</w:t>
            </w:r>
            <w:r w:rsidR="00652491">
              <w:rPr>
                <w:rFonts w:ascii="Times New Roman" w:hAnsi="Times New Roman" w:cs="Times New Roman"/>
                <w:sz w:val="24"/>
                <w:szCs w:val="24"/>
              </w:rPr>
              <w:t xml:space="preserve"> Initiative</w:t>
            </w:r>
            <w:r w:rsidR="00505294">
              <w:rPr>
                <w:rFonts w:ascii="Times New Roman" w:hAnsi="Times New Roman" w:cs="Times New Roman"/>
                <w:sz w:val="24"/>
                <w:szCs w:val="24"/>
              </w:rPr>
              <w:t xml:space="preserve"> and</w:t>
            </w:r>
            <w:r w:rsidR="00387215" w:rsidRPr="00757EE1">
              <w:rPr>
                <w:rFonts w:ascii="Times New Roman" w:hAnsi="Times New Roman" w:cs="Times New Roman"/>
                <w:sz w:val="24"/>
                <w:szCs w:val="24"/>
              </w:rPr>
              <w:t xml:space="preserve"> in Lake Tanganika </w:t>
            </w:r>
            <w:r w:rsidR="00652491">
              <w:rPr>
                <w:rFonts w:ascii="Times New Roman" w:hAnsi="Times New Roman" w:cs="Times New Roman"/>
                <w:sz w:val="24"/>
                <w:szCs w:val="24"/>
              </w:rPr>
              <w:t>framework</w:t>
            </w:r>
            <w:r w:rsidR="006A124B">
              <w:rPr>
                <w:rFonts w:ascii="Times New Roman" w:hAnsi="Times New Roman" w:cs="Times New Roman"/>
                <w:sz w:val="24"/>
                <w:szCs w:val="24"/>
              </w:rPr>
              <w:t>.</w:t>
            </w:r>
            <w:r w:rsidR="00652491">
              <w:rPr>
                <w:rFonts w:ascii="Times New Roman" w:hAnsi="Times New Roman" w:cs="Times New Roman"/>
                <w:sz w:val="24"/>
                <w:szCs w:val="24"/>
              </w:rPr>
              <w:t xml:space="preserve"> </w:t>
            </w:r>
          </w:p>
          <w:p w:rsidR="00AD38A7" w:rsidRPr="00AD38A7" w:rsidRDefault="00D44E5B" w:rsidP="00AD38A7">
            <w:pPr>
              <w:pStyle w:val="Paragraphedeliste"/>
              <w:numPr>
                <w:ilvl w:val="0"/>
                <w:numId w:val="13"/>
              </w:numPr>
              <w:ind w:left="283"/>
              <w:jc w:val="both"/>
              <w:rPr>
                <w:rFonts w:ascii="Times New Roman" w:hAnsi="Times New Roman" w:cs="Times New Roman"/>
                <w:sz w:val="24"/>
                <w:szCs w:val="24"/>
              </w:rPr>
            </w:pPr>
            <w:r w:rsidRPr="00AD38A7">
              <w:rPr>
                <w:rFonts w:ascii="Times New Roman" w:hAnsi="Times New Roman" w:cs="Times New Roman"/>
                <w:sz w:val="24"/>
                <w:szCs w:val="24"/>
              </w:rPr>
              <w:t xml:space="preserve">Advisory Panel </w:t>
            </w:r>
            <w:r w:rsidR="00AD38A7" w:rsidRPr="00AD38A7">
              <w:rPr>
                <w:rFonts w:ascii="Times New Roman" w:hAnsi="Times New Roman" w:cs="Times New Roman"/>
                <w:sz w:val="24"/>
                <w:szCs w:val="24"/>
              </w:rPr>
              <w:t xml:space="preserve">recommended not to get involved in </w:t>
            </w:r>
            <w:r w:rsidR="00652491">
              <w:rPr>
                <w:rFonts w:ascii="Times New Roman" w:hAnsi="Times New Roman" w:cs="Times New Roman"/>
                <w:sz w:val="24"/>
                <w:szCs w:val="24"/>
              </w:rPr>
              <w:t xml:space="preserve">local </w:t>
            </w:r>
            <w:r w:rsidRPr="00AD38A7">
              <w:rPr>
                <w:rFonts w:ascii="Times New Roman" w:hAnsi="Times New Roman" w:cs="Times New Roman"/>
                <w:sz w:val="24"/>
                <w:szCs w:val="24"/>
              </w:rPr>
              <w:t>stakeholders engagement as others were doing</w:t>
            </w:r>
            <w:r w:rsidR="008A080B" w:rsidRPr="00AD38A7">
              <w:rPr>
                <w:rFonts w:ascii="Times New Roman" w:hAnsi="Times New Roman" w:cs="Times New Roman"/>
                <w:sz w:val="24"/>
                <w:szCs w:val="24"/>
              </w:rPr>
              <w:t xml:space="preserve"> it</w:t>
            </w:r>
            <w:r w:rsidR="00554FAF">
              <w:rPr>
                <w:rFonts w:ascii="Times New Roman" w:hAnsi="Times New Roman" w:cs="Times New Roman"/>
                <w:sz w:val="24"/>
                <w:szCs w:val="24"/>
              </w:rPr>
              <w:t>.</w:t>
            </w:r>
          </w:p>
          <w:p w:rsidR="00D44E5B" w:rsidRPr="00757EE1" w:rsidRDefault="00D44E5B"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Evaluation of the meetings and subsequent surveys </w:t>
            </w:r>
            <w:r w:rsidR="00652491">
              <w:rPr>
                <w:rFonts w:ascii="Times New Roman" w:hAnsi="Times New Roman" w:cs="Times New Roman"/>
                <w:sz w:val="24"/>
                <w:szCs w:val="24"/>
              </w:rPr>
              <w:t>took place</w:t>
            </w:r>
            <w:r w:rsidR="00554FAF">
              <w:rPr>
                <w:rFonts w:ascii="Times New Roman" w:hAnsi="Times New Roman" w:cs="Times New Roman"/>
                <w:sz w:val="24"/>
                <w:szCs w:val="24"/>
              </w:rPr>
              <w:t>.</w:t>
            </w:r>
          </w:p>
        </w:tc>
        <w:tc>
          <w:tcPr>
            <w:tcW w:w="1560" w:type="dxa"/>
          </w:tcPr>
          <w:p w:rsidR="00A355C2" w:rsidRDefault="00505294" w:rsidP="00757EE1">
            <w:pPr>
              <w:jc w:val="both"/>
              <w:rPr>
                <w:rFonts w:ascii="Times New Roman" w:hAnsi="Times New Roman" w:cs="Times New Roman"/>
                <w:sz w:val="24"/>
                <w:szCs w:val="24"/>
              </w:rPr>
            </w:pPr>
            <w:r>
              <w:rPr>
                <w:rFonts w:ascii="Times New Roman" w:hAnsi="Times New Roman" w:cs="Times New Roman"/>
                <w:sz w:val="24"/>
                <w:szCs w:val="24"/>
              </w:rPr>
              <w:t xml:space="preserve">Satisfactory. </w:t>
            </w:r>
          </w:p>
          <w:p w:rsidR="00505294" w:rsidRPr="00757EE1" w:rsidRDefault="00505294" w:rsidP="006A124B">
            <w:pPr>
              <w:jc w:val="both"/>
              <w:rPr>
                <w:rFonts w:ascii="Times New Roman" w:hAnsi="Times New Roman" w:cs="Times New Roman"/>
                <w:sz w:val="24"/>
                <w:szCs w:val="24"/>
              </w:rPr>
            </w:pPr>
            <w:r>
              <w:rPr>
                <w:rFonts w:ascii="Times New Roman" w:hAnsi="Times New Roman" w:cs="Times New Roman"/>
                <w:sz w:val="24"/>
                <w:szCs w:val="24"/>
              </w:rPr>
              <w:t xml:space="preserve">It would be </w:t>
            </w:r>
            <w:r w:rsidR="006A124B">
              <w:rPr>
                <w:rFonts w:ascii="Times New Roman" w:hAnsi="Times New Roman" w:cs="Times New Roman"/>
                <w:sz w:val="24"/>
                <w:szCs w:val="24"/>
              </w:rPr>
              <w:t>better if</w:t>
            </w:r>
            <w:r>
              <w:rPr>
                <w:rFonts w:ascii="Times New Roman" w:hAnsi="Times New Roman" w:cs="Times New Roman"/>
                <w:sz w:val="24"/>
                <w:szCs w:val="24"/>
              </w:rPr>
              <w:t xml:space="preserve"> GEF IW practitioners enhance their interest in governance issues.  </w:t>
            </w:r>
          </w:p>
        </w:tc>
      </w:tr>
      <w:tr w:rsidR="00A355C2" w:rsidRPr="00757EE1" w:rsidTr="006627DB">
        <w:tc>
          <w:tcPr>
            <w:tcW w:w="2705" w:type="dxa"/>
          </w:tcPr>
          <w:p w:rsidR="00A355C2" w:rsidRPr="00757EE1" w:rsidRDefault="00A355C2" w:rsidP="00757EE1">
            <w:pPr>
              <w:jc w:val="both"/>
              <w:rPr>
                <w:rFonts w:ascii="Times New Roman" w:hAnsi="Times New Roman" w:cs="Times New Roman"/>
                <w:i/>
                <w:noProof/>
                <w:sz w:val="24"/>
                <w:szCs w:val="24"/>
              </w:rPr>
            </w:pPr>
            <w:r w:rsidRPr="00757EE1">
              <w:rPr>
                <w:rFonts w:ascii="Times New Roman" w:hAnsi="Times New Roman" w:cs="Times New Roman"/>
                <w:i/>
                <w:noProof/>
                <w:sz w:val="24"/>
                <w:szCs w:val="24"/>
              </w:rPr>
              <w:t>3.3 Build awareness and promote the use of experiential learning tools within the GEF portfolio and beyond, assuring ease of accessibilty. Develop &amp; deliver innovative “on the ground” training tools and build on IW:</w:t>
            </w:r>
            <w:r w:rsidR="0019330B">
              <w:rPr>
                <w:rFonts w:ascii="Times New Roman" w:hAnsi="Times New Roman" w:cs="Times New Roman"/>
                <w:i/>
                <w:noProof/>
                <w:sz w:val="24"/>
                <w:szCs w:val="24"/>
              </w:rPr>
              <w:t xml:space="preserve"> </w:t>
            </w:r>
            <w:r w:rsidRPr="00757EE1">
              <w:rPr>
                <w:rFonts w:ascii="Times New Roman" w:hAnsi="Times New Roman" w:cs="Times New Roman"/>
                <w:i/>
                <w:noProof/>
                <w:sz w:val="24"/>
                <w:szCs w:val="24"/>
              </w:rPr>
              <w:t>LEARN, and other information exchange and learning mechanisms such as the Global Distance Learning Network, those of the World Bank Institute, and IUCN’s Water and Nature Initiative toolkits</w:t>
            </w:r>
          </w:p>
        </w:tc>
        <w:tc>
          <w:tcPr>
            <w:tcW w:w="2410"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noProof/>
                <w:sz w:val="24"/>
                <w:szCs w:val="24"/>
              </w:rPr>
              <w:t>Increased availability and use of capacity building tools in good governance of transboundary water resources resulting in improved development and implementation of existing and future legal mechanisms and action programmes for international water.</w:t>
            </w:r>
          </w:p>
        </w:tc>
        <w:tc>
          <w:tcPr>
            <w:tcW w:w="2175"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 Completion of Comprehensive Plan for Information Dissemination;</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 3-5 academic and policy papers produced and disseminated;</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(iii) Partner organizations using tool;</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(iv) Promoted UBC site very visible;</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(v) Project reporting done.</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 xml:space="preserve">(vi) Tools placed for downloading on a number of websites; </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(vii) Number of downloads</w:t>
            </w:r>
          </w:p>
        </w:tc>
        <w:tc>
          <w:tcPr>
            <w:tcW w:w="2502" w:type="dxa"/>
          </w:tcPr>
          <w:p w:rsidR="00BE3D10" w:rsidRPr="00652491" w:rsidRDefault="00652491" w:rsidP="00652491">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Dissemination through </w:t>
            </w:r>
            <w:r w:rsidR="003A4EA5">
              <w:rPr>
                <w:rFonts w:ascii="Times New Roman" w:hAnsi="Times New Roman" w:cs="Times New Roman"/>
                <w:sz w:val="24"/>
                <w:szCs w:val="24"/>
              </w:rPr>
              <w:t xml:space="preserve">a </w:t>
            </w:r>
            <w:r>
              <w:rPr>
                <w:rFonts w:ascii="Times New Roman" w:hAnsi="Times New Roman" w:cs="Times New Roman"/>
                <w:sz w:val="24"/>
                <w:szCs w:val="24"/>
              </w:rPr>
              <w:t>combination of meetings, website and</w:t>
            </w:r>
            <w:r w:rsidR="00D44E5B" w:rsidRPr="00757EE1">
              <w:rPr>
                <w:rFonts w:ascii="Times New Roman" w:hAnsi="Times New Roman" w:cs="Times New Roman"/>
                <w:sz w:val="24"/>
                <w:szCs w:val="24"/>
              </w:rPr>
              <w:t xml:space="preserve"> university communications</w:t>
            </w:r>
            <w:r>
              <w:rPr>
                <w:rFonts w:ascii="Times New Roman" w:hAnsi="Times New Roman" w:cs="Times New Roman"/>
                <w:sz w:val="24"/>
                <w:szCs w:val="24"/>
              </w:rPr>
              <w:t xml:space="preserve"> (as for example through t</w:t>
            </w:r>
            <w:r w:rsidR="00BE3D10" w:rsidRPr="00652491">
              <w:rPr>
                <w:rFonts w:ascii="Times New Roman" w:hAnsi="Times New Roman" w:cs="Times New Roman"/>
                <w:sz w:val="24"/>
              </w:rPr>
              <w:t>he Universities Partnership for Transboundary Waters</w:t>
            </w:r>
            <w:r w:rsidR="00505294">
              <w:rPr>
                <w:rFonts w:ascii="Times New Roman" w:hAnsi="Times New Roman" w:cs="Times New Roman"/>
                <w:sz w:val="24"/>
              </w:rPr>
              <w:t xml:space="preserve">). </w:t>
            </w:r>
          </w:p>
          <w:p w:rsidR="00AD38A7" w:rsidRDefault="00D843D5"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Publications: </w:t>
            </w:r>
            <w:r w:rsidR="00AD38A7">
              <w:rPr>
                <w:rFonts w:ascii="Times New Roman" w:hAnsi="Times New Roman" w:cs="Times New Roman"/>
                <w:sz w:val="24"/>
                <w:szCs w:val="24"/>
              </w:rPr>
              <w:t xml:space="preserve">see Annex 8. </w:t>
            </w:r>
          </w:p>
          <w:p w:rsidR="00BE3D10" w:rsidRPr="00757EE1" w:rsidRDefault="00505294" w:rsidP="00757EE1">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28 case studies prepared by </w:t>
            </w:r>
            <w:r w:rsidR="0041795F" w:rsidRPr="00757EE1">
              <w:rPr>
                <w:rFonts w:ascii="Times New Roman" w:hAnsi="Times New Roman" w:cs="Times New Roman"/>
                <w:sz w:val="24"/>
                <w:szCs w:val="24"/>
              </w:rPr>
              <w:t>Whit</w:t>
            </w:r>
            <w:r w:rsidR="00BE3D10" w:rsidRPr="00757EE1">
              <w:rPr>
                <w:rFonts w:ascii="Times New Roman" w:hAnsi="Times New Roman" w:cs="Times New Roman"/>
                <w:sz w:val="24"/>
                <w:szCs w:val="24"/>
              </w:rPr>
              <w:t>e and Case</w:t>
            </w:r>
            <w:r>
              <w:rPr>
                <w:rFonts w:ascii="Times New Roman" w:hAnsi="Times New Roman" w:cs="Times New Roman"/>
                <w:sz w:val="24"/>
                <w:szCs w:val="24"/>
              </w:rPr>
              <w:t xml:space="preserve"> posted on the website of the project. </w:t>
            </w:r>
          </w:p>
          <w:p w:rsidR="00BE3D10" w:rsidRPr="00757EE1" w:rsidRDefault="00BE3D10"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Law review articles</w:t>
            </w:r>
            <w:r w:rsidR="00505294">
              <w:rPr>
                <w:rFonts w:ascii="Times New Roman" w:hAnsi="Times New Roman" w:cs="Times New Roman"/>
                <w:sz w:val="24"/>
                <w:szCs w:val="24"/>
              </w:rPr>
              <w:t>.</w:t>
            </w:r>
          </w:p>
          <w:p w:rsidR="00BE3D10" w:rsidRPr="00757EE1" w:rsidRDefault="00652491" w:rsidP="00757EE1">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P</w:t>
            </w:r>
            <w:r w:rsidR="00BE3D10" w:rsidRPr="00757EE1">
              <w:rPr>
                <w:rFonts w:ascii="Times New Roman" w:hAnsi="Times New Roman" w:cs="Times New Roman"/>
                <w:sz w:val="24"/>
                <w:szCs w:val="24"/>
              </w:rPr>
              <w:t>artners</w:t>
            </w:r>
            <w:r>
              <w:rPr>
                <w:rFonts w:ascii="Times New Roman" w:hAnsi="Times New Roman" w:cs="Times New Roman"/>
                <w:sz w:val="24"/>
                <w:szCs w:val="24"/>
              </w:rPr>
              <w:t xml:space="preserve"> from the Colegio de M</w:t>
            </w:r>
            <w:r w:rsidR="003A4EA5">
              <w:rPr>
                <w:rFonts w:ascii="Times New Roman" w:hAnsi="Times New Roman" w:cs="Times New Roman"/>
                <w:sz w:val="24"/>
                <w:szCs w:val="24"/>
              </w:rPr>
              <w:t>e</w:t>
            </w:r>
            <w:r>
              <w:rPr>
                <w:rFonts w:ascii="Times New Roman" w:hAnsi="Times New Roman" w:cs="Times New Roman"/>
                <w:sz w:val="24"/>
                <w:szCs w:val="24"/>
              </w:rPr>
              <w:t xml:space="preserve">xico used </w:t>
            </w:r>
            <w:r w:rsidR="00BE3D10" w:rsidRPr="00757EE1">
              <w:rPr>
                <w:rFonts w:ascii="Times New Roman" w:hAnsi="Times New Roman" w:cs="Times New Roman"/>
                <w:sz w:val="24"/>
                <w:szCs w:val="24"/>
              </w:rPr>
              <w:t>the tools</w:t>
            </w:r>
            <w:r w:rsidR="00505294">
              <w:rPr>
                <w:rFonts w:ascii="Times New Roman" w:hAnsi="Times New Roman" w:cs="Times New Roman"/>
                <w:sz w:val="24"/>
                <w:szCs w:val="24"/>
              </w:rPr>
              <w:t>.</w:t>
            </w:r>
          </w:p>
          <w:p w:rsidR="008A080B" w:rsidRPr="00757EE1" w:rsidRDefault="008A080B"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UBC site was made visible</w:t>
            </w:r>
            <w:r w:rsidR="00505294">
              <w:rPr>
                <w:rFonts w:ascii="Times New Roman" w:hAnsi="Times New Roman" w:cs="Times New Roman"/>
                <w:sz w:val="24"/>
                <w:szCs w:val="24"/>
              </w:rPr>
              <w:t>.</w:t>
            </w:r>
          </w:p>
          <w:p w:rsidR="00BE3D10" w:rsidRPr="00757EE1" w:rsidRDefault="00BE3D10"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Project reporting </w:t>
            </w:r>
            <w:r w:rsidR="008A080B" w:rsidRPr="00757EE1">
              <w:rPr>
                <w:rFonts w:ascii="Times New Roman" w:hAnsi="Times New Roman" w:cs="Times New Roman"/>
                <w:sz w:val="24"/>
                <w:szCs w:val="24"/>
              </w:rPr>
              <w:t xml:space="preserve">was </w:t>
            </w:r>
            <w:r w:rsidRPr="00757EE1">
              <w:rPr>
                <w:rFonts w:ascii="Times New Roman" w:hAnsi="Times New Roman" w:cs="Times New Roman"/>
                <w:sz w:val="24"/>
                <w:szCs w:val="24"/>
              </w:rPr>
              <w:t xml:space="preserve">done. </w:t>
            </w:r>
          </w:p>
          <w:p w:rsidR="008F513C" w:rsidRPr="00757EE1" w:rsidRDefault="008F513C"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Tools placed on other websites: </w:t>
            </w:r>
            <w:r w:rsidR="008A080B" w:rsidRPr="00757EE1">
              <w:rPr>
                <w:rFonts w:ascii="Times New Roman" w:hAnsi="Times New Roman" w:cs="Times New Roman"/>
                <w:sz w:val="24"/>
                <w:szCs w:val="24"/>
              </w:rPr>
              <w:t xml:space="preserve">UBC, </w:t>
            </w:r>
            <w:r w:rsidR="00B944DD" w:rsidRPr="00757EE1">
              <w:rPr>
                <w:rFonts w:ascii="Times New Roman" w:hAnsi="Times New Roman" w:cs="Times New Roman"/>
                <w:sz w:val="24"/>
                <w:szCs w:val="24"/>
              </w:rPr>
              <w:t xml:space="preserve">the Universities Partnership for Transboundary Waters, </w:t>
            </w:r>
            <w:r w:rsidR="008A080B" w:rsidRPr="00757EE1">
              <w:rPr>
                <w:rFonts w:ascii="Times New Roman" w:hAnsi="Times New Roman" w:cs="Times New Roman"/>
                <w:sz w:val="24"/>
                <w:szCs w:val="24"/>
              </w:rPr>
              <w:t xml:space="preserve">and </w:t>
            </w:r>
            <w:r w:rsidRPr="00757EE1">
              <w:rPr>
                <w:rFonts w:ascii="Times New Roman" w:hAnsi="Times New Roman" w:cs="Times New Roman"/>
                <w:sz w:val="24"/>
                <w:szCs w:val="24"/>
              </w:rPr>
              <w:t>IW</w:t>
            </w:r>
            <w:r w:rsidR="008A080B" w:rsidRPr="00757EE1">
              <w:rPr>
                <w:rFonts w:ascii="Times New Roman" w:hAnsi="Times New Roman" w:cs="Times New Roman"/>
                <w:sz w:val="24"/>
                <w:szCs w:val="24"/>
              </w:rPr>
              <w:t>:</w:t>
            </w:r>
            <w:r w:rsidR="0019330B">
              <w:rPr>
                <w:rFonts w:ascii="Times New Roman" w:hAnsi="Times New Roman" w:cs="Times New Roman"/>
                <w:sz w:val="24"/>
                <w:szCs w:val="24"/>
              </w:rPr>
              <w:t xml:space="preserve"> </w:t>
            </w:r>
            <w:r w:rsidR="008A080B" w:rsidRPr="00757EE1">
              <w:rPr>
                <w:rFonts w:ascii="Times New Roman" w:hAnsi="Times New Roman" w:cs="Times New Roman"/>
                <w:sz w:val="24"/>
                <w:szCs w:val="24"/>
              </w:rPr>
              <w:t>LEARN</w:t>
            </w:r>
            <w:r w:rsidR="00505294">
              <w:rPr>
                <w:rFonts w:ascii="Times New Roman" w:hAnsi="Times New Roman" w:cs="Times New Roman"/>
                <w:sz w:val="24"/>
                <w:szCs w:val="24"/>
              </w:rPr>
              <w:t>.</w:t>
            </w:r>
            <w:r w:rsidRPr="00757EE1">
              <w:rPr>
                <w:rFonts w:ascii="Times New Roman" w:hAnsi="Times New Roman" w:cs="Times New Roman"/>
                <w:sz w:val="24"/>
                <w:szCs w:val="24"/>
              </w:rPr>
              <w:t xml:space="preserve"> </w:t>
            </w:r>
          </w:p>
          <w:p w:rsidR="008F513C" w:rsidRPr="00757EE1" w:rsidRDefault="008F513C" w:rsidP="00757EE1">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Number of downloads: hard to estimate</w:t>
            </w:r>
            <w:r w:rsidR="00505294">
              <w:rPr>
                <w:rFonts w:ascii="Times New Roman" w:hAnsi="Times New Roman" w:cs="Times New Roman"/>
                <w:sz w:val="24"/>
                <w:szCs w:val="24"/>
              </w:rPr>
              <w:t>.</w:t>
            </w:r>
          </w:p>
        </w:tc>
        <w:tc>
          <w:tcPr>
            <w:tcW w:w="1560" w:type="dxa"/>
          </w:tcPr>
          <w:p w:rsidR="00A355C2" w:rsidRPr="00757EE1" w:rsidRDefault="00505294" w:rsidP="00757EE1">
            <w:pPr>
              <w:jc w:val="both"/>
              <w:rPr>
                <w:rFonts w:ascii="Times New Roman" w:hAnsi="Times New Roman" w:cs="Times New Roman"/>
                <w:sz w:val="24"/>
                <w:szCs w:val="24"/>
              </w:rPr>
            </w:pPr>
            <w:r>
              <w:rPr>
                <w:rFonts w:ascii="Times New Roman" w:hAnsi="Times New Roman" w:cs="Times New Roman"/>
                <w:sz w:val="24"/>
                <w:szCs w:val="24"/>
              </w:rPr>
              <w:t xml:space="preserve">Highly satisfactory. </w:t>
            </w:r>
          </w:p>
        </w:tc>
      </w:tr>
      <w:tr w:rsidR="00A355C2" w:rsidRPr="00757EE1" w:rsidTr="006627DB">
        <w:tc>
          <w:tcPr>
            <w:tcW w:w="2705" w:type="dxa"/>
          </w:tcPr>
          <w:p w:rsidR="00A355C2" w:rsidRPr="00757EE1" w:rsidRDefault="00A355C2" w:rsidP="00757EE1">
            <w:pPr>
              <w:jc w:val="both"/>
              <w:rPr>
                <w:rFonts w:ascii="Times New Roman" w:hAnsi="Times New Roman" w:cs="Times New Roman"/>
                <w:i/>
                <w:smallCaps/>
                <w:noProof/>
                <w:sz w:val="24"/>
                <w:szCs w:val="24"/>
              </w:rPr>
            </w:pPr>
            <w:r w:rsidRPr="00757EE1">
              <w:rPr>
                <w:rFonts w:ascii="Times New Roman" w:hAnsi="Times New Roman" w:cs="Times New Roman"/>
                <w:i/>
                <w:sz w:val="24"/>
                <w:szCs w:val="24"/>
              </w:rPr>
              <w:t>4.1 Assure that project performs to standards and criteria established in proposal</w:t>
            </w:r>
          </w:p>
        </w:tc>
        <w:tc>
          <w:tcPr>
            <w:tcW w:w="2410"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Clear and transparent management process suitable for replication</w:t>
            </w:r>
          </w:p>
        </w:tc>
        <w:tc>
          <w:tcPr>
            <w:tcW w:w="2175"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 M&amp;E Plan;</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 External evaluations</w:t>
            </w:r>
          </w:p>
        </w:tc>
        <w:tc>
          <w:tcPr>
            <w:tcW w:w="2502" w:type="dxa"/>
          </w:tcPr>
          <w:p w:rsidR="00D1281E" w:rsidRPr="00C41067" w:rsidRDefault="00D1281E" w:rsidP="00FA2321">
            <w:pPr>
              <w:pStyle w:val="Paragraphedeliste"/>
              <w:numPr>
                <w:ilvl w:val="0"/>
                <w:numId w:val="13"/>
              </w:numPr>
              <w:ind w:left="316"/>
              <w:jc w:val="both"/>
              <w:rPr>
                <w:rFonts w:ascii="Times New Roman" w:hAnsi="Times New Roman" w:cs="Times New Roman"/>
                <w:sz w:val="24"/>
                <w:szCs w:val="24"/>
              </w:rPr>
            </w:pPr>
            <w:r>
              <w:rPr>
                <w:rFonts w:ascii="Times New Roman" w:hAnsi="Times New Roman" w:cs="Times New Roman"/>
                <w:sz w:val="24"/>
                <w:szCs w:val="24"/>
              </w:rPr>
              <w:t>A</w:t>
            </w:r>
            <w:r w:rsidR="00AF6F91">
              <w:rPr>
                <w:rFonts w:ascii="Times New Roman" w:hAnsi="Times New Roman" w:cs="Times New Roman"/>
                <w:sz w:val="24"/>
                <w:szCs w:val="24"/>
              </w:rPr>
              <w:t>PR/</w:t>
            </w:r>
            <w:r>
              <w:rPr>
                <w:rFonts w:ascii="Times New Roman" w:hAnsi="Times New Roman" w:cs="Times New Roman"/>
                <w:sz w:val="24"/>
                <w:szCs w:val="24"/>
              </w:rPr>
              <w:t>PIRs.</w:t>
            </w:r>
          </w:p>
          <w:p w:rsidR="00B7051D" w:rsidRDefault="00B7051D" w:rsidP="00B7051D">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 xml:space="preserve">Quarterly operational reports were </w:t>
            </w:r>
            <w:r>
              <w:rPr>
                <w:rFonts w:ascii="Times New Roman" w:hAnsi="Times New Roman" w:cs="Times New Roman"/>
                <w:sz w:val="24"/>
                <w:szCs w:val="24"/>
              </w:rPr>
              <w:t>prepared</w:t>
            </w:r>
            <w:r w:rsidR="00505294">
              <w:rPr>
                <w:rFonts w:ascii="Times New Roman" w:hAnsi="Times New Roman" w:cs="Times New Roman"/>
                <w:sz w:val="24"/>
                <w:szCs w:val="24"/>
              </w:rPr>
              <w:t>.</w:t>
            </w:r>
          </w:p>
          <w:p w:rsidR="00B7051D" w:rsidRDefault="00B7051D" w:rsidP="00B7051D">
            <w:pPr>
              <w:pStyle w:val="Paragraphedeliste"/>
              <w:numPr>
                <w:ilvl w:val="0"/>
                <w:numId w:val="13"/>
              </w:numPr>
              <w:ind w:left="283"/>
              <w:jc w:val="both"/>
              <w:rPr>
                <w:rFonts w:ascii="Times New Roman" w:hAnsi="Times New Roman" w:cs="Times New Roman"/>
                <w:sz w:val="24"/>
                <w:szCs w:val="24"/>
              </w:rPr>
            </w:pPr>
            <w:r w:rsidRPr="00757EE1">
              <w:rPr>
                <w:rFonts w:ascii="Times New Roman" w:hAnsi="Times New Roman" w:cs="Times New Roman"/>
                <w:sz w:val="24"/>
                <w:szCs w:val="24"/>
              </w:rPr>
              <w:t>S</w:t>
            </w:r>
            <w:r>
              <w:rPr>
                <w:rFonts w:ascii="Times New Roman" w:hAnsi="Times New Roman" w:cs="Times New Roman"/>
                <w:sz w:val="24"/>
                <w:szCs w:val="24"/>
              </w:rPr>
              <w:t>teering committee meetings took place</w:t>
            </w:r>
            <w:r w:rsidR="00505294">
              <w:rPr>
                <w:rFonts w:ascii="Times New Roman" w:hAnsi="Times New Roman" w:cs="Times New Roman"/>
                <w:sz w:val="24"/>
                <w:szCs w:val="24"/>
              </w:rPr>
              <w:t>.</w:t>
            </w:r>
          </w:p>
          <w:p w:rsidR="00B7051D" w:rsidRPr="00757EE1" w:rsidRDefault="00B7051D" w:rsidP="00505294">
            <w:pPr>
              <w:pStyle w:val="Paragraphedeliste"/>
              <w:numPr>
                <w:ilvl w:val="0"/>
                <w:numId w:val="13"/>
              </w:numPr>
              <w:ind w:left="283"/>
              <w:jc w:val="both"/>
              <w:rPr>
                <w:rFonts w:ascii="Times New Roman" w:hAnsi="Times New Roman" w:cs="Times New Roman"/>
                <w:sz w:val="24"/>
                <w:szCs w:val="24"/>
              </w:rPr>
            </w:pPr>
            <w:r>
              <w:rPr>
                <w:rFonts w:ascii="Times New Roman" w:hAnsi="Times New Roman" w:cs="Times New Roman"/>
                <w:sz w:val="24"/>
                <w:szCs w:val="24"/>
              </w:rPr>
              <w:t xml:space="preserve">Documents were </w:t>
            </w:r>
            <w:r w:rsidRPr="00757EE1">
              <w:rPr>
                <w:rFonts w:ascii="Times New Roman" w:hAnsi="Times New Roman" w:cs="Times New Roman"/>
                <w:sz w:val="24"/>
                <w:szCs w:val="24"/>
              </w:rPr>
              <w:t xml:space="preserve">sent to </w:t>
            </w:r>
            <w:r>
              <w:rPr>
                <w:rFonts w:ascii="Times New Roman" w:hAnsi="Times New Roman" w:cs="Times New Roman"/>
                <w:sz w:val="24"/>
                <w:szCs w:val="24"/>
              </w:rPr>
              <w:t xml:space="preserve">members of the Advisory Committee. </w:t>
            </w:r>
            <w:r w:rsidR="00505294">
              <w:rPr>
                <w:rFonts w:ascii="Times New Roman" w:hAnsi="Times New Roman" w:cs="Times New Roman"/>
                <w:sz w:val="24"/>
                <w:szCs w:val="24"/>
              </w:rPr>
              <w:t xml:space="preserve">They sent comments. Feedback was taken into account in the preparation of the various activities. </w:t>
            </w:r>
          </w:p>
        </w:tc>
        <w:tc>
          <w:tcPr>
            <w:tcW w:w="1560" w:type="dxa"/>
          </w:tcPr>
          <w:p w:rsidR="00A355C2" w:rsidRPr="00757EE1" w:rsidRDefault="00505294" w:rsidP="00757EE1">
            <w:pPr>
              <w:jc w:val="both"/>
              <w:rPr>
                <w:rFonts w:ascii="Times New Roman" w:hAnsi="Times New Roman" w:cs="Times New Roman"/>
                <w:sz w:val="24"/>
                <w:szCs w:val="24"/>
              </w:rPr>
            </w:pPr>
            <w:r>
              <w:rPr>
                <w:rFonts w:ascii="Times New Roman" w:hAnsi="Times New Roman" w:cs="Times New Roman"/>
                <w:sz w:val="24"/>
                <w:szCs w:val="24"/>
              </w:rPr>
              <w:t xml:space="preserve">Highly satisfactory. </w:t>
            </w:r>
          </w:p>
        </w:tc>
      </w:tr>
      <w:tr w:rsidR="00A355C2" w:rsidRPr="00757EE1" w:rsidTr="006627DB">
        <w:tc>
          <w:tcPr>
            <w:tcW w:w="2705" w:type="dxa"/>
          </w:tcPr>
          <w:p w:rsidR="00A355C2" w:rsidRPr="00757EE1" w:rsidRDefault="00A355C2" w:rsidP="00757EE1">
            <w:pPr>
              <w:jc w:val="both"/>
              <w:rPr>
                <w:rFonts w:ascii="Times New Roman" w:hAnsi="Times New Roman" w:cs="Times New Roman"/>
                <w:i/>
                <w:sz w:val="24"/>
                <w:szCs w:val="24"/>
              </w:rPr>
            </w:pPr>
            <w:r w:rsidRPr="00757EE1">
              <w:rPr>
                <w:rFonts w:ascii="Times New Roman" w:hAnsi="Times New Roman" w:cs="Times New Roman"/>
                <w:i/>
                <w:sz w:val="24"/>
                <w:szCs w:val="24"/>
              </w:rPr>
              <w:t>5.1 Assure that project resources are properly, carefully and efficiently controlled</w:t>
            </w:r>
          </w:p>
        </w:tc>
        <w:tc>
          <w:tcPr>
            <w:tcW w:w="2410"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Efficient management with all tasks duly met.</w:t>
            </w:r>
          </w:p>
        </w:tc>
        <w:tc>
          <w:tcPr>
            <w:tcW w:w="2175" w:type="dxa"/>
          </w:tcPr>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 Management Plan;</w:t>
            </w:r>
          </w:p>
          <w:p w:rsidR="00A355C2" w:rsidRPr="00757EE1" w:rsidRDefault="00A355C2" w:rsidP="00757EE1">
            <w:pPr>
              <w:jc w:val="both"/>
              <w:rPr>
                <w:rFonts w:ascii="Times New Roman" w:hAnsi="Times New Roman" w:cs="Times New Roman"/>
                <w:sz w:val="24"/>
                <w:szCs w:val="24"/>
              </w:rPr>
            </w:pPr>
            <w:r w:rsidRPr="00757EE1">
              <w:rPr>
                <w:rFonts w:ascii="Times New Roman" w:hAnsi="Times New Roman" w:cs="Times New Roman"/>
                <w:sz w:val="24"/>
                <w:szCs w:val="24"/>
              </w:rPr>
              <w:t>(ii) External evaluations</w:t>
            </w:r>
            <w:r w:rsidR="00655DCC">
              <w:rPr>
                <w:rFonts w:ascii="Times New Roman" w:hAnsi="Times New Roman" w:cs="Times New Roman"/>
                <w:sz w:val="24"/>
                <w:szCs w:val="24"/>
              </w:rPr>
              <w:t>.</w:t>
            </w:r>
          </w:p>
        </w:tc>
        <w:tc>
          <w:tcPr>
            <w:tcW w:w="2502" w:type="dxa"/>
          </w:tcPr>
          <w:p w:rsidR="00FA2321" w:rsidRDefault="00FA2321" w:rsidP="00757EE1">
            <w:pPr>
              <w:pStyle w:val="Paragraphedeliste"/>
              <w:numPr>
                <w:ilvl w:val="0"/>
                <w:numId w:val="13"/>
              </w:numPr>
              <w:ind w:left="316" w:hanging="316"/>
              <w:jc w:val="both"/>
              <w:rPr>
                <w:rFonts w:ascii="Times New Roman" w:hAnsi="Times New Roman" w:cs="Times New Roman"/>
                <w:sz w:val="24"/>
                <w:szCs w:val="24"/>
              </w:rPr>
            </w:pPr>
            <w:r>
              <w:rPr>
                <w:rFonts w:ascii="Times New Roman" w:hAnsi="Times New Roman" w:cs="Times New Roman"/>
                <w:sz w:val="24"/>
                <w:szCs w:val="24"/>
              </w:rPr>
              <w:t>Management Plan</w:t>
            </w:r>
            <w:r w:rsidR="00554FAF">
              <w:rPr>
                <w:rFonts w:ascii="Times New Roman" w:hAnsi="Times New Roman" w:cs="Times New Roman"/>
                <w:sz w:val="24"/>
                <w:szCs w:val="24"/>
              </w:rPr>
              <w:t>.</w:t>
            </w:r>
          </w:p>
          <w:p w:rsidR="008F513C" w:rsidRPr="00FA2321" w:rsidRDefault="00B944DD" w:rsidP="00757EE1">
            <w:pPr>
              <w:pStyle w:val="Paragraphedeliste"/>
              <w:numPr>
                <w:ilvl w:val="0"/>
                <w:numId w:val="13"/>
              </w:numPr>
              <w:ind w:left="316" w:hanging="316"/>
              <w:jc w:val="both"/>
              <w:rPr>
                <w:rFonts w:ascii="Times New Roman" w:hAnsi="Times New Roman" w:cs="Times New Roman"/>
                <w:sz w:val="24"/>
                <w:szCs w:val="24"/>
              </w:rPr>
            </w:pPr>
            <w:r w:rsidRPr="00FA2321">
              <w:rPr>
                <w:rFonts w:ascii="Times New Roman" w:hAnsi="Times New Roman" w:cs="Times New Roman"/>
                <w:sz w:val="24"/>
                <w:szCs w:val="24"/>
              </w:rPr>
              <w:t>Possibility o</w:t>
            </w:r>
            <w:r w:rsidR="008F513C" w:rsidRPr="00FA2321">
              <w:rPr>
                <w:rFonts w:ascii="Times New Roman" w:hAnsi="Times New Roman" w:cs="Times New Roman"/>
                <w:sz w:val="24"/>
                <w:szCs w:val="24"/>
              </w:rPr>
              <w:t>f</w:t>
            </w:r>
            <w:r w:rsidRPr="00FA2321">
              <w:rPr>
                <w:rFonts w:ascii="Times New Roman" w:hAnsi="Times New Roman" w:cs="Times New Roman"/>
                <w:sz w:val="24"/>
                <w:szCs w:val="24"/>
              </w:rPr>
              <w:t xml:space="preserve"> </w:t>
            </w:r>
            <w:r w:rsidR="00655DCC">
              <w:rPr>
                <w:rFonts w:ascii="Times New Roman" w:hAnsi="Times New Roman" w:cs="Times New Roman"/>
                <w:sz w:val="24"/>
                <w:szCs w:val="24"/>
              </w:rPr>
              <w:t xml:space="preserve">certain </w:t>
            </w:r>
            <w:r w:rsidRPr="00FA2321">
              <w:rPr>
                <w:rFonts w:ascii="Times New Roman" w:hAnsi="Times New Roman" w:cs="Times New Roman"/>
                <w:sz w:val="24"/>
                <w:szCs w:val="24"/>
              </w:rPr>
              <w:t xml:space="preserve">deviations </w:t>
            </w:r>
            <w:r w:rsidR="008F513C" w:rsidRPr="00FA2321">
              <w:rPr>
                <w:rFonts w:ascii="Times New Roman" w:hAnsi="Times New Roman" w:cs="Times New Roman"/>
                <w:sz w:val="24"/>
                <w:szCs w:val="24"/>
              </w:rPr>
              <w:t>without permission was foreseen</w:t>
            </w:r>
            <w:r w:rsidR="00505294">
              <w:rPr>
                <w:rFonts w:ascii="Times New Roman" w:hAnsi="Times New Roman" w:cs="Times New Roman"/>
                <w:sz w:val="24"/>
                <w:szCs w:val="24"/>
              </w:rPr>
              <w:t>.</w:t>
            </w:r>
            <w:r w:rsidR="008F513C" w:rsidRPr="00FA2321">
              <w:rPr>
                <w:rFonts w:ascii="Times New Roman" w:hAnsi="Times New Roman" w:cs="Times New Roman"/>
                <w:sz w:val="24"/>
                <w:szCs w:val="24"/>
              </w:rPr>
              <w:t xml:space="preserve"> </w:t>
            </w:r>
          </w:p>
          <w:p w:rsidR="00FA2321" w:rsidRDefault="00FA2321" w:rsidP="00FA2321">
            <w:pPr>
              <w:pStyle w:val="Paragraphedeliste"/>
              <w:numPr>
                <w:ilvl w:val="0"/>
                <w:numId w:val="13"/>
              </w:numPr>
              <w:ind w:left="316" w:hanging="316"/>
              <w:jc w:val="both"/>
              <w:rPr>
                <w:rFonts w:ascii="Times New Roman" w:hAnsi="Times New Roman" w:cs="Times New Roman"/>
                <w:sz w:val="24"/>
                <w:szCs w:val="24"/>
              </w:rPr>
            </w:pPr>
            <w:r>
              <w:rPr>
                <w:rFonts w:ascii="Times New Roman" w:hAnsi="Times New Roman" w:cs="Times New Roman"/>
                <w:sz w:val="24"/>
                <w:szCs w:val="24"/>
              </w:rPr>
              <w:t xml:space="preserve">The accounting was done and controlled by UBC. </w:t>
            </w:r>
            <w:r w:rsidR="00173D79" w:rsidRPr="00173D79">
              <w:rPr>
                <w:rFonts w:ascii="Times New Roman" w:hAnsi="Times New Roman" w:cs="Times New Roman"/>
                <w:sz w:val="24"/>
                <w:szCs w:val="24"/>
              </w:rPr>
              <w:t>The Steering Committee</w:t>
            </w:r>
            <w:r w:rsidR="00335B45" w:rsidRPr="00173D79">
              <w:rPr>
                <w:rFonts w:ascii="Times New Roman" w:hAnsi="Times New Roman" w:cs="Times New Roman"/>
                <w:sz w:val="24"/>
                <w:szCs w:val="24"/>
              </w:rPr>
              <w:t xml:space="preserve"> </w:t>
            </w:r>
            <w:r>
              <w:rPr>
                <w:rFonts w:ascii="Times New Roman" w:hAnsi="Times New Roman" w:cs="Times New Roman"/>
                <w:sz w:val="24"/>
                <w:szCs w:val="24"/>
              </w:rPr>
              <w:t>was given all necessary information</w:t>
            </w:r>
            <w:r w:rsidR="00505294">
              <w:rPr>
                <w:rFonts w:ascii="Times New Roman" w:hAnsi="Times New Roman" w:cs="Times New Roman"/>
                <w:sz w:val="24"/>
                <w:szCs w:val="24"/>
              </w:rPr>
              <w:t>.</w:t>
            </w:r>
            <w:r>
              <w:rPr>
                <w:rFonts w:ascii="Times New Roman" w:hAnsi="Times New Roman" w:cs="Times New Roman"/>
                <w:sz w:val="24"/>
                <w:szCs w:val="24"/>
              </w:rPr>
              <w:t xml:space="preserve"> </w:t>
            </w:r>
          </w:p>
          <w:p w:rsidR="00335B45" w:rsidRPr="00757EE1" w:rsidRDefault="00FA2321" w:rsidP="00FA2321">
            <w:pPr>
              <w:pStyle w:val="Paragraphedeliste"/>
              <w:numPr>
                <w:ilvl w:val="0"/>
                <w:numId w:val="13"/>
              </w:numPr>
              <w:ind w:left="316" w:hanging="316"/>
              <w:jc w:val="both"/>
              <w:rPr>
                <w:rFonts w:ascii="Times New Roman" w:hAnsi="Times New Roman" w:cs="Times New Roman"/>
                <w:sz w:val="24"/>
                <w:szCs w:val="24"/>
              </w:rPr>
            </w:pPr>
            <w:r>
              <w:rPr>
                <w:rFonts w:ascii="Times New Roman" w:hAnsi="Times New Roman" w:cs="Times New Roman"/>
                <w:sz w:val="24"/>
                <w:szCs w:val="24"/>
              </w:rPr>
              <w:t xml:space="preserve">The Steering Committee </w:t>
            </w:r>
            <w:r w:rsidR="00335B45" w:rsidRPr="00173D79">
              <w:rPr>
                <w:rFonts w:ascii="Times New Roman" w:hAnsi="Times New Roman" w:cs="Times New Roman"/>
                <w:sz w:val="24"/>
                <w:szCs w:val="24"/>
              </w:rPr>
              <w:t>agreed that the project does not need to have a mi</w:t>
            </w:r>
            <w:r w:rsidR="00505294">
              <w:rPr>
                <w:rFonts w:ascii="Times New Roman" w:hAnsi="Times New Roman" w:cs="Times New Roman"/>
                <w:sz w:val="24"/>
                <w:szCs w:val="24"/>
              </w:rPr>
              <w:t xml:space="preserve">d-term evaluation, as there were </w:t>
            </w:r>
            <w:r w:rsidR="00335B45" w:rsidRPr="00173D79">
              <w:rPr>
                <w:rFonts w:ascii="Times New Roman" w:hAnsi="Times New Roman" w:cs="Times New Roman"/>
                <w:sz w:val="24"/>
                <w:szCs w:val="24"/>
              </w:rPr>
              <w:t>no specific issues which would trigger a review (Steering Committee Meeting, 20 September 2010)</w:t>
            </w:r>
            <w:r w:rsidR="00554FAF">
              <w:rPr>
                <w:rFonts w:ascii="Times New Roman" w:hAnsi="Times New Roman" w:cs="Times New Roman"/>
                <w:sz w:val="24"/>
                <w:szCs w:val="24"/>
              </w:rPr>
              <w:t>.</w:t>
            </w:r>
          </w:p>
        </w:tc>
        <w:tc>
          <w:tcPr>
            <w:tcW w:w="1560" w:type="dxa"/>
          </w:tcPr>
          <w:p w:rsidR="00A355C2" w:rsidRPr="00757EE1" w:rsidRDefault="00505294" w:rsidP="00757EE1">
            <w:pPr>
              <w:jc w:val="both"/>
              <w:rPr>
                <w:rFonts w:ascii="Times New Roman" w:hAnsi="Times New Roman" w:cs="Times New Roman"/>
                <w:sz w:val="24"/>
                <w:szCs w:val="24"/>
              </w:rPr>
            </w:pPr>
            <w:r>
              <w:rPr>
                <w:rFonts w:ascii="Times New Roman" w:hAnsi="Times New Roman" w:cs="Times New Roman"/>
                <w:sz w:val="24"/>
                <w:szCs w:val="24"/>
              </w:rPr>
              <w:t>Highly satisfactory.</w:t>
            </w:r>
          </w:p>
        </w:tc>
      </w:tr>
    </w:tbl>
    <w:p w:rsidR="00A355C2" w:rsidRPr="00757EE1" w:rsidRDefault="00A355C2" w:rsidP="00757EE1">
      <w:pPr>
        <w:pStyle w:val="Default"/>
        <w:jc w:val="both"/>
        <w:outlineLvl w:val="0"/>
        <w:rPr>
          <w:rFonts w:ascii="Times New Roman" w:hAnsi="Times New Roman" w:cs="Times New Roman"/>
        </w:rPr>
      </w:pPr>
    </w:p>
    <w:p w:rsidR="0035508A" w:rsidRDefault="0035508A" w:rsidP="00757EE1">
      <w:pPr>
        <w:pStyle w:val="Default"/>
        <w:jc w:val="both"/>
        <w:outlineLvl w:val="0"/>
        <w:rPr>
          <w:rFonts w:ascii="Times New Roman" w:hAnsi="Times New Roman" w:cs="Times New Roman"/>
        </w:rPr>
      </w:pPr>
    </w:p>
    <w:p w:rsidR="00505294" w:rsidRDefault="00505294" w:rsidP="00757EE1">
      <w:pPr>
        <w:pStyle w:val="Default"/>
        <w:jc w:val="both"/>
        <w:outlineLvl w:val="0"/>
        <w:rPr>
          <w:rFonts w:ascii="Times New Roman" w:hAnsi="Times New Roman" w:cs="Times New Roman"/>
        </w:rPr>
      </w:pPr>
    </w:p>
    <w:p w:rsidR="00505294" w:rsidRDefault="00505294" w:rsidP="00757EE1">
      <w:pPr>
        <w:pStyle w:val="Default"/>
        <w:jc w:val="both"/>
        <w:outlineLvl w:val="0"/>
        <w:rPr>
          <w:rFonts w:ascii="Times New Roman" w:hAnsi="Times New Roman" w:cs="Times New Roman"/>
        </w:rPr>
      </w:pPr>
    </w:p>
    <w:p w:rsidR="00505294" w:rsidRDefault="00505294" w:rsidP="00757EE1">
      <w:pPr>
        <w:pStyle w:val="Default"/>
        <w:jc w:val="both"/>
        <w:outlineLvl w:val="0"/>
        <w:rPr>
          <w:rFonts w:ascii="Times New Roman" w:hAnsi="Times New Roman" w:cs="Times New Roman"/>
        </w:rPr>
      </w:pPr>
    </w:p>
    <w:p w:rsidR="00505294" w:rsidRDefault="00505294" w:rsidP="00757EE1">
      <w:pPr>
        <w:pStyle w:val="Default"/>
        <w:jc w:val="both"/>
        <w:outlineLvl w:val="0"/>
        <w:rPr>
          <w:rFonts w:ascii="Times New Roman" w:hAnsi="Times New Roman" w:cs="Times New Roman"/>
        </w:rPr>
      </w:pPr>
    </w:p>
    <w:p w:rsidR="00505294" w:rsidRDefault="00505294" w:rsidP="00757EE1">
      <w:pPr>
        <w:pStyle w:val="Default"/>
        <w:jc w:val="both"/>
        <w:outlineLvl w:val="0"/>
        <w:rPr>
          <w:rFonts w:ascii="Times New Roman" w:hAnsi="Times New Roman" w:cs="Times New Roman"/>
        </w:rPr>
      </w:pPr>
    </w:p>
    <w:p w:rsidR="00554FAF" w:rsidRDefault="00554FAF" w:rsidP="00757EE1">
      <w:pPr>
        <w:pStyle w:val="Default"/>
        <w:jc w:val="both"/>
        <w:outlineLvl w:val="0"/>
        <w:rPr>
          <w:rFonts w:ascii="Times New Roman" w:hAnsi="Times New Roman" w:cs="Times New Roman"/>
        </w:rPr>
      </w:pPr>
    </w:p>
    <w:p w:rsidR="00554FAF" w:rsidRDefault="00554FAF" w:rsidP="00757EE1">
      <w:pPr>
        <w:pStyle w:val="Default"/>
        <w:jc w:val="both"/>
        <w:outlineLvl w:val="0"/>
        <w:rPr>
          <w:rFonts w:ascii="Times New Roman" w:hAnsi="Times New Roman" w:cs="Times New Roman"/>
        </w:rPr>
      </w:pPr>
    </w:p>
    <w:p w:rsidR="00554FAF" w:rsidRDefault="00554FAF" w:rsidP="00757EE1">
      <w:pPr>
        <w:pStyle w:val="Default"/>
        <w:jc w:val="both"/>
        <w:outlineLvl w:val="0"/>
        <w:rPr>
          <w:rFonts w:ascii="Times New Roman" w:hAnsi="Times New Roman" w:cs="Times New Roman"/>
        </w:rPr>
      </w:pPr>
    </w:p>
    <w:p w:rsidR="00C41067" w:rsidRDefault="00C41067">
      <w:pPr>
        <w:spacing w:before="0" w:after="0"/>
        <w:rPr>
          <w:rFonts w:ascii="Times New Roman" w:eastAsiaTheme="minorEastAsia" w:hAnsi="Times New Roman" w:cs="Times New Roman"/>
          <w:color w:val="000000"/>
          <w:sz w:val="24"/>
          <w:lang w:val="fr-FR" w:eastAsia="it-IT"/>
        </w:rPr>
      </w:pPr>
      <w:r>
        <w:rPr>
          <w:rFonts w:ascii="Times New Roman" w:hAnsi="Times New Roman" w:cs="Times New Roman"/>
        </w:rPr>
        <w:br w:type="page"/>
      </w:r>
    </w:p>
    <w:p w:rsidR="00554FAF" w:rsidRPr="00757EE1" w:rsidRDefault="00554FAF" w:rsidP="00757EE1">
      <w:pPr>
        <w:pStyle w:val="Default"/>
        <w:jc w:val="both"/>
        <w:outlineLvl w:val="0"/>
        <w:rPr>
          <w:rFonts w:ascii="Times New Roman" w:hAnsi="Times New Roman" w:cs="Times New Roman"/>
        </w:rPr>
      </w:pPr>
    </w:p>
    <w:p w:rsidR="003D30E6" w:rsidRDefault="003D30E6" w:rsidP="00C6779C">
      <w:pPr>
        <w:pStyle w:val="Titre2"/>
        <w:rPr>
          <w:rFonts w:ascii="Times New Roman" w:hAnsi="Times New Roman" w:cs="Times New Roman"/>
          <w:color w:val="auto"/>
          <w:sz w:val="24"/>
          <w:szCs w:val="24"/>
        </w:rPr>
      </w:pPr>
      <w:bookmarkStart w:id="16" w:name="_Toc336350200"/>
      <w:r w:rsidRPr="00B964DC">
        <w:rPr>
          <w:rFonts w:ascii="Times New Roman" w:hAnsi="Times New Roman" w:cs="Times New Roman"/>
          <w:color w:val="auto"/>
          <w:sz w:val="24"/>
          <w:szCs w:val="24"/>
        </w:rPr>
        <w:t>3.1 Project Design</w:t>
      </w:r>
      <w:bookmarkEnd w:id="16"/>
    </w:p>
    <w:p w:rsidR="00B964DC" w:rsidRPr="00B964DC" w:rsidRDefault="00B964DC" w:rsidP="00B964DC"/>
    <w:p w:rsidR="003D30E6" w:rsidRPr="00C6779C" w:rsidRDefault="00B964DC"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3.1.1 </w:t>
      </w:r>
      <w:r w:rsidR="003D30E6" w:rsidRPr="00C6779C">
        <w:rPr>
          <w:rFonts w:ascii="Times New Roman" w:hAnsi="Times New Roman" w:cs="Times New Roman"/>
          <w:color w:val="auto"/>
          <w:sz w:val="24"/>
        </w:rPr>
        <w:t>Analysis of L</w:t>
      </w:r>
      <w:r w:rsidR="00173D79" w:rsidRPr="00C6779C">
        <w:rPr>
          <w:rFonts w:ascii="Times New Roman" w:hAnsi="Times New Roman" w:cs="Times New Roman"/>
          <w:color w:val="auto"/>
          <w:sz w:val="24"/>
        </w:rPr>
        <w:t xml:space="preserve">ogical </w:t>
      </w:r>
      <w:r w:rsidR="003D30E6" w:rsidRPr="00C6779C">
        <w:rPr>
          <w:rFonts w:ascii="Times New Roman" w:hAnsi="Times New Roman" w:cs="Times New Roman"/>
          <w:color w:val="auto"/>
          <w:sz w:val="24"/>
        </w:rPr>
        <w:t>F</w:t>
      </w:r>
      <w:r w:rsidR="00173D79" w:rsidRPr="00C6779C">
        <w:rPr>
          <w:rFonts w:ascii="Times New Roman" w:hAnsi="Times New Roman" w:cs="Times New Roman"/>
          <w:color w:val="auto"/>
          <w:sz w:val="24"/>
        </w:rPr>
        <w:t xml:space="preserve">ramework </w:t>
      </w:r>
      <w:r w:rsidR="003D30E6" w:rsidRPr="00C6779C">
        <w:rPr>
          <w:rFonts w:ascii="Times New Roman" w:hAnsi="Times New Roman" w:cs="Times New Roman"/>
          <w:color w:val="auto"/>
          <w:sz w:val="24"/>
        </w:rPr>
        <w:t>A</w:t>
      </w:r>
      <w:r w:rsidR="00173D79" w:rsidRPr="00C6779C">
        <w:rPr>
          <w:rFonts w:ascii="Times New Roman" w:hAnsi="Times New Roman" w:cs="Times New Roman"/>
          <w:color w:val="auto"/>
          <w:sz w:val="24"/>
        </w:rPr>
        <w:t>nalysis</w:t>
      </w:r>
      <w:r w:rsidR="003D30E6" w:rsidRPr="00C6779C">
        <w:rPr>
          <w:rFonts w:ascii="Times New Roman" w:hAnsi="Times New Roman" w:cs="Times New Roman"/>
          <w:color w:val="auto"/>
          <w:sz w:val="24"/>
        </w:rPr>
        <w:t xml:space="preserve"> (Project logic/strategy; Indicators)</w:t>
      </w:r>
    </w:p>
    <w:p w:rsidR="00C6779C" w:rsidRPr="00C6779C" w:rsidRDefault="00C6779C" w:rsidP="00C6779C"/>
    <w:p w:rsidR="008D163E" w:rsidRPr="000D2744" w:rsidRDefault="00173D79" w:rsidP="00513240">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 xml:space="preserve">The project </w:t>
      </w:r>
      <w:r w:rsidR="00137326" w:rsidRPr="000D2744">
        <w:rPr>
          <w:rFonts w:ascii="Times New Roman" w:hAnsi="Times New Roman" w:cs="Times New Roman"/>
          <w:sz w:val="24"/>
          <w:szCs w:val="24"/>
        </w:rPr>
        <w:t>examines the IW projects implemented by the various GEF implementing agencies as well as other relevant programs and projects in international waters. The log-frame was written up between 200</w:t>
      </w:r>
      <w:r w:rsidR="00C41067">
        <w:rPr>
          <w:rFonts w:ascii="Times New Roman" w:hAnsi="Times New Roman" w:cs="Times New Roman"/>
          <w:sz w:val="24"/>
          <w:szCs w:val="24"/>
        </w:rPr>
        <w:t>6</w:t>
      </w:r>
      <w:r w:rsidR="007A71A6">
        <w:rPr>
          <w:rFonts w:ascii="Times New Roman" w:hAnsi="Times New Roman" w:cs="Times New Roman"/>
          <w:sz w:val="24"/>
          <w:szCs w:val="24"/>
        </w:rPr>
        <w:t xml:space="preserve"> and </w:t>
      </w:r>
      <w:r w:rsidR="00137326" w:rsidRPr="000D2744">
        <w:rPr>
          <w:rFonts w:ascii="Times New Roman" w:hAnsi="Times New Roman" w:cs="Times New Roman"/>
          <w:sz w:val="24"/>
          <w:szCs w:val="24"/>
        </w:rPr>
        <w:t xml:space="preserve">2008. It includes a wide range of indicators which allow </w:t>
      </w:r>
      <w:r w:rsidR="007A71A6">
        <w:rPr>
          <w:rFonts w:ascii="Times New Roman" w:hAnsi="Times New Roman" w:cs="Times New Roman"/>
          <w:sz w:val="24"/>
          <w:szCs w:val="24"/>
        </w:rPr>
        <w:t xml:space="preserve">the </w:t>
      </w:r>
      <w:r w:rsidR="00137326" w:rsidRPr="000D2744">
        <w:rPr>
          <w:rFonts w:ascii="Times New Roman" w:hAnsi="Times New Roman" w:cs="Times New Roman"/>
          <w:sz w:val="24"/>
          <w:szCs w:val="24"/>
        </w:rPr>
        <w:t>assess</w:t>
      </w:r>
      <w:r w:rsidR="007A71A6">
        <w:rPr>
          <w:rFonts w:ascii="Times New Roman" w:hAnsi="Times New Roman" w:cs="Times New Roman"/>
          <w:sz w:val="24"/>
          <w:szCs w:val="24"/>
        </w:rPr>
        <w:t>ment of</w:t>
      </w:r>
      <w:r w:rsidR="00137326" w:rsidRPr="000D2744">
        <w:rPr>
          <w:rFonts w:ascii="Times New Roman" w:hAnsi="Times New Roman" w:cs="Times New Roman"/>
          <w:sz w:val="24"/>
          <w:szCs w:val="24"/>
        </w:rPr>
        <w:t xml:space="preserve"> outcome</w:t>
      </w:r>
      <w:r w:rsidR="007A71A6">
        <w:rPr>
          <w:rFonts w:ascii="Times New Roman" w:hAnsi="Times New Roman" w:cs="Times New Roman"/>
          <w:sz w:val="24"/>
          <w:szCs w:val="24"/>
        </w:rPr>
        <w:t xml:space="preserve"> achievement</w:t>
      </w:r>
      <w:r w:rsidR="00137326" w:rsidRPr="000D2744">
        <w:rPr>
          <w:rFonts w:ascii="Times New Roman" w:hAnsi="Times New Roman" w:cs="Times New Roman"/>
          <w:sz w:val="24"/>
          <w:szCs w:val="24"/>
        </w:rPr>
        <w:t>. Project indica</w:t>
      </w:r>
      <w:r w:rsidR="008D163E" w:rsidRPr="000D2744">
        <w:rPr>
          <w:rFonts w:ascii="Times New Roman" w:hAnsi="Times New Roman" w:cs="Times New Roman"/>
          <w:sz w:val="24"/>
          <w:szCs w:val="24"/>
        </w:rPr>
        <w:t xml:space="preserve">tors were clear and feasible. </w:t>
      </w:r>
    </w:p>
    <w:p w:rsidR="008D163E" w:rsidRPr="000D2744" w:rsidRDefault="008D163E" w:rsidP="00513240">
      <w:pPr>
        <w:pStyle w:val="normalbullet"/>
        <w:numPr>
          <w:ilvl w:val="0"/>
          <w:numId w:val="0"/>
        </w:numPr>
        <w:spacing w:line="360" w:lineRule="auto"/>
        <w:jc w:val="both"/>
        <w:rPr>
          <w:rFonts w:ascii="Times New Roman" w:hAnsi="Times New Roman" w:cs="Times New Roman"/>
          <w:sz w:val="24"/>
          <w:szCs w:val="24"/>
        </w:rPr>
      </w:pPr>
    </w:p>
    <w:p w:rsidR="00513240" w:rsidRPr="000D2744" w:rsidRDefault="008D163E" w:rsidP="00513240">
      <w:pPr>
        <w:spacing w:before="0" w:after="0" w:line="360" w:lineRule="auto"/>
        <w:jc w:val="both"/>
        <w:rPr>
          <w:rFonts w:ascii="Times New Roman" w:hAnsi="Times New Roman" w:cs="Times New Roman"/>
          <w:sz w:val="24"/>
        </w:rPr>
      </w:pPr>
      <w:r w:rsidRPr="000D2744">
        <w:rPr>
          <w:rFonts w:ascii="Times New Roman" w:hAnsi="Times New Roman" w:cs="Times New Roman"/>
          <w:sz w:val="24"/>
        </w:rPr>
        <w:t>The project indicators were dema</w:t>
      </w:r>
      <w:r w:rsidR="00513240" w:rsidRPr="000D2744">
        <w:rPr>
          <w:rFonts w:ascii="Times New Roman" w:hAnsi="Times New Roman" w:cs="Times New Roman"/>
          <w:sz w:val="24"/>
        </w:rPr>
        <w:t>nd driven and emphasis was put</w:t>
      </w:r>
      <w:r w:rsidRPr="000D2744">
        <w:rPr>
          <w:rFonts w:ascii="Times New Roman" w:hAnsi="Times New Roman" w:cs="Times New Roman"/>
          <w:sz w:val="24"/>
        </w:rPr>
        <w:t xml:space="preserve"> on interactions between South-South dialogue and replication of good practices across regions.</w:t>
      </w:r>
      <w:r w:rsidR="00513240" w:rsidRPr="000D2744">
        <w:rPr>
          <w:rFonts w:ascii="Times New Roman" w:hAnsi="Times New Roman" w:cs="Times New Roman"/>
          <w:sz w:val="24"/>
        </w:rPr>
        <w:t xml:space="preserve"> The project indictors included: </w:t>
      </w:r>
    </w:p>
    <w:p w:rsidR="00513240" w:rsidRPr="000D2744" w:rsidRDefault="00513240" w:rsidP="00513240">
      <w:pPr>
        <w:spacing w:before="0" w:after="0" w:line="360" w:lineRule="auto"/>
        <w:jc w:val="both"/>
        <w:rPr>
          <w:rFonts w:ascii="Times New Roman" w:hAnsi="Times New Roman" w:cs="Times New Roman"/>
          <w:sz w:val="24"/>
        </w:rPr>
      </w:pPr>
    </w:p>
    <w:p w:rsidR="00513240" w:rsidRPr="000D2744" w:rsidRDefault="00513240" w:rsidP="00513240">
      <w:pPr>
        <w:numPr>
          <w:ilvl w:val="0"/>
          <w:numId w:val="17"/>
        </w:numPr>
        <w:spacing w:before="0" w:after="0" w:line="360" w:lineRule="auto"/>
        <w:jc w:val="both"/>
        <w:rPr>
          <w:rFonts w:ascii="Times New Roman" w:hAnsi="Times New Roman" w:cs="Times New Roman"/>
          <w:sz w:val="24"/>
        </w:rPr>
      </w:pPr>
      <w:r w:rsidRPr="000D2744">
        <w:rPr>
          <w:rFonts w:ascii="Times New Roman" w:hAnsi="Times New Roman" w:cs="Times New Roman"/>
          <w:sz w:val="24"/>
        </w:rPr>
        <w:t>Report on specific performance indicators for GEF and non-GEF IW Legal/institutional frameworks;</w:t>
      </w:r>
    </w:p>
    <w:p w:rsidR="00513240" w:rsidRPr="000D2744" w:rsidRDefault="00513240" w:rsidP="00513240">
      <w:pPr>
        <w:numPr>
          <w:ilvl w:val="0"/>
          <w:numId w:val="17"/>
        </w:numPr>
        <w:spacing w:before="0" w:after="0" w:line="360" w:lineRule="auto"/>
        <w:jc w:val="both"/>
        <w:rPr>
          <w:rFonts w:ascii="Times New Roman" w:hAnsi="Times New Roman" w:cs="Times New Roman"/>
          <w:sz w:val="24"/>
        </w:rPr>
      </w:pPr>
      <w:r w:rsidRPr="000D2744">
        <w:rPr>
          <w:rFonts w:ascii="Times New Roman" w:hAnsi="Times New Roman" w:cs="Times New Roman"/>
          <w:sz w:val="24"/>
        </w:rPr>
        <w:t xml:space="preserve">Demand driven targeted synthesis of lessons learned; </w:t>
      </w:r>
    </w:p>
    <w:p w:rsidR="00513240" w:rsidRPr="000D2744" w:rsidRDefault="00513240" w:rsidP="00513240">
      <w:pPr>
        <w:numPr>
          <w:ilvl w:val="0"/>
          <w:numId w:val="17"/>
        </w:numPr>
        <w:spacing w:before="0" w:after="0" w:line="360" w:lineRule="auto"/>
        <w:jc w:val="both"/>
        <w:rPr>
          <w:rFonts w:ascii="Times New Roman" w:hAnsi="Times New Roman" w:cs="Times New Roman"/>
          <w:sz w:val="24"/>
        </w:rPr>
      </w:pPr>
      <w:r w:rsidRPr="000D2744">
        <w:rPr>
          <w:rFonts w:ascii="Times New Roman" w:hAnsi="Times New Roman" w:cs="Times New Roman"/>
          <w:sz w:val="24"/>
        </w:rPr>
        <w:t>Targeted experiential skills based learning and negotiation simulation modules produced;</w:t>
      </w:r>
    </w:p>
    <w:p w:rsidR="00513240" w:rsidRPr="000D2744" w:rsidRDefault="00513240" w:rsidP="00513240">
      <w:pPr>
        <w:numPr>
          <w:ilvl w:val="0"/>
          <w:numId w:val="17"/>
        </w:numPr>
        <w:spacing w:before="0" w:after="0" w:line="360" w:lineRule="auto"/>
        <w:jc w:val="both"/>
        <w:rPr>
          <w:rFonts w:ascii="Times New Roman" w:hAnsi="Times New Roman" w:cs="Times New Roman"/>
          <w:sz w:val="24"/>
        </w:rPr>
      </w:pPr>
      <w:r w:rsidRPr="000D2744">
        <w:rPr>
          <w:rFonts w:ascii="Times New Roman" w:hAnsi="Times New Roman" w:cs="Times New Roman"/>
          <w:sz w:val="24"/>
        </w:rPr>
        <w:t xml:space="preserve">Number of local experts capable </w:t>
      </w:r>
      <w:r w:rsidR="007A71A6">
        <w:rPr>
          <w:rFonts w:ascii="Times New Roman" w:hAnsi="Times New Roman" w:cs="Times New Roman"/>
          <w:sz w:val="24"/>
        </w:rPr>
        <w:t>of</w:t>
      </w:r>
      <w:r w:rsidR="007A71A6" w:rsidRPr="000D2744">
        <w:rPr>
          <w:rFonts w:ascii="Times New Roman" w:hAnsi="Times New Roman" w:cs="Times New Roman"/>
          <w:sz w:val="24"/>
        </w:rPr>
        <w:t xml:space="preserve"> </w:t>
      </w:r>
      <w:r w:rsidRPr="000D2744">
        <w:rPr>
          <w:rFonts w:ascii="Times New Roman" w:hAnsi="Times New Roman" w:cs="Times New Roman"/>
          <w:sz w:val="24"/>
        </w:rPr>
        <w:t>deliver</w:t>
      </w:r>
      <w:r w:rsidR="007A71A6">
        <w:rPr>
          <w:rFonts w:ascii="Times New Roman" w:hAnsi="Times New Roman" w:cs="Times New Roman"/>
          <w:sz w:val="24"/>
        </w:rPr>
        <w:t>ing</w:t>
      </w:r>
      <w:r w:rsidRPr="000D2744">
        <w:rPr>
          <w:rFonts w:ascii="Times New Roman" w:hAnsi="Times New Roman" w:cs="Times New Roman"/>
          <w:sz w:val="24"/>
        </w:rPr>
        <w:t xml:space="preserve"> experiential learning program for replication;</w:t>
      </w:r>
    </w:p>
    <w:p w:rsidR="00513240" w:rsidRPr="000D2744" w:rsidRDefault="00513240" w:rsidP="00513240">
      <w:pPr>
        <w:numPr>
          <w:ilvl w:val="0"/>
          <w:numId w:val="17"/>
        </w:numPr>
        <w:spacing w:before="0" w:after="0" w:line="360" w:lineRule="auto"/>
        <w:jc w:val="both"/>
        <w:rPr>
          <w:rFonts w:ascii="Times New Roman" w:hAnsi="Times New Roman" w:cs="Times New Roman"/>
          <w:sz w:val="24"/>
        </w:rPr>
      </w:pPr>
      <w:r w:rsidRPr="000D2744">
        <w:rPr>
          <w:rFonts w:ascii="Times New Roman" w:hAnsi="Times New Roman" w:cs="Times New Roman"/>
          <w:color w:val="000000"/>
          <w:sz w:val="24"/>
        </w:rPr>
        <w:t>The number of GEF IW practitioners trained, 20% of who</w:t>
      </w:r>
      <w:r w:rsidR="007A71A6">
        <w:rPr>
          <w:rFonts w:ascii="Times New Roman" w:hAnsi="Times New Roman" w:cs="Times New Roman"/>
          <w:color w:val="000000"/>
          <w:sz w:val="24"/>
        </w:rPr>
        <w:t>m</w:t>
      </w:r>
      <w:r w:rsidRPr="000D2744">
        <w:rPr>
          <w:rFonts w:ascii="Times New Roman" w:hAnsi="Times New Roman" w:cs="Times New Roman"/>
          <w:color w:val="000000"/>
          <w:sz w:val="24"/>
        </w:rPr>
        <w:t xml:space="preserve"> will be women; </w:t>
      </w:r>
    </w:p>
    <w:p w:rsidR="00513240" w:rsidRPr="000D2744" w:rsidRDefault="00513240" w:rsidP="00513240">
      <w:pPr>
        <w:numPr>
          <w:ilvl w:val="0"/>
          <w:numId w:val="17"/>
        </w:numPr>
        <w:spacing w:before="0" w:after="0" w:line="360" w:lineRule="auto"/>
        <w:jc w:val="both"/>
        <w:rPr>
          <w:rFonts w:ascii="Times New Roman" w:hAnsi="Times New Roman" w:cs="Times New Roman"/>
          <w:sz w:val="24"/>
        </w:rPr>
      </w:pPr>
      <w:r w:rsidRPr="000D2744">
        <w:rPr>
          <w:rFonts w:ascii="Times New Roman" w:hAnsi="Times New Roman" w:cs="Times New Roman"/>
          <w:sz w:val="24"/>
        </w:rPr>
        <w:t>South</w:t>
      </w:r>
      <w:r w:rsidR="007A71A6">
        <w:rPr>
          <w:rFonts w:ascii="Times New Roman" w:hAnsi="Times New Roman" w:cs="Times New Roman"/>
          <w:sz w:val="24"/>
        </w:rPr>
        <w:t>-</w:t>
      </w:r>
      <w:r w:rsidRPr="000D2744">
        <w:rPr>
          <w:rFonts w:ascii="Times New Roman" w:hAnsi="Times New Roman" w:cs="Times New Roman"/>
          <w:sz w:val="24"/>
        </w:rPr>
        <w:t>South peer to peer implementation teams established;</w:t>
      </w:r>
    </w:p>
    <w:p w:rsidR="00513240" w:rsidRPr="000D2744" w:rsidRDefault="00513240" w:rsidP="00513240">
      <w:pPr>
        <w:numPr>
          <w:ilvl w:val="0"/>
          <w:numId w:val="17"/>
        </w:numPr>
        <w:spacing w:before="0" w:after="0" w:line="360" w:lineRule="auto"/>
        <w:jc w:val="both"/>
        <w:rPr>
          <w:rFonts w:ascii="Times New Roman" w:hAnsi="Times New Roman" w:cs="Times New Roman"/>
          <w:sz w:val="24"/>
        </w:rPr>
      </w:pPr>
      <w:r w:rsidRPr="000D2744">
        <w:rPr>
          <w:rFonts w:ascii="Times New Roman" w:hAnsi="Times New Roman" w:cs="Times New Roman"/>
          <w:sz w:val="24"/>
        </w:rPr>
        <w:t>The capacity building tools developed are widely used (# of downloads, # of requests for material, courses held etc.).</w:t>
      </w:r>
    </w:p>
    <w:p w:rsidR="003D30E6" w:rsidRPr="00757EE1" w:rsidRDefault="003D30E6" w:rsidP="00757EE1">
      <w:pPr>
        <w:pStyle w:val="normalbullet"/>
        <w:numPr>
          <w:ilvl w:val="0"/>
          <w:numId w:val="0"/>
        </w:numPr>
        <w:spacing w:line="480" w:lineRule="auto"/>
        <w:jc w:val="both"/>
        <w:rPr>
          <w:rFonts w:ascii="Times New Roman" w:hAnsi="Times New Roman" w:cs="Times New Roman"/>
          <w:sz w:val="24"/>
          <w:szCs w:val="24"/>
        </w:rPr>
      </w:pPr>
    </w:p>
    <w:p w:rsidR="00306D47" w:rsidRPr="00C6779C" w:rsidRDefault="00173D79"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3.</w:t>
      </w:r>
      <w:r w:rsidR="00C6779C" w:rsidRPr="00C6779C">
        <w:rPr>
          <w:rFonts w:ascii="Times New Roman" w:hAnsi="Times New Roman" w:cs="Times New Roman"/>
          <w:color w:val="auto"/>
          <w:sz w:val="24"/>
        </w:rPr>
        <w:t>1.</w:t>
      </w:r>
      <w:r w:rsidRPr="00C6779C">
        <w:rPr>
          <w:rFonts w:ascii="Times New Roman" w:hAnsi="Times New Roman" w:cs="Times New Roman"/>
          <w:color w:val="auto"/>
          <w:sz w:val="24"/>
        </w:rPr>
        <w:t xml:space="preserve">2 </w:t>
      </w:r>
      <w:r w:rsidR="003D30E6" w:rsidRPr="00C6779C">
        <w:rPr>
          <w:rFonts w:ascii="Times New Roman" w:hAnsi="Times New Roman" w:cs="Times New Roman"/>
          <w:color w:val="auto"/>
          <w:sz w:val="24"/>
        </w:rPr>
        <w:t>Assumptions and Risks</w:t>
      </w:r>
    </w:p>
    <w:p w:rsidR="00306D47" w:rsidRPr="00757EE1" w:rsidRDefault="00306D47" w:rsidP="00757EE1">
      <w:pPr>
        <w:pStyle w:val="normalbullet"/>
        <w:numPr>
          <w:ilvl w:val="0"/>
          <w:numId w:val="0"/>
        </w:numPr>
        <w:ind w:left="720"/>
        <w:jc w:val="both"/>
        <w:rPr>
          <w:rFonts w:ascii="Times New Roman" w:hAnsi="Times New Roman" w:cs="Times New Roman"/>
          <w:sz w:val="24"/>
          <w:szCs w:val="24"/>
        </w:rPr>
      </w:pPr>
    </w:p>
    <w:p w:rsidR="003D30E6" w:rsidRDefault="00306D47" w:rsidP="0035508A">
      <w:pPr>
        <w:pStyle w:val="normalbullet"/>
        <w:numPr>
          <w:ilvl w:val="0"/>
          <w:numId w:val="0"/>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The project </w:t>
      </w:r>
      <w:r w:rsidR="00DC305D" w:rsidRPr="00757EE1">
        <w:rPr>
          <w:rFonts w:ascii="Times New Roman" w:hAnsi="Times New Roman" w:cs="Times New Roman"/>
          <w:sz w:val="24"/>
          <w:szCs w:val="24"/>
        </w:rPr>
        <w:t xml:space="preserve">conception </w:t>
      </w:r>
      <w:r w:rsidRPr="00757EE1">
        <w:rPr>
          <w:rFonts w:ascii="Times New Roman" w:hAnsi="Times New Roman" w:cs="Times New Roman"/>
          <w:sz w:val="24"/>
          <w:szCs w:val="24"/>
        </w:rPr>
        <w:t xml:space="preserve">identified </w:t>
      </w:r>
      <w:r w:rsidR="00DC305D" w:rsidRPr="00757EE1">
        <w:rPr>
          <w:rFonts w:ascii="Times New Roman" w:hAnsi="Times New Roman" w:cs="Times New Roman"/>
          <w:sz w:val="24"/>
          <w:szCs w:val="24"/>
        </w:rPr>
        <w:t xml:space="preserve">assumptions and </w:t>
      </w:r>
      <w:r w:rsidRPr="00757EE1">
        <w:rPr>
          <w:rFonts w:ascii="Times New Roman" w:hAnsi="Times New Roman" w:cs="Times New Roman"/>
          <w:sz w:val="24"/>
          <w:szCs w:val="24"/>
        </w:rPr>
        <w:t>risks and developed mitigation strategies to deal with them.</w:t>
      </w:r>
      <w:r w:rsidR="00DC305D" w:rsidRPr="00757EE1">
        <w:rPr>
          <w:rFonts w:ascii="Times New Roman" w:hAnsi="Times New Roman" w:cs="Times New Roman"/>
          <w:sz w:val="24"/>
          <w:szCs w:val="24"/>
        </w:rPr>
        <w:t xml:space="preserve"> They are the following: </w:t>
      </w:r>
    </w:p>
    <w:p w:rsidR="0035508A" w:rsidRPr="00757EE1" w:rsidRDefault="0035508A" w:rsidP="0035508A">
      <w:pPr>
        <w:pStyle w:val="normalbullet"/>
        <w:numPr>
          <w:ilvl w:val="0"/>
          <w:numId w:val="0"/>
        </w:numPr>
        <w:spacing w:line="360" w:lineRule="auto"/>
        <w:jc w:val="both"/>
        <w:rPr>
          <w:rFonts w:ascii="Times New Roman" w:hAnsi="Times New Roman" w:cs="Times New Roman"/>
          <w:sz w:val="24"/>
          <w:szCs w:val="24"/>
        </w:rPr>
      </w:pPr>
    </w:p>
    <w:p w:rsidR="00DC305D" w:rsidRPr="00845E43" w:rsidRDefault="00DC305D" w:rsidP="0035508A">
      <w:pPr>
        <w:pStyle w:val="normalbullet"/>
        <w:numPr>
          <w:ilvl w:val="0"/>
          <w:numId w:val="13"/>
        </w:numPr>
        <w:spacing w:line="360" w:lineRule="auto"/>
        <w:jc w:val="both"/>
        <w:rPr>
          <w:rFonts w:ascii="Times New Roman" w:hAnsi="Times New Roman" w:cs="Times New Roman"/>
          <w:sz w:val="24"/>
          <w:szCs w:val="24"/>
        </w:rPr>
      </w:pPr>
      <w:r w:rsidRPr="00845E43">
        <w:rPr>
          <w:rFonts w:ascii="Times New Roman" w:hAnsi="Times New Roman" w:cs="Times New Roman"/>
          <w:sz w:val="24"/>
          <w:szCs w:val="24"/>
        </w:rPr>
        <w:t>Each water situation being</w:t>
      </w:r>
      <w:r w:rsidR="00306D47" w:rsidRPr="00845E43">
        <w:rPr>
          <w:rFonts w:ascii="Times New Roman" w:hAnsi="Times New Roman" w:cs="Times New Roman"/>
          <w:sz w:val="24"/>
          <w:szCs w:val="24"/>
        </w:rPr>
        <w:t xml:space="preserve"> unique</w:t>
      </w:r>
      <w:r w:rsidRPr="00845E43">
        <w:rPr>
          <w:rFonts w:ascii="Times New Roman" w:hAnsi="Times New Roman" w:cs="Times New Roman"/>
          <w:sz w:val="24"/>
          <w:szCs w:val="24"/>
        </w:rPr>
        <w:t>, it might have been difficult to share</w:t>
      </w:r>
      <w:r w:rsidR="00306D47" w:rsidRPr="00845E43">
        <w:rPr>
          <w:rFonts w:ascii="Times New Roman" w:hAnsi="Times New Roman" w:cs="Times New Roman"/>
          <w:sz w:val="24"/>
          <w:szCs w:val="24"/>
        </w:rPr>
        <w:t xml:space="preserve"> practices and experiences </w:t>
      </w:r>
      <w:r w:rsidR="007A71A6">
        <w:rPr>
          <w:rFonts w:ascii="Times New Roman" w:hAnsi="Times New Roman" w:cs="Times New Roman"/>
          <w:sz w:val="24"/>
          <w:szCs w:val="24"/>
        </w:rPr>
        <w:t>as well as to</w:t>
      </w:r>
      <w:r w:rsidR="007A71A6" w:rsidRPr="00845E43">
        <w:rPr>
          <w:rFonts w:ascii="Times New Roman" w:hAnsi="Times New Roman" w:cs="Times New Roman"/>
          <w:sz w:val="24"/>
          <w:szCs w:val="24"/>
        </w:rPr>
        <w:t xml:space="preserve"> </w:t>
      </w:r>
      <w:r w:rsidRPr="00845E43">
        <w:rPr>
          <w:rFonts w:ascii="Times New Roman" w:hAnsi="Times New Roman" w:cs="Times New Roman"/>
          <w:sz w:val="24"/>
          <w:szCs w:val="24"/>
        </w:rPr>
        <w:t>draw lessons</w:t>
      </w:r>
      <w:r w:rsidR="00306D47" w:rsidRPr="00845E43">
        <w:rPr>
          <w:rFonts w:ascii="Times New Roman" w:hAnsi="Times New Roman" w:cs="Times New Roman"/>
          <w:sz w:val="24"/>
          <w:szCs w:val="24"/>
        </w:rPr>
        <w:t xml:space="preserve">. </w:t>
      </w:r>
      <w:r w:rsidRPr="00845E43">
        <w:rPr>
          <w:rFonts w:ascii="Times New Roman" w:hAnsi="Times New Roman" w:cs="Times New Roman"/>
          <w:sz w:val="24"/>
          <w:szCs w:val="24"/>
        </w:rPr>
        <w:t xml:space="preserve">This is somewhat true and it </w:t>
      </w:r>
      <w:r w:rsidR="00306D47" w:rsidRPr="00845E43">
        <w:rPr>
          <w:rFonts w:ascii="Times New Roman" w:hAnsi="Times New Roman" w:cs="Times New Roman"/>
          <w:sz w:val="24"/>
          <w:szCs w:val="24"/>
        </w:rPr>
        <w:t xml:space="preserve">explains why </w:t>
      </w:r>
      <w:r w:rsidRPr="00845E43">
        <w:rPr>
          <w:rFonts w:ascii="Times New Roman" w:hAnsi="Times New Roman" w:cs="Times New Roman"/>
          <w:sz w:val="24"/>
          <w:szCs w:val="24"/>
        </w:rPr>
        <w:t xml:space="preserve">the project concentrated on seven thematic issues in order to identify practices and experiences. </w:t>
      </w:r>
      <w:r w:rsidR="00845E43" w:rsidRPr="00845E43">
        <w:rPr>
          <w:rFonts w:ascii="Times New Roman" w:hAnsi="Times New Roman" w:cs="Times New Roman"/>
          <w:sz w:val="24"/>
          <w:szCs w:val="24"/>
        </w:rPr>
        <w:t>These s</w:t>
      </w:r>
      <w:r w:rsidR="005C4D1F" w:rsidRPr="00845E43">
        <w:rPr>
          <w:rFonts w:ascii="Times New Roman" w:hAnsi="Times New Roman" w:cs="Times New Roman"/>
          <w:sz w:val="24"/>
          <w:szCs w:val="24"/>
        </w:rPr>
        <w:t>even</w:t>
      </w:r>
      <w:r w:rsidR="0035508A" w:rsidRPr="00845E43">
        <w:rPr>
          <w:rFonts w:ascii="Times New Roman" w:hAnsi="Times New Roman" w:cs="Times New Roman"/>
          <w:sz w:val="24"/>
          <w:szCs w:val="24"/>
        </w:rPr>
        <w:t xml:space="preserve"> a</w:t>
      </w:r>
      <w:r w:rsidR="00845E43">
        <w:rPr>
          <w:rFonts w:ascii="Times New Roman" w:hAnsi="Times New Roman" w:cs="Times New Roman"/>
          <w:sz w:val="24"/>
          <w:szCs w:val="24"/>
        </w:rPr>
        <w:t xml:space="preserve">spects of good governance in </w:t>
      </w:r>
      <w:r w:rsidR="0035508A" w:rsidRPr="00845E43">
        <w:rPr>
          <w:rFonts w:ascii="Times New Roman" w:hAnsi="Times New Roman" w:cs="Times New Roman"/>
          <w:sz w:val="24"/>
          <w:szCs w:val="24"/>
        </w:rPr>
        <w:t>international waters were: benefit sharing, data and information sharing and exchange, dispute resol</w:t>
      </w:r>
      <w:r w:rsidR="005C4D1F" w:rsidRPr="00845E43">
        <w:rPr>
          <w:rFonts w:ascii="Times New Roman" w:hAnsi="Times New Roman" w:cs="Times New Roman"/>
          <w:sz w:val="24"/>
          <w:szCs w:val="24"/>
        </w:rPr>
        <w:t xml:space="preserve">ution, funding, resilience, </w:t>
      </w:r>
      <w:r w:rsidR="0035508A" w:rsidRPr="00845E43">
        <w:rPr>
          <w:rFonts w:ascii="Times New Roman" w:hAnsi="Times New Roman" w:cs="Times New Roman"/>
          <w:sz w:val="24"/>
          <w:szCs w:val="24"/>
        </w:rPr>
        <w:t>institutional architecture</w:t>
      </w:r>
      <w:r w:rsidR="005C4D1F" w:rsidRPr="00845E43">
        <w:rPr>
          <w:rFonts w:ascii="Times New Roman" w:hAnsi="Times New Roman" w:cs="Times New Roman"/>
          <w:sz w:val="24"/>
          <w:szCs w:val="24"/>
        </w:rPr>
        <w:t xml:space="preserve"> and public participation</w:t>
      </w:r>
      <w:r w:rsidR="0035508A" w:rsidRPr="00845E43">
        <w:rPr>
          <w:rFonts w:ascii="Times New Roman" w:hAnsi="Times New Roman" w:cs="Times New Roman"/>
          <w:sz w:val="24"/>
          <w:szCs w:val="24"/>
        </w:rPr>
        <w:t xml:space="preserve">. </w:t>
      </w:r>
    </w:p>
    <w:p w:rsidR="003D30E6" w:rsidRPr="00757EE1" w:rsidRDefault="00DC305D" w:rsidP="0035508A">
      <w:pPr>
        <w:pStyle w:val="normalbullet"/>
        <w:numPr>
          <w:ilvl w:val="0"/>
          <w:numId w:val="13"/>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A risk was also that GEF project managers would</w:t>
      </w:r>
      <w:r w:rsidR="00306D47" w:rsidRPr="00757EE1">
        <w:rPr>
          <w:rFonts w:ascii="Times New Roman" w:hAnsi="Times New Roman" w:cs="Times New Roman"/>
          <w:sz w:val="24"/>
          <w:szCs w:val="24"/>
        </w:rPr>
        <w:t xml:space="preserve"> not </w:t>
      </w:r>
      <w:r w:rsidRPr="00757EE1">
        <w:rPr>
          <w:rFonts w:ascii="Times New Roman" w:hAnsi="Times New Roman" w:cs="Times New Roman"/>
          <w:sz w:val="24"/>
          <w:szCs w:val="24"/>
        </w:rPr>
        <w:t xml:space="preserve">be sufficiently sensitized </w:t>
      </w:r>
      <w:r w:rsidR="00306D47" w:rsidRPr="00757EE1">
        <w:rPr>
          <w:rFonts w:ascii="Times New Roman" w:hAnsi="Times New Roman" w:cs="Times New Roman"/>
          <w:sz w:val="24"/>
          <w:szCs w:val="24"/>
        </w:rPr>
        <w:t>to governance issues</w:t>
      </w:r>
      <w:r w:rsidRPr="00757EE1">
        <w:rPr>
          <w:rFonts w:ascii="Times New Roman" w:hAnsi="Times New Roman" w:cs="Times New Roman"/>
          <w:sz w:val="24"/>
          <w:szCs w:val="24"/>
        </w:rPr>
        <w:t xml:space="preserve"> and that they would not collaborate </w:t>
      </w:r>
      <w:r w:rsidR="00306D47" w:rsidRPr="00757EE1">
        <w:rPr>
          <w:rFonts w:ascii="Times New Roman" w:hAnsi="Times New Roman" w:cs="Times New Roman"/>
          <w:sz w:val="24"/>
          <w:szCs w:val="24"/>
        </w:rPr>
        <w:t>on these issue</w:t>
      </w:r>
      <w:r w:rsidR="00196BB6" w:rsidRPr="00757EE1">
        <w:rPr>
          <w:rFonts w:ascii="Times New Roman" w:hAnsi="Times New Roman" w:cs="Times New Roman"/>
          <w:sz w:val="24"/>
          <w:szCs w:val="24"/>
        </w:rPr>
        <w:t xml:space="preserve">s. </w:t>
      </w:r>
      <w:r w:rsidRPr="00757EE1">
        <w:rPr>
          <w:rFonts w:ascii="Times New Roman" w:hAnsi="Times New Roman" w:cs="Times New Roman"/>
          <w:sz w:val="24"/>
          <w:szCs w:val="24"/>
        </w:rPr>
        <w:t>T</w:t>
      </w:r>
      <w:r w:rsidR="00306D47" w:rsidRPr="00757EE1">
        <w:rPr>
          <w:rFonts w:ascii="Times New Roman" w:hAnsi="Times New Roman" w:cs="Times New Roman"/>
          <w:sz w:val="24"/>
          <w:szCs w:val="24"/>
        </w:rPr>
        <w:t xml:space="preserve">his problem </w:t>
      </w:r>
      <w:r w:rsidRPr="00757EE1">
        <w:rPr>
          <w:rFonts w:ascii="Times New Roman" w:hAnsi="Times New Roman" w:cs="Times New Roman"/>
          <w:sz w:val="24"/>
          <w:szCs w:val="24"/>
        </w:rPr>
        <w:t xml:space="preserve">was addressed </w:t>
      </w:r>
      <w:r w:rsidR="00306D47" w:rsidRPr="00757EE1">
        <w:rPr>
          <w:rFonts w:ascii="Times New Roman" w:hAnsi="Times New Roman" w:cs="Times New Roman"/>
          <w:sz w:val="24"/>
          <w:szCs w:val="24"/>
        </w:rPr>
        <w:t xml:space="preserve">by looking at </w:t>
      </w:r>
      <w:r w:rsidRPr="00757EE1">
        <w:rPr>
          <w:rFonts w:ascii="Times New Roman" w:hAnsi="Times New Roman" w:cs="Times New Roman"/>
          <w:sz w:val="24"/>
          <w:szCs w:val="24"/>
        </w:rPr>
        <w:t>a selected number of issues</w:t>
      </w:r>
      <w:r w:rsidR="00845E43">
        <w:rPr>
          <w:rFonts w:ascii="Times New Roman" w:hAnsi="Times New Roman" w:cs="Times New Roman"/>
          <w:sz w:val="24"/>
          <w:szCs w:val="24"/>
        </w:rPr>
        <w:t xml:space="preserve"> which were the most relevant to these projects</w:t>
      </w:r>
      <w:r w:rsidRPr="00757EE1">
        <w:rPr>
          <w:rFonts w:ascii="Times New Roman" w:hAnsi="Times New Roman" w:cs="Times New Roman"/>
          <w:sz w:val="24"/>
          <w:szCs w:val="24"/>
        </w:rPr>
        <w:t xml:space="preserve">. </w:t>
      </w:r>
      <w:r w:rsidR="00196BB6" w:rsidRPr="00757EE1">
        <w:rPr>
          <w:rFonts w:ascii="Times New Roman" w:hAnsi="Times New Roman" w:cs="Times New Roman"/>
          <w:sz w:val="24"/>
          <w:szCs w:val="24"/>
        </w:rPr>
        <w:t>GEF project managers were also sensitized t</w:t>
      </w:r>
      <w:r w:rsidR="00306D47" w:rsidRPr="00757EE1">
        <w:rPr>
          <w:rFonts w:ascii="Times New Roman" w:hAnsi="Times New Roman" w:cs="Times New Roman"/>
          <w:sz w:val="24"/>
          <w:szCs w:val="24"/>
        </w:rPr>
        <w:t xml:space="preserve">hrough </w:t>
      </w:r>
      <w:r w:rsidR="003E5C58" w:rsidRPr="00757EE1">
        <w:rPr>
          <w:rFonts w:ascii="Times New Roman" w:hAnsi="Times New Roman" w:cs="Times New Roman"/>
          <w:sz w:val="24"/>
          <w:szCs w:val="24"/>
        </w:rPr>
        <w:t xml:space="preserve">the dissemination of materials and the holding of </w:t>
      </w:r>
      <w:r w:rsidR="00306D47" w:rsidRPr="00757EE1">
        <w:rPr>
          <w:rFonts w:ascii="Times New Roman" w:hAnsi="Times New Roman" w:cs="Times New Roman"/>
          <w:sz w:val="24"/>
          <w:szCs w:val="24"/>
        </w:rPr>
        <w:t>seminars</w:t>
      </w:r>
      <w:r w:rsidRPr="00757EE1">
        <w:rPr>
          <w:rFonts w:ascii="Times New Roman" w:hAnsi="Times New Roman" w:cs="Times New Roman"/>
          <w:sz w:val="24"/>
          <w:szCs w:val="24"/>
        </w:rPr>
        <w:t xml:space="preserve">. </w:t>
      </w:r>
    </w:p>
    <w:p w:rsidR="007E2FA9" w:rsidRPr="00757EE1" w:rsidRDefault="00196BB6" w:rsidP="0035508A">
      <w:pPr>
        <w:pStyle w:val="normalbullet"/>
        <w:numPr>
          <w:ilvl w:val="0"/>
          <w:numId w:val="13"/>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Another risk was that during the time of the project</w:t>
      </w:r>
      <w:r w:rsidR="00845E43">
        <w:rPr>
          <w:rFonts w:ascii="Times New Roman" w:hAnsi="Times New Roman" w:cs="Times New Roman"/>
          <w:sz w:val="24"/>
          <w:szCs w:val="24"/>
        </w:rPr>
        <w:t xml:space="preserve">, </w:t>
      </w:r>
      <w:r w:rsidR="00FA2321">
        <w:rPr>
          <w:rFonts w:ascii="Times New Roman" w:hAnsi="Times New Roman" w:cs="Times New Roman"/>
          <w:sz w:val="24"/>
          <w:szCs w:val="24"/>
        </w:rPr>
        <w:t xml:space="preserve">a </w:t>
      </w:r>
      <w:r w:rsidR="00306D47" w:rsidRPr="00757EE1">
        <w:rPr>
          <w:rFonts w:ascii="Times New Roman" w:hAnsi="Times New Roman" w:cs="Times New Roman"/>
          <w:sz w:val="24"/>
          <w:szCs w:val="24"/>
        </w:rPr>
        <w:t xml:space="preserve">currency </w:t>
      </w:r>
      <w:r w:rsidR="00FA2321">
        <w:rPr>
          <w:rFonts w:ascii="Times New Roman" w:hAnsi="Times New Roman" w:cs="Times New Roman"/>
          <w:sz w:val="24"/>
          <w:szCs w:val="24"/>
        </w:rPr>
        <w:t>varianc</w:t>
      </w:r>
      <w:r w:rsidR="007A71A6">
        <w:rPr>
          <w:rFonts w:ascii="Times New Roman" w:hAnsi="Times New Roman" w:cs="Times New Roman"/>
          <w:sz w:val="24"/>
          <w:szCs w:val="24"/>
        </w:rPr>
        <w:t>e</w:t>
      </w:r>
      <w:r w:rsidR="00FA2321">
        <w:rPr>
          <w:rFonts w:ascii="Times New Roman" w:hAnsi="Times New Roman" w:cs="Times New Roman"/>
          <w:sz w:val="24"/>
          <w:szCs w:val="24"/>
        </w:rPr>
        <w:t xml:space="preserve"> c</w:t>
      </w:r>
      <w:r w:rsidRPr="00757EE1">
        <w:rPr>
          <w:rFonts w:ascii="Times New Roman" w:hAnsi="Times New Roman" w:cs="Times New Roman"/>
          <w:sz w:val="24"/>
          <w:szCs w:val="24"/>
        </w:rPr>
        <w:t xml:space="preserve">ould </w:t>
      </w:r>
      <w:r w:rsidR="007A71A6">
        <w:rPr>
          <w:rFonts w:ascii="Times New Roman" w:hAnsi="Times New Roman" w:cs="Times New Roman"/>
          <w:sz w:val="24"/>
          <w:szCs w:val="24"/>
        </w:rPr>
        <w:t>have occurred</w:t>
      </w:r>
      <w:r w:rsidRPr="00757EE1">
        <w:rPr>
          <w:rFonts w:ascii="Times New Roman" w:hAnsi="Times New Roman" w:cs="Times New Roman"/>
          <w:sz w:val="24"/>
          <w:szCs w:val="24"/>
        </w:rPr>
        <w:t xml:space="preserve">. </w:t>
      </w:r>
      <w:r w:rsidR="0044501D">
        <w:rPr>
          <w:rFonts w:ascii="Times New Roman" w:hAnsi="Times New Roman" w:cs="Times New Roman"/>
          <w:sz w:val="24"/>
          <w:szCs w:val="24"/>
        </w:rPr>
        <w:t>This variance</w:t>
      </w:r>
      <w:r w:rsidR="0044501D" w:rsidRPr="00757EE1">
        <w:rPr>
          <w:rFonts w:ascii="Times New Roman" w:hAnsi="Times New Roman" w:cs="Times New Roman"/>
          <w:sz w:val="24"/>
          <w:szCs w:val="24"/>
        </w:rPr>
        <w:t xml:space="preserve"> was planned but ne</w:t>
      </w:r>
      <w:r w:rsidR="0044501D">
        <w:rPr>
          <w:rFonts w:ascii="Times New Roman" w:hAnsi="Times New Roman" w:cs="Times New Roman"/>
          <w:sz w:val="24"/>
          <w:szCs w:val="24"/>
        </w:rPr>
        <w:t xml:space="preserve">ver to the extent it happened. </w:t>
      </w:r>
      <w:r w:rsidRPr="00757EE1">
        <w:rPr>
          <w:rFonts w:ascii="Times New Roman" w:hAnsi="Times New Roman" w:cs="Times New Roman"/>
          <w:sz w:val="24"/>
          <w:szCs w:val="24"/>
        </w:rPr>
        <w:t>Mitigation was achieved through c</w:t>
      </w:r>
      <w:r w:rsidR="00306D47" w:rsidRPr="00757EE1">
        <w:rPr>
          <w:rFonts w:ascii="Times New Roman" w:hAnsi="Times New Roman" w:cs="Times New Roman"/>
          <w:sz w:val="24"/>
          <w:szCs w:val="24"/>
        </w:rPr>
        <w:t>ompensation with co-financing (e</w:t>
      </w:r>
      <w:r w:rsidR="00654D39">
        <w:rPr>
          <w:rFonts w:ascii="Times New Roman" w:hAnsi="Times New Roman" w:cs="Times New Roman"/>
          <w:sz w:val="24"/>
          <w:szCs w:val="24"/>
        </w:rPr>
        <w:t>.g.</w:t>
      </w:r>
      <w:r w:rsidR="00306D47" w:rsidRPr="00757EE1">
        <w:rPr>
          <w:rFonts w:ascii="Times New Roman" w:hAnsi="Times New Roman" w:cs="Times New Roman"/>
          <w:sz w:val="24"/>
          <w:szCs w:val="24"/>
        </w:rPr>
        <w:t xml:space="preserve">: </w:t>
      </w:r>
      <w:r w:rsidR="00DC305D" w:rsidRPr="00757EE1">
        <w:rPr>
          <w:rFonts w:ascii="Times New Roman" w:hAnsi="Times New Roman" w:cs="Times New Roman"/>
          <w:sz w:val="24"/>
          <w:szCs w:val="24"/>
        </w:rPr>
        <w:t>Canada with the Cairns meeting)</w:t>
      </w:r>
      <w:r w:rsidR="00FA2321">
        <w:rPr>
          <w:rFonts w:ascii="Times New Roman" w:hAnsi="Times New Roman" w:cs="Times New Roman"/>
          <w:sz w:val="24"/>
          <w:szCs w:val="24"/>
        </w:rPr>
        <w:t xml:space="preserve"> and </w:t>
      </w:r>
      <w:r w:rsidR="00654D39">
        <w:rPr>
          <w:rFonts w:ascii="Times New Roman" w:hAnsi="Times New Roman" w:cs="Times New Roman"/>
          <w:sz w:val="24"/>
          <w:szCs w:val="24"/>
        </w:rPr>
        <w:t xml:space="preserve">by </w:t>
      </w:r>
      <w:r w:rsidR="00FA2321">
        <w:rPr>
          <w:rFonts w:ascii="Times New Roman" w:hAnsi="Times New Roman" w:cs="Times New Roman"/>
          <w:sz w:val="24"/>
          <w:szCs w:val="24"/>
        </w:rPr>
        <w:t>end</w:t>
      </w:r>
      <w:r w:rsidR="00654D39">
        <w:rPr>
          <w:rFonts w:ascii="Times New Roman" w:hAnsi="Times New Roman" w:cs="Times New Roman"/>
          <w:sz w:val="24"/>
          <w:szCs w:val="24"/>
        </w:rPr>
        <w:t>ing</w:t>
      </w:r>
      <w:r w:rsidR="00FA2321">
        <w:rPr>
          <w:rFonts w:ascii="Times New Roman" w:hAnsi="Times New Roman" w:cs="Times New Roman"/>
          <w:sz w:val="24"/>
          <w:szCs w:val="24"/>
        </w:rPr>
        <w:t xml:space="preserve"> contractual arrangements with some</w:t>
      </w:r>
      <w:r w:rsidRPr="00757EE1">
        <w:rPr>
          <w:rFonts w:ascii="Times New Roman" w:hAnsi="Times New Roman" w:cs="Times New Roman"/>
          <w:sz w:val="24"/>
          <w:szCs w:val="24"/>
        </w:rPr>
        <w:t xml:space="preserve"> people</w:t>
      </w:r>
      <w:r w:rsidR="00306D47" w:rsidRPr="00757EE1">
        <w:rPr>
          <w:rFonts w:ascii="Times New Roman" w:hAnsi="Times New Roman" w:cs="Times New Roman"/>
          <w:sz w:val="24"/>
          <w:szCs w:val="24"/>
        </w:rPr>
        <w:t xml:space="preserve">. </w:t>
      </w:r>
    </w:p>
    <w:p w:rsidR="003D30E6" w:rsidRPr="00757EE1" w:rsidRDefault="00196BB6" w:rsidP="0035508A">
      <w:pPr>
        <w:pStyle w:val="normalbullet"/>
        <w:numPr>
          <w:ilvl w:val="0"/>
          <w:numId w:val="13"/>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Lastly, there was a risk of only concentrating on communication technology. Web interactions play a role but they are not sufficient. Face-to face contacts are important. Many of them were organized </w:t>
      </w:r>
      <w:r w:rsidR="007E2FA9" w:rsidRPr="00757EE1">
        <w:rPr>
          <w:rFonts w:ascii="Times New Roman" w:hAnsi="Times New Roman" w:cs="Times New Roman"/>
          <w:sz w:val="24"/>
          <w:szCs w:val="24"/>
        </w:rPr>
        <w:t xml:space="preserve">through the people who were beneficiaries of the project </w:t>
      </w:r>
      <w:r w:rsidRPr="00757EE1">
        <w:rPr>
          <w:rFonts w:ascii="Times New Roman" w:hAnsi="Times New Roman" w:cs="Times New Roman"/>
          <w:sz w:val="24"/>
          <w:szCs w:val="24"/>
        </w:rPr>
        <w:t>so</w:t>
      </w:r>
      <w:r w:rsidR="00654D39">
        <w:rPr>
          <w:rFonts w:ascii="Times New Roman" w:hAnsi="Times New Roman" w:cs="Times New Roman"/>
          <w:sz w:val="24"/>
          <w:szCs w:val="24"/>
        </w:rPr>
        <w:t xml:space="preserve"> as</w:t>
      </w:r>
      <w:r w:rsidRPr="00757EE1">
        <w:rPr>
          <w:rFonts w:ascii="Times New Roman" w:hAnsi="Times New Roman" w:cs="Times New Roman"/>
          <w:sz w:val="24"/>
          <w:szCs w:val="24"/>
        </w:rPr>
        <w:t xml:space="preserve"> to ensure </w:t>
      </w:r>
      <w:r w:rsidR="007E2FA9" w:rsidRPr="00757EE1">
        <w:rPr>
          <w:rFonts w:ascii="Times New Roman" w:hAnsi="Times New Roman" w:cs="Times New Roman"/>
          <w:sz w:val="24"/>
          <w:szCs w:val="24"/>
        </w:rPr>
        <w:t xml:space="preserve">the sustainability of the project. </w:t>
      </w:r>
    </w:p>
    <w:p w:rsidR="00A61841" w:rsidRPr="00757EE1" w:rsidRDefault="00A61841" w:rsidP="0035508A">
      <w:pPr>
        <w:pStyle w:val="normalbullet"/>
        <w:numPr>
          <w:ilvl w:val="0"/>
          <w:numId w:val="0"/>
        </w:numPr>
        <w:spacing w:line="360" w:lineRule="auto"/>
        <w:jc w:val="both"/>
        <w:rPr>
          <w:rFonts w:ascii="Times New Roman" w:hAnsi="Times New Roman" w:cs="Times New Roman"/>
          <w:sz w:val="24"/>
          <w:szCs w:val="24"/>
        </w:rPr>
      </w:pPr>
    </w:p>
    <w:p w:rsidR="003D30E6" w:rsidRPr="00C6779C" w:rsidRDefault="00C6779C"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3.1.3 </w:t>
      </w:r>
      <w:r w:rsidR="003D30E6" w:rsidRPr="00C6779C">
        <w:rPr>
          <w:rFonts w:ascii="Times New Roman" w:hAnsi="Times New Roman" w:cs="Times New Roman"/>
          <w:color w:val="auto"/>
          <w:sz w:val="24"/>
        </w:rPr>
        <w:t xml:space="preserve">Lessons from other relevant projects (e.g., same focal area) incorporated into project design </w:t>
      </w:r>
    </w:p>
    <w:p w:rsidR="00080B2F" w:rsidRPr="00757EE1" w:rsidRDefault="00080B2F" w:rsidP="0035508A">
      <w:pPr>
        <w:pStyle w:val="normalbullet"/>
        <w:numPr>
          <w:ilvl w:val="0"/>
          <w:numId w:val="0"/>
        </w:numPr>
        <w:spacing w:line="360" w:lineRule="auto"/>
        <w:ind w:left="720"/>
        <w:jc w:val="both"/>
        <w:rPr>
          <w:rFonts w:ascii="Times New Roman" w:hAnsi="Times New Roman" w:cs="Times New Roman"/>
          <w:sz w:val="24"/>
          <w:szCs w:val="24"/>
        </w:rPr>
      </w:pPr>
    </w:p>
    <w:p w:rsidR="00080B2F" w:rsidRDefault="007E2FA9" w:rsidP="0035508A">
      <w:pPr>
        <w:pStyle w:val="normalbullet"/>
        <w:numPr>
          <w:ilvl w:val="0"/>
          <w:numId w:val="26"/>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Science is </w:t>
      </w:r>
      <w:r w:rsidR="00FA2321">
        <w:rPr>
          <w:rFonts w:ascii="Times New Roman" w:hAnsi="Times New Roman" w:cs="Times New Roman"/>
          <w:sz w:val="24"/>
          <w:szCs w:val="24"/>
        </w:rPr>
        <w:t xml:space="preserve">often </w:t>
      </w:r>
      <w:r w:rsidRPr="00757EE1">
        <w:rPr>
          <w:rFonts w:ascii="Times New Roman" w:hAnsi="Times New Roman" w:cs="Times New Roman"/>
          <w:sz w:val="24"/>
          <w:szCs w:val="24"/>
        </w:rPr>
        <w:t>predominant in the design of international water projects. Governance is k</w:t>
      </w:r>
      <w:r w:rsidR="00080B2F" w:rsidRPr="00757EE1">
        <w:rPr>
          <w:rFonts w:ascii="Times New Roman" w:hAnsi="Times New Roman" w:cs="Times New Roman"/>
          <w:sz w:val="24"/>
          <w:szCs w:val="24"/>
        </w:rPr>
        <w:t>ey in the manage</w:t>
      </w:r>
      <w:r w:rsidR="00083C0B">
        <w:rPr>
          <w:rFonts w:ascii="Times New Roman" w:hAnsi="Times New Roman" w:cs="Times New Roman"/>
          <w:sz w:val="24"/>
          <w:szCs w:val="24"/>
        </w:rPr>
        <w:t xml:space="preserve">ment of transboundary waters although it is often </w:t>
      </w:r>
      <w:r w:rsidR="00080B2F" w:rsidRPr="00757EE1">
        <w:rPr>
          <w:rFonts w:ascii="Times New Roman" w:hAnsi="Times New Roman" w:cs="Times New Roman"/>
          <w:sz w:val="24"/>
          <w:szCs w:val="24"/>
        </w:rPr>
        <w:t xml:space="preserve">not considered, or not sufficiently considered. </w:t>
      </w:r>
    </w:p>
    <w:p w:rsidR="0035508A" w:rsidRPr="00757EE1" w:rsidRDefault="0035508A" w:rsidP="0035508A">
      <w:pPr>
        <w:pStyle w:val="normalbullet"/>
        <w:numPr>
          <w:ilvl w:val="0"/>
          <w:numId w:val="26"/>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Cross-comparison is </w:t>
      </w:r>
      <w:r w:rsidR="00083C0B">
        <w:rPr>
          <w:rFonts w:ascii="Times New Roman" w:hAnsi="Times New Roman" w:cs="Times New Roman"/>
          <w:sz w:val="24"/>
          <w:szCs w:val="24"/>
        </w:rPr>
        <w:t xml:space="preserve">a </w:t>
      </w:r>
      <w:r w:rsidRPr="00757EE1">
        <w:rPr>
          <w:rFonts w:ascii="Times New Roman" w:hAnsi="Times New Roman" w:cs="Times New Roman"/>
          <w:sz w:val="24"/>
          <w:szCs w:val="24"/>
        </w:rPr>
        <w:t xml:space="preserve">very helpful </w:t>
      </w:r>
      <w:r w:rsidR="00083C0B">
        <w:rPr>
          <w:rFonts w:ascii="Times New Roman" w:hAnsi="Times New Roman" w:cs="Times New Roman"/>
          <w:sz w:val="24"/>
          <w:szCs w:val="24"/>
        </w:rPr>
        <w:t xml:space="preserve">tool </w:t>
      </w:r>
      <w:r w:rsidRPr="00757EE1">
        <w:rPr>
          <w:rFonts w:ascii="Times New Roman" w:hAnsi="Times New Roman" w:cs="Times New Roman"/>
          <w:sz w:val="24"/>
          <w:szCs w:val="24"/>
        </w:rPr>
        <w:t>for identifyin</w:t>
      </w:r>
      <w:r w:rsidR="00083C0B">
        <w:rPr>
          <w:rFonts w:ascii="Times New Roman" w:hAnsi="Times New Roman" w:cs="Times New Roman"/>
          <w:sz w:val="24"/>
          <w:szCs w:val="24"/>
        </w:rPr>
        <w:t xml:space="preserve">g the best management tools. Cross comparison in the area of governance of international waters </w:t>
      </w:r>
      <w:r w:rsidRPr="00757EE1">
        <w:rPr>
          <w:rFonts w:ascii="Times New Roman" w:hAnsi="Times New Roman" w:cs="Times New Roman"/>
          <w:sz w:val="24"/>
          <w:szCs w:val="24"/>
        </w:rPr>
        <w:t xml:space="preserve">had not yet been done. The project has developed </w:t>
      </w:r>
      <w:r w:rsidR="00FA2321">
        <w:rPr>
          <w:rFonts w:ascii="Times New Roman" w:hAnsi="Times New Roman" w:cs="Times New Roman"/>
          <w:sz w:val="24"/>
          <w:szCs w:val="24"/>
        </w:rPr>
        <w:t>methods for</w:t>
      </w:r>
      <w:r w:rsidR="00083C0B">
        <w:rPr>
          <w:rFonts w:ascii="Times New Roman" w:hAnsi="Times New Roman" w:cs="Times New Roman"/>
          <w:sz w:val="24"/>
          <w:szCs w:val="24"/>
        </w:rPr>
        <w:t xml:space="preserve"> lessons from cross-comparison endeavors</w:t>
      </w:r>
      <w:r w:rsidRPr="00757EE1">
        <w:rPr>
          <w:rFonts w:ascii="Times New Roman" w:hAnsi="Times New Roman" w:cs="Times New Roman"/>
          <w:sz w:val="24"/>
          <w:szCs w:val="24"/>
        </w:rPr>
        <w:t xml:space="preserve">. </w:t>
      </w:r>
    </w:p>
    <w:p w:rsidR="008D163E" w:rsidRPr="00757EE1" w:rsidRDefault="008D163E" w:rsidP="0035508A">
      <w:pPr>
        <w:pStyle w:val="normalbullet"/>
        <w:numPr>
          <w:ilvl w:val="0"/>
          <w:numId w:val="0"/>
        </w:numPr>
        <w:spacing w:line="360" w:lineRule="auto"/>
        <w:jc w:val="both"/>
        <w:rPr>
          <w:rFonts w:ascii="Times New Roman" w:hAnsi="Times New Roman" w:cs="Times New Roman"/>
          <w:sz w:val="24"/>
          <w:szCs w:val="24"/>
        </w:rPr>
      </w:pPr>
    </w:p>
    <w:p w:rsidR="003D30E6" w:rsidRPr="00C6779C" w:rsidRDefault="00C6779C"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3.1.4 </w:t>
      </w:r>
      <w:r w:rsidR="003D30E6" w:rsidRPr="00C6779C">
        <w:rPr>
          <w:rFonts w:ascii="Times New Roman" w:hAnsi="Times New Roman" w:cs="Times New Roman"/>
          <w:color w:val="auto"/>
          <w:sz w:val="24"/>
        </w:rPr>
        <w:t xml:space="preserve">Planned stakeholder participation </w:t>
      </w:r>
    </w:p>
    <w:p w:rsidR="0035508A" w:rsidRPr="00757EE1" w:rsidRDefault="0035508A" w:rsidP="0035508A">
      <w:pPr>
        <w:pStyle w:val="normalbullet"/>
        <w:numPr>
          <w:ilvl w:val="0"/>
          <w:numId w:val="0"/>
        </w:numPr>
        <w:spacing w:line="360" w:lineRule="auto"/>
        <w:ind w:left="720"/>
        <w:jc w:val="both"/>
        <w:rPr>
          <w:rFonts w:ascii="Times New Roman" w:hAnsi="Times New Roman" w:cs="Times New Roman"/>
          <w:sz w:val="24"/>
          <w:szCs w:val="24"/>
        </w:rPr>
      </w:pPr>
    </w:p>
    <w:p w:rsidR="00782A4C" w:rsidRPr="00757EE1" w:rsidRDefault="007E2FA9" w:rsidP="00173D79">
      <w:pPr>
        <w:pStyle w:val="normalbullet"/>
        <w:numPr>
          <w:ilvl w:val="0"/>
          <w:numId w:val="0"/>
        </w:numPr>
        <w:spacing w:line="360" w:lineRule="auto"/>
        <w:jc w:val="both"/>
        <w:rPr>
          <w:rFonts w:ascii="Times New Roman" w:hAnsi="Times New Roman" w:cs="Times New Roman"/>
          <w:sz w:val="24"/>
          <w:szCs w:val="24"/>
        </w:rPr>
      </w:pPr>
      <w:r w:rsidRPr="00845E43">
        <w:rPr>
          <w:rFonts w:ascii="Times New Roman" w:hAnsi="Times New Roman" w:cs="Times New Roman"/>
          <w:sz w:val="24"/>
          <w:szCs w:val="24"/>
        </w:rPr>
        <w:t>The stakeholders of the project we</w:t>
      </w:r>
      <w:r w:rsidR="00BC06FA" w:rsidRPr="00845E43">
        <w:rPr>
          <w:rFonts w:ascii="Times New Roman" w:hAnsi="Times New Roman" w:cs="Times New Roman"/>
          <w:sz w:val="24"/>
          <w:szCs w:val="24"/>
        </w:rPr>
        <w:t>r</w:t>
      </w:r>
      <w:r w:rsidRPr="00845E43">
        <w:rPr>
          <w:rFonts w:ascii="Times New Roman" w:hAnsi="Times New Roman" w:cs="Times New Roman"/>
          <w:sz w:val="24"/>
          <w:szCs w:val="24"/>
        </w:rPr>
        <w:t xml:space="preserve">e the </w:t>
      </w:r>
      <w:r w:rsidR="00BC06FA" w:rsidRPr="00845E43">
        <w:rPr>
          <w:rFonts w:ascii="Times New Roman" w:hAnsi="Times New Roman" w:cs="Times New Roman"/>
          <w:sz w:val="24"/>
          <w:szCs w:val="24"/>
        </w:rPr>
        <w:t>instit</w:t>
      </w:r>
      <w:r w:rsidR="0035508A" w:rsidRPr="00845E43">
        <w:rPr>
          <w:rFonts w:ascii="Times New Roman" w:hAnsi="Times New Roman" w:cs="Times New Roman"/>
          <w:sz w:val="24"/>
          <w:szCs w:val="24"/>
        </w:rPr>
        <w:t xml:space="preserve">utions, groups and individuals </w:t>
      </w:r>
      <w:r w:rsidR="00FA2321">
        <w:rPr>
          <w:rFonts w:ascii="Times New Roman" w:hAnsi="Times New Roman" w:cs="Times New Roman"/>
          <w:sz w:val="24"/>
          <w:szCs w:val="24"/>
        </w:rPr>
        <w:t xml:space="preserve">who </w:t>
      </w:r>
      <w:r w:rsidR="00083C0B">
        <w:rPr>
          <w:rFonts w:ascii="Times New Roman" w:hAnsi="Times New Roman" w:cs="Times New Roman"/>
          <w:sz w:val="24"/>
          <w:szCs w:val="24"/>
        </w:rPr>
        <w:t xml:space="preserve">had </w:t>
      </w:r>
      <w:r w:rsidR="0035508A" w:rsidRPr="00845E43">
        <w:rPr>
          <w:rFonts w:ascii="Times New Roman" w:hAnsi="Times New Roman" w:cs="Times New Roman"/>
          <w:sz w:val="24"/>
          <w:szCs w:val="24"/>
        </w:rPr>
        <w:t xml:space="preserve">an interest </w:t>
      </w:r>
      <w:r w:rsidR="001B3BA5" w:rsidRPr="00845E43">
        <w:rPr>
          <w:rFonts w:ascii="Times New Roman" w:hAnsi="Times New Roman" w:cs="Times New Roman"/>
          <w:sz w:val="24"/>
          <w:szCs w:val="24"/>
        </w:rPr>
        <w:t xml:space="preserve">in the outcome of the project. For this project they were </w:t>
      </w:r>
      <w:r w:rsidRPr="00845E43">
        <w:rPr>
          <w:rFonts w:ascii="Times New Roman" w:hAnsi="Times New Roman" w:cs="Times New Roman"/>
          <w:sz w:val="24"/>
          <w:szCs w:val="24"/>
        </w:rPr>
        <w:t>GEF projects coordinators, GEF IW,</w:t>
      </w:r>
      <w:r w:rsidRPr="00757EE1">
        <w:rPr>
          <w:rFonts w:ascii="Times New Roman" w:hAnsi="Times New Roman" w:cs="Times New Roman"/>
          <w:sz w:val="24"/>
          <w:szCs w:val="24"/>
        </w:rPr>
        <w:t xml:space="preserve"> UNDP, NGOs and the academic community. </w:t>
      </w:r>
      <w:r w:rsidR="00782A4C" w:rsidRPr="00757EE1">
        <w:rPr>
          <w:rFonts w:ascii="Times New Roman" w:hAnsi="Times New Roman" w:cs="Times New Roman"/>
          <w:sz w:val="24"/>
          <w:szCs w:val="24"/>
        </w:rPr>
        <w:t>NGOs were brought</w:t>
      </w:r>
      <w:r w:rsidR="00654D39">
        <w:rPr>
          <w:rFonts w:ascii="Times New Roman" w:hAnsi="Times New Roman" w:cs="Times New Roman"/>
          <w:sz w:val="24"/>
          <w:szCs w:val="24"/>
        </w:rPr>
        <w:t xml:space="preserve"> in</w:t>
      </w:r>
      <w:r w:rsidR="00782A4C" w:rsidRPr="00757EE1">
        <w:rPr>
          <w:rFonts w:ascii="Times New Roman" w:hAnsi="Times New Roman" w:cs="Times New Roman"/>
          <w:sz w:val="24"/>
          <w:szCs w:val="24"/>
        </w:rPr>
        <w:t xml:space="preserve"> even </w:t>
      </w:r>
      <w:r w:rsidR="00654D39">
        <w:rPr>
          <w:rFonts w:ascii="Times New Roman" w:hAnsi="Times New Roman" w:cs="Times New Roman"/>
          <w:sz w:val="24"/>
          <w:szCs w:val="24"/>
        </w:rPr>
        <w:t>though</w:t>
      </w:r>
      <w:r w:rsidR="00782A4C" w:rsidRPr="00757EE1">
        <w:rPr>
          <w:rFonts w:ascii="Times New Roman" w:hAnsi="Times New Roman" w:cs="Times New Roman"/>
          <w:sz w:val="24"/>
          <w:szCs w:val="24"/>
        </w:rPr>
        <w:t xml:space="preserve"> </w:t>
      </w:r>
      <w:r w:rsidR="00FA2321">
        <w:rPr>
          <w:rFonts w:ascii="Times New Roman" w:hAnsi="Times New Roman" w:cs="Times New Roman"/>
          <w:sz w:val="24"/>
          <w:szCs w:val="24"/>
        </w:rPr>
        <w:t>the project did not specifically require it</w:t>
      </w:r>
      <w:r w:rsidRPr="00757EE1">
        <w:rPr>
          <w:rFonts w:ascii="Times New Roman" w:hAnsi="Times New Roman" w:cs="Times New Roman"/>
          <w:sz w:val="24"/>
          <w:szCs w:val="24"/>
        </w:rPr>
        <w:t xml:space="preserve">. </w:t>
      </w:r>
    </w:p>
    <w:p w:rsidR="007E2FA9" w:rsidRPr="00757EE1" w:rsidRDefault="007E2FA9" w:rsidP="0035508A">
      <w:pPr>
        <w:pStyle w:val="normalbullet"/>
        <w:numPr>
          <w:ilvl w:val="0"/>
          <w:numId w:val="0"/>
        </w:numPr>
        <w:spacing w:line="360" w:lineRule="auto"/>
        <w:ind w:left="360"/>
        <w:jc w:val="both"/>
        <w:rPr>
          <w:rFonts w:ascii="Times New Roman" w:hAnsi="Times New Roman" w:cs="Times New Roman"/>
          <w:sz w:val="24"/>
          <w:szCs w:val="24"/>
        </w:rPr>
      </w:pPr>
    </w:p>
    <w:p w:rsidR="001A043F" w:rsidRPr="00757EE1" w:rsidRDefault="00654D39" w:rsidP="00173D79">
      <w:pPr>
        <w:pStyle w:val="normalbullet"/>
        <w:numPr>
          <w:ilvl w:val="0"/>
          <w:numId w:val="0"/>
        </w:numPr>
        <w:spacing w:line="360" w:lineRule="auto"/>
        <w:jc w:val="both"/>
        <w:rPr>
          <w:rFonts w:ascii="Times New Roman" w:hAnsi="Times New Roman" w:cs="Times New Roman"/>
          <w:sz w:val="24"/>
          <w:szCs w:val="24"/>
        </w:rPr>
      </w:pPr>
      <w:r>
        <w:rPr>
          <w:rFonts w:ascii="Times New Roman" w:hAnsi="Times New Roman" w:cs="Times New Roman"/>
          <w:sz w:val="24"/>
          <w:szCs w:val="24"/>
        </w:rPr>
        <w:t>From the outset</w:t>
      </w:r>
      <w:r w:rsidR="007E2FA9" w:rsidRPr="00757EE1">
        <w:rPr>
          <w:rFonts w:ascii="Times New Roman" w:hAnsi="Times New Roman" w:cs="Times New Roman"/>
          <w:sz w:val="24"/>
          <w:szCs w:val="24"/>
        </w:rPr>
        <w:t xml:space="preserve"> of the project, the Advisory Committee </w:t>
      </w:r>
      <w:r w:rsidR="00083C0B">
        <w:rPr>
          <w:rFonts w:ascii="Times New Roman" w:hAnsi="Times New Roman" w:cs="Times New Roman"/>
          <w:sz w:val="24"/>
          <w:szCs w:val="24"/>
        </w:rPr>
        <w:t>advised not to get involved</w:t>
      </w:r>
      <w:r w:rsidR="007E2FA9" w:rsidRPr="00757EE1">
        <w:rPr>
          <w:rFonts w:ascii="Times New Roman" w:hAnsi="Times New Roman" w:cs="Times New Roman"/>
          <w:sz w:val="24"/>
          <w:szCs w:val="24"/>
        </w:rPr>
        <w:t xml:space="preserve"> with local participation as </w:t>
      </w:r>
      <w:r>
        <w:rPr>
          <w:rFonts w:ascii="Times New Roman" w:hAnsi="Times New Roman" w:cs="Times New Roman"/>
          <w:sz w:val="24"/>
          <w:szCs w:val="24"/>
        </w:rPr>
        <w:t>such an approach</w:t>
      </w:r>
      <w:r w:rsidR="007E2FA9" w:rsidRPr="00757EE1">
        <w:rPr>
          <w:rFonts w:ascii="Times New Roman" w:hAnsi="Times New Roman" w:cs="Times New Roman"/>
          <w:sz w:val="24"/>
          <w:szCs w:val="24"/>
        </w:rPr>
        <w:t xml:space="preserve"> had extensively </w:t>
      </w:r>
      <w:r w:rsidR="00083C0B">
        <w:rPr>
          <w:rFonts w:ascii="Times New Roman" w:hAnsi="Times New Roman" w:cs="Times New Roman"/>
          <w:sz w:val="24"/>
          <w:szCs w:val="24"/>
        </w:rPr>
        <w:t xml:space="preserve">been </w:t>
      </w:r>
      <w:r>
        <w:rPr>
          <w:rFonts w:ascii="Times New Roman" w:hAnsi="Times New Roman" w:cs="Times New Roman"/>
          <w:sz w:val="24"/>
          <w:szCs w:val="24"/>
        </w:rPr>
        <w:t>conducted in</w:t>
      </w:r>
      <w:r w:rsidR="007E2FA9" w:rsidRPr="00757EE1">
        <w:rPr>
          <w:rFonts w:ascii="Times New Roman" w:hAnsi="Times New Roman" w:cs="Times New Roman"/>
          <w:sz w:val="24"/>
          <w:szCs w:val="24"/>
        </w:rPr>
        <w:t xml:space="preserve"> </w:t>
      </w:r>
      <w:r w:rsidR="001A043F" w:rsidRPr="00757EE1">
        <w:rPr>
          <w:rFonts w:ascii="Times New Roman" w:hAnsi="Times New Roman" w:cs="Times New Roman"/>
          <w:sz w:val="24"/>
          <w:szCs w:val="24"/>
        </w:rPr>
        <w:t>other projects.</w:t>
      </w:r>
    </w:p>
    <w:p w:rsidR="001A043F" w:rsidRPr="00757EE1" w:rsidRDefault="001A043F" w:rsidP="0035508A">
      <w:pPr>
        <w:pStyle w:val="normalbullet"/>
        <w:numPr>
          <w:ilvl w:val="0"/>
          <w:numId w:val="0"/>
        </w:numPr>
        <w:spacing w:line="360" w:lineRule="auto"/>
        <w:ind w:left="720" w:hanging="360"/>
        <w:jc w:val="both"/>
        <w:rPr>
          <w:rFonts w:ascii="Times New Roman" w:hAnsi="Times New Roman" w:cs="Times New Roman"/>
          <w:sz w:val="24"/>
          <w:szCs w:val="24"/>
        </w:rPr>
      </w:pPr>
    </w:p>
    <w:p w:rsidR="001320B3" w:rsidRDefault="001A043F" w:rsidP="00FA2321">
      <w:pPr>
        <w:pStyle w:val="normalbullet"/>
        <w:numPr>
          <w:ilvl w:val="0"/>
          <w:numId w:val="0"/>
        </w:numPr>
        <w:spacing w:line="360" w:lineRule="auto"/>
        <w:jc w:val="both"/>
        <w:outlineLvl w:val="0"/>
        <w:rPr>
          <w:rFonts w:ascii="Times New Roman" w:hAnsi="Times New Roman" w:cs="Times New Roman"/>
          <w:sz w:val="24"/>
          <w:szCs w:val="24"/>
        </w:rPr>
      </w:pPr>
      <w:r w:rsidRPr="00757EE1">
        <w:rPr>
          <w:rFonts w:ascii="Times New Roman" w:hAnsi="Times New Roman" w:cs="Times New Roman"/>
          <w:sz w:val="24"/>
          <w:szCs w:val="24"/>
        </w:rPr>
        <w:t>Meetings of the Steering Committee and seminars constituted means of consultation.</w:t>
      </w:r>
    </w:p>
    <w:p w:rsidR="00654D39" w:rsidRPr="00757EE1" w:rsidRDefault="00654D39" w:rsidP="00FA2321">
      <w:pPr>
        <w:pStyle w:val="normalbullet"/>
        <w:numPr>
          <w:ilvl w:val="0"/>
          <w:numId w:val="0"/>
        </w:numPr>
        <w:spacing w:line="360" w:lineRule="auto"/>
        <w:jc w:val="both"/>
        <w:outlineLvl w:val="0"/>
        <w:rPr>
          <w:rFonts w:ascii="Times New Roman" w:hAnsi="Times New Roman" w:cs="Times New Roman"/>
          <w:sz w:val="24"/>
          <w:szCs w:val="24"/>
        </w:rPr>
      </w:pPr>
    </w:p>
    <w:p w:rsidR="0044501D" w:rsidRDefault="00C6779C">
      <w:pPr>
        <w:pStyle w:val="Titre4"/>
        <w:spacing w:before="0"/>
        <w:rPr>
          <w:rFonts w:ascii="Times New Roman" w:hAnsi="Times New Roman" w:cs="Times New Roman"/>
          <w:color w:val="auto"/>
          <w:sz w:val="24"/>
        </w:rPr>
      </w:pPr>
      <w:r w:rsidRPr="00C6779C">
        <w:rPr>
          <w:rFonts w:ascii="Times New Roman" w:hAnsi="Times New Roman" w:cs="Times New Roman"/>
          <w:color w:val="auto"/>
          <w:sz w:val="24"/>
        </w:rPr>
        <w:t xml:space="preserve">3.1.5 </w:t>
      </w:r>
      <w:r w:rsidR="003D30E6" w:rsidRPr="00C6779C">
        <w:rPr>
          <w:rFonts w:ascii="Times New Roman" w:hAnsi="Times New Roman" w:cs="Times New Roman"/>
          <w:color w:val="auto"/>
          <w:sz w:val="24"/>
        </w:rPr>
        <w:t xml:space="preserve">Replication approach </w:t>
      </w:r>
    </w:p>
    <w:p w:rsidR="0044501D" w:rsidRDefault="0044501D">
      <w:pPr>
        <w:pStyle w:val="normalbullet"/>
        <w:numPr>
          <w:ilvl w:val="0"/>
          <w:numId w:val="0"/>
        </w:numPr>
        <w:spacing w:line="360" w:lineRule="auto"/>
        <w:ind w:left="720"/>
        <w:jc w:val="both"/>
        <w:rPr>
          <w:rFonts w:ascii="Times New Roman" w:hAnsi="Times New Roman" w:cs="Times New Roman"/>
          <w:sz w:val="24"/>
          <w:szCs w:val="24"/>
        </w:rPr>
      </w:pPr>
    </w:p>
    <w:p w:rsidR="001320B3" w:rsidRDefault="001B3BA5" w:rsidP="00654D39">
      <w:pPr>
        <w:pStyle w:val="normalbullet"/>
        <w:numPr>
          <w:ilvl w:val="0"/>
          <w:numId w:val="0"/>
        </w:numPr>
        <w:tabs>
          <w:tab w:val="left" w:pos="0"/>
        </w:tabs>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Replication refers to lessons and experiences coming out of the project that are taken into consideration and adopted in the design and implementation of other projects. </w:t>
      </w:r>
    </w:p>
    <w:p w:rsidR="001320B3" w:rsidRDefault="001320B3" w:rsidP="00654D39">
      <w:pPr>
        <w:pStyle w:val="normalbullet"/>
        <w:numPr>
          <w:ilvl w:val="0"/>
          <w:numId w:val="0"/>
        </w:numPr>
        <w:spacing w:line="360" w:lineRule="auto"/>
        <w:jc w:val="both"/>
        <w:rPr>
          <w:rFonts w:ascii="Times New Roman" w:hAnsi="Times New Roman" w:cs="Times New Roman"/>
          <w:sz w:val="24"/>
          <w:szCs w:val="24"/>
        </w:rPr>
      </w:pPr>
    </w:p>
    <w:p w:rsidR="001320B3" w:rsidRPr="00757EE1" w:rsidRDefault="001320B3" w:rsidP="00654D39">
      <w:pPr>
        <w:pStyle w:val="normalbullet"/>
        <w:numPr>
          <w:ilvl w:val="0"/>
          <w:numId w:val="0"/>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The materials which were produced in the course of the project wer</w:t>
      </w:r>
      <w:r>
        <w:rPr>
          <w:rFonts w:ascii="Times New Roman" w:hAnsi="Times New Roman" w:cs="Times New Roman"/>
          <w:sz w:val="24"/>
          <w:szCs w:val="24"/>
        </w:rPr>
        <w:t xml:space="preserve">e designed to attract </w:t>
      </w:r>
      <w:r w:rsidR="00654D39">
        <w:rPr>
          <w:rFonts w:ascii="Times New Roman" w:hAnsi="Times New Roman" w:cs="Times New Roman"/>
          <w:sz w:val="24"/>
          <w:szCs w:val="24"/>
        </w:rPr>
        <w:t xml:space="preserve">the </w:t>
      </w:r>
      <w:r>
        <w:rPr>
          <w:rFonts w:ascii="Times New Roman" w:hAnsi="Times New Roman" w:cs="Times New Roman"/>
          <w:sz w:val="24"/>
          <w:szCs w:val="24"/>
        </w:rPr>
        <w:t xml:space="preserve">attention </w:t>
      </w:r>
      <w:r w:rsidR="00083C0B">
        <w:rPr>
          <w:rFonts w:ascii="Times New Roman" w:hAnsi="Times New Roman" w:cs="Times New Roman"/>
          <w:sz w:val="24"/>
          <w:szCs w:val="24"/>
        </w:rPr>
        <w:t>of a wider audience which would use and refer to the outputs of the project.</w:t>
      </w:r>
    </w:p>
    <w:p w:rsidR="001B3BA5" w:rsidRPr="00757EE1" w:rsidRDefault="001B3BA5" w:rsidP="001320B3">
      <w:pPr>
        <w:pStyle w:val="normalbullet"/>
        <w:numPr>
          <w:ilvl w:val="0"/>
          <w:numId w:val="0"/>
        </w:numPr>
        <w:spacing w:line="360" w:lineRule="auto"/>
        <w:jc w:val="both"/>
        <w:rPr>
          <w:rFonts w:ascii="Times New Roman" w:hAnsi="Times New Roman" w:cs="Times New Roman"/>
          <w:sz w:val="24"/>
          <w:szCs w:val="24"/>
        </w:rPr>
      </w:pPr>
    </w:p>
    <w:p w:rsidR="003D30E6" w:rsidRPr="00757EE1" w:rsidRDefault="001B3BA5" w:rsidP="00173D79">
      <w:pPr>
        <w:pStyle w:val="normalbullet"/>
        <w:numPr>
          <w:ilvl w:val="0"/>
          <w:numId w:val="0"/>
        </w:numPr>
        <w:spacing w:line="360" w:lineRule="auto"/>
        <w:jc w:val="both"/>
        <w:rPr>
          <w:rFonts w:ascii="Times New Roman" w:hAnsi="Times New Roman" w:cs="Times New Roman"/>
          <w:sz w:val="24"/>
          <w:szCs w:val="24"/>
          <w:lang w:val="en-GB"/>
        </w:rPr>
      </w:pPr>
      <w:r w:rsidRPr="00757EE1">
        <w:rPr>
          <w:rFonts w:ascii="Times New Roman" w:hAnsi="Times New Roman" w:cs="Times New Roman"/>
          <w:sz w:val="24"/>
          <w:szCs w:val="24"/>
          <w:lang w:val="en-GB"/>
        </w:rPr>
        <w:t xml:space="preserve">The interviews and contacts highlighted that this has already happened in GEF funded projects and in non-GEF funded projects. The potential for this to happen in formulating projects is high in case there is a well-designed dissemination strategy of the tools and materials of the project. </w:t>
      </w:r>
    </w:p>
    <w:p w:rsidR="001B3BA5" w:rsidRPr="00757EE1" w:rsidRDefault="001B3BA5" w:rsidP="00757EE1">
      <w:pPr>
        <w:pStyle w:val="normalbullet"/>
        <w:numPr>
          <w:ilvl w:val="0"/>
          <w:numId w:val="0"/>
        </w:numPr>
        <w:ind w:left="720"/>
        <w:jc w:val="both"/>
        <w:rPr>
          <w:rFonts w:ascii="Times New Roman" w:hAnsi="Times New Roman" w:cs="Times New Roman"/>
          <w:sz w:val="24"/>
          <w:szCs w:val="24"/>
        </w:rPr>
      </w:pPr>
    </w:p>
    <w:p w:rsidR="003D30E6" w:rsidRPr="00C6779C" w:rsidRDefault="00C6779C"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3.1.6 </w:t>
      </w:r>
      <w:r w:rsidR="003D30E6" w:rsidRPr="00C6779C">
        <w:rPr>
          <w:rFonts w:ascii="Times New Roman" w:hAnsi="Times New Roman" w:cs="Times New Roman"/>
          <w:color w:val="auto"/>
          <w:sz w:val="24"/>
        </w:rPr>
        <w:t>UNDP comparative advantage</w:t>
      </w:r>
    </w:p>
    <w:p w:rsidR="0044501D" w:rsidRDefault="0044501D">
      <w:pPr>
        <w:pStyle w:val="normalbullet"/>
        <w:numPr>
          <w:ilvl w:val="0"/>
          <w:numId w:val="0"/>
        </w:numPr>
        <w:spacing w:line="360" w:lineRule="auto"/>
        <w:ind w:left="720"/>
        <w:jc w:val="both"/>
        <w:rPr>
          <w:rFonts w:ascii="Times New Roman" w:hAnsi="Times New Roman" w:cs="Times New Roman"/>
          <w:sz w:val="24"/>
          <w:szCs w:val="24"/>
        </w:rPr>
      </w:pPr>
    </w:p>
    <w:p w:rsidR="001320B3" w:rsidRDefault="00EE1F5E" w:rsidP="00173D79">
      <w:pPr>
        <w:pStyle w:val="normalbullet"/>
        <w:numPr>
          <w:ilvl w:val="0"/>
          <w:numId w:val="0"/>
        </w:numPr>
        <w:tabs>
          <w:tab w:val="left" w:pos="0"/>
        </w:tabs>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UNDP has administrative arrangements in place</w:t>
      </w:r>
      <w:r w:rsidR="007E2FA9" w:rsidRPr="00757EE1">
        <w:rPr>
          <w:rFonts w:ascii="Times New Roman" w:hAnsi="Times New Roman" w:cs="Times New Roman"/>
          <w:sz w:val="24"/>
          <w:szCs w:val="24"/>
        </w:rPr>
        <w:t>. It also has the knowledge and portfolio</w:t>
      </w:r>
      <w:r w:rsidR="0089062F" w:rsidRPr="00757EE1">
        <w:rPr>
          <w:rFonts w:ascii="Times New Roman" w:hAnsi="Times New Roman" w:cs="Times New Roman"/>
          <w:sz w:val="24"/>
          <w:szCs w:val="24"/>
        </w:rPr>
        <w:t xml:space="preserve">. </w:t>
      </w:r>
    </w:p>
    <w:p w:rsidR="001320B3" w:rsidRDefault="001320B3" w:rsidP="001320B3">
      <w:pPr>
        <w:pStyle w:val="normalbullet"/>
        <w:numPr>
          <w:ilvl w:val="0"/>
          <w:numId w:val="0"/>
        </w:numPr>
        <w:tabs>
          <w:tab w:val="left" w:pos="270"/>
        </w:tabs>
        <w:spacing w:line="360" w:lineRule="auto"/>
        <w:ind w:left="360"/>
        <w:jc w:val="both"/>
        <w:rPr>
          <w:rFonts w:ascii="Times New Roman" w:hAnsi="Times New Roman" w:cs="Times New Roman"/>
          <w:sz w:val="24"/>
          <w:szCs w:val="24"/>
        </w:rPr>
      </w:pPr>
    </w:p>
    <w:p w:rsidR="003D30E6" w:rsidRPr="00757EE1" w:rsidRDefault="0089062F" w:rsidP="00173D79">
      <w:pPr>
        <w:pStyle w:val="normalbullet"/>
        <w:numPr>
          <w:ilvl w:val="0"/>
          <w:numId w:val="0"/>
        </w:numPr>
        <w:tabs>
          <w:tab w:val="left" w:pos="270"/>
        </w:tabs>
        <w:spacing w:line="360" w:lineRule="auto"/>
        <w:jc w:val="both"/>
        <w:rPr>
          <w:rFonts w:ascii="Times New Roman" w:eastAsiaTheme="minorEastAsia" w:hAnsi="Times New Roman" w:cs="Times New Roman"/>
          <w:bCs/>
          <w:color w:val="3A3A3A"/>
          <w:sz w:val="24"/>
          <w:szCs w:val="24"/>
          <w:lang w:val="en-GB" w:eastAsia="it-IT"/>
        </w:rPr>
      </w:pPr>
      <w:r w:rsidRPr="00757EE1">
        <w:rPr>
          <w:rFonts w:ascii="Times New Roman" w:hAnsi="Times New Roman" w:cs="Times New Roman"/>
          <w:sz w:val="24"/>
          <w:szCs w:val="24"/>
        </w:rPr>
        <w:t xml:space="preserve">Dealing with </w:t>
      </w:r>
      <w:r w:rsidR="00EE1F5E" w:rsidRPr="00757EE1">
        <w:rPr>
          <w:rFonts w:ascii="Times New Roman" w:hAnsi="Times New Roman" w:cs="Times New Roman"/>
          <w:sz w:val="24"/>
          <w:szCs w:val="24"/>
        </w:rPr>
        <w:t xml:space="preserve">governance issues fits with </w:t>
      </w:r>
      <w:r w:rsidR="00654D39">
        <w:rPr>
          <w:rFonts w:ascii="Times New Roman" w:hAnsi="Times New Roman" w:cs="Times New Roman"/>
          <w:sz w:val="24"/>
          <w:szCs w:val="24"/>
        </w:rPr>
        <w:t xml:space="preserve">the </w:t>
      </w:r>
      <w:r w:rsidR="00EE1F5E" w:rsidRPr="00757EE1">
        <w:rPr>
          <w:rFonts w:ascii="Times New Roman" w:hAnsi="Times New Roman" w:cs="Times New Roman"/>
          <w:sz w:val="24"/>
          <w:szCs w:val="24"/>
        </w:rPr>
        <w:t>UNDP manda</w:t>
      </w:r>
      <w:r w:rsidRPr="00757EE1">
        <w:rPr>
          <w:rFonts w:ascii="Times New Roman" w:hAnsi="Times New Roman" w:cs="Times New Roman"/>
          <w:sz w:val="24"/>
          <w:szCs w:val="24"/>
        </w:rPr>
        <w:t xml:space="preserve">te and activities on governance. This creates </w:t>
      </w:r>
      <w:r w:rsidR="00654D39">
        <w:rPr>
          <w:rFonts w:ascii="Times New Roman" w:hAnsi="Times New Roman" w:cs="Times New Roman"/>
          <w:sz w:val="24"/>
          <w:szCs w:val="24"/>
        </w:rPr>
        <w:t xml:space="preserve">the </w:t>
      </w:r>
      <w:r w:rsidRPr="00757EE1">
        <w:rPr>
          <w:rFonts w:ascii="Times New Roman" w:hAnsi="Times New Roman" w:cs="Times New Roman"/>
          <w:sz w:val="24"/>
          <w:szCs w:val="24"/>
        </w:rPr>
        <w:t>possibilit</w:t>
      </w:r>
      <w:r w:rsidR="00654D39">
        <w:rPr>
          <w:rFonts w:ascii="Times New Roman" w:hAnsi="Times New Roman" w:cs="Times New Roman"/>
          <w:sz w:val="24"/>
          <w:szCs w:val="24"/>
        </w:rPr>
        <w:t>y</w:t>
      </w:r>
      <w:r w:rsidR="00EE1F5E" w:rsidRPr="00757EE1">
        <w:rPr>
          <w:rFonts w:ascii="Times New Roman" w:hAnsi="Times New Roman" w:cs="Times New Roman"/>
          <w:sz w:val="24"/>
          <w:szCs w:val="24"/>
        </w:rPr>
        <w:t xml:space="preserve"> of replication in other projects</w:t>
      </w:r>
      <w:r w:rsidRPr="00757EE1">
        <w:rPr>
          <w:rFonts w:ascii="Times New Roman" w:hAnsi="Times New Roman" w:cs="Times New Roman"/>
          <w:sz w:val="24"/>
          <w:szCs w:val="24"/>
        </w:rPr>
        <w:t xml:space="preserve">. </w:t>
      </w:r>
      <w:r w:rsidR="00154A1E">
        <w:rPr>
          <w:rFonts w:ascii="Times New Roman" w:hAnsi="Times New Roman" w:cs="Times New Roman"/>
          <w:sz w:val="24"/>
          <w:szCs w:val="24"/>
        </w:rPr>
        <w:t>This became even more acute</w:t>
      </w:r>
      <w:r w:rsidRPr="00757EE1">
        <w:rPr>
          <w:rFonts w:ascii="Times New Roman" w:hAnsi="Times New Roman" w:cs="Times New Roman"/>
          <w:sz w:val="24"/>
          <w:szCs w:val="24"/>
        </w:rPr>
        <w:t xml:space="preserve"> as the project </w:t>
      </w:r>
      <w:r w:rsidR="00154A1E">
        <w:rPr>
          <w:rFonts w:ascii="Times New Roman" w:hAnsi="Times New Roman" w:cs="Times New Roman"/>
          <w:sz w:val="24"/>
          <w:szCs w:val="24"/>
        </w:rPr>
        <w:t>gained</w:t>
      </w:r>
      <w:r w:rsidR="00154A1E" w:rsidRPr="00757EE1">
        <w:rPr>
          <w:rFonts w:ascii="Times New Roman" w:hAnsi="Times New Roman" w:cs="Times New Roman"/>
          <w:sz w:val="24"/>
          <w:szCs w:val="24"/>
        </w:rPr>
        <w:t xml:space="preserve"> </w:t>
      </w:r>
      <w:r w:rsidRPr="00757EE1">
        <w:rPr>
          <w:rFonts w:ascii="Times New Roman" w:hAnsi="Times New Roman" w:cs="Times New Roman"/>
          <w:sz w:val="24"/>
          <w:szCs w:val="24"/>
        </w:rPr>
        <w:t xml:space="preserve">great exposure within </w:t>
      </w:r>
      <w:r w:rsidR="00154A1E">
        <w:rPr>
          <w:rFonts w:ascii="Times New Roman" w:hAnsi="Times New Roman" w:cs="Times New Roman"/>
          <w:sz w:val="24"/>
          <w:szCs w:val="24"/>
        </w:rPr>
        <w:t xml:space="preserve">the </w:t>
      </w:r>
      <w:r w:rsidRPr="00757EE1">
        <w:rPr>
          <w:rFonts w:ascii="Times New Roman" w:hAnsi="Times New Roman" w:cs="Times New Roman"/>
          <w:sz w:val="24"/>
          <w:szCs w:val="24"/>
        </w:rPr>
        <w:t>GEF/UNDP port</w:t>
      </w:r>
      <w:r w:rsidR="00EE1F5E" w:rsidRPr="00757EE1">
        <w:rPr>
          <w:rFonts w:ascii="Times New Roman" w:hAnsi="Times New Roman" w:cs="Times New Roman"/>
          <w:sz w:val="24"/>
          <w:szCs w:val="24"/>
        </w:rPr>
        <w:t>folio</w:t>
      </w:r>
      <w:r w:rsidRPr="00757EE1">
        <w:rPr>
          <w:rFonts w:ascii="Times New Roman" w:hAnsi="Times New Roman" w:cs="Times New Roman"/>
          <w:sz w:val="24"/>
          <w:szCs w:val="24"/>
        </w:rPr>
        <w:t xml:space="preserve">. It is interesting to note that the project allowed </w:t>
      </w:r>
      <w:r w:rsidR="00EE1F5E" w:rsidRPr="00757EE1">
        <w:rPr>
          <w:rFonts w:ascii="Times New Roman" w:hAnsi="Times New Roman" w:cs="Times New Roman"/>
          <w:sz w:val="24"/>
          <w:szCs w:val="24"/>
        </w:rPr>
        <w:t xml:space="preserve">for comparisons between GEF </w:t>
      </w:r>
      <w:r w:rsidRPr="00757EE1">
        <w:rPr>
          <w:rFonts w:ascii="Times New Roman" w:hAnsi="Times New Roman" w:cs="Times New Roman"/>
          <w:sz w:val="24"/>
          <w:szCs w:val="24"/>
        </w:rPr>
        <w:t>projects and n</w:t>
      </w:r>
      <w:r w:rsidR="00083C0B">
        <w:rPr>
          <w:rFonts w:ascii="Times New Roman" w:hAnsi="Times New Roman" w:cs="Times New Roman"/>
          <w:sz w:val="24"/>
          <w:szCs w:val="24"/>
        </w:rPr>
        <w:t xml:space="preserve">on-GEF projects. The example of </w:t>
      </w:r>
      <w:r w:rsidRPr="00757EE1">
        <w:rPr>
          <w:rFonts w:ascii="Times New Roman" w:hAnsi="Times New Roman" w:cs="Times New Roman"/>
          <w:sz w:val="24"/>
          <w:szCs w:val="24"/>
        </w:rPr>
        <w:t xml:space="preserve">the Columbia </w:t>
      </w:r>
      <w:r w:rsidR="00154A1E" w:rsidRPr="00757EE1">
        <w:rPr>
          <w:rFonts w:ascii="Times New Roman" w:hAnsi="Times New Roman" w:cs="Times New Roman"/>
          <w:sz w:val="24"/>
          <w:szCs w:val="24"/>
        </w:rPr>
        <w:t>River</w:t>
      </w:r>
      <w:r w:rsidRPr="00757EE1">
        <w:rPr>
          <w:rFonts w:ascii="Times New Roman" w:hAnsi="Times New Roman" w:cs="Times New Roman"/>
          <w:sz w:val="24"/>
          <w:szCs w:val="24"/>
        </w:rPr>
        <w:t xml:space="preserve"> is </w:t>
      </w:r>
      <w:r w:rsidR="00083C0B">
        <w:rPr>
          <w:rFonts w:ascii="Times New Roman" w:hAnsi="Times New Roman" w:cs="Times New Roman"/>
          <w:sz w:val="24"/>
          <w:szCs w:val="24"/>
        </w:rPr>
        <w:t xml:space="preserve">worth mentioning. It is </w:t>
      </w:r>
      <w:r w:rsidRPr="00757EE1">
        <w:rPr>
          <w:rFonts w:ascii="Times New Roman" w:hAnsi="Times New Roman" w:cs="Times New Roman"/>
          <w:sz w:val="24"/>
          <w:szCs w:val="24"/>
        </w:rPr>
        <w:t xml:space="preserve">a </w:t>
      </w:r>
      <w:r w:rsidR="00EE1F5E" w:rsidRPr="00757EE1">
        <w:rPr>
          <w:rFonts w:ascii="Times New Roman" w:hAnsi="Times New Roman" w:cs="Times New Roman"/>
          <w:sz w:val="24"/>
          <w:szCs w:val="24"/>
        </w:rPr>
        <w:t xml:space="preserve">prime example </w:t>
      </w:r>
      <w:r w:rsidR="00154A1E">
        <w:rPr>
          <w:rFonts w:ascii="Times New Roman" w:hAnsi="Times New Roman" w:cs="Times New Roman"/>
          <w:sz w:val="24"/>
          <w:szCs w:val="24"/>
        </w:rPr>
        <w:t>of</w:t>
      </w:r>
      <w:r w:rsidR="00154A1E" w:rsidRPr="00757EE1">
        <w:rPr>
          <w:rFonts w:ascii="Times New Roman" w:hAnsi="Times New Roman" w:cs="Times New Roman"/>
          <w:sz w:val="24"/>
          <w:szCs w:val="24"/>
        </w:rPr>
        <w:t xml:space="preserve"> </w:t>
      </w:r>
      <w:r w:rsidR="00EE1F5E" w:rsidRPr="00757EE1">
        <w:rPr>
          <w:rFonts w:ascii="Times New Roman" w:hAnsi="Times New Roman" w:cs="Times New Roman"/>
          <w:sz w:val="24"/>
          <w:szCs w:val="24"/>
        </w:rPr>
        <w:t>benefit sharing</w:t>
      </w:r>
      <w:r w:rsidRPr="00757EE1">
        <w:rPr>
          <w:rFonts w:ascii="Times New Roman" w:hAnsi="Times New Roman" w:cs="Times New Roman"/>
          <w:sz w:val="24"/>
          <w:szCs w:val="24"/>
        </w:rPr>
        <w:t xml:space="preserve">. It is not a GEF funded project but was taken into account in the project to draw </w:t>
      </w:r>
      <w:r w:rsidR="00154A1E">
        <w:rPr>
          <w:rFonts w:ascii="Times New Roman" w:hAnsi="Times New Roman" w:cs="Times New Roman"/>
          <w:sz w:val="24"/>
          <w:szCs w:val="24"/>
        </w:rPr>
        <w:t xml:space="preserve">a </w:t>
      </w:r>
      <w:r w:rsidRPr="00757EE1">
        <w:rPr>
          <w:rFonts w:ascii="Times New Roman" w:hAnsi="Times New Roman" w:cs="Times New Roman"/>
          <w:sz w:val="24"/>
          <w:szCs w:val="24"/>
        </w:rPr>
        <w:t xml:space="preserve">comparison. The same can be said </w:t>
      </w:r>
      <w:r w:rsidRPr="00154A1E">
        <w:rPr>
          <w:rFonts w:ascii="Times New Roman" w:hAnsi="Times New Roman" w:cs="Times New Roman"/>
          <w:sz w:val="24"/>
          <w:szCs w:val="24"/>
        </w:rPr>
        <w:t>of the</w:t>
      </w:r>
      <w:r w:rsidR="00CC4C0F" w:rsidRPr="00CC4C0F">
        <w:rPr>
          <w:rFonts w:ascii="Times New Roman" w:eastAsiaTheme="minorEastAsia" w:hAnsi="Times New Roman" w:cs="Times New Roman"/>
          <w:bCs/>
          <w:sz w:val="24"/>
          <w:szCs w:val="24"/>
          <w:lang w:val="en-GB" w:eastAsia="it-IT"/>
        </w:rPr>
        <w:t xml:space="preserve"> Nile Basin Initiative (NBI)</w:t>
      </w:r>
      <w:r w:rsidR="00154A1E">
        <w:rPr>
          <w:rFonts w:ascii="Times New Roman" w:eastAsiaTheme="minorEastAsia" w:hAnsi="Times New Roman" w:cs="Times New Roman"/>
          <w:bCs/>
          <w:sz w:val="24"/>
          <w:szCs w:val="24"/>
          <w:lang w:val="en-GB" w:eastAsia="it-IT"/>
        </w:rPr>
        <w:t>,</w:t>
      </w:r>
      <w:r w:rsidR="00CC4C0F" w:rsidRPr="00CC4C0F">
        <w:rPr>
          <w:rFonts w:ascii="Times New Roman" w:eastAsiaTheme="minorEastAsia" w:hAnsi="Times New Roman" w:cs="Times New Roman"/>
          <w:bCs/>
          <w:sz w:val="24"/>
          <w:szCs w:val="24"/>
          <w:lang w:val="en-GB" w:eastAsia="it-IT"/>
        </w:rPr>
        <w:t xml:space="preserve"> which is an inter-governmental process dedicated to equitable and sustainable management and development of the shared water resources of the Nile Basin.</w:t>
      </w:r>
      <w:r w:rsidR="00CC4C0F" w:rsidRPr="003D601E">
        <w:rPr>
          <w:rFonts w:ascii="Times New Roman" w:eastAsiaTheme="minorEastAsia" w:hAnsi="Times New Roman" w:cs="Times New Roman"/>
          <w:b/>
          <w:bCs/>
          <w:sz w:val="24"/>
          <w:szCs w:val="24"/>
          <w:lang w:val="en-GB" w:eastAsia="it-IT"/>
        </w:rPr>
        <w:t xml:space="preserve"> </w:t>
      </w:r>
    </w:p>
    <w:p w:rsidR="00AC2BDD" w:rsidRDefault="00AC2BDD" w:rsidP="00C6779C">
      <w:pPr>
        <w:pStyle w:val="Titre4"/>
        <w:rPr>
          <w:rFonts w:ascii="Times New Roman" w:hAnsi="Times New Roman" w:cs="Times New Roman"/>
          <w:color w:val="auto"/>
          <w:sz w:val="24"/>
        </w:rPr>
      </w:pPr>
    </w:p>
    <w:p w:rsidR="00F94453" w:rsidRPr="00F94453" w:rsidRDefault="00F94453" w:rsidP="00F94453"/>
    <w:p w:rsidR="003D30E6" w:rsidRDefault="00C6779C" w:rsidP="00C6779C">
      <w:pPr>
        <w:pStyle w:val="Titre4"/>
        <w:rPr>
          <w:rFonts w:ascii="Times New Roman" w:hAnsi="Times New Roman" w:cs="Times New Roman"/>
          <w:color w:val="auto"/>
          <w:sz w:val="24"/>
        </w:rPr>
      </w:pPr>
      <w:r>
        <w:rPr>
          <w:rFonts w:ascii="Times New Roman" w:hAnsi="Times New Roman" w:cs="Times New Roman"/>
          <w:color w:val="auto"/>
          <w:sz w:val="24"/>
        </w:rPr>
        <w:t xml:space="preserve">3.1.7 </w:t>
      </w:r>
      <w:r w:rsidR="003D30E6" w:rsidRPr="00C6779C">
        <w:rPr>
          <w:rFonts w:ascii="Times New Roman" w:hAnsi="Times New Roman" w:cs="Times New Roman"/>
          <w:color w:val="auto"/>
          <w:sz w:val="24"/>
        </w:rPr>
        <w:t>Linkages between project and other interventions within the sector</w:t>
      </w:r>
    </w:p>
    <w:p w:rsidR="00154A1E" w:rsidRDefault="00154A1E" w:rsidP="00625651">
      <w:pPr>
        <w:pStyle w:val="normalbullet"/>
        <w:numPr>
          <w:ilvl w:val="0"/>
          <w:numId w:val="0"/>
        </w:numPr>
        <w:spacing w:line="360" w:lineRule="auto"/>
        <w:jc w:val="both"/>
        <w:rPr>
          <w:rFonts w:ascii="Times New Roman" w:hAnsi="Times New Roman" w:cs="Times New Roman"/>
          <w:sz w:val="24"/>
          <w:szCs w:val="24"/>
        </w:rPr>
      </w:pPr>
    </w:p>
    <w:p w:rsidR="00083C0B" w:rsidRDefault="007261A0" w:rsidP="00625651">
      <w:pPr>
        <w:pStyle w:val="normalbullet"/>
        <w:numPr>
          <w:ilvl w:val="0"/>
          <w:numId w:val="0"/>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The GEF community in charge of water projects meet</w:t>
      </w:r>
      <w:r w:rsidR="00083C0B">
        <w:rPr>
          <w:rFonts w:ascii="Times New Roman" w:hAnsi="Times New Roman" w:cs="Times New Roman"/>
          <w:sz w:val="24"/>
          <w:szCs w:val="24"/>
        </w:rPr>
        <w:t>s on a bi-annual basis</w:t>
      </w:r>
      <w:r w:rsidRPr="00757EE1">
        <w:rPr>
          <w:rFonts w:ascii="Times New Roman" w:hAnsi="Times New Roman" w:cs="Times New Roman"/>
          <w:sz w:val="24"/>
          <w:szCs w:val="24"/>
        </w:rPr>
        <w:t xml:space="preserve">. </w:t>
      </w:r>
      <w:r w:rsidR="00083C0B">
        <w:rPr>
          <w:rFonts w:ascii="Times New Roman" w:hAnsi="Times New Roman" w:cs="Times New Roman"/>
          <w:sz w:val="24"/>
          <w:szCs w:val="24"/>
        </w:rPr>
        <w:t xml:space="preserve">It allowed the project partners to be present and interact with experts from the GEF community. </w:t>
      </w:r>
    </w:p>
    <w:p w:rsidR="00083C0B" w:rsidRDefault="00083C0B" w:rsidP="00625651">
      <w:pPr>
        <w:pStyle w:val="normalbullet"/>
        <w:numPr>
          <w:ilvl w:val="0"/>
          <w:numId w:val="0"/>
        </w:numPr>
        <w:spacing w:line="360" w:lineRule="auto"/>
        <w:jc w:val="both"/>
        <w:rPr>
          <w:rFonts w:ascii="Times New Roman" w:hAnsi="Times New Roman" w:cs="Times New Roman"/>
          <w:sz w:val="24"/>
          <w:szCs w:val="24"/>
        </w:rPr>
      </w:pPr>
    </w:p>
    <w:p w:rsidR="003D30E6" w:rsidRDefault="007261A0" w:rsidP="00083C0B">
      <w:pPr>
        <w:pStyle w:val="normalbullet"/>
        <w:numPr>
          <w:ilvl w:val="0"/>
          <w:numId w:val="0"/>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The marine waters specialist</w:t>
      </w:r>
      <w:r w:rsidR="00083C0B">
        <w:rPr>
          <w:rFonts w:ascii="Times New Roman" w:hAnsi="Times New Roman" w:cs="Times New Roman"/>
          <w:sz w:val="24"/>
          <w:szCs w:val="24"/>
        </w:rPr>
        <w:t xml:space="preserve">s </w:t>
      </w:r>
      <w:r w:rsidR="00154A1E">
        <w:rPr>
          <w:rFonts w:ascii="Times New Roman" w:hAnsi="Times New Roman" w:cs="Times New Roman"/>
          <w:sz w:val="24"/>
          <w:szCs w:val="24"/>
        </w:rPr>
        <w:t>do not regularly</w:t>
      </w:r>
      <w:r w:rsidR="00083C0B">
        <w:rPr>
          <w:rFonts w:ascii="Times New Roman" w:hAnsi="Times New Roman" w:cs="Times New Roman"/>
          <w:sz w:val="24"/>
          <w:szCs w:val="24"/>
        </w:rPr>
        <w:t xml:space="preserve"> </w:t>
      </w:r>
      <w:r w:rsidRPr="00757EE1">
        <w:rPr>
          <w:rFonts w:ascii="Times New Roman" w:hAnsi="Times New Roman" w:cs="Times New Roman"/>
          <w:sz w:val="24"/>
          <w:szCs w:val="24"/>
        </w:rPr>
        <w:t xml:space="preserve">meet and exchange </w:t>
      </w:r>
      <w:r w:rsidR="0044501D">
        <w:rPr>
          <w:rFonts w:ascii="Times New Roman" w:hAnsi="Times New Roman" w:cs="Times New Roman"/>
          <w:sz w:val="24"/>
          <w:szCs w:val="24"/>
        </w:rPr>
        <w:t xml:space="preserve">communicate </w:t>
      </w:r>
      <w:r w:rsidRPr="00757EE1">
        <w:rPr>
          <w:rFonts w:ascii="Times New Roman" w:hAnsi="Times New Roman" w:cs="Times New Roman"/>
          <w:sz w:val="24"/>
          <w:szCs w:val="24"/>
        </w:rPr>
        <w:t xml:space="preserve">with the surface waters specialists or the underground waters specialists. </w:t>
      </w:r>
      <w:r w:rsidR="0089062F" w:rsidRPr="00757EE1">
        <w:rPr>
          <w:rFonts w:ascii="Times New Roman" w:hAnsi="Times New Roman" w:cs="Times New Roman"/>
          <w:sz w:val="24"/>
          <w:szCs w:val="24"/>
        </w:rPr>
        <w:t>The project brought all those people to work together.</w:t>
      </w:r>
      <w:r w:rsidR="00083C0B">
        <w:rPr>
          <w:rFonts w:ascii="Times New Roman" w:hAnsi="Times New Roman" w:cs="Times New Roman"/>
          <w:sz w:val="24"/>
          <w:szCs w:val="24"/>
        </w:rPr>
        <w:t xml:space="preserve"> It contributed to </w:t>
      </w:r>
      <w:r w:rsidR="00154A1E">
        <w:rPr>
          <w:rFonts w:ascii="Times New Roman" w:hAnsi="Times New Roman" w:cs="Times New Roman"/>
          <w:sz w:val="24"/>
          <w:szCs w:val="24"/>
        </w:rPr>
        <w:t>the exchange</w:t>
      </w:r>
      <w:r w:rsidRPr="00757EE1">
        <w:rPr>
          <w:rFonts w:ascii="Times New Roman" w:hAnsi="Times New Roman" w:cs="Times New Roman"/>
          <w:sz w:val="24"/>
          <w:szCs w:val="24"/>
        </w:rPr>
        <w:t xml:space="preserve"> of experience and knowledge on topics such as data sharing</w:t>
      </w:r>
      <w:r w:rsidR="001320B3">
        <w:rPr>
          <w:rFonts w:ascii="Times New Roman" w:hAnsi="Times New Roman" w:cs="Times New Roman"/>
          <w:sz w:val="24"/>
          <w:szCs w:val="24"/>
        </w:rPr>
        <w:t>.</w:t>
      </w:r>
    </w:p>
    <w:p w:rsidR="00173D79" w:rsidRDefault="00173D79" w:rsidP="00173D79">
      <w:pPr>
        <w:pStyle w:val="normalbullet"/>
        <w:numPr>
          <w:ilvl w:val="0"/>
          <w:numId w:val="0"/>
        </w:numPr>
        <w:jc w:val="both"/>
        <w:rPr>
          <w:rFonts w:ascii="Times New Roman" w:hAnsi="Times New Roman" w:cs="Times New Roman"/>
          <w:sz w:val="24"/>
          <w:szCs w:val="24"/>
        </w:rPr>
      </w:pPr>
    </w:p>
    <w:p w:rsidR="003D30E6" w:rsidRPr="00C6779C" w:rsidRDefault="00C6779C"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3.1.8 </w:t>
      </w:r>
      <w:r w:rsidR="003D30E6" w:rsidRPr="00C6779C">
        <w:rPr>
          <w:rFonts w:ascii="Times New Roman" w:hAnsi="Times New Roman" w:cs="Times New Roman"/>
          <w:color w:val="auto"/>
          <w:sz w:val="24"/>
        </w:rPr>
        <w:t>Management arrangements</w:t>
      </w:r>
    </w:p>
    <w:p w:rsidR="0044501D" w:rsidRDefault="0044501D">
      <w:pPr>
        <w:pStyle w:val="normalbullet"/>
        <w:numPr>
          <w:ilvl w:val="0"/>
          <w:numId w:val="0"/>
        </w:numPr>
        <w:spacing w:line="360" w:lineRule="auto"/>
        <w:ind w:left="714" w:hanging="357"/>
        <w:jc w:val="both"/>
        <w:rPr>
          <w:rFonts w:ascii="Times New Roman" w:hAnsi="Times New Roman" w:cs="Times New Roman"/>
          <w:sz w:val="24"/>
          <w:szCs w:val="24"/>
        </w:rPr>
      </w:pPr>
    </w:p>
    <w:p w:rsidR="003D30E6" w:rsidRPr="00757EE1" w:rsidRDefault="008D1A37" w:rsidP="00BF6146">
      <w:pPr>
        <w:pStyle w:val="normalbullet"/>
        <w:numPr>
          <w:ilvl w:val="0"/>
          <w:numId w:val="0"/>
        </w:num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The University of British Columbia </w:t>
      </w:r>
      <w:r w:rsidR="0037406D" w:rsidRPr="00757EE1">
        <w:rPr>
          <w:rFonts w:ascii="Times New Roman" w:hAnsi="Times New Roman" w:cs="Times New Roman"/>
          <w:sz w:val="24"/>
          <w:szCs w:val="24"/>
        </w:rPr>
        <w:t>was in charge of the management of the entire project</w:t>
      </w:r>
      <w:r w:rsidR="00602CBA" w:rsidRPr="00757EE1">
        <w:rPr>
          <w:rFonts w:ascii="Times New Roman" w:hAnsi="Times New Roman" w:cs="Times New Roman"/>
          <w:sz w:val="24"/>
          <w:szCs w:val="24"/>
        </w:rPr>
        <w:t>.</w:t>
      </w:r>
    </w:p>
    <w:p w:rsidR="00BF6146" w:rsidRDefault="00BF6146" w:rsidP="00BF6146">
      <w:pPr>
        <w:widowControl w:val="0"/>
        <w:autoSpaceDE w:val="0"/>
        <w:autoSpaceDN w:val="0"/>
        <w:adjustRightInd w:val="0"/>
        <w:spacing w:before="0" w:after="0" w:line="360" w:lineRule="auto"/>
        <w:jc w:val="both"/>
        <w:rPr>
          <w:rFonts w:ascii="Times New Roman" w:hAnsi="Times New Roman" w:cs="Times New Roman"/>
          <w:sz w:val="24"/>
        </w:rPr>
      </w:pPr>
    </w:p>
    <w:p w:rsidR="00616C56" w:rsidRPr="00757EE1" w:rsidRDefault="0089062F" w:rsidP="00BF6146">
      <w:pPr>
        <w:widowControl w:val="0"/>
        <w:autoSpaceDE w:val="0"/>
        <w:autoSpaceDN w:val="0"/>
        <w:adjustRightInd w:val="0"/>
        <w:spacing w:before="0" w:after="0" w:line="360" w:lineRule="auto"/>
        <w:jc w:val="both"/>
        <w:rPr>
          <w:rFonts w:ascii="Times New Roman" w:eastAsiaTheme="minorEastAsia" w:hAnsi="Times New Roman" w:cs="Times New Roman"/>
          <w:sz w:val="24"/>
          <w:lang w:eastAsia="it-IT"/>
        </w:rPr>
      </w:pPr>
      <w:r w:rsidRPr="00757EE1">
        <w:rPr>
          <w:rFonts w:ascii="Times New Roman" w:hAnsi="Times New Roman" w:cs="Times New Roman"/>
          <w:sz w:val="24"/>
        </w:rPr>
        <w:t>The</w:t>
      </w:r>
      <w:r w:rsidR="00616C56" w:rsidRPr="00757EE1">
        <w:rPr>
          <w:rFonts w:ascii="Times New Roman" w:hAnsi="Times New Roman" w:cs="Times New Roman"/>
          <w:sz w:val="24"/>
        </w:rPr>
        <w:t xml:space="preserve"> Steering Committee </w:t>
      </w:r>
      <w:r w:rsidR="00BF6146">
        <w:rPr>
          <w:rFonts w:ascii="Times New Roman" w:hAnsi="Times New Roman" w:cs="Times New Roman"/>
          <w:sz w:val="24"/>
        </w:rPr>
        <w:t xml:space="preserve">provided </w:t>
      </w:r>
      <w:r w:rsidRPr="00757EE1">
        <w:rPr>
          <w:rFonts w:ascii="Times New Roman" w:hAnsi="Times New Roman" w:cs="Times New Roman"/>
          <w:sz w:val="24"/>
        </w:rPr>
        <w:t>oversight and strategic guidance.</w:t>
      </w:r>
      <w:r w:rsidR="00302349" w:rsidRPr="00757EE1">
        <w:rPr>
          <w:rStyle w:val="Appelnotedebasdep"/>
          <w:rFonts w:ascii="Times New Roman" w:hAnsi="Times New Roman" w:cs="Times New Roman"/>
          <w:sz w:val="24"/>
        </w:rPr>
        <w:footnoteReference w:id="1"/>
      </w:r>
      <w:r w:rsidRPr="00757EE1">
        <w:rPr>
          <w:rFonts w:ascii="Times New Roman" w:hAnsi="Times New Roman" w:cs="Times New Roman"/>
          <w:sz w:val="24"/>
        </w:rPr>
        <w:t xml:space="preserve"> </w:t>
      </w:r>
      <w:r w:rsidR="00302349" w:rsidRPr="00757EE1">
        <w:rPr>
          <w:rFonts w:ascii="Times New Roman" w:hAnsi="Times New Roman" w:cs="Times New Roman"/>
          <w:sz w:val="24"/>
        </w:rPr>
        <w:t xml:space="preserve">The Advisory </w:t>
      </w:r>
      <w:r w:rsidR="00306D47" w:rsidRPr="00757EE1">
        <w:rPr>
          <w:rFonts w:ascii="Times New Roman" w:hAnsi="Times New Roman" w:cs="Times New Roman"/>
          <w:sz w:val="24"/>
        </w:rPr>
        <w:t>Committee</w:t>
      </w:r>
      <w:r w:rsidR="00616C56" w:rsidRPr="00757EE1">
        <w:rPr>
          <w:rFonts w:ascii="Times New Roman" w:hAnsi="Times New Roman" w:cs="Times New Roman"/>
          <w:sz w:val="24"/>
        </w:rPr>
        <w:t xml:space="preserve"> was</w:t>
      </w:r>
      <w:r w:rsidR="00302349" w:rsidRPr="00757EE1">
        <w:rPr>
          <w:rFonts w:ascii="Times New Roman" w:hAnsi="Times New Roman" w:cs="Times New Roman"/>
          <w:sz w:val="24"/>
        </w:rPr>
        <w:t xml:space="preserve"> an expert group in international water governance and experiential learning.</w:t>
      </w:r>
      <w:r w:rsidR="00302349" w:rsidRPr="00757EE1">
        <w:rPr>
          <w:rStyle w:val="Appelnotedebasdep"/>
          <w:rFonts w:ascii="Times New Roman" w:hAnsi="Times New Roman" w:cs="Times New Roman"/>
          <w:sz w:val="24"/>
        </w:rPr>
        <w:footnoteReference w:id="2"/>
      </w:r>
      <w:r w:rsidR="00302349" w:rsidRPr="00757EE1">
        <w:rPr>
          <w:rFonts w:ascii="Times New Roman" w:hAnsi="Times New Roman" w:cs="Times New Roman"/>
          <w:sz w:val="24"/>
        </w:rPr>
        <w:t xml:space="preserve"> </w:t>
      </w:r>
      <w:r w:rsidR="00616C56" w:rsidRPr="00757EE1">
        <w:rPr>
          <w:rFonts w:ascii="Times New Roman" w:eastAsiaTheme="minorEastAsia" w:hAnsi="Times New Roman" w:cs="Times New Roman"/>
          <w:sz w:val="24"/>
          <w:lang w:eastAsia="it-IT"/>
        </w:rPr>
        <w:t xml:space="preserve">Members of </w:t>
      </w:r>
      <w:r w:rsidR="00154A1E">
        <w:rPr>
          <w:rFonts w:ascii="Times New Roman" w:eastAsiaTheme="minorEastAsia" w:hAnsi="Times New Roman" w:cs="Times New Roman"/>
          <w:sz w:val="24"/>
          <w:lang w:eastAsia="it-IT"/>
        </w:rPr>
        <w:t xml:space="preserve">the </w:t>
      </w:r>
      <w:r w:rsidR="00616C56" w:rsidRPr="00757EE1">
        <w:rPr>
          <w:rFonts w:ascii="Times New Roman" w:eastAsiaTheme="minorEastAsia" w:hAnsi="Times New Roman" w:cs="Times New Roman"/>
          <w:sz w:val="24"/>
          <w:lang w:eastAsia="it-IT"/>
        </w:rPr>
        <w:t xml:space="preserve">Steering Committee were also </w:t>
      </w:r>
      <w:r w:rsidR="00616C56" w:rsidRPr="00083C0B">
        <w:rPr>
          <w:rFonts w:ascii="Times New Roman" w:eastAsiaTheme="minorEastAsia" w:hAnsi="Times New Roman" w:cs="Times New Roman"/>
          <w:i/>
          <w:sz w:val="24"/>
          <w:lang w:eastAsia="it-IT"/>
        </w:rPr>
        <w:t>ex officio</w:t>
      </w:r>
      <w:r w:rsidR="00616C56" w:rsidRPr="00757EE1">
        <w:rPr>
          <w:rFonts w:ascii="Times New Roman" w:eastAsiaTheme="minorEastAsia" w:hAnsi="Times New Roman" w:cs="Times New Roman"/>
          <w:sz w:val="24"/>
          <w:lang w:eastAsia="it-IT"/>
        </w:rPr>
        <w:t xml:space="preserve"> members of </w:t>
      </w:r>
      <w:r w:rsidR="00154A1E">
        <w:rPr>
          <w:rFonts w:ascii="Times New Roman" w:eastAsiaTheme="minorEastAsia" w:hAnsi="Times New Roman" w:cs="Times New Roman"/>
          <w:sz w:val="24"/>
          <w:lang w:eastAsia="it-IT"/>
        </w:rPr>
        <w:t xml:space="preserve">the </w:t>
      </w:r>
      <w:r w:rsidR="00616C56" w:rsidRPr="00757EE1">
        <w:rPr>
          <w:rFonts w:ascii="Times New Roman" w:eastAsiaTheme="minorEastAsia" w:hAnsi="Times New Roman" w:cs="Times New Roman"/>
          <w:sz w:val="24"/>
          <w:lang w:eastAsia="it-IT"/>
        </w:rPr>
        <w:t xml:space="preserve">Advisory Committee. </w:t>
      </w:r>
    </w:p>
    <w:p w:rsidR="00302349" w:rsidRPr="00757EE1" w:rsidRDefault="00302349" w:rsidP="001320B3">
      <w:pPr>
        <w:pStyle w:val="normalbullet"/>
        <w:numPr>
          <w:ilvl w:val="0"/>
          <w:numId w:val="0"/>
        </w:numPr>
        <w:spacing w:line="360" w:lineRule="auto"/>
        <w:ind w:left="360"/>
        <w:jc w:val="both"/>
        <w:rPr>
          <w:rFonts w:ascii="Times New Roman" w:hAnsi="Times New Roman" w:cs="Times New Roman"/>
          <w:sz w:val="24"/>
          <w:szCs w:val="24"/>
        </w:rPr>
      </w:pPr>
    </w:p>
    <w:p w:rsidR="00757EE1" w:rsidRPr="00757EE1" w:rsidRDefault="001B3BA5" w:rsidP="00BF6146">
      <w:pPr>
        <w:pStyle w:val="normalbullet"/>
        <w:numPr>
          <w:ilvl w:val="0"/>
          <w:numId w:val="0"/>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The Steering Committee did provide quality assurance. It created some links between the project and other </w:t>
      </w:r>
      <w:r w:rsidR="00A4665F">
        <w:rPr>
          <w:rFonts w:ascii="Times New Roman" w:hAnsi="Times New Roman" w:cs="Times New Roman"/>
          <w:sz w:val="24"/>
          <w:szCs w:val="24"/>
        </w:rPr>
        <w:t>activities related to international waters</w:t>
      </w:r>
      <w:r w:rsidR="00757EE1" w:rsidRPr="00757EE1">
        <w:rPr>
          <w:rFonts w:ascii="Times New Roman" w:hAnsi="Times New Roman" w:cs="Times New Roman"/>
          <w:sz w:val="24"/>
          <w:szCs w:val="24"/>
        </w:rPr>
        <w:t xml:space="preserve"> and provided feedback on how to do things better. </w:t>
      </w:r>
    </w:p>
    <w:p w:rsidR="001B3BA5" w:rsidRPr="00757EE1" w:rsidRDefault="00757EE1" w:rsidP="001320B3">
      <w:pPr>
        <w:pStyle w:val="normalbullet"/>
        <w:numPr>
          <w:ilvl w:val="0"/>
          <w:numId w:val="0"/>
        </w:numPr>
        <w:spacing w:line="360" w:lineRule="auto"/>
        <w:ind w:left="360"/>
        <w:jc w:val="both"/>
        <w:rPr>
          <w:rFonts w:ascii="Times New Roman" w:hAnsi="Times New Roman" w:cs="Times New Roman"/>
          <w:sz w:val="24"/>
          <w:szCs w:val="24"/>
        </w:rPr>
      </w:pPr>
      <w:r w:rsidRPr="00757EE1">
        <w:rPr>
          <w:rFonts w:ascii="Times New Roman" w:hAnsi="Times New Roman" w:cs="Times New Roman"/>
          <w:sz w:val="24"/>
          <w:szCs w:val="24"/>
        </w:rPr>
        <w:t xml:space="preserve"> </w:t>
      </w:r>
    </w:p>
    <w:p w:rsidR="003D30E6" w:rsidRPr="00757EE1" w:rsidRDefault="00154A1E" w:rsidP="00BF6146">
      <w:pPr>
        <w:pStyle w:val="normalbullet"/>
        <w:numPr>
          <w:ilvl w:val="0"/>
          <w:numId w:val="0"/>
        </w:numPr>
        <w:spacing w:line="360" w:lineRule="auto"/>
        <w:jc w:val="both"/>
        <w:rPr>
          <w:rFonts w:ascii="Times New Roman" w:hAnsi="Times New Roman" w:cs="Times New Roman"/>
          <w:sz w:val="24"/>
          <w:szCs w:val="24"/>
        </w:rPr>
      </w:pPr>
      <w:r>
        <w:rPr>
          <w:rFonts w:ascii="Times New Roman" w:hAnsi="Times New Roman" w:cs="Times New Roman"/>
          <w:sz w:val="24"/>
          <w:szCs w:val="24"/>
        </w:rPr>
        <w:t>Due to</w:t>
      </w:r>
      <w:r w:rsidR="00302349" w:rsidRPr="00757EE1">
        <w:rPr>
          <w:rFonts w:ascii="Times New Roman" w:hAnsi="Times New Roman" w:cs="Times New Roman"/>
          <w:sz w:val="24"/>
          <w:szCs w:val="24"/>
        </w:rPr>
        <w:t xml:space="preserve"> the accounting system requirements of each concerned institution, there was a need to compile two series of reports</w:t>
      </w:r>
      <w:r w:rsidR="00BF6146">
        <w:rPr>
          <w:rFonts w:ascii="Times New Roman" w:hAnsi="Times New Roman" w:cs="Times New Roman"/>
          <w:sz w:val="24"/>
          <w:szCs w:val="24"/>
        </w:rPr>
        <w:t xml:space="preserve"> with different labeling system</w:t>
      </w:r>
      <w:r w:rsidR="00A67AE7">
        <w:rPr>
          <w:rFonts w:ascii="Times New Roman" w:hAnsi="Times New Roman" w:cs="Times New Roman"/>
          <w:sz w:val="24"/>
          <w:szCs w:val="24"/>
        </w:rPr>
        <w:t>s</w:t>
      </w:r>
      <w:r w:rsidR="00BF6146">
        <w:rPr>
          <w:rFonts w:ascii="Times New Roman" w:hAnsi="Times New Roman" w:cs="Times New Roman"/>
          <w:sz w:val="24"/>
          <w:szCs w:val="24"/>
        </w:rPr>
        <w:t>, o</w:t>
      </w:r>
      <w:r w:rsidR="00302349" w:rsidRPr="00757EE1">
        <w:rPr>
          <w:rFonts w:ascii="Times New Roman" w:hAnsi="Times New Roman" w:cs="Times New Roman"/>
          <w:sz w:val="24"/>
          <w:szCs w:val="24"/>
        </w:rPr>
        <w:t xml:space="preserve">ne </w:t>
      </w:r>
      <w:r w:rsidR="001320B3">
        <w:rPr>
          <w:rFonts w:ascii="Times New Roman" w:hAnsi="Times New Roman" w:cs="Times New Roman"/>
          <w:sz w:val="24"/>
          <w:szCs w:val="24"/>
        </w:rPr>
        <w:t xml:space="preserve">series </w:t>
      </w:r>
      <w:r w:rsidR="00302349" w:rsidRPr="00757EE1">
        <w:rPr>
          <w:rFonts w:ascii="Times New Roman" w:hAnsi="Times New Roman" w:cs="Times New Roman"/>
          <w:sz w:val="24"/>
          <w:szCs w:val="24"/>
        </w:rPr>
        <w:t xml:space="preserve">for UBC and the other for UNDP. There </w:t>
      </w:r>
      <w:r w:rsidR="00A67AE7">
        <w:rPr>
          <w:rFonts w:ascii="Times New Roman" w:hAnsi="Times New Roman" w:cs="Times New Roman"/>
          <w:sz w:val="24"/>
          <w:szCs w:val="24"/>
        </w:rPr>
        <w:t>could be scope</w:t>
      </w:r>
      <w:r w:rsidR="00BF6146">
        <w:rPr>
          <w:rFonts w:ascii="Times New Roman" w:hAnsi="Times New Roman" w:cs="Times New Roman"/>
          <w:sz w:val="24"/>
          <w:szCs w:val="24"/>
        </w:rPr>
        <w:t xml:space="preserve"> for</w:t>
      </w:r>
      <w:r w:rsidR="00A67AE7">
        <w:rPr>
          <w:rFonts w:ascii="Times New Roman" w:hAnsi="Times New Roman" w:cs="Times New Roman"/>
          <w:sz w:val="24"/>
          <w:szCs w:val="24"/>
        </w:rPr>
        <w:t xml:space="preserve"> an</w:t>
      </w:r>
      <w:r w:rsidR="00BF6146">
        <w:rPr>
          <w:rFonts w:ascii="Times New Roman" w:hAnsi="Times New Roman" w:cs="Times New Roman"/>
          <w:sz w:val="24"/>
          <w:szCs w:val="24"/>
        </w:rPr>
        <w:t xml:space="preserve"> equivalence procedure, so </w:t>
      </w:r>
      <w:r w:rsidR="00A67AE7">
        <w:rPr>
          <w:rFonts w:ascii="Times New Roman" w:hAnsi="Times New Roman" w:cs="Times New Roman"/>
          <w:sz w:val="24"/>
          <w:szCs w:val="24"/>
        </w:rPr>
        <w:t xml:space="preserve">as </w:t>
      </w:r>
      <w:r w:rsidR="00BF6146">
        <w:rPr>
          <w:rFonts w:ascii="Times New Roman" w:hAnsi="Times New Roman" w:cs="Times New Roman"/>
          <w:sz w:val="24"/>
          <w:szCs w:val="24"/>
        </w:rPr>
        <w:t xml:space="preserve">to facilitate </w:t>
      </w:r>
      <w:r w:rsidR="00A67AE7">
        <w:rPr>
          <w:rFonts w:ascii="Times New Roman" w:hAnsi="Times New Roman" w:cs="Times New Roman"/>
          <w:sz w:val="24"/>
          <w:szCs w:val="24"/>
        </w:rPr>
        <w:t xml:space="preserve">the </w:t>
      </w:r>
      <w:r w:rsidR="00BF6146">
        <w:rPr>
          <w:rFonts w:ascii="Times New Roman" w:hAnsi="Times New Roman" w:cs="Times New Roman"/>
          <w:sz w:val="24"/>
          <w:szCs w:val="24"/>
        </w:rPr>
        <w:t xml:space="preserve">implementation of </w:t>
      </w:r>
      <w:r w:rsidR="00A67AE7">
        <w:rPr>
          <w:rFonts w:ascii="Times New Roman" w:hAnsi="Times New Roman" w:cs="Times New Roman"/>
          <w:sz w:val="24"/>
          <w:szCs w:val="24"/>
        </w:rPr>
        <w:t xml:space="preserve">the </w:t>
      </w:r>
      <w:r w:rsidR="00BF6146">
        <w:rPr>
          <w:rFonts w:ascii="Times New Roman" w:hAnsi="Times New Roman" w:cs="Times New Roman"/>
          <w:sz w:val="24"/>
          <w:szCs w:val="24"/>
        </w:rPr>
        <w:t xml:space="preserve">project by universities. </w:t>
      </w:r>
    </w:p>
    <w:p w:rsidR="00173D79" w:rsidRDefault="00173D79" w:rsidP="00173D79">
      <w:pPr>
        <w:pStyle w:val="normalbullet"/>
        <w:numPr>
          <w:ilvl w:val="0"/>
          <w:numId w:val="0"/>
        </w:numPr>
        <w:spacing w:line="480" w:lineRule="auto"/>
        <w:jc w:val="both"/>
        <w:rPr>
          <w:rFonts w:ascii="Times New Roman" w:hAnsi="Times New Roman" w:cs="Times New Roman"/>
          <w:sz w:val="24"/>
          <w:szCs w:val="24"/>
        </w:rPr>
      </w:pPr>
    </w:p>
    <w:p w:rsidR="0058228C" w:rsidRPr="00757EE1" w:rsidRDefault="0058228C" w:rsidP="00173D79">
      <w:pPr>
        <w:pStyle w:val="normalbullet"/>
        <w:numPr>
          <w:ilvl w:val="0"/>
          <w:numId w:val="0"/>
        </w:numPr>
        <w:spacing w:line="480" w:lineRule="auto"/>
        <w:jc w:val="both"/>
        <w:rPr>
          <w:rFonts w:ascii="Times New Roman" w:hAnsi="Times New Roman" w:cs="Times New Roman"/>
          <w:sz w:val="24"/>
          <w:szCs w:val="24"/>
        </w:rPr>
      </w:pPr>
    </w:p>
    <w:p w:rsidR="003D30E6" w:rsidRDefault="00C6779C" w:rsidP="00C6779C">
      <w:pPr>
        <w:pStyle w:val="Titre2"/>
        <w:jc w:val="center"/>
        <w:rPr>
          <w:rFonts w:ascii="Times New Roman" w:hAnsi="Times New Roman" w:cs="Times New Roman"/>
          <w:color w:val="auto"/>
          <w:sz w:val="24"/>
          <w:szCs w:val="24"/>
          <w:lang w:val="en-GB"/>
        </w:rPr>
      </w:pPr>
      <w:bookmarkStart w:id="17" w:name="_Toc336350201"/>
      <w:r w:rsidRPr="00C6779C">
        <w:rPr>
          <w:rFonts w:ascii="Times New Roman" w:hAnsi="Times New Roman" w:cs="Times New Roman"/>
          <w:color w:val="auto"/>
          <w:sz w:val="24"/>
          <w:szCs w:val="24"/>
        </w:rPr>
        <w:t xml:space="preserve">3.2 </w:t>
      </w:r>
      <w:r w:rsidR="003D30E6" w:rsidRPr="00C6779C">
        <w:rPr>
          <w:rFonts w:ascii="Times New Roman" w:hAnsi="Times New Roman" w:cs="Times New Roman"/>
          <w:color w:val="auto"/>
          <w:sz w:val="24"/>
          <w:szCs w:val="24"/>
        </w:rPr>
        <w:t xml:space="preserve">Project </w:t>
      </w:r>
      <w:r w:rsidR="003D30E6" w:rsidRPr="00C6779C">
        <w:rPr>
          <w:rFonts w:ascii="Times New Roman" w:hAnsi="Times New Roman" w:cs="Times New Roman"/>
          <w:color w:val="auto"/>
          <w:sz w:val="24"/>
          <w:szCs w:val="24"/>
          <w:lang w:val="en-GB"/>
        </w:rPr>
        <w:t>Implementation</w:t>
      </w:r>
      <w:bookmarkEnd w:id="17"/>
    </w:p>
    <w:p w:rsidR="00C6779C" w:rsidRPr="00C6779C" w:rsidRDefault="00C6779C" w:rsidP="00C6779C"/>
    <w:p w:rsidR="003D30E6" w:rsidRPr="00C6779C" w:rsidRDefault="000C4E6C"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3.2.1 </w:t>
      </w:r>
      <w:r w:rsidR="003D30E6" w:rsidRPr="00C6779C">
        <w:rPr>
          <w:rFonts w:ascii="Times New Roman" w:hAnsi="Times New Roman" w:cs="Times New Roman"/>
          <w:color w:val="auto"/>
          <w:sz w:val="24"/>
        </w:rPr>
        <w:t xml:space="preserve">Adaptive management </w:t>
      </w:r>
    </w:p>
    <w:p w:rsidR="00BF27C3" w:rsidRDefault="00BF27C3">
      <w:pPr>
        <w:pStyle w:val="normalbullet"/>
        <w:numPr>
          <w:ilvl w:val="0"/>
          <w:numId w:val="0"/>
        </w:numPr>
        <w:spacing w:line="360" w:lineRule="auto"/>
        <w:ind w:left="720"/>
        <w:jc w:val="both"/>
        <w:rPr>
          <w:rFonts w:ascii="Times New Roman" w:hAnsi="Times New Roman" w:cs="Times New Roman"/>
          <w:sz w:val="24"/>
          <w:szCs w:val="24"/>
        </w:rPr>
      </w:pPr>
    </w:p>
    <w:p w:rsidR="0035030C" w:rsidRDefault="00302349" w:rsidP="000C4E6C">
      <w:pPr>
        <w:pStyle w:val="normalbullet"/>
        <w:numPr>
          <w:ilvl w:val="0"/>
          <w:numId w:val="0"/>
        </w:numPr>
        <w:spacing w:line="360" w:lineRule="auto"/>
        <w:jc w:val="both"/>
        <w:outlineLvl w:val="0"/>
        <w:rPr>
          <w:rFonts w:ascii="Times New Roman" w:hAnsi="Times New Roman" w:cs="Times New Roman"/>
          <w:sz w:val="24"/>
          <w:szCs w:val="24"/>
        </w:rPr>
      </w:pPr>
      <w:r w:rsidRPr="00757EE1">
        <w:rPr>
          <w:rFonts w:ascii="Times New Roman" w:hAnsi="Times New Roman" w:cs="Times New Roman"/>
          <w:sz w:val="24"/>
          <w:szCs w:val="24"/>
        </w:rPr>
        <w:t>There has been an e</w:t>
      </w:r>
      <w:r w:rsidR="005D3370" w:rsidRPr="00757EE1">
        <w:rPr>
          <w:rFonts w:ascii="Times New Roman" w:hAnsi="Times New Roman" w:cs="Times New Roman"/>
          <w:sz w:val="24"/>
          <w:szCs w:val="24"/>
        </w:rPr>
        <w:t>xtension of the project on a no-cost basis</w:t>
      </w:r>
      <w:r w:rsidR="00306D47" w:rsidRPr="00757EE1">
        <w:rPr>
          <w:rFonts w:ascii="Times New Roman" w:hAnsi="Times New Roman" w:cs="Times New Roman"/>
          <w:sz w:val="24"/>
          <w:szCs w:val="24"/>
        </w:rPr>
        <w:t xml:space="preserve"> to take advantage of some </w:t>
      </w:r>
      <w:r w:rsidRPr="00757EE1">
        <w:rPr>
          <w:rFonts w:ascii="Times New Roman" w:hAnsi="Times New Roman" w:cs="Times New Roman"/>
          <w:sz w:val="24"/>
          <w:szCs w:val="24"/>
        </w:rPr>
        <w:t xml:space="preserve">important </w:t>
      </w:r>
      <w:r w:rsidR="00306D47" w:rsidRPr="00757EE1">
        <w:rPr>
          <w:rFonts w:ascii="Times New Roman" w:hAnsi="Times New Roman" w:cs="Times New Roman"/>
          <w:sz w:val="24"/>
          <w:szCs w:val="24"/>
        </w:rPr>
        <w:t>meetings</w:t>
      </w:r>
      <w:r w:rsidRPr="00757EE1">
        <w:rPr>
          <w:rFonts w:ascii="Times New Roman" w:hAnsi="Times New Roman" w:cs="Times New Roman"/>
          <w:sz w:val="24"/>
          <w:szCs w:val="24"/>
        </w:rPr>
        <w:t xml:space="preserve"> for the project in terms of knowledge sharing and dissemination of materials. </w:t>
      </w:r>
    </w:p>
    <w:p w:rsidR="0035030C" w:rsidRDefault="0035030C" w:rsidP="000C4E6C">
      <w:pPr>
        <w:pStyle w:val="normalbullet"/>
        <w:numPr>
          <w:ilvl w:val="0"/>
          <w:numId w:val="0"/>
        </w:numPr>
        <w:spacing w:line="360" w:lineRule="auto"/>
        <w:jc w:val="both"/>
        <w:outlineLvl w:val="0"/>
        <w:rPr>
          <w:rFonts w:ascii="Times New Roman" w:hAnsi="Times New Roman" w:cs="Times New Roman"/>
          <w:sz w:val="24"/>
          <w:szCs w:val="24"/>
        </w:rPr>
      </w:pPr>
    </w:p>
    <w:p w:rsidR="003D30E6" w:rsidRPr="00757EE1" w:rsidRDefault="00A67AE7" w:rsidP="000C4E6C">
      <w:pPr>
        <w:pStyle w:val="normalbullet"/>
        <w:numPr>
          <w:ilvl w:val="0"/>
          <w:numId w:val="0"/>
        </w:num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Owing to</w:t>
      </w:r>
      <w:r w:rsidR="00302349" w:rsidRPr="00757EE1">
        <w:rPr>
          <w:rFonts w:ascii="Times New Roman" w:hAnsi="Times New Roman" w:cs="Times New Roman"/>
          <w:sz w:val="24"/>
          <w:szCs w:val="24"/>
        </w:rPr>
        <w:t xml:space="preserve"> the currency varianc</w:t>
      </w:r>
      <w:r>
        <w:rPr>
          <w:rFonts w:ascii="Times New Roman" w:hAnsi="Times New Roman" w:cs="Times New Roman"/>
          <w:sz w:val="24"/>
          <w:szCs w:val="24"/>
        </w:rPr>
        <w:t>e</w:t>
      </w:r>
      <w:r w:rsidR="00302349" w:rsidRPr="00757EE1">
        <w:rPr>
          <w:rFonts w:ascii="Times New Roman" w:hAnsi="Times New Roman" w:cs="Times New Roman"/>
          <w:sz w:val="24"/>
          <w:szCs w:val="24"/>
        </w:rPr>
        <w:t xml:space="preserve"> and exchange rates involved, some working contracts had to be shortened. </w:t>
      </w:r>
    </w:p>
    <w:p w:rsidR="006C6DA2" w:rsidRPr="00757EE1" w:rsidRDefault="006C6DA2" w:rsidP="00757EE1">
      <w:pPr>
        <w:pStyle w:val="normalbullet"/>
        <w:numPr>
          <w:ilvl w:val="0"/>
          <w:numId w:val="0"/>
        </w:numPr>
        <w:jc w:val="both"/>
        <w:rPr>
          <w:rFonts w:ascii="Times New Roman" w:hAnsi="Times New Roman" w:cs="Times New Roman"/>
          <w:sz w:val="24"/>
          <w:szCs w:val="24"/>
        </w:rPr>
      </w:pPr>
    </w:p>
    <w:p w:rsidR="00731E5A" w:rsidRPr="00C6779C" w:rsidRDefault="00C6779C"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3.2.2 </w:t>
      </w:r>
      <w:r w:rsidR="003D30E6" w:rsidRPr="00C6779C">
        <w:rPr>
          <w:rFonts w:ascii="Times New Roman" w:hAnsi="Times New Roman" w:cs="Times New Roman"/>
          <w:color w:val="auto"/>
          <w:sz w:val="24"/>
        </w:rPr>
        <w:t xml:space="preserve">Partnership arrangements </w:t>
      </w:r>
    </w:p>
    <w:p w:rsidR="00BF27C3" w:rsidRDefault="00BF27C3">
      <w:pPr>
        <w:pStyle w:val="normalbullet"/>
        <w:numPr>
          <w:ilvl w:val="0"/>
          <w:numId w:val="0"/>
        </w:numPr>
        <w:spacing w:line="360" w:lineRule="auto"/>
        <w:ind w:left="720"/>
        <w:jc w:val="both"/>
        <w:rPr>
          <w:rFonts w:ascii="Times New Roman" w:hAnsi="Times New Roman" w:cs="Times New Roman"/>
          <w:b/>
          <w:sz w:val="24"/>
          <w:szCs w:val="24"/>
        </w:rPr>
      </w:pPr>
    </w:p>
    <w:p w:rsidR="00B51EF9" w:rsidRPr="00757EE1" w:rsidRDefault="00B51EF9" w:rsidP="000C4E6C">
      <w:pPr>
        <w:spacing w:line="360" w:lineRule="auto"/>
        <w:jc w:val="both"/>
        <w:rPr>
          <w:rFonts w:ascii="Times New Roman" w:hAnsi="Times New Roman" w:cs="Times New Roman"/>
          <w:sz w:val="24"/>
        </w:rPr>
      </w:pPr>
      <w:r w:rsidRPr="00757EE1">
        <w:rPr>
          <w:rFonts w:ascii="Times New Roman" w:hAnsi="Times New Roman" w:cs="Times New Roman"/>
          <w:sz w:val="24"/>
        </w:rPr>
        <w:t xml:space="preserve">The University of British Columbia in Vancouver, Canada has been the lead partner for this project </w:t>
      </w:r>
      <w:r w:rsidR="00A4665F">
        <w:rPr>
          <w:rFonts w:ascii="Times New Roman" w:hAnsi="Times New Roman" w:cs="Times New Roman"/>
          <w:sz w:val="24"/>
        </w:rPr>
        <w:t>and has acted</w:t>
      </w:r>
      <w:r w:rsidR="00602CBA" w:rsidRPr="00757EE1">
        <w:rPr>
          <w:rFonts w:ascii="Times New Roman" w:hAnsi="Times New Roman" w:cs="Times New Roman"/>
          <w:sz w:val="24"/>
        </w:rPr>
        <w:t xml:space="preserve"> as a facilitator to promote </w:t>
      </w:r>
      <w:r w:rsidRPr="00757EE1">
        <w:rPr>
          <w:rFonts w:ascii="Times New Roman" w:hAnsi="Times New Roman" w:cs="Times New Roman"/>
          <w:sz w:val="24"/>
        </w:rPr>
        <w:t xml:space="preserve">dialogue among individuals and organizations engaged in governance within, and between, international freshwater, international groundwater, and international large marine ecosystems (LME’s) with particular emphasis on “South-South” cooperation and learning. </w:t>
      </w:r>
    </w:p>
    <w:p w:rsidR="00B51EF9" w:rsidRPr="00757EE1" w:rsidRDefault="00B51EF9" w:rsidP="00757EE1">
      <w:pPr>
        <w:jc w:val="both"/>
        <w:rPr>
          <w:rFonts w:ascii="Times New Roman" w:hAnsi="Times New Roman" w:cs="Times New Roman"/>
          <w:sz w:val="24"/>
        </w:rPr>
      </w:pPr>
    </w:p>
    <w:p w:rsidR="003D30E6" w:rsidRPr="00757EE1" w:rsidRDefault="00B51EF9" w:rsidP="000C4E6C">
      <w:pPr>
        <w:spacing w:line="360" w:lineRule="auto"/>
        <w:jc w:val="both"/>
        <w:rPr>
          <w:rFonts w:ascii="Times New Roman" w:hAnsi="Times New Roman" w:cs="Times New Roman"/>
          <w:sz w:val="24"/>
        </w:rPr>
      </w:pPr>
      <w:r w:rsidRPr="00757EE1">
        <w:rPr>
          <w:rFonts w:ascii="Times New Roman" w:hAnsi="Times New Roman" w:cs="Times New Roman"/>
          <w:sz w:val="24"/>
        </w:rPr>
        <w:t xml:space="preserve">Key strategic partners in this project have included a wide range of individuals and organizations including academic institutions </w:t>
      </w:r>
      <w:r w:rsidR="00602CBA" w:rsidRPr="00757EE1">
        <w:rPr>
          <w:rFonts w:ascii="Times New Roman" w:hAnsi="Times New Roman" w:cs="Times New Roman"/>
          <w:sz w:val="24"/>
        </w:rPr>
        <w:t xml:space="preserve">such as El Colegio de Mexico; </w:t>
      </w:r>
      <w:r w:rsidRPr="00757EE1">
        <w:rPr>
          <w:rFonts w:ascii="Times New Roman" w:hAnsi="Times New Roman" w:cs="Times New Roman"/>
          <w:sz w:val="24"/>
        </w:rPr>
        <w:t>University of La Rochelle; Bates C</w:t>
      </w:r>
      <w:r w:rsidR="00602CBA" w:rsidRPr="00757EE1">
        <w:rPr>
          <w:rFonts w:ascii="Times New Roman" w:hAnsi="Times New Roman" w:cs="Times New Roman"/>
          <w:sz w:val="24"/>
        </w:rPr>
        <w:t>ollege; Oregon State University; g</w:t>
      </w:r>
      <w:r w:rsidRPr="00757EE1">
        <w:rPr>
          <w:rFonts w:ascii="Times New Roman" w:hAnsi="Times New Roman" w:cs="Times New Roman"/>
          <w:sz w:val="24"/>
        </w:rPr>
        <w:t>overnme</w:t>
      </w:r>
      <w:r w:rsidR="00602CBA" w:rsidRPr="00757EE1">
        <w:rPr>
          <w:rFonts w:ascii="Times New Roman" w:hAnsi="Times New Roman" w:cs="Times New Roman"/>
          <w:sz w:val="24"/>
        </w:rPr>
        <w:t>nts and international agencies (</w:t>
      </w:r>
      <w:r w:rsidRPr="00757EE1">
        <w:rPr>
          <w:rFonts w:ascii="Times New Roman" w:hAnsi="Times New Roman" w:cs="Times New Roman"/>
          <w:sz w:val="24"/>
        </w:rPr>
        <w:t>FAO; UNDP; UNEP; World Bank; United Nations Center for Preventative Diplomacy for Central Asia; United Nation</w:t>
      </w:r>
      <w:r w:rsidR="00602CBA" w:rsidRPr="00757EE1">
        <w:rPr>
          <w:rFonts w:ascii="Times New Roman" w:hAnsi="Times New Roman" w:cs="Times New Roman"/>
          <w:sz w:val="24"/>
        </w:rPr>
        <w:t>s Office of Mediation Services); NGOs (</w:t>
      </w:r>
      <w:r w:rsidRPr="00757EE1">
        <w:rPr>
          <w:rFonts w:ascii="Times New Roman" w:hAnsi="Times New Roman" w:cs="Times New Roman"/>
          <w:sz w:val="24"/>
        </w:rPr>
        <w:t>Aquatic Resources Conservation Group; Canadian Water Research Society; Network for Environment &amp; Sustainable Development in Africa; Asian American Partnership; W</w:t>
      </w:r>
      <w:r w:rsidRPr="00757EE1">
        <w:rPr>
          <w:rFonts w:ascii="Times New Roman" w:hAnsi="Times New Roman" w:cs="Times New Roman"/>
          <w:sz w:val="24"/>
          <w:lang w:val="es-MX"/>
        </w:rPr>
        <w:t>WF USA;</w:t>
      </w:r>
      <w:r w:rsidR="00602CBA" w:rsidRPr="00757EE1">
        <w:rPr>
          <w:rFonts w:ascii="Times New Roman" w:hAnsi="Times New Roman" w:cs="Times New Roman"/>
          <w:sz w:val="24"/>
        </w:rPr>
        <w:t xml:space="preserve"> Gender &amp; Water Alliance)</w:t>
      </w:r>
      <w:r w:rsidRPr="00757EE1">
        <w:rPr>
          <w:rFonts w:ascii="Times New Roman" w:hAnsi="Times New Roman" w:cs="Times New Roman"/>
          <w:sz w:val="24"/>
        </w:rPr>
        <w:t xml:space="preserve">; the private sector (White &amp; Case (Attorneys); </w:t>
      </w:r>
      <w:r w:rsidRPr="00757EE1">
        <w:rPr>
          <w:rFonts w:ascii="Times New Roman" w:hAnsi="Times New Roman" w:cs="Times New Roman"/>
          <w:sz w:val="24"/>
          <w:lang w:val="es-MX"/>
        </w:rPr>
        <w:t>Holguin, Neira &amp; Pombo (Abogados); L</w:t>
      </w:r>
      <w:r w:rsidRPr="00757EE1">
        <w:rPr>
          <w:rFonts w:ascii="Times New Roman" w:hAnsi="Times New Roman" w:cs="Times New Roman"/>
          <w:sz w:val="24"/>
        </w:rPr>
        <w:t>awson Lundell (Barristers &amp; Solicitors); Pierce Atwood (Attorneys)</w:t>
      </w:r>
      <w:r w:rsidR="00602CBA" w:rsidRPr="00757EE1">
        <w:rPr>
          <w:rFonts w:ascii="Times New Roman" w:hAnsi="Times New Roman" w:cs="Times New Roman"/>
          <w:sz w:val="24"/>
        </w:rPr>
        <w:t>)</w:t>
      </w:r>
      <w:r w:rsidR="00A67AE7">
        <w:rPr>
          <w:rFonts w:ascii="Times New Roman" w:hAnsi="Times New Roman" w:cs="Times New Roman"/>
          <w:sz w:val="24"/>
        </w:rPr>
        <w:t>;</w:t>
      </w:r>
      <w:r w:rsidR="00731E5A" w:rsidRPr="00757EE1">
        <w:rPr>
          <w:rFonts w:ascii="Times New Roman" w:hAnsi="Times New Roman" w:cs="Times New Roman"/>
          <w:sz w:val="24"/>
        </w:rPr>
        <w:t xml:space="preserve"> and a wide range of individua</w:t>
      </w:r>
      <w:r w:rsidR="00602CBA" w:rsidRPr="00757EE1">
        <w:rPr>
          <w:rFonts w:ascii="Times New Roman" w:hAnsi="Times New Roman" w:cs="Times New Roman"/>
          <w:sz w:val="24"/>
        </w:rPr>
        <w:t xml:space="preserve">ls. </w:t>
      </w:r>
    </w:p>
    <w:p w:rsidR="003D30E6" w:rsidRPr="00757EE1" w:rsidRDefault="003D30E6" w:rsidP="00757EE1">
      <w:pPr>
        <w:pStyle w:val="normalbullet"/>
        <w:numPr>
          <w:ilvl w:val="0"/>
          <w:numId w:val="0"/>
        </w:numPr>
        <w:jc w:val="both"/>
        <w:rPr>
          <w:rFonts w:ascii="Times New Roman" w:hAnsi="Times New Roman" w:cs="Times New Roman"/>
          <w:sz w:val="24"/>
          <w:szCs w:val="24"/>
        </w:rPr>
      </w:pPr>
    </w:p>
    <w:p w:rsidR="003D30E6" w:rsidRPr="00C6779C" w:rsidRDefault="00C6779C" w:rsidP="00C6779C">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3.3.3 </w:t>
      </w:r>
      <w:r w:rsidR="003D30E6" w:rsidRPr="00C6779C">
        <w:rPr>
          <w:rFonts w:ascii="Times New Roman" w:hAnsi="Times New Roman" w:cs="Times New Roman"/>
          <w:color w:val="auto"/>
          <w:sz w:val="24"/>
        </w:rPr>
        <w:t>Feedback from M&amp;E activities used for adaptive management</w:t>
      </w:r>
    </w:p>
    <w:p w:rsidR="00BF27C3" w:rsidRDefault="00BF27C3">
      <w:pPr>
        <w:pStyle w:val="normalbullet"/>
        <w:numPr>
          <w:ilvl w:val="0"/>
          <w:numId w:val="0"/>
        </w:numPr>
        <w:spacing w:line="360" w:lineRule="auto"/>
        <w:ind w:left="357"/>
        <w:jc w:val="both"/>
        <w:rPr>
          <w:rFonts w:ascii="Times New Roman" w:hAnsi="Times New Roman" w:cs="Times New Roman"/>
          <w:sz w:val="24"/>
          <w:szCs w:val="24"/>
        </w:rPr>
      </w:pPr>
    </w:p>
    <w:p w:rsidR="00360C1C" w:rsidRPr="00757EE1" w:rsidRDefault="00D1281E" w:rsidP="00625651">
      <w:pPr>
        <w:pStyle w:val="normalbullet"/>
        <w:numPr>
          <w:ilvl w:val="0"/>
          <w:numId w:val="0"/>
        </w:numPr>
        <w:spacing w:line="360" w:lineRule="auto"/>
        <w:jc w:val="both"/>
        <w:rPr>
          <w:rFonts w:ascii="Times New Roman" w:hAnsi="Times New Roman" w:cs="Times New Roman"/>
          <w:sz w:val="24"/>
          <w:szCs w:val="24"/>
        </w:rPr>
      </w:pPr>
      <w:r>
        <w:rPr>
          <w:rFonts w:ascii="Times New Roman" w:hAnsi="Times New Roman" w:cs="Times New Roman"/>
          <w:sz w:val="24"/>
          <w:szCs w:val="24"/>
        </w:rPr>
        <w:t>The M&amp;E plan was followed with timely quarterly reports, annual PIRs, ad-hoc communication</w:t>
      </w:r>
      <w:r w:rsidR="00F94453">
        <w:rPr>
          <w:rFonts w:ascii="Times New Roman" w:hAnsi="Times New Roman" w:cs="Times New Roman"/>
          <w:sz w:val="24"/>
          <w:szCs w:val="24"/>
        </w:rPr>
        <w:t>s</w:t>
      </w:r>
      <w:r>
        <w:rPr>
          <w:rFonts w:ascii="Times New Roman" w:hAnsi="Times New Roman" w:cs="Times New Roman"/>
          <w:sz w:val="24"/>
          <w:szCs w:val="24"/>
        </w:rPr>
        <w:t xml:space="preserve"> and annual steering committee meetings. </w:t>
      </w:r>
      <w:r w:rsidR="00602CBA" w:rsidRPr="00757EE1">
        <w:rPr>
          <w:rFonts w:ascii="Times New Roman" w:hAnsi="Times New Roman" w:cs="Times New Roman"/>
          <w:sz w:val="24"/>
          <w:szCs w:val="24"/>
        </w:rPr>
        <w:t>At its meeting of September 20, 2010, the Steering Committee decided that the project did not need to have a mid-term evaluation, as ther</w:t>
      </w:r>
      <w:r w:rsidR="00A4665F">
        <w:rPr>
          <w:rFonts w:ascii="Times New Roman" w:hAnsi="Times New Roman" w:cs="Times New Roman"/>
          <w:sz w:val="24"/>
          <w:szCs w:val="24"/>
        </w:rPr>
        <w:t xml:space="preserve">e were no specific issues </w:t>
      </w:r>
      <w:r w:rsidR="00A67AE7">
        <w:rPr>
          <w:rFonts w:ascii="Times New Roman" w:hAnsi="Times New Roman" w:cs="Times New Roman"/>
          <w:sz w:val="24"/>
          <w:szCs w:val="24"/>
        </w:rPr>
        <w:t xml:space="preserve">which </w:t>
      </w:r>
      <w:r w:rsidR="00A4665F">
        <w:rPr>
          <w:rFonts w:ascii="Times New Roman" w:hAnsi="Times New Roman" w:cs="Times New Roman"/>
          <w:sz w:val="24"/>
          <w:szCs w:val="24"/>
        </w:rPr>
        <w:t>s</w:t>
      </w:r>
      <w:r w:rsidR="00C015C4">
        <w:rPr>
          <w:rFonts w:ascii="Times New Roman" w:hAnsi="Times New Roman" w:cs="Times New Roman"/>
          <w:sz w:val="24"/>
          <w:szCs w:val="24"/>
        </w:rPr>
        <w:t>h</w:t>
      </w:r>
      <w:r w:rsidR="00602CBA" w:rsidRPr="00757EE1">
        <w:rPr>
          <w:rFonts w:ascii="Times New Roman" w:hAnsi="Times New Roman" w:cs="Times New Roman"/>
          <w:sz w:val="24"/>
          <w:szCs w:val="24"/>
        </w:rPr>
        <w:t xml:space="preserve">ould trigger a review. </w:t>
      </w:r>
    </w:p>
    <w:p w:rsidR="00360C1C" w:rsidRPr="00AC2BDD" w:rsidRDefault="00C6779C" w:rsidP="00AC2BDD">
      <w:pPr>
        <w:pStyle w:val="Titre4"/>
        <w:rPr>
          <w:rFonts w:ascii="Times New Roman" w:hAnsi="Times New Roman" w:cs="Times New Roman"/>
          <w:color w:val="auto"/>
          <w:sz w:val="24"/>
        </w:rPr>
      </w:pPr>
      <w:r w:rsidRPr="00AC2BDD">
        <w:rPr>
          <w:rFonts w:ascii="Times New Roman" w:hAnsi="Times New Roman" w:cs="Times New Roman"/>
          <w:color w:val="auto"/>
          <w:sz w:val="24"/>
        </w:rPr>
        <w:t xml:space="preserve">3.3.4 </w:t>
      </w:r>
      <w:r w:rsidR="00360C1C" w:rsidRPr="00AC2BDD">
        <w:rPr>
          <w:rFonts w:ascii="Times New Roman" w:hAnsi="Times New Roman" w:cs="Times New Roman"/>
          <w:color w:val="auto"/>
          <w:sz w:val="24"/>
        </w:rPr>
        <w:t>Project Finance</w:t>
      </w:r>
      <w:r w:rsidR="003D30E6" w:rsidRPr="00AC2BDD">
        <w:rPr>
          <w:rFonts w:ascii="Times New Roman" w:hAnsi="Times New Roman" w:cs="Times New Roman"/>
          <w:color w:val="auto"/>
          <w:sz w:val="24"/>
        </w:rPr>
        <w:t xml:space="preserve">  </w:t>
      </w:r>
    </w:p>
    <w:p w:rsidR="00A4665F" w:rsidRDefault="00A4665F" w:rsidP="00360C1C">
      <w:pPr>
        <w:rPr>
          <w:b/>
          <w:sz w:val="20"/>
          <w:szCs w:val="20"/>
          <w:highlight w:val="yellow"/>
          <w:lang w:val="en-GB"/>
        </w:rPr>
      </w:pPr>
    </w:p>
    <w:p w:rsidR="000D2744" w:rsidRPr="000D2744" w:rsidRDefault="000D2744" w:rsidP="00360C1C">
      <w:pPr>
        <w:rPr>
          <w:rFonts w:ascii="Times New Roman" w:hAnsi="Times New Roman" w:cs="Times New Roman"/>
          <w:sz w:val="24"/>
          <w:lang w:val="en-GB"/>
        </w:rPr>
      </w:pPr>
      <w:r w:rsidRPr="000D2744">
        <w:rPr>
          <w:rFonts w:ascii="Times New Roman" w:hAnsi="Times New Roman" w:cs="Times New Roman"/>
          <w:sz w:val="24"/>
          <w:lang w:val="en-GB"/>
        </w:rPr>
        <w:t xml:space="preserve">The GEF/UNDP Budget of 2011 is below. </w:t>
      </w:r>
    </w:p>
    <w:bookmarkStart w:id="18" w:name="_MON_1409665960"/>
    <w:bookmarkEnd w:id="18"/>
    <w:p w:rsidR="001320B3" w:rsidRPr="00757EE1" w:rsidRDefault="000A557F" w:rsidP="005079C3">
      <w:pPr>
        <w:rPr>
          <w:rFonts w:ascii="Times New Roman" w:hAnsi="Times New Roman" w:cs="Times New Roman"/>
          <w:bCs/>
          <w:sz w:val="24"/>
        </w:rPr>
      </w:pPr>
      <w:r>
        <w:object w:dxaOrig="17109" w:dyaOrig="1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406pt" o:ole="">
            <v:imagedata r:id="rId9" o:title=""/>
          </v:shape>
          <o:OLEObject Type="Embed" ProgID="Excel.Sheet.12" ShapeID="_x0000_i1025" DrawAspect="Content" ObjectID="_1416330010" r:id="rId10"/>
        </w:object>
      </w:r>
      <w:r w:rsidR="00360C1C" w:rsidRPr="00360C1C">
        <w:rPr>
          <w:sz w:val="20"/>
          <w:szCs w:val="20"/>
          <w:highlight w:val="yellow"/>
          <w:lang w:val="en-GB"/>
        </w:rPr>
        <w:t xml:space="preserve"> </w:t>
      </w:r>
    </w:p>
    <w:bookmarkStart w:id="19" w:name="_MON_1409741806"/>
    <w:bookmarkEnd w:id="19"/>
    <w:p w:rsidR="005079C3" w:rsidRDefault="008D1A37" w:rsidP="00C6779C">
      <w:pPr>
        <w:pStyle w:val="Titre4"/>
        <w:rPr>
          <w:rFonts w:ascii="Times New Roman" w:hAnsi="Times New Roman" w:cs="Times New Roman"/>
          <w:color w:val="auto"/>
          <w:sz w:val="24"/>
        </w:rPr>
      </w:pPr>
      <w:r>
        <w:object w:dxaOrig="17076" w:dyaOrig="16610">
          <v:shape id="_x0000_i1026" type="#_x0000_t75" style="width:544pt;height:529pt" o:ole="">
            <v:imagedata r:id="rId11" o:title=""/>
          </v:shape>
          <o:OLEObject Type="Embed" ProgID="Excel.Sheet.12" ShapeID="_x0000_i1026" DrawAspect="Content" ObjectID="_1416330011" r:id="rId12"/>
        </w:object>
      </w:r>
    </w:p>
    <w:p w:rsidR="005079C3" w:rsidRPr="005079C3" w:rsidRDefault="005079C3" w:rsidP="005079C3">
      <w:pPr>
        <w:sectPr w:rsidR="005079C3" w:rsidRPr="005079C3" w:rsidSect="002C643C">
          <w:footerReference w:type="even" r:id="rId13"/>
          <w:footerReference w:type="default" r:id="rId14"/>
          <w:pgSz w:w="12240" w:h="15840"/>
          <w:pgMar w:top="1417" w:right="1134" w:bottom="1134" w:left="1134" w:header="720" w:footer="720" w:gutter="0"/>
          <w:cols w:space="720"/>
          <w:docGrid w:linePitch="360"/>
        </w:sectPr>
      </w:pPr>
    </w:p>
    <w:p w:rsidR="00327BC3" w:rsidRPr="00327BC3" w:rsidRDefault="00C6779C" w:rsidP="00327BC3">
      <w:pPr>
        <w:pStyle w:val="Titre4"/>
        <w:rPr>
          <w:rFonts w:ascii="Times New Roman" w:hAnsi="Times New Roman" w:cs="Times New Roman"/>
          <w:color w:val="auto"/>
          <w:sz w:val="24"/>
        </w:rPr>
      </w:pPr>
      <w:r w:rsidRPr="00C6779C">
        <w:rPr>
          <w:rFonts w:ascii="Times New Roman" w:hAnsi="Times New Roman" w:cs="Times New Roman"/>
          <w:color w:val="auto"/>
          <w:sz w:val="24"/>
        </w:rPr>
        <w:t xml:space="preserve">3.3.5 </w:t>
      </w:r>
      <w:r w:rsidR="003D30E6" w:rsidRPr="00C6779C">
        <w:rPr>
          <w:rFonts w:ascii="Times New Roman" w:hAnsi="Times New Roman" w:cs="Times New Roman"/>
          <w:color w:val="auto"/>
          <w:sz w:val="24"/>
        </w:rPr>
        <w:t>Monitoring and evaluation: design at entry and impleme</w:t>
      </w:r>
      <w:r w:rsidR="0035030C" w:rsidRPr="00C6779C">
        <w:rPr>
          <w:rFonts w:ascii="Times New Roman" w:hAnsi="Times New Roman" w:cs="Times New Roman"/>
          <w:color w:val="auto"/>
          <w:sz w:val="24"/>
        </w:rPr>
        <w:t xml:space="preserve">ntation </w:t>
      </w:r>
    </w:p>
    <w:p w:rsidR="0044501D" w:rsidRDefault="0044501D">
      <w:pPr>
        <w:pStyle w:val="normalbullet"/>
        <w:numPr>
          <w:ilvl w:val="0"/>
          <w:numId w:val="0"/>
        </w:numPr>
        <w:spacing w:line="360" w:lineRule="auto"/>
        <w:jc w:val="both"/>
        <w:rPr>
          <w:rFonts w:ascii="Times New Roman" w:hAnsi="Times New Roman" w:cs="Times New Roman"/>
          <w:sz w:val="24"/>
          <w:szCs w:val="24"/>
        </w:rPr>
      </w:pPr>
    </w:p>
    <w:p w:rsidR="003D30E6" w:rsidRPr="00757EE1" w:rsidRDefault="00602CBA" w:rsidP="001320B3">
      <w:pPr>
        <w:pStyle w:val="normalbullet"/>
        <w:numPr>
          <w:ilvl w:val="0"/>
          <w:numId w:val="0"/>
        </w:numPr>
        <w:spacing w:line="36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The </w:t>
      </w:r>
      <w:r w:rsidR="00137DED" w:rsidRPr="00757EE1">
        <w:rPr>
          <w:rFonts w:ascii="Times New Roman" w:hAnsi="Times New Roman" w:cs="Times New Roman"/>
          <w:sz w:val="24"/>
          <w:szCs w:val="24"/>
        </w:rPr>
        <w:t xml:space="preserve">project coordinator </w:t>
      </w:r>
      <w:r w:rsidRPr="00757EE1">
        <w:rPr>
          <w:rFonts w:ascii="Times New Roman" w:hAnsi="Times New Roman" w:cs="Times New Roman"/>
          <w:sz w:val="24"/>
          <w:szCs w:val="24"/>
        </w:rPr>
        <w:t xml:space="preserve">exercised a careful monitoring of the project. The quarterly reports give strong indications of this monitoring. </w:t>
      </w:r>
      <w:r w:rsidR="001A043F" w:rsidRPr="00757EE1">
        <w:rPr>
          <w:rFonts w:ascii="Times New Roman" w:hAnsi="Times New Roman" w:cs="Times New Roman"/>
          <w:sz w:val="24"/>
          <w:szCs w:val="24"/>
        </w:rPr>
        <w:t>Noteworthy is the role played by the Steering</w:t>
      </w:r>
      <w:r w:rsidR="00137DED" w:rsidRPr="00757EE1">
        <w:rPr>
          <w:rFonts w:ascii="Times New Roman" w:hAnsi="Times New Roman" w:cs="Times New Roman"/>
          <w:sz w:val="24"/>
          <w:szCs w:val="24"/>
        </w:rPr>
        <w:t xml:space="preserve"> Committee</w:t>
      </w:r>
      <w:r w:rsidR="0035030C">
        <w:rPr>
          <w:rFonts w:ascii="Times New Roman" w:hAnsi="Times New Roman" w:cs="Times New Roman"/>
          <w:sz w:val="24"/>
          <w:szCs w:val="24"/>
        </w:rPr>
        <w:t xml:space="preserve"> in providing quality assurances. </w:t>
      </w:r>
    </w:p>
    <w:p w:rsidR="00303707" w:rsidRPr="00757EE1" w:rsidRDefault="00303707" w:rsidP="00757EE1">
      <w:pPr>
        <w:spacing w:line="480" w:lineRule="auto"/>
        <w:jc w:val="both"/>
        <w:outlineLvl w:val="0"/>
        <w:rPr>
          <w:rFonts w:ascii="Times New Roman" w:hAnsi="Times New Roman" w:cs="Times New Roman"/>
          <w:b/>
          <w:sz w:val="24"/>
        </w:rPr>
      </w:pPr>
    </w:p>
    <w:p w:rsidR="003024B3" w:rsidRPr="00C6779C" w:rsidRDefault="00523629" w:rsidP="00C6779C">
      <w:pPr>
        <w:pStyle w:val="Titre2"/>
        <w:jc w:val="center"/>
        <w:rPr>
          <w:rFonts w:ascii="Times New Roman" w:hAnsi="Times New Roman" w:cs="Times New Roman"/>
          <w:color w:val="auto"/>
          <w:sz w:val="24"/>
          <w:szCs w:val="24"/>
          <w:lang w:val="en-GB"/>
        </w:rPr>
      </w:pPr>
      <w:bookmarkStart w:id="20" w:name="_Toc336350202"/>
      <w:r w:rsidRPr="00C6779C">
        <w:rPr>
          <w:rFonts w:ascii="Times New Roman" w:hAnsi="Times New Roman" w:cs="Times New Roman"/>
          <w:color w:val="auto"/>
          <w:sz w:val="24"/>
          <w:szCs w:val="24"/>
        </w:rPr>
        <w:t xml:space="preserve">3.3 Project </w:t>
      </w:r>
      <w:r w:rsidRPr="00C6779C">
        <w:rPr>
          <w:rFonts w:ascii="Times New Roman" w:hAnsi="Times New Roman" w:cs="Times New Roman"/>
          <w:color w:val="auto"/>
          <w:sz w:val="24"/>
          <w:szCs w:val="24"/>
          <w:lang w:val="en-GB"/>
        </w:rPr>
        <w:t>Results</w:t>
      </w:r>
      <w:bookmarkEnd w:id="20"/>
    </w:p>
    <w:p w:rsidR="00C6779C" w:rsidRDefault="00C6779C" w:rsidP="0081438D">
      <w:pPr>
        <w:pStyle w:val="normalbullet"/>
        <w:numPr>
          <w:ilvl w:val="0"/>
          <w:numId w:val="0"/>
        </w:numPr>
        <w:spacing w:line="480" w:lineRule="auto"/>
        <w:jc w:val="both"/>
        <w:rPr>
          <w:rFonts w:ascii="Times New Roman" w:hAnsi="Times New Roman" w:cs="Times New Roman"/>
          <w:b/>
          <w:sz w:val="24"/>
          <w:szCs w:val="24"/>
        </w:rPr>
      </w:pPr>
    </w:p>
    <w:p w:rsidR="00523629" w:rsidRDefault="0081438D" w:rsidP="00601174">
      <w:pPr>
        <w:pStyle w:val="Titre4"/>
        <w:rPr>
          <w:rFonts w:ascii="Times New Roman" w:hAnsi="Times New Roman" w:cs="Times New Roman"/>
          <w:color w:val="auto"/>
          <w:sz w:val="24"/>
        </w:rPr>
      </w:pPr>
      <w:r w:rsidRPr="00601174">
        <w:rPr>
          <w:rFonts w:ascii="Times New Roman" w:hAnsi="Times New Roman" w:cs="Times New Roman"/>
          <w:color w:val="auto"/>
          <w:sz w:val="24"/>
        </w:rPr>
        <w:t xml:space="preserve">3.3.1 </w:t>
      </w:r>
      <w:r w:rsidR="00523629" w:rsidRPr="00601174">
        <w:rPr>
          <w:rFonts w:ascii="Times New Roman" w:hAnsi="Times New Roman" w:cs="Times New Roman"/>
          <w:color w:val="auto"/>
          <w:sz w:val="24"/>
        </w:rPr>
        <w:t xml:space="preserve">Overall results </w:t>
      </w:r>
    </w:p>
    <w:p w:rsidR="0044501D" w:rsidRDefault="0044501D">
      <w:pPr>
        <w:spacing w:line="360" w:lineRule="auto"/>
      </w:pPr>
    </w:p>
    <w:p w:rsidR="00757EE1" w:rsidRPr="00625651" w:rsidRDefault="00757EE1" w:rsidP="00661665">
      <w:pPr>
        <w:spacing w:before="0" w:after="0" w:line="360" w:lineRule="auto"/>
        <w:jc w:val="both"/>
        <w:rPr>
          <w:rFonts w:ascii="Times New Roman" w:hAnsi="Times New Roman" w:cs="Times New Roman"/>
          <w:sz w:val="24"/>
        </w:rPr>
      </w:pPr>
      <w:r w:rsidRPr="00625651">
        <w:rPr>
          <w:rFonts w:ascii="Times New Roman" w:hAnsi="Times New Roman" w:cs="Times New Roman"/>
          <w:sz w:val="24"/>
        </w:rPr>
        <w:t>As a global project with a constituency spread across the globe,</w:t>
      </w:r>
      <w:r w:rsidR="00327BC3">
        <w:rPr>
          <w:rFonts w:ascii="Times New Roman" w:hAnsi="Times New Roman" w:cs="Times New Roman"/>
          <w:sz w:val="24"/>
        </w:rPr>
        <w:t xml:space="preserve"> one</w:t>
      </w:r>
      <w:r w:rsidRPr="00625651">
        <w:rPr>
          <w:rFonts w:ascii="Times New Roman" w:hAnsi="Times New Roman" w:cs="Times New Roman"/>
          <w:sz w:val="24"/>
        </w:rPr>
        <w:t xml:space="preserve"> challenge was to connect all stakeholders. This was in </w:t>
      </w:r>
      <w:r w:rsidR="00327BC3">
        <w:rPr>
          <w:rFonts w:ascii="Times New Roman" w:hAnsi="Times New Roman" w:cs="Times New Roman"/>
          <w:sz w:val="24"/>
        </w:rPr>
        <w:t>large</w:t>
      </w:r>
      <w:r w:rsidR="00327BC3" w:rsidRPr="00625651">
        <w:rPr>
          <w:rFonts w:ascii="Times New Roman" w:hAnsi="Times New Roman" w:cs="Times New Roman"/>
          <w:sz w:val="24"/>
        </w:rPr>
        <w:t xml:space="preserve"> </w:t>
      </w:r>
      <w:r w:rsidRPr="00625651">
        <w:rPr>
          <w:rFonts w:ascii="Times New Roman" w:hAnsi="Times New Roman" w:cs="Times New Roman"/>
          <w:sz w:val="24"/>
        </w:rPr>
        <w:t>part achieved with the regional seminars, particular</w:t>
      </w:r>
      <w:r w:rsidR="00327BC3">
        <w:rPr>
          <w:rFonts w:ascii="Times New Roman" w:hAnsi="Times New Roman" w:cs="Times New Roman"/>
          <w:sz w:val="24"/>
        </w:rPr>
        <w:t>ly</w:t>
      </w:r>
      <w:r w:rsidRPr="00625651">
        <w:rPr>
          <w:rFonts w:ascii="Times New Roman" w:hAnsi="Times New Roman" w:cs="Times New Roman"/>
          <w:sz w:val="24"/>
        </w:rPr>
        <w:t xml:space="preserve"> the </w:t>
      </w:r>
      <w:r w:rsidR="00327BC3">
        <w:rPr>
          <w:rFonts w:ascii="Times New Roman" w:hAnsi="Times New Roman" w:cs="Times New Roman"/>
          <w:sz w:val="24"/>
        </w:rPr>
        <w:t>seminar</w:t>
      </w:r>
      <w:r w:rsidR="00327BC3" w:rsidRPr="00625651">
        <w:rPr>
          <w:rFonts w:ascii="Times New Roman" w:hAnsi="Times New Roman" w:cs="Times New Roman"/>
          <w:sz w:val="24"/>
        </w:rPr>
        <w:t xml:space="preserve"> </w:t>
      </w:r>
      <w:r w:rsidRPr="00625651">
        <w:rPr>
          <w:rFonts w:ascii="Times New Roman" w:hAnsi="Times New Roman" w:cs="Times New Roman"/>
          <w:sz w:val="24"/>
        </w:rPr>
        <w:t xml:space="preserve">which was held in Sweden. </w:t>
      </w:r>
    </w:p>
    <w:p w:rsidR="0081438D" w:rsidRPr="00625651" w:rsidRDefault="0081438D" w:rsidP="00661665">
      <w:pPr>
        <w:spacing w:before="0" w:after="0" w:line="360" w:lineRule="auto"/>
        <w:jc w:val="both"/>
        <w:rPr>
          <w:rFonts w:ascii="Times New Roman" w:hAnsi="Times New Roman" w:cs="Times New Roman"/>
          <w:sz w:val="24"/>
        </w:rPr>
      </w:pPr>
    </w:p>
    <w:p w:rsidR="00C115A4" w:rsidRPr="00625651" w:rsidRDefault="00137DED" w:rsidP="00661665">
      <w:p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The products of the project </w:t>
      </w:r>
      <w:r w:rsidR="00C115A4" w:rsidRPr="00625651">
        <w:rPr>
          <w:rFonts w:ascii="Times New Roman" w:hAnsi="Times New Roman" w:cs="Times New Roman"/>
          <w:sz w:val="24"/>
        </w:rPr>
        <w:t>included</w:t>
      </w:r>
      <w:r w:rsidRPr="00625651">
        <w:rPr>
          <w:rFonts w:ascii="Times New Roman" w:hAnsi="Times New Roman" w:cs="Times New Roman"/>
          <w:sz w:val="24"/>
        </w:rPr>
        <w:t xml:space="preserve"> the development of training tools, case study workshops, training and dissemination of products. The promotion and dissemination of learning tools has been achieved through the organization of</w:t>
      </w:r>
      <w:r w:rsidR="005C4D1F" w:rsidRPr="00625651">
        <w:rPr>
          <w:rFonts w:ascii="Times New Roman" w:hAnsi="Times New Roman" w:cs="Times New Roman"/>
          <w:sz w:val="24"/>
        </w:rPr>
        <w:t xml:space="preserve"> workshops</w:t>
      </w:r>
      <w:r w:rsidRPr="00625651">
        <w:rPr>
          <w:rFonts w:ascii="Times New Roman" w:hAnsi="Times New Roman" w:cs="Times New Roman"/>
          <w:sz w:val="24"/>
        </w:rPr>
        <w:t>, including:</w:t>
      </w:r>
      <w:r w:rsidR="00046437" w:rsidRPr="00625651">
        <w:rPr>
          <w:rFonts w:ascii="Times New Roman" w:hAnsi="Times New Roman" w:cs="Times New Roman"/>
          <w:sz w:val="24"/>
        </w:rPr>
        <w:t xml:space="preserve"> </w:t>
      </w:r>
      <w:r w:rsidRPr="00625651">
        <w:rPr>
          <w:rFonts w:ascii="Times New Roman" w:hAnsi="Times New Roman" w:cs="Times New Roman"/>
          <w:sz w:val="24"/>
        </w:rPr>
        <w:t xml:space="preserve"> </w:t>
      </w:r>
    </w:p>
    <w:p w:rsidR="00C115A4" w:rsidRPr="00625651" w:rsidRDefault="00C115A4" w:rsidP="00661665">
      <w:pPr>
        <w:pStyle w:val="Paragraphedeliste"/>
        <w:numPr>
          <w:ilvl w:val="0"/>
          <w:numId w:val="9"/>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Nile Basin Initiativ</w:t>
      </w:r>
      <w:r w:rsidR="00625651" w:rsidRPr="00625651">
        <w:rPr>
          <w:rFonts w:ascii="Times New Roman" w:hAnsi="Times New Roman" w:cs="Times New Roman"/>
          <w:sz w:val="24"/>
        </w:rPr>
        <w:t>e training and workshop (Mombas</w:t>
      </w:r>
      <w:r w:rsidRPr="00625651">
        <w:rPr>
          <w:rFonts w:ascii="Times New Roman" w:hAnsi="Times New Roman" w:cs="Times New Roman"/>
          <w:sz w:val="24"/>
        </w:rPr>
        <w:t xml:space="preserve">a, December 2010). </w:t>
      </w:r>
    </w:p>
    <w:p w:rsidR="00C115A4" w:rsidRPr="00625651" w:rsidRDefault="00C115A4" w:rsidP="00661665">
      <w:pPr>
        <w:pStyle w:val="Paragraphedeliste"/>
        <w:numPr>
          <w:ilvl w:val="0"/>
          <w:numId w:val="9"/>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United Nations Regional Centre for Preventive Diplomacy - Capacity Building Workshop (Kazakhstan, December 2010). </w:t>
      </w:r>
    </w:p>
    <w:p w:rsidR="00C115A4" w:rsidRPr="00625651" w:rsidRDefault="00C115A4" w:rsidP="00661665">
      <w:pPr>
        <w:pStyle w:val="Paragraphedeliste"/>
        <w:numPr>
          <w:ilvl w:val="0"/>
          <w:numId w:val="9"/>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Tool delivery and training </w:t>
      </w:r>
      <w:r w:rsidR="00046437" w:rsidRPr="00625651">
        <w:rPr>
          <w:rFonts w:ascii="Times New Roman" w:hAnsi="Times New Roman" w:cs="Times New Roman"/>
          <w:sz w:val="24"/>
        </w:rPr>
        <w:t xml:space="preserve">at the </w:t>
      </w:r>
      <w:r w:rsidRPr="00625651">
        <w:rPr>
          <w:rFonts w:ascii="Times New Roman" w:hAnsi="Times New Roman" w:cs="Times New Roman"/>
          <w:sz w:val="24"/>
        </w:rPr>
        <w:t>Uni</w:t>
      </w:r>
      <w:r w:rsidR="00046437" w:rsidRPr="00625651">
        <w:rPr>
          <w:rFonts w:ascii="Times New Roman" w:hAnsi="Times New Roman" w:cs="Times New Roman"/>
          <w:sz w:val="24"/>
        </w:rPr>
        <w:t>versity of the Amazonas, Manaus</w:t>
      </w:r>
      <w:r w:rsidRPr="00625651">
        <w:rPr>
          <w:rFonts w:ascii="Times New Roman" w:hAnsi="Times New Roman" w:cs="Times New Roman"/>
          <w:sz w:val="24"/>
        </w:rPr>
        <w:t xml:space="preserve"> (Brazil, September 2011). </w:t>
      </w:r>
    </w:p>
    <w:p w:rsidR="00C115A4" w:rsidRPr="00625651" w:rsidRDefault="00C115A4" w:rsidP="00661665">
      <w:pPr>
        <w:pStyle w:val="Paragraphedeliste"/>
        <w:numPr>
          <w:ilvl w:val="0"/>
          <w:numId w:val="9"/>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Columbia Basin Seminar, Kimberly (Canada, October 2011). </w:t>
      </w:r>
    </w:p>
    <w:p w:rsidR="00C115A4" w:rsidRPr="00625651" w:rsidRDefault="00C115A4" w:rsidP="00661665">
      <w:pPr>
        <w:pStyle w:val="Paragraphedeliste"/>
        <w:numPr>
          <w:ilvl w:val="0"/>
          <w:numId w:val="9"/>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Exposure and tool dissemination at the 6</w:t>
      </w:r>
      <w:r w:rsidRPr="00625651">
        <w:rPr>
          <w:rFonts w:ascii="Times New Roman" w:hAnsi="Times New Roman" w:cs="Times New Roman"/>
          <w:sz w:val="24"/>
          <w:vertAlign w:val="superscript"/>
        </w:rPr>
        <w:t>th</w:t>
      </w:r>
      <w:r w:rsidRPr="00625651">
        <w:rPr>
          <w:rFonts w:ascii="Times New Roman" w:hAnsi="Times New Roman" w:cs="Times New Roman"/>
          <w:sz w:val="24"/>
        </w:rPr>
        <w:t xml:space="preserve"> International Waters Conference (</w:t>
      </w:r>
      <w:r w:rsidR="00046437" w:rsidRPr="00625651">
        <w:rPr>
          <w:rFonts w:ascii="Times New Roman" w:hAnsi="Times New Roman" w:cs="Times New Roman"/>
          <w:sz w:val="24"/>
        </w:rPr>
        <w:t xml:space="preserve">Dubrovnik, </w:t>
      </w:r>
      <w:r w:rsidRPr="00625651">
        <w:rPr>
          <w:rFonts w:ascii="Times New Roman" w:hAnsi="Times New Roman" w:cs="Times New Roman"/>
          <w:sz w:val="24"/>
        </w:rPr>
        <w:t xml:space="preserve">October 2011). </w:t>
      </w:r>
    </w:p>
    <w:p w:rsidR="00C115A4" w:rsidRPr="00625651" w:rsidRDefault="00C115A4" w:rsidP="00661665">
      <w:pPr>
        <w:pStyle w:val="Paragraphedeliste"/>
        <w:numPr>
          <w:ilvl w:val="0"/>
          <w:numId w:val="9"/>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Seminar and dissemination of tools at University of the Andes </w:t>
      </w:r>
      <w:r w:rsidR="00327BC3">
        <w:rPr>
          <w:rFonts w:ascii="Times New Roman" w:hAnsi="Times New Roman" w:cs="Times New Roman"/>
          <w:sz w:val="24"/>
        </w:rPr>
        <w:t>(</w:t>
      </w:r>
      <w:r w:rsidRPr="00625651">
        <w:rPr>
          <w:rFonts w:ascii="Times New Roman" w:hAnsi="Times New Roman" w:cs="Times New Roman"/>
          <w:sz w:val="24"/>
        </w:rPr>
        <w:t>Bogota</w:t>
      </w:r>
      <w:r w:rsidR="004F024C">
        <w:rPr>
          <w:rFonts w:ascii="Times New Roman" w:hAnsi="Times New Roman" w:cs="Times New Roman"/>
          <w:sz w:val="24"/>
        </w:rPr>
        <w:t>,</w:t>
      </w:r>
      <w:r w:rsidRPr="00625651">
        <w:rPr>
          <w:rFonts w:ascii="Times New Roman" w:hAnsi="Times New Roman" w:cs="Times New Roman"/>
          <w:sz w:val="24"/>
        </w:rPr>
        <w:t xml:space="preserve"> November 2011). </w:t>
      </w:r>
    </w:p>
    <w:p w:rsidR="00046437" w:rsidRPr="00625651" w:rsidRDefault="00C115A4" w:rsidP="00661665">
      <w:pPr>
        <w:pStyle w:val="Paragraphedeliste"/>
        <w:numPr>
          <w:ilvl w:val="0"/>
          <w:numId w:val="9"/>
        </w:numPr>
        <w:spacing w:before="0" w:after="0" w:line="360" w:lineRule="auto"/>
        <w:jc w:val="both"/>
        <w:rPr>
          <w:rFonts w:ascii="Times New Roman" w:hAnsi="Times New Roman" w:cs="Times New Roman"/>
          <w:b/>
          <w:sz w:val="24"/>
        </w:rPr>
      </w:pPr>
      <w:r w:rsidRPr="00625651">
        <w:rPr>
          <w:rFonts w:ascii="Times New Roman" w:hAnsi="Times New Roman" w:cs="Times New Roman"/>
          <w:sz w:val="24"/>
        </w:rPr>
        <w:t xml:space="preserve">Conflict and Natural Resources Seminar at Columbia University (New York, November 2011). </w:t>
      </w:r>
    </w:p>
    <w:p w:rsidR="00046437" w:rsidRPr="00625651" w:rsidRDefault="00046437" w:rsidP="00661665">
      <w:pPr>
        <w:spacing w:before="0" w:after="0" w:line="360" w:lineRule="auto"/>
        <w:jc w:val="both"/>
        <w:rPr>
          <w:rFonts w:ascii="Times New Roman" w:hAnsi="Times New Roman" w:cs="Times New Roman"/>
          <w:sz w:val="24"/>
        </w:rPr>
      </w:pPr>
    </w:p>
    <w:p w:rsidR="00C115A4" w:rsidRPr="00625651" w:rsidRDefault="00661665" w:rsidP="00661665">
      <w:pPr>
        <w:spacing w:before="0" w:after="0" w:line="360" w:lineRule="auto"/>
        <w:jc w:val="both"/>
        <w:rPr>
          <w:rFonts w:ascii="Times New Roman" w:hAnsi="Times New Roman" w:cs="Times New Roman"/>
          <w:sz w:val="24"/>
        </w:rPr>
      </w:pPr>
      <w:r w:rsidRPr="00625651">
        <w:rPr>
          <w:rFonts w:ascii="Times New Roman" w:hAnsi="Times New Roman" w:cs="Times New Roman"/>
          <w:sz w:val="24"/>
        </w:rPr>
        <w:t>Moreover, h</w:t>
      </w:r>
      <w:r w:rsidR="00C115A4" w:rsidRPr="00625651">
        <w:rPr>
          <w:rFonts w:ascii="Times New Roman" w:hAnsi="Times New Roman" w:cs="Times New Roman"/>
          <w:sz w:val="24"/>
        </w:rPr>
        <w:t xml:space="preserve">ighlights </w:t>
      </w:r>
      <w:r w:rsidR="00757EE1" w:rsidRPr="00625651">
        <w:rPr>
          <w:rFonts w:ascii="Times New Roman" w:hAnsi="Times New Roman" w:cs="Times New Roman"/>
          <w:sz w:val="24"/>
        </w:rPr>
        <w:t xml:space="preserve">of the project </w:t>
      </w:r>
      <w:r w:rsidR="00C115A4" w:rsidRPr="00625651">
        <w:rPr>
          <w:rFonts w:ascii="Times New Roman" w:hAnsi="Times New Roman" w:cs="Times New Roman"/>
          <w:sz w:val="24"/>
        </w:rPr>
        <w:t>included:</w:t>
      </w:r>
    </w:p>
    <w:p w:rsidR="00C115A4" w:rsidRPr="00625651" w:rsidRDefault="00C115A4" w:rsidP="00661665">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The results of the Project Inception Meeting in Whistler (September 2008) which brought together the Steering Committee and Advisory Panel to help define direction and elaborate on activities for the project. </w:t>
      </w:r>
    </w:p>
    <w:p w:rsidR="00F175BE" w:rsidRPr="00625651" w:rsidRDefault="00C115A4" w:rsidP="00661665">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The results of thre</w:t>
      </w:r>
      <w:r w:rsidR="00464364" w:rsidRPr="00625651">
        <w:rPr>
          <w:rFonts w:ascii="Times New Roman" w:hAnsi="Times New Roman" w:cs="Times New Roman"/>
          <w:sz w:val="24"/>
        </w:rPr>
        <w:t>e well attended “</w:t>
      </w:r>
      <w:r w:rsidR="00046437" w:rsidRPr="00625651">
        <w:rPr>
          <w:rFonts w:ascii="Times New Roman" w:hAnsi="Times New Roman" w:cs="Times New Roman"/>
          <w:sz w:val="24"/>
        </w:rPr>
        <w:t xml:space="preserve">hemispheric” </w:t>
      </w:r>
      <w:r w:rsidRPr="00625651">
        <w:rPr>
          <w:rFonts w:ascii="Times New Roman" w:hAnsi="Times New Roman" w:cs="Times New Roman"/>
          <w:sz w:val="24"/>
        </w:rPr>
        <w:t xml:space="preserve">meetings to review findings, develop </w:t>
      </w:r>
      <w:r w:rsidR="00327BC3">
        <w:rPr>
          <w:rFonts w:ascii="Times New Roman" w:hAnsi="Times New Roman" w:cs="Times New Roman"/>
          <w:sz w:val="24"/>
        </w:rPr>
        <w:t>S</w:t>
      </w:r>
      <w:r w:rsidRPr="00625651">
        <w:rPr>
          <w:rFonts w:ascii="Times New Roman" w:hAnsi="Times New Roman" w:cs="Times New Roman"/>
          <w:sz w:val="24"/>
        </w:rPr>
        <w:t>outh</w:t>
      </w:r>
      <w:r w:rsidR="00327BC3">
        <w:rPr>
          <w:rFonts w:ascii="Times New Roman" w:hAnsi="Times New Roman" w:cs="Times New Roman"/>
          <w:sz w:val="24"/>
        </w:rPr>
        <w:t>-S</w:t>
      </w:r>
      <w:r w:rsidRPr="00625651">
        <w:rPr>
          <w:rFonts w:ascii="Times New Roman" w:hAnsi="Times New Roman" w:cs="Times New Roman"/>
          <w:sz w:val="24"/>
        </w:rPr>
        <w:t>outh peer-groups and networks, and help develop input for tool development for IW governance: Americas and the Caribbean (Mexico, February 2009), Asia (Aus</w:t>
      </w:r>
      <w:r w:rsidR="0081438D" w:rsidRPr="00625651">
        <w:rPr>
          <w:rFonts w:ascii="Times New Roman" w:hAnsi="Times New Roman" w:cs="Times New Roman"/>
          <w:sz w:val="24"/>
        </w:rPr>
        <w:t>tralia,</w:t>
      </w:r>
      <w:r w:rsidR="00464364" w:rsidRPr="00625651">
        <w:rPr>
          <w:rFonts w:ascii="Times New Roman" w:hAnsi="Times New Roman" w:cs="Times New Roman"/>
          <w:sz w:val="24"/>
        </w:rPr>
        <w:t xml:space="preserve"> October 2009) and </w:t>
      </w:r>
      <w:r w:rsidRPr="00625651">
        <w:rPr>
          <w:rFonts w:ascii="Times New Roman" w:hAnsi="Times New Roman" w:cs="Times New Roman"/>
          <w:sz w:val="24"/>
        </w:rPr>
        <w:t>Africa (Uganda, February 2010)</w:t>
      </w:r>
      <w:r w:rsidR="00464364" w:rsidRPr="00625651">
        <w:rPr>
          <w:rFonts w:ascii="Times New Roman" w:hAnsi="Times New Roman" w:cs="Times New Roman"/>
          <w:sz w:val="24"/>
        </w:rPr>
        <w:t xml:space="preserve">. </w:t>
      </w:r>
    </w:p>
    <w:p w:rsidR="0081438D" w:rsidRPr="00625651" w:rsidRDefault="0081438D" w:rsidP="0081438D">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The Costa Rican-Panamanian workshop (February 2011).  </w:t>
      </w:r>
    </w:p>
    <w:p w:rsidR="0081438D" w:rsidRPr="00625651" w:rsidRDefault="0081438D" w:rsidP="0081438D">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Project training and tool dissemination workshop in Stockholm, Sweden (</w:t>
      </w:r>
      <w:r w:rsidR="00327BC3">
        <w:rPr>
          <w:rFonts w:ascii="Times New Roman" w:hAnsi="Times New Roman" w:cs="Times New Roman"/>
          <w:sz w:val="24"/>
        </w:rPr>
        <w:t xml:space="preserve">5-10 </w:t>
      </w:r>
      <w:r w:rsidRPr="00625651">
        <w:rPr>
          <w:rFonts w:ascii="Times New Roman" w:hAnsi="Times New Roman" w:cs="Times New Roman"/>
          <w:sz w:val="24"/>
        </w:rPr>
        <w:t xml:space="preserve">May 2011).  </w:t>
      </w:r>
    </w:p>
    <w:p w:rsidR="00D01000" w:rsidRPr="00625651" w:rsidRDefault="00464364" w:rsidP="00661665">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Twenty-eight </w:t>
      </w:r>
      <w:r w:rsidR="00046437" w:rsidRPr="00625651">
        <w:rPr>
          <w:rFonts w:ascii="Times New Roman" w:hAnsi="Times New Roman" w:cs="Times New Roman"/>
          <w:sz w:val="24"/>
        </w:rPr>
        <w:t>detailed</w:t>
      </w:r>
      <w:r w:rsidR="00C115A4" w:rsidRPr="00625651">
        <w:rPr>
          <w:rFonts w:ascii="Times New Roman" w:hAnsi="Times New Roman" w:cs="Times New Roman"/>
          <w:sz w:val="24"/>
        </w:rPr>
        <w:t xml:space="preserve"> case studies on IW governance </w:t>
      </w:r>
      <w:r w:rsidR="00046437" w:rsidRPr="00625651">
        <w:rPr>
          <w:rFonts w:ascii="Times New Roman" w:hAnsi="Times New Roman" w:cs="Times New Roman"/>
          <w:sz w:val="24"/>
        </w:rPr>
        <w:t xml:space="preserve">including </w:t>
      </w:r>
      <w:r w:rsidR="00C115A4" w:rsidRPr="00625651">
        <w:rPr>
          <w:rFonts w:ascii="Times New Roman" w:hAnsi="Times New Roman" w:cs="Times New Roman"/>
          <w:sz w:val="24"/>
        </w:rPr>
        <w:t>the Columbia River Treaty, the Nile Basin, the Iullemenden Aquifer, Lake Tanganyika, the Mek</w:t>
      </w:r>
      <w:r w:rsidR="00046437" w:rsidRPr="00625651">
        <w:rPr>
          <w:rFonts w:ascii="Times New Roman" w:hAnsi="Times New Roman" w:cs="Times New Roman"/>
          <w:sz w:val="24"/>
        </w:rPr>
        <w:t>ong River, Caspian Sea, Yellow S</w:t>
      </w:r>
      <w:r w:rsidR="00C115A4" w:rsidRPr="00625651">
        <w:rPr>
          <w:rFonts w:ascii="Times New Roman" w:hAnsi="Times New Roman" w:cs="Times New Roman"/>
          <w:sz w:val="24"/>
        </w:rPr>
        <w:t xml:space="preserve">ea, Benguela Current. The detailed case studies focused on reviewing the mechanisms for achieving agreements as well </w:t>
      </w:r>
      <w:r w:rsidR="00327BC3">
        <w:rPr>
          <w:rFonts w:ascii="Times New Roman" w:hAnsi="Times New Roman" w:cs="Times New Roman"/>
          <w:sz w:val="24"/>
        </w:rPr>
        <w:t xml:space="preserve">as </w:t>
      </w:r>
      <w:r w:rsidR="00C115A4" w:rsidRPr="00625651">
        <w:rPr>
          <w:rFonts w:ascii="Times New Roman" w:hAnsi="Times New Roman" w:cs="Times New Roman"/>
          <w:sz w:val="24"/>
        </w:rPr>
        <w:t>what the agreements have accomplished.</w:t>
      </w:r>
      <w:r w:rsidR="00DA0347" w:rsidRPr="00625651">
        <w:rPr>
          <w:rStyle w:val="Appelnotedebasdep"/>
          <w:rFonts w:ascii="Times New Roman" w:hAnsi="Times New Roman" w:cs="Times New Roman"/>
          <w:sz w:val="24"/>
        </w:rPr>
        <w:t xml:space="preserve"> </w:t>
      </w:r>
      <w:r w:rsidR="00F175BE" w:rsidRPr="00625651">
        <w:rPr>
          <w:rFonts w:ascii="Times New Roman" w:hAnsi="Times New Roman" w:cs="Times New Roman"/>
          <w:sz w:val="24"/>
        </w:rPr>
        <w:t>The report discusses the legal and institutional frameworks that apply to the twenty eight international water bodies.</w:t>
      </w:r>
      <w:r w:rsidR="00DA0347" w:rsidRPr="00625651">
        <w:rPr>
          <w:rStyle w:val="Appelnotedebasdep"/>
          <w:rFonts w:ascii="Times New Roman" w:hAnsi="Times New Roman" w:cs="Times New Roman"/>
          <w:sz w:val="24"/>
        </w:rPr>
        <w:footnoteReference w:id="3"/>
      </w:r>
      <w:r w:rsidR="00C115A4" w:rsidRPr="00625651">
        <w:rPr>
          <w:rFonts w:ascii="Times New Roman" w:hAnsi="Times New Roman" w:cs="Times New Roman"/>
          <w:sz w:val="24"/>
        </w:rPr>
        <w:t xml:space="preserve"> </w:t>
      </w:r>
      <w:r w:rsidR="00F175BE" w:rsidRPr="00625651">
        <w:rPr>
          <w:rFonts w:ascii="Times New Roman" w:hAnsi="Times New Roman" w:cs="Times New Roman"/>
          <w:sz w:val="24"/>
        </w:rPr>
        <w:t>Eighteen criteria were identified in coordination with the Board of Advisors and the Steering Committee of the project to review and report on the legal and institutional frameworks of the water bodies studied.</w:t>
      </w:r>
      <w:r w:rsidR="00F175BE" w:rsidRPr="00625651">
        <w:rPr>
          <w:rStyle w:val="Appelnotedebasdep"/>
          <w:rFonts w:ascii="Times New Roman" w:hAnsi="Times New Roman" w:cs="Times New Roman"/>
          <w:sz w:val="24"/>
        </w:rPr>
        <w:footnoteReference w:id="4"/>
      </w:r>
      <w:r w:rsidR="00F175BE" w:rsidRPr="00625651">
        <w:rPr>
          <w:rFonts w:ascii="Times New Roman" w:hAnsi="Times New Roman" w:cs="Times New Roman"/>
          <w:sz w:val="24"/>
        </w:rPr>
        <w:t xml:space="preserve"> </w:t>
      </w:r>
      <w:r w:rsidR="00427455" w:rsidRPr="00625651">
        <w:rPr>
          <w:rFonts w:ascii="Times New Roman" w:hAnsi="Times New Roman" w:cs="Times New Roman"/>
          <w:sz w:val="24"/>
        </w:rPr>
        <w:t>The</w:t>
      </w:r>
      <w:r w:rsidR="00F175BE" w:rsidRPr="00625651">
        <w:rPr>
          <w:rFonts w:ascii="Times New Roman" w:hAnsi="Times New Roman" w:cs="Times New Roman"/>
          <w:sz w:val="24"/>
        </w:rPr>
        <w:t xml:space="preserve"> report was based on primary materials that establish legal and institutional frameworks, such as international agreements (including treaties and conventions where applicable), protocols or action plans. Where relevant secondary materials were available (primarily for water bodies with more extensive legal frameworks), those secondary materials are identified and referenced as appropriate. The report also identifies and explains the eighteen criteria that are used to describe the legal and institutional frameworks of each of the water bodies discussed in this report. The report also provides a detailed discussion of the legal and institutional frameworks for each water body identifie</w:t>
      </w:r>
      <w:r w:rsidR="00427455" w:rsidRPr="00625651">
        <w:rPr>
          <w:rFonts w:ascii="Times New Roman" w:hAnsi="Times New Roman" w:cs="Times New Roman"/>
          <w:sz w:val="24"/>
        </w:rPr>
        <w:t xml:space="preserve">d, organized by global region. Each case study has been peer reviewed by one or more experts with direct knowledge of the agreement being analyzed. </w:t>
      </w:r>
      <w:r w:rsidR="00F175BE" w:rsidRPr="00625651">
        <w:rPr>
          <w:rFonts w:ascii="Times New Roman" w:hAnsi="Times New Roman" w:cs="Times New Roman"/>
          <w:sz w:val="24"/>
        </w:rPr>
        <w:t xml:space="preserve">As the described frameworks continue to evolve, there may be future revisions of this report. </w:t>
      </w:r>
    </w:p>
    <w:p w:rsidR="004C014A" w:rsidRPr="00625651" w:rsidRDefault="004C014A" w:rsidP="004C014A">
      <w:pPr>
        <w:pStyle w:val="Paragraphedeliste"/>
        <w:spacing w:before="0" w:after="0" w:line="360" w:lineRule="auto"/>
        <w:jc w:val="both"/>
        <w:rPr>
          <w:rFonts w:ascii="Times New Roman" w:hAnsi="Times New Roman" w:cs="Times New Roman"/>
          <w:sz w:val="24"/>
        </w:rPr>
      </w:pPr>
    </w:p>
    <w:p w:rsidR="00D01000" w:rsidRPr="00625651" w:rsidRDefault="00C115A4" w:rsidP="00661665">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 xml:space="preserve">A </w:t>
      </w:r>
      <w:r w:rsidR="00045572">
        <w:rPr>
          <w:rFonts w:ascii="Times New Roman" w:hAnsi="Times New Roman" w:cs="Times New Roman"/>
          <w:sz w:val="24"/>
        </w:rPr>
        <w:t>r</w:t>
      </w:r>
      <w:r w:rsidRPr="00625651">
        <w:rPr>
          <w:rFonts w:ascii="Times New Roman" w:hAnsi="Times New Roman" w:cs="Times New Roman"/>
          <w:sz w:val="24"/>
        </w:rPr>
        <w:t xml:space="preserve">eference and </w:t>
      </w:r>
      <w:r w:rsidR="00045572">
        <w:rPr>
          <w:rFonts w:ascii="Times New Roman" w:hAnsi="Times New Roman" w:cs="Times New Roman"/>
          <w:sz w:val="24"/>
        </w:rPr>
        <w:t>t</w:t>
      </w:r>
      <w:r w:rsidRPr="00625651">
        <w:rPr>
          <w:rFonts w:ascii="Times New Roman" w:hAnsi="Times New Roman" w:cs="Times New Roman"/>
          <w:sz w:val="24"/>
        </w:rPr>
        <w:t>raining manual of experiential learning and capacity building tools for IW governance</w:t>
      </w:r>
      <w:r w:rsidR="00464364" w:rsidRPr="00625651">
        <w:rPr>
          <w:rFonts w:ascii="Times New Roman" w:hAnsi="Times New Roman" w:cs="Times New Roman"/>
          <w:sz w:val="24"/>
        </w:rPr>
        <w:t>.</w:t>
      </w:r>
      <w:r w:rsidR="00427455" w:rsidRPr="00625651">
        <w:rPr>
          <w:rStyle w:val="Appelnotedebasdep"/>
          <w:rFonts w:ascii="Times New Roman" w:hAnsi="Times New Roman" w:cs="Times New Roman"/>
          <w:sz w:val="24"/>
        </w:rPr>
        <w:footnoteReference w:id="5"/>
      </w:r>
      <w:r w:rsidR="00D01000" w:rsidRPr="00625651">
        <w:rPr>
          <w:rFonts w:ascii="Times New Roman" w:hAnsi="Times New Roman" w:cs="Times New Roman"/>
          <w:sz w:val="24"/>
        </w:rPr>
        <w:t xml:space="preserve"> The manual places </w:t>
      </w:r>
      <w:r w:rsidR="00427455" w:rsidRPr="00625651">
        <w:rPr>
          <w:rFonts w:ascii="Times New Roman" w:hAnsi="Times New Roman" w:cs="Times New Roman"/>
          <w:sz w:val="24"/>
        </w:rPr>
        <w:t>emphasis on adult learning, communications skills, cross cultural communication skills, negotiation skills and experiential learning</w:t>
      </w:r>
      <w:r w:rsidR="00D01000" w:rsidRPr="00625651">
        <w:rPr>
          <w:rFonts w:ascii="Times New Roman" w:hAnsi="Times New Roman" w:cs="Times New Roman"/>
          <w:sz w:val="24"/>
        </w:rPr>
        <w:t>. The approach used by the manual</w:t>
      </w:r>
      <w:r w:rsidR="00427455" w:rsidRPr="00625651">
        <w:rPr>
          <w:rFonts w:ascii="Times New Roman" w:hAnsi="Times New Roman" w:cs="Times New Roman"/>
          <w:sz w:val="24"/>
        </w:rPr>
        <w:t xml:space="preserve"> offer</w:t>
      </w:r>
      <w:r w:rsidR="00D01000" w:rsidRPr="00625651">
        <w:rPr>
          <w:rFonts w:ascii="Times New Roman" w:hAnsi="Times New Roman" w:cs="Times New Roman"/>
          <w:sz w:val="24"/>
        </w:rPr>
        <w:t>s</w:t>
      </w:r>
      <w:r w:rsidR="00427455" w:rsidRPr="00625651">
        <w:rPr>
          <w:rFonts w:ascii="Times New Roman" w:hAnsi="Times New Roman" w:cs="Times New Roman"/>
          <w:sz w:val="24"/>
        </w:rPr>
        <w:t xml:space="preserve"> several benefits including: 1) By focusing on simpler representation of the challenges participants will face when they try to apply methods learned in training, they can see more clearly the individual and organizations</w:t>
      </w:r>
      <w:r w:rsidR="00045572">
        <w:rPr>
          <w:rFonts w:ascii="Times New Roman" w:hAnsi="Times New Roman" w:cs="Times New Roman"/>
          <w:sz w:val="24"/>
        </w:rPr>
        <w:t>’</w:t>
      </w:r>
      <w:r w:rsidR="00427455" w:rsidRPr="00625651">
        <w:rPr>
          <w:rFonts w:ascii="Times New Roman" w:hAnsi="Times New Roman" w:cs="Times New Roman"/>
          <w:sz w:val="24"/>
        </w:rPr>
        <w:t xml:space="preserve"> capabilities that need to be developed. 2) By playing assigned roles (often quite distinct from their real life roles), participants can develop a better awareness and appreciation for the perspectives of others with whom they may need to negotiate or interact. 3) By using carefully crafte</w:t>
      </w:r>
      <w:r w:rsidR="00045572">
        <w:rPr>
          <w:rFonts w:ascii="Times New Roman" w:hAnsi="Times New Roman" w:cs="Times New Roman"/>
          <w:sz w:val="24"/>
        </w:rPr>
        <w:t>d</w:t>
      </w:r>
      <w:r w:rsidR="00427455" w:rsidRPr="00625651">
        <w:rPr>
          <w:rFonts w:ascii="Times New Roman" w:hAnsi="Times New Roman" w:cs="Times New Roman"/>
          <w:sz w:val="24"/>
        </w:rPr>
        <w:t xml:space="preserve"> role play simulations (as opposed to exclusively case studies or other teaching scenarios) facilitators can ensure that every trainee will be forced to confront particular negotiation puzzles or challenges. </w:t>
      </w:r>
      <w:r w:rsidR="00D01000" w:rsidRPr="00625651">
        <w:rPr>
          <w:rFonts w:ascii="Times New Roman" w:hAnsi="Times New Roman" w:cs="Times New Roman"/>
          <w:sz w:val="24"/>
        </w:rPr>
        <w:t>4) By participating in well managed debriefings, participants will be able to tie the general lessons of a role play exercise to the specific needs of their organization and allow them to formulate a follow up action agenda.</w:t>
      </w:r>
    </w:p>
    <w:p w:rsidR="004C014A" w:rsidRPr="00625651" w:rsidRDefault="004C014A" w:rsidP="004C014A">
      <w:pPr>
        <w:pStyle w:val="Paragraphedeliste"/>
        <w:spacing w:before="0" w:after="0" w:line="360" w:lineRule="auto"/>
        <w:jc w:val="both"/>
        <w:rPr>
          <w:rFonts w:ascii="Times New Roman" w:hAnsi="Times New Roman" w:cs="Times New Roman"/>
          <w:sz w:val="24"/>
        </w:rPr>
      </w:pPr>
    </w:p>
    <w:p w:rsidR="00C115A4" w:rsidRPr="00625651" w:rsidRDefault="00464364" w:rsidP="00661665">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A “</w:t>
      </w:r>
      <w:r w:rsidR="00C115A4" w:rsidRPr="00625651">
        <w:rPr>
          <w:rFonts w:ascii="Times New Roman" w:hAnsi="Times New Roman" w:cs="Times New Roman"/>
          <w:sz w:val="24"/>
        </w:rPr>
        <w:t>synthesis</w:t>
      </w:r>
      <w:r w:rsidRPr="00625651">
        <w:rPr>
          <w:rFonts w:ascii="Times New Roman" w:hAnsi="Times New Roman" w:cs="Times New Roman"/>
          <w:sz w:val="24"/>
        </w:rPr>
        <w:t>”</w:t>
      </w:r>
      <w:r w:rsidR="00C115A4" w:rsidRPr="00625651">
        <w:rPr>
          <w:rFonts w:ascii="Times New Roman" w:hAnsi="Times New Roman" w:cs="Times New Roman"/>
          <w:sz w:val="24"/>
        </w:rPr>
        <w:t xml:space="preserve"> document identifying and analyzing various aspects of good IW governance</w:t>
      </w:r>
      <w:r w:rsidR="00427455" w:rsidRPr="00625651">
        <w:rPr>
          <w:rFonts w:ascii="Times New Roman" w:hAnsi="Times New Roman" w:cs="Times New Roman"/>
          <w:sz w:val="24"/>
        </w:rPr>
        <w:t xml:space="preserve">. </w:t>
      </w:r>
      <w:r w:rsidR="00427455" w:rsidRPr="00625651">
        <w:rPr>
          <w:rFonts w:ascii="Times New Roman" w:hAnsi="Times New Roman" w:cs="Times New Roman"/>
          <w:sz w:val="24"/>
          <w:lang w:val="en-AU"/>
        </w:rPr>
        <w:t xml:space="preserve">The analysis focuses on the formal and informal actors involved in decision-making and implementing the decisions made, as well as the formal and informal structures that have been set in place to arrive at and implement those decisions. Good governance </w:t>
      </w:r>
      <w:r w:rsidR="002468AC">
        <w:rPr>
          <w:rFonts w:ascii="Times New Roman" w:hAnsi="Times New Roman" w:cs="Times New Roman"/>
          <w:sz w:val="24"/>
          <w:lang w:val="en-AU"/>
        </w:rPr>
        <w:t>ensures</w:t>
      </w:r>
      <w:r w:rsidR="002468AC" w:rsidRPr="00625651">
        <w:rPr>
          <w:rFonts w:ascii="Times New Roman" w:hAnsi="Times New Roman" w:cs="Times New Roman"/>
          <w:sz w:val="24"/>
          <w:lang w:val="en-AU"/>
        </w:rPr>
        <w:t xml:space="preserve"> </w:t>
      </w:r>
      <w:r w:rsidR="00427455" w:rsidRPr="00625651">
        <w:rPr>
          <w:rFonts w:ascii="Times New Roman" w:hAnsi="Times New Roman" w:cs="Times New Roman"/>
          <w:sz w:val="24"/>
          <w:lang w:val="en-AU"/>
        </w:rPr>
        <w:t xml:space="preserve">that corruption is minimized, the views of minorities are taken into account and that the voices of the most vulnerable in society are heard in decision-making. Good governance is responsive to the present and future needs of society. Very few countries and societies appear to have even come close to achieving good governance in its totality. Six aspects of good governance in an international waters context are presented: benefit sharing, data and information sharing and exchange, dispute resolution, funding, resilience, and institutional architecture.  </w:t>
      </w:r>
    </w:p>
    <w:p w:rsidR="004C014A" w:rsidRPr="00625651" w:rsidRDefault="004C014A" w:rsidP="004C014A">
      <w:pPr>
        <w:pStyle w:val="Paragraphedeliste"/>
        <w:spacing w:before="0" w:after="0" w:line="360" w:lineRule="auto"/>
        <w:jc w:val="both"/>
        <w:rPr>
          <w:rFonts w:ascii="Times New Roman" w:hAnsi="Times New Roman" w:cs="Times New Roman"/>
          <w:sz w:val="24"/>
        </w:rPr>
      </w:pPr>
    </w:p>
    <w:p w:rsidR="00C115A4" w:rsidRPr="00625651" w:rsidRDefault="00C115A4" w:rsidP="00661665">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lang w:val="en-CA"/>
        </w:rPr>
        <w:t xml:space="preserve">An </w:t>
      </w:r>
      <w:r w:rsidRPr="00625651">
        <w:rPr>
          <w:rFonts w:ascii="Times New Roman" w:hAnsi="Times New Roman" w:cs="Times New Roman"/>
          <w:sz w:val="24"/>
        </w:rPr>
        <w:t xml:space="preserve">interactive web-based map and research tool of all the case studies. </w:t>
      </w:r>
    </w:p>
    <w:p w:rsidR="004C014A" w:rsidRPr="00625651" w:rsidRDefault="004C014A" w:rsidP="004C014A">
      <w:pPr>
        <w:spacing w:before="0" w:after="0" w:line="360" w:lineRule="auto"/>
        <w:jc w:val="both"/>
        <w:rPr>
          <w:rFonts w:ascii="Times New Roman" w:hAnsi="Times New Roman" w:cs="Times New Roman"/>
          <w:sz w:val="24"/>
        </w:rPr>
      </w:pPr>
    </w:p>
    <w:p w:rsidR="003F0448" w:rsidRDefault="00C115A4" w:rsidP="003F0448">
      <w:pPr>
        <w:pStyle w:val="Paragraphedeliste"/>
        <w:numPr>
          <w:ilvl w:val="0"/>
          <w:numId w:val="10"/>
        </w:numPr>
        <w:spacing w:before="0" w:after="0" w:line="360" w:lineRule="auto"/>
        <w:jc w:val="both"/>
        <w:rPr>
          <w:rFonts w:ascii="Times New Roman" w:hAnsi="Times New Roman" w:cs="Times New Roman"/>
          <w:sz w:val="24"/>
        </w:rPr>
      </w:pPr>
      <w:r w:rsidRPr="00625651">
        <w:rPr>
          <w:rFonts w:ascii="Times New Roman" w:hAnsi="Times New Roman" w:cs="Times New Roman"/>
          <w:sz w:val="24"/>
        </w:rPr>
        <w:t>Various publications in peer refereed journals</w:t>
      </w:r>
      <w:r w:rsidR="00464364" w:rsidRPr="00625651">
        <w:rPr>
          <w:rFonts w:ascii="Times New Roman" w:hAnsi="Times New Roman" w:cs="Times New Roman"/>
          <w:sz w:val="24"/>
        </w:rPr>
        <w:t xml:space="preserve">. </w:t>
      </w:r>
    </w:p>
    <w:p w:rsidR="003F0448" w:rsidRDefault="003F0448" w:rsidP="003F0448">
      <w:pPr>
        <w:spacing w:before="0" w:after="0" w:line="360" w:lineRule="auto"/>
        <w:jc w:val="both"/>
        <w:rPr>
          <w:rFonts w:ascii="Times New Roman" w:hAnsi="Times New Roman" w:cs="Times New Roman"/>
          <w:sz w:val="24"/>
          <w:highlight w:val="yellow"/>
        </w:rPr>
      </w:pPr>
    </w:p>
    <w:p w:rsidR="003024B3" w:rsidRPr="003F0448" w:rsidRDefault="00D1281E" w:rsidP="003F0448">
      <w:pPr>
        <w:spacing w:before="0" w:after="0" w:line="360" w:lineRule="auto"/>
        <w:jc w:val="both"/>
        <w:rPr>
          <w:rFonts w:ascii="Times New Roman" w:hAnsi="Times New Roman" w:cs="Times New Roman"/>
          <w:sz w:val="24"/>
        </w:rPr>
      </w:pPr>
      <w:r w:rsidRPr="00AF6F91">
        <w:rPr>
          <w:rFonts w:ascii="Times New Roman" w:hAnsi="Times New Roman" w:cs="Times New Roman"/>
          <w:sz w:val="24"/>
        </w:rPr>
        <w:t xml:space="preserve">The web-based research tool and experiential learning tools have already been used by several universities, </w:t>
      </w:r>
      <w:r w:rsidR="003F0448" w:rsidRPr="00AF6F91">
        <w:rPr>
          <w:rFonts w:ascii="Times New Roman" w:hAnsi="Times New Roman" w:cs="Times New Roman"/>
          <w:sz w:val="24"/>
        </w:rPr>
        <w:t xml:space="preserve">such as </w:t>
      </w:r>
      <w:r w:rsidRPr="00AF6F91">
        <w:rPr>
          <w:rFonts w:ascii="Times New Roman" w:hAnsi="Times New Roman" w:cs="Times New Roman"/>
          <w:sz w:val="24"/>
        </w:rPr>
        <w:t>th</w:t>
      </w:r>
      <w:r w:rsidR="003F0448" w:rsidRPr="00AF6F91">
        <w:rPr>
          <w:rFonts w:ascii="Times New Roman" w:hAnsi="Times New Roman" w:cs="Times New Roman"/>
          <w:sz w:val="24"/>
        </w:rPr>
        <w:t>e University of Manaus (Brazil);</w:t>
      </w:r>
      <w:r w:rsidRPr="00AF6F91">
        <w:rPr>
          <w:rFonts w:ascii="Times New Roman" w:hAnsi="Times New Roman" w:cs="Times New Roman"/>
          <w:sz w:val="24"/>
        </w:rPr>
        <w:t xml:space="preserve"> </w:t>
      </w:r>
      <w:r w:rsidR="003F0448" w:rsidRPr="00AF6F91">
        <w:rPr>
          <w:rFonts w:ascii="Times New Roman" w:hAnsi="Times New Roman" w:cs="Times New Roman"/>
          <w:sz w:val="24"/>
        </w:rPr>
        <w:t xml:space="preserve">the </w:t>
      </w:r>
      <w:r w:rsidRPr="00AF6F91">
        <w:rPr>
          <w:rFonts w:ascii="Times New Roman" w:hAnsi="Times New Roman" w:cs="Times New Roman"/>
          <w:sz w:val="24"/>
        </w:rPr>
        <w:t>Univ</w:t>
      </w:r>
      <w:r w:rsidR="003F0448" w:rsidRPr="00AF6F91">
        <w:rPr>
          <w:rFonts w:ascii="Times New Roman" w:hAnsi="Times New Roman" w:cs="Times New Roman"/>
          <w:sz w:val="24"/>
        </w:rPr>
        <w:t xml:space="preserve">ersity of Bogota (Colombia); the </w:t>
      </w:r>
      <w:r w:rsidRPr="00AF6F91">
        <w:rPr>
          <w:rFonts w:ascii="Times New Roman" w:hAnsi="Times New Roman" w:cs="Times New Roman"/>
          <w:sz w:val="24"/>
        </w:rPr>
        <w:t>Aga Khan Foundation (Afghanistan)</w:t>
      </w:r>
      <w:r w:rsidR="003F0448" w:rsidRPr="00AF6F91">
        <w:rPr>
          <w:rFonts w:ascii="Times New Roman" w:hAnsi="Times New Roman" w:cs="Times New Roman"/>
          <w:sz w:val="24"/>
        </w:rPr>
        <w:t>;</w:t>
      </w:r>
      <w:r w:rsidRPr="00AF6F91">
        <w:rPr>
          <w:rFonts w:ascii="Times New Roman" w:hAnsi="Times New Roman" w:cs="Times New Roman"/>
          <w:sz w:val="24"/>
        </w:rPr>
        <w:t xml:space="preserve"> </w:t>
      </w:r>
      <w:r w:rsidR="003F0448" w:rsidRPr="00AF6F91">
        <w:rPr>
          <w:rFonts w:ascii="Times New Roman" w:hAnsi="Times New Roman" w:cs="Times New Roman"/>
          <w:sz w:val="24"/>
        </w:rPr>
        <w:t xml:space="preserve">the </w:t>
      </w:r>
      <w:r w:rsidRPr="00AF6F91">
        <w:rPr>
          <w:rFonts w:ascii="Times New Roman" w:hAnsi="Times New Roman" w:cs="Times New Roman"/>
          <w:sz w:val="24"/>
        </w:rPr>
        <w:t>University of Britis</w:t>
      </w:r>
      <w:r w:rsidR="003F0448" w:rsidRPr="00AF6F91">
        <w:rPr>
          <w:rFonts w:ascii="Times New Roman" w:hAnsi="Times New Roman" w:cs="Times New Roman"/>
          <w:sz w:val="24"/>
        </w:rPr>
        <w:t xml:space="preserve">h Columbia; </w:t>
      </w:r>
      <w:r w:rsidRPr="00AF6F91">
        <w:rPr>
          <w:rFonts w:ascii="Times New Roman" w:hAnsi="Times New Roman" w:cs="Times New Roman"/>
          <w:sz w:val="24"/>
        </w:rPr>
        <w:t xml:space="preserve">Pace University and Columbia University and by at least one recent GEF project through Rhodes University (South Africa). </w:t>
      </w:r>
      <w:r w:rsidR="00C20CF5" w:rsidRPr="00AF6F91">
        <w:rPr>
          <w:rFonts w:ascii="Times New Roman" w:hAnsi="Times New Roman" w:cs="Times New Roman"/>
          <w:color w:val="000000"/>
          <w:sz w:val="24"/>
        </w:rPr>
        <w:t xml:space="preserve">The project has built relationships with </w:t>
      </w:r>
      <w:r w:rsidR="003F0448" w:rsidRPr="00AF6F91">
        <w:rPr>
          <w:rFonts w:ascii="Times New Roman" w:hAnsi="Times New Roman" w:cs="Times New Roman"/>
          <w:color w:val="000000"/>
          <w:sz w:val="24"/>
        </w:rPr>
        <w:t>several</w:t>
      </w:r>
      <w:r w:rsidR="00C20CF5" w:rsidRPr="00AF6F91">
        <w:rPr>
          <w:rFonts w:ascii="Times New Roman" w:hAnsi="Times New Roman" w:cs="Times New Roman"/>
          <w:color w:val="000000"/>
          <w:sz w:val="24"/>
        </w:rPr>
        <w:t xml:space="preserve"> universities including: </w:t>
      </w:r>
      <w:r w:rsidR="003F0448" w:rsidRPr="00AF6F91">
        <w:rPr>
          <w:rFonts w:ascii="Times New Roman" w:hAnsi="Times New Roman" w:cs="Times New Roman"/>
          <w:color w:val="000000"/>
          <w:sz w:val="24"/>
        </w:rPr>
        <w:t xml:space="preserve">LEAD University of Malawi; Nkumba University (Uganda); Departamento de Economía, TEC-Monterrey (Mexico); Departamento de Recursos del Mar Cinvestav del IPN Unidad Mérida (Mexico); El Colegio de Mexico; University Chulalongkorn (Thailand) and the University of Central Asia. Moreover, </w:t>
      </w:r>
      <w:r w:rsidR="003F0448" w:rsidRPr="00AF6F91">
        <w:rPr>
          <w:rFonts w:ascii="Times New Roman" w:hAnsi="Times New Roman" w:cs="Times New Roman"/>
          <w:sz w:val="24"/>
        </w:rPr>
        <w:t>dissemination was also achieved through the Universities Part</w:t>
      </w:r>
      <w:r w:rsidR="003D601E" w:rsidRPr="00AF6F91">
        <w:rPr>
          <w:rFonts w:ascii="Times New Roman" w:hAnsi="Times New Roman" w:cs="Times New Roman"/>
          <w:sz w:val="24"/>
        </w:rPr>
        <w:t>nership on Transboundary Waters</w:t>
      </w:r>
      <w:r w:rsidR="00C20CF5" w:rsidRPr="00AF6F91">
        <w:rPr>
          <w:rFonts w:ascii="Times New Roman" w:hAnsi="Times New Roman" w:cs="Times New Roman"/>
          <w:color w:val="000000"/>
          <w:sz w:val="24"/>
        </w:rPr>
        <w:t xml:space="preserve"> (which includes 20 universities globally). The</w:t>
      </w:r>
      <w:r w:rsidR="003F0448" w:rsidRPr="00AF6F91">
        <w:rPr>
          <w:rFonts w:ascii="Times New Roman" w:hAnsi="Times New Roman" w:cs="Times New Roman"/>
          <w:color w:val="000000"/>
          <w:sz w:val="24"/>
        </w:rPr>
        <w:t>se</w:t>
      </w:r>
      <w:r w:rsidR="00C20CF5" w:rsidRPr="00AF6F91">
        <w:rPr>
          <w:rFonts w:ascii="Times New Roman" w:hAnsi="Times New Roman" w:cs="Times New Roman"/>
          <w:color w:val="000000"/>
          <w:sz w:val="24"/>
        </w:rPr>
        <w:t xml:space="preserve"> relationships are important for longevity of the tools and training materials as they will be accessible to all academic institutions.</w:t>
      </w:r>
      <w:r w:rsidR="005F4243" w:rsidRPr="00AF6F91">
        <w:rPr>
          <w:rFonts w:ascii="Times New Roman" w:hAnsi="Times New Roman" w:cs="Times New Roman"/>
          <w:sz w:val="24"/>
        </w:rPr>
        <w:t xml:space="preserve"> </w:t>
      </w:r>
      <w:r w:rsidR="00464364" w:rsidRPr="00AF6F91">
        <w:rPr>
          <w:rFonts w:ascii="Times New Roman" w:hAnsi="Times New Roman" w:cs="Times New Roman"/>
          <w:sz w:val="24"/>
          <w:lang w:eastAsia="en-US" w:bidi="en-US"/>
        </w:rPr>
        <w:t xml:space="preserve">Moreover, </w:t>
      </w:r>
      <w:r w:rsidR="00464364" w:rsidRPr="00AF6F91">
        <w:rPr>
          <w:rFonts w:ascii="Times New Roman" w:hAnsi="Times New Roman" w:cs="Times New Roman"/>
          <w:sz w:val="24"/>
        </w:rPr>
        <w:t xml:space="preserve">the objective of the </w:t>
      </w:r>
      <w:r w:rsidR="003024B3" w:rsidRPr="00AF6F91">
        <w:rPr>
          <w:rFonts w:ascii="Times New Roman" w:hAnsi="Times New Roman" w:cs="Times New Roman"/>
          <w:sz w:val="24"/>
        </w:rPr>
        <w:t xml:space="preserve">meetings </w:t>
      </w:r>
      <w:r w:rsidR="00464364" w:rsidRPr="00AF6F91">
        <w:rPr>
          <w:rFonts w:ascii="Times New Roman" w:hAnsi="Times New Roman" w:cs="Times New Roman"/>
          <w:sz w:val="24"/>
        </w:rPr>
        <w:t xml:space="preserve">organized </w:t>
      </w:r>
      <w:r w:rsidR="003F0448" w:rsidRPr="00AF6F91">
        <w:rPr>
          <w:rFonts w:ascii="Times New Roman" w:hAnsi="Times New Roman" w:cs="Times New Roman"/>
          <w:sz w:val="24"/>
        </w:rPr>
        <w:t xml:space="preserve">during the project </w:t>
      </w:r>
      <w:r w:rsidR="003024B3" w:rsidRPr="00AF6F91">
        <w:rPr>
          <w:rFonts w:ascii="Times New Roman" w:hAnsi="Times New Roman" w:cs="Times New Roman"/>
          <w:sz w:val="24"/>
        </w:rPr>
        <w:t>was to develop networks to help ensure successful implementation of the project and to help ensure that the project was as “demand side” driven as reasonably possible.</w:t>
      </w:r>
    </w:p>
    <w:p w:rsidR="00464364" w:rsidRPr="00625651" w:rsidRDefault="00464364" w:rsidP="00661665">
      <w:pPr>
        <w:pStyle w:val="Paragraphedeliste"/>
        <w:spacing w:before="0" w:after="0" w:line="360" w:lineRule="auto"/>
        <w:ind w:left="0"/>
        <w:jc w:val="both"/>
        <w:rPr>
          <w:rFonts w:ascii="Times New Roman" w:hAnsi="Times New Roman" w:cs="Times New Roman"/>
          <w:sz w:val="24"/>
        </w:rPr>
      </w:pPr>
    </w:p>
    <w:p w:rsidR="003024B3" w:rsidRPr="00625651" w:rsidRDefault="00464364" w:rsidP="00661665">
      <w:pPr>
        <w:pStyle w:val="Paragraphedeliste"/>
        <w:spacing w:before="0" w:after="0" w:line="360" w:lineRule="auto"/>
        <w:ind w:left="0"/>
        <w:jc w:val="both"/>
        <w:rPr>
          <w:rFonts w:ascii="Times New Roman" w:hAnsi="Times New Roman" w:cs="Times New Roman"/>
          <w:sz w:val="24"/>
        </w:rPr>
      </w:pPr>
      <w:r w:rsidRPr="00625651">
        <w:rPr>
          <w:rFonts w:ascii="Times New Roman" w:hAnsi="Times New Roman" w:cs="Times New Roman"/>
          <w:sz w:val="24"/>
        </w:rPr>
        <w:t xml:space="preserve">The project </w:t>
      </w:r>
      <w:r w:rsidR="00661665" w:rsidRPr="00625651">
        <w:rPr>
          <w:rFonts w:ascii="Times New Roman" w:hAnsi="Times New Roman" w:cs="Times New Roman"/>
          <w:sz w:val="24"/>
        </w:rPr>
        <w:t xml:space="preserve">also </w:t>
      </w:r>
      <w:r w:rsidRPr="00625651">
        <w:rPr>
          <w:rFonts w:ascii="Times New Roman" w:hAnsi="Times New Roman" w:cs="Times New Roman"/>
          <w:sz w:val="24"/>
        </w:rPr>
        <w:t>conducted bibliographic</w:t>
      </w:r>
      <w:r w:rsidR="002468AC">
        <w:rPr>
          <w:rFonts w:ascii="Times New Roman" w:hAnsi="Times New Roman" w:cs="Times New Roman"/>
          <w:sz w:val="24"/>
        </w:rPr>
        <w:t>al</w:t>
      </w:r>
      <w:r w:rsidRPr="00625651">
        <w:rPr>
          <w:rFonts w:ascii="Times New Roman" w:hAnsi="Times New Roman" w:cs="Times New Roman"/>
          <w:sz w:val="24"/>
        </w:rPr>
        <w:t xml:space="preserve"> research. Its </w:t>
      </w:r>
      <w:r w:rsidR="003024B3" w:rsidRPr="00625651">
        <w:rPr>
          <w:rFonts w:ascii="Times New Roman" w:hAnsi="Times New Roman" w:cs="Times New Roman"/>
          <w:sz w:val="24"/>
        </w:rPr>
        <w:t>objective was to learn as much as possible about what research and critical thinking had already been done in the realm of gove</w:t>
      </w:r>
      <w:r w:rsidR="00D01000" w:rsidRPr="00625651">
        <w:rPr>
          <w:rFonts w:ascii="Times New Roman" w:hAnsi="Times New Roman" w:cs="Times New Roman"/>
          <w:sz w:val="24"/>
        </w:rPr>
        <w:t>rnance and international waters.</w:t>
      </w:r>
    </w:p>
    <w:p w:rsidR="00523629" w:rsidRPr="00625651" w:rsidRDefault="00523629" w:rsidP="00661665">
      <w:pPr>
        <w:pStyle w:val="normalbullet"/>
        <w:numPr>
          <w:ilvl w:val="0"/>
          <w:numId w:val="0"/>
        </w:numPr>
        <w:spacing w:line="360" w:lineRule="auto"/>
        <w:jc w:val="both"/>
        <w:rPr>
          <w:rFonts w:ascii="Times New Roman" w:hAnsi="Times New Roman" w:cs="Times New Roman"/>
          <w:bCs/>
          <w:sz w:val="24"/>
          <w:szCs w:val="24"/>
        </w:rPr>
      </w:pPr>
    </w:p>
    <w:p w:rsidR="00523629" w:rsidRPr="00601174" w:rsidRDefault="00601174" w:rsidP="00601174">
      <w:pPr>
        <w:pStyle w:val="Titre4"/>
        <w:rPr>
          <w:rFonts w:ascii="Times New Roman" w:hAnsi="Times New Roman" w:cs="Times New Roman"/>
          <w:color w:val="auto"/>
          <w:sz w:val="24"/>
        </w:rPr>
      </w:pPr>
      <w:r w:rsidRPr="00601174">
        <w:rPr>
          <w:rFonts w:ascii="Times New Roman" w:hAnsi="Times New Roman" w:cs="Times New Roman"/>
          <w:color w:val="auto"/>
          <w:sz w:val="24"/>
        </w:rPr>
        <w:t xml:space="preserve">3.3.2 </w:t>
      </w:r>
      <w:r w:rsidR="00523629" w:rsidRPr="00601174">
        <w:rPr>
          <w:rFonts w:ascii="Times New Roman" w:hAnsi="Times New Roman" w:cs="Times New Roman"/>
          <w:color w:val="auto"/>
          <w:sz w:val="24"/>
        </w:rPr>
        <w:t>Relevance,</w:t>
      </w:r>
      <w:r w:rsidR="0081438D" w:rsidRPr="00601174">
        <w:rPr>
          <w:rFonts w:ascii="Times New Roman" w:hAnsi="Times New Roman" w:cs="Times New Roman"/>
          <w:color w:val="auto"/>
          <w:sz w:val="24"/>
        </w:rPr>
        <w:t xml:space="preserve"> Effectiveness, &amp; Efficiency</w:t>
      </w:r>
    </w:p>
    <w:p w:rsidR="00053575" w:rsidRPr="00625651" w:rsidRDefault="00053575" w:rsidP="00757EE1">
      <w:pPr>
        <w:pStyle w:val="normalbullet"/>
        <w:numPr>
          <w:ilvl w:val="0"/>
          <w:numId w:val="0"/>
        </w:numPr>
        <w:spacing w:line="480" w:lineRule="auto"/>
        <w:jc w:val="both"/>
        <w:rPr>
          <w:rFonts w:ascii="Times New Roman" w:hAnsi="Times New Roman" w:cs="Times New Roman"/>
          <w:b/>
          <w:sz w:val="24"/>
          <w:szCs w:val="24"/>
          <w:u w:val="single"/>
        </w:rPr>
      </w:pPr>
    </w:p>
    <w:p w:rsidR="0044501D" w:rsidRDefault="00053575">
      <w:pPr>
        <w:pStyle w:val="normalbullet"/>
        <w:numPr>
          <w:ilvl w:val="0"/>
          <w:numId w:val="0"/>
        </w:numPr>
        <w:spacing w:line="360" w:lineRule="auto"/>
        <w:jc w:val="both"/>
        <w:rPr>
          <w:rFonts w:ascii="Times New Roman" w:hAnsi="Times New Roman" w:cs="Times New Roman"/>
          <w:b/>
          <w:sz w:val="24"/>
          <w:szCs w:val="24"/>
          <w:u w:val="single"/>
        </w:rPr>
      </w:pPr>
      <w:r w:rsidRPr="00625651">
        <w:rPr>
          <w:rFonts w:ascii="Times New Roman" w:hAnsi="Times New Roman" w:cs="Times New Roman"/>
          <w:b/>
          <w:sz w:val="24"/>
          <w:szCs w:val="24"/>
          <w:u w:val="single"/>
        </w:rPr>
        <w:t xml:space="preserve">Effectiveness </w:t>
      </w:r>
    </w:p>
    <w:p w:rsidR="00053575" w:rsidRPr="00625651" w:rsidRDefault="00053575" w:rsidP="00661665">
      <w:pPr>
        <w:pStyle w:val="normalbullet"/>
        <w:numPr>
          <w:ilvl w:val="0"/>
          <w:numId w:val="0"/>
        </w:numPr>
        <w:spacing w:line="360" w:lineRule="auto"/>
        <w:jc w:val="both"/>
        <w:rPr>
          <w:rFonts w:ascii="Times New Roman" w:hAnsi="Times New Roman" w:cs="Times New Roman"/>
          <w:sz w:val="24"/>
          <w:szCs w:val="24"/>
        </w:rPr>
      </w:pPr>
    </w:p>
    <w:p w:rsidR="00053575" w:rsidRPr="00625651" w:rsidRDefault="00053575" w:rsidP="00661665">
      <w:pPr>
        <w:pStyle w:val="normalbullet"/>
        <w:numPr>
          <w:ilvl w:val="0"/>
          <w:numId w:val="0"/>
        </w:numPr>
        <w:spacing w:line="360" w:lineRule="auto"/>
        <w:jc w:val="both"/>
        <w:rPr>
          <w:rFonts w:ascii="Times New Roman" w:hAnsi="Times New Roman" w:cs="Times New Roman"/>
          <w:sz w:val="24"/>
          <w:szCs w:val="24"/>
        </w:rPr>
      </w:pPr>
      <w:r w:rsidRPr="00625651">
        <w:rPr>
          <w:rFonts w:ascii="Times New Roman" w:hAnsi="Times New Roman" w:cs="Times New Roman"/>
          <w:sz w:val="24"/>
          <w:szCs w:val="24"/>
        </w:rPr>
        <w:t xml:space="preserve">The </w:t>
      </w:r>
      <w:r w:rsidR="00D01000" w:rsidRPr="00625651">
        <w:rPr>
          <w:rFonts w:ascii="Times New Roman" w:hAnsi="Times New Roman" w:cs="Times New Roman"/>
          <w:sz w:val="24"/>
          <w:szCs w:val="24"/>
        </w:rPr>
        <w:t xml:space="preserve">objective </w:t>
      </w:r>
      <w:r w:rsidRPr="00625651">
        <w:rPr>
          <w:rFonts w:ascii="Times New Roman" w:hAnsi="Times New Roman" w:cs="Times New Roman"/>
          <w:sz w:val="24"/>
          <w:szCs w:val="24"/>
        </w:rPr>
        <w:t>of the project was to develop replicable and targeted experient</w:t>
      </w:r>
      <w:r w:rsidR="002468AC">
        <w:rPr>
          <w:rFonts w:ascii="Times New Roman" w:hAnsi="Times New Roman" w:cs="Times New Roman"/>
          <w:sz w:val="24"/>
          <w:szCs w:val="24"/>
        </w:rPr>
        <w:t>i</w:t>
      </w:r>
      <w:r w:rsidRPr="00625651">
        <w:rPr>
          <w:rFonts w:ascii="Times New Roman" w:hAnsi="Times New Roman" w:cs="Times New Roman"/>
          <w:sz w:val="24"/>
          <w:szCs w:val="24"/>
        </w:rPr>
        <w:t>al learning tools for transboundary water governance for both marine and freshwater ecosystems. From th</w:t>
      </w:r>
      <w:r w:rsidR="00661665" w:rsidRPr="00625651">
        <w:rPr>
          <w:rFonts w:ascii="Times New Roman" w:hAnsi="Times New Roman" w:cs="Times New Roman"/>
          <w:sz w:val="24"/>
          <w:szCs w:val="24"/>
        </w:rPr>
        <w:t>e evidence presented and</w:t>
      </w:r>
      <w:r w:rsidRPr="00625651">
        <w:rPr>
          <w:rFonts w:ascii="Times New Roman" w:hAnsi="Times New Roman" w:cs="Times New Roman"/>
          <w:sz w:val="24"/>
          <w:szCs w:val="24"/>
        </w:rPr>
        <w:t xml:space="preserve"> th</w:t>
      </w:r>
      <w:r w:rsidR="00661665" w:rsidRPr="00625651">
        <w:rPr>
          <w:rFonts w:ascii="Times New Roman" w:hAnsi="Times New Roman" w:cs="Times New Roman"/>
          <w:sz w:val="24"/>
          <w:szCs w:val="24"/>
        </w:rPr>
        <w:t>e responses of those consulted</w:t>
      </w:r>
      <w:r w:rsidRPr="00625651">
        <w:rPr>
          <w:rFonts w:ascii="Times New Roman" w:hAnsi="Times New Roman" w:cs="Times New Roman"/>
          <w:sz w:val="24"/>
          <w:szCs w:val="24"/>
        </w:rPr>
        <w:t xml:space="preserve">, it appears that the project has been generally effective in facilitating structured learning and information sharing. It has reached out both directly and indirectly </w:t>
      </w:r>
      <w:r w:rsidR="002468AC">
        <w:rPr>
          <w:rFonts w:ascii="Times New Roman" w:hAnsi="Times New Roman" w:cs="Times New Roman"/>
          <w:sz w:val="24"/>
          <w:szCs w:val="24"/>
        </w:rPr>
        <w:t xml:space="preserve">to </w:t>
      </w:r>
      <w:r w:rsidRPr="00625651">
        <w:rPr>
          <w:rFonts w:ascii="Times New Roman" w:hAnsi="Times New Roman" w:cs="Times New Roman"/>
          <w:sz w:val="24"/>
          <w:szCs w:val="24"/>
        </w:rPr>
        <w:t>a wide range of stakeholders</w:t>
      </w:r>
      <w:r w:rsidR="002468AC">
        <w:rPr>
          <w:rFonts w:ascii="Times New Roman" w:hAnsi="Times New Roman" w:cs="Times New Roman"/>
          <w:sz w:val="24"/>
          <w:szCs w:val="24"/>
        </w:rPr>
        <w:t>,</w:t>
      </w:r>
      <w:r w:rsidRPr="00625651">
        <w:rPr>
          <w:rFonts w:ascii="Times New Roman" w:hAnsi="Times New Roman" w:cs="Times New Roman"/>
          <w:sz w:val="24"/>
          <w:szCs w:val="24"/>
        </w:rPr>
        <w:t xml:space="preserve"> including </w:t>
      </w:r>
      <w:r w:rsidR="00113C7D" w:rsidRPr="00625651">
        <w:rPr>
          <w:rFonts w:ascii="Times New Roman" w:hAnsi="Times New Roman" w:cs="Times New Roman"/>
          <w:sz w:val="24"/>
          <w:szCs w:val="24"/>
        </w:rPr>
        <w:t xml:space="preserve">GEF </w:t>
      </w:r>
      <w:r w:rsidRPr="00625651">
        <w:rPr>
          <w:rFonts w:ascii="Times New Roman" w:hAnsi="Times New Roman" w:cs="Times New Roman"/>
          <w:sz w:val="24"/>
          <w:szCs w:val="24"/>
        </w:rPr>
        <w:t xml:space="preserve">project practitioners </w:t>
      </w:r>
      <w:r w:rsidR="00113C7D" w:rsidRPr="00625651">
        <w:rPr>
          <w:rFonts w:ascii="Times New Roman" w:hAnsi="Times New Roman" w:cs="Times New Roman"/>
          <w:sz w:val="24"/>
          <w:szCs w:val="24"/>
        </w:rPr>
        <w:t xml:space="preserve">and other IW practitioners </w:t>
      </w:r>
      <w:r w:rsidR="00C015C4">
        <w:rPr>
          <w:rFonts w:ascii="Times New Roman" w:hAnsi="Times New Roman" w:cs="Times New Roman"/>
          <w:sz w:val="24"/>
          <w:szCs w:val="24"/>
        </w:rPr>
        <w:t>with effective products. This being said</w:t>
      </w:r>
      <w:r w:rsidR="002468AC">
        <w:rPr>
          <w:rFonts w:ascii="Times New Roman" w:hAnsi="Times New Roman" w:cs="Times New Roman"/>
          <w:sz w:val="24"/>
          <w:szCs w:val="24"/>
        </w:rPr>
        <w:t>,</w:t>
      </w:r>
      <w:r w:rsidR="000915A1" w:rsidRPr="00625651">
        <w:rPr>
          <w:rFonts w:ascii="Times New Roman" w:hAnsi="Times New Roman" w:cs="Times New Roman"/>
          <w:sz w:val="24"/>
          <w:szCs w:val="24"/>
        </w:rPr>
        <w:t xml:space="preserve"> field testing of the learning tools should be developed</w:t>
      </w:r>
      <w:r w:rsidR="00C015C4">
        <w:rPr>
          <w:rFonts w:ascii="Times New Roman" w:hAnsi="Times New Roman" w:cs="Times New Roman"/>
          <w:sz w:val="24"/>
          <w:szCs w:val="24"/>
        </w:rPr>
        <w:t xml:space="preserve"> further</w:t>
      </w:r>
      <w:r w:rsidR="000915A1" w:rsidRPr="00625651">
        <w:rPr>
          <w:rFonts w:ascii="Times New Roman" w:hAnsi="Times New Roman" w:cs="Times New Roman"/>
          <w:sz w:val="24"/>
          <w:szCs w:val="24"/>
        </w:rPr>
        <w:t xml:space="preserve">. Only a small number of universities and GEF practitioners have used them. </w:t>
      </w:r>
    </w:p>
    <w:p w:rsidR="00053575" w:rsidRPr="00625651" w:rsidRDefault="00053575" w:rsidP="00757EE1">
      <w:pPr>
        <w:pStyle w:val="normalbullet"/>
        <w:numPr>
          <w:ilvl w:val="0"/>
          <w:numId w:val="0"/>
        </w:numPr>
        <w:spacing w:line="480" w:lineRule="auto"/>
        <w:jc w:val="both"/>
        <w:rPr>
          <w:rFonts w:ascii="Times New Roman" w:hAnsi="Times New Roman" w:cs="Times New Roman"/>
          <w:sz w:val="24"/>
          <w:szCs w:val="24"/>
        </w:rPr>
      </w:pPr>
      <w:r w:rsidRPr="00625651">
        <w:rPr>
          <w:rFonts w:ascii="Times New Roman" w:hAnsi="Times New Roman" w:cs="Times New Roman"/>
          <w:sz w:val="24"/>
          <w:szCs w:val="24"/>
        </w:rPr>
        <w:t xml:space="preserve"> </w:t>
      </w:r>
    </w:p>
    <w:p w:rsidR="0044501D" w:rsidRDefault="00053575">
      <w:pPr>
        <w:pStyle w:val="normalbullet"/>
        <w:numPr>
          <w:ilvl w:val="0"/>
          <w:numId w:val="0"/>
        </w:numPr>
        <w:spacing w:line="360" w:lineRule="auto"/>
        <w:jc w:val="both"/>
        <w:rPr>
          <w:rFonts w:ascii="Times New Roman" w:hAnsi="Times New Roman" w:cs="Times New Roman"/>
          <w:b/>
          <w:sz w:val="24"/>
          <w:szCs w:val="24"/>
          <w:u w:val="single"/>
        </w:rPr>
      </w:pPr>
      <w:r w:rsidRPr="00625651">
        <w:rPr>
          <w:rFonts w:ascii="Times New Roman" w:hAnsi="Times New Roman" w:cs="Times New Roman"/>
          <w:b/>
          <w:sz w:val="24"/>
          <w:szCs w:val="24"/>
          <w:u w:val="single"/>
        </w:rPr>
        <w:t>Relevance</w:t>
      </w:r>
    </w:p>
    <w:p w:rsidR="0044501D" w:rsidRDefault="0044501D">
      <w:pPr>
        <w:pStyle w:val="normalbullet"/>
        <w:numPr>
          <w:ilvl w:val="0"/>
          <w:numId w:val="0"/>
        </w:numPr>
        <w:spacing w:line="360" w:lineRule="auto"/>
        <w:jc w:val="both"/>
        <w:rPr>
          <w:rFonts w:ascii="Times New Roman" w:hAnsi="Times New Roman" w:cs="Times New Roman"/>
          <w:b/>
          <w:sz w:val="24"/>
          <w:szCs w:val="24"/>
          <w:u w:val="single"/>
        </w:rPr>
      </w:pPr>
    </w:p>
    <w:p w:rsidR="00835474" w:rsidRPr="00625651" w:rsidRDefault="00360C1C" w:rsidP="00360C1C">
      <w:pPr>
        <w:widowControl w:val="0"/>
        <w:autoSpaceDE w:val="0"/>
        <w:autoSpaceDN w:val="0"/>
        <w:adjustRightInd w:val="0"/>
        <w:spacing w:before="0" w:after="240" w:line="360" w:lineRule="auto"/>
        <w:jc w:val="both"/>
        <w:rPr>
          <w:rFonts w:ascii="Times New Roman" w:eastAsiaTheme="minorEastAsia" w:hAnsi="Times New Roman" w:cs="Times New Roman"/>
          <w:sz w:val="24"/>
          <w:lang w:val="en-GB" w:eastAsia="it-IT"/>
        </w:rPr>
      </w:pPr>
      <w:r w:rsidRPr="00625651">
        <w:rPr>
          <w:rFonts w:ascii="Times New Roman" w:eastAsiaTheme="minorEastAsia" w:hAnsi="Times New Roman" w:cs="Times New Roman"/>
          <w:sz w:val="24"/>
          <w:lang w:val="en-GB" w:eastAsia="it-IT"/>
        </w:rPr>
        <w:t xml:space="preserve">The project was in line with the GEF Operational Programs under which the project was funded. </w:t>
      </w:r>
      <w:r w:rsidR="00835474" w:rsidRPr="00625651">
        <w:rPr>
          <w:rFonts w:ascii="Times New Roman" w:hAnsi="Times New Roman" w:cs="Times New Roman"/>
          <w:sz w:val="24"/>
          <w:lang w:val="en-GB"/>
        </w:rPr>
        <w:t xml:space="preserve">The project has ensured that various lessons learned </w:t>
      </w:r>
      <w:r w:rsidR="005C4D1F" w:rsidRPr="00625651">
        <w:rPr>
          <w:rFonts w:ascii="Times New Roman" w:hAnsi="Times New Roman" w:cs="Times New Roman"/>
          <w:sz w:val="24"/>
          <w:lang w:val="en-GB"/>
        </w:rPr>
        <w:t xml:space="preserve">from multi-country experiences </w:t>
      </w:r>
      <w:r w:rsidR="00835474" w:rsidRPr="00625651">
        <w:rPr>
          <w:rFonts w:ascii="Times New Roman" w:hAnsi="Times New Roman" w:cs="Times New Roman"/>
          <w:sz w:val="24"/>
          <w:lang w:val="en-GB"/>
        </w:rPr>
        <w:t>were assimilated by various target audiences in a meaningful way.</w:t>
      </w:r>
      <w:r w:rsidR="005C4D1F" w:rsidRPr="00625651">
        <w:rPr>
          <w:rFonts w:ascii="Times New Roman" w:hAnsi="Times New Roman" w:cs="Times New Roman"/>
          <w:sz w:val="24"/>
          <w:lang w:val="en-GB"/>
        </w:rPr>
        <w:t xml:space="preserve"> </w:t>
      </w:r>
      <w:r w:rsidR="00835474" w:rsidRPr="00625651">
        <w:rPr>
          <w:rFonts w:ascii="Times New Roman" w:hAnsi="Times New Roman" w:cs="Times New Roman"/>
          <w:sz w:val="24"/>
          <w:lang w:val="en-GB"/>
        </w:rPr>
        <w:t>Target audiences have included loc</w:t>
      </w:r>
      <w:r w:rsidR="005C4D1F" w:rsidRPr="00625651">
        <w:rPr>
          <w:rFonts w:ascii="Times New Roman" w:hAnsi="Times New Roman" w:cs="Times New Roman"/>
          <w:sz w:val="24"/>
          <w:lang w:val="en-GB"/>
        </w:rPr>
        <w:t xml:space="preserve">al water managers, academics, civil society groups, </w:t>
      </w:r>
      <w:r w:rsidR="002468AC">
        <w:rPr>
          <w:rFonts w:ascii="Times New Roman" w:hAnsi="Times New Roman" w:cs="Times New Roman"/>
          <w:sz w:val="24"/>
          <w:lang w:val="en-GB"/>
        </w:rPr>
        <w:t xml:space="preserve">and </w:t>
      </w:r>
      <w:r w:rsidR="005C4D1F" w:rsidRPr="00625651">
        <w:rPr>
          <w:rFonts w:ascii="Times New Roman" w:hAnsi="Times New Roman" w:cs="Times New Roman"/>
          <w:sz w:val="24"/>
          <w:lang w:val="en-GB"/>
        </w:rPr>
        <w:t xml:space="preserve">managers working </w:t>
      </w:r>
      <w:r w:rsidR="00835474" w:rsidRPr="00625651">
        <w:rPr>
          <w:rFonts w:ascii="Times New Roman" w:hAnsi="Times New Roman" w:cs="Times New Roman"/>
          <w:sz w:val="24"/>
          <w:lang w:val="en-GB"/>
        </w:rPr>
        <w:t xml:space="preserve">in the portfolio of GEF projects. The </w:t>
      </w:r>
      <w:r w:rsidR="005C4D1F" w:rsidRPr="00625651">
        <w:rPr>
          <w:rFonts w:ascii="Times New Roman" w:hAnsi="Times New Roman" w:cs="Times New Roman"/>
          <w:sz w:val="24"/>
          <w:lang w:val="en-GB"/>
        </w:rPr>
        <w:t xml:space="preserve">project </w:t>
      </w:r>
      <w:r w:rsidR="00835474" w:rsidRPr="00625651">
        <w:rPr>
          <w:rFonts w:ascii="Times New Roman" w:hAnsi="Times New Roman" w:cs="Times New Roman"/>
          <w:sz w:val="24"/>
          <w:lang w:val="en-GB"/>
        </w:rPr>
        <w:t xml:space="preserve">has encouraged local participation in the sharing of experiences by </w:t>
      </w:r>
      <w:r w:rsidR="002468AC">
        <w:rPr>
          <w:rFonts w:ascii="Times New Roman" w:hAnsi="Times New Roman" w:cs="Times New Roman"/>
          <w:sz w:val="24"/>
          <w:lang w:val="en-GB"/>
        </w:rPr>
        <w:t xml:space="preserve">a </w:t>
      </w:r>
      <w:r w:rsidR="00835474" w:rsidRPr="00625651">
        <w:rPr>
          <w:rFonts w:ascii="Times New Roman" w:hAnsi="Times New Roman" w:cs="Times New Roman"/>
          <w:sz w:val="24"/>
          <w:lang w:val="en-GB"/>
        </w:rPr>
        <w:t xml:space="preserve">diverse </w:t>
      </w:r>
      <w:r w:rsidR="002468AC">
        <w:rPr>
          <w:rFonts w:ascii="Times New Roman" w:hAnsi="Times New Roman" w:cs="Times New Roman"/>
          <w:sz w:val="24"/>
          <w:lang w:val="en-GB"/>
        </w:rPr>
        <w:t xml:space="preserve">variety of </w:t>
      </w:r>
      <w:r w:rsidR="00835474" w:rsidRPr="00625651">
        <w:rPr>
          <w:rFonts w:ascii="Times New Roman" w:hAnsi="Times New Roman" w:cs="Times New Roman"/>
          <w:sz w:val="24"/>
          <w:lang w:val="en-GB"/>
        </w:rPr>
        <w:t xml:space="preserve">stakeholders. </w:t>
      </w:r>
      <w:r w:rsidR="00113C7D" w:rsidRPr="00625651">
        <w:rPr>
          <w:rFonts w:ascii="Times New Roman" w:hAnsi="Times New Roman" w:cs="Times New Roman"/>
          <w:sz w:val="24"/>
          <w:lang w:val="en-GB"/>
        </w:rPr>
        <w:t>The project considered gender equality issues</w:t>
      </w:r>
      <w:r w:rsidR="002468AC">
        <w:rPr>
          <w:rFonts w:ascii="Times New Roman" w:hAnsi="Times New Roman" w:cs="Times New Roman"/>
          <w:sz w:val="24"/>
          <w:lang w:val="en-GB"/>
        </w:rPr>
        <w:t>,</w:t>
      </w:r>
      <w:r w:rsidR="00113C7D" w:rsidRPr="00625651">
        <w:rPr>
          <w:rFonts w:ascii="Times New Roman" w:hAnsi="Times New Roman" w:cs="Times New Roman"/>
          <w:sz w:val="24"/>
          <w:lang w:val="en-GB"/>
        </w:rPr>
        <w:t xml:space="preserve"> as one of the objectives was the training of local experts, </w:t>
      </w:r>
      <w:r w:rsidR="002468AC">
        <w:rPr>
          <w:rFonts w:ascii="Times New Roman" w:hAnsi="Times New Roman" w:cs="Times New Roman"/>
          <w:sz w:val="24"/>
          <w:lang w:val="en-GB"/>
        </w:rPr>
        <w:t xml:space="preserve">with </w:t>
      </w:r>
      <w:r w:rsidR="00113C7D" w:rsidRPr="00625651">
        <w:rPr>
          <w:rFonts w:ascii="Times New Roman" w:hAnsi="Times New Roman" w:cs="Times New Roman"/>
          <w:sz w:val="24"/>
          <w:lang w:val="en-GB"/>
        </w:rPr>
        <w:t xml:space="preserve">a minimum of 20% women. The planning, design and implementation of initiatives took into account </w:t>
      </w:r>
      <w:r w:rsidRPr="00625651">
        <w:rPr>
          <w:rFonts w:ascii="Times New Roman" w:hAnsi="Times New Roman" w:cs="Times New Roman"/>
          <w:sz w:val="24"/>
          <w:lang w:val="en-GB"/>
        </w:rPr>
        <w:t>the local context</w:t>
      </w:r>
      <w:r w:rsidR="002468AC">
        <w:rPr>
          <w:rFonts w:ascii="Times New Roman" w:hAnsi="Times New Roman" w:cs="Times New Roman"/>
          <w:sz w:val="24"/>
          <w:lang w:val="en-GB"/>
        </w:rPr>
        <w:t>,</w:t>
      </w:r>
      <w:r w:rsidRPr="00625651">
        <w:rPr>
          <w:rFonts w:ascii="Times New Roman" w:hAnsi="Times New Roman" w:cs="Times New Roman"/>
          <w:sz w:val="24"/>
          <w:lang w:val="en-GB"/>
        </w:rPr>
        <w:t xml:space="preserve"> promoting </w:t>
      </w:r>
      <w:r w:rsidR="00113C7D" w:rsidRPr="00625651">
        <w:rPr>
          <w:rFonts w:ascii="Times New Roman" w:hAnsi="Times New Roman" w:cs="Times New Roman"/>
          <w:sz w:val="24"/>
          <w:lang w:val="en-GB"/>
        </w:rPr>
        <w:t xml:space="preserve">cross-cultural dialogue.  </w:t>
      </w:r>
    </w:p>
    <w:p w:rsidR="00053575" w:rsidRPr="00625651" w:rsidRDefault="00053575" w:rsidP="00757EE1">
      <w:pPr>
        <w:pStyle w:val="normalbullet"/>
        <w:numPr>
          <w:ilvl w:val="0"/>
          <w:numId w:val="0"/>
        </w:numPr>
        <w:spacing w:line="360" w:lineRule="auto"/>
        <w:jc w:val="both"/>
        <w:rPr>
          <w:rFonts w:ascii="Times New Roman" w:hAnsi="Times New Roman" w:cs="Times New Roman"/>
          <w:sz w:val="24"/>
          <w:szCs w:val="24"/>
        </w:rPr>
      </w:pPr>
    </w:p>
    <w:p w:rsidR="00F3201A" w:rsidRPr="00625651" w:rsidRDefault="00F3201A" w:rsidP="00757EE1">
      <w:pPr>
        <w:pStyle w:val="normalbullet"/>
        <w:numPr>
          <w:ilvl w:val="0"/>
          <w:numId w:val="0"/>
        </w:numPr>
        <w:spacing w:line="360" w:lineRule="auto"/>
        <w:jc w:val="both"/>
        <w:rPr>
          <w:rFonts w:ascii="Times New Roman" w:hAnsi="Times New Roman" w:cs="Times New Roman"/>
          <w:b/>
          <w:sz w:val="24"/>
          <w:szCs w:val="24"/>
          <w:u w:val="single"/>
        </w:rPr>
      </w:pPr>
      <w:r w:rsidRPr="00625651">
        <w:rPr>
          <w:rFonts w:ascii="Times New Roman" w:hAnsi="Times New Roman" w:cs="Times New Roman"/>
          <w:b/>
          <w:sz w:val="24"/>
          <w:szCs w:val="24"/>
          <w:u w:val="single"/>
        </w:rPr>
        <w:t xml:space="preserve">Efficiency </w:t>
      </w:r>
    </w:p>
    <w:p w:rsidR="00F3201A" w:rsidRPr="00625651" w:rsidRDefault="00F3201A" w:rsidP="00757EE1">
      <w:pPr>
        <w:pStyle w:val="normalbullet"/>
        <w:numPr>
          <w:ilvl w:val="0"/>
          <w:numId w:val="0"/>
        </w:numPr>
        <w:spacing w:line="360" w:lineRule="auto"/>
        <w:jc w:val="both"/>
        <w:rPr>
          <w:rFonts w:ascii="Times New Roman" w:hAnsi="Times New Roman" w:cs="Times New Roman"/>
          <w:sz w:val="24"/>
          <w:szCs w:val="24"/>
        </w:rPr>
      </w:pPr>
    </w:p>
    <w:p w:rsidR="0044501D" w:rsidRDefault="00F3201A">
      <w:pPr>
        <w:spacing w:before="0" w:after="0" w:line="360" w:lineRule="auto"/>
        <w:jc w:val="both"/>
        <w:rPr>
          <w:rFonts w:ascii="Times New Roman" w:hAnsi="Times New Roman" w:cs="Times New Roman"/>
          <w:sz w:val="24"/>
        </w:rPr>
      </w:pPr>
      <w:r w:rsidRPr="00625651">
        <w:rPr>
          <w:rFonts w:ascii="Times New Roman" w:hAnsi="Times New Roman" w:cs="Times New Roman"/>
          <w:sz w:val="24"/>
        </w:rPr>
        <w:t>The project has succeeded in accom</w:t>
      </w:r>
      <w:r w:rsidR="000915A1" w:rsidRPr="00625651">
        <w:rPr>
          <w:rFonts w:ascii="Times New Roman" w:hAnsi="Times New Roman" w:cs="Times New Roman"/>
          <w:sz w:val="24"/>
        </w:rPr>
        <w:t xml:space="preserve">plishing </w:t>
      </w:r>
      <w:r w:rsidRPr="00625651">
        <w:rPr>
          <w:rFonts w:ascii="Times New Roman" w:hAnsi="Times New Roman" w:cs="Times New Roman"/>
          <w:sz w:val="24"/>
        </w:rPr>
        <w:t>the activities envi</w:t>
      </w:r>
      <w:r w:rsidR="00360C1C" w:rsidRPr="00625651">
        <w:rPr>
          <w:rFonts w:ascii="Times New Roman" w:hAnsi="Times New Roman" w:cs="Times New Roman"/>
          <w:sz w:val="24"/>
        </w:rPr>
        <w:t>sioned at the inception of the p</w:t>
      </w:r>
      <w:r w:rsidRPr="00625651">
        <w:rPr>
          <w:rFonts w:ascii="Times New Roman" w:hAnsi="Times New Roman" w:cs="Times New Roman"/>
          <w:sz w:val="24"/>
        </w:rPr>
        <w:t xml:space="preserve">roject </w:t>
      </w:r>
      <w:r w:rsidR="00C015C4">
        <w:rPr>
          <w:rFonts w:ascii="Times New Roman" w:hAnsi="Times New Roman" w:cs="Times New Roman"/>
          <w:sz w:val="24"/>
        </w:rPr>
        <w:t>and within budget.</w:t>
      </w:r>
      <w:r w:rsidRPr="00625651">
        <w:rPr>
          <w:rFonts w:ascii="Times New Roman" w:hAnsi="Times New Roman" w:cs="Times New Roman"/>
          <w:sz w:val="24"/>
        </w:rPr>
        <w:t xml:space="preserve"> </w:t>
      </w:r>
      <w:r w:rsidR="00C015C4">
        <w:rPr>
          <w:rFonts w:ascii="Times New Roman" w:hAnsi="Times New Roman" w:cs="Times New Roman"/>
          <w:sz w:val="24"/>
        </w:rPr>
        <w:t xml:space="preserve">It </w:t>
      </w:r>
      <w:r w:rsidRPr="00625651">
        <w:rPr>
          <w:rFonts w:ascii="Times New Roman" w:hAnsi="Times New Roman" w:cs="Times New Roman"/>
          <w:sz w:val="24"/>
        </w:rPr>
        <w:t>inclu</w:t>
      </w:r>
      <w:r w:rsidR="00C015C4">
        <w:rPr>
          <w:rFonts w:ascii="Times New Roman" w:hAnsi="Times New Roman" w:cs="Times New Roman"/>
          <w:sz w:val="24"/>
        </w:rPr>
        <w:t>des</w:t>
      </w:r>
      <w:r w:rsidR="0081438D" w:rsidRPr="00625651">
        <w:rPr>
          <w:rFonts w:ascii="Times New Roman" w:hAnsi="Times New Roman" w:cs="Times New Roman"/>
          <w:sz w:val="24"/>
        </w:rPr>
        <w:t xml:space="preserve"> a no cost extension to January 30, 2013</w:t>
      </w:r>
      <w:r w:rsidRPr="00625651">
        <w:rPr>
          <w:rFonts w:ascii="Times New Roman" w:hAnsi="Times New Roman" w:cs="Times New Roman"/>
          <w:sz w:val="24"/>
        </w:rPr>
        <w:t>.</w:t>
      </w:r>
      <w:r w:rsidR="0091534A" w:rsidRPr="00625651">
        <w:rPr>
          <w:rFonts w:ascii="Times New Roman" w:hAnsi="Times New Roman" w:cs="Times New Roman"/>
          <w:sz w:val="24"/>
        </w:rPr>
        <w:t xml:space="preserve"> The project has been efficient in using the resources appropriately to produce the desired outcomes. Although the exchange rate between the Canadian dollar and US dollar has not been favorable to project implementation, the planned outcomes were achieved and the project remained within budget. It should also be noted that </w:t>
      </w:r>
      <w:r w:rsidRPr="00625651">
        <w:rPr>
          <w:rFonts w:ascii="Times New Roman" w:hAnsi="Times New Roman" w:cs="Times New Roman"/>
          <w:sz w:val="24"/>
        </w:rPr>
        <w:t>White &amp; Case ended up contributing over $1.2 M USD to the project and expressed interest in further following up in the future.</w:t>
      </w:r>
    </w:p>
    <w:p w:rsidR="00360C1C" w:rsidRPr="00625651" w:rsidRDefault="00360C1C" w:rsidP="00757EE1">
      <w:pPr>
        <w:spacing w:line="360" w:lineRule="auto"/>
        <w:jc w:val="both"/>
        <w:rPr>
          <w:rFonts w:ascii="Times New Roman" w:hAnsi="Times New Roman" w:cs="Times New Roman"/>
          <w:sz w:val="24"/>
        </w:rPr>
      </w:pPr>
    </w:p>
    <w:p w:rsidR="009A739D" w:rsidRPr="00625651" w:rsidRDefault="009A739D" w:rsidP="00661665">
      <w:pPr>
        <w:widowControl w:val="0"/>
        <w:autoSpaceDE w:val="0"/>
        <w:autoSpaceDN w:val="0"/>
        <w:adjustRightInd w:val="0"/>
        <w:spacing w:before="0" w:after="240" w:line="360" w:lineRule="auto"/>
        <w:jc w:val="both"/>
        <w:rPr>
          <w:rFonts w:ascii="Times New Roman" w:eastAsiaTheme="minorEastAsia" w:hAnsi="Times New Roman" w:cs="Times New Roman"/>
          <w:sz w:val="24"/>
          <w:lang w:val="en-GB" w:eastAsia="it-IT"/>
        </w:rPr>
      </w:pPr>
      <w:r w:rsidRPr="00625651">
        <w:rPr>
          <w:rFonts w:ascii="Times New Roman" w:eastAsiaTheme="minorEastAsia" w:hAnsi="Times New Roman" w:cs="Times New Roman"/>
          <w:sz w:val="24"/>
          <w:lang w:val="en-GB" w:eastAsia="it-IT"/>
        </w:rPr>
        <w:t xml:space="preserve">The primary objective of this project is to identify and share lessons learned and best practices with regard to the good governance of international waters. The cost effectiveness of this project </w:t>
      </w:r>
      <w:r w:rsidR="0017727A">
        <w:rPr>
          <w:rFonts w:ascii="Times New Roman" w:eastAsiaTheme="minorEastAsia" w:hAnsi="Times New Roman" w:cs="Times New Roman"/>
          <w:sz w:val="24"/>
          <w:lang w:val="en-GB" w:eastAsia="it-IT"/>
        </w:rPr>
        <w:t xml:space="preserve">arises from the </w:t>
      </w:r>
      <w:r w:rsidRPr="00625651">
        <w:rPr>
          <w:rFonts w:ascii="Times New Roman" w:eastAsiaTheme="minorEastAsia" w:hAnsi="Times New Roman" w:cs="Times New Roman"/>
          <w:sz w:val="24"/>
          <w:lang w:val="en-GB" w:eastAsia="it-IT"/>
        </w:rPr>
        <w:t xml:space="preserve">sharing </w:t>
      </w:r>
      <w:r w:rsidR="0017727A">
        <w:rPr>
          <w:rFonts w:ascii="Times New Roman" w:eastAsiaTheme="minorEastAsia" w:hAnsi="Times New Roman" w:cs="Times New Roman"/>
          <w:sz w:val="24"/>
          <w:lang w:val="en-GB" w:eastAsia="it-IT"/>
        </w:rPr>
        <w:t xml:space="preserve">of </w:t>
      </w:r>
      <w:r w:rsidRPr="00625651">
        <w:rPr>
          <w:rFonts w:ascii="Times New Roman" w:eastAsiaTheme="minorEastAsia" w:hAnsi="Times New Roman" w:cs="Times New Roman"/>
          <w:sz w:val="24"/>
          <w:lang w:val="en-GB" w:eastAsia="it-IT"/>
        </w:rPr>
        <w:t xml:space="preserve">these lessons </w:t>
      </w:r>
      <w:r w:rsidR="00AE30F0" w:rsidRPr="00625651">
        <w:rPr>
          <w:rFonts w:ascii="Times New Roman" w:eastAsiaTheme="minorEastAsia" w:hAnsi="Times New Roman" w:cs="Times New Roman"/>
          <w:sz w:val="24"/>
          <w:lang w:val="en-GB" w:eastAsia="it-IT"/>
        </w:rPr>
        <w:t>learned and good practices</w:t>
      </w:r>
      <w:r w:rsidR="0017727A">
        <w:rPr>
          <w:rFonts w:ascii="Times New Roman" w:eastAsiaTheme="minorEastAsia" w:hAnsi="Times New Roman" w:cs="Times New Roman"/>
          <w:sz w:val="24"/>
          <w:lang w:val="en-GB" w:eastAsia="it-IT"/>
        </w:rPr>
        <w:t>,</w:t>
      </w:r>
      <w:r w:rsidR="00AE30F0" w:rsidRPr="00625651">
        <w:rPr>
          <w:rFonts w:ascii="Times New Roman" w:eastAsiaTheme="minorEastAsia" w:hAnsi="Times New Roman" w:cs="Times New Roman"/>
          <w:sz w:val="24"/>
          <w:lang w:val="en-GB" w:eastAsia="it-IT"/>
        </w:rPr>
        <w:t xml:space="preserve"> </w:t>
      </w:r>
      <w:r w:rsidRPr="00625651">
        <w:rPr>
          <w:rFonts w:ascii="Times New Roman" w:eastAsiaTheme="minorEastAsia" w:hAnsi="Times New Roman" w:cs="Times New Roman"/>
          <w:sz w:val="24"/>
          <w:lang w:val="en-GB" w:eastAsia="it-IT"/>
        </w:rPr>
        <w:t>avoid</w:t>
      </w:r>
      <w:r w:rsidR="0017727A">
        <w:rPr>
          <w:rFonts w:ascii="Times New Roman" w:eastAsiaTheme="minorEastAsia" w:hAnsi="Times New Roman" w:cs="Times New Roman"/>
          <w:sz w:val="24"/>
          <w:lang w:val="en-GB" w:eastAsia="it-IT"/>
        </w:rPr>
        <w:t>ing</w:t>
      </w:r>
      <w:r w:rsidRPr="00625651">
        <w:rPr>
          <w:rFonts w:ascii="Times New Roman" w:eastAsiaTheme="minorEastAsia" w:hAnsi="Times New Roman" w:cs="Times New Roman"/>
          <w:sz w:val="24"/>
          <w:lang w:val="en-GB" w:eastAsia="it-IT"/>
        </w:rPr>
        <w:t xml:space="preserve"> the time, </w:t>
      </w:r>
      <w:r w:rsidR="0017727A">
        <w:rPr>
          <w:rFonts w:ascii="Times New Roman" w:eastAsiaTheme="minorEastAsia" w:hAnsi="Times New Roman" w:cs="Times New Roman"/>
          <w:sz w:val="24"/>
          <w:lang w:val="en-GB" w:eastAsia="it-IT"/>
        </w:rPr>
        <w:t>effort</w:t>
      </w:r>
      <w:r w:rsidR="0017727A" w:rsidRPr="00625651">
        <w:rPr>
          <w:rFonts w:ascii="Times New Roman" w:eastAsiaTheme="minorEastAsia" w:hAnsi="Times New Roman" w:cs="Times New Roman"/>
          <w:sz w:val="24"/>
          <w:lang w:val="en-GB" w:eastAsia="it-IT"/>
        </w:rPr>
        <w:t xml:space="preserve"> </w:t>
      </w:r>
      <w:r w:rsidRPr="00625651">
        <w:rPr>
          <w:rFonts w:ascii="Times New Roman" w:eastAsiaTheme="minorEastAsia" w:hAnsi="Times New Roman" w:cs="Times New Roman"/>
          <w:sz w:val="24"/>
          <w:lang w:val="en-GB" w:eastAsia="it-IT"/>
        </w:rPr>
        <w:t xml:space="preserve">and expense of having to relearn </w:t>
      </w:r>
      <w:r w:rsidR="0017727A">
        <w:rPr>
          <w:rFonts w:ascii="Times New Roman" w:eastAsiaTheme="minorEastAsia" w:hAnsi="Times New Roman" w:cs="Times New Roman"/>
          <w:sz w:val="24"/>
          <w:lang w:val="en-GB" w:eastAsia="it-IT"/>
        </w:rPr>
        <w:t>such</w:t>
      </w:r>
      <w:r w:rsidR="0017727A" w:rsidRPr="00625651">
        <w:rPr>
          <w:rFonts w:ascii="Times New Roman" w:eastAsiaTheme="minorEastAsia" w:hAnsi="Times New Roman" w:cs="Times New Roman"/>
          <w:sz w:val="24"/>
          <w:lang w:val="en-GB" w:eastAsia="it-IT"/>
        </w:rPr>
        <w:t xml:space="preserve"> </w:t>
      </w:r>
      <w:r w:rsidRPr="00625651">
        <w:rPr>
          <w:rFonts w:ascii="Times New Roman" w:eastAsiaTheme="minorEastAsia" w:hAnsi="Times New Roman" w:cs="Times New Roman"/>
          <w:sz w:val="24"/>
          <w:lang w:val="en-GB" w:eastAsia="it-IT"/>
        </w:rPr>
        <w:t>lessons and good practice</w:t>
      </w:r>
      <w:r w:rsidR="00AE30F0" w:rsidRPr="00625651">
        <w:rPr>
          <w:rFonts w:ascii="Times New Roman" w:eastAsiaTheme="minorEastAsia" w:hAnsi="Times New Roman" w:cs="Times New Roman"/>
          <w:sz w:val="24"/>
          <w:lang w:val="en-GB" w:eastAsia="it-IT"/>
        </w:rPr>
        <w:t>s with every new GEF initiative.</w:t>
      </w:r>
    </w:p>
    <w:p w:rsidR="009A739D" w:rsidRDefault="009A739D" w:rsidP="00661665">
      <w:pPr>
        <w:widowControl w:val="0"/>
        <w:autoSpaceDE w:val="0"/>
        <w:autoSpaceDN w:val="0"/>
        <w:adjustRightInd w:val="0"/>
        <w:spacing w:before="0" w:after="240" w:line="360" w:lineRule="auto"/>
        <w:jc w:val="both"/>
        <w:rPr>
          <w:rFonts w:ascii="Times New Roman" w:eastAsiaTheme="minorEastAsia" w:hAnsi="Times New Roman" w:cs="Times New Roman"/>
          <w:sz w:val="24"/>
          <w:lang w:val="en-GB" w:eastAsia="it-IT"/>
        </w:rPr>
      </w:pPr>
      <w:r w:rsidRPr="00625651">
        <w:rPr>
          <w:rFonts w:ascii="Times New Roman" w:eastAsiaTheme="minorEastAsia" w:hAnsi="Times New Roman" w:cs="Times New Roman"/>
          <w:sz w:val="24"/>
          <w:lang w:val="en-GB" w:eastAsia="it-IT"/>
        </w:rPr>
        <w:t>The project proponents have designed the project to be particularly cost effective with regard to such expenses as international travel and other fixed costs by purposefully arranging for project activities to coincide with act</w:t>
      </w:r>
      <w:r w:rsidR="00AE30F0" w:rsidRPr="00625651">
        <w:rPr>
          <w:rFonts w:ascii="Times New Roman" w:eastAsiaTheme="minorEastAsia" w:hAnsi="Times New Roman" w:cs="Times New Roman"/>
          <w:sz w:val="24"/>
          <w:lang w:val="en-GB" w:eastAsia="it-IT"/>
        </w:rPr>
        <w:t xml:space="preserve">ivities funded by other </w:t>
      </w:r>
      <w:r w:rsidR="0017727A">
        <w:rPr>
          <w:rFonts w:ascii="Times New Roman" w:eastAsiaTheme="minorEastAsia" w:hAnsi="Times New Roman" w:cs="Times New Roman"/>
          <w:sz w:val="24"/>
          <w:lang w:val="en-GB" w:eastAsia="it-IT"/>
        </w:rPr>
        <w:t>fund providers</w:t>
      </w:r>
      <w:r w:rsidR="00AE30F0" w:rsidRPr="00625651">
        <w:rPr>
          <w:rFonts w:ascii="Times New Roman" w:eastAsiaTheme="minorEastAsia" w:hAnsi="Times New Roman" w:cs="Times New Roman"/>
          <w:sz w:val="24"/>
          <w:lang w:val="en-GB" w:eastAsia="it-IT"/>
        </w:rPr>
        <w:t>.</w:t>
      </w:r>
    </w:p>
    <w:p w:rsidR="0044501D" w:rsidRDefault="0044501D">
      <w:pPr>
        <w:widowControl w:val="0"/>
        <w:autoSpaceDE w:val="0"/>
        <w:autoSpaceDN w:val="0"/>
        <w:adjustRightInd w:val="0"/>
        <w:spacing w:before="0" w:after="0" w:line="360" w:lineRule="auto"/>
        <w:jc w:val="both"/>
        <w:rPr>
          <w:rFonts w:ascii="Times New Roman" w:eastAsiaTheme="minorEastAsia" w:hAnsi="Times New Roman" w:cs="Times New Roman"/>
          <w:sz w:val="24"/>
          <w:lang w:val="en-GB" w:eastAsia="it-IT"/>
        </w:rPr>
      </w:pPr>
    </w:p>
    <w:p w:rsidR="0044501D" w:rsidRDefault="00601174">
      <w:pPr>
        <w:pStyle w:val="Titre4"/>
        <w:spacing w:before="0"/>
        <w:rPr>
          <w:rFonts w:ascii="Times New Roman" w:hAnsi="Times New Roman" w:cs="Times New Roman"/>
          <w:color w:val="auto"/>
          <w:sz w:val="24"/>
          <w:lang w:val="en-GB"/>
        </w:rPr>
      </w:pPr>
      <w:r w:rsidRPr="00601174">
        <w:rPr>
          <w:rFonts w:ascii="Times New Roman" w:hAnsi="Times New Roman" w:cs="Times New Roman"/>
          <w:color w:val="auto"/>
          <w:sz w:val="24"/>
          <w:lang w:val="en-GB"/>
        </w:rPr>
        <w:t xml:space="preserve">3.3.3 </w:t>
      </w:r>
      <w:r w:rsidR="00523629" w:rsidRPr="00601174">
        <w:rPr>
          <w:rFonts w:ascii="Times New Roman" w:hAnsi="Times New Roman" w:cs="Times New Roman"/>
          <w:color w:val="auto"/>
          <w:sz w:val="24"/>
          <w:lang w:val="en-GB"/>
        </w:rPr>
        <w:t>Country ownership</w:t>
      </w:r>
    </w:p>
    <w:p w:rsidR="0044501D" w:rsidRDefault="0044501D">
      <w:pPr>
        <w:spacing w:before="0" w:after="0" w:line="360" w:lineRule="auto"/>
      </w:pPr>
    </w:p>
    <w:p w:rsidR="00B54CF0" w:rsidRDefault="00B54CF0">
      <w:pPr>
        <w:spacing w:before="0" w:after="0" w:line="360" w:lineRule="auto"/>
        <w:rPr>
          <w:rFonts w:ascii="Times New Roman" w:hAnsi="Times New Roman" w:cs="Times New Roman"/>
          <w:sz w:val="24"/>
        </w:rPr>
      </w:pPr>
      <w:r w:rsidRPr="00AF6F91">
        <w:rPr>
          <w:rFonts w:ascii="Times New Roman" w:hAnsi="Times New Roman" w:cs="Times New Roman"/>
          <w:sz w:val="24"/>
        </w:rPr>
        <w:t>Some of the organizations which directly benefited from the project include:</w:t>
      </w:r>
      <w:r>
        <w:rPr>
          <w:rFonts w:ascii="Times New Roman" w:hAnsi="Times New Roman" w:cs="Times New Roman"/>
          <w:sz w:val="24"/>
        </w:rPr>
        <w:t xml:space="preserve"> </w:t>
      </w:r>
    </w:p>
    <w:p w:rsidR="00B54CF0" w:rsidRDefault="00B54CF0">
      <w:pPr>
        <w:spacing w:before="0" w:after="0" w:line="360" w:lineRule="auto"/>
        <w:rPr>
          <w:rFonts w:ascii="Times New Roman" w:hAnsi="Times New Roman" w:cs="Times New Roman"/>
          <w:sz w:val="24"/>
        </w:rPr>
      </w:pPr>
    </w:p>
    <w:tbl>
      <w:tblPr>
        <w:tblStyle w:val="Grilledutableau"/>
        <w:tblW w:w="8928" w:type="dxa"/>
        <w:tblLook w:val="04A0" w:firstRow="1" w:lastRow="0" w:firstColumn="1" w:lastColumn="0" w:noHBand="0" w:noVBand="1"/>
      </w:tblPr>
      <w:tblGrid>
        <w:gridCol w:w="2268"/>
        <w:gridCol w:w="2340"/>
        <w:gridCol w:w="2160"/>
        <w:gridCol w:w="2160"/>
      </w:tblGrid>
      <w:tr w:rsidR="009327ED" w:rsidRPr="000530F5" w:rsidTr="003D601E">
        <w:trPr>
          <w:trHeight w:val="530"/>
        </w:trPr>
        <w:tc>
          <w:tcPr>
            <w:tcW w:w="2268" w:type="dxa"/>
          </w:tcPr>
          <w:p w:rsidR="009327ED" w:rsidRPr="000530F5" w:rsidRDefault="009327ED" w:rsidP="003D601E">
            <w:pPr>
              <w:shd w:val="clear" w:color="auto" w:fill="FFFFFF"/>
              <w:spacing w:before="100" w:beforeAutospacing="1" w:after="100" w:afterAutospacing="1"/>
              <w:rPr>
                <w:rFonts w:ascii="Times New Roman" w:hAnsi="Times New Roman" w:cs="Times New Roman"/>
                <w:b/>
                <w:color w:val="222222"/>
                <w:sz w:val="20"/>
                <w:lang w:eastAsia="en-GB"/>
              </w:rPr>
            </w:pPr>
            <w:r w:rsidRPr="000530F5">
              <w:rPr>
                <w:rFonts w:ascii="Times New Roman" w:hAnsi="Times New Roman" w:cs="Times New Roman"/>
                <w:b/>
                <w:color w:val="222222"/>
                <w:sz w:val="20"/>
                <w:lang w:eastAsia="en-GB"/>
              </w:rPr>
              <w:t>Africa</w:t>
            </w:r>
          </w:p>
        </w:tc>
        <w:tc>
          <w:tcPr>
            <w:tcW w:w="2340" w:type="dxa"/>
          </w:tcPr>
          <w:p w:rsidR="009327ED" w:rsidRPr="000530F5" w:rsidRDefault="009327ED" w:rsidP="003D601E">
            <w:pPr>
              <w:rPr>
                <w:rFonts w:ascii="Times New Roman" w:hAnsi="Times New Roman" w:cs="Times New Roman"/>
                <w:b/>
                <w:sz w:val="20"/>
              </w:rPr>
            </w:pPr>
            <w:r w:rsidRPr="000530F5">
              <w:rPr>
                <w:rFonts w:ascii="Times New Roman" w:hAnsi="Times New Roman" w:cs="Times New Roman"/>
                <w:b/>
                <w:sz w:val="20"/>
              </w:rPr>
              <w:t>Latin America</w:t>
            </w:r>
          </w:p>
        </w:tc>
        <w:tc>
          <w:tcPr>
            <w:tcW w:w="2160" w:type="dxa"/>
          </w:tcPr>
          <w:p w:rsidR="009327ED" w:rsidRPr="000530F5" w:rsidRDefault="009327ED" w:rsidP="003D601E">
            <w:pPr>
              <w:rPr>
                <w:rFonts w:ascii="Times New Roman" w:hAnsi="Times New Roman" w:cs="Times New Roman"/>
                <w:b/>
                <w:sz w:val="20"/>
                <w:lang w:val="es-MX"/>
              </w:rPr>
            </w:pPr>
            <w:r w:rsidRPr="000530F5">
              <w:rPr>
                <w:rFonts w:ascii="Times New Roman" w:hAnsi="Times New Roman" w:cs="Times New Roman"/>
                <w:b/>
                <w:sz w:val="20"/>
                <w:lang w:val="es-MX"/>
              </w:rPr>
              <w:t>Asia</w:t>
            </w:r>
          </w:p>
        </w:tc>
        <w:tc>
          <w:tcPr>
            <w:tcW w:w="2160" w:type="dxa"/>
          </w:tcPr>
          <w:p w:rsidR="009327ED" w:rsidRPr="000530F5" w:rsidRDefault="009327ED" w:rsidP="003D601E">
            <w:pPr>
              <w:rPr>
                <w:rFonts w:ascii="Times New Roman" w:hAnsi="Times New Roman" w:cs="Times New Roman"/>
                <w:b/>
                <w:sz w:val="20"/>
                <w:lang w:val="es-MX"/>
              </w:rPr>
            </w:pPr>
            <w:r w:rsidRPr="000530F5">
              <w:rPr>
                <w:rFonts w:ascii="Times New Roman" w:hAnsi="Times New Roman" w:cs="Times New Roman"/>
                <w:b/>
                <w:sz w:val="20"/>
                <w:lang w:val="es-MX"/>
              </w:rPr>
              <w:t>Central Asia/Europe</w:t>
            </w:r>
          </w:p>
        </w:tc>
      </w:tr>
      <w:tr w:rsidR="009327ED" w:rsidRPr="000530F5" w:rsidTr="003D601E">
        <w:trPr>
          <w:trHeight w:val="791"/>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Ministry of Minerals, Energy and Water Resources - Botswana</w:t>
            </w:r>
          </w:p>
        </w:tc>
        <w:tc>
          <w:tcPr>
            <w:tcW w:w="2340" w:type="dxa"/>
          </w:tcPr>
          <w:p w:rsidR="009327ED" w:rsidRPr="003D601E" w:rsidRDefault="009327ED" w:rsidP="003D601E">
            <w:pPr>
              <w:rPr>
                <w:rFonts w:ascii="Times New Roman" w:hAnsi="Times New Roman" w:cs="Times New Roman"/>
                <w:sz w:val="20"/>
                <w:lang w:val="it-IT"/>
              </w:rPr>
            </w:pPr>
            <w:r w:rsidRPr="003D601E">
              <w:rPr>
                <w:rFonts w:ascii="Times New Roman" w:hAnsi="Times New Roman" w:cs="Times New Roman"/>
                <w:sz w:val="20"/>
                <w:lang w:val="it-IT"/>
              </w:rPr>
              <w:t>Departamento de Economía</w:t>
            </w:r>
          </w:p>
          <w:p w:rsidR="009327ED" w:rsidRPr="003D601E" w:rsidRDefault="009327ED" w:rsidP="003D601E">
            <w:pPr>
              <w:rPr>
                <w:rFonts w:ascii="Times New Roman" w:hAnsi="Times New Roman" w:cs="Times New Roman"/>
                <w:sz w:val="20"/>
                <w:lang w:val="it-IT"/>
              </w:rPr>
            </w:pPr>
            <w:r w:rsidRPr="003D601E">
              <w:rPr>
                <w:rFonts w:ascii="Times New Roman" w:hAnsi="Times New Roman" w:cs="Times New Roman"/>
                <w:sz w:val="20"/>
                <w:lang w:val="it-IT"/>
              </w:rPr>
              <w:t>TEC-Monterrey, Mexico</w:t>
            </w: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UNEP Asia Pacific</w:t>
            </w: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color w:val="000000"/>
                <w:sz w:val="20"/>
              </w:rPr>
              <w:t>ICWC, Uzbekistan</w:t>
            </w:r>
          </w:p>
        </w:tc>
      </w:tr>
      <w:tr w:rsidR="009327ED" w:rsidRPr="000530F5" w:rsidTr="003D601E">
        <w:trPr>
          <w:trHeight w:val="60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Southern African Development Community (SADC)</w:t>
            </w:r>
          </w:p>
        </w:tc>
        <w:tc>
          <w:tcPr>
            <w:tcW w:w="2340" w:type="dxa"/>
          </w:tcPr>
          <w:p w:rsidR="009327ED" w:rsidRPr="000530F5" w:rsidRDefault="009327ED" w:rsidP="003D601E">
            <w:pPr>
              <w:rPr>
                <w:rFonts w:ascii="Times New Roman" w:hAnsi="Times New Roman" w:cs="Times New Roman"/>
                <w:b/>
                <w:sz w:val="20"/>
                <w:lang w:val="es-ES"/>
              </w:rPr>
            </w:pPr>
          </w:p>
          <w:p w:rsidR="009327ED" w:rsidRPr="000530F5" w:rsidRDefault="009327ED" w:rsidP="003D601E">
            <w:pPr>
              <w:rPr>
                <w:rFonts w:ascii="Times New Roman" w:hAnsi="Times New Roman" w:cs="Times New Roman"/>
                <w:sz w:val="20"/>
                <w:lang w:val="es-ES"/>
              </w:rPr>
            </w:pPr>
            <w:r w:rsidRPr="000530F5">
              <w:rPr>
                <w:rFonts w:ascii="Times New Roman" w:hAnsi="Times New Roman" w:cs="Times New Roman"/>
                <w:sz w:val="20"/>
                <w:lang w:val="es-ES"/>
              </w:rPr>
              <w:t>Guarani Aquifer Project</w:t>
            </w: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Chulalongkorn University, Bangkok, Thailand</w:t>
            </w: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Aga Khan Foundation Afghanistan</w:t>
            </w:r>
          </w:p>
        </w:tc>
      </w:tr>
      <w:tr w:rsidR="009327ED" w:rsidRPr="000530F5" w:rsidTr="003D601E">
        <w:trPr>
          <w:trHeight w:val="60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Lake Tanganyika Authority</w:t>
            </w:r>
          </w:p>
        </w:tc>
        <w:tc>
          <w:tcPr>
            <w:tcW w:w="2340" w:type="dxa"/>
          </w:tcPr>
          <w:p w:rsidR="009327ED" w:rsidRPr="003D601E" w:rsidRDefault="009327ED" w:rsidP="003D601E">
            <w:pPr>
              <w:rPr>
                <w:rFonts w:ascii="Times New Roman" w:hAnsi="Times New Roman" w:cs="Times New Roman"/>
                <w:sz w:val="20"/>
                <w:lang w:val="it-IT"/>
              </w:rPr>
            </w:pPr>
            <w:r w:rsidRPr="003D601E">
              <w:rPr>
                <w:rFonts w:ascii="Times New Roman" w:hAnsi="Times New Roman" w:cs="Times New Roman"/>
                <w:sz w:val="20"/>
                <w:lang w:val="it-IT"/>
              </w:rPr>
              <w:t>Holguín, Neira &amp; Pombo Abogados, Colombia</w:t>
            </w: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Laos Department of Water Resources, Vientiane, Laos PDR</w:t>
            </w: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University of Central Asia</w:t>
            </w:r>
          </w:p>
        </w:tc>
      </w:tr>
      <w:tr w:rsidR="009327ED" w:rsidRPr="000530F5" w:rsidTr="003D601E">
        <w:trPr>
          <w:trHeight w:val="60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Network for Environmental and Sustainable Development (NGO Cameroon)</w:t>
            </w:r>
          </w:p>
        </w:tc>
        <w:tc>
          <w:tcPr>
            <w:tcW w:w="2340" w:type="dxa"/>
          </w:tcPr>
          <w:p w:rsidR="009327ED" w:rsidRPr="000530F5" w:rsidRDefault="009327ED" w:rsidP="003D601E">
            <w:pPr>
              <w:rPr>
                <w:rFonts w:ascii="Times New Roman" w:hAnsi="Times New Roman" w:cs="Times New Roman"/>
                <w:b/>
                <w:sz w:val="20"/>
                <w:lang w:val="es-ES"/>
              </w:rPr>
            </w:pPr>
          </w:p>
          <w:p w:rsidR="009327ED" w:rsidRPr="000530F5" w:rsidRDefault="009327ED" w:rsidP="003D601E">
            <w:pPr>
              <w:rPr>
                <w:rFonts w:ascii="Times New Roman" w:hAnsi="Times New Roman" w:cs="Times New Roman"/>
                <w:sz w:val="20"/>
              </w:rPr>
            </w:pPr>
            <w:r w:rsidRPr="000530F5">
              <w:rPr>
                <w:rFonts w:ascii="Times New Roman" w:hAnsi="Times New Roman" w:cs="Times New Roman"/>
                <w:sz w:val="20"/>
              </w:rPr>
              <w:t>Deputy-Superintendent</w:t>
            </w:r>
            <w:r w:rsidRPr="000530F5">
              <w:rPr>
                <w:rFonts w:ascii="Times New Roman" w:hAnsi="Times New Roman" w:cs="Times New Roman"/>
                <w:sz w:val="20"/>
                <w:lang w:val="pt-BR"/>
              </w:rPr>
              <w:t xml:space="preserve"> of Programs and Projects Implementation, ANA, Brasil</w:t>
            </w: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Bangladesh Environmental  Law Association</w:t>
            </w:r>
          </w:p>
        </w:tc>
        <w:tc>
          <w:tcPr>
            <w:tcW w:w="2160" w:type="dxa"/>
          </w:tcPr>
          <w:p w:rsidR="009327ED" w:rsidRPr="000530F5" w:rsidRDefault="009327ED" w:rsidP="003D601E">
            <w:pPr>
              <w:rPr>
                <w:rFonts w:ascii="Times New Roman" w:hAnsi="Times New Roman" w:cs="Times New Roman"/>
                <w:sz w:val="20"/>
                <w:lang w:val="es-MX"/>
              </w:rPr>
            </w:pPr>
            <w:r w:rsidRPr="000530F5">
              <w:rPr>
                <w:rStyle w:val="st1"/>
                <w:rFonts w:ascii="Times New Roman" w:hAnsi="Times New Roman" w:cs="Times New Roman"/>
                <w:color w:val="222222"/>
                <w:sz w:val="20"/>
              </w:rPr>
              <w:t>Law and Environment Eurasia Partnership</w:t>
            </w:r>
          </w:p>
        </w:tc>
      </w:tr>
      <w:tr w:rsidR="009327ED" w:rsidRPr="000530F5" w:rsidTr="003D601E">
        <w:trPr>
          <w:trHeight w:val="84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UNDP/GEF-VOLTA Project</w:t>
            </w:r>
          </w:p>
        </w:tc>
        <w:tc>
          <w:tcPr>
            <w:tcW w:w="2340" w:type="dxa"/>
          </w:tcPr>
          <w:p w:rsidR="009327ED" w:rsidRPr="000530F5" w:rsidRDefault="009327ED" w:rsidP="003D601E">
            <w:pPr>
              <w:rPr>
                <w:rFonts w:ascii="Times New Roman" w:hAnsi="Times New Roman" w:cs="Times New Roman"/>
                <w:sz w:val="20"/>
                <w:lang w:val="es-ES"/>
              </w:rPr>
            </w:pPr>
            <w:r w:rsidRPr="000530F5">
              <w:rPr>
                <w:rFonts w:ascii="Times New Roman" w:hAnsi="Times New Roman" w:cs="Times New Roman"/>
                <w:sz w:val="20"/>
                <w:lang w:val="es-ES"/>
              </w:rPr>
              <w:t>Departamento de Recursos del Mar Cinvestav del IPN Unidad Mérida</w:t>
            </w:r>
            <w:r w:rsidRPr="003D601E">
              <w:rPr>
                <w:rFonts w:ascii="Times New Roman" w:hAnsi="Times New Roman" w:cs="Times New Roman"/>
                <w:sz w:val="20"/>
                <w:lang w:val="it-IT"/>
              </w:rPr>
              <w:t>, Mexico</w:t>
            </w:r>
          </w:p>
          <w:p w:rsidR="009327ED" w:rsidRPr="000530F5" w:rsidRDefault="009327ED" w:rsidP="003D601E">
            <w:pPr>
              <w:rPr>
                <w:rFonts w:ascii="Times New Roman" w:hAnsi="Times New Roman" w:cs="Times New Roman"/>
                <w:sz w:val="20"/>
                <w:lang w:val="es-ES"/>
              </w:rPr>
            </w:pP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GEF Pacific Island Fisheries project</w:t>
            </w: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593"/>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EAC Lake Victoria Basin Commission</w:t>
            </w:r>
          </w:p>
        </w:tc>
        <w:tc>
          <w:tcPr>
            <w:tcW w:w="2340" w:type="dxa"/>
          </w:tcPr>
          <w:p w:rsidR="009327ED" w:rsidRPr="000530F5" w:rsidRDefault="009327ED" w:rsidP="003D601E">
            <w:pPr>
              <w:rPr>
                <w:rFonts w:ascii="Times New Roman" w:hAnsi="Times New Roman" w:cs="Times New Roman"/>
                <w:sz w:val="20"/>
              </w:rPr>
            </w:pPr>
            <w:r w:rsidRPr="000530F5">
              <w:rPr>
                <w:rFonts w:ascii="Times New Roman" w:hAnsi="Times New Roman" w:cs="Times New Roman"/>
                <w:sz w:val="20"/>
              </w:rPr>
              <w:t>Centre for Resource Management and Environmental Studies (CERMES) University of the West Indies, Cavel Hill Campus Barbados</w:t>
            </w:r>
          </w:p>
          <w:p w:rsidR="009327ED" w:rsidRPr="000530F5" w:rsidRDefault="009327ED" w:rsidP="003D601E">
            <w:pPr>
              <w:rPr>
                <w:rFonts w:ascii="Times New Roman" w:hAnsi="Times New Roman" w:cs="Times New Roman"/>
                <w:sz w:val="20"/>
              </w:rPr>
            </w:pP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Vanatu Fisheries Department</w:t>
            </w: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64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South West Inidian Ocean Fisheries Commission</w:t>
            </w:r>
          </w:p>
        </w:tc>
        <w:tc>
          <w:tcPr>
            <w:tcW w:w="2340" w:type="dxa"/>
          </w:tcPr>
          <w:p w:rsidR="009327ED" w:rsidRPr="000530F5" w:rsidRDefault="009327ED" w:rsidP="003D601E">
            <w:pPr>
              <w:rPr>
                <w:rFonts w:ascii="Times New Roman" w:hAnsi="Times New Roman" w:cs="Times New Roman"/>
                <w:sz w:val="20"/>
              </w:rPr>
            </w:pPr>
            <w:r w:rsidRPr="000530F5">
              <w:rPr>
                <w:rFonts w:ascii="Times New Roman" w:hAnsi="Times New Roman" w:cs="Times New Roman"/>
                <w:sz w:val="20"/>
              </w:rPr>
              <w:t>Department (LEG) World Bank</w:t>
            </w:r>
          </w:p>
          <w:p w:rsidR="009327ED" w:rsidRPr="000530F5" w:rsidRDefault="009327ED" w:rsidP="003D601E">
            <w:pPr>
              <w:rPr>
                <w:rFonts w:ascii="Times New Roman" w:hAnsi="Times New Roman" w:cs="Times New Roman"/>
                <w:sz w:val="20"/>
              </w:rPr>
            </w:pP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sz w:val="20"/>
                <w:lang w:val="es-MX"/>
              </w:rPr>
              <w:t>GEF CTI Regional Secretariat,  Indonesia</w:t>
            </w: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69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EAC Lake Victoria Basin Commission</w:t>
            </w:r>
          </w:p>
        </w:tc>
        <w:tc>
          <w:tcPr>
            <w:tcW w:w="2340" w:type="dxa"/>
          </w:tcPr>
          <w:p w:rsidR="009327ED" w:rsidRPr="000530F5" w:rsidRDefault="009327ED" w:rsidP="003D601E">
            <w:pPr>
              <w:rPr>
                <w:rFonts w:ascii="Times New Roman" w:hAnsi="Times New Roman" w:cs="Times New Roman"/>
                <w:sz w:val="20"/>
              </w:rPr>
            </w:pPr>
            <w:r w:rsidRPr="000530F5">
              <w:rPr>
                <w:rFonts w:ascii="Times New Roman" w:hAnsi="Times New Roman" w:cs="Times New Roman"/>
                <w:sz w:val="20"/>
                <w:lang w:val="es-ES"/>
              </w:rPr>
              <w:t>Ministry</w:t>
            </w:r>
            <w:r w:rsidRPr="000530F5">
              <w:rPr>
                <w:rFonts w:ascii="Times New Roman" w:hAnsi="Times New Roman" w:cs="Times New Roman"/>
                <w:sz w:val="20"/>
              </w:rPr>
              <w:t xml:space="preserve"> of </w:t>
            </w:r>
            <w:r w:rsidRPr="000530F5">
              <w:rPr>
                <w:rFonts w:ascii="Times New Roman" w:hAnsi="Times New Roman" w:cs="Times New Roman"/>
                <w:sz w:val="20"/>
                <w:lang w:val="es-ES"/>
              </w:rPr>
              <w:t>Environment</w:t>
            </w:r>
            <w:r w:rsidRPr="000530F5">
              <w:rPr>
                <w:rFonts w:ascii="Times New Roman" w:hAnsi="Times New Roman" w:cs="Times New Roman"/>
                <w:sz w:val="20"/>
              </w:rPr>
              <w:t xml:space="preserve"> in Colombia</w:t>
            </w: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color w:val="000000"/>
                <w:sz w:val="20"/>
              </w:rPr>
              <w:t>Western and Central Pacific Fisheries Commission</w:t>
            </w:r>
          </w:p>
        </w:tc>
        <w:tc>
          <w:tcPr>
            <w:tcW w:w="2160" w:type="dxa"/>
          </w:tcPr>
          <w:p w:rsidR="009327ED" w:rsidRPr="000530F5" w:rsidRDefault="009327ED" w:rsidP="003D601E">
            <w:pPr>
              <w:rPr>
                <w:rFonts w:ascii="Times New Roman" w:hAnsi="Times New Roman" w:cs="Times New Roman"/>
                <w:color w:val="000000"/>
                <w:sz w:val="20"/>
              </w:rPr>
            </w:pPr>
          </w:p>
        </w:tc>
      </w:tr>
      <w:tr w:rsidR="009327ED" w:rsidRPr="000530F5" w:rsidTr="003D601E">
        <w:trPr>
          <w:trHeight w:val="54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LEAD University of Malawi</w:t>
            </w:r>
          </w:p>
        </w:tc>
        <w:tc>
          <w:tcPr>
            <w:tcW w:w="2340" w:type="dxa"/>
          </w:tcPr>
          <w:p w:rsidR="009327ED" w:rsidRPr="000530F5" w:rsidRDefault="009327ED" w:rsidP="003D601E">
            <w:pPr>
              <w:rPr>
                <w:rFonts w:ascii="Times New Roman" w:hAnsi="Times New Roman" w:cs="Times New Roman"/>
                <w:sz w:val="20"/>
                <w:lang w:val="fr-BE"/>
              </w:rPr>
            </w:pPr>
            <w:r w:rsidRPr="000530F5">
              <w:rPr>
                <w:rFonts w:ascii="Times New Roman" w:hAnsi="Times New Roman" w:cs="Times New Roman"/>
                <w:sz w:val="20"/>
                <w:lang w:val="fr-BE"/>
              </w:rPr>
              <w:t>GEF UNDP- Dominican Republic</w:t>
            </w:r>
          </w:p>
          <w:p w:rsidR="009327ED" w:rsidRPr="000530F5" w:rsidRDefault="009327ED" w:rsidP="003D601E">
            <w:pPr>
              <w:rPr>
                <w:rFonts w:ascii="Times New Roman" w:hAnsi="Times New Roman" w:cs="Times New Roman"/>
                <w:b/>
                <w:sz w:val="20"/>
                <w:lang w:val="fr-BE"/>
              </w:rPr>
            </w:pPr>
          </w:p>
        </w:tc>
        <w:tc>
          <w:tcPr>
            <w:tcW w:w="2160" w:type="dxa"/>
          </w:tcPr>
          <w:p w:rsidR="009327ED" w:rsidRPr="000530F5" w:rsidRDefault="009327ED" w:rsidP="003D601E">
            <w:pPr>
              <w:rPr>
                <w:rFonts w:ascii="Times New Roman" w:hAnsi="Times New Roman" w:cs="Times New Roman"/>
                <w:sz w:val="20"/>
                <w:lang w:val="es-MX"/>
              </w:rPr>
            </w:pPr>
            <w:r w:rsidRPr="000530F5">
              <w:rPr>
                <w:rFonts w:ascii="Times New Roman" w:hAnsi="Times New Roman" w:cs="Times New Roman"/>
                <w:color w:val="000000"/>
                <w:sz w:val="20"/>
              </w:rPr>
              <w:t>Asian Development Bank</w:t>
            </w:r>
          </w:p>
        </w:tc>
        <w:tc>
          <w:tcPr>
            <w:tcW w:w="2160" w:type="dxa"/>
          </w:tcPr>
          <w:p w:rsidR="009327ED" w:rsidRPr="000530F5" w:rsidRDefault="009327ED" w:rsidP="003D601E">
            <w:pPr>
              <w:rPr>
                <w:rFonts w:ascii="Times New Roman" w:hAnsi="Times New Roman" w:cs="Times New Roman"/>
                <w:color w:val="000000"/>
                <w:sz w:val="20"/>
              </w:rPr>
            </w:pPr>
          </w:p>
        </w:tc>
      </w:tr>
      <w:tr w:rsidR="009327ED" w:rsidRPr="000530F5" w:rsidTr="003D601E">
        <w:trPr>
          <w:trHeight w:val="67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NBA National Focal structure</w:t>
            </w:r>
          </w:p>
        </w:tc>
        <w:tc>
          <w:tcPr>
            <w:tcW w:w="2340" w:type="dxa"/>
          </w:tcPr>
          <w:p w:rsidR="009327ED" w:rsidRPr="000530F5" w:rsidRDefault="009327ED" w:rsidP="003D601E">
            <w:pPr>
              <w:rPr>
                <w:rFonts w:ascii="Times New Roman" w:hAnsi="Times New Roman" w:cs="Times New Roman"/>
                <w:sz w:val="20"/>
                <w:lang w:val="en-GB"/>
              </w:rPr>
            </w:pPr>
            <w:r w:rsidRPr="000530F5">
              <w:rPr>
                <w:rFonts w:ascii="Times New Roman" w:hAnsi="Times New Roman" w:cs="Times New Roman"/>
                <w:sz w:val="20"/>
                <w:lang w:val="en-GB"/>
              </w:rPr>
              <w:t>GEF-IWCAM Project</w:t>
            </w:r>
          </w:p>
          <w:p w:rsidR="009327ED" w:rsidRPr="000530F5" w:rsidRDefault="009327ED" w:rsidP="003D601E">
            <w:pPr>
              <w:rPr>
                <w:rFonts w:ascii="Times New Roman" w:hAnsi="Times New Roman" w:cs="Times New Roman"/>
                <w:b/>
                <w:sz w:val="20"/>
              </w:rPr>
            </w:pPr>
          </w:p>
          <w:p w:rsidR="009327ED" w:rsidRPr="000530F5" w:rsidRDefault="009327ED" w:rsidP="003D601E">
            <w:pPr>
              <w:rPr>
                <w:rFonts w:ascii="Times New Roman" w:hAnsi="Times New Roman" w:cs="Times New Roman"/>
                <w:b/>
                <w:sz w:val="20"/>
              </w:rPr>
            </w:pPr>
          </w:p>
        </w:tc>
        <w:tc>
          <w:tcPr>
            <w:tcW w:w="2160" w:type="dxa"/>
          </w:tcPr>
          <w:p w:rsidR="009327ED" w:rsidRPr="000530F5" w:rsidRDefault="009327ED" w:rsidP="003D601E">
            <w:pPr>
              <w:rPr>
                <w:rFonts w:ascii="Times New Roman" w:hAnsi="Times New Roman" w:cs="Times New Roman"/>
                <w:color w:val="000000"/>
                <w:sz w:val="20"/>
              </w:rPr>
            </w:pPr>
            <w:r w:rsidRPr="000530F5">
              <w:rPr>
                <w:rFonts w:ascii="Times New Roman" w:hAnsi="Times New Roman" w:cs="Times New Roman"/>
                <w:color w:val="000000"/>
                <w:sz w:val="20"/>
              </w:rPr>
              <w:t>FAO- Asia, Bangkok</w:t>
            </w:r>
          </w:p>
        </w:tc>
        <w:tc>
          <w:tcPr>
            <w:tcW w:w="2160" w:type="dxa"/>
          </w:tcPr>
          <w:p w:rsidR="009327ED" w:rsidRPr="000530F5" w:rsidRDefault="009327ED" w:rsidP="003D601E">
            <w:pPr>
              <w:rPr>
                <w:rFonts w:ascii="Times New Roman" w:hAnsi="Times New Roman" w:cs="Times New Roman"/>
                <w:color w:val="000000"/>
                <w:sz w:val="20"/>
              </w:rPr>
            </w:pPr>
          </w:p>
        </w:tc>
      </w:tr>
      <w:tr w:rsidR="009327ED" w:rsidRPr="000530F5" w:rsidTr="003D601E">
        <w:trPr>
          <w:trHeight w:val="52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Benguela Current Commission</w:t>
            </w:r>
          </w:p>
        </w:tc>
        <w:tc>
          <w:tcPr>
            <w:tcW w:w="2340" w:type="dxa"/>
          </w:tcPr>
          <w:p w:rsidR="009327ED" w:rsidRPr="000530F5" w:rsidRDefault="009327ED" w:rsidP="003D601E">
            <w:pPr>
              <w:rPr>
                <w:rFonts w:ascii="Times New Roman" w:hAnsi="Times New Roman" w:cs="Times New Roman"/>
                <w:sz w:val="20"/>
                <w:lang w:val="pt-BR"/>
              </w:rPr>
            </w:pPr>
            <w:r w:rsidRPr="000530F5">
              <w:rPr>
                <w:rFonts w:ascii="Times New Roman" w:hAnsi="Times New Roman" w:cs="Times New Roman"/>
                <w:sz w:val="20"/>
                <w:lang w:val="pt-BR"/>
              </w:rPr>
              <w:t>El Colegio de Mexico University</w:t>
            </w:r>
          </w:p>
        </w:tc>
        <w:tc>
          <w:tcPr>
            <w:tcW w:w="2160" w:type="dxa"/>
          </w:tcPr>
          <w:p w:rsidR="009327ED" w:rsidRPr="000530F5" w:rsidRDefault="009327ED" w:rsidP="003D601E">
            <w:pPr>
              <w:rPr>
                <w:rFonts w:ascii="Times New Roman" w:hAnsi="Times New Roman" w:cs="Times New Roman"/>
                <w:color w:val="000000"/>
                <w:sz w:val="20"/>
              </w:rPr>
            </w:pPr>
            <w:r w:rsidRPr="000530F5">
              <w:rPr>
                <w:rFonts w:ascii="Times New Roman" w:hAnsi="Times New Roman" w:cs="Times New Roman"/>
                <w:color w:val="000000"/>
                <w:sz w:val="20"/>
              </w:rPr>
              <w:t>ICWC, Uzbekistan</w:t>
            </w:r>
          </w:p>
        </w:tc>
        <w:tc>
          <w:tcPr>
            <w:tcW w:w="2160" w:type="dxa"/>
          </w:tcPr>
          <w:p w:rsidR="009327ED" w:rsidRPr="000530F5" w:rsidRDefault="009327ED" w:rsidP="003D601E">
            <w:pPr>
              <w:rPr>
                <w:rFonts w:ascii="Times New Roman" w:hAnsi="Times New Roman" w:cs="Times New Roman"/>
                <w:color w:val="000000"/>
                <w:sz w:val="20"/>
              </w:rPr>
            </w:pPr>
          </w:p>
        </w:tc>
      </w:tr>
      <w:tr w:rsidR="009327ED" w:rsidRPr="000530F5" w:rsidTr="003D601E">
        <w:trPr>
          <w:trHeight w:val="57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DLIST Eco Africa</w:t>
            </w:r>
          </w:p>
        </w:tc>
        <w:tc>
          <w:tcPr>
            <w:tcW w:w="2340" w:type="dxa"/>
          </w:tcPr>
          <w:p w:rsidR="009327ED" w:rsidRPr="000530F5" w:rsidRDefault="009327ED" w:rsidP="003D601E">
            <w:pPr>
              <w:rPr>
                <w:rFonts w:ascii="Times New Roman" w:hAnsi="Times New Roman" w:cs="Times New Roman"/>
                <w:b/>
                <w:sz w:val="20"/>
                <w:lang w:val="en-GB"/>
              </w:rPr>
            </w:pPr>
            <w:r w:rsidRPr="000530F5">
              <w:rPr>
                <w:rFonts w:ascii="Times New Roman" w:hAnsi="Times New Roman" w:cs="Times New Roman"/>
                <w:sz w:val="20"/>
              </w:rPr>
              <w:t>UC-MEXUS at UC, Mexico</w:t>
            </w:r>
          </w:p>
        </w:tc>
        <w:tc>
          <w:tcPr>
            <w:tcW w:w="2160" w:type="dxa"/>
          </w:tcPr>
          <w:p w:rsidR="009327ED" w:rsidRPr="000530F5" w:rsidRDefault="009327ED" w:rsidP="003D601E">
            <w:pPr>
              <w:rPr>
                <w:rFonts w:ascii="Times New Roman" w:hAnsi="Times New Roman" w:cs="Times New Roman"/>
                <w:color w:val="000000"/>
                <w:sz w:val="20"/>
              </w:rPr>
            </w:pPr>
            <w:r w:rsidRPr="000530F5">
              <w:rPr>
                <w:rFonts w:ascii="Times New Roman" w:hAnsi="Times New Roman" w:cs="Times New Roman"/>
                <w:sz w:val="20"/>
                <w:lang w:val="es-MX"/>
              </w:rPr>
              <w:t>Gilbert &amp; Tobin, Sydney, Australia</w:t>
            </w: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60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val="fr-BE" w:eastAsia="en-GB"/>
              </w:rPr>
            </w:pPr>
            <w:r w:rsidRPr="000530F5">
              <w:rPr>
                <w:rFonts w:ascii="Times New Roman" w:hAnsi="Times New Roman" w:cs="Times New Roman"/>
                <w:color w:val="222222"/>
                <w:sz w:val="20"/>
                <w:lang w:val="fr-BE" w:eastAsia="en-GB"/>
              </w:rPr>
              <w:t>Benguela Current Large Marine Ecosystem- Secretariat</w:t>
            </w:r>
          </w:p>
        </w:tc>
        <w:tc>
          <w:tcPr>
            <w:tcW w:w="2340" w:type="dxa"/>
          </w:tcPr>
          <w:p w:rsidR="009327ED" w:rsidRPr="003D601E" w:rsidRDefault="009327ED" w:rsidP="003D601E">
            <w:pPr>
              <w:rPr>
                <w:rFonts w:ascii="Times New Roman" w:hAnsi="Times New Roman" w:cs="Times New Roman"/>
                <w:sz w:val="20"/>
                <w:lang w:val="it-IT"/>
              </w:rPr>
            </w:pPr>
            <w:r w:rsidRPr="000530F5">
              <w:rPr>
                <w:rFonts w:ascii="Times New Roman" w:hAnsi="Times New Roman" w:cs="Times New Roman"/>
                <w:sz w:val="20"/>
                <w:lang w:val="es-ES"/>
              </w:rPr>
              <w:t>Comisión Nacional del Agua</w:t>
            </w:r>
            <w:r w:rsidRPr="003D601E">
              <w:rPr>
                <w:rFonts w:ascii="Times New Roman" w:hAnsi="Times New Roman" w:cs="Times New Roman"/>
                <w:sz w:val="20"/>
                <w:lang w:val="it-IT"/>
              </w:rPr>
              <w:t>, Mexico</w:t>
            </w:r>
          </w:p>
        </w:tc>
        <w:tc>
          <w:tcPr>
            <w:tcW w:w="2160" w:type="dxa"/>
          </w:tcPr>
          <w:p w:rsidR="009327ED" w:rsidRPr="000530F5" w:rsidRDefault="009327ED" w:rsidP="003D601E">
            <w:pPr>
              <w:rPr>
                <w:rFonts w:ascii="Times New Roman" w:hAnsi="Times New Roman" w:cs="Times New Roman"/>
                <w:color w:val="000000"/>
                <w:sz w:val="20"/>
              </w:rPr>
            </w:pPr>
            <w:r w:rsidRPr="000530F5">
              <w:rPr>
                <w:rFonts w:ascii="Times New Roman" w:hAnsi="Times New Roman" w:cs="Times New Roman"/>
                <w:sz w:val="20"/>
                <w:lang w:val="es-MX"/>
              </w:rPr>
              <w:t>GEF Hai River Basin and Yellow Sea projects</w:t>
            </w: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72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Niger Basin Authority</w:t>
            </w:r>
          </w:p>
        </w:tc>
        <w:tc>
          <w:tcPr>
            <w:tcW w:w="2340" w:type="dxa"/>
          </w:tcPr>
          <w:p w:rsidR="009327ED" w:rsidRPr="000530F5" w:rsidRDefault="009327ED" w:rsidP="003D601E">
            <w:pPr>
              <w:rPr>
                <w:rFonts w:ascii="Times New Roman" w:hAnsi="Times New Roman" w:cs="Times New Roman"/>
                <w:sz w:val="20"/>
              </w:rPr>
            </w:pPr>
            <w:r w:rsidRPr="000530F5">
              <w:rPr>
                <w:rFonts w:ascii="Times New Roman" w:hAnsi="Times New Roman" w:cs="Times New Roman"/>
                <w:sz w:val="20"/>
              </w:rPr>
              <w:t>Samarnat, Mexico</w:t>
            </w:r>
          </w:p>
        </w:tc>
        <w:tc>
          <w:tcPr>
            <w:tcW w:w="2160" w:type="dxa"/>
          </w:tcPr>
          <w:p w:rsidR="009327ED" w:rsidRPr="000530F5" w:rsidRDefault="009327ED" w:rsidP="003D601E">
            <w:pPr>
              <w:rPr>
                <w:rFonts w:ascii="Times New Roman" w:hAnsi="Times New Roman" w:cs="Times New Roman"/>
                <w:sz w:val="20"/>
              </w:rPr>
            </w:pPr>
            <w:r w:rsidRPr="000530F5">
              <w:rPr>
                <w:rFonts w:ascii="Times New Roman" w:hAnsi="Times New Roman" w:cs="Times New Roman"/>
                <w:sz w:val="20"/>
                <w:lang w:val="es-MX"/>
              </w:rPr>
              <w:t xml:space="preserve"> GEF Arafura and Timor Seas project</w:t>
            </w: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58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Nigeria Hydrologica Services Agency/ Federal Ministry of Agriculture and Water Resources</w:t>
            </w:r>
          </w:p>
        </w:tc>
        <w:tc>
          <w:tcPr>
            <w:tcW w:w="2340" w:type="dxa"/>
          </w:tcPr>
          <w:p w:rsidR="009327ED" w:rsidRPr="000530F5" w:rsidRDefault="009327ED" w:rsidP="003D601E">
            <w:pPr>
              <w:rPr>
                <w:rFonts w:ascii="Times New Roman" w:hAnsi="Times New Roman" w:cs="Times New Roman"/>
                <w:color w:val="000000"/>
                <w:sz w:val="20"/>
              </w:rPr>
            </w:pPr>
          </w:p>
          <w:p w:rsidR="009327ED" w:rsidRPr="003D601E" w:rsidRDefault="009327ED" w:rsidP="003D601E">
            <w:pPr>
              <w:rPr>
                <w:rFonts w:ascii="Times New Roman" w:hAnsi="Times New Roman" w:cs="Times New Roman"/>
                <w:sz w:val="20"/>
                <w:lang w:val="it-IT"/>
              </w:rPr>
            </w:pPr>
            <w:r w:rsidRPr="000530F5">
              <w:rPr>
                <w:rFonts w:ascii="Times New Roman" w:hAnsi="Times New Roman" w:cs="Times New Roman"/>
                <w:sz w:val="20"/>
                <w:lang w:val="es-ES"/>
              </w:rPr>
              <w:t>Instituto Mexicano de Tecnología del Agua, IMTA</w:t>
            </w:r>
          </w:p>
          <w:p w:rsidR="009327ED" w:rsidRPr="000530F5" w:rsidRDefault="009327ED" w:rsidP="003D601E">
            <w:pPr>
              <w:rPr>
                <w:rFonts w:ascii="Times New Roman" w:hAnsi="Times New Roman" w:cs="Times New Roman"/>
                <w:b/>
                <w:sz w:val="20"/>
                <w:lang w:val="pt-BR"/>
              </w:rPr>
            </w:pPr>
          </w:p>
        </w:tc>
        <w:tc>
          <w:tcPr>
            <w:tcW w:w="2160" w:type="dxa"/>
          </w:tcPr>
          <w:p w:rsidR="009327ED" w:rsidRPr="000530F5" w:rsidRDefault="009327ED" w:rsidP="003D601E">
            <w:pPr>
              <w:rPr>
                <w:rFonts w:ascii="Times New Roman" w:hAnsi="Times New Roman" w:cs="Times New Roman"/>
                <w:color w:val="000000"/>
                <w:sz w:val="20"/>
              </w:rPr>
            </w:pPr>
            <w:r w:rsidRPr="000530F5">
              <w:rPr>
                <w:rFonts w:ascii="Times New Roman" w:hAnsi="Times New Roman" w:cs="Times New Roman"/>
                <w:sz w:val="20"/>
                <w:lang w:val="es-MX"/>
              </w:rPr>
              <w:t>GEF PEMSEA project</w:t>
            </w: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51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Nile Basin Initiative/ NELSAP</w:t>
            </w:r>
          </w:p>
        </w:tc>
        <w:tc>
          <w:tcPr>
            <w:tcW w:w="2340" w:type="dxa"/>
            <w:vAlign w:val="bottom"/>
          </w:tcPr>
          <w:p w:rsidR="009327ED" w:rsidRPr="000530F5" w:rsidRDefault="009327ED" w:rsidP="003D601E">
            <w:pPr>
              <w:rPr>
                <w:rFonts w:ascii="Times New Roman" w:hAnsi="Times New Roman" w:cs="Times New Roman"/>
                <w:b/>
                <w:sz w:val="20"/>
              </w:rPr>
            </w:pPr>
          </w:p>
        </w:tc>
        <w:tc>
          <w:tcPr>
            <w:tcW w:w="2160" w:type="dxa"/>
          </w:tcPr>
          <w:p w:rsidR="009327ED" w:rsidRPr="000530F5" w:rsidRDefault="009327ED" w:rsidP="003D601E">
            <w:pPr>
              <w:rPr>
                <w:rFonts w:ascii="Times New Roman" w:hAnsi="Times New Roman" w:cs="Times New Roman"/>
                <w:sz w:val="20"/>
              </w:rPr>
            </w:pPr>
            <w:r w:rsidRPr="000530F5">
              <w:rPr>
                <w:rFonts w:ascii="Times New Roman" w:hAnsi="Times New Roman" w:cs="Times New Roman"/>
                <w:sz w:val="20"/>
                <w:lang w:val="es-MX"/>
              </w:rPr>
              <w:t>UNEP Asia Pacific</w:t>
            </w: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60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Rwanda Women Network (NGO)</w:t>
            </w:r>
          </w:p>
        </w:tc>
        <w:tc>
          <w:tcPr>
            <w:tcW w:w="2340" w:type="dxa"/>
          </w:tcPr>
          <w:p w:rsidR="009327ED" w:rsidRPr="000530F5" w:rsidRDefault="009327ED" w:rsidP="003D601E">
            <w:pPr>
              <w:rPr>
                <w:rFonts w:ascii="Times New Roman" w:hAnsi="Times New Roman" w:cs="Times New Roman"/>
                <w:sz w:val="20"/>
              </w:rPr>
            </w:pPr>
          </w:p>
          <w:p w:rsidR="009327ED" w:rsidRPr="000530F5" w:rsidRDefault="009327ED" w:rsidP="003D601E">
            <w:pPr>
              <w:rPr>
                <w:rFonts w:ascii="Times New Roman" w:hAnsi="Times New Roman" w:cs="Times New Roman"/>
                <w:sz w:val="20"/>
              </w:rPr>
            </w:pPr>
          </w:p>
        </w:tc>
        <w:tc>
          <w:tcPr>
            <w:tcW w:w="2160" w:type="dxa"/>
          </w:tcPr>
          <w:p w:rsidR="009327ED" w:rsidRPr="000530F5" w:rsidRDefault="009327ED" w:rsidP="003D601E">
            <w:pPr>
              <w:rPr>
                <w:rFonts w:ascii="Times New Roman" w:hAnsi="Times New Roman" w:cs="Times New Roman"/>
                <w:sz w:val="20"/>
                <w:lang w:val="es-MX"/>
              </w:rPr>
            </w:pP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58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Lutheran Development Services (Uganda)</w:t>
            </w:r>
          </w:p>
        </w:tc>
        <w:tc>
          <w:tcPr>
            <w:tcW w:w="2340" w:type="dxa"/>
          </w:tcPr>
          <w:p w:rsidR="009327ED" w:rsidRPr="000530F5" w:rsidRDefault="009327ED" w:rsidP="003D601E">
            <w:pPr>
              <w:rPr>
                <w:rFonts w:ascii="Times New Roman" w:hAnsi="Times New Roman" w:cs="Times New Roman"/>
                <w:sz w:val="20"/>
                <w:lang w:val="es-ES"/>
              </w:rPr>
            </w:pPr>
          </w:p>
        </w:tc>
        <w:tc>
          <w:tcPr>
            <w:tcW w:w="2160" w:type="dxa"/>
          </w:tcPr>
          <w:p w:rsidR="009327ED" w:rsidRPr="000530F5" w:rsidRDefault="009327ED" w:rsidP="003D601E">
            <w:pPr>
              <w:rPr>
                <w:rFonts w:ascii="Times New Roman" w:hAnsi="Times New Roman" w:cs="Times New Roman"/>
                <w:sz w:val="20"/>
                <w:lang w:val="es-MX"/>
              </w:rPr>
            </w:pP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54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Stockholm International Water Institute</w:t>
            </w:r>
          </w:p>
        </w:tc>
        <w:tc>
          <w:tcPr>
            <w:tcW w:w="2340" w:type="dxa"/>
          </w:tcPr>
          <w:p w:rsidR="009327ED" w:rsidRPr="000530F5" w:rsidRDefault="009327ED" w:rsidP="003D601E">
            <w:pPr>
              <w:rPr>
                <w:rFonts w:ascii="Times New Roman" w:hAnsi="Times New Roman" w:cs="Times New Roman"/>
                <w:sz w:val="20"/>
                <w:lang w:val="es-ES"/>
              </w:rPr>
            </w:pPr>
          </w:p>
        </w:tc>
        <w:tc>
          <w:tcPr>
            <w:tcW w:w="2160" w:type="dxa"/>
          </w:tcPr>
          <w:p w:rsidR="009327ED" w:rsidRPr="000530F5" w:rsidRDefault="009327ED" w:rsidP="003D601E">
            <w:pPr>
              <w:rPr>
                <w:rFonts w:ascii="Times New Roman" w:hAnsi="Times New Roman" w:cs="Times New Roman"/>
                <w:sz w:val="20"/>
                <w:lang w:val="es-MX"/>
              </w:rPr>
            </w:pPr>
          </w:p>
        </w:tc>
        <w:tc>
          <w:tcPr>
            <w:tcW w:w="2160" w:type="dxa"/>
          </w:tcPr>
          <w:p w:rsidR="009327ED" w:rsidRPr="000530F5" w:rsidRDefault="009327ED" w:rsidP="003D601E">
            <w:pPr>
              <w:rPr>
                <w:rFonts w:ascii="Times New Roman" w:hAnsi="Times New Roman" w:cs="Times New Roman"/>
                <w:sz w:val="20"/>
                <w:lang w:val="es-MX"/>
              </w:rPr>
            </w:pPr>
          </w:p>
        </w:tc>
      </w:tr>
      <w:tr w:rsidR="009327ED" w:rsidRPr="00F94453" w:rsidTr="003D601E">
        <w:trPr>
          <w:trHeight w:val="60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val="fr-BE" w:eastAsia="en-GB"/>
              </w:rPr>
            </w:pPr>
            <w:r w:rsidRPr="000530F5">
              <w:rPr>
                <w:rFonts w:ascii="Times New Roman" w:hAnsi="Times New Roman" w:cs="Times New Roman"/>
                <w:color w:val="222222"/>
                <w:sz w:val="20"/>
                <w:lang w:val="fr-BE" w:eastAsia="en-GB"/>
              </w:rPr>
              <w:t>Observatoire du Sahara et Sahel</w:t>
            </w:r>
          </w:p>
        </w:tc>
        <w:tc>
          <w:tcPr>
            <w:tcW w:w="2340" w:type="dxa"/>
          </w:tcPr>
          <w:p w:rsidR="009327ED" w:rsidRPr="000530F5" w:rsidRDefault="009327ED" w:rsidP="003D601E">
            <w:pPr>
              <w:rPr>
                <w:rFonts w:ascii="Times New Roman" w:hAnsi="Times New Roman" w:cs="Times New Roman"/>
                <w:b/>
                <w:sz w:val="20"/>
                <w:lang w:val="es-ES"/>
              </w:rPr>
            </w:pPr>
          </w:p>
          <w:p w:rsidR="009327ED" w:rsidRPr="000530F5" w:rsidRDefault="009327ED" w:rsidP="003D601E">
            <w:pPr>
              <w:rPr>
                <w:rFonts w:ascii="Times New Roman" w:hAnsi="Times New Roman" w:cs="Times New Roman"/>
                <w:b/>
                <w:sz w:val="20"/>
                <w:lang w:val="es-ES"/>
              </w:rPr>
            </w:pPr>
          </w:p>
        </w:tc>
        <w:tc>
          <w:tcPr>
            <w:tcW w:w="2160" w:type="dxa"/>
          </w:tcPr>
          <w:p w:rsidR="009327ED" w:rsidRPr="000530F5" w:rsidRDefault="009327ED" w:rsidP="003D601E">
            <w:pPr>
              <w:rPr>
                <w:rFonts w:ascii="Times New Roman" w:hAnsi="Times New Roman" w:cs="Times New Roman"/>
                <w:sz w:val="20"/>
                <w:lang w:val="es-MX"/>
              </w:rPr>
            </w:pP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645"/>
        </w:trPr>
        <w:tc>
          <w:tcPr>
            <w:tcW w:w="2268"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sz w:val="20"/>
                <w:lang w:val="es-MX"/>
              </w:rPr>
              <w:t>UNIDO, Guinea Current LME</w:t>
            </w:r>
          </w:p>
        </w:tc>
        <w:tc>
          <w:tcPr>
            <w:tcW w:w="2340" w:type="dxa"/>
          </w:tcPr>
          <w:p w:rsidR="009327ED" w:rsidRPr="000530F5" w:rsidRDefault="009327ED" w:rsidP="003D601E">
            <w:pPr>
              <w:rPr>
                <w:rFonts w:ascii="Times New Roman" w:hAnsi="Times New Roman" w:cs="Times New Roman"/>
                <w:b/>
                <w:sz w:val="20"/>
                <w:lang w:val="es-ES"/>
              </w:rPr>
            </w:pPr>
          </w:p>
        </w:tc>
        <w:tc>
          <w:tcPr>
            <w:tcW w:w="2160" w:type="dxa"/>
          </w:tcPr>
          <w:p w:rsidR="009327ED" w:rsidRPr="000530F5" w:rsidRDefault="009327ED" w:rsidP="003D601E">
            <w:pPr>
              <w:rPr>
                <w:rFonts w:ascii="Times New Roman" w:hAnsi="Times New Roman" w:cs="Times New Roman"/>
                <w:sz w:val="20"/>
                <w:lang w:val="es-MX"/>
              </w:rPr>
            </w:pP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64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Nile Basin Initiative</w:t>
            </w:r>
          </w:p>
        </w:tc>
        <w:tc>
          <w:tcPr>
            <w:tcW w:w="2340" w:type="dxa"/>
          </w:tcPr>
          <w:p w:rsidR="009327ED" w:rsidRPr="000530F5" w:rsidRDefault="009327ED" w:rsidP="003D601E">
            <w:pPr>
              <w:rPr>
                <w:rFonts w:ascii="Times New Roman" w:hAnsi="Times New Roman" w:cs="Times New Roman"/>
                <w:b/>
                <w:sz w:val="20"/>
                <w:lang w:val="es-ES"/>
              </w:rPr>
            </w:pPr>
          </w:p>
        </w:tc>
        <w:tc>
          <w:tcPr>
            <w:tcW w:w="2160" w:type="dxa"/>
          </w:tcPr>
          <w:p w:rsidR="009327ED" w:rsidRPr="000530F5" w:rsidRDefault="009327ED" w:rsidP="003D601E">
            <w:pPr>
              <w:rPr>
                <w:rFonts w:ascii="Times New Roman" w:hAnsi="Times New Roman" w:cs="Times New Roman"/>
                <w:sz w:val="20"/>
                <w:lang w:val="es-MX"/>
              </w:rPr>
            </w:pP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54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Ministry of Water and Environment- Uganda</w:t>
            </w:r>
          </w:p>
        </w:tc>
        <w:tc>
          <w:tcPr>
            <w:tcW w:w="2340" w:type="dxa"/>
          </w:tcPr>
          <w:p w:rsidR="009327ED" w:rsidRPr="000530F5" w:rsidRDefault="009327ED" w:rsidP="003D601E">
            <w:pPr>
              <w:rPr>
                <w:rFonts w:ascii="Times New Roman" w:hAnsi="Times New Roman" w:cs="Times New Roman"/>
                <w:b/>
                <w:sz w:val="20"/>
                <w:lang w:val="es-ES"/>
              </w:rPr>
            </w:pPr>
          </w:p>
        </w:tc>
        <w:tc>
          <w:tcPr>
            <w:tcW w:w="2160" w:type="dxa"/>
          </w:tcPr>
          <w:p w:rsidR="009327ED" w:rsidRPr="000530F5" w:rsidRDefault="009327ED" w:rsidP="003D601E">
            <w:pPr>
              <w:rPr>
                <w:rFonts w:ascii="Times New Roman" w:hAnsi="Times New Roman" w:cs="Times New Roman"/>
                <w:sz w:val="20"/>
                <w:lang w:val="es-MX"/>
              </w:rPr>
            </w:pP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trHeight w:val="52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COWI</w:t>
            </w:r>
          </w:p>
        </w:tc>
        <w:tc>
          <w:tcPr>
            <w:tcW w:w="2340" w:type="dxa"/>
          </w:tcPr>
          <w:p w:rsidR="009327ED" w:rsidRPr="000530F5" w:rsidRDefault="009327ED" w:rsidP="003D601E">
            <w:pPr>
              <w:rPr>
                <w:rFonts w:ascii="Times New Roman" w:hAnsi="Times New Roman" w:cs="Times New Roman"/>
                <w:b/>
                <w:sz w:val="20"/>
                <w:lang w:val="es-ES"/>
              </w:rPr>
            </w:pPr>
          </w:p>
          <w:p w:rsidR="009327ED" w:rsidRPr="000530F5" w:rsidRDefault="009327ED" w:rsidP="003D601E">
            <w:pPr>
              <w:rPr>
                <w:rFonts w:ascii="Times New Roman" w:hAnsi="Times New Roman" w:cs="Times New Roman"/>
                <w:b/>
                <w:sz w:val="20"/>
                <w:lang w:val="es-ES"/>
              </w:rPr>
            </w:pPr>
            <w:r w:rsidRPr="000530F5">
              <w:rPr>
                <w:rFonts w:ascii="Times New Roman" w:hAnsi="Times New Roman" w:cs="Times New Roman"/>
                <w:b/>
                <w:sz w:val="20"/>
                <w:lang w:val="es-ES"/>
              </w:rPr>
              <w:t xml:space="preserve"> </w:t>
            </w:r>
          </w:p>
        </w:tc>
        <w:tc>
          <w:tcPr>
            <w:tcW w:w="2160" w:type="dxa"/>
          </w:tcPr>
          <w:p w:rsidR="009327ED" w:rsidRPr="000530F5" w:rsidRDefault="009327ED" w:rsidP="003D601E">
            <w:pPr>
              <w:rPr>
                <w:rFonts w:ascii="Times New Roman" w:hAnsi="Times New Roman" w:cs="Times New Roman"/>
                <w:sz w:val="20"/>
                <w:lang w:val="es-MX"/>
              </w:rPr>
            </w:pPr>
          </w:p>
        </w:tc>
        <w:tc>
          <w:tcPr>
            <w:tcW w:w="2160" w:type="dxa"/>
          </w:tcPr>
          <w:p w:rsidR="009327ED" w:rsidRPr="000530F5" w:rsidRDefault="009327ED" w:rsidP="003D601E">
            <w:pPr>
              <w:rPr>
                <w:rFonts w:ascii="Times New Roman" w:hAnsi="Times New Roman" w:cs="Times New Roman"/>
                <w:sz w:val="20"/>
                <w:lang w:val="es-MX"/>
              </w:rPr>
            </w:pPr>
          </w:p>
        </w:tc>
      </w:tr>
      <w:tr w:rsidR="009327ED" w:rsidRPr="000530F5" w:rsidTr="003D601E">
        <w:trPr>
          <w:gridAfter w:val="1"/>
          <w:wAfter w:w="2160" w:type="dxa"/>
          <w:trHeight w:val="51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Nkumba University</w:t>
            </w:r>
          </w:p>
        </w:tc>
        <w:tc>
          <w:tcPr>
            <w:tcW w:w="234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c>
          <w:tcPr>
            <w:tcW w:w="216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r>
      <w:tr w:rsidR="009327ED" w:rsidRPr="000530F5" w:rsidTr="003D601E">
        <w:trPr>
          <w:gridAfter w:val="1"/>
          <w:wAfter w:w="2160" w:type="dxa"/>
          <w:trHeight w:val="57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Uganda Women for water and Sanitation (NGO)</w:t>
            </w:r>
          </w:p>
        </w:tc>
        <w:tc>
          <w:tcPr>
            <w:tcW w:w="234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c>
          <w:tcPr>
            <w:tcW w:w="216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r>
      <w:tr w:rsidR="009327ED" w:rsidRPr="000530F5" w:rsidTr="003D601E">
        <w:trPr>
          <w:gridAfter w:val="1"/>
          <w:wAfter w:w="2160" w:type="dxa"/>
          <w:trHeight w:val="91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Uganda Fisheries and Fish Conservation Association</w:t>
            </w:r>
          </w:p>
        </w:tc>
        <w:tc>
          <w:tcPr>
            <w:tcW w:w="234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c>
          <w:tcPr>
            <w:tcW w:w="216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r>
      <w:tr w:rsidR="009327ED" w:rsidRPr="000530F5" w:rsidTr="003D601E">
        <w:trPr>
          <w:gridAfter w:val="1"/>
          <w:wAfter w:w="2160" w:type="dxa"/>
          <w:trHeight w:val="70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Faculty of Law, Makerere University</w:t>
            </w:r>
          </w:p>
        </w:tc>
        <w:tc>
          <w:tcPr>
            <w:tcW w:w="234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c>
          <w:tcPr>
            <w:tcW w:w="216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r>
      <w:tr w:rsidR="009327ED" w:rsidRPr="000530F5" w:rsidTr="003D601E">
        <w:trPr>
          <w:gridAfter w:val="1"/>
          <w:wAfter w:w="2160" w:type="dxa"/>
          <w:trHeight w:val="555"/>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ECO-AFRICA</w:t>
            </w:r>
          </w:p>
        </w:tc>
        <w:tc>
          <w:tcPr>
            <w:tcW w:w="234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c>
          <w:tcPr>
            <w:tcW w:w="2160" w:type="dxa"/>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p>
        </w:tc>
      </w:tr>
    </w:tbl>
    <w:tbl>
      <w:tblPr>
        <w:tblStyle w:val="Grilledutableau"/>
        <w:tblpPr w:leftFromText="180" w:rightFromText="180" w:vertAnchor="text" w:tblpY="1"/>
        <w:tblOverlap w:val="never"/>
        <w:tblW w:w="2268" w:type="dxa"/>
        <w:tblLook w:val="04A0" w:firstRow="1" w:lastRow="0" w:firstColumn="1" w:lastColumn="0" w:noHBand="0" w:noVBand="1"/>
      </w:tblPr>
      <w:tblGrid>
        <w:gridCol w:w="2268"/>
      </w:tblGrid>
      <w:tr w:rsidR="009327ED" w:rsidRPr="00C70931" w:rsidTr="003D601E">
        <w:trPr>
          <w:trHeight w:val="510"/>
        </w:trPr>
        <w:tc>
          <w:tcPr>
            <w:tcW w:w="2268" w:type="dxa"/>
            <w:hideMark/>
          </w:tcPr>
          <w:p w:rsidR="009327ED" w:rsidRPr="000530F5" w:rsidRDefault="009327ED" w:rsidP="003D601E">
            <w:pPr>
              <w:shd w:val="clear" w:color="auto" w:fill="FFFFFF"/>
              <w:spacing w:before="100" w:beforeAutospacing="1" w:after="100" w:afterAutospacing="1"/>
              <w:rPr>
                <w:rFonts w:ascii="Times New Roman" w:hAnsi="Times New Roman" w:cs="Times New Roman"/>
                <w:color w:val="222222"/>
                <w:sz w:val="20"/>
                <w:lang w:eastAsia="en-GB"/>
              </w:rPr>
            </w:pPr>
            <w:r w:rsidRPr="000530F5">
              <w:rPr>
                <w:rFonts w:ascii="Times New Roman" w:hAnsi="Times New Roman" w:cs="Times New Roman"/>
                <w:color w:val="222222"/>
                <w:sz w:val="20"/>
                <w:lang w:eastAsia="en-GB"/>
              </w:rPr>
              <w:t>Nkumba University</w:t>
            </w:r>
          </w:p>
        </w:tc>
      </w:tr>
    </w:tbl>
    <w:p w:rsidR="009327ED" w:rsidRDefault="009327ED" w:rsidP="009327ED">
      <w:pPr>
        <w:shd w:val="clear" w:color="auto" w:fill="FFFFFF"/>
        <w:spacing w:before="100" w:beforeAutospacing="1" w:after="100" w:afterAutospacing="1"/>
        <w:rPr>
          <w:rFonts w:ascii="Arial" w:hAnsi="Arial" w:cs="Arial"/>
          <w:color w:val="222222"/>
          <w:sz w:val="20"/>
          <w:szCs w:val="20"/>
          <w:lang w:val="en-GB" w:eastAsia="en-GB"/>
        </w:rPr>
      </w:pPr>
    </w:p>
    <w:p w:rsidR="009327ED" w:rsidRDefault="009327ED" w:rsidP="009327ED">
      <w:pPr>
        <w:shd w:val="clear" w:color="auto" w:fill="FFFFFF"/>
        <w:spacing w:before="100" w:beforeAutospacing="1" w:after="100" w:afterAutospacing="1"/>
        <w:rPr>
          <w:rFonts w:ascii="Times New Roman" w:hAnsi="Times New Roman"/>
          <w:lang w:val="en-GB"/>
        </w:rPr>
      </w:pPr>
      <w:r>
        <w:rPr>
          <w:rFonts w:ascii="Arial" w:hAnsi="Arial" w:cs="Arial"/>
          <w:color w:val="222222"/>
          <w:sz w:val="20"/>
          <w:szCs w:val="20"/>
          <w:lang w:val="en-GB" w:eastAsia="en-GB"/>
        </w:rPr>
        <w:fldChar w:fldCharType="begin"/>
      </w:r>
      <w:r>
        <w:rPr>
          <w:rFonts w:ascii="Arial" w:hAnsi="Arial" w:cs="Arial"/>
          <w:color w:val="222222"/>
          <w:sz w:val="20"/>
          <w:szCs w:val="20"/>
          <w:lang w:val="en-GB" w:eastAsia="en-GB"/>
        </w:rPr>
        <w:instrText xml:space="preserve"> LINK Excel.Sheet.8 "\\\\psf\\Home\\Dropbox\\Glen\\UN work\\GEF\\Meetings\\Africa 10\\ENTEBBE CONFERENCE ATTENDANCE LIST draft.xls" "Sheet2!R8C4:R54C4" \a \f 5 \h  \* MERGEFORMAT </w:instrText>
      </w:r>
      <w:r>
        <w:rPr>
          <w:rFonts w:ascii="Arial" w:hAnsi="Arial" w:cs="Arial"/>
          <w:color w:val="222222"/>
          <w:sz w:val="20"/>
          <w:szCs w:val="20"/>
          <w:lang w:val="en-GB" w:eastAsia="en-GB"/>
        </w:rPr>
        <w:fldChar w:fldCharType="separate"/>
      </w:r>
    </w:p>
    <w:p w:rsidR="0044501D" w:rsidRPr="000530F5" w:rsidRDefault="009327ED" w:rsidP="000530F5">
      <w:pPr>
        <w:spacing w:before="0" w:after="0" w:line="360" w:lineRule="auto"/>
        <w:rPr>
          <w:rFonts w:ascii="Times New Roman" w:hAnsi="Times New Roman" w:cs="Times New Roman"/>
          <w:sz w:val="24"/>
        </w:rPr>
      </w:pPr>
      <w:r>
        <w:rPr>
          <w:rFonts w:ascii="Arial" w:hAnsi="Arial" w:cs="Arial"/>
          <w:color w:val="222222"/>
          <w:sz w:val="20"/>
          <w:szCs w:val="20"/>
          <w:lang w:val="en-GB" w:eastAsia="en-GB"/>
        </w:rPr>
        <w:fldChar w:fldCharType="end"/>
      </w:r>
    </w:p>
    <w:p w:rsidR="0044501D" w:rsidRDefault="00601174">
      <w:pPr>
        <w:pStyle w:val="Titre4"/>
        <w:spacing w:before="0"/>
        <w:rPr>
          <w:rFonts w:ascii="Times New Roman" w:hAnsi="Times New Roman" w:cs="Times New Roman"/>
          <w:color w:val="auto"/>
          <w:sz w:val="24"/>
          <w:lang w:val="en-GB"/>
        </w:rPr>
      </w:pPr>
      <w:r w:rsidRPr="00601174">
        <w:rPr>
          <w:rFonts w:ascii="Times New Roman" w:hAnsi="Times New Roman" w:cs="Times New Roman"/>
          <w:color w:val="auto"/>
          <w:sz w:val="24"/>
          <w:lang w:val="en-GB"/>
        </w:rPr>
        <w:t xml:space="preserve">3.3.4 </w:t>
      </w:r>
      <w:r w:rsidR="00523629" w:rsidRPr="00601174">
        <w:rPr>
          <w:rFonts w:ascii="Times New Roman" w:hAnsi="Times New Roman" w:cs="Times New Roman"/>
          <w:color w:val="auto"/>
          <w:sz w:val="24"/>
          <w:lang w:val="en-GB"/>
        </w:rPr>
        <w:t>Mainstreaming</w:t>
      </w:r>
    </w:p>
    <w:p w:rsidR="0044501D" w:rsidRDefault="0044501D">
      <w:pPr>
        <w:spacing w:before="0" w:after="0" w:line="360" w:lineRule="auto"/>
      </w:pPr>
    </w:p>
    <w:p w:rsidR="00C015C4" w:rsidRPr="006627DB" w:rsidRDefault="008D1A37" w:rsidP="00661665">
      <w:pPr>
        <w:pStyle w:val="normalbullet"/>
        <w:numPr>
          <w:ilvl w:val="0"/>
          <w:numId w:val="0"/>
        </w:numPr>
        <w:spacing w:line="360" w:lineRule="auto"/>
        <w:jc w:val="both"/>
        <w:rPr>
          <w:rFonts w:ascii="Times New Roman" w:hAnsi="Times New Roman" w:cs="Times New Roman"/>
          <w:b/>
          <w:sz w:val="24"/>
          <w:szCs w:val="24"/>
          <w:highlight w:val="yellow"/>
          <w:lang w:val="en-GB"/>
        </w:rPr>
      </w:pPr>
      <w:r>
        <w:rPr>
          <w:rFonts w:ascii="Times New Roman" w:hAnsi="Times New Roman" w:cs="Times New Roman"/>
          <w:sz w:val="24"/>
          <w:szCs w:val="24"/>
        </w:rPr>
        <w:t xml:space="preserve">UNDP priorities, especially </w:t>
      </w:r>
      <w:r w:rsidR="00C015C4" w:rsidRPr="006627DB">
        <w:rPr>
          <w:rFonts w:ascii="Times New Roman" w:hAnsi="Times New Roman" w:cs="Times New Roman"/>
          <w:sz w:val="24"/>
          <w:szCs w:val="24"/>
        </w:rPr>
        <w:t>improved governance</w:t>
      </w:r>
      <w:r>
        <w:rPr>
          <w:rFonts w:ascii="Times New Roman" w:hAnsi="Times New Roman" w:cs="Times New Roman"/>
          <w:sz w:val="24"/>
          <w:szCs w:val="24"/>
        </w:rPr>
        <w:t xml:space="preserve"> and</w:t>
      </w:r>
      <w:r w:rsidR="00C015C4" w:rsidRPr="006627DB">
        <w:rPr>
          <w:rFonts w:ascii="Times New Roman" w:hAnsi="Times New Roman" w:cs="Times New Roman"/>
          <w:sz w:val="24"/>
          <w:szCs w:val="24"/>
        </w:rPr>
        <w:t xml:space="preserve"> gender</w:t>
      </w:r>
      <w:r w:rsidR="00BB0A86">
        <w:rPr>
          <w:rFonts w:ascii="Times New Roman" w:hAnsi="Times New Roman" w:cs="Times New Roman"/>
          <w:sz w:val="24"/>
          <w:szCs w:val="24"/>
        </w:rPr>
        <w:t>,</w:t>
      </w:r>
      <w:r>
        <w:rPr>
          <w:rFonts w:ascii="Times New Roman" w:hAnsi="Times New Roman" w:cs="Times New Roman"/>
          <w:sz w:val="24"/>
          <w:szCs w:val="24"/>
        </w:rPr>
        <w:t xml:space="preserve"> were successfully mainstreamed in the project</w:t>
      </w:r>
      <w:r w:rsidR="00C015C4" w:rsidRPr="006627DB">
        <w:rPr>
          <w:rFonts w:ascii="Times New Roman" w:hAnsi="Times New Roman" w:cs="Times New Roman"/>
          <w:sz w:val="24"/>
          <w:szCs w:val="24"/>
        </w:rPr>
        <w:t>.</w:t>
      </w:r>
      <w:r w:rsidR="002811E3" w:rsidRPr="006627DB">
        <w:rPr>
          <w:rStyle w:val="Appelnotedebasdep"/>
          <w:rFonts w:ascii="Times New Roman" w:hAnsi="Times New Roman" w:cs="Times New Roman"/>
          <w:sz w:val="24"/>
          <w:szCs w:val="24"/>
        </w:rPr>
        <w:footnoteReference w:id="6"/>
      </w:r>
    </w:p>
    <w:p w:rsidR="00C015C4" w:rsidRDefault="00C015C4" w:rsidP="00661665">
      <w:pPr>
        <w:pStyle w:val="normalbullet"/>
        <w:numPr>
          <w:ilvl w:val="0"/>
          <w:numId w:val="0"/>
        </w:numPr>
        <w:spacing w:line="360" w:lineRule="auto"/>
        <w:jc w:val="both"/>
        <w:rPr>
          <w:rFonts w:ascii="Times New Roman" w:hAnsi="Times New Roman" w:cs="Times New Roman"/>
          <w:b/>
          <w:sz w:val="24"/>
          <w:szCs w:val="24"/>
          <w:highlight w:val="yellow"/>
          <w:lang w:val="en-GB"/>
        </w:rPr>
      </w:pPr>
    </w:p>
    <w:p w:rsidR="00BF27C3" w:rsidRDefault="001A043F">
      <w:pPr>
        <w:pStyle w:val="normalbullet"/>
        <w:numPr>
          <w:ilvl w:val="0"/>
          <w:numId w:val="0"/>
        </w:numPr>
        <w:spacing w:after="240" w:line="360" w:lineRule="auto"/>
        <w:jc w:val="both"/>
        <w:rPr>
          <w:rFonts w:ascii="Times New Roman" w:hAnsi="Times New Roman" w:cs="Times New Roman"/>
          <w:sz w:val="24"/>
          <w:szCs w:val="24"/>
          <w:lang w:val="en-GB"/>
        </w:rPr>
      </w:pPr>
      <w:r w:rsidRPr="002811E3">
        <w:rPr>
          <w:rFonts w:ascii="Times New Roman" w:hAnsi="Times New Roman" w:cs="Times New Roman"/>
          <w:sz w:val="24"/>
          <w:szCs w:val="24"/>
          <w:lang w:val="en-GB"/>
        </w:rPr>
        <w:t>Gende</w:t>
      </w:r>
      <w:r w:rsidR="00857920" w:rsidRPr="002811E3">
        <w:rPr>
          <w:rFonts w:ascii="Times New Roman" w:hAnsi="Times New Roman" w:cs="Times New Roman"/>
          <w:sz w:val="24"/>
          <w:szCs w:val="24"/>
          <w:lang w:val="en-GB"/>
        </w:rPr>
        <w:t xml:space="preserve">r mainstreaming constituted an important focus </w:t>
      </w:r>
      <w:r w:rsidRPr="002811E3">
        <w:rPr>
          <w:rFonts w:ascii="Times New Roman" w:hAnsi="Times New Roman" w:cs="Times New Roman"/>
          <w:sz w:val="24"/>
          <w:szCs w:val="24"/>
          <w:lang w:val="en-GB"/>
        </w:rPr>
        <w:t>of the project.</w:t>
      </w:r>
      <w:r w:rsidR="005E4610" w:rsidRPr="002811E3">
        <w:rPr>
          <w:rStyle w:val="Appelnotedebasdep"/>
          <w:rFonts w:ascii="Times New Roman" w:hAnsi="Times New Roman" w:cs="Times New Roman"/>
          <w:sz w:val="24"/>
          <w:szCs w:val="24"/>
          <w:lang w:val="en-GB"/>
        </w:rPr>
        <w:footnoteReference w:id="7"/>
      </w:r>
      <w:r w:rsidRPr="002811E3">
        <w:rPr>
          <w:rFonts w:ascii="Times New Roman" w:hAnsi="Times New Roman" w:cs="Times New Roman"/>
          <w:sz w:val="24"/>
          <w:szCs w:val="24"/>
          <w:lang w:val="en-GB"/>
        </w:rPr>
        <w:t xml:space="preserve"> </w:t>
      </w:r>
      <w:r w:rsidR="005E4610" w:rsidRPr="002811E3">
        <w:rPr>
          <w:rFonts w:ascii="Times New Roman" w:hAnsi="Times New Roman" w:cs="Times New Roman"/>
          <w:sz w:val="24"/>
          <w:szCs w:val="24"/>
          <w:lang w:val="en-GB"/>
        </w:rPr>
        <w:t>However, it was n</w:t>
      </w:r>
      <w:r w:rsidR="00857920" w:rsidRPr="002811E3">
        <w:rPr>
          <w:rFonts w:ascii="Times New Roman" w:hAnsi="Times New Roman" w:cs="Times New Roman"/>
          <w:sz w:val="24"/>
          <w:szCs w:val="24"/>
          <w:lang w:val="en-GB"/>
        </w:rPr>
        <w:t xml:space="preserve">ot easy </w:t>
      </w:r>
      <w:r w:rsidR="005E4610" w:rsidRPr="002811E3">
        <w:rPr>
          <w:rFonts w:ascii="Times New Roman" w:hAnsi="Times New Roman" w:cs="Times New Roman"/>
          <w:sz w:val="24"/>
          <w:szCs w:val="24"/>
          <w:lang w:val="en-GB"/>
        </w:rPr>
        <w:t xml:space="preserve">to realize this </w:t>
      </w:r>
      <w:r w:rsidR="00857920" w:rsidRPr="002811E3">
        <w:rPr>
          <w:rFonts w:ascii="Times New Roman" w:hAnsi="Times New Roman" w:cs="Times New Roman"/>
          <w:sz w:val="24"/>
          <w:szCs w:val="24"/>
          <w:lang w:val="en-GB"/>
        </w:rPr>
        <w:t xml:space="preserve">task. </w:t>
      </w:r>
      <w:r w:rsidR="005E4610" w:rsidRPr="002811E3">
        <w:rPr>
          <w:rFonts w:ascii="Times New Roman" w:hAnsi="Times New Roman" w:cs="Times New Roman"/>
          <w:sz w:val="24"/>
          <w:szCs w:val="24"/>
          <w:lang w:val="en-GB"/>
        </w:rPr>
        <w:t>The need to analy</w:t>
      </w:r>
      <w:r w:rsidR="0017727A">
        <w:rPr>
          <w:rFonts w:ascii="Times New Roman" w:hAnsi="Times New Roman" w:cs="Times New Roman"/>
          <w:sz w:val="24"/>
          <w:szCs w:val="24"/>
          <w:lang w:val="en-GB"/>
        </w:rPr>
        <w:t>z</w:t>
      </w:r>
      <w:r w:rsidR="005E4610" w:rsidRPr="002811E3">
        <w:rPr>
          <w:rFonts w:ascii="Times New Roman" w:hAnsi="Times New Roman" w:cs="Times New Roman"/>
          <w:sz w:val="24"/>
          <w:szCs w:val="24"/>
          <w:lang w:val="en-GB"/>
        </w:rPr>
        <w:t>e the linkages between international waters and gender emerged in the course of the project.</w:t>
      </w:r>
      <w:r w:rsidR="000D04AD" w:rsidRPr="002811E3">
        <w:rPr>
          <w:rStyle w:val="Appelnotedebasdep"/>
          <w:rFonts w:ascii="Times New Roman" w:hAnsi="Times New Roman" w:cs="Times New Roman"/>
          <w:sz w:val="24"/>
          <w:szCs w:val="24"/>
          <w:lang w:val="en-GB"/>
        </w:rPr>
        <w:footnoteReference w:id="8"/>
      </w:r>
      <w:r w:rsidR="005E4610" w:rsidRPr="002811E3">
        <w:rPr>
          <w:rFonts w:ascii="Times New Roman" w:hAnsi="Times New Roman" w:cs="Times New Roman"/>
          <w:sz w:val="24"/>
          <w:szCs w:val="24"/>
          <w:lang w:val="en-GB"/>
        </w:rPr>
        <w:t xml:space="preserve"> </w:t>
      </w:r>
      <w:r w:rsidR="002811E3">
        <w:rPr>
          <w:rFonts w:ascii="Times New Roman" w:hAnsi="Times New Roman" w:cs="Times New Roman"/>
          <w:sz w:val="24"/>
          <w:szCs w:val="24"/>
          <w:lang w:val="en-GB"/>
        </w:rPr>
        <w:t>The involvement</w:t>
      </w:r>
      <w:r w:rsidR="000C4E6C" w:rsidRPr="002811E3">
        <w:rPr>
          <w:rFonts w:ascii="Times New Roman" w:hAnsi="Times New Roman" w:cs="Times New Roman"/>
          <w:sz w:val="24"/>
          <w:szCs w:val="24"/>
          <w:lang w:val="en-GB"/>
        </w:rPr>
        <w:t xml:space="preserve"> of the Entebbe Women Association was r</w:t>
      </w:r>
      <w:r w:rsidR="002324C7">
        <w:rPr>
          <w:rFonts w:ascii="Times New Roman" w:hAnsi="Times New Roman" w:cs="Times New Roman"/>
          <w:sz w:val="24"/>
          <w:szCs w:val="24"/>
          <w:lang w:val="en-GB"/>
        </w:rPr>
        <w:t xml:space="preserve">eiterated </w:t>
      </w:r>
      <w:r w:rsidR="000C4E6C" w:rsidRPr="002811E3">
        <w:rPr>
          <w:rFonts w:ascii="Times New Roman" w:hAnsi="Times New Roman" w:cs="Times New Roman"/>
          <w:sz w:val="24"/>
          <w:szCs w:val="24"/>
          <w:lang w:val="en-GB"/>
        </w:rPr>
        <w:t xml:space="preserve">several times to the evaluator as a successful story of gender mainstreaming. </w:t>
      </w:r>
      <w:r w:rsidR="008D1A37">
        <w:rPr>
          <w:rFonts w:ascii="Times New Roman" w:hAnsi="Times New Roman" w:cs="Times New Roman"/>
          <w:sz w:val="24"/>
          <w:szCs w:val="24"/>
          <w:lang w:val="en-GB"/>
        </w:rPr>
        <w:t xml:space="preserve">As a follow-up </w:t>
      </w:r>
      <w:r w:rsidR="0017727A">
        <w:rPr>
          <w:rFonts w:ascii="Times New Roman" w:hAnsi="Times New Roman" w:cs="Times New Roman"/>
          <w:sz w:val="24"/>
          <w:szCs w:val="24"/>
          <w:lang w:val="en-GB"/>
        </w:rPr>
        <w:t xml:space="preserve">to </w:t>
      </w:r>
      <w:r w:rsidR="000C4E6C" w:rsidRPr="002811E3">
        <w:rPr>
          <w:rFonts w:ascii="Times New Roman" w:hAnsi="Times New Roman" w:cs="Times New Roman"/>
          <w:sz w:val="24"/>
          <w:szCs w:val="24"/>
          <w:lang w:val="en-GB"/>
        </w:rPr>
        <w:t>the project</w:t>
      </w:r>
      <w:r w:rsidR="008D1A37">
        <w:rPr>
          <w:rFonts w:ascii="Times New Roman" w:hAnsi="Times New Roman" w:cs="Times New Roman"/>
          <w:sz w:val="24"/>
          <w:szCs w:val="24"/>
          <w:lang w:val="en-GB"/>
        </w:rPr>
        <w:t xml:space="preserve">, </w:t>
      </w:r>
      <w:r w:rsidR="000C4E6C" w:rsidRPr="002811E3">
        <w:rPr>
          <w:rFonts w:ascii="Times New Roman" w:hAnsi="Times New Roman" w:cs="Times New Roman"/>
          <w:sz w:val="24"/>
          <w:szCs w:val="24"/>
          <w:lang w:val="en-GB"/>
        </w:rPr>
        <w:t>a comprehensive strategy to look at the int</w:t>
      </w:r>
      <w:r w:rsidR="002811E3">
        <w:rPr>
          <w:rFonts w:ascii="Times New Roman" w:hAnsi="Times New Roman" w:cs="Times New Roman"/>
          <w:sz w:val="24"/>
          <w:szCs w:val="24"/>
          <w:lang w:val="en-GB"/>
        </w:rPr>
        <w:t>eractions between women and men in the area of international water governance</w:t>
      </w:r>
      <w:r w:rsidR="008D1A37">
        <w:rPr>
          <w:rFonts w:ascii="Times New Roman" w:hAnsi="Times New Roman" w:cs="Times New Roman"/>
          <w:sz w:val="24"/>
          <w:szCs w:val="24"/>
          <w:lang w:val="en-GB"/>
        </w:rPr>
        <w:t xml:space="preserve"> should be developed</w:t>
      </w:r>
      <w:r w:rsidR="002811E3">
        <w:rPr>
          <w:rFonts w:ascii="Times New Roman" w:hAnsi="Times New Roman" w:cs="Times New Roman"/>
          <w:sz w:val="24"/>
          <w:szCs w:val="24"/>
          <w:lang w:val="en-GB"/>
        </w:rPr>
        <w:t xml:space="preserve">. </w:t>
      </w:r>
    </w:p>
    <w:p w:rsidR="00861F1A" w:rsidRPr="00757EE1" w:rsidRDefault="00861F1A" w:rsidP="00661665">
      <w:pPr>
        <w:pStyle w:val="normalbullet"/>
        <w:numPr>
          <w:ilvl w:val="0"/>
          <w:numId w:val="0"/>
        </w:numPr>
        <w:spacing w:line="360" w:lineRule="auto"/>
        <w:jc w:val="both"/>
        <w:rPr>
          <w:rFonts w:ascii="Times New Roman" w:hAnsi="Times New Roman" w:cs="Times New Roman"/>
          <w:sz w:val="24"/>
          <w:szCs w:val="24"/>
          <w:lang w:val="en-GB"/>
        </w:rPr>
      </w:pPr>
    </w:p>
    <w:p w:rsidR="0044501D" w:rsidRDefault="00601174">
      <w:pPr>
        <w:pStyle w:val="Titre4"/>
        <w:spacing w:before="0" w:line="360" w:lineRule="auto"/>
        <w:rPr>
          <w:rFonts w:ascii="Times New Roman" w:hAnsi="Times New Roman" w:cs="Times New Roman"/>
          <w:color w:val="auto"/>
          <w:sz w:val="24"/>
          <w:lang w:val="en-GB"/>
        </w:rPr>
      </w:pPr>
      <w:r w:rsidRPr="00601174">
        <w:rPr>
          <w:rFonts w:ascii="Times New Roman" w:hAnsi="Times New Roman" w:cs="Times New Roman"/>
          <w:color w:val="auto"/>
          <w:sz w:val="24"/>
          <w:lang w:val="en-GB"/>
        </w:rPr>
        <w:t xml:space="preserve">3.3.5 </w:t>
      </w:r>
      <w:r w:rsidR="000C4E6C" w:rsidRPr="00601174">
        <w:rPr>
          <w:rFonts w:ascii="Times New Roman" w:hAnsi="Times New Roman" w:cs="Times New Roman"/>
          <w:color w:val="auto"/>
          <w:sz w:val="24"/>
          <w:lang w:val="en-GB"/>
        </w:rPr>
        <w:t>Sustainability</w:t>
      </w:r>
    </w:p>
    <w:p w:rsidR="0044501D" w:rsidRDefault="0044501D">
      <w:pPr>
        <w:spacing w:before="0" w:after="0" w:line="360" w:lineRule="auto"/>
      </w:pPr>
    </w:p>
    <w:p w:rsidR="00861F1A" w:rsidRPr="000D2744" w:rsidRDefault="00861F1A" w:rsidP="005E4610">
      <w:pPr>
        <w:pStyle w:val="normalbullet"/>
        <w:numPr>
          <w:ilvl w:val="0"/>
          <w:numId w:val="0"/>
        </w:numPr>
        <w:spacing w:line="360" w:lineRule="auto"/>
        <w:jc w:val="both"/>
        <w:rPr>
          <w:rFonts w:ascii="Times New Roman" w:hAnsi="Times New Roman" w:cs="Times New Roman"/>
          <w:sz w:val="24"/>
          <w:szCs w:val="24"/>
          <w:lang w:val="en-GB"/>
        </w:rPr>
      </w:pPr>
      <w:r w:rsidRPr="000D2744">
        <w:rPr>
          <w:rFonts w:ascii="Times New Roman" w:hAnsi="Times New Roman" w:cs="Times New Roman"/>
          <w:sz w:val="24"/>
          <w:szCs w:val="24"/>
          <w:lang w:val="en-GB"/>
        </w:rPr>
        <w:t xml:space="preserve">Sustainability </w:t>
      </w:r>
      <w:r w:rsidR="0031566C" w:rsidRPr="000D2744">
        <w:rPr>
          <w:rFonts w:ascii="Times New Roman" w:hAnsi="Times New Roman" w:cs="Times New Roman"/>
          <w:sz w:val="24"/>
          <w:szCs w:val="24"/>
          <w:lang w:val="en-GB"/>
        </w:rPr>
        <w:t>is understood as the probability</w:t>
      </w:r>
      <w:r w:rsidRPr="000D2744">
        <w:rPr>
          <w:rFonts w:ascii="Times New Roman" w:hAnsi="Times New Roman" w:cs="Times New Roman"/>
          <w:sz w:val="24"/>
          <w:szCs w:val="24"/>
          <w:lang w:val="en-GB"/>
        </w:rPr>
        <w:t xml:space="preserve"> of continued long-term project </w:t>
      </w:r>
      <w:r w:rsidR="0031566C" w:rsidRPr="000D2744">
        <w:rPr>
          <w:rFonts w:ascii="Times New Roman" w:hAnsi="Times New Roman" w:cs="Times New Roman"/>
          <w:sz w:val="24"/>
          <w:szCs w:val="24"/>
          <w:lang w:val="en-GB"/>
        </w:rPr>
        <w:t xml:space="preserve">outcomes after the </w:t>
      </w:r>
      <w:r w:rsidRPr="000D2744">
        <w:rPr>
          <w:rFonts w:ascii="Times New Roman" w:hAnsi="Times New Roman" w:cs="Times New Roman"/>
          <w:sz w:val="24"/>
          <w:szCs w:val="24"/>
          <w:lang w:val="en-GB"/>
        </w:rPr>
        <w:t>project funding ends</w:t>
      </w:r>
      <w:r w:rsidR="0031566C" w:rsidRPr="000D2744">
        <w:rPr>
          <w:rFonts w:ascii="Times New Roman" w:hAnsi="Times New Roman" w:cs="Times New Roman"/>
          <w:sz w:val="24"/>
          <w:szCs w:val="24"/>
          <w:lang w:val="en-GB"/>
        </w:rPr>
        <w:t xml:space="preserve">. </w:t>
      </w:r>
      <w:r w:rsidRPr="000D2744">
        <w:rPr>
          <w:rFonts w:ascii="Times New Roman" w:hAnsi="Times New Roman" w:cs="Times New Roman"/>
          <w:sz w:val="24"/>
          <w:szCs w:val="24"/>
          <w:lang w:val="en-GB"/>
        </w:rPr>
        <w:t>Measures of sustainability ensure that the benefits of initiatives continue</w:t>
      </w:r>
      <w:r w:rsidR="004C7DBF" w:rsidRPr="000D2744">
        <w:rPr>
          <w:rFonts w:ascii="Times New Roman" w:hAnsi="Times New Roman" w:cs="Times New Roman"/>
          <w:sz w:val="24"/>
          <w:szCs w:val="24"/>
          <w:lang w:val="en-GB"/>
        </w:rPr>
        <w:t xml:space="preserve"> after the term of the project</w:t>
      </w:r>
      <w:r w:rsidR="004F024C">
        <w:rPr>
          <w:rFonts w:ascii="Times New Roman" w:hAnsi="Times New Roman" w:cs="Times New Roman"/>
          <w:sz w:val="24"/>
          <w:szCs w:val="24"/>
          <w:lang w:val="en-GB"/>
        </w:rPr>
        <w:t>.</w:t>
      </w:r>
    </w:p>
    <w:p w:rsidR="00CE0756" w:rsidRPr="000D2744" w:rsidRDefault="00CE0756" w:rsidP="005E4610">
      <w:pPr>
        <w:pStyle w:val="normalbullet"/>
        <w:numPr>
          <w:ilvl w:val="0"/>
          <w:numId w:val="0"/>
        </w:numPr>
        <w:spacing w:line="360" w:lineRule="auto"/>
        <w:jc w:val="both"/>
        <w:rPr>
          <w:rFonts w:ascii="Times New Roman" w:hAnsi="Times New Roman" w:cs="Times New Roman"/>
          <w:sz w:val="24"/>
          <w:szCs w:val="24"/>
          <w:lang w:val="en-GB"/>
        </w:rPr>
      </w:pPr>
    </w:p>
    <w:p w:rsidR="00CE0756" w:rsidRPr="000D2744" w:rsidRDefault="004C7DBF" w:rsidP="005E4610">
      <w:pPr>
        <w:pStyle w:val="normalbullet"/>
        <w:numPr>
          <w:ilvl w:val="0"/>
          <w:numId w:val="0"/>
        </w:numPr>
        <w:spacing w:line="360" w:lineRule="auto"/>
        <w:jc w:val="both"/>
        <w:rPr>
          <w:rFonts w:ascii="Times New Roman" w:hAnsi="Times New Roman" w:cs="Times New Roman"/>
          <w:sz w:val="24"/>
          <w:szCs w:val="24"/>
          <w:lang w:val="en-GB"/>
        </w:rPr>
      </w:pPr>
      <w:r w:rsidRPr="000D2744">
        <w:rPr>
          <w:rFonts w:ascii="Times New Roman" w:hAnsi="Times New Roman" w:cs="Times New Roman"/>
          <w:sz w:val="24"/>
          <w:szCs w:val="24"/>
          <w:lang w:val="en-GB"/>
        </w:rPr>
        <w:t>T</w:t>
      </w:r>
      <w:r w:rsidR="00CE0756" w:rsidRPr="000D2744">
        <w:rPr>
          <w:rFonts w:ascii="Times New Roman" w:hAnsi="Times New Roman" w:cs="Times New Roman"/>
          <w:sz w:val="24"/>
          <w:szCs w:val="24"/>
          <w:lang w:val="en-GB"/>
        </w:rPr>
        <w:t>he GEF support for the project</w:t>
      </w:r>
      <w:r w:rsidR="000C4E6C" w:rsidRPr="000D2744">
        <w:rPr>
          <w:rFonts w:ascii="Times New Roman" w:hAnsi="Times New Roman" w:cs="Times New Roman"/>
          <w:sz w:val="24"/>
          <w:szCs w:val="24"/>
          <w:lang w:val="en-GB"/>
        </w:rPr>
        <w:t xml:space="preserve"> is scheduled to </w:t>
      </w:r>
      <w:r w:rsidR="0017727A">
        <w:rPr>
          <w:rFonts w:ascii="Times New Roman" w:hAnsi="Times New Roman" w:cs="Times New Roman"/>
          <w:sz w:val="24"/>
          <w:szCs w:val="24"/>
          <w:lang w:val="en-GB"/>
        </w:rPr>
        <w:t>expire</w:t>
      </w:r>
      <w:r w:rsidR="000C4E6C" w:rsidRPr="000D2744">
        <w:rPr>
          <w:rFonts w:ascii="Times New Roman" w:hAnsi="Times New Roman" w:cs="Times New Roman"/>
          <w:sz w:val="24"/>
          <w:szCs w:val="24"/>
          <w:lang w:val="en-GB"/>
        </w:rPr>
        <w:t xml:space="preserve"> </w:t>
      </w:r>
      <w:r w:rsidR="0017727A">
        <w:rPr>
          <w:rFonts w:ascii="Times New Roman" w:hAnsi="Times New Roman" w:cs="Times New Roman"/>
          <w:sz w:val="24"/>
          <w:szCs w:val="24"/>
          <w:lang w:val="en-GB"/>
        </w:rPr>
        <w:t>i</w:t>
      </w:r>
      <w:r w:rsidR="000C4E6C" w:rsidRPr="000D2744">
        <w:rPr>
          <w:rFonts w:ascii="Times New Roman" w:hAnsi="Times New Roman" w:cs="Times New Roman"/>
          <w:sz w:val="24"/>
          <w:szCs w:val="24"/>
          <w:lang w:val="en-GB"/>
        </w:rPr>
        <w:t>n January 2013</w:t>
      </w:r>
      <w:r w:rsidR="00CE0756" w:rsidRPr="000D2744">
        <w:rPr>
          <w:rFonts w:ascii="Times New Roman" w:hAnsi="Times New Roman" w:cs="Times New Roman"/>
          <w:sz w:val="24"/>
          <w:szCs w:val="24"/>
          <w:lang w:val="en-GB"/>
        </w:rPr>
        <w:t xml:space="preserve">. There is a need for additional support to be able to sustain the website and additional materials. The demand driven and well received deliverables from the project can be sustained and strengthened by bequeathing them to an organization. </w:t>
      </w:r>
      <w:r w:rsidR="002811E3" w:rsidRPr="000D2744">
        <w:rPr>
          <w:rFonts w:ascii="Times New Roman" w:hAnsi="Times New Roman" w:cs="Times New Roman"/>
          <w:sz w:val="24"/>
          <w:szCs w:val="24"/>
          <w:lang w:val="en-GB"/>
        </w:rPr>
        <w:t>At the international level, IW: LEARN plays a sign</w:t>
      </w:r>
      <w:r w:rsidR="008D1A37">
        <w:rPr>
          <w:rFonts w:ascii="Times New Roman" w:hAnsi="Times New Roman" w:cs="Times New Roman"/>
          <w:sz w:val="24"/>
          <w:szCs w:val="24"/>
          <w:lang w:val="en-GB"/>
        </w:rPr>
        <w:t>ificant role and could be tasked</w:t>
      </w:r>
      <w:r w:rsidR="002811E3" w:rsidRPr="000D2744">
        <w:rPr>
          <w:rFonts w:ascii="Times New Roman" w:hAnsi="Times New Roman" w:cs="Times New Roman"/>
          <w:sz w:val="24"/>
          <w:szCs w:val="24"/>
          <w:lang w:val="en-GB"/>
        </w:rPr>
        <w:t xml:space="preserve"> with this. </w:t>
      </w:r>
    </w:p>
    <w:p w:rsidR="002811E3" w:rsidRPr="000D2744" w:rsidRDefault="002811E3" w:rsidP="002811E3">
      <w:pPr>
        <w:pStyle w:val="normalbullet"/>
        <w:numPr>
          <w:ilvl w:val="0"/>
          <w:numId w:val="0"/>
        </w:numPr>
        <w:spacing w:line="360" w:lineRule="auto"/>
        <w:jc w:val="both"/>
        <w:rPr>
          <w:rFonts w:ascii="Times New Roman" w:hAnsi="Times New Roman" w:cs="Times New Roman"/>
          <w:sz w:val="24"/>
          <w:szCs w:val="24"/>
          <w:lang w:val="en-GB"/>
        </w:rPr>
      </w:pPr>
    </w:p>
    <w:p w:rsidR="002811E3" w:rsidRPr="000D2744" w:rsidRDefault="002811E3" w:rsidP="002811E3">
      <w:pPr>
        <w:pStyle w:val="normalbullet"/>
        <w:numPr>
          <w:ilvl w:val="0"/>
          <w:numId w:val="0"/>
        </w:numPr>
        <w:spacing w:line="360" w:lineRule="auto"/>
        <w:jc w:val="both"/>
        <w:rPr>
          <w:rFonts w:ascii="Times New Roman" w:hAnsi="Times New Roman" w:cs="Times New Roman"/>
          <w:sz w:val="24"/>
          <w:szCs w:val="24"/>
          <w:lang w:val="en-GB"/>
        </w:rPr>
      </w:pPr>
      <w:r w:rsidRPr="000D2744">
        <w:rPr>
          <w:rFonts w:ascii="Times New Roman" w:hAnsi="Times New Roman" w:cs="Times New Roman"/>
          <w:sz w:val="24"/>
          <w:szCs w:val="24"/>
          <w:lang w:val="en-GB"/>
        </w:rPr>
        <w:t>The website is a tangible manifestation of the reach of the project and of its prolonged impacts. The website containing the research database and project tools need to be taken up by an institution that can maintain and update it. IW:</w:t>
      </w:r>
      <w:r w:rsidR="0017727A">
        <w:rPr>
          <w:rFonts w:ascii="Times New Roman" w:hAnsi="Times New Roman" w:cs="Times New Roman"/>
          <w:sz w:val="24"/>
          <w:szCs w:val="24"/>
          <w:lang w:val="en-GB"/>
        </w:rPr>
        <w:t xml:space="preserve"> </w:t>
      </w:r>
      <w:r w:rsidRPr="000D2744">
        <w:rPr>
          <w:rFonts w:ascii="Times New Roman" w:hAnsi="Times New Roman" w:cs="Times New Roman"/>
          <w:sz w:val="24"/>
          <w:szCs w:val="24"/>
          <w:lang w:val="en-GB"/>
        </w:rPr>
        <w:t xml:space="preserve">LEARN has shown some interest </w:t>
      </w:r>
      <w:r w:rsidR="008D1A37">
        <w:rPr>
          <w:rFonts w:ascii="Times New Roman" w:hAnsi="Times New Roman" w:cs="Times New Roman"/>
          <w:sz w:val="24"/>
          <w:szCs w:val="24"/>
          <w:lang w:val="en-GB"/>
        </w:rPr>
        <w:t>in doing this. Some o</w:t>
      </w:r>
      <w:r w:rsidRPr="000D2744">
        <w:rPr>
          <w:rFonts w:ascii="Times New Roman" w:hAnsi="Times New Roman" w:cs="Times New Roman"/>
          <w:sz w:val="24"/>
          <w:szCs w:val="24"/>
          <w:lang w:val="en-GB"/>
        </w:rPr>
        <w:t>ther institutions</w:t>
      </w:r>
      <w:r w:rsidR="008D1A37">
        <w:rPr>
          <w:rFonts w:ascii="Times New Roman" w:hAnsi="Times New Roman" w:cs="Times New Roman"/>
          <w:sz w:val="24"/>
          <w:szCs w:val="24"/>
          <w:lang w:val="en-GB"/>
        </w:rPr>
        <w:t xml:space="preserve"> might also be considered</w:t>
      </w:r>
      <w:r w:rsidRPr="000D2744">
        <w:rPr>
          <w:rFonts w:ascii="Times New Roman" w:hAnsi="Times New Roman" w:cs="Times New Roman"/>
          <w:sz w:val="24"/>
          <w:szCs w:val="24"/>
          <w:lang w:val="en-GB"/>
        </w:rPr>
        <w:t>.</w:t>
      </w:r>
      <w:r w:rsidRPr="000D2744">
        <w:rPr>
          <w:rStyle w:val="Appelnotedebasdep"/>
          <w:rFonts w:ascii="Times New Roman" w:hAnsi="Times New Roman" w:cs="Times New Roman"/>
          <w:sz w:val="24"/>
          <w:szCs w:val="24"/>
          <w:lang w:val="en-GB"/>
        </w:rPr>
        <w:footnoteReference w:id="9"/>
      </w:r>
      <w:r w:rsidRPr="000D2744">
        <w:rPr>
          <w:rFonts w:ascii="Times New Roman" w:hAnsi="Times New Roman" w:cs="Times New Roman"/>
          <w:sz w:val="24"/>
          <w:szCs w:val="24"/>
          <w:lang w:val="en-GB"/>
        </w:rPr>
        <w:t xml:space="preserve"> </w:t>
      </w:r>
    </w:p>
    <w:p w:rsidR="002811E3" w:rsidRPr="000D2744" w:rsidRDefault="002811E3" w:rsidP="005E4610">
      <w:pPr>
        <w:pStyle w:val="normalbullet"/>
        <w:numPr>
          <w:ilvl w:val="0"/>
          <w:numId w:val="0"/>
        </w:numPr>
        <w:spacing w:line="360" w:lineRule="auto"/>
        <w:jc w:val="both"/>
        <w:rPr>
          <w:rFonts w:ascii="Times New Roman" w:hAnsi="Times New Roman" w:cs="Times New Roman"/>
          <w:sz w:val="24"/>
          <w:szCs w:val="24"/>
          <w:lang w:val="en-GB"/>
        </w:rPr>
      </w:pPr>
    </w:p>
    <w:p w:rsidR="00861F1A" w:rsidRPr="000D2744" w:rsidRDefault="00CE0756" w:rsidP="005E4610">
      <w:pPr>
        <w:pStyle w:val="normalbullet"/>
        <w:numPr>
          <w:ilvl w:val="0"/>
          <w:numId w:val="0"/>
        </w:numPr>
        <w:spacing w:line="360" w:lineRule="auto"/>
        <w:jc w:val="both"/>
        <w:rPr>
          <w:rFonts w:ascii="Times New Roman" w:hAnsi="Times New Roman" w:cs="Times New Roman"/>
          <w:sz w:val="24"/>
          <w:szCs w:val="24"/>
          <w:lang w:val="en-GB"/>
        </w:rPr>
      </w:pPr>
      <w:r w:rsidRPr="000D2744">
        <w:rPr>
          <w:rFonts w:ascii="Times New Roman" w:hAnsi="Times New Roman" w:cs="Times New Roman"/>
          <w:sz w:val="24"/>
          <w:szCs w:val="24"/>
          <w:lang w:val="en-GB"/>
        </w:rPr>
        <w:t>S</w:t>
      </w:r>
      <w:r w:rsidR="00861F1A" w:rsidRPr="000D2744">
        <w:rPr>
          <w:rFonts w:ascii="Times New Roman" w:hAnsi="Times New Roman" w:cs="Times New Roman"/>
          <w:sz w:val="24"/>
          <w:szCs w:val="24"/>
          <w:lang w:val="en-GB"/>
        </w:rPr>
        <w:t>ustainability should be enhanced through the relevant univ</w:t>
      </w:r>
      <w:r w:rsidRPr="000D2744">
        <w:rPr>
          <w:rFonts w:ascii="Times New Roman" w:hAnsi="Times New Roman" w:cs="Times New Roman"/>
          <w:sz w:val="24"/>
          <w:szCs w:val="24"/>
          <w:lang w:val="en-GB"/>
        </w:rPr>
        <w:t>ersities and training centres</w:t>
      </w:r>
      <w:r w:rsidR="0019330B">
        <w:rPr>
          <w:rFonts w:ascii="Times New Roman" w:hAnsi="Times New Roman" w:cs="Times New Roman"/>
          <w:sz w:val="24"/>
          <w:szCs w:val="24"/>
          <w:lang w:val="en-GB"/>
        </w:rPr>
        <w:t>,</w:t>
      </w:r>
      <w:r w:rsidRPr="000D2744">
        <w:rPr>
          <w:rFonts w:ascii="Times New Roman" w:hAnsi="Times New Roman" w:cs="Times New Roman"/>
          <w:sz w:val="24"/>
          <w:szCs w:val="24"/>
        </w:rPr>
        <w:t xml:space="preserve"> some of which have already been directly exposed to the training tools</w:t>
      </w:r>
      <w:r w:rsidRPr="000D2744">
        <w:rPr>
          <w:rFonts w:ascii="Times New Roman" w:hAnsi="Times New Roman" w:cs="Times New Roman"/>
          <w:sz w:val="24"/>
          <w:szCs w:val="24"/>
          <w:lang w:val="en-GB"/>
        </w:rPr>
        <w:t xml:space="preserve">. </w:t>
      </w:r>
      <w:r w:rsidR="00861F1A" w:rsidRPr="000D2744">
        <w:rPr>
          <w:rFonts w:ascii="Times New Roman" w:hAnsi="Times New Roman" w:cs="Times New Roman"/>
          <w:sz w:val="24"/>
          <w:szCs w:val="24"/>
          <w:lang w:val="en-GB"/>
        </w:rPr>
        <w:t xml:space="preserve">Universities should be considered as repositories of knowledge and dissemination.  </w:t>
      </w:r>
    </w:p>
    <w:p w:rsidR="004C7DBF" w:rsidRPr="000D2744" w:rsidRDefault="004C7DBF" w:rsidP="005E4610">
      <w:pPr>
        <w:pStyle w:val="normalbullet"/>
        <w:numPr>
          <w:ilvl w:val="0"/>
          <w:numId w:val="0"/>
        </w:numPr>
        <w:spacing w:line="360" w:lineRule="auto"/>
        <w:jc w:val="both"/>
        <w:rPr>
          <w:rFonts w:ascii="Times New Roman" w:hAnsi="Times New Roman" w:cs="Times New Roman"/>
          <w:sz w:val="24"/>
          <w:szCs w:val="24"/>
          <w:lang w:val="en-GB"/>
        </w:rPr>
      </w:pPr>
    </w:p>
    <w:p w:rsidR="00861F1A" w:rsidRPr="000D2744" w:rsidRDefault="00861F1A" w:rsidP="008814D4">
      <w:pPr>
        <w:pStyle w:val="normalbullet"/>
        <w:numPr>
          <w:ilvl w:val="0"/>
          <w:numId w:val="0"/>
        </w:numPr>
        <w:spacing w:line="360" w:lineRule="auto"/>
        <w:ind w:firstLine="17"/>
        <w:jc w:val="both"/>
        <w:rPr>
          <w:rFonts w:ascii="Times New Roman" w:hAnsi="Times New Roman" w:cs="Times New Roman"/>
          <w:sz w:val="24"/>
          <w:szCs w:val="24"/>
          <w:lang w:val="en-GB"/>
        </w:rPr>
      </w:pPr>
      <w:r w:rsidRPr="000D2744">
        <w:rPr>
          <w:rFonts w:ascii="Times New Roman" w:hAnsi="Times New Roman" w:cs="Times New Roman"/>
          <w:sz w:val="24"/>
          <w:szCs w:val="24"/>
          <w:lang w:val="en-GB"/>
        </w:rPr>
        <w:t>The NGO community should also been considered. A number of NG</w:t>
      </w:r>
      <w:r w:rsidR="002811E3" w:rsidRPr="000D2744">
        <w:rPr>
          <w:rFonts w:ascii="Times New Roman" w:hAnsi="Times New Roman" w:cs="Times New Roman"/>
          <w:sz w:val="24"/>
          <w:szCs w:val="24"/>
          <w:lang w:val="en-GB"/>
        </w:rPr>
        <w:t xml:space="preserve">Os were involved in the project and should remain associated </w:t>
      </w:r>
      <w:r w:rsidR="0019330B">
        <w:rPr>
          <w:rFonts w:ascii="Times New Roman" w:hAnsi="Times New Roman" w:cs="Times New Roman"/>
          <w:sz w:val="24"/>
          <w:szCs w:val="24"/>
          <w:lang w:val="en-GB"/>
        </w:rPr>
        <w:t>with</w:t>
      </w:r>
      <w:r w:rsidR="0019330B" w:rsidRPr="000D2744">
        <w:rPr>
          <w:rFonts w:ascii="Times New Roman" w:hAnsi="Times New Roman" w:cs="Times New Roman"/>
          <w:sz w:val="24"/>
          <w:szCs w:val="24"/>
          <w:lang w:val="en-GB"/>
        </w:rPr>
        <w:t xml:space="preserve"> </w:t>
      </w:r>
      <w:r w:rsidR="002811E3" w:rsidRPr="000D2744">
        <w:rPr>
          <w:rFonts w:ascii="Times New Roman" w:hAnsi="Times New Roman" w:cs="Times New Roman"/>
          <w:sz w:val="24"/>
          <w:szCs w:val="24"/>
          <w:lang w:val="en-GB"/>
        </w:rPr>
        <w:t xml:space="preserve">the sustainability endeavours. </w:t>
      </w:r>
    </w:p>
    <w:p w:rsidR="00523629" w:rsidRPr="000D2744" w:rsidRDefault="00523629" w:rsidP="002811E3">
      <w:pPr>
        <w:pStyle w:val="normalbullet"/>
        <w:numPr>
          <w:ilvl w:val="0"/>
          <w:numId w:val="0"/>
        </w:numPr>
        <w:spacing w:line="360" w:lineRule="auto"/>
        <w:ind w:left="737"/>
        <w:jc w:val="both"/>
        <w:rPr>
          <w:rFonts w:ascii="Times New Roman" w:hAnsi="Times New Roman" w:cs="Times New Roman"/>
          <w:bCs/>
          <w:sz w:val="24"/>
          <w:szCs w:val="24"/>
          <w:lang w:val="en-GB"/>
        </w:rPr>
      </w:pPr>
    </w:p>
    <w:p w:rsidR="00523629" w:rsidRPr="000D2744" w:rsidRDefault="00601174" w:rsidP="00601174">
      <w:pPr>
        <w:pStyle w:val="Titre4"/>
        <w:rPr>
          <w:rFonts w:ascii="Times New Roman" w:hAnsi="Times New Roman" w:cs="Times New Roman"/>
          <w:color w:val="auto"/>
          <w:sz w:val="24"/>
          <w:lang w:val="en-GB"/>
        </w:rPr>
      </w:pPr>
      <w:r w:rsidRPr="000D2744">
        <w:rPr>
          <w:rFonts w:ascii="Times New Roman" w:hAnsi="Times New Roman" w:cs="Times New Roman"/>
          <w:color w:val="auto"/>
          <w:sz w:val="24"/>
          <w:lang w:val="en-GB"/>
        </w:rPr>
        <w:t xml:space="preserve">3.3.6 </w:t>
      </w:r>
      <w:r w:rsidR="00523629" w:rsidRPr="000D2744">
        <w:rPr>
          <w:rFonts w:ascii="Times New Roman" w:hAnsi="Times New Roman" w:cs="Times New Roman"/>
          <w:color w:val="auto"/>
          <w:sz w:val="24"/>
          <w:lang w:val="en-GB"/>
        </w:rPr>
        <w:t xml:space="preserve">Catalytic </w:t>
      </w:r>
      <w:r w:rsidR="00BF27C3">
        <w:rPr>
          <w:rFonts w:ascii="Times New Roman" w:hAnsi="Times New Roman" w:cs="Times New Roman"/>
          <w:color w:val="auto"/>
          <w:sz w:val="24"/>
          <w:lang w:val="en-GB"/>
        </w:rPr>
        <w:t>r</w:t>
      </w:r>
      <w:r w:rsidR="00523629" w:rsidRPr="000D2744">
        <w:rPr>
          <w:rFonts w:ascii="Times New Roman" w:hAnsi="Times New Roman" w:cs="Times New Roman"/>
          <w:color w:val="auto"/>
          <w:sz w:val="24"/>
          <w:lang w:val="en-GB"/>
        </w:rPr>
        <w:t xml:space="preserve">ole &amp; </w:t>
      </w:r>
      <w:r w:rsidR="00BF27C3">
        <w:rPr>
          <w:rFonts w:ascii="Times New Roman" w:hAnsi="Times New Roman" w:cs="Times New Roman"/>
          <w:color w:val="auto"/>
          <w:sz w:val="24"/>
          <w:lang w:val="en-GB"/>
        </w:rPr>
        <w:t>i</w:t>
      </w:r>
      <w:r w:rsidR="00523629" w:rsidRPr="000D2744">
        <w:rPr>
          <w:rFonts w:ascii="Times New Roman" w:hAnsi="Times New Roman" w:cs="Times New Roman"/>
          <w:color w:val="auto"/>
          <w:sz w:val="24"/>
          <w:lang w:val="en-GB"/>
        </w:rPr>
        <w:t>mpact</w:t>
      </w:r>
    </w:p>
    <w:p w:rsidR="00601174" w:rsidRPr="000D2744" w:rsidRDefault="00601174" w:rsidP="005E4610">
      <w:pPr>
        <w:pStyle w:val="normalbullet"/>
        <w:numPr>
          <w:ilvl w:val="0"/>
          <w:numId w:val="0"/>
        </w:numPr>
        <w:spacing w:line="360" w:lineRule="auto"/>
        <w:jc w:val="both"/>
        <w:rPr>
          <w:rFonts w:ascii="Times New Roman" w:hAnsi="Times New Roman" w:cs="Times New Roman"/>
          <w:sz w:val="24"/>
          <w:szCs w:val="24"/>
        </w:rPr>
      </w:pPr>
    </w:p>
    <w:p w:rsidR="005E4610" w:rsidRPr="000D2744" w:rsidRDefault="005E4610" w:rsidP="005E4610">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 xml:space="preserve">The catalytic role and impact of the project can be assessed through examples of projects (GEF and </w:t>
      </w:r>
      <w:r w:rsidR="00AE30F0" w:rsidRPr="000D2744">
        <w:rPr>
          <w:rFonts w:ascii="Times New Roman" w:hAnsi="Times New Roman" w:cs="Times New Roman"/>
          <w:sz w:val="24"/>
          <w:szCs w:val="24"/>
        </w:rPr>
        <w:t>others) where the lessons learned</w:t>
      </w:r>
      <w:r w:rsidRPr="000D2744">
        <w:rPr>
          <w:rFonts w:ascii="Times New Roman" w:hAnsi="Times New Roman" w:cs="Times New Roman"/>
          <w:sz w:val="24"/>
          <w:szCs w:val="24"/>
        </w:rPr>
        <w:t xml:space="preserve"> of the project </w:t>
      </w:r>
      <w:r w:rsidR="00AE30F0" w:rsidRPr="000D2744">
        <w:rPr>
          <w:rFonts w:ascii="Times New Roman" w:hAnsi="Times New Roman" w:cs="Times New Roman"/>
          <w:sz w:val="24"/>
          <w:szCs w:val="24"/>
        </w:rPr>
        <w:t xml:space="preserve">where referred to and applied. </w:t>
      </w:r>
      <w:r w:rsidR="002811E3" w:rsidRPr="000D2744">
        <w:rPr>
          <w:rFonts w:ascii="Times New Roman" w:hAnsi="Times New Roman" w:cs="Times New Roman"/>
          <w:sz w:val="24"/>
          <w:szCs w:val="24"/>
        </w:rPr>
        <w:t>Comparisons can</w:t>
      </w:r>
      <w:r w:rsidRPr="000D2744">
        <w:rPr>
          <w:rFonts w:ascii="Times New Roman" w:hAnsi="Times New Roman" w:cs="Times New Roman"/>
          <w:sz w:val="24"/>
          <w:szCs w:val="24"/>
        </w:rPr>
        <w:t xml:space="preserve"> be made and the diversity of possible options could be visualized through the series of tools developed in the course of the project. An example of successful experience is the Costa Rican-Panamanian community based fisheries co-management workshop held in February, 2011. This workshop was held in February 2012</w:t>
      </w:r>
      <w:r w:rsidR="000C4E6C" w:rsidRPr="000D2744">
        <w:rPr>
          <w:rFonts w:ascii="Times New Roman" w:hAnsi="Times New Roman" w:cs="Times New Roman"/>
          <w:sz w:val="24"/>
          <w:szCs w:val="24"/>
        </w:rPr>
        <w:t xml:space="preserve"> in both Costa Rica</w:t>
      </w:r>
      <w:r w:rsidRPr="000D2744">
        <w:rPr>
          <w:rFonts w:ascii="Times New Roman" w:hAnsi="Times New Roman" w:cs="Times New Roman"/>
          <w:sz w:val="24"/>
          <w:szCs w:val="24"/>
        </w:rPr>
        <w:t xml:space="preserve"> and in Panama. The workshop marked the culmination of many years of studies and work between local fisher</w:t>
      </w:r>
      <w:r w:rsidR="0019330B">
        <w:rPr>
          <w:rFonts w:ascii="Times New Roman" w:hAnsi="Times New Roman" w:cs="Times New Roman"/>
          <w:sz w:val="24"/>
          <w:szCs w:val="24"/>
        </w:rPr>
        <w:t>men</w:t>
      </w:r>
      <w:r w:rsidRPr="000D2744">
        <w:rPr>
          <w:rFonts w:ascii="Times New Roman" w:hAnsi="Times New Roman" w:cs="Times New Roman"/>
          <w:sz w:val="24"/>
          <w:szCs w:val="24"/>
        </w:rPr>
        <w:t>, government officials and academic institutions in Costa Rica, Panama, Fr</w:t>
      </w:r>
      <w:r w:rsidR="008814D4" w:rsidRPr="000D2744">
        <w:rPr>
          <w:rFonts w:ascii="Times New Roman" w:hAnsi="Times New Roman" w:cs="Times New Roman"/>
          <w:sz w:val="24"/>
          <w:szCs w:val="24"/>
        </w:rPr>
        <w:t xml:space="preserve">ance and Canada. </w:t>
      </w:r>
      <w:r w:rsidR="008D1A37">
        <w:rPr>
          <w:rFonts w:ascii="Times New Roman" w:hAnsi="Times New Roman" w:cs="Times New Roman"/>
          <w:sz w:val="24"/>
          <w:szCs w:val="24"/>
        </w:rPr>
        <w:t>A</w:t>
      </w:r>
      <w:r w:rsidR="008814D4" w:rsidRPr="000D2744">
        <w:rPr>
          <w:rFonts w:ascii="Times New Roman" w:hAnsi="Times New Roman" w:cs="Times New Roman"/>
          <w:sz w:val="24"/>
          <w:szCs w:val="24"/>
        </w:rPr>
        <w:t xml:space="preserve">nother example is the </w:t>
      </w:r>
      <w:r w:rsidRPr="000D2744">
        <w:rPr>
          <w:rFonts w:ascii="Times New Roman" w:hAnsi="Times New Roman" w:cs="Times New Roman"/>
          <w:sz w:val="24"/>
          <w:szCs w:val="24"/>
        </w:rPr>
        <w:t xml:space="preserve">workshop with the Transboundary Waters University Partnership on the Columbia River </w:t>
      </w:r>
      <w:r w:rsidR="0019330B">
        <w:rPr>
          <w:rFonts w:ascii="Times New Roman" w:hAnsi="Times New Roman" w:cs="Times New Roman"/>
          <w:sz w:val="24"/>
          <w:szCs w:val="24"/>
        </w:rPr>
        <w:t xml:space="preserve">that </w:t>
      </w:r>
      <w:r w:rsidRPr="000D2744">
        <w:rPr>
          <w:rFonts w:ascii="Times New Roman" w:hAnsi="Times New Roman" w:cs="Times New Roman"/>
          <w:sz w:val="24"/>
          <w:szCs w:val="24"/>
        </w:rPr>
        <w:t xml:space="preserve">took place in October 2011. </w:t>
      </w:r>
    </w:p>
    <w:p w:rsidR="005E4610" w:rsidRPr="000D2744" w:rsidRDefault="005E4610" w:rsidP="005E4610">
      <w:pPr>
        <w:pStyle w:val="normalbullet"/>
        <w:numPr>
          <w:ilvl w:val="0"/>
          <w:numId w:val="0"/>
        </w:numPr>
        <w:spacing w:line="360" w:lineRule="auto"/>
        <w:ind w:left="720" w:hanging="360"/>
        <w:jc w:val="both"/>
        <w:rPr>
          <w:rFonts w:ascii="Times New Roman" w:hAnsi="Times New Roman" w:cs="Times New Roman"/>
          <w:sz w:val="24"/>
          <w:szCs w:val="24"/>
        </w:rPr>
      </w:pPr>
    </w:p>
    <w:p w:rsidR="005E4610" w:rsidRPr="000D2744" w:rsidRDefault="005E4610" w:rsidP="005E4610">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A network of experts was established</w:t>
      </w:r>
      <w:r w:rsidR="008814D4" w:rsidRPr="000D2744">
        <w:rPr>
          <w:rFonts w:ascii="Times New Roman" w:hAnsi="Times New Roman" w:cs="Times New Roman"/>
          <w:sz w:val="24"/>
          <w:szCs w:val="24"/>
        </w:rPr>
        <w:t>,</w:t>
      </w:r>
      <w:r w:rsidRPr="000D2744">
        <w:rPr>
          <w:rFonts w:ascii="Times New Roman" w:hAnsi="Times New Roman" w:cs="Times New Roman"/>
          <w:sz w:val="24"/>
          <w:szCs w:val="24"/>
        </w:rPr>
        <w:t xml:space="preserve"> especially in Latin America and in Africa.</w:t>
      </w:r>
    </w:p>
    <w:p w:rsidR="005E4610" w:rsidRPr="000D2744" w:rsidRDefault="005E4610" w:rsidP="005E4610">
      <w:pPr>
        <w:pStyle w:val="normalbullet"/>
        <w:numPr>
          <w:ilvl w:val="0"/>
          <w:numId w:val="0"/>
        </w:numPr>
        <w:spacing w:line="360" w:lineRule="auto"/>
        <w:ind w:left="720" w:hanging="360"/>
        <w:jc w:val="both"/>
        <w:rPr>
          <w:rFonts w:ascii="Times New Roman" w:hAnsi="Times New Roman" w:cs="Times New Roman"/>
          <w:sz w:val="24"/>
          <w:szCs w:val="24"/>
        </w:rPr>
      </w:pPr>
    </w:p>
    <w:p w:rsidR="005E4610" w:rsidRPr="000D2744" w:rsidRDefault="005E4610" w:rsidP="005E4610">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 xml:space="preserve">The Sweden meeting allowed for cross-cultural communication. Cultural factors play a crucial role but they are often overlooked.  The sensitiveness of the negotiations involved </w:t>
      </w:r>
      <w:r w:rsidR="008814D4" w:rsidRPr="000D2744">
        <w:rPr>
          <w:rFonts w:ascii="Times New Roman" w:hAnsi="Times New Roman" w:cs="Times New Roman"/>
          <w:sz w:val="24"/>
          <w:szCs w:val="24"/>
        </w:rPr>
        <w:t xml:space="preserve">in governance issues </w:t>
      </w:r>
      <w:r w:rsidRPr="000D2744">
        <w:rPr>
          <w:rFonts w:ascii="Times New Roman" w:hAnsi="Times New Roman" w:cs="Times New Roman"/>
          <w:sz w:val="24"/>
          <w:szCs w:val="24"/>
        </w:rPr>
        <w:t xml:space="preserve">should be acknowledged. </w:t>
      </w:r>
    </w:p>
    <w:p w:rsidR="005E4610" w:rsidRPr="000D2744" w:rsidRDefault="005E4610" w:rsidP="005E4610">
      <w:pPr>
        <w:pStyle w:val="normalbullet"/>
        <w:numPr>
          <w:ilvl w:val="0"/>
          <w:numId w:val="0"/>
        </w:numPr>
        <w:spacing w:line="360" w:lineRule="auto"/>
        <w:ind w:left="720"/>
        <w:jc w:val="both"/>
        <w:rPr>
          <w:rFonts w:ascii="Times New Roman" w:hAnsi="Times New Roman" w:cs="Times New Roman"/>
          <w:sz w:val="24"/>
          <w:szCs w:val="24"/>
        </w:rPr>
      </w:pPr>
    </w:p>
    <w:p w:rsidR="005E4610" w:rsidRPr="000D2744" w:rsidRDefault="005E4610" w:rsidP="005E4610">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 xml:space="preserve">The development of detailed case studies showed the importance of expertise through connections and good reviewers. This sort of information cannot be found in other places. </w:t>
      </w:r>
    </w:p>
    <w:p w:rsidR="00523629" w:rsidRPr="000D2744" w:rsidRDefault="00523629" w:rsidP="00757EE1">
      <w:pPr>
        <w:pStyle w:val="normalbullet"/>
        <w:numPr>
          <w:ilvl w:val="0"/>
          <w:numId w:val="0"/>
        </w:numPr>
        <w:spacing w:line="480" w:lineRule="auto"/>
        <w:jc w:val="both"/>
        <w:rPr>
          <w:rFonts w:ascii="Times New Roman" w:hAnsi="Times New Roman" w:cs="Times New Roman"/>
          <w:sz w:val="24"/>
          <w:szCs w:val="24"/>
        </w:rPr>
      </w:pPr>
    </w:p>
    <w:p w:rsidR="00523629" w:rsidRPr="000D2744" w:rsidRDefault="00523629" w:rsidP="00601174">
      <w:pPr>
        <w:pStyle w:val="Titre1"/>
        <w:numPr>
          <w:ilvl w:val="0"/>
          <w:numId w:val="0"/>
        </w:numPr>
        <w:ind w:left="360"/>
        <w:jc w:val="center"/>
      </w:pPr>
      <w:bookmarkStart w:id="21" w:name="_Toc336350203"/>
      <w:r w:rsidRPr="000D2744">
        <w:t>4. Conclusions, Recommendations &amp; Lessons</w:t>
      </w:r>
      <w:bookmarkEnd w:id="21"/>
    </w:p>
    <w:p w:rsidR="0044501D" w:rsidRDefault="0044501D">
      <w:pPr>
        <w:spacing w:before="0" w:after="0" w:line="360" w:lineRule="auto"/>
        <w:jc w:val="both"/>
        <w:rPr>
          <w:rFonts w:ascii="Times New Roman" w:hAnsi="Times New Roman" w:cs="Times New Roman"/>
          <w:b/>
          <w:sz w:val="24"/>
        </w:rPr>
      </w:pPr>
    </w:p>
    <w:p w:rsidR="00453656" w:rsidRPr="000D2744" w:rsidRDefault="00601174" w:rsidP="00601174">
      <w:pPr>
        <w:pStyle w:val="Titre2"/>
        <w:rPr>
          <w:rFonts w:ascii="Times New Roman" w:hAnsi="Times New Roman" w:cs="Times New Roman"/>
          <w:color w:val="auto"/>
          <w:sz w:val="24"/>
          <w:szCs w:val="24"/>
        </w:rPr>
      </w:pPr>
      <w:bookmarkStart w:id="22" w:name="_Toc336350204"/>
      <w:r w:rsidRPr="000D2744">
        <w:rPr>
          <w:rFonts w:ascii="Times New Roman" w:hAnsi="Times New Roman" w:cs="Times New Roman"/>
          <w:color w:val="auto"/>
          <w:sz w:val="24"/>
          <w:szCs w:val="24"/>
        </w:rPr>
        <w:t xml:space="preserve">4.1 </w:t>
      </w:r>
      <w:r w:rsidR="00523629" w:rsidRPr="000D2744">
        <w:rPr>
          <w:rFonts w:ascii="Times New Roman" w:hAnsi="Times New Roman" w:cs="Times New Roman"/>
          <w:color w:val="auto"/>
          <w:sz w:val="24"/>
          <w:szCs w:val="24"/>
        </w:rPr>
        <w:t>Corrective actions for the design, implementation, monitoring and evaluation of the project</w:t>
      </w:r>
      <w:bookmarkEnd w:id="22"/>
    </w:p>
    <w:p w:rsidR="0044501D" w:rsidRDefault="0044501D">
      <w:pPr>
        <w:spacing w:before="0" w:after="0" w:line="360" w:lineRule="auto"/>
        <w:rPr>
          <w:rFonts w:ascii="Times New Roman" w:hAnsi="Times New Roman" w:cs="Times New Roman"/>
          <w:sz w:val="24"/>
        </w:rPr>
      </w:pPr>
    </w:p>
    <w:p w:rsidR="007261A0" w:rsidRPr="000D2744" w:rsidRDefault="00501397" w:rsidP="00905BE3">
      <w:pPr>
        <w:pStyle w:val="normalbullet"/>
        <w:numPr>
          <w:ilvl w:val="0"/>
          <w:numId w:val="0"/>
        </w:numPr>
        <w:spacing w:line="360" w:lineRule="auto"/>
        <w:jc w:val="both"/>
        <w:outlineLvl w:val="0"/>
        <w:rPr>
          <w:rFonts w:ascii="Times New Roman" w:hAnsi="Times New Roman" w:cs="Times New Roman"/>
          <w:sz w:val="24"/>
          <w:szCs w:val="24"/>
        </w:rPr>
      </w:pPr>
      <w:r w:rsidRPr="000D2744">
        <w:rPr>
          <w:rFonts w:ascii="Times New Roman" w:hAnsi="Times New Roman" w:cs="Times New Roman"/>
          <w:sz w:val="24"/>
          <w:szCs w:val="24"/>
        </w:rPr>
        <w:t>The p</w:t>
      </w:r>
      <w:r w:rsidR="0037406D" w:rsidRPr="000D2744">
        <w:rPr>
          <w:rFonts w:ascii="Times New Roman" w:hAnsi="Times New Roman" w:cs="Times New Roman"/>
          <w:sz w:val="24"/>
          <w:szCs w:val="24"/>
        </w:rPr>
        <w:t xml:space="preserve">roject </w:t>
      </w:r>
      <w:r w:rsidRPr="000D2744">
        <w:rPr>
          <w:rFonts w:ascii="Times New Roman" w:hAnsi="Times New Roman" w:cs="Times New Roman"/>
          <w:sz w:val="24"/>
          <w:szCs w:val="24"/>
        </w:rPr>
        <w:t xml:space="preserve">has been </w:t>
      </w:r>
      <w:r w:rsidR="0037406D" w:rsidRPr="000D2744">
        <w:rPr>
          <w:rFonts w:ascii="Times New Roman" w:hAnsi="Times New Roman" w:cs="Times New Roman"/>
          <w:sz w:val="24"/>
          <w:szCs w:val="24"/>
        </w:rPr>
        <w:t>structured as an overly ambitious project due to GEF requests</w:t>
      </w:r>
      <w:r w:rsidRPr="000D2744">
        <w:rPr>
          <w:rFonts w:ascii="Times New Roman" w:hAnsi="Times New Roman" w:cs="Times New Roman"/>
          <w:sz w:val="24"/>
          <w:szCs w:val="24"/>
        </w:rPr>
        <w:t>.</w:t>
      </w:r>
    </w:p>
    <w:p w:rsidR="00905BE3" w:rsidRPr="000D2744" w:rsidRDefault="00905BE3" w:rsidP="00905BE3">
      <w:pPr>
        <w:pStyle w:val="normalbullet"/>
        <w:numPr>
          <w:ilvl w:val="0"/>
          <w:numId w:val="0"/>
        </w:numPr>
        <w:spacing w:line="360" w:lineRule="auto"/>
        <w:jc w:val="both"/>
        <w:outlineLvl w:val="0"/>
        <w:rPr>
          <w:rFonts w:ascii="Times New Roman" w:hAnsi="Times New Roman" w:cs="Times New Roman"/>
          <w:sz w:val="24"/>
          <w:szCs w:val="24"/>
        </w:rPr>
      </w:pPr>
    </w:p>
    <w:p w:rsidR="0037406D" w:rsidRPr="000D2744" w:rsidRDefault="008814D4" w:rsidP="00905BE3">
      <w:pPr>
        <w:pStyle w:val="normalbullet"/>
        <w:numPr>
          <w:ilvl w:val="0"/>
          <w:numId w:val="0"/>
        </w:numPr>
        <w:spacing w:line="360" w:lineRule="auto"/>
        <w:jc w:val="both"/>
        <w:outlineLvl w:val="0"/>
        <w:rPr>
          <w:rFonts w:ascii="Times New Roman" w:hAnsi="Times New Roman" w:cs="Times New Roman"/>
          <w:sz w:val="24"/>
          <w:szCs w:val="24"/>
        </w:rPr>
      </w:pPr>
      <w:r w:rsidRPr="000D2744">
        <w:rPr>
          <w:rFonts w:ascii="Times New Roman" w:hAnsi="Times New Roman" w:cs="Times New Roman"/>
          <w:sz w:val="24"/>
          <w:szCs w:val="24"/>
        </w:rPr>
        <w:t xml:space="preserve">An </w:t>
      </w:r>
      <w:r w:rsidR="007261A0" w:rsidRPr="000D2744">
        <w:rPr>
          <w:rFonts w:ascii="Times New Roman" w:hAnsi="Times New Roman" w:cs="Times New Roman"/>
          <w:sz w:val="24"/>
          <w:szCs w:val="24"/>
        </w:rPr>
        <w:t xml:space="preserve">extension of the project </w:t>
      </w:r>
      <w:r w:rsidRPr="000D2744">
        <w:rPr>
          <w:rFonts w:ascii="Times New Roman" w:hAnsi="Times New Roman" w:cs="Times New Roman"/>
          <w:sz w:val="24"/>
          <w:szCs w:val="24"/>
        </w:rPr>
        <w:t xml:space="preserve">was obtained </w:t>
      </w:r>
      <w:r w:rsidR="007261A0" w:rsidRPr="000D2744">
        <w:rPr>
          <w:rFonts w:ascii="Times New Roman" w:hAnsi="Times New Roman" w:cs="Times New Roman"/>
          <w:sz w:val="24"/>
          <w:szCs w:val="24"/>
        </w:rPr>
        <w:t>on a no-cost basis for one year</w:t>
      </w:r>
      <w:r w:rsidR="00501397" w:rsidRPr="000D2744">
        <w:rPr>
          <w:rFonts w:ascii="Times New Roman" w:hAnsi="Times New Roman" w:cs="Times New Roman"/>
          <w:sz w:val="24"/>
          <w:szCs w:val="24"/>
        </w:rPr>
        <w:t>.</w:t>
      </w:r>
    </w:p>
    <w:p w:rsidR="0044501D" w:rsidRDefault="0044501D">
      <w:pPr>
        <w:spacing w:before="0" w:after="0" w:line="360" w:lineRule="auto"/>
        <w:jc w:val="both"/>
        <w:rPr>
          <w:rFonts w:ascii="Times New Roman" w:hAnsi="Times New Roman" w:cs="Times New Roman"/>
          <w:sz w:val="24"/>
        </w:rPr>
      </w:pPr>
    </w:p>
    <w:p w:rsidR="00501397" w:rsidRPr="000D2744" w:rsidRDefault="00501397" w:rsidP="00501397">
      <w:pPr>
        <w:spacing w:line="360" w:lineRule="auto"/>
        <w:jc w:val="both"/>
        <w:rPr>
          <w:rFonts w:ascii="Times New Roman" w:hAnsi="Times New Roman" w:cs="Times New Roman"/>
          <w:sz w:val="24"/>
        </w:rPr>
      </w:pPr>
      <w:r w:rsidRPr="000D2744">
        <w:rPr>
          <w:rFonts w:ascii="Times New Roman" w:hAnsi="Times New Roman" w:cs="Times New Roman"/>
          <w:sz w:val="24"/>
        </w:rPr>
        <w:t xml:space="preserve">The exchange rate between the Canadian dollar and US dollar has not been favourable to </w:t>
      </w:r>
      <w:r w:rsidR="004E30A1">
        <w:rPr>
          <w:rFonts w:ascii="Times New Roman" w:hAnsi="Times New Roman" w:cs="Times New Roman"/>
          <w:sz w:val="24"/>
        </w:rPr>
        <w:t xml:space="preserve">the </w:t>
      </w:r>
      <w:r w:rsidRPr="000D2744">
        <w:rPr>
          <w:rFonts w:ascii="Times New Roman" w:hAnsi="Times New Roman" w:cs="Times New Roman"/>
          <w:sz w:val="24"/>
        </w:rPr>
        <w:t>project</w:t>
      </w:r>
      <w:r w:rsidR="004E30A1">
        <w:rPr>
          <w:rFonts w:ascii="Times New Roman" w:hAnsi="Times New Roman" w:cs="Times New Roman"/>
          <w:sz w:val="24"/>
        </w:rPr>
        <w:t>’s</w:t>
      </w:r>
      <w:r w:rsidRPr="000D2744">
        <w:rPr>
          <w:rFonts w:ascii="Times New Roman" w:hAnsi="Times New Roman" w:cs="Times New Roman"/>
          <w:sz w:val="24"/>
        </w:rPr>
        <w:t xml:space="preserve"> implementation. The exchange rate at the time of </w:t>
      </w:r>
      <w:r w:rsidR="004E30A1">
        <w:rPr>
          <w:rFonts w:ascii="Times New Roman" w:hAnsi="Times New Roman" w:cs="Times New Roman"/>
          <w:sz w:val="24"/>
        </w:rPr>
        <w:t xml:space="preserve">the </w:t>
      </w:r>
      <w:r w:rsidRPr="000D2744">
        <w:rPr>
          <w:rFonts w:ascii="Times New Roman" w:hAnsi="Times New Roman" w:cs="Times New Roman"/>
          <w:sz w:val="24"/>
        </w:rPr>
        <w:t>project</w:t>
      </w:r>
      <w:r w:rsidR="004E30A1">
        <w:rPr>
          <w:rFonts w:ascii="Times New Roman" w:hAnsi="Times New Roman" w:cs="Times New Roman"/>
          <w:sz w:val="24"/>
        </w:rPr>
        <w:t>’s</w:t>
      </w:r>
      <w:r w:rsidRPr="000D2744">
        <w:rPr>
          <w:rFonts w:ascii="Times New Roman" w:hAnsi="Times New Roman" w:cs="Times New Roman"/>
          <w:sz w:val="24"/>
        </w:rPr>
        <w:t xml:space="preserve"> inception and activity development was </w:t>
      </w:r>
      <w:r w:rsidR="004E30A1">
        <w:rPr>
          <w:rFonts w:ascii="Times New Roman" w:hAnsi="Times New Roman" w:cs="Times New Roman"/>
          <w:sz w:val="24"/>
        </w:rPr>
        <w:t>approximately</w:t>
      </w:r>
      <w:r w:rsidR="004E30A1" w:rsidRPr="000D2744">
        <w:rPr>
          <w:rFonts w:ascii="Times New Roman" w:hAnsi="Times New Roman" w:cs="Times New Roman"/>
          <w:sz w:val="24"/>
        </w:rPr>
        <w:t xml:space="preserve"> </w:t>
      </w:r>
      <w:r w:rsidRPr="000D2744">
        <w:rPr>
          <w:rFonts w:ascii="Times New Roman" w:hAnsi="Times New Roman" w:cs="Times New Roman"/>
          <w:sz w:val="24"/>
        </w:rPr>
        <w:t>$1.36 Canadian to $1 US. This has steadily decreased throughout the three years of the project to a low last autumn of $0.95 Canadian to $1 US.</w:t>
      </w:r>
    </w:p>
    <w:p w:rsidR="0044501D" w:rsidRDefault="0044501D">
      <w:pPr>
        <w:spacing w:before="0" w:after="0" w:line="360" w:lineRule="auto"/>
        <w:jc w:val="both"/>
        <w:rPr>
          <w:rFonts w:ascii="Times New Roman" w:hAnsi="Times New Roman" w:cs="Times New Roman"/>
          <w:sz w:val="24"/>
        </w:rPr>
      </w:pPr>
    </w:p>
    <w:p w:rsidR="00501397" w:rsidRPr="000D2744" w:rsidRDefault="00625651" w:rsidP="00501397">
      <w:pPr>
        <w:spacing w:line="360" w:lineRule="auto"/>
        <w:jc w:val="both"/>
        <w:rPr>
          <w:rFonts w:ascii="Times New Roman" w:hAnsi="Times New Roman" w:cs="Times New Roman"/>
          <w:sz w:val="24"/>
        </w:rPr>
      </w:pPr>
      <w:r w:rsidRPr="000D2744">
        <w:rPr>
          <w:rFonts w:ascii="Times New Roman" w:hAnsi="Times New Roman" w:cs="Times New Roman"/>
          <w:sz w:val="24"/>
        </w:rPr>
        <w:t xml:space="preserve">It should be mentioned that </w:t>
      </w:r>
      <w:r w:rsidR="00501397" w:rsidRPr="000D2744">
        <w:rPr>
          <w:rFonts w:ascii="Times New Roman" w:hAnsi="Times New Roman" w:cs="Times New Roman"/>
          <w:sz w:val="24"/>
        </w:rPr>
        <w:t>White &amp; Case ended up contributing over $1.2 M USD to the project and expressed a keen interest in further following up in the future.</w:t>
      </w:r>
    </w:p>
    <w:p w:rsidR="0044501D" w:rsidRDefault="0044501D">
      <w:pPr>
        <w:pStyle w:val="normalbullet"/>
        <w:numPr>
          <w:ilvl w:val="0"/>
          <w:numId w:val="0"/>
        </w:numPr>
        <w:spacing w:line="360" w:lineRule="auto"/>
        <w:jc w:val="both"/>
        <w:rPr>
          <w:rFonts w:ascii="Times New Roman" w:hAnsi="Times New Roman" w:cs="Times New Roman"/>
          <w:b/>
          <w:sz w:val="24"/>
          <w:szCs w:val="24"/>
        </w:rPr>
      </w:pPr>
    </w:p>
    <w:p w:rsidR="00523629" w:rsidRPr="000D2744" w:rsidRDefault="00523629" w:rsidP="00601174">
      <w:pPr>
        <w:pStyle w:val="Titre2"/>
        <w:numPr>
          <w:ilvl w:val="1"/>
          <w:numId w:val="44"/>
        </w:numPr>
        <w:rPr>
          <w:rFonts w:ascii="Times New Roman" w:hAnsi="Times New Roman" w:cs="Times New Roman"/>
          <w:color w:val="auto"/>
          <w:sz w:val="24"/>
          <w:szCs w:val="24"/>
        </w:rPr>
      </w:pPr>
      <w:bookmarkStart w:id="23" w:name="_Toc336350205"/>
      <w:r w:rsidRPr="000D2744">
        <w:rPr>
          <w:rFonts w:ascii="Times New Roman" w:hAnsi="Times New Roman" w:cs="Times New Roman"/>
          <w:color w:val="auto"/>
          <w:sz w:val="24"/>
          <w:szCs w:val="24"/>
        </w:rPr>
        <w:t>Actions to follow up or reinforce initial benefits from the project</w:t>
      </w:r>
      <w:bookmarkEnd w:id="23"/>
    </w:p>
    <w:p w:rsidR="00601174" w:rsidRPr="000D2744" w:rsidRDefault="00601174" w:rsidP="00601174"/>
    <w:p w:rsidR="00857920" w:rsidRPr="000D2744" w:rsidRDefault="00486BA4" w:rsidP="008814D4">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Some lessons have been identified that could feed future projects. The p</w:t>
      </w:r>
      <w:r w:rsidR="0037406D" w:rsidRPr="000D2744">
        <w:rPr>
          <w:rFonts w:ascii="Times New Roman" w:hAnsi="Times New Roman" w:cs="Times New Roman"/>
          <w:sz w:val="24"/>
          <w:szCs w:val="24"/>
        </w:rPr>
        <w:t xml:space="preserve">roject organizational structure includes an Advisory </w:t>
      </w:r>
      <w:r w:rsidR="00501397" w:rsidRPr="000D2744">
        <w:rPr>
          <w:rFonts w:ascii="Times New Roman" w:hAnsi="Times New Roman" w:cs="Times New Roman"/>
          <w:sz w:val="24"/>
          <w:szCs w:val="24"/>
        </w:rPr>
        <w:t>C</w:t>
      </w:r>
      <w:r w:rsidR="00616C56" w:rsidRPr="000D2744">
        <w:rPr>
          <w:rFonts w:ascii="Times New Roman" w:hAnsi="Times New Roman" w:cs="Times New Roman"/>
          <w:sz w:val="24"/>
          <w:szCs w:val="24"/>
        </w:rPr>
        <w:t>ommittee</w:t>
      </w:r>
      <w:r w:rsidR="0037406D" w:rsidRPr="000D2744">
        <w:rPr>
          <w:rFonts w:ascii="Times New Roman" w:hAnsi="Times New Roman" w:cs="Times New Roman"/>
          <w:sz w:val="24"/>
          <w:szCs w:val="24"/>
        </w:rPr>
        <w:t xml:space="preserve">. </w:t>
      </w:r>
      <w:r w:rsidR="008814D4" w:rsidRPr="000D2744">
        <w:rPr>
          <w:rFonts w:ascii="Times New Roman" w:hAnsi="Times New Roman" w:cs="Times New Roman"/>
          <w:sz w:val="24"/>
          <w:szCs w:val="24"/>
        </w:rPr>
        <w:t>It</w:t>
      </w:r>
      <w:r w:rsidR="00501397" w:rsidRPr="000D2744">
        <w:rPr>
          <w:rFonts w:ascii="Times New Roman" w:hAnsi="Times New Roman" w:cs="Times New Roman"/>
          <w:sz w:val="24"/>
          <w:szCs w:val="24"/>
        </w:rPr>
        <w:t xml:space="preserve"> was c</w:t>
      </w:r>
      <w:r w:rsidR="0037406D" w:rsidRPr="000D2744">
        <w:rPr>
          <w:rFonts w:ascii="Times New Roman" w:hAnsi="Times New Roman" w:cs="Times New Roman"/>
          <w:sz w:val="24"/>
          <w:szCs w:val="24"/>
        </w:rPr>
        <w:t xml:space="preserve">omposed of people of </w:t>
      </w:r>
      <w:r w:rsidR="008814D4" w:rsidRPr="000D2744">
        <w:rPr>
          <w:rFonts w:ascii="Times New Roman" w:hAnsi="Times New Roman" w:cs="Times New Roman"/>
          <w:sz w:val="24"/>
          <w:szCs w:val="24"/>
        </w:rPr>
        <w:t xml:space="preserve">high </w:t>
      </w:r>
      <w:r w:rsidR="0037406D" w:rsidRPr="000D2744">
        <w:rPr>
          <w:rFonts w:ascii="Times New Roman" w:hAnsi="Times New Roman" w:cs="Times New Roman"/>
          <w:sz w:val="24"/>
          <w:szCs w:val="24"/>
        </w:rPr>
        <w:t>stand</w:t>
      </w:r>
      <w:r w:rsidR="00501397" w:rsidRPr="000D2744">
        <w:rPr>
          <w:rFonts w:ascii="Times New Roman" w:hAnsi="Times New Roman" w:cs="Times New Roman"/>
          <w:sz w:val="24"/>
          <w:szCs w:val="24"/>
        </w:rPr>
        <w:t>ing in the water sector</w:t>
      </w:r>
      <w:r w:rsidR="00F32E81" w:rsidRPr="000D2744">
        <w:rPr>
          <w:rFonts w:ascii="Times New Roman" w:hAnsi="Times New Roman" w:cs="Times New Roman"/>
          <w:sz w:val="24"/>
          <w:szCs w:val="24"/>
        </w:rPr>
        <w:t>. All contributed in an individua</w:t>
      </w:r>
      <w:r w:rsidR="008814D4" w:rsidRPr="000D2744">
        <w:rPr>
          <w:rFonts w:ascii="Times New Roman" w:hAnsi="Times New Roman" w:cs="Times New Roman"/>
          <w:sz w:val="24"/>
          <w:szCs w:val="24"/>
        </w:rPr>
        <w:t>l capacity</w:t>
      </w:r>
      <w:r w:rsidR="008D1A37">
        <w:rPr>
          <w:rFonts w:ascii="Times New Roman" w:hAnsi="Times New Roman" w:cs="Times New Roman"/>
          <w:sz w:val="24"/>
          <w:szCs w:val="24"/>
        </w:rPr>
        <w:t xml:space="preserve">. The Advisory Committee </w:t>
      </w:r>
      <w:r w:rsidR="008814D4" w:rsidRPr="000D2744">
        <w:rPr>
          <w:rFonts w:ascii="Times New Roman" w:hAnsi="Times New Roman" w:cs="Times New Roman"/>
          <w:sz w:val="24"/>
          <w:szCs w:val="24"/>
        </w:rPr>
        <w:t xml:space="preserve">should have had a more prominent role </w:t>
      </w:r>
      <w:r w:rsidR="00F32E81" w:rsidRPr="000D2744">
        <w:rPr>
          <w:rFonts w:ascii="Times New Roman" w:hAnsi="Times New Roman" w:cs="Times New Roman"/>
          <w:sz w:val="24"/>
          <w:szCs w:val="24"/>
        </w:rPr>
        <w:t xml:space="preserve">in the project and </w:t>
      </w:r>
      <w:r w:rsidR="008D1A37">
        <w:rPr>
          <w:rFonts w:ascii="Times New Roman" w:hAnsi="Times New Roman" w:cs="Times New Roman"/>
          <w:sz w:val="24"/>
          <w:szCs w:val="24"/>
        </w:rPr>
        <w:t xml:space="preserve">should </w:t>
      </w:r>
      <w:r w:rsidR="004E30A1">
        <w:rPr>
          <w:rFonts w:ascii="Times New Roman" w:hAnsi="Times New Roman" w:cs="Times New Roman"/>
          <w:sz w:val="24"/>
          <w:szCs w:val="24"/>
        </w:rPr>
        <w:t xml:space="preserve">not </w:t>
      </w:r>
      <w:r w:rsidR="008814D4" w:rsidRPr="000D2744">
        <w:rPr>
          <w:rFonts w:ascii="Times New Roman" w:hAnsi="Times New Roman" w:cs="Times New Roman"/>
          <w:sz w:val="24"/>
          <w:szCs w:val="24"/>
        </w:rPr>
        <w:t xml:space="preserve">have been </w:t>
      </w:r>
      <w:r w:rsidR="008D1A37">
        <w:rPr>
          <w:rFonts w:ascii="Times New Roman" w:hAnsi="Times New Roman" w:cs="Times New Roman"/>
          <w:sz w:val="24"/>
          <w:szCs w:val="24"/>
        </w:rPr>
        <w:t>at the receiving end</w:t>
      </w:r>
      <w:r w:rsidR="004E30A1">
        <w:rPr>
          <w:rFonts w:ascii="Times New Roman" w:hAnsi="Times New Roman" w:cs="Times New Roman"/>
          <w:sz w:val="24"/>
          <w:szCs w:val="24"/>
        </w:rPr>
        <w:t xml:space="preserve"> to the extent it was</w:t>
      </w:r>
      <w:r w:rsidR="008D1A37">
        <w:rPr>
          <w:rFonts w:ascii="Times New Roman" w:hAnsi="Times New Roman" w:cs="Times New Roman"/>
          <w:sz w:val="24"/>
          <w:szCs w:val="24"/>
        </w:rPr>
        <w:t xml:space="preserve">. </w:t>
      </w:r>
      <w:r w:rsidR="00501397" w:rsidRPr="000D2744">
        <w:rPr>
          <w:rFonts w:ascii="Times New Roman" w:hAnsi="Times New Roman" w:cs="Times New Roman"/>
          <w:sz w:val="24"/>
          <w:szCs w:val="24"/>
        </w:rPr>
        <w:t>It would be important to i</w:t>
      </w:r>
      <w:r w:rsidR="00F32E81" w:rsidRPr="000D2744">
        <w:rPr>
          <w:rFonts w:ascii="Times New Roman" w:hAnsi="Times New Roman" w:cs="Times New Roman"/>
          <w:sz w:val="24"/>
          <w:szCs w:val="24"/>
        </w:rPr>
        <w:t xml:space="preserve">ncrease ownership and visibility of the Advisory Committee. </w:t>
      </w:r>
    </w:p>
    <w:p w:rsidR="00625651" w:rsidRPr="000D2744" w:rsidRDefault="00625651" w:rsidP="00905BE3">
      <w:pPr>
        <w:pStyle w:val="normalbullet"/>
        <w:numPr>
          <w:ilvl w:val="0"/>
          <w:numId w:val="0"/>
        </w:numPr>
        <w:spacing w:line="360" w:lineRule="auto"/>
        <w:jc w:val="both"/>
        <w:outlineLvl w:val="0"/>
        <w:rPr>
          <w:rFonts w:ascii="Times New Roman" w:hAnsi="Times New Roman" w:cs="Times New Roman"/>
          <w:sz w:val="24"/>
          <w:szCs w:val="24"/>
        </w:rPr>
      </w:pPr>
    </w:p>
    <w:p w:rsidR="00523629" w:rsidRPr="000D2744" w:rsidRDefault="00501397" w:rsidP="00905BE3">
      <w:pPr>
        <w:pStyle w:val="normalbullet"/>
        <w:numPr>
          <w:ilvl w:val="0"/>
          <w:numId w:val="0"/>
        </w:numPr>
        <w:spacing w:line="360" w:lineRule="auto"/>
        <w:jc w:val="both"/>
        <w:outlineLvl w:val="0"/>
        <w:rPr>
          <w:rFonts w:ascii="Times New Roman" w:hAnsi="Times New Roman" w:cs="Times New Roman"/>
          <w:sz w:val="24"/>
          <w:szCs w:val="24"/>
        </w:rPr>
      </w:pPr>
      <w:r w:rsidRPr="000D2744">
        <w:rPr>
          <w:rFonts w:ascii="Times New Roman" w:hAnsi="Times New Roman" w:cs="Times New Roman"/>
          <w:sz w:val="24"/>
          <w:szCs w:val="24"/>
        </w:rPr>
        <w:t xml:space="preserve">As </w:t>
      </w:r>
      <w:r w:rsidR="008814D4" w:rsidRPr="000D2744">
        <w:rPr>
          <w:rFonts w:ascii="Times New Roman" w:hAnsi="Times New Roman" w:cs="Times New Roman"/>
          <w:sz w:val="24"/>
          <w:szCs w:val="24"/>
        </w:rPr>
        <w:t xml:space="preserve">a </w:t>
      </w:r>
      <w:r w:rsidRPr="000D2744">
        <w:rPr>
          <w:rFonts w:ascii="Times New Roman" w:hAnsi="Times New Roman" w:cs="Times New Roman"/>
          <w:sz w:val="24"/>
          <w:szCs w:val="24"/>
        </w:rPr>
        <w:t>follow up</w:t>
      </w:r>
      <w:r w:rsidR="008814D4" w:rsidRPr="000D2744">
        <w:rPr>
          <w:rFonts w:ascii="Times New Roman" w:hAnsi="Times New Roman" w:cs="Times New Roman"/>
          <w:sz w:val="24"/>
          <w:szCs w:val="24"/>
        </w:rPr>
        <w:t xml:space="preserve"> action</w:t>
      </w:r>
      <w:r w:rsidRPr="000D2744">
        <w:rPr>
          <w:rFonts w:ascii="Times New Roman" w:hAnsi="Times New Roman" w:cs="Times New Roman"/>
          <w:sz w:val="24"/>
          <w:szCs w:val="24"/>
        </w:rPr>
        <w:t xml:space="preserve">, it would be useful to further develop networks. This </w:t>
      </w:r>
      <w:r w:rsidR="00AC2675" w:rsidRPr="000D2744">
        <w:rPr>
          <w:rFonts w:ascii="Times New Roman" w:hAnsi="Times New Roman" w:cs="Times New Roman"/>
          <w:sz w:val="24"/>
          <w:szCs w:val="24"/>
        </w:rPr>
        <w:t>would allow</w:t>
      </w:r>
      <w:r w:rsidR="004E30A1">
        <w:rPr>
          <w:rFonts w:ascii="Times New Roman" w:hAnsi="Times New Roman" w:cs="Times New Roman"/>
          <w:sz w:val="24"/>
          <w:szCs w:val="24"/>
        </w:rPr>
        <w:t xml:space="preserve"> for the</w:t>
      </w:r>
      <w:r w:rsidR="00857920" w:rsidRPr="000D2744">
        <w:rPr>
          <w:rFonts w:ascii="Times New Roman" w:hAnsi="Times New Roman" w:cs="Times New Roman"/>
          <w:sz w:val="24"/>
          <w:szCs w:val="24"/>
        </w:rPr>
        <w:t xml:space="preserve"> </w:t>
      </w:r>
      <w:r w:rsidRPr="000D2744">
        <w:rPr>
          <w:rFonts w:ascii="Times New Roman" w:hAnsi="Times New Roman" w:cs="Times New Roman"/>
          <w:sz w:val="24"/>
          <w:szCs w:val="24"/>
        </w:rPr>
        <w:t>finding</w:t>
      </w:r>
      <w:r w:rsidR="004E30A1">
        <w:rPr>
          <w:rFonts w:ascii="Times New Roman" w:hAnsi="Times New Roman" w:cs="Times New Roman"/>
          <w:sz w:val="24"/>
          <w:szCs w:val="24"/>
        </w:rPr>
        <w:t xml:space="preserve"> of</w:t>
      </w:r>
      <w:r w:rsidR="00513E00" w:rsidRPr="000D2744">
        <w:rPr>
          <w:rFonts w:ascii="Times New Roman" w:hAnsi="Times New Roman" w:cs="Times New Roman"/>
          <w:sz w:val="24"/>
          <w:szCs w:val="24"/>
        </w:rPr>
        <w:t xml:space="preserve"> new partners for the continuation of the project</w:t>
      </w:r>
      <w:r w:rsidR="00AC2675" w:rsidRPr="000D2744">
        <w:rPr>
          <w:rFonts w:ascii="Times New Roman" w:hAnsi="Times New Roman" w:cs="Times New Roman"/>
          <w:sz w:val="24"/>
          <w:szCs w:val="24"/>
        </w:rPr>
        <w:t>.</w:t>
      </w:r>
      <w:r w:rsidR="008814D4" w:rsidRPr="000D2744">
        <w:rPr>
          <w:rFonts w:ascii="Times New Roman" w:hAnsi="Times New Roman" w:cs="Times New Roman"/>
          <w:sz w:val="24"/>
          <w:szCs w:val="24"/>
        </w:rPr>
        <w:t xml:space="preserve"> IW: LEARN is in a good position </w:t>
      </w:r>
      <w:r w:rsidR="004E30A1">
        <w:rPr>
          <w:rFonts w:ascii="Times New Roman" w:hAnsi="Times New Roman" w:cs="Times New Roman"/>
          <w:sz w:val="24"/>
          <w:szCs w:val="24"/>
        </w:rPr>
        <w:t>to do</w:t>
      </w:r>
      <w:r w:rsidR="004E30A1" w:rsidRPr="000D2744">
        <w:rPr>
          <w:rFonts w:ascii="Times New Roman" w:hAnsi="Times New Roman" w:cs="Times New Roman"/>
          <w:sz w:val="24"/>
          <w:szCs w:val="24"/>
        </w:rPr>
        <w:t xml:space="preserve"> </w:t>
      </w:r>
      <w:r w:rsidR="00486BA4" w:rsidRPr="000D2744">
        <w:rPr>
          <w:rFonts w:ascii="Times New Roman" w:hAnsi="Times New Roman" w:cs="Times New Roman"/>
          <w:sz w:val="24"/>
          <w:szCs w:val="24"/>
        </w:rPr>
        <w:t>this. For example, IW: LEARN could host the website developed by UBC and ensure the documentation of the project</w:t>
      </w:r>
      <w:r w:rsidR="004E30A1">
        <w:rPr>
          <w:rFonts w:ascii="Times New Roman" w:hAnsi="Times New Roman" w:cs="Times New Roman"/>
          <w:sz w:val="24"/>
          <w:szCs w:val="24"/>
        </w:rPr>
        <w:t xml:space="preserve"> is updated</w:t>
      </w:r>
      <w:r w:rsidR="00486BA4" w:rsidRPr="000D2744">
        <w:rPr>
          <w:rFonts w:ascii="Times New Roman" w:hAnsi="Times New Roman" w:cs="Times New Roman"/>
          <w:sz w:val="24"/>
          <w:szCs w:val="24"/>
        </w:rPr>
        <w:t xml:space="preserve">. </w:t>
      </w:r>
    </w:p>
    <w:p w:rsidR="00501397" w:rsidRPr="000D2744" w:rsidRDefault="00501397" w:rsidP="00905BE3">
      <w:pPr>
        <w:pStyle w:val="normalbullet"/>
        <w:numPr>
          <w:ilvl w:val="0"/>
          <w:numId w:val="0"/>
        </w:numPr>
        <w:spacing w:line="360" w:lineRule="auto"/>
        <w:jc w:val="both"/>
        <w:rPr>
          <w:rFonts w:ascii="Times New Roman" w:hAnsi="Times New Roman" w:cs="Times New Roman"/>
          <w:sz w:val="24"/>
          <w:szCs w:val="24"/>
        </w:rPr>
      </w:pPr>
    </w:p>
    <w:p w:rsidR="00AC2675" w:rsidRPr="000D2744" w:rsidRDefault="00501397" w:rsidP="00905BE3">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The training tools should be f</w:t>
      </w:r>
      <w:r w:rsidR="00782A4C" w:rsidRPr="000D2744">
        <w:rPr>
          <w:rFonts w:ascii="Times New Roman" w:hAnsi="Times New Roman" w:cs="Times New Roman"/>
          <w:sz w:val="24"/>
          <w:szCs w:val="24"/>
        </w:rPr>
        <w:t xml:space="preserve">urther </w:t>
      </w:r>
      <w:r w:rsidRPr="000D2744">
        <w:rPr>
          <w:rFonts w:ascii="Times New Roman" w:hAnsi="Times New Roman" w:cs="Times New Roman"/>
          <w:sz w:val="24"/>
          <w:szCs w:val="24"/>
        </w:rPr>
        <w:t>embedded</w:t>
      </w:r>
      <w:r w:rsidR="00782A4C" w:rsidRPr="000D2744">
        <w:rPr>
          <w:rFonts w:ascii="Times New Roman" w:hAnsi="Times New Roman" w:cs="Times New Roman"/>
          <w:sz w:val="24"/>
          <w:szCs w:val="24"/>
        </w:rPr>
        <w:t xml:space="preserve"> in GEF projects</w:t>
      </w:r>
      <w:r w:rsidR="00616C56" w:rsidRPr="000D2744">
        <w:rPr>
          <w:rFonts w:ascii="Times New Roman" w:hAnsi="Times New Roman" w:cs="Times New Roman"/>
          <w:sz w:val="24"/>
          <w:szCs w:val="24"/>
        </w:rPr>
        <w:t>.</w:t>
      </w:r>
      <w:r w:rsidR="00AC2675" w:rsidRPr="000D2744">
        <w:rPr>
          <w:rFonts w:ascii="Times New Roman" w:hAnsi="Times New Roman" w:cs="Times New Roman"/>
          <w:sz w:val="24"/>
          <w:szCs w:val="24"/>
        </w:rPr>
        <w:t xml:space="preserve"> </w:t>
      </w:r>
      <w:r w:rsidR="00513E00" w:rsidRPr="000D2744">
        <w:rPr>
          <w:rFonts w:ascii="Times New Roman" w:hAnsi="Times New Roman" w:cs="Times New Roman"/>
          <w:sz w:val="24"/>
          <w:szCs w:val="24"/>
        </w:rPr>
        <w:t xml:space="preserve">A way to achieve this is </w:t>
      </w:r>
      <w:r w:rsidR="004E30A1">
        <w:rPr>
          <w:rFonts w:ascii="Times New Roman" w:hAnsi="Times New Roman" w:cs="Times New Roman"/>
          <w:sz w:val="24"/>
          <w:szCs w:val="24"/>
        </w:rPr>
        <w:t>to ensure</w:t>
      </w:r>
      <w:r w:rsidR="004E30A1" w:rsidRPr="000D2744">
        <w:rPr>
          <w:rFonts w:ascii="Times New Roman" w:hAnsi="Times New Roman" w:cs="Times New Roman"/>
          <w:sz w:val="24"/>
          <w:szCs w:val="24"/>
        </w:rPr>
        <w:t xml:space="preserve"> </w:t>
      </w:r>
      <w:r w:rsidR="00513E00" w:rsidRPr="000D2744">
        <w:rPr>
          <w:rFonts w:ascii="Times New Roman" w:hAnsi="Times New Roman" w:cs="Times New Roman"/>
          <w:sz w:val="24"/>
          <w:szCs w:val="24"/>
        </w:rPr>
        <w:t>GEF project managers increase their participation in lea</w:t>
      </w:r>
      <w:r w:rsidR="002961BD" w:rsidRPr="000D2744">
        <w:rPr>
          <w:rFonts w:ascii="Times New Roman" w:hAnsi="Times New Roman" w:cs="Times New Roman"/>
          <w:sz w:val="24"/>
          <w:szCs w:val="24"/>
        </w:rPr>
        <w:t>rning events. Although 1% of each</w:t>
      </w:r>
      <w:r w:rsidR="00513E00" w:rsidRPr="000D2744">
        <w:rPr>
          <w:rFonts w:ascii="Times New Roman" w:hAnsi="Times New Roman" w:cs="Times New Roman"/>
          <w:sz w:val="24"/>
          <w:szCs w:val="24"/>
        </w:rPr>
        <w:t xml:space="preserve"> IW GEF </w:t>
      </w:r>
      <w:r w:rsidR="002961BD" w:rsidRPr="000D2744">
        <w:rPr>
          <w:rFonts w:ascii="Times New Roman" w:hAnsi="Times New Roman" w:cs="Times New Roman"/>
          <w:sz w:val="24"/>
          <w:szCs w:val="24"/>
        </w:rPr>
        <w:t>project should be</w:t>
      </w:r>
      <w:r w:rsidR="00513E00" w:rsidRPr="000D2744">
        <w:rPr>
          <w:rFonts w:ascii="Times New Roman" w:hAnsi="Times New Roman" w:cs="Times New Roman"/>
          <w:sz w:val="24"/>
          <w:szCs w:val="24"/>
        </w:rPr>
        <w:t xml:space="preserve"> devoted to learning activities, the</w:t>
      </w:r>
      <w:r w:rsidR="00486BA4" w:rsidRPr="000D2744">
        <w:rPr>
          <w:rFonts w:ascii="Times New Roman" w:hAnsi="Times New Roman" w:cs="Times New Roman"/>
          <w:sz w:val="24"/>
          <w:szCs w:val="24"/>
        </w:rPr>
        <w:t>re is currently no assessment related to</w:t>
      </w:r>
      <w:r w:rsidR="00513E00" w:rsidRPr="000D2744">
        <w:rPr>
          <w:rFonts w:ascii="Times New Roman" w:hAnsi="Times New Roman" w:cs="Times New Roman"/>
          <w:sz w:val="24"/>
          <w:szCs w:val="24"/>
        </w:rPr>
        <w:t xml:space="preserve"> the participation of GEF project managers in learning meetings. </w:t>
      </w:r>
      <w:r w:rsidR="00AC2675" w:rsidRPr="000D2744">
        <w:rPr>
          <w:rFonts w:ascii="Times New Roman" w:hAnsi="Times New Roman" w:cs="Times New Roman"/>
          <w:sz w:val="24"/>
          <w:szCs w:val="24"/>
        </w:rPr>
        <w:t>The IW: LEARN bi-annual meetings (</w:t>
      </w:r>
      <w:r w:rsidR="00513E00" w:rsidRPr="000D2744">
        <w:rPr>
          <w:rFonts w:ascii="Times New Roman" w:hAnsi="Times New Roman" w:cs="Times New Roman"/>
          <w:sz w:val="24"/>
          <w:szCs w:val="24"/>
        </w:rPr>
        <w:t>for example</w:t>
      </w:r>
      <w:r w:rsidR="00486BA4" w:rsidRPr="000D2744">
        <w:rPr>
          <w:rFonts w:ascii="Times New Roman" w:hAnsi="Times New Roman" w:cs="Times New Roman"/>
          <w:sz w:val="24"/>
          <w:szCs w:val="24"/>
        </w:rPr>
        <w:t>,</w:t>
      </w:r>
      <w:r w:rsidR="00513E00" w:rsidRPr="000D2744">
        <w:rPr>
          <w:rFonts w:ascii="Times New Roman" w:hAnsi="Times New Roman" w:cs="Times New Roman"/>
          <w:sz w:val="24"/>
          <w:szCs w:val="24"/>
        </w:rPr>
        <w:t xml:space="preserve"> </w:t>
      </w:r>
      <w:r w:rsidR="004E30A1">
        <w:rPr>
          <w:rFonts w:ascii="Times New Roman" w:hAnsi="Times New Roman" w:cs="Times New Roman"/>
          <w:sz w:val="24"/>
          <w:szCs w:val="24"/>
        </w:rPr>
        <w:t xml:space="preserve">the </w:t>
      </w:r>
      <w:r w:rsidR="00513E00" w:rsidRPr="000D2744">
        <w:rPr>
          <w:rFonts w:ascii="Times New Roman" w:hAnsi="Times New Roman" w:cs="Times New Roman"/>
          <w:sz w:val="24"/>
          <w:szCs w:val="24"/>
        </w:rPr>
        <w:t>meetings held in Cairns (2009) and Dubrovnik (2011</w:t>
      </w:r>
      <w:r w:rsidR="00AC2675" w:rsidRPr="000D2744">
        <w:rPr>
          <w:rFonts w:ascii="Times New Roman" w:hAnsi="Times New Roman" w:cs="Times New Roman"/>
          <w:sz w:val="24"/>
          <w:szCs w:val="24"/>
        </w:rPr>
        <w:t>)</w:t>
      </w:r>
      <w:r w:rsidR="00513E00" w:rsidRPr="000D2744">
        <w:rPr>
          <w:rFonts w:ascii="Times New Roman" w:hAnsi="Times New Roman" w:cs="Times New Roman"/>
          <w:sz w:val="24"/>
          <w:szCs w:val="24"/>
        </w:rPr>
        <w:t>)</w:t>
      </w:r>
      <w:r w:rsidR="00AC2675" w:rsidRPr="000D2744">
        <w:rPr>
          <w:rFonts w:ascii="Times New Roman" w:hAnsi="Times New Roman" w:cs="Times New Roman"/>
          <w:sz w:val="24"/>
          <w:szCs w:val="24"/>
        </w:rPr>
        <w:t xml:space="preserve"> are good way</w:t>
      </w:r>
      <w:r w:rsidR="007F5BE2" w:rsidRPr="000D2744">
        <w:rPr>
          <w:rFonts w:ascii="Times New Roman" w:hAnsi="Times New Roman" w:cs="Times New Roman"/>
          <w:sz w:val="24"/>
          <w:szCs w:val="24"/>
        </w:rPr>
        <w:t>s</w:t>
      </w:r>
      <w:r w:rsidR="00AC2675" w:rsidRPr="000D2744">
        <w:rPr>
          <w:rFonts w:ascii="Times New Roman" w:hAnsi="Times New Roman" w:cs="Times New Roman"/>
          <w:sz w:val="24"/>
          <w:szCs w:val="24"/>
        </w:rPr>
        <w:t xml:space="preserve"> to disseminate</w:t>
      </w:r>
      <w:r w:rsidR="00486BA4" w:rsidRPr="000D2744">
        <w:rPr>
          <w:rFonts w:ascii="Times New Roman" w:hAnsi="Times New Roman" w:cs="Times New Roman"/>
          <w:sz w:val="24"/>
          <w:szCs w:val="24"/>
        </w:rPr>
        <w:t xml:space="preserve"> the lessons learned</w:t>
      </w:r>
      <w:r w:rsidR="00AC2675" w:rsidRPr="000D2744">
        <w:rPr>
          <w:rFonts w:ascii="Times New Roman" w:hAnsi="Times New Roman" w:cs="Times New Roman"/>
          <w:sz w:val="24"/>
          <w:szCs w:val="24"/>
        </w:rPr>
        <w:t xml:space="preserve"> from the </w:t>
      </w:r>
      <w:r w:rsidR="00486BA4" w:rsidRPr="000D2744">
        <w:rPr>
          <w:rFonts w:ascii="Times New Roman" w:hAnsi="Times New Roman" w:cs="Times New Roman"/>
          <w:sz w:val="24"/>
          <w:szCs w:val="24"/>
        </w:rPr>
        <w:t xml:space="preserve">water governance </w:t>
      </w:r>
      <w:r w:rsidR="00AC2675" w:rsidRPr="000D2744">
        <w:rPr>
          <w:rFonts w:ascii="Times New Roman" w:hAnsi="Times New Roman" w:cs="Times New Roman"/>
          <w:sz w:val="24"/>
          <w:szCs w:val="24"/>
        </w:rPr>
        <w:t>project.</w:t>
      </w:r>
      <w:r w:rsidR="00513E00" w:rsidRPr="000D2744">
        <w:rPr>
          <w:rFonts w:ascii="Times New Roman" w:hAnsi="Times New Roman" w:cs="Times New Roman"/>
          <w:sz w:val="24"/>
          <w:szCs w:val="24"/>
        </w:rPr>
        <w:t xml:space="preserve"> The participation of GEF managers in </w:t>
      </w:r>
      <w:r w:rsidR="008814D4" w:rsidRPr="000D2744">
        <w:rPr>
          <w:rFonts w:ascii="Times New Roman" w:hAnsi="Times New Roman" w:cs="Times New Roman"/>
          <w:sz w:val="24"/>
          <w:szCs w:val="24"/>
        </w:rPr>
        <w:t xml:space="preserve">other </w:t>
      </w:r>
      <w:r w:rsidR="00513E00" w:rsidRPr="000D2744">
        <w:rPr>
          <w:rFonts w:ascii="Times New Roman" w:hAnsi="Times New Roman" w:cs="Times New Roman"/>
          <w:sz w:val="24"/>
          <w:szCs w:val="24"/>
        </w:rPr>
        <w:t xml:space="preserve">learning activities should be promoted. </w:t>
      </w:r>
    </w:p>
    <w:p w:rsidR="00523629" w:rsidRPr="000D2744" w:rsidRDefault="00523629" w:rsidP="00905BE3">
      <w:pPr>
        <w:pStyle w:val="normalbullet"/>
        <w:numPr>
          <w:ilvl w:val="0"/>
          <w:numId w:val="0"/>
        </w:numPr>
        <w:spacing w:line="360" w:lineRule="auto"/>
        <w:jc w:val="both"/>
        <w:rPr>
          <w:rFonts w:ascii="Times New Roman" w:hAnsi="Times New Roman" w:cs="Times New Roman"/>
          <w:sz w:val="24"/>
          <w:szCs w:val="24"/>
        </w:rPr>
      </w:pPr>
    </w:p>
    <w:p w:rsidR="00523629" w:rsidRPr="000D2744" w:rsidRDefault="00AC2675" w:rsidP="00905BE3">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The study of governance issues in e</w:t>
      </w:r>
      <w:r w:rsidR="00616C56" w:rsidRPr="000D2744">
        <w:rPr>
          <w:rFonts w:ascii="Times New Roman" w:hAnsi="Times New Roman" w:cs="Times New Roman"/>
          <w:sz w:val="24"/>
          <w:szCs w:val="24"/>
        </w:rPr>
        <w:t>stu</w:t>
      </w:r>
      <w:r w:rsidRPr="000D2744">
        <w:rPr>
          <w:rFonts w:ascii="Times New Roman" w:hAnsi="Times New Roman" w:cs="Times New Roman"/>
          <w:sz w:val="24"/>
          <w:szCs w:val="24"/>
        </w:rPr>
        <w:t>aries (where 90% of the population</w:t>
      </w:r>
      <w:r w:rsidR="00486BA4" w:rsidRPr="000D2744">
        <w:rPr>
          <w:rFonts w:ascii="Times New Roman" w:hAnsi="Times New Roman" w:cs="Times New Roman"/>
          <w:sz w:val="24"/>
          <w:szCs w:val="24"/>
        </w:rPr>
        <w:t xml:space="preserve"> live</w:t>
      </w:r>
      <w:r w:rsidRPr="000D2744">
        <w:rPr>
          <w:rFonts w:ascii="Times New Roman" w:hAnsi="Times New Roman" w:cs="Times New Roman"/>
          <w:sz w:val="24"/>
          <w:szCs w:val="24"/>
        </w:rPr>
        <w:t>) should be further devel</w:t>
      </w:r>
      <w:r w:rsidR="00486BA4" w:rsidRPr="000D2744">
        <w:rPr>
          <w:rFonts w:ascii="Times New Roman" w:hAnsi="Times New Roman" w:cs="Times New Roman"/>
          <w:sz w:val="24"/>
          <w:szCs w:val="24"/>
        </w:rPr>
        <w:t>oped. Future projects should</w:t>
      </w:r>
      <w:r w:rsidRPr="000D2744">
        <w:rPr>
          <w:rFonts w:ascii="Times New Roman" w:hAnsi="Times New Roman" w:cs="Times New Roman"/>
          <w:sz w:val="24"/>
          <w:szCs w:val="24"/>
        </w:rPr>
        <w:t xml:space="preserve"> improve knowledge on the </w:t>
      </w:r>
      <w:r w:rsidR="00782A4C" w:rsidRPr="000D2744">
        <w:rPr>
          <w:rFonts w:ascii="Times New Roman" w:hAnsi="Times New Roman" w:cs="Times New Roman"/>
          <w:sz w:val="24"/>
          <w:szCs w:val="24"/>
        </w:rPr>
        <w:t>connections between freshwaters and marine waters</w:t>
      </w:r>
      <w:r w:rsidR="00486BA4" w:rsidRPr="000D2744">
        <w:rPr>
          <w:rFonts w:ascii="Times New Roman" w:hAnsi="Times New Roman" w:cs="Times New Roman"/>
          <w:sz w:val="24"/>
          <w:szCs w:val="24"/>
        </w:rPr>
        <w:t xml:space="preserve">, in particular related to the pollution coming from freshwaters and contaminating salt waters. </w:t>
      </w:r>
      <w:r w:rsidR="007F5BE2" w:rsidRPr="000D2744">
        <w:rPr>
          <w:rFonts w:ascii="Times New Roman" w:hAnsi="Times New Roman" w:cs="Times New Roman"/>
          <w:sz w:val="24"/>
          <w:szCs w:val="24"/>
        </w:rPr>
        <w:t xml:space="preserve">Rivers are a direct link between land and the ocean and they act as a highway transporting nutrients, organisms and organic materials </w:t>
      </w:r>
      <w:r w:rsidR="00453656" w:rsidRPr="000D2744">
        <w:rPr>
          <w:rFonts w:ascii="Times New Roman" w:hAnsi="Times New Roman" w:cs="Times New Roman"/>
          <w:sz w:val="24"/>
          <w:szCs w:val="24"/>
        </w:rPr>
        <w:t>into coastal areas</w:t>
      </w:r>
      <w:r w:rsidR="007F5BE2" w:rsidRPr="000D2744">
        <w:rPr>
          <w:rFonts w:ascii="Times New Roman" w:hAnsi="Times New Roman" w:cs="Times New Roman"/>
          <w:sz w:val="24"/>
          <w:szCs w:val="24"/>
        </w:rPr>
        <w:t>. Moreover, wetlands and marshes forming the transition between freshwater and marine ecosystems are vu</w:t>
      </w:r>
      <w:r w:rsidR="008D1A37">
        <w:rPr>
          <w:rFonts w:ascii="Times New Roman" w:hAnsi="Times New Roman" w:cs="Times New Roman"/>
          <w:sz w:val="24"/>
          <w:szCs w:val="24"/>
        </w:rPr>
        <w:t xml:space="preserve">lnerable to pollution. </w:t>
      </w:r>
      <w:r w:rsidR="004E30A1">
        <w:rPr>
          <w:rFonts w:ascii="Times New Roman" w:hAnsi="Times New Roman" w:cs="Times New Roman"/>
          <w:sz w:val="24"/>
          <w:szCs w:val="24"/>
        </w:rPr>
        <w:t>S</w:t>
      </w:r>
      <w:r w:rsidR="008D1A37">
        <w:rPr>
          <w:rFonts w:ascii="Times New Roman" w:hAnsi="Times New Roman" w:cs="Times New Roman"/>
          <w:sz w:val="24"/>
          <w:szCs w:val="24"/>
        </w:rPr>
        <w:t>tudies</w:t>
      </w:r>
      <w:r w:rsidR="007F5BE2" w:rsidRPr="000D2744">
        <w:rPr>
          <w:rFonts w:ascii="Times New Roman" w:hAnsi="Times New Roman" w:cs="Times New Roman"/>
          <w:sz w:val="24"/>
          <w:szCs w:val="24"/>
        </w:rPr>
        <w:t xml:space="preserve"> </w:t>
      </w:r>
      <w:r w:rsidR="004E30A1">
        <w:rPr>
          <w:rFonts w:ascii="Times New Roman" w:hAnsi="Times New Roman" w:cs="Times New Roman"/>
          <w:sz w:val="24"/>
          <w:szCs w:val="24"/>
        </w:rPr>
        <w:t>on</w:t>
      </w:r>
      <w:r w:rsidR="004E30A1" w:rsidRPr="000D2744">
        <w:rPr>
          <w:rFonts w:ascii="Times New Roman" w:hAnsi="Times New Roman" w:cs="Times New Roman"/>
          <w:sz w:val="24"/>
          <w:szCs w:val="24"/>
        </w:rPr>
        <w:t xml:space="preserve"> </w:t>
      </w:r>
      <w:r w:rsidR="007F5BE2" w:rsidRPr="000D2744">
        <w:rPr>
          <w:rFonts w:ascii="Times New Roman" w:hAnsi="Times New Roman" w:cs="Times New Roman"/>
          <w:sz w:val="24"/>
          <w:szCs w:val="24"/>
        </w:rPr>
        <w:t>the legal and institutional framework appli</w:t>
      </w:r>
      <w:r w:rsidR="00453656" w:rsidRPr="000D2744">
        <w:rPr>
          <w:rFonts w:ascii="Times New Roman" w:hAnsi="Times New Roman" w:cs="Times New Roman"/>
          <w:sz w:val="24"/>
          <w:szCs w:val="24"/>
        </w:rPr>
        <w:t>cab</w:t>
      </w:r>
      <w:r w:rsidR="008814D4" w:rsidRPr="000D2744">
        <w:rPr>
          <w:rFonts w:ascii="Times New Roman" w:hAnsi="Times New Roman" w:cs="Times New Roman"/>
          <w:sz w:val="24"/>
          <w:szCs w:val="24"/>
        </w:rPr>
        <w:t>le to these areas are still scarce</w:t>
      </w:r>
      <w:r w:rsidR="00453656" w:rsidRPr="000D2744">
        <w:rPr>
          <w:rFonts w:ascii="Times New Roman" w:hAnsi="Times New Roman" w:cs="Times New Roman"/>
          <w:sz w:val="24"/>
          <w:szCs w:val="24"/>
        </w:rPr>
        <w:t xml:space="preserve">.  </w:t>
      </w:r>
      <w:r w:rsidR="007F5BE2" w:rsidRPr="000D2744">
        <w:rPr>
          <w:rFonts w:ascii="Times New Roman" w:hAnsi="Times New Roman" w:cs="Times New Roman"/>
          <w:sz w:val="24"/>
          <w:szCs w:val="24"/>
        </w:rPr>
        <w:t xml:space="preserve">   </w:t>
      </w:r>
    </w:p>
    <w:p w:rsidR="0058228C" w:rsidRDefault="0058228C" w:rsidP="00905BE3">
      <w:pPr>
        <w:pStyle w:val="normalbullet"/>
        <w:numPr>
          <w:ilvl w:val="0"/>
          <w:numId w:val="0"/>
        </w:numPr>
        <w:spacing w:line="360" w:lineRule="auto"/>
        <w:jc w:val="both"/>
        <w:rPr>
          <w:rFonts w:ascii="Times New Roman" w:hAnsi="Times New Roman" w:cs="Times New Roman"/>
          <w:sz w:val="24"/>
          <w:szCs w:val="24"/>
        </w:rPr>
      </w:pPr>
    </w:p>
    <w:p w:rsidR="0058228C" w:rsidRDefault="0058228C" w:rsidP="00905BE3">
      <w:pPr>
        <w:pStyle w:val="normalbullet"/>
        <w:numPr>
          <w:ilvl w:val="0"/>
          <w:numId w:val="0"/>
        </w:numPr>
        <w:spacing w:line="360" w:lineRule="auto"/>
        <w:jc w:val="both"/>
        <w:rPr>
          <w:rFonts w:ascii="Times New Roman" w:hAnsi="Times New Roman" w:cs="Times New Roman"/>
          <w:sz w:val="24"/>
          <w:szCs w:val="24"/>
        </w:rPr>
      </w:pPr>
    </w:p>
    <w:p w:rsidR="0058228C" w:rsidRPr="000D2744" w:rsidRDefault="0058228C" w:rsidP="00905BE3">
      <w:pPr>
        <w:pStyle w:val="normalbullet"/>
        <w:numPr>
          <w:ilvl w:val="0"/>
          <w:numId w:val="0"/>
        </w:numPr>
        <w:spacing w:line="360" w:lineRule="auto"/>
        <w:jc w:val="both"/>
        <w:rPr>
          <w:rFonts w:ascii="Times New Roman" w:hAnsi="Times New Roman" w:cs="Times New Roman"/>
          <w:sz w:val="24"/>
          <w:szCs w:val="24"/>
        </w:rPr>
      </w:pPr>
    </w:p>
    <w:p w:rsidR="00523629" w:rsidRPr="000D2744" w:rsidRDefault="00601174" w:rsidP="00601174">
      <w:pPr>
        <w:pStyle w:val="Titre2"/>
        <w:rPr>
          <w:rFonts w:ascii="Times New Roman" w:hAnsi="Times New Roman" w:cs="Times New Roman"/>
          <w:color w:val="auto"/>
          <w:sz w:val="24"/>
          <w:szCs w:val="24"/>
        </w:rPr>
      </w:pPr>
      <w:bookmarkStart w:id="24" w:name="_Toc336350206"/>
      <w:r w:rsidRPr="000D2744">
        <w:rPr>
          <w:rFonts w:ascii="Times New Roman" w:hAnsi="Times New Roman" w:cs="Times New Roman"/>
          <w:color w:val="auto"/>
          <w:sz w:val="24"/>
          <w:szCs w:val="24"/>
        </w:rPr>
        <w:t xml:space="preserve">4.3 </w:t>
      </w:r>
      <w:r w:rsidR="00523629" w:rsidRPr="000D2744">
        <w:rPr>
          <w:rFonts w:ascii="Times New Roman" w:hAnsi="Times New Roman" w:cs="Times New Roman"/>
          <w:color w:val="auto"/>
          <w:sz w:val="24"/>
          <w:szCs w:val="24"/>
        </w:rPr>
        <w:t>Proposals for future directions underlining main objectives</w:t>
      </w:r>
      <w:bookmarkEnd w:id="24"/>
    </w:p>
    <w:p w:rsidR="00453656" w:rsidRPr="000D2744" w:rsidRDefault="00453656" w:rsidP="00905BE3">
      <w:pPr>
        <w:pStyle w:val="normalbullet"/>
        <w:numPr>
          <w:ilvl w:val="0"/>
          <w:numId w:val="0"/>
        </w:numPr>
        <w:spacing w:line="360" w:lineRule="auto"/>
        <w:ind w:left="360"/>
        <w:jc w:val="both"/>
        <w:rPr>
          <w:rFonts w:ascii="Times New Roman" w:hAnsi="Times New Roman" w:cs="Times New Roman"/>
          <w:b/>
          <w:sz w:val="24"/>
          <w:szCs w:val="24"/>
        </w:rPr>
      </w:pPr>
    </w:p>
    <w:p w:rsidR="00857920" w:rsidRPr="000D2744" w:rsidRDefault="00616C56" w:rsidP="008814D4">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The project was meant to develop experiential training tools and identify key features of institutional and l</w:t>
      </w:r>
      <w:r w:rsidR="008814D4" w:rsidRPr="000D2744">
        <w:rPr>
          <w:rFonts w:ascii="Times New Roman" w:hAnsi="Times New Roman" w:cs="Times New Roman"/>
          <w:sz w:val="24"/>
          <w:szCs w:val="24"/>
        </w:rPr>
        <w:t>egal frameworks. The</w:t>
      </w:r>
      <w:r w:rsidRPr="000D2744">
        <w:rPr>
          <w:rFonts w:ascii="Times New Roman" w:hAnsi="Times New Roman" w:cs="Times New Roman"/>
          <w:sz w:val="24"/>
          <w:szCs w:val="24"/>
        </w:rPr>
        <w:t xml:space="preserve"> outcomes of the project need now to be tested in operational projects. </w:t>
      </w:r>
      <w:r w:rsidR="00AC2675" w:rsidRPr="000D2744">
        <w:rPr>
          <w:rFonts w:ascii="Times New Roman" w:hAnsi="Times New Roman" w:cs="Times New Roman"/>
          <w:sz w:val="24"/>
          <w:szCs w:val="24"/>
        </w:rPr>
        <w:t>The</w:t>
      </w:r>
      <w:r w:rsidR="00885740">
        <w:rPr>
          <w:rFonts w:ascii="Times New Roman" w:hAnsi="Times New Roman" w:cs="Times New Roman"/>
          <w:sz w:val="24"/>
          <w:szCs w:val="24"/>
        </w:rPr>
        <w:t>re</w:t>
      </w:r>
      <w:r w:rsidR="00AC2675" w:rsidRPr="000D2744">
        <w:rPr>
          <w:rFonts w:ascii="Times New Roman" w:hAnsi="Times New Roman" w:cs="Times New Roman"/>
          <w:sz w:val="24"/>
          <w:szCs w:val="24"/>
        </w:rPr>
        <w:t xml:space="preserve"> will also be a n</w:t>
      </w:r>
      <w:r w:rsidR="00857920" w:rsidRPr="000D2744">
        <w:rPr>
          <w:rFonts w:ascii="Times New Roman" w:hAnsi="Times New Roman" w:cs="Times New Roman"/>
          <w:sz w:val="24"/>
          <w:szCs w:val="24"/>
        </w:rPr>
        <w:t xml:space="preserve">eed to </w:t>
      </w:r>
      <w:r w:rsidR="00885740">
        <w:rPr>
          <w:rFonts w:ascii="Times New Roman" w:hAnsi="Times New Roman" w:cs="Times New Roman"/>
          <w:sz w:val="24"/>
          <w:szCs w:val="24"/>
        </w:rPr>
        <w:t xml:space="preserve">refine and </w:t>
      </w:r>
      <w:r w:rsidR="00857920" w:rsidRPr="000D2744">
        <w:rPr>
          <w:rFonts w:ascii="Times New Roman" w:hAnsi="Times New Roman" w:cs="Times New Roman"/>
          <w:sz w:val="24"/>
          <w:szCs w:val="24"/>
        </w:rPr>
        <w:t xml:space="preserve">update the </w:t>
      </w:r>
      <w:r w:rsidR="00AC2675" w:rsidRPr="000D2744">
        <w:rPr>
          <w:rFonts w:ascii="Times New Roman" w:hAnsi="Times New Roman" w:cs="Times New Roman"/>
          <w:sz w:val="24"/>
          <w:szCs w:val="24"/>
        </w:rPr>
        <w:t xml:space="preserve">learning </w:t>
      </w:r>
      <w:r w:rsidR="00857920" w:rsidRPr="000D2744">
        <w:rPr>
          <w:rFonts w:ascii="Times New Roman" w:hAnsi="Times New Roman" w:cs="Times New Roman"/>
          <w:sz w:val="24"/>
          <w:szCs w:val="24"/>
        </w:rPr>
        <w:t>tools</w:t>
      </w:r>
      <w:r w:rsidR="00AC2675" w:rsidRPr="000D2744">
        <w:rPr>
          <w:rFonts w:ascii="Times New Roman" w:hAnsi="Times New Roman" w:cs="Times New Roman"/>
          <w:sz w:val="24"/>
          <w:szCs w:val="24"/>
        </w:rPr>
        <w:t xml:space="preserve">. </w:t>
      </w:r>
      <w:r w:rsidR="00F1329C" w:rsidRPr="000D2744">
        <w:rPr>
          <w:rFonts w:ascii="Times New Roman" w:hAnsi="Times New Roman" w:cs="Times New Roman"/>
          <w:sz w:val="24"/>
          <w:szCs w:val="24"/>
        </w:rPr>
        <w:t xml:space="preserve">IW: LEARN should have a prominent role in the dissemination of the results of the project and the refinement of learning tools. </w:t>
      </w:r>
      <w:r w:rsidR="00885740">
        <w:rPr>
          <w:rFonts w:ascii="Times New Roman" w:hAnsi="Times New Roman" w:cs="Times New Roman"/>
          <w:sz w:val="24"/>
          <w:szCs w:val="24"/>
        </w:rPr>
        <w:t xml:space="preserve">Additional follow up is required </w:t>
      </w:r>
      <w:r w:rsidR="004E30A1">
        <w:rPr>
          <w:rFonts w:ascii="Times New Roman" w:hAnsi="Times New Roman" w:cs="Times New Roman"/>
          <w:sz w:val="24"/>
          <w:szCs w:val="24"/>
        </w:rPr>
        <w:t xml:space="preserve">for </w:t>
      </w:r>
      <w:r w:rsidR="00885740">
        <w:rPr>
          <w:rFonts w:ascii="Times New Roman" w:hAnsi="Times New Roman" w:cs="Times New Roman"/>
          <w:sz w:val="24"/>
          <w:szCs w:val="24"/>
        </w:rPr>
        <w:t xml:space="preserve">further training. </w:t>
      </w:r>
    </w:p>
    <w:p w:rsidR="00905BE3" w:rsidRPr="000D2744" w:rsidRDefault="00905BE3" w:rsidP="00905BE3">
      <w:pPr>
        <w:pStyle w:val="normalbullet"/>
        <w:numPr>
          <w:ilvl w:val="0"/>
          <w:numId w:val="0"/>
        </w:numPr>
        <w:spacing w:line="360" w:lineRule="auto"/>
        <w:jc w:val="both"/>
        <w:rPr>
          <w:rFonts w:ascii="Times New Roman" w:hAnsi="Times New Roman" w:cs="Times New Roman"/>
          <w:sz w:val="24"/>
          <w:szCs w:val="24"/>
        </w:rPr>
      </w:pPr>
    </w:p>
    <w:p w:rsidR="00AC2675" w:rsidRPr="000D2744" w:rsidRDefault="00857920" w:rsidP="00905BE3">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The various partners o</w:t>
      </w:r>
      <w:r w:rsidR="008814D4" w:rsidRPr="000D2744">
        <w:rPr>
          <w:rFonts w:ascii="Times New Roman" w:hAnsi="Times New Roman" w:cs="Times New Roman"/>
          <w:sz w:val="24"/>
          <w:szCs w:val="24"/>
        </w:rPr>
        <w:t>f the project are holders of an institutional memory on</w:t>
      </w:r>
      <w:r w:rsidRPr="000D2744">
        <w:rPr>
          <w:rFonts w:ascii="Times New Roman" w:hAnsi="Times New Roman" w:cs="Times New Roman"/>
          <w:sz w:val="24"/>
          <w:szCs w:val="24"/>
        </w:rPr>
        <w:t xml:space="preserve"> international waters. </w:t>
      </w:r>
      <w:r w:rsidR="008814D4" w:rsidRPr="000D2744">
        <w:rPr>
          <w:rFonts w:ascii="Times New Roman" w:hAnsi="Times New Roman" w:cs="Times New Roman"/>
          <w:sz w:val="24"/>
          <w:szCs w:val="24"/>
        </w:rPr>
        <w:t xml:space="preserve">Water conflicts </w:t>
      </w:r>
      <w:r w:rsidR="008D1A37">
        <w:rPr>
          <w:rFonts w:ascii="Times New Roman" w:hAnsi="Times New Roman" w:cs="Times New Roman"/>
          <w:sz w:val="24"/>
          <w:szCs w:val="24"/>
        </w:rPr>
        <w:t xml:space="preserve">constitute a serious threat to peace and security </w:t>
      </w:r>
      <w:r w:rsidRPr="000D2744">
        <w:rPr>
          <w:rFonts w:ascii="Times New Roman" w:hAnsi="Times New Roman" w:cs="Times New Roman"/>
          <w:sz w:val="24"/>
          <w:szCs w:val="24"/>
        </w:rPr>
        <w:t xml:space="preserve">and paradoxically there is less engagement </w:t>
      </w:r>
      <w:r w:rsidR="00AC2675" w:rsidRPr="000D2744">
        <w:rPr>
          <w:rFonts w:ascii="Times New Roman" w:hAnsi="Times New Roman" w:cs="Times New Roman"/>
          <w:sz w:val="24"/>
          <w:szCs w:val="24"/>
        </w:rPr>
        <w:t xml:space="preserve">of the international community </w:t>
      </w:r>
      <w:r w:rsidRPr="000D2744">
        <w:rPr>
          <w:rFonts w:ascii="Times New Roman" w:hAnsi="Times New Roman" w:cs="Times New Roman"/>
          <w:sz w:val="24"/>
          <w:szCs w:val="24"/>
        </w:rPr>
        <w:t xml:space="preserve">in this area. </w:t>
      </w:r>
      <w:r w:rsidR="00AC2675" w:rsidRPr="000D2744">
        <w:rPr>
          <w:rFonts w:ascii="Times New Roman" w:hAnsi="Times New Roman" w:cs="Times New Roman"/>
          <w:sz w:val="24"/>
          <w:szCs w:val="24"/>
        </w:rPr>
        <w:t xml:space="preserve">The </w:t>
      </w:r>
      <w:r w:rsidRPr="000D2744">
        <w:rPr>
          <w:rFonts w:ascii="Times New Roman" w:hAnsi="Times New Roman" w:cs="Times New Roman"/>
          <w:sz w:val="24"/>
          <w:szCs w:val="24"/>
        </w:rPr>
        <w:t xml:space="preserve">GEF </w:t>
      </w:r>
      <w:r w:rsidR="00AC2675" w:rsidRPr="000D2744">
        <w:rPr>
          <w:rFonts w:ascii="Times New Roman" w:hAnsi="Times New Roman" w:cs="Times New Roman"/>
          <w:sz w:val="24"/>
          <w:szCs w:val="24"/>
        </w:rPr>
        <w:t xml:space="preserve">needs </w:t>
      </w:r>
      <w:r w:rsidRPr="000D2744">
        <w:rPr>
          <w:rFonts w:ascii="Times New Roman" w:hAnsi="Times New Roman" w:cs="Times New Roman"/>
          <w:sz w:val="24"/>
          <w:szCs w:val="24"/>
        </w:rPr>
        <w:t xml:space="preserve">to refocus its attention in this area. </w:t>
      </w:r>
    </w:p>
    <w:p w:rsidR="00905BE3" w:rsidRPr="000D2744" w:rsidRDefault="00905BE3" w:rsidP="00905BE3">
      <w:pPr>
        <w:pStyle w:val="normalbullet"/>
        <w:numPr>
          <w:ilvl w:val="0"/>
          <w:numId w:val="0"/>
        </w:numPr>
        <w:spacing w:line="360" w:lineRule="auto"/>
        <w:jc w:val="both"/>
        <w:outlineLvl w:val="0"/>
        <w:rPr>
          <w:rFonts w:ascii="Times New Roman" w:hAnsi="Times New Roman" w:cs="Times New Roman"/>
          <w:sz w:val="24"/>
          <w:szCs w:val="24"/>
        </w:rPr>
      </w:pPr>
    </w:p>
    <w:p w:rsidR="00F32E81" w:rsidRPr="000D2744" w:rsidRDefault="00F32E81" w:rsidP="003A4EA5">
      <w:pPr>
        <w:pStyle w:val="normalbullet"/>
        <w:numPr>
          <w:ilvl w:val="0"/>
          <w:numId w:val="0"/>
        </w:numPr>
        <w:spacing w:line="360" w:lineRule="auto"/>
        <w:jc w:val="both"/>
        <w:outlineLvl w:val="0"/>
        <w:rPr>
          <w:rFonts w:ascii="Times New Roman" w:hAnsi="Times New Roman" w:cs="Times New Roman"/>
          <w:sz w:val="24"/>
          <w:szCs w:val="24"/>
        </w:rPr>
      </w:pPr>
      <w:r w:rsidRPr="000D2744">
        <w:rPr>
          <w:rFonts w:ascii="Times New Roman" w:hAnsi="Times New Roman" w:cs="Times New Roman"/>
          <w:sz w:val="24"/>
          <w:szCs w:val="24"/>
        </w:rPr>
        <w:t xml:space="preserve">The project is a working model of a public-private partnership. </w:t>
      </w:r>
      <w:r w:rsidR="00AC2675" w:rsidRPr="000D2744">
        <w:rPr>
          <w:rFonts w:ascii="Times New Roman" w:hAnsi="Times New Roman" w:cs="Times New Roman"/>
          <w:sz w:val="24"/>
          <w:szCs w:val="24"/>
        </w:rPr>
        <w:t>The</w:t>
      </w:r>
      <w:r w:rsidR="00DD4D01" w:rsidRPr="000D2744">
        <w:rPr>
          <w:rFonts w:ascii="Times New Roman" w:hAnsi="Times New Roman" w:cs="Times New Roman"/>
          <w:sz w:val="24"/>
          <w:szCs w:val="24"/>
        </w:rPr>
        <w:t>re</w:t>
      </w:r>
      <w:r w:rsidR="00AC2675" w:rsidRPr="000D2744">
        <w:rPr>
          <w:rFonts w:ascii="Times New Roman" w:hAnsi="Times New Roman" w:cs="Times New Roman"/>
          <w:sz w:val="24"/>
          <w:szCs w:val="24"/>
        </w:rPr>
        <w:t xml:space="preserve"> is a need to leverage this feature</w:t>
      </w:r>
      <w:r w:rsidRPr="000D2744">
        <w:rPr>
          <w:rFonts w:ascii="Times New Roman" w:hAnsi="Times New Roman" w:cs="Times New Roman"/>
          <w:sz w:val="24"/>
          <w:szCs w:val="24"/>
        </w:rPr>
        <w:t xml:space="preserve">.  </w:t>
      </w:r>
      <w:r w:rsidR="008D1A37">
        <w:rPr>
          <w:rFonts w:ascii="Times New Roman" w:hAnsi="Times New Roman" w:cs="Times New Roman"/>
          <w:sz w:val="24"/>
          <w:szCs w:val="24"/>
        </w:rPr>
        <w:t>In this context, i</w:t>
      </w:r>
      <w:r w:rsidR="00302B49" w:rsidRPr="000D2744">
        <w:rPr>
          <w:rFonts w:ascii="Times New Roman" w:hAnsi="Times New Roman" w:cs="Times New Roman"/>
          <w:sz w:val="24"/>
          <w:szCs w:val="24"/>
        </w:rPr>
        <w:t xml:space="preserve">t </w:t>
      </w:r>
      <w:r w:rsidRPr="000D2744">
        <w:rPr>
          <w:rFonts w:ascii="Times New Roman" w:hAnsi="Times New Roman" w:cs="Times New Roman"/>
          <w:sz w:val="24"/>
          <w:szCs w:val="24"/>
        </w:rPr>
        <w:t xml:space="preserve">would have been </w:t>
      </w:r>
      <w:r w:rsidR="004E30A1">
        <w:rPr>
          <w:rFonts w:ascii="Times New Roman" w:hAnsi="Times New Roman" w:cs="Times New Roman"/>
          <w:sz w:val="24"/>
          <w:szCs w:val="24"/>
        </w:rPr>
        <w:t xml:space="preserve">better if there had been </w:t>
      </w:r>
      <w:r w:rsidRPr="000D2744">
        <w:rPr>
          <w:rFonts w:ascii="Times New Roman" w:hAnsi="Times New Roman" w:cs="Times New Roman"/>
          <w:sz w:val="24"/>
          <w:szCs w:val="24"/>
        </w:rPr>
        <w:t xml:space="preserve">a wind-up meeting for a </w:t>
      </w:r>
      <w:r w:rsidR="004E30A1">
        <w:rPr>
          <w:rFonts w:ascii="Times New Roman" w:hAnsi="Times New Roman" w:cs="Times New Roman"/>
          <w:sz w:val="24"/>
          <w:szCs w:val="24"/>
        </w:rPr>
        <w:t>more suitable</w:t>
      </w:r>
      <w:r w:rsidR="004E30A1" w:rsidRPr="000D2744">
        <w:rPr>
          <w:rFonts w:ascii="Times New Roman" w:hAnsi="Times New Roman" w:cs="Times New Roman"/>
          <w:sz w:val="24"/>
          <w:szCs w:val="24"/>
        </w:rPr>
        <w:t xml:space="preserve"> </w:t>
      </w:r>
      <w:r w:rsidRPr="000D2744">
        <w:rPr>
          <w:rFonts w:ascii="Times New Roman" w:hAnsi="Times New Roman" w:cs="Times New Roman"/>
          <w:sz w:val="24"/>
          <w:szCs w:val="24"/>
        </w:rPr>
        <w:t xml:space="preserve">closure of the project. </w:t>
      </w:r>
      <w:r w:rsidR="004E30A1">
        <w:rPr>
          <w:rFonts w:ascii="Times New Roman" w:hAnsi="Times New Roman" w:cs="Times New Roman"/>
          <w:sz w:val="24"/>
          <w:szCs w:val="24"/>
        </w:rPr>
        <w:t>This</w:t>
      </w:r>
      <w:r w:rsidR="00E747D5" w:rsidRPr="000D2744">
        <w:rPr>
          <w:rFonts w:ascii="Times New Roman" w:hAnsi="Times New Roman" w:cs="Times New Roman"/>
          <w:sz w:val="24"/>
          <w:szCs w:val="24"/>
        </w:rPr>
        <w:t xml:space="preserve"> w</w:t>
      </w:r>
      <w:r w:rsidRPr="000D2744">
        <w:rPr>
          <w:rFonts w:ascii="Times New Roman" w:hAnsi="Times New Roman" w:cs="Times New Roman"/>
          <w:sz w:val="24"/>
          <w:szCs w:val="24"/>
        </w:rPr>
        <w:t>ould have helped to display t</w:t>
      </w:r>
      <w:r w:rsidR="003A4EA5">
        <w:rPr>
          <w:rFonts w:ascii="Times New Roman" w:hAnsi="Times New Roman" w:cs="Times New Roman"/>
          <w:sz w:val="24"/>
          <w:szCs w:val="24"/>
        </w:rPr>
        <w:t xml:space="preserve">he work to the private sector. </w:t>
      </w:r>
      <w:r w:rsidRPr="000D2744">
        <w:rPr>
          <w:rFonts w:ascii="Times New Roman" w:hAnsi="Times New Roman" w:cs="Times New Roman"/>
          <w:sz w:val="24"/>
          <w:szCs w:val="24"/>
        </w:rPr>
        <w:t>New funding sh</w:t>
      </w:r>
      <w:r w:rsidR="00302B49" w:rsidRPr="000D2744">
        <w:rPr>
          <w:rFonts w:ascii="Times New Roman" w:hAnsi="Times New Roman" w:cs="Times New Roman"/>
          <w:sz w:val="24"/>
          <w:szCs w:val="24"/>
        </w:rPr>
        <w:t>ould come from the</w:t>
      </w:r>
      <w:r w:rsidRPr="000D2744">
        <w:rPr>
          <w:rFonts w:ascii="Times New Roman" w:hAnsi="Times New Roman" w:cs="Times New Roman"/>
          <w:sz w:val="24"/>
          <w:szCs w:val="24"/>
        </w:rPr>
        <w:t xml:space="preserve"> private sector. </w:t>
      </w:r>
    </w:p>
    <w:p w:rsidR="00905BE3" w:rsidRPr="000D2744" w:rsidRDefault="00905BE3" w:rsidP="00905BE3">
      <w:pPr>
        <w:pStyle w:val="normalbullet"/>
        <w:numPr>
          <w:ilvl w:val="0"/>
          <w:numId w:val="0"/>
        </w:numPr>
        <w:spacing w:line="360" w:lineRule="auto"/>
        <w:jc w:val="both"/>
        <w:outlineLvl w:val="0"/>
        <w:rPr>
          <w:rFonts w:ascii="Times New Roman" w:hAnsi="Times New Roman" w:cs="Times New Roman"/>
          <w:sz w:val="24"/>
          <w:szCs w:val="24"/>
        </w:rPr>
      </w:pPr>
    </w:p>
    <w:p w:rsidR="00523629" w:rsidRDefault="008814D4" w:rsidP="00905BE3">
      <w:pPr>
        <w:pStyle w:val="normalbullet"/>
        <w:numPr>
          <w:ilvl w:val="0"/>
          <w:numId w:val="0"/>
        </w:numPr>
        <w:spacing w:line="360" w:lineRule="auto"/>
        <w:jc w:val="both"/>
        <w:outlineLvl w:val="0"/>
        <w:rPr>
          <w:rFonts w:ascii="Times New Roman" w:hAnsi="Times New Roman" w:cs="Times New Roman"/>
          <w:sz w:val="24"/>
          <w:szCs w:val="24"/>
        </w:rPr>
      </w:pPr>
      <w:r w:rsidRPr="000D2744">
        <w:rPr>
          <w:rFonts w:ascii="Times New Roman" w:hAnsi="Times New Roman" w:cs="Times New Roman"/>
          <w:sz w:val="24"/>
          <w:szCs w:val="24"/>
        </w:rPr>
        <w:t xml:space="preserve">It would be important </w:t>
      </w:r>
      <w:r w:rsidR="00F32E81" w:rsidRPr="000D2744">
        <w:rPr>
          <w:rFonts w:ascii="Times New Roman" w:hAnsi="Times New Roman" w:cs="Times New Roman"/>
          <w:sz w:val="24"/>
          <w:szCs w:val="24"/>
        </w:rPr>
        <w:t>to</w:t>
      </w:r>
      <w:r w:rsidR="00DD4D01" w:rsidRPr="000D2744">
        <w:rPr>
          <w:rFonts w:ascii="Times New Roman" w:hAnsi="Times New Roman" w:cs="Times New Roman"/>
          <w:sz w:val="24"/>
          <w:szCs w:val="24"/>
        </w:rPr>
        <w:t xml:space="preserve"> build-in a subsequent project </w:t>
      </w:r>
      <w:r w:rsidRPr="000D2744">
        <w:rPr>
          <w:rFonts w:ascii="Times New Roman" w:hAnsi="Times New Roman" w:cs="Times New Roman"/>
          <w:sz w:val="24"/>
          <w:szCs w:val="24"/>
        </w:rPr>
        <w:t>two years before the end of a</w:t>
      </w:r>
      <w:r w:rsidR="00F32E81" w:rsidRPr="000D2744">
        <w:rPr>
          <w:rFonts w:ascii="Times New Roman" w:hAnsi="Times New Roman" w:cs="Times New Roman"/>
          <w:sz w:val="24"/>
          <w:szCs w:val="24"/>
        </w:rPr>
        <w:t xml:space="preserve"> project.  </w:t>
      </w:r>
    </w:p>
    <w:p w:rsidR="00F156AB" w:rsidRDefault="00F156AB" w:rsidP="00905BE3">
      <w:pPr>
        <w:pStyle w:val="normalbullet"/>
        <w:numPr>
          <w:ilvl w:val="0"/>
          <w:numId w:val="0"/>
        </w:numPr>
        <w:spacing w:line="360" w:lineRule="auto"/>
        <w:jc w:val="both"/>
        <w:outlineLvl w:val="0"/>
        <w:rPr>
          <w:rFonts w:ascii="Times New Roman" w:hAnsi="Times New Roman" w:cs="Times New Roman"/>
          <w:sz w:val="24"/>
          <w:szCs w:val="24"/>
        </w:rPr>
      </w:pPr>
    </w:p>
    <w:p w:rsidR="00F156AB" w:rsidRDefault="00F156AB" w:rsidP="00905BE3">
      <w:pPr>
        <w:pStyle w:val="normalbullet"/>
        <w:numPr>
          <w:ilvl w:val="0"/>
          <w:numId w:val="0"/>
        </w:num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The South-South cooperation could be further st</w:t>
      </w:r>
      <w:r w:rsidR="008D1A37">
        <w:rPr>
          <w:rFonts w:ascii="Times New Roman" w:hAnsi="Times New Roman" w:cs="Times New Roman"/>
          <w:sz w:val="24"/>
          <w:szCs w:val="24"/>
        </w:rPr>
        <w:t xml:space="preserve">rengthened with regional </w:t>
      </w:r>
      <w:r>
        <w:rPr>
          <w:rFonts w:ascii="Times New Roman" w:hAnsi="Times New Roman" w:cs="Times New Roman"/>
          <w:sz w:val="24"/>
          <w:szCs w:val="24"/>
        </w:rPr>
        <w:t xml:space="preserve">organizations like for instance the African Net Basin Organization. </w:t>
      </w:r>
      <w:r w:rsidR="00885740">
        <w:rPr>
          <w:rFonts w:ascii="Times New Roman" w:hAnsi="Times New Roman" w:cs="Times New Roman"/>
          <w:sz w:val="24"/>
          <w:szCs w:val="24"/>
        </w:rPr>
        <w:t xml:space="preserve">Collaboration with organizations like this </w:t>
      </w:r>
      <w:r w:rsidR="008D1A37">
        <w:rPr>
          <w:rFonts w:ascii="Times New Roman" w:hAnsi="Times New Roman" w:cs="Times New Roman"/>
          <w:sz w:val="24"/>
          <w:szCs w:val="24"/>
        </w:rPr>
        <w:t xml:space="preserve">one </w:t>
      </w:r>
      <w:r w:rsidR="00885740">
        <w:rPr>
          <w:rFonts w:ascii="Times New Roman" w:hAnsi="Times New Roman" w:cs="Times New Roman"/>
          <w:sz w:val="24"/>
          <w:szCs w:val="24"/>
        </w:rPr>
        <w:t>would help in further dis</w:t>
      </w:r>
      <w:r w:rsidR="007723FF">
        <w:rPr>
          <w:rFonts w:ascii="Times New Roman" w:hAnsi="Times New Roman" w:cs="Times New Roman"/>
          <w:sz w:val="24"/>
          <w:szCs w:val="24"/>
        </w:rPr>
        <w:t>semination of materials develop</w:t>
      </w:r>
      <w:r w:rsidR="00885740">
        <w:rPr>
          <w:rFonts w:ascii="Times New Roman" w:hAnsi="Times New Roman" w:cs="Times New Roman"/>
          <w:sz w:val="24"/>
          <w:szCs w:val="24"/>
        </w:rPr>
        <w:t xml:space="preserve">ed. </w:t>
      </w:r>
    </w:p>
    <w:p w:rsidR="007723FF" w:rsidRDefault="007723FF" w:rsidP="00905BE3">
      <w:pPr>
        <w:pStyle w:val="normalbullet"/>
        <w:numPr>
          <w:ilvl w:val="0"/>
          <w:numId w:val="0"/>
        </w:numPr>
        <w:spacing w:line="360" w:lineRule="auto"/>
        <w:jc w:val="both"/>
        <w:outlineLvl w:val="0"/>
        <w:rPr>
          <w:rFonts w:ascii="Times New Roman" w:hAnsi="Times New Roman" w:cs="Times New Roman"/>
          <w:sz w:val="24"/>
          <w:szCs w:val="24"/>
        </w:rPr>
      </w:pPr>
    </w:p>
    <w:p w:rsidR="007723FF" w:rsidRPr="000D2744" w:rsidRDefault="007723FF" w:rsidP="00905BE3">
      <w:pPr>
        <w:pStyle w:val="normalbullet"/>
        <w:numPr>
          <w:ilvl w:val="0"/>
          <w:numId w:val="0"/>
        </w:num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It is important to plan and assess existing collaborative mechanisms for the management of transboundary water resources in Africa. It has been suggested to </w:t>
      </w:r>
      <w:r w:rsidR="006A22C3">
        <w:rPr>
          <w:rFonts w:ascii="Times New Roman" w:hAnsi="Times New Roman" w:cs="Times New Roman"/>
          <w:sz w:val="24"/>
          <w:szCs w:val="24"/>
        </w:rPr>
        <w:t xml:space="preserve">the evaluator </w:t>
      </w:r>
      <w:r w:rsidR="006A233B">
        <w:rPr>
          <w:rFonts w:ascii="Times New Roman" w:hAnsi="Times New Roman" w:cs="Times New Roman"/>
          <w:sz w:val="24"/>
          <w:szCs w:val="24"/>
        </w:rPr>
        <w:t>to develop</w:t>
      </w:r>
      <w:r w:rsidR="006A22C3">
        <w:rPr>
          <w:rFonts w:ascii="Times New Roman" w:hAnsi="Times New Roman" w:cs="Times New Roman"/>
          <w:sz w:val="24"/>
          <w:szCs w:val="24"/>
        </w:rPr>
        <w:t xml:space="preserve"> an agreed framework for streamlining the activities of these mechanisms, focusing on information generation, exchange and disseminat</w:t>
      </w:r>
      <w:r w:rsidR="008D1A37">
        <w:rPr>
          <w:rFonts w:ascii="Times New Roman" w:hAnsi="Times New Roman" w:cs="Times New Roman"/>
          <w:sz w:val="24"/>
          <w:szCs w:val="24"/>
        </w:rPr>
        <w:t xml:space="preserve">ion, and knowledge management. It would prevent overlaps and </w:t>
      </w:r>
      <w:r w:rsidR="006A233B">
        <w:rPr>
          <w:rFonts w:ascii="Times New Roman" w:hAnsi="Times New Roman" w:cs="Times New Roman"/>
          <w:sz w:val="24"/>
          <w:szCs w:val="24"/>
        </w:rPr>
        <w:t xml:space="preserve">the </w:t>
      </w:r>
      <w:r w:rsidR="008D1A37">
        <w:rPr>
          <w:rFonts w:ascii="Times New Roman" w:hAnsi="Times New Roman" w:cs="Times New Roman"/>
          <w:sz w:val="24"/>
          <w:szCs w:val="24"/>
        </w:rPr>
        <w:t xml:space="preserve">waste of human resources. </w:t>
      </w:r>
    </w:p>
    <w:p w:rsidR="00523629" w:rsidRDefault="00523629" w:rsidP="00905BE3">
      <w:pPr>
        <w:pStyle w:val="normalbullet"/>
        <w:numPr>
          <w:ilvl w:val="0"/>
          <w:numId w:val="0"/>
        </w:numPr>
        <w:spacing w:line="360" w:lineRule="auto"/>
        <w:jc w:val="both"/>
        <w:rPr>
          <w:rFonts w:ascii="Times New Roman" w:hAnsi="Times New Roman" w:cs="Times New Roman"/>
          <w:b/>
          <w:sz w:val="24"/>
          <w:szCs w:val="24"/>
        </w:rPr>
      </w:pPr>
    </w:p>
    <w:p w:rsidR="0058228C" w:rsidRPr="000D2744" w:rsidRDefault="0058228C" w:rsidP="00905BE3">
      <w:pPr>
        <w:pStyle w:val="normalbullet"/>
        <w:numPr>
          <w:ilvl w:val="0"/>
          <w:numId w:val="0"/>
        </w:numPr>
        <w:spacing w:line="360" w:lineRule="auto"/>
        <w:jc w:val="both"/>
        <w:rPr>
          <w:rFonts w:ascii="Times New Roman" w:hAnsi="Times New Roman" w:cs="Times New Roman"/>
          <w:b/>
          <w:sz w:val="24"/>
          <w:szCs w:val="24"/>
        </w:rPr>
      </w:pPr>
    </w:p>
    <w:p w:rsidR="00523629" w:rsidRPr="000D2744" w:rsidRDefault="00601174" w:rsidP="00601174">
      <w:pPr>
        <w:pStyle w:val="Titre2"/>
        <w:rPr>
          <w:rFonts w:ascii="Times New Roman" w:hAnsi="Times New Roman" w:cs="Times New Roman"/>
          <w:color w:val="auto"/>
          <w:sz w:val="24"/>
          <w:szCs w:val="24"/>
        </w:rPr>
      </w:pPr>
      <w:bookmarkStart w:id="25" w:name="_Toc336350207"/>
      <w:r w:rsidRPr="000D2744">
        <w:rPr>
          <w:rFonts w:ascii="Times New Roman" w:hAnsi="Times New Roman" w:cs="Times New Roman"/>
          <w:color w:val="auto"/>
          <w:sz w:val="24"/>
          <w:szCs w:val="24"/>
        </w:rPr>
        <w:t xml:space="preserve">4.4 </w:t>
      </w:r>
      <w:r w:rsidR="00523629" w:rsidRPr="000D2744">
        <w:rPr>
          <w:rFonts w:ascii="Times New Roman" w:hAnsi="Times New Roman" w:cs="Times New Roman"/>
          <w:color w:val="auto"/>
          <w:sz w:val="24"/>
          <w:szCs w:val="24"/>
        </w:rPr>
        <w:t>Best and worst practices in addressing issues relating to relevance, performance and success</w:t>
      </w:r>
      <w:bookmarkEnd w:id="25"/>
    </w:p>
    <w:p w:rsidR="00905BE3" w:rsidRPr="000D2744" w:rsidRDefault="00905BE3" w:rsidP="00905BE3">
      <w:pPr>
        <w:pStyle w:val="normalbullet"/>
        <w:numPr>
          <w:ilvl w:val="0"/>
          <w:numId w:val="0"/>
        </w:numPr>
        <w:spacing w:line="360" w:lineRule="auto"/>
        <w:jc w:val="both"/>
        <w:rPr>
          <w:rFonts w:ascii="Times New Roman" w:hAnsi="Times New Roman" w:cs="Times New Roman"/>
          <w:sz w:val="24"/>
          <w:szCs w:val="24"/>
        </w:rPr>
      </w:pPr>
    </w:p>
    <w:p w:rsidR="002E51CB" w:rsidRPr="000D2744" w:rsidRDefault="00E747D5" w:rsidP="00905BE3">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The project had</w:t>
      </w:r>
      <w:r w:rsidR="006A233B">
        <w:rPr>
          <w:rFonts w:ascii="Times New Roman" w:hAnsi="Times New Roman" w:cs="Times New Roman"/>
          <w:sz w:val="24"/>
          <w:szCs w:val="24"/>
        </w:rPr>
        <w:t xml:space="preserve"> an</w:t>
      </w:r>
      <w:r w:rsidRPr="000D2744">
        <w:rPr>
          <w:rFonts w:ascii="Times New Roman" w:hAnsi="Times New Roman" w:cs="Times New Roman"/>
          <w:sz w:val="24"/>
          <w:szCs w:val="24"/>
        </w:rPr>
        <w:t xml:space="preserve"> impact for students at UBC and </w:t>
      </w:r>
      <w:r w:rsidR="002E51CB" w:rsidRPr="000D2744">
        <w:rPr>
          <w:rFonts w:ascii="Times New Roman" w:hAnsi="Times New Roman" w:cs="Times New Roman"/>
          <w:sz w:val="24"/>
          <w:szCs w:val="24"/>
        </w:rPr>
        <w:t xml:space="preserve">brought a flow of interesting people through events and visitors. </w:t>
      </w:r>
      <w:r w:rsidRPr="000D2744">
        <w:rPr>
          <w:rFonts w:ascii="Times New Roman" w:hAnsi="Times New Roman" w:cs="Times New Roman"/>
          <w:sz w:val="24"/>
          <w:szCs w:val="24"/>
        </w:rPr>
        <w:t>There was a</w:t>
      </w:r>
      <w:r w:rsidR="008814D4" w:rsidRPr="000D2744">
        <w:rPr>
          <w:rFonts w:ascii="Times New Roman" w:hAnsi="Times New Roman" w:cs="Times New Roman"/>
          <w:sz w:val="24"/>
          <w:szCs w:val="24"/>
        </w:rPr>
        <w:t xml:space="preserve">lso </w:t>
      </w:r>
      <w:r w:rsidRPr="000D2744">
        <w:rPr>
          <w:rFonts w:ascii="Times New Roman" w:hAnsi="Times New Roman" w:cs="Times New Roman"/>
          <w:sz w:val="24"/>
          <w:szCs w:val="24"/>
        </w:rPr>
        <w:t>m</w:t>
      </w:r>
      <w:r w:rsidR="002E51CB" w:rsidRPr="000D2744">
        <w:rPr>
          <w:rFonts w:ascii="Times New Roman" w:hAnsi="Times New Roman" w:cs="Times New Roman"/>
          <w:sz w:val="24"/>
          <w:szCs w:val="24"/>
        </w:rPr>
        <w:t>edia coverage</w:t>
      </w:r>
      <w:r w:rsidRPr="000D2744">
        <w:rPr>
          <w:rFonts w:ascii="Times New Roman" w:hAnsi="Times New Roman" w:cs="Times New Roman"/>
          <w:sz w:val="24"/>
          <w:szCs w:val="24"/>
        </w:rPr>
        <w:t xml:space="preserve"> of the project</w:t>
      </w:r>
      <w:r w:rsidR="00905BE3" w:rsidRPr="000D2744">
        <w:rPr>
          <w:rFonts w:ascii="Times New Roman" w:hAnsi="Times New Roman" w:cs="Times New Roman"/>
          <w:sz w:val="24"/>
          <w:szCs w:val="24"/>
        </w:rPr>
        <w:t xml:space="preserve"> which raised awareness on IW governance</w:t>
      </w:r>
      <w:r w:rsidR="002E51CB" w:rsidRPr="000D2744">
        <w:rPr>
          <w:rFonts w:ascii="Times New Roman" w:hAnsi="Times New Roman" w:cs="Times New Roman"/>
          <w:sz w:val="24"/>
          <w:szCs w:val="24"/>
        </w:rPr>
        <w:t xml:space="preserve">. </w:t>
      </w:r>
    </w:p>
    <w:p w:rsidR="00F1329C" w:rsidRPr="000D2744" w:rsidRDefault="00F1329C" w:rsidP="00905BE3">
      <w:pPr>
        <w:pStyle w:val="normalbullet"/>
        <w:numPr>
          <w:ilvl w:val="0"/>
          <w:numId w:val="0"/>
        </w:numPr>
        <w:spacing w:line="360" w:lineRule="auto"/>
        <w:jc w:val="both"/>
        <w:rPr>
          <w:rFonts w:ascii="Times New Roman" w:hAnsi="Times New Roman" w:cs="Times New Roman"/>
          <w:sz w:val="24"/>
          <w:szCs w:val="24"/>
        </w:rPr>
      </w:pPr>
    </w:p>
    <w:p w:rsidR="00F1329C" w:rsidRPr="000D2744" w:rsidRDefault="00F1329C" w:rsidP="00905BE3">
      <w:pPr>
        <w:pStyle w:val="normalbullet"/>
        <w:numPr>
          <w:ilvl w:val="0"/>
          <w:numId w:val="0"/>
        </w:numPr>
        <w:spacing w:line="360" w:lineRule="auto"/>
        <w:jc w:val="both"/>
        <w:rPr>
          <w:rFonts w:ascii="Times New Roman" w:hAnsi="Times New Roman" w:cs="Times New Roman"/>
          <w:sz w:val="24"/>
          <w:szCs w:val="24"/>
        </w:rPr>
      </w:pPr>
      <w:r w:rsidRPr="000D2744">
        <w:rPr>
          <w:rFonts w:ascii="Times New Roman" w:hAnsi="Times New Roman" w:cs="Times New Roman"/>
          <w:sz w:val="24"/>
          <w:szCs w:val="24"/>
        </w:rPr>
        <w:t xml:space="preserve">The project identified a critical need to understand and strengthen the capacity at the national, regional and international levels to deal with managing international waters. The project has successfully developed various products which are valued by stakeholders. </w:t>
      </w:r>
    </w:p>
    <w:p w:rsidR="002E51CB" w:rsidRPr="000D2744" w:rsidRDefault="002E51CB" w:rsidP="00905BE3">
      <w:pPr>
        <w:pStyle w:val="normalbullet"/>
        <w:numPr>
          <w:ilvl w:val="0"/>
          <w:numId w:val="0"/>
        </w:numPr>
        <w:spacing w:line="360" w:lineRule="auto"/>
        <w:ind w:left="720" w:hanging="360"/>
        <w:jc w:val="both"/>
        <w:rPr>
          <w:rFonts w:ascii="Times New Roman" w:hAnsi="Times New Roman" w:cs="Times New Roman"/>
          <w:sz w:val="24"/>
          <w:szCs w:val="24"/>
        </w:rPr>
      </w:pPr>
    </w:p>
    <w:p w:rsidR="00523629" w:rsidRPr="000D2744" w:rsidRDefault="00905BE3" w:rsidP="00905BE3">
      <w:pPr>
        <w:pStyle w:val="normalbullet"/>
        <w:numPr>
          <w:ilvl w:val="0"/>
          <w:numId w:val="0"/>
        </w:numPr>
        <w:spacing w:line="360" w:lineRule="auto"/>
        <w:jc w:val="both"/>
        <w:outlineLvl w:val="0"/>
        <w:rPr>
          <w:rFonts w:ascii="Times New Roman" w:hAnsi="Times New Roman" w:cs="Times New Roman"/>
          <w:sz w:val="24"/>
          <w:szCs w:val="24"/>
          <w:lang w:val="en-GB"/>
        </w:rPr>
      </w:pPr>
      <w:r w:rsidRPr="000D2744">
        <w:rPr>
          <w:rFonts w:ascii="Times New Roman" w:hAnsi="Times New Roman" w:cs="Times New Roman"/>
          <w:sz w:val="24"/>
          <w:szCs w:val="24"/>
          <w:lang w:val="en-GB"/>
        </w:rPr>
        <w:t>The project addressed l</w:t>
      </w:r>
      <w:r w:rsidR="00DD4D01" w:rsidRPr="000D2744">
        <w:rPr>
          <w:rFonts w:ascii="Times New Roman" w:hAnsi="Times New Roman" w:cs="Times New Roman"/>
          <w:sz w:val="24"/>
          <w:szCs w:val="24"/>
          <w:lang w:val="en-GB"/>
        </w:rPr>
        <w:t>inkages between g</w:t>
      </w:r>
      <w:r w:rsidR="00D75C4A" w:rsidRPr="000D2744">
        <w:rPr>
          <w:rFonts w:ascii="Times New Roman" w:hAnsi="Times New Roman" w:cs="Times New Roman"/>
          <w:sz w:val="24"/>
          <w:szCs w:val="24"/>
          <w:lang w:val="en-GB"/>
        </w:rPr>
        <w:t xml:space="preserve">lobal and regional </w:t>
      </w:r>
      <w:r w:rsidRPr="000D2744">
        <w:rPr>
          <w:rFonts w:ascii="Times New Roman" w:hAnsi="Times New Roman" w:cs="Times New Roman"/>
          <w:sz w:val="24"/>
          <w:szCs w:val="24"/>
          <w:lang w:val="en-GB"/>
        </w:rPr>
        <w:t>issues</w:t>
      </w:r>
      <w:r w:rsidR="00DD4D01" w:rsidRPr="000D2744">
        <w:rPr>
          <w:rFonts w:ascii="Times New Roman" w:hAnsi="Times New Roman" w:cs="Times New Roman"/>
          <w:sz w:val="24"/>
          <w:szCs w:val="24"/>
          <w:lang w:val="en-GB"/>
        </w:rPr>
        <w:t xml:space="preserve"> </w:t>
      </w:r>
      <w:r w:rsidR="002E51CB" w:rsidRPr="000D2744">
        <w:rPr>
          <w:rFonts w:ascii="Times New Roman" w:hAnsi="Times New Roman" w:cs="Times New Roman"/>
          <w:sz w:val="24"/>
          <w:szCs w:val="24"/>
          <w:lang w:val="en-GB"/>
        </w:rPr>
        <w:t>(</w:t>
      </w:r>
      <w:r w:rsidR="00DD4D01" w:rsidRPr="000D2744">
        <w:rPr>
          <w:rFonts w:ascii="Times New Roman" w:hAnsi="Times New Roman" w:cs="Times New Roman"/>
          <w:sz w:val="24"/>
          <w:szCs w:val="24"/>
          <w:lang w:val="en-GB"/>
        </w:rPr>
        <w:t xml:space="preserve">i.e. </w:t>
      </w:r>
      <w:r w:rsidR="002E51CB" w:rsidRPr="000D2744">
        <w:rPr>
          <w:rFonts w:ascii="Times New Roman" w:hAnsi="Times New Roman" w:cs="Times New Roman"/>
          <w:sz w:val="24"/>
          <w:szCs w:val="24"/>
          <w:lang w:val="en-GB"/>
        </w:rPr>
        <w:t>climate change, glaciers)</w:t>
      </w:r>
      <w:r w:rsidR="00D75C4A" w:rsidRPr="000D2744">
        <w:rPr>
          <w:rFonts w:ascii="Times New Roman" w:hAnsi="Times New Roman" w:cs="Times New Roman"/>
          <w:sz w:val="24"/>
          <w:szCs w:val="24"/>
          <w:lang w:val="en-GB"/>
        </w:rPr>
        <w:t xml:space="preserve">. </w:t>
      </w:r>
      <w:r w:rsidR="00DD4D01" w:rsidRPr="000D2744">
        <w:rPr>
          <w:rFonts w:ascii="Times New Roman" w:hAnsi="Times New Roman" w:cs="Times New Roman"/>
          <w:sz w:val="24"/>
          <w:szCs w:val="24"/>
          <w:lang w:val="en-GB"/>
        </w:rPr>
        <w:t xml:space="preserve">It is important to ensure that local experts on IW and GEF project managers are trained </w:t>
      </w:r>
      <w:r w:rsidR="003F2339" w:rsidRPr="000D2744">
        <w:rPr>
          <w:rFonts w:ascii="Times New Roman" w:hAnsi="Times New Roman" w:cs="Times New Roman"/>
          <w:sz w:val="24"/>
          <w:szCs w:val="24"/>
          <w:lang w:val="en-GB"/>
        </w:rPr>
        <w:t xml:space="preserve">to address global challenges </w:t>
      </w:r>
      <w:r w:rsidR="00DD4D01" w:rsidRPr="000D2744">
        <w:rPr>
          <w:rFonts w:ascii="Times New Roman" w:hAnsi="Times New Roman" w:cs="Times New Roman"/>
          <w:sz w:val="24"/>
          <w:szCs w:val="24"/>
          <w:lang w:val="en-GB"/>
        </w:rPr>
        <w:t xml:space="preserve">(i.e. climate change and biodiversity) </w:t>
      </w:r>
      <w:r w:rsidR="003F2339" w:rsidRPr="000D2744">
        <w:rPr>
          <w:rFonts w:ascii="Times New Roman" w:hAnsi="Times New Roman" w:cs="Times New Roman"/>
          <w:sz w:val="24"/>
          <w:szCs w:val="24"/>
          <w:lang w:val="en-GB"/>
        </w:rPr>
        <w:t xml:space="preserve">that </w:t>
      </w:r>
      <w:r w:rsidR="00DD4D01" w:rsidRPr="000D2744">
        <w:rPr>
          <w:rFonts w:ascii="Times New Roman" w:hAnsi="Times New Roman" w:cs="Times New Roman"/>
          <w:sz w:val="24"/>
          <w:szCs w:val="24"/>
          <w:lang w:val="en-GB"/>
        </w:rPr>
        <w:t>affect international waters</w:t>
      </w:r>
      <w:r w:rsidR="00D75C4A" w:rsidRPr="000D2744">
        <w:rPr>
          <w:rFonts w:ascii="Times New Roman" w:hAnsi="Times New Roman" w:cs="Times New Roman"/>
          <w:sz w:val="24"/>
          <w:szCs w:val="24"/>
          <w:lang w:val="en-GB"/>
        </w:rPr>
        <w:t xml:space="preserve">. </w:t>
      </w:r>
    </w:p>
    <w:p w:rsidR="002811E3" w:rsidRPr="000D2744" w:rsidRDefault="002811E3" w:rsidP="002811E3">
      <w:pPr>
        <w:pStyle w:val="normalbullet"/>
        <w:numPr>
          <w:ilvl w:val="0"/>
          <w:numId w:val="0"/>
        </w:numPr>
        <w:spacing w:line="360" w:lineRule="auto"/>
        <w:jc w:val="both"/>
        <w:rPr>
          <w:rFonts w:ascii="Times New Roman" w:hAnsi="Times New Roman" w:cs="Times New Roman"/>
          <w:sz w:val="24"/>
          <w:szCs w:val="24"/>
          <w:lang w:val="en-GB"/>
        </w:rPr>
      </w:pPr>
    </w:p>
    <w:p w:rsidR="002811E3" w:rsidRPr="000D2744" w:rsidRDefault="00F1329C" w:rsidP="002811E3">
      <w:pPr>
        <w:pStyle w:val="normalbullet"/>
        <w:numPr>
          <w:ilvl w:val="0"/>
          <w:numId w:val="0"/>
        </w:numPr>
        <w:spacing w:line="360" w:lineRule="auto"/>
        <w:jc w:val="both"/>
        <w:rPr>
          <w:rFonts w:ascii="Times New Roman" w:hAnsi="Times New Roman" w:cs="Times New Roman"/>
          <w:sz w:val="24"/>
          <w:szCs w:val="24"/>
          <w:lang w:val="en-GB"/>
        </w:rPr>
      </w:pPr>
      <w:r w:rsidRPr="000D2744">
        <w:rPr>
          <w:rFonts w:ascii="Times New Roman" w:hAnsi="Times New Roman" w:cs="Times New Roman"/>
          <w:sz w:val="24"/>
          <w:szCs w:val="24"/>
          <w:lang w:val="en-GB"/>
        </w:rPr>
        <w:t xml:space="preserve">As a global project with a constituency spread across the globe, the project faced a tremendous challenge in trying to connect with stakeholders of the diverse regions. </w:t>
      </w:r>
      <w:r w:rsidR="002811E3" w:rsidRPr="000D2744">
        <w:rPr>
          <w:rFonts w:ascii="Times New Roman" w:hAnsi="Times New Roman" w:cs="Times New Roman"/>
          <w:sz w:val="24"/>
          <w:szCs w:val="24"/>
          <w:lang w:val="en-GB"/>
        </w:rPr>
        <w:t>South-</w:t>
      </w:r>
      <w:r w:rsidR="006A233B">
        <w:rPr>
          <w:rFonts w:ascii="Times New Roman" w:hAnsi="Times New Roman" w:cs="Times New Roman"/>
          <w:sz w:val="24"/>
          <w:szCs w:val="24"/>
          <w:lang w:val="en-GB"/>
        </w:rPr>
        <w:t>S</w:t>
      </w:r>
      <w:r w:rsidR="002811E3" w:rsidRPr="000D2744">
        <w:rPr>
          <w:rFonts w:ascii="Times New Roman" w:hAnsi="Times New Roman" w:cs="Times New Roman"/>
          <w:sz w:val="24"/>
          <w:szCs w:val="24"/>
          <w:lang w:val="en-GB"/>
        </w:rPr>
        <w:t>outh cooperation was successful, especially at the occasion of seminars held in Latin America, Africa and in Sweden. Regional meetings played a key role for interactions and strengthening the network of experts. Those linked to other meetings</w:t>
      </w:r>
      <w:r w:rsidR="006A233B">
        <w:rPr>
          <w:rFonts w:ascii="Times New Roman" w:hAnsi="Times New Roman" w:cs="Times New Roman"/>
          <w:sz w:val="24"/>
          <w:szCs w:val="24"/>
          <w:lang w:val="en-GB"/>
        </w:rPr>
        <w:t>,</w:t>
      </w:r>
      <w:r w:rsidR="002811E3" w:rsidRPr="000D2744">
        <w:rPr>
          <w:rFonts w:ascii="Times New Roman" w:hAnsi="Times New Roman" w:cs="Times New Roman"/>
          <w:sz w:val="24"/>
          <w:szCs w:val="24"/>
          <w:lang w:val="en-GB"/>
        </w:rPr>
        <w:t xml:space="preserve"> such as the GEF IW Conference held in Cairns, were also successful as the</w:t>
      </w:r>
      <w:r w:rsidR="006A233B">
        <w:rPr>
          <w:rFonts w:ascii="Times New Roman" w:hAnsi="Times New Roman" w:cs="Times New Roman"/>
          <w:sz w:val="24"/>
          <w:szCs w:val="24"/>
          <w:lang w:val="en-GB"/>
        </w:rPr>
        <w:t>y</w:t>
      </w:r>
      <w:r w:rsidR="002811E3" w:rsidRPr="000D2744">
        <w:rPr>
          <w:rFonts w:ascii="Times New Roman" w:hAnsi="Times New Roman" w:cs="Times New Roman"/>
          <w:sz w:val="24"/>
          <w:szCs w:val="24"/>
          <w:lang w:val="en-GB"/>
        </w:rPr>
        <w:t xml:space="preserve"> allowed concentration on the objectives of the project.</w:t>
      </w:r>
      <w:r w:rsidR="00885740">
        <w:rPr>
          <w:rFonts w:ascii="Times New Roman" w:hAnsi="Times New Roman" w:cs="Times New Roman"/>
          <w:sz w:val="24"/>
          <w:szCs w:val="24"/>
          <w:lang w:val="en-GB"/>
        </w:rPr>
        <w:t xml:space="preserve"> Moreover, the creation of an African Peer Group for reviewing best practices in sustainable transboundary water management was a significant step for the achievement of successful South-South cooperation. </w:t>
      </w:r>
    </w:p>
    <w:p w:rsidR="002811E3" w:rsidRPr="000D2744" w:rsidRDefault="002811E3" w:rsidP="008814D4">
      <w:pPr>
        <w:pStyle w:val="normalbullet"/>
        <w:numPr>
          <w:ilvl w:val="0"/>
          <w:numId w:val="0"/>
        </w:numPr>
        <w:tabs>
          <w:tab w:val="left" w:pos="0"/>
        </w:tabs>
        <w:spacing w:line="360" w:lineRule="auto"/>
        <w:jc w:val="both"/>
        <w:outlineLvl w:val="0"/>
        <w:rPr>
          <w:rFonts w:ascii="Times New Roman" w:hAnsi="Times New Roman" w:cs="Times New Roman"/>
          <w:sz w:val="24"/>
          <w:szCs w:val="24"/>
          <w:lang w:val="en-GB"/>
        </w:rPr>
      </w:pPr>
    </w:p>
    <w:p w:rsidR="00A8312B" w:rsidRPr="000D2744" w:rsidRDefault="00E747D5" w:rsidP="008814D4">
      <w:pPr>
        <w:pStyle w:val="normalbullet"/>
        <w:numPr>
          <w:ilvl w:val="0"/>
          <w:numId w:val="0"/>
        </w:numPr>
        <w:tabs>
          <w:tab w:val="left" w:pos="0"/>
        </w:tabs>
        <w:spacing w:line="360" w:lineRule="auto"/>
        <w:jc w:val="both"/>
        <w:outlineLvl w:val="0"/>
        <w:rPr>
          <w:rFonts w:ascii="Times New Roman" w:hAnsi="Times New Roman" w:cs="Times New Roman"/>
          <w:sz w:val="24"/>
          <w:szCs w:val="24"/>
          <w:lang w:val="en-GB"/>
        </w:rPr>
      </w:pPr>
      <w:r w:rsidRPr="000D2744">
        <w:rPr>
          <w:rFonts w:ascii="Times New Roman" w:hAnsi="Times New Roman" w:cs="Times New Roman"/>
          <w:sz w:val="24"/>
          <w:szCs w:val="24"/>
          <w:lang w:val="en-GB"/>
        </w:rPr>
        <w:t xml:space="preserve">Future projects should </w:t>
      </w:r>
      <w:r w:rsidR="00A8312B" w:rsidRPr="000D2744">
        <w:rPr>
          <w:rFonts w:ascii="Times New Roman" w:hAnsi="Times New Roman" w:cs="Times New Roman"/>
          <w:sz w:val="24"/>
          <w:szCs w:val="24"/>
          <w:lang w:val="en-GB"/>
        </w:rPr>
        <w:t xml:space="preserve">improve gender mainstreaming. </w:t>
      </w:r>
      <w:r w:rsidR="003F2339" w:rsidRPr="000D2744">
        <w:rPr>
          <w:rFonts w:ascii="Times New Roman" w:hAnsi="Times New Roman" w:cs="Times New Roman"/>
          <w:sz w:val="24"/>
          <w:szCs w:val="24"/>
          <w:lang w:val="en-GB"/>
        </w:rPr>
        <w:t xml:space="preserve">This is not only a question to ensure that </w:t>
      </w:r>
      <w:r w:rsidR="00DD4D01" w:rsidRPr="000D2744">
        <w:rPr>
          <w:rFonts w:ascii="Times New Roman" w:hAnsi="Times New Roman" w:cs="Times New Roman"/>
          <w:sz w:val="24"/>
          <w:szCs w:val="24"/>
          <w:lang w:val="en-GB"/>
        </w:rPr>
        <w:t xml:space="preserve">a </w:t>
      </w:r>
      <w:r w:rsidR="00453656" w:rsidRPr="000D2744">
        <w:rPr>
          <w:rFonts w:ascii="Times New Roman" w:hAnsi="Times New Roman" w:cs="Times New Roman"/>
          <w:sz w:val="24"/>
          <w:szCs w:val="24"/>
          <w:lang w:val="en-GB"/>
        </w:rPr>
        <w:t xml:space="preserve">certain number </w:t>
      </w:r>
      <w:r w:rsidR="00DD4D01" w:rsidRPr="000D2744">
        <w:rPr>
          <w:rFonts w:ascii="Times New Roman" w:hAnsi="Times New Roman" w:cs="Times New Roman"/>
          <w:sz w:val="24"/>
          <w:szCs w:val="24"/>
          <w:lang w:val="en-GB"/>
        </w:rPr>
        <w:t>of women participate</w:t>
      </w:r>
      <w:r w:rsidR="003F2339" w:rsidRPr="000D2744">
        <w:rPr>
          <w:rFonts w:ascii="Times New Roman" w:hAnsi="Times New Roman" w:cs="Times New Roman"/>
          <w:sz w:val="24"/>
          <w:szCs w:val="24"/>
          <w:lang w:val="en-GB"/>
        </w:rPr>
        <w:t xml:space="preserve"> in meetings and workshops. </w:t>
      </w:r>
      <w:r w:rsidR="00A8312B" w:rsidRPr="000D2744">
        <w:rPr>
          <w:rFonts w:ascii="Times New Roman" w:hAnsi="Times New Roman" w:cs="Times New Roman"/>
          <w:sz w:val="24"/>
          <w:szCs w:val="24"/>
          <w:lang w:val="en-GB"/>
        </w:rPr>
        <w:t>A gender mainstreaming approach does not look at women in isolation, but looks at women and men</w:t>
      </w:r>
      <w:r w:rsidR="003F2339" w:rsidRPr="000D2744">
        <w:rPr>
          <w:rFonts w:ascii="Times New Roman" w:hAnsi="Times New Roman" w:cs="Times New Roman"/>
          <w:sz w:val="24"/>
          <w:szCs w:val="24"/>
          <w:lang w:val="en-GB"/>
        </w:rPr>
        <w:t xml:space="preserve"> as well as </w:t>
      </w:r>
      <w:r w:rsidR="00D75C4A" w:rsidRPr="000D2744">
        <w:rPr>
          <w:rFonts w:ascii="Times New Roman" w:hAnsi="Times New Roman" w:cs="Times New Roman"/>
          <w:sz w:val="24"/>
          <w:szCs w:val="24"/>
          <w:lang w:val="en-GB"/>
        </w:rPr>
        <w:t>their interaction</w:t>
      </w:r>
      <w:r w:rsidR="00A8312B" w:rsidRPr="000D2744">
        <w:rPr>
          <w:rFonts w:ascii="Times New Roman" w:hAnsi="Times New Roman" w:cs="Times New Roman"/>
          <w:sz w:val="24"/>
          <w:szCs w:val="24"/>
          <w:lang w:val="en-GB"/>
        </w:rPr>
        <w:t xml:space="preserve">. A </w:t>
      </w:r>
      <w:r w:rsidR="008814D4" w:rsidRPr="000D2744">
        <w:rPr>
          <w:rFonts w:ascii="Times New Roman" w:hAnsi="Times New Roman" w:cs="Times New Roman"/>
          <w:sz w:val="24"/>
          <w:szCs w:val="24"/>
          <w:lang w:val="en-GB"/>
        </w:rPr>
        <w:t xml:space="preserve">more </w:t>
      </w:r>
      <w:r w:rsidR="00A8312B" w:rsidRPr="000D2744">
        <w:rPr>
          <w:rFonts w:ascii="Times New Roman" w:hAnsi="Times New Roman" w:cs="Times New Roman"/>
          <w:sz w:val="24"/>
          <w:szCs w:val="24"/>
          <w:lang w:val="en-GB"/>
        </w:rPr>
        <w:t xml:space="preserve">comprehensive strategy should have been developed in the project </w:t>
      </w:r>
      <w:r w:rsidR="006A233B">
        <w:rPr>
          <w:rFonts w:ascii="Times New Roman" w:hAnsi="Times New Roman" w:cs="Times New Roman"/>
          <w:sz w:val="24"/>
          <w:szCs w:val="24"/>
          <w:lang w:val="en-GB"/>
        </w:rPr>
        <w:t xml:space="preserve">so </w:t>
      </w:r>
      <w:r w:rsidR="00A8312B" w:rsidRPr="000D2744">
        <w:rPr>
          <w:rFonts w:ascii="Times New Roman" w:hAnsi="Times New Roman" w:cs="Times New Roman"/>
          <w:sz w:val="24"/>
          <w:szCs w:val="24"/>
          <w:lang w:val="en-GB"/>
        </w:rPr>
        <w:t xml:space="preserve">as to successfully implement gender mainstreaming. </w:t>
      </w:r>
      <w:r w:rsidR="00D75C4A" w:rsidRPr="000D2744">
        <w:rPr>
          <w:rFonts w:ascii="Times New Roman" w:hAnsi="Times New Roman" w:cs="Times New Roman"/>
          <w:sz w:val="24"/>
          <w:szCs w:val="24"/>
          <w:lang w:val="en-GB"/>
        </w:rPr>
        <w:t xml:space="preserve">This would have been particularly important as </w:t>
      </w:r>
      <w:r w:rsidR="00D75C4A" w:rsidRPr="000D2744">
        <w:rPr>
          <w:rFonts w:ascii="Times New Roman" w:eastAsiaTheme="minorEastAsia" w:hAnsi="Times New Roman" w:cs="Times New Roman"/>
          <w:sz w:val="24"/>
          <w:lang w:val="en-GB" w:eastAsia="it-IT"/>
        </w:rPr>
        <w:t>n</w:t>
      </w:r>
      <w:r w:rsidR="00A8312B" w:rsidRPr="000D2744">
        <w:rPr>
          <w:rFonts w:ascii="Times New Roman" w:eastAsiaTheme="minorEastAsia" w:hAnsi="Times New Roman" w:cs="Times New Roman"/>
          <w:sz w:val="24"/>
          <w:lang w:val="en-GB" w:eastAsia="it-IT"/>
        </w:rPr>
        <w:t>o work has been done on gen</w:t>
      </w:r>
      <w:r w:rsidR="00F440AE" w:rsidRPr="000D2744">
        <w:rPr>
          <w:rFonts w:ascii="Times New Roman" w:eastAsiaTheme="minorEastAsia" w:hAnsi="Times New Roman" w:cs="Times New Roman"/>
          <w:sz w:val="24"/>
          <w:lang w:val="en-GB" w:eastAsia="it-IT"/>
        </w:rPr>
        <w:t xml:space="preserve">der and transboundary waters. </w:t>
      </w:r>
      <w:r w:rsidR="008814D4" w:rsidRPr="000D2744">
        <w:rPr>
          <w:rFonts w:ascii="Times New Roman" w:eastAsiaTheme="minorEastAsia" w:hAnsi="Times New Roman" w:cs="Times New Roman"/>
          <w:sz w:val="24"/>
          <w:lang w:val="en-GB" w:eastAsia="it-IT"/>
        </w:rPr>
        <w:t>W</w:t>
      </w:r>
      <w:r w:rsidR="00A8312B" w:rsidRPr="000D2744">
        <w:rPr>
          <w:rFonts w:ascii="Times New Roman" w:eastAsiaTheme="minorEastAsia" w:hAnsi="Times New Roman" w:cs="Times New Roman"/>
          <w:sz w:val="24"/>
          <w:lang w:val="en-GB" w:eastAsia="it-IT"/>
        </w:rPr>
        <w:t>hile the GEF has a gender mainstreaming policy, a lack of sufficient funding as well as the absence of clear indicators have meant that the majority of GEF projects have not implemented gender mainstreaming.</w:t>
      </w:r>
      <w:r w:rsidR="008814D4" w:rsidRPr="000D2744">
        <w:rPr>
          <w:rStyle w:val="Appelnotedebasdep"/>
          <w:rFonts w:ascii="Times New Roman" w:eastAsiaTheme="minorEastAsia" w:hAnsi="Times New Roman" w:cs="Times New Roman"/>
          <w:sz w:val="24"/>
          <w:lang w:val="en-GB" w:eastAsia="it-IT"/>
        </w:rPr>
        <w:footnoteReference w:id="10"/>
      </w:r>
      <w:r w:rsidR="00A8312B" w:rsidRPr="000D2744">
        <w:rPr>
          <w:rFonts w:ascii="Times New Roman" w:eastAsiaTheme="minorEastAsia" w:hAnsi="Times New Roman" w:cs="Times New Roman"/>
          <w:sz w:val="24"/>
          <w:lang w:val="en-GB" w:eastAsia="it-IT"/>
        </w:rPr>
        <w:t xml:space="preserve"> </w:t>
      </w:r>
      <w:r w:rsidR="00F440AE" w:rsidRPr="000D2744">
        <w:rPr>
          <w:rFonts w:ascii="Times New Roman" w:eastAsiaTheme="minorEastAsia" w:hAnsi="Times New Roman" w:cs="Times New Roman"/>
          <w:sz w:val="24"/>
          <w:lang w:val="en-GB" w:eastAsia="it-IT"/>
        </w:rPr>
        <w:t>T</w:t>
      </w:r>
      <w:r w:rsidR="00A8312B" w:rsidRPr="000D2744">
        <w:rPr>
          <w:rFonts w:ascii="Times New Roman" w:eastAsiaTheme="minorEastAsia" w:hAnsi="Times New Roman" w:cs="Times New Roman"/>
          <w:sz w:val="24"/>
          <w:lang w:val="en-GB" w:eastAsia="it-IT"/>
        </w:rPr>
        <w:t>he current challenge is to scale up the success of the small grants proje</w:t>
      </w:r>
      <w:r w:rsidR="00F440AE" w:rsidRPr="000D2744">
        <w:rPr>
          <w:rFonts w:ascii="Times New Roman" w:eastAsiaTheme="minorEastAsia" w:hAnsi="Times New Roman" w:cs="Times New Roman"/>
          <w:sz w:val="24"/>
          <w:lang w:val="en-GB" w:eastAsia="it-IT"/>
        </w:rPr>
        <w:t>cts to the transboundary level. G</w:t>
      </w:r>
      <w:r w:rsidR="00A8312B" w:rsidRPr="000D2744">
        <w:rPr>
          <w:rFonts w:ascii="Times New Roman" w:eastAsiaTheme="minorEastAsia" w:hAnsi="Times New Roman" w:cs="Times New Roman"/>
          <w:sz w:val="24"/>
          <w:lang w:val="en-GB" w:eastAsia="it-IT"/>
        </w:rPr>
        <w:t>ender mainstreaming through public</w:t>
      </w:r>
      <w:r w:rsidR="00F440AE" w:rsidRPr="000D2744">
        <w:rPr>
          <w:rFonts w:ascii="Times New Roman" w:eastAsiaTheme="minorEastAsia" w:hAnsi="Times New Roman" w:cs="Times New Roman"/>
          <w:sz w:val="24"/>
          <w:lang w:val="en-GB" w:eastAsia="it-IT"/>
        </w:rPr>
        <w:t xml:space="preserve"> participation may be a tool</w:t>
      </w:r>
      <w:r w:rsidR="00A8312B" w:rsidRPr="000D2744">
        <w:rPr>
          <w:rFonts w:ascii="Times New Roman" w:eastAsiaTheme="minorEastAsia" w:hAnsi="Times New Roman" w:cs="Times New Roman"/>
          <w:sz w:val="24"/>
          <w:lang w:val="en-GB" w:eastAsia="it-IT"/>
        </w:rPr>
        <w:t xml:space="preserve"> to </w:t>
      </w:r>
      <w:r w:rsidR="00F440AE" w:rsidRPr="000D2744">
        <w:rPr>
          <w:rFonts w:ascii="Times New Roman" w:eastAsiaTheme="minorEastAsia" w:hAnsi="Times New Roman" w:cs="Times New Roman"/>
          <w:sz w:val="24"/>
          <w:lang w:val="en-GB" w:eastAsia="it-IT"/>
        </w:rPr>
        <w:t>achieve this aim</w:t>
      </w:r>
      <w:r w:rsidR="00A8312B" w:rsidRPr="000D2744">
        <w:rPr>
          <w:rFonts w:ascii="Times New Roman" w:eastAsiaTheme="minorEastAsia" w:hAnsi="Times New Roman" w:cs="Times New Roman"/>
          <w:sz w:val="24"/>
          <w:lang w:val="en-GB" w:eastAsia="it-IT"/>
        </w:rPr>
        <w:t>.</w:t>
      </w:r>
    </w:p>
    <w:p w:rsidR="008814D4" w:rsidRPr="000D2744" w:rsidRDefault="008814D4" w:rsidP="00905BE3">
      <w:pPr>
        <w:spacing w:before="0" w:after="0" w:line="360" w:lineRule="auto"/>
        <w:jc w:val="both"/>
        <w:rPr>
          <w:rFonts w:ascii="Times New Roman" w:hAnsi="Times New Roman" w:cs="Times New Roman"/>
          <w:sz w:val="24"/>
        </w:rPr>
      </w:pPr>
    </w:p>
    <w:p w:rsidR="00F440AE" w:rsidRPr="000D2744" w:rsidRDefault="003F2339" w:rsidP="00905BE3">
      <w:pPr>
        <w:spacing w:before="0" w:after="0" w:line="360" w:lineRule="auto"/>
        <w:jc w:val="both"/>
        <w:rPr>
          <w:rFonts w:ascii="Times New Roman" w:hAnsi="Times New Roman" w:cs="Times New Roman"/>
          <w:sz w:val="24"/>
        </w:rPr>
      </w:pPr>
      <w:r w:rsidRPr="000D2744">
        <w:rPr>
          <w:rFonts w:ascii="Times New Roman" w:hAnsi="Times New Roman" w:cs="Times New Roman"/>
          <w:sz w:val="24"/>
        </w:rPr>
        <w:t>Another issue that future projects should improve is related to translation. Translation was foreseen in the initi</w:t>
      </w:r>
      <w:r w:rsidR="00453656" w:rsidRPr="000D2744">
        <w:rPr>
          <w:rFonts w:ascii="Times New Roman" w:hAnsi="Times New Roman" w:cs="Times New Roman"/>
          <w:sz w:val="24"/>
        </w:rPr>
        <w:t>al project document. However, at</w:t>
      </w:r>
      <w:r w:rsidRPr="000D2744">
        <w:rPr>
          <w:rFonts w:ascii="Times New Roman" w:hAnsi="Times New Roman" w:cs="Times New Roman"/>
          <w:sz w:val="24"/>
        </w:rPr>
        <w:t xml:space="preserve"> a later stage of the implementation of the project there was a lack of funding to ensure it. Future projects should ensure</w:t>
      </w:r>
      <w:r w:rsidR="00D75C4A" w:rsidRPr="000D2744">
        <w:rPr>
          <w:rFonts w:ascii="Times New Roman" w:hAnsi="Times New Roman" w:cs="Times New Roman"/>
          <w:sz w:val="24"/>
        </w:rPr>
        <w:t xml:space="preserve"> </w:t>
      </w:r>
      <w:r w:rsidR="00970170" w:rsidRPr="000D2744">
        <w:rPr>
          <w:rFonts w:ascii="Times New Roman" w:hAnsi="Times New Roman" w:cs="Times New Roman"/>
          <w:sz w:val="24"/>
        </w:rPr>
        <w:t>translation of learning tools</w:t>
      </w:r>
      <w:r w:rsidR="00D75C4A" w:rsidRPr="000D2744">
        <w:rPr>
          <w:rFonts w:ascii="Times New Roman" w:hAnsi="Times New Roman" w:cs="Times New Roman"/>
          <w:sz w:val="24"/>
        </w:rPr>
        <w:t xml:space="preserve"> and relevant</w:t>
      </w:r>
      <w:r w:rsidRPr="000D2744">
        <w:rPr>
          <w:rFonts w:ascii="Times New Roman" w:hAnsi="Times New Roman" w:cs="Times New Roman"/>
          <w:sz w:val="24"/>
        </w:rPr>
        <w:t xml:space="preserve"> documentation</w:t>
      </w:r>
      <w:r w:rsidR="00E76623">
        <w:rPr>
          <w:rFonts w:ascii="Times New Roman" w:hAnsi="Times New Roman" w:cs="Times New Roman"/>
          <w:sz w:val="24"/>
        </w:rPr>
        <w:t>. Translation co</w:t>
      </w:r>
      <w:r w:rsidR="00970170" w:rsidRPr="000D2744">
        <w:rPr>
          <w:rFonts w:ascii="Times New Roman" w:hAnsi="Times New Roman" w:cs="Times New Roman"/>
          <w:sz w:val="24"/>
        </w:rPr>
        <w:t>uld also be provided in mee</w:t>
      </w:r>
      <w:r w:rsidR="008814D4" w:rsidRPr="000D2744">
        <w:rPr>
          <w:rFonts w:ascii="Times New Roman" w:hAnsi="Times New Roman" w:cs="Times New Roman"/>
          <w:sz w:val="24"/>
        </w:rPr>
        <w:t>tings in order to reach a wider</w:t>
      </w:r>
      <w:r w:rsidR="00970170" w:rsidRPr="000D2744">
        <w:rPr>
          <w:rFonts w:ascii="Times New Roman" w:hAnsi="Times New Roman" w:cs="Times New Roman"/>
          <w:sz w:val="24"/>
        </w:rPr>
        <w:t xml:space="preserve"> audience</w:t>
      </w:r>
      <w:r w:rsidR="00D75C4A" w:rsidRPr="000D2744">
        <w:rPr>
          <w:rFonts w:ascii="Times New Roman" w:hAnsi="Times New Roman" w:cs="Times New Roman"/>
          <w:sz w:val="24"/>
        </w:rPr>
        <w:t xml:space="preserve"> and develop </w:t>
      </w:r>
      <w:r w:rsidR="006A233B">
        <w:rPr>
          <w:rFonts w:ascii="Times New Roman" w:hAnsi="Times New Roman" w:cs="Times New Roman"/>
          <w:sz w:val="24"/>
        </w:rPr>
        <w:t xml:space="preserve">a </w:t>
      </w:r>
      <w:r w:rsidR="00D75C4A" w:rsidRPr="000D2744">
        <w:rPr>
          <w:rFonts w:ascii="Times New Roman" w:hAnsi="Times New Roman" w:cs="Times New Roman"/>
          <w:sz w:val="24"/>
        </w:rPr>
        <w:t>network of local experts</w:t>
      </w:r>
      <w:r w:rsidR="00970170" w:rsidRPr="000D2744">
        <w:rPr>
          <w:rFonts w:ascii="Times New Roman" w:hAnsi="Times New Roman" w:cs="Times New Roman"/>
          <w:sz w:val="24"/>
        </w:rPr>
        <w:t xml:space="preserve">. </w:t>
      </w:r>
      <w:r w:rsidR="00DD4D01" w:rsidRPr="000D2744">
        <w:rPr>
          <w:rFonts w:ascii="Times New Roman" w:hAnsi="Times New Roman" w:cs="Times New Roman"/>
          <w:sz w:val="24"/>
        </w:rPr>
        <w:t>T</w:t>
      </w:r>
      <w:r w:rsidR="00970170" w:rsidRPr="000D2744">
        <w:rPr>
          <w:rFonts w:ascii="Times New Roman" w:hAnsi="Times New Roman" w:cs="Times New Roman"/>
          <w:sz w:val="24"/>
        </w:rPr>
        <w:t xml:space="preserve">his is particularly important in Africa where several important international watercourses flow in French-speaking States. </w:t>
      </w:r>
      <w:r w:rsidR="00D75C4A" w:rsidRPr="000D2744">
        <w:rPr>
          <w:rFonts w:ascii="Times New Roman" w:hAnsi="Times New Roman" w:cs="Times New Roman"/>
          <w:sz w:val="24"/>
        </w:rPr>
        <w:t xml:space="preserve">There is a significant community of </w:t>
      </w:r>
      <w:r w:rsidRPr="000D2744">
        <w:rPr>
          <w:rFonts w:ascii="Times New Roman" w:hAnsi="Times New Roman" w:cs="Times New Roman"/>
          <w:sz w:val="24"/>
        </w:rPr>
        <w:t xml:space="preserve">local </w:t>
      </w:r>
      <w:r w:rsidR="00D75C4A" w:rsidRPr="000D2744">
        <w:rPr>
          <w:rFonts w:ascii="Times New Roman" w:hAnsi="Times New Roman" w:cs="Times New Roman"/>
          <w:sz w:val="24"/>
        </w:rPr>
        <w:t xml:space="preserve">experts </w:t>
      </w:r>
      <w:r w:rsidRPr="000D2744">
        <w:rPr>
          <w:rFonts w:ascii="Times New Roman" w:hAnsi="Times New Roman" w:cs="Times New Roman"/>
          <w:sz w:val="24"/>
        </w:rPr>
        <w:t xml:space="preserve">in international waters </w:t>
      </w:r>
      <w:r w:rsidR="00D75C4A" w:rsidRPr="000D2744">
        <w:rPr>
          <w:rFonts w:ascii="Times New Roman" w:hAnsi="Times New Roman" w:cs="Times New Roman"/>
          <w:sz w:val="24"/>
        </w:rPr>
        <w:t xml:space="preserve">which </w:t>
      </w:r>
      <w:r w:rsidR="008814D4" w:rsidRPr="000D2744">
        <w:rPr>
          <w:rFonts w:ascii="Times New Roman" w:hAnsi="Times New Roman" w:cs="Times New Roman"/>
          <w:sz w:val="24"/>
        </w:rPr>
        <w:t>w</w:t>
      </w:r>
      <w:r w:rsidRPr="000D2744">
        <w:rPr>
          <w:rFonts w:ascii="Times New Roman" w:hAnsi="Times New Roman" w:cs="Times New Roman"/>
          <w:sz w:val="24"/>
        </w:rPr>
        <w:t xml:space="preserve">ould </w:t>
      </w:r>
      <w:r w:rsidR="00D75C4A" w:rsidRPr="000D2744">
        <w:rPr>
          <w:rFonts w:ascii="Times New Roman" w:hAnsi="Times New Roman" w:cs="Times New Roman"/>
          <w:sz w:val="24"/>
        </w:rPr>
        <w:t>be</w:t>
      </w:r>
      <w:r w:rsidRPr="000D2744">
        <w:rPr>
          <w:rFonts w:ascii="Times New Roman" w:hAnsi="Times New Roman" w:cs="Times New Roman"/>
          <w:sz w:val="24"/>
        </w:rPr>
        <w:t>nefit</w:t>
      </w:r>
      <w:r w:rsidR="00D75C4A" w:rsidRPr="000D2744">
        <w:rPr>
          <w:rFonts w:ascii="Times New Roman" w:hAnsi="Times New Roman" w:cs="Times New Roman"/>
          <w:sz w:val="24"/>
        </w:rPr>
        <w:t xml:space="preserve"> from</w:t>
      </w:r>
      <w:r w:rsidRPr="000D2744">
        <w:rPr>
          <w:rFonts w:ascii="Times New Roman" w:hAnsi="Times New Roman" w:cs="Times New Roman"/>
          <w:sz w:val="24"/>
        </w:rPr>
        <w:t xml:space="preserve"> the</w:t>
      </w:r>
      <w:r w:rsidR="008814D4" w:rsidRPr="000D2744">
        <w:rPr>
          <w:rFonts w:ascii="Times New Roman" w:hAnsi="Times New Roman" w:cs="Times New Roman"/>
          <w:sz w:val="24"/>
        </w:rPr>
        <w:t>se activities</w:t>
      </w:r>
      <w:r w:rsidR="00D75C4A" w:rsidRPr="000D2744">
        <w:rPr>
          <w:rFonts w:ascii="Times New Roman" w:hAnsi="Times New Roman" w:cs="Times New Roman"/>
          <w:sz w:val="24"/>
        </w:rPr>
        <w:t xml:space="preserve">. </w:t>
      </w:r>
    </w:p>
    <w:p w:rsidR="00E747D5" w:rsidRPr="000D2744" w:rsidRDefault="00E747D5" w:rsidP="00905BE3">
      <w:pPr>
        <w:spacing w:before="0" w:after="0" w:line="360" w:lineRule="auto"/>
        <w:outlineLvl w:val="0"/>
        <w:rPr>
          <w:rFonts w:ascii="Times New Roman" w:hAnsi="Times New Roman" w:cs="Times New Roman"/>
          <w:b/>
          <w:sz w:val="24"/>
        </w:rPr>
      </w:pPr>
    </w:p>
    <w:p w:rsidR="00F1329C" w:rsidRPr="000D2744" w:rsidRDefault="00E76623" w:rsidP="00F1329C">
      <w:pPr>
        <w:spacing w:before="0" w:after="0" w:line="360" w:lineRule="auto"/>
        <w:jc w:val="both"/>
        <w:outlineLvl w:val="0"/>
        <w:rPr>
          <w:rFonts w:ascii="Times New Roman" w:hAnsi="Times New Roman" w:cs="Times New Roman"/>
          <w:sz w:val="24"/>
        </w:rPr>
      </w:pPr>
      <w:r>
        <w:rPr>
          <w:rFonts w:ascii="Times New Roman" w:hAnsi="Times New Roman" w:cs="Times New Roman"/>
          <w:sz w:val="24"/>
        </w:rPr>
        <w:t>The lessons learned from</w:t>
      </w:r>
      <w:r w:rsidR="00F1329C" w:rsidRPr="000D2744">
        <w:rPr>
          <w:rFonts w:ascii="Times New Roman" w:hAnsi="Times New Roman" w:cs="Times New Roman"/>
          <w:sz w:val="24"/>
        </w:rPr>
        <w:t xml:space="preserve"> the project should inform the GEF portfolio on IW. One of the outcomes of the project was to disseminate lessons from legal and institutional frameworks, including non-GEF projects. Synergies between GEF and non-GEF projects should thus be strengthened. </w:t>
      </w:r>
    </w:p>
    <w:p w:rsidR="00F1329C" w:rsidRPr="000D2744" w:rsidRDefault="00F1329C" w:rsidP="00905BE3">
      <w:pPr>
        <w:pStyle w:val="normalbullet"/>
        <w:numPr>
          <w:ilvl w:val="0"/>
          <w:numId w:val="0"/>
        </w:numPr>
        <w:spacing w:line="360" w:lineRule="auto"/>
        <w:jc w:val="both"/>
        <w:outlineLvl w:val="0"/>
        <w:rPr>
          <w:rFonts w:ascii="Times New Roman" w:hAnsi="Times New Roman" w:cs="Times New Roman"/>
          <w:sz w:val="24"/>
          <w:szCs w:val="24"/>
        </w:rPr>
      </w:pPr>
    </w:p>
    <w:p w:rsidR="00905BE3" w:rsidRPr="006A22C3" w:rsidRDefault="008814D4" w:rsidP="006A22C3">
      <w:pPr>
        <w:pStyle w:val="normalbullet"/>
        <w:numPr>
          <w:ilvl w:val="0"/>
          <w:numId w:val="0"/>
        </w:numPr>
        <w:spacing w:line="360" w:lineRule="auto"/>
        <w:jc w:val="both"/>
        <w:outlineLvl w:val="0"/>
        <w:rPr>
          <w:rFonts w:ascii="Times New Roman" w:hAnsi="Times New Roman" w:cs="Times New Roman"/>
          <w:sz w:val="24"/>
          <w:szCs w:val="24"/>
        </w:rPr>
      </w:pPr>
      <w:r w:rsidRPr="000D2744">
        <w:rPr>
          <w:rFonts w:ascii="Times New Roman" w:hAnsi="Times New Roman" w:cs="Times New Roman"/>
          <w:sz w:val="24"/>
          <w:szCs w:val="24"/>
        </w:rPr>
        <w:t xml:space="preserve">The </w:t>
      </w:r>
      <w:r w:rsidR="00905BE3" w:rsidRPr="000D2744">
        <w:rPr>
          <w:rFonts w:ascii="Times New Roman" w:hAnsi="Times New Roman" w:cs="Times New Roman"/>
          <w:sz w:val="24"/>
          <w:szCs w:val="24"/>
        </w:rPr>
        <w:t xml:space="preserve">project </w:t>
      </w:r>
      <w:r w:rsidR="00E76623">
        <w:rPr>
          <w:rFonts w:ascii="Times New Roman" w:hAnsi="Times New Roman" w:cs="Times New Roman"/>
          <w:sz w:val="24"/>
          <w:szCs w:val="24"/>
        </w:rPr>
        <w:t>mostly received in-</w:t>
      </w:r>
      <w:r w:rsidR="00905BE3" w:rsidRPr="000D2744">
        <w:rPr>
          <w:rFonts w:ascii="Times New Roman" w:hAnsi="Times New Roman" w:cs="Times New Roman"/>
          <w:sz w:val="24"/>
          <w:szCs w:val="24"/>
        </w:rPr>
        <w:t xml:space="preserve">kind </w:t>
      </w:r>
      <w:r w:rsidR="00E76623">
        <w:rPr>
          <w:rFonts w:ascii="Times New Roman" w:hAnsi="Times New Roman" w:cs="Times New Roman"/>
          <w:sz w:val="24"/>
          <w:szCs w:val="24"/>
        </w:rPr>
        <w:t>funding</w:t>
      </w:r>
      <w:r w:rsidRPr="000D2744">
        <w:rPr>
          <w:rFonts w:ascii="Times New Roman" w:hAnsi="Times New Roman" w:cs="Times New Roman"/>
          <w:sz w:val="24"/>
          <w:szCs w:val="24"/>
        </w:rPr>
        <w:t xml:space="preserve"> </w:t>
      </w:r>
      <w:r w:rsidR="00905BE3" w:rsidRPr="000D2744">
        <w:rPr>
          <w:rFonts w:ascii="Times New Roman" w:hAnsi="Times New Roman" w:cs="Times New Roman"/>
          <w:sz w:val="24"/>
          <w:szCs w:val="24"/>
        </w:rPr>
        <w:t>from the partner institutions. White and Case and the Canadian government wer</w:t>
      </w:r>
      <w:r w:rsidRPr="000D2744">
        <w:rPr>
          <w:rFonts w:ascii="Times New Roman" w:hAnsi="Times New Roman" w:cs="Times New Roman"/>
          <w:sz w:val="24"/>
          <w:szCs w:val="24"/>
        </w:rPr>
        <w:t>e among the co-financers of the</w:t>
      </w:r>
      <w:r w:rsidR="00905BE3" w:rsidRPr="000D2744">
        <w:rPr>
          <w:rFonts w:ascii="Times New Roman" w:hAnsi="Times New Roman" w:cs="Times New Roman"/>
          <w:sz w:val="24"/>
          <w:szCs w:val="24"/>
        </w:rPr>
        <w:t xml:space="preserve"> project. </w:t>
      </w:r>
      <w:r w:rsidR="00E76623">
        <w:rPr>
          <w:rFonts w:ascii="Times New Roman" w:hAnsi="Times New Roman" w:cs="Times New Roman"/>
          <w:sz w:val="24"/>
          <w:szCs w:val="24"/>
        </w:rPr>
        <w:t xml:space="preserve">Other types of co-funding should be further explored. </w:t>
      </w:r>
    </w:p>
    <w:p w:rsidR="00F440AE" w:rsidRDefault="002961BD" w:rsidP="002961BD">
      <w:pPr>
        <w:spacing w:before="0" w:after="0"/>
        <w:rPr>
          <w:rFonts w:ascii="Times New Roman" w:hAnsi="Times New Roman" w:cs="Times New Roman"/>
          <w:b/>
          <w:sz w:val="24"/>
        </w:rPr>
      </w:pPr>
      <w:r>
        <w:rPr>
          <w:rFonts w:ascii="Times New Roman" w:hAnsi="Times New Roman" w:cs="Times New Roman"/>
          <w:b/>
          <w:sz w:val="24"/>
        </w:rPr>
        <w:br w:type="page"/>
      </w:r>
    </w:p>
    <w:p w:rsidR="00523629" w:rsidRPr="00757EE1" w:rsidRDefault="006224CC" w:rsidP="00601174">
      <w:pPr>
        <w:pStyle w:val="Titre1"/>
        <w:numPr>
          <w:ilvl w:val="0"/>
          <w:numId w:val="0"/>
        </w:numPr>
        <w:ind w:left="360"/>
        <w:jc w:val="center"/>
      </w:pPr>
      <w:bookmarkStart w:id="26" w:name="_Toc336011875"/>
      <w:bookmarkStart w:id="27" w:name="_Toc336350208"/>
      <w:r>
        <w:t>List of a</w:t>
      </w:r>
      <w:r w:rsidR="00362CB0" w:rsidRPr="00757EE1">
        <w:t>nnexes</w:t>
      </w:r>
      <w:bookmarkEnd w:id="26"/>
      <w:bookmarkEnd w:id="27"/>
    </w:p>
    <w:p w:rsidR="00523629" w:rsidRDefault="00523629" w:rsidP="00757EE1">
      <w:pPr>
        <w:spacing w:line="480" w:lineRule="auto"/>
        <w:jc w:val="both"/>
        <w:rPr>
          <w:rFonts w:ascii="Times New Roman" w:hAnsi="Times New Roman" w:cs="Times New Roman"/>
          <w:b/>
          <w:sz w:val="24"/>
        </w:rPr>
      </w:pPr>
    </w:p>
    <w:p w:rsidR="00523629" w:rsidRPr="00757EE1" w:rsidRDefault="006224CC" w:rsidP="00757EE1">
      <w:pPr>
        <w:pStyle w:val="normalbullet"/>
        <w:numPr>
          <w:ilvl w:val="0"/>
          <w:numId w:val="0"/>
        </w:numPr>
        <w:spacing w:line="480" w:lineRule="auto"/>
        <w:jc w:val="both"/>
        <w:rPr>
          <w:rFonts w:ascii="Times New Roman" w:hAnsi="Times New Roman" w:cs="Times New Roman"/>
          <w:b/>
          <w:sz w:val="24"/>
          <w:szCs w:val="24"/>
        </w:rPr>
      </w:pPr>
      <w:r w:rsidRPr="007A368A">
        <w:rPr>
          <w:rFonts w:ascii="Times New Roman" w:hAnsi="Times New Roman" w:cs="Times New Roman"/>
          <w:b/>
          <w:sz w:val="24"/>
          <w:szCs w:val="24"/>
        </w:rPr>
        <w:t xml:space="preserve">Annex 1: </w:t>
      </w:r>
      <w:r w:rsidR="00523629" w:rsidRPr="007A368A">
        <w:rPr>
          <w:rFonts w:ascii="Times New Roman" w:hAnsi="Times New Roman" w:cs="Times New Roman"/>
          <w:b/>
          <w:sz w:val="24"/>
          <w:szCs w:val="24"/>
        </w:rPr>
        <w:t>ToR</w:t>
      </w:r>
    </w:p>
    <w:p w:rsidR="00523629"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A368A">
        <w:rPr>
          <w:rFonts w:ascii="Times New Roman" w:hAnsi="Times New Roman" w:cs="Times New Roman"/>
          <w:b/>
          <w:sz w:val="24"/>
          <w:szCs w:val="24"/>
        </w:rPr>
        <w:t xml:space="preserve">Annex 2: </w:t>
      </w:r>
      <w:r w:rsidR="00523629" w:rsidRPr="007A368A">
        <w:rPr>
          <w:rFonts w:ascii="Times New Roman" w:hAnsi="Times New Roman" w:cs="Times New Roman"/>
          <w:b/>
          <w:sz w:val="24"/>
          <w:szCs w:val="24"/>
        </w:rPr>
        <w:t>Itinerary</w:t>
      </w:r>
    </w:p>
    <w:p w:rsidR="00523629" w:rsidRPr="007A368A" w:rsidRDefault="007A368A" w:rsidP="007A368A">
      <w:pPr>
        <w:pStyle w:val="normalbullet"/>
        <w:numPr>
          <w:ilvl w:val="0"/>
          <w:numId w:val="0"/>
        </w:numPr>
        <w:spacing w:line="480" w:lineRule="auto"/>
        <w:jc w:val="both"/>
        <w:rPr>
          <w:rFonts w:ascii="Times New Roman" w:hAnsi="Times New Roman" w:cs="Times New Roman"/>
          <w:b/>
          <w:sz w:val="24"/>
          <w:szCs w:val="24"/>
        </w:rPr>
      </w:pPr>
      <w:r w:rsidRPr="007A368A">
        <w:rPr>
          <w:rFonts w:ascii="Times New Roman" w:hAnsi="Times New Roman" w:cs="Times New Roman"/>
          <w:b/>
          <w:sz w:val="24"/>
          <w:szCs w:val="24"/>
        </w:rPr>
        <w:t xml:space="preserve">Annex: 3: </w:t>
      </w:r>
      <w:r w:rsidR="00523629" w:rsidRPr="007A368A">
        <w:rPr>
          <w:rFonts w:ascii="Times New Roman" w:hAnsi="Times New Roman" w:cs="Times New Roman"/>
          <w:b/>
          <w:sz w:val="24"/>
          <w:szCs w:val="24"/>
        </w:rPr>
        <w:t>List of persons interviewed</w:t>
      </w:r>
    </w:p>
    <w:p w:rsidR="00523629" w:rsidRPr="007A368A" w:rsidRDefault="007A368A" w:rsidP="007A368A">
      <w:pPr>
        <w:pStyle w:val="normalbullet"/>
        <w:numPr>
          <w:ilvl w:val="0"/>
          <w:numId w:val="0"/>
        </w:numPr>
        <w:spacing w:line="480" w:lineRule="auto"/>
        <w:jc w:val="both"/>
        <w:rPr>
          <w:rFonts w:ascii="Times New Roman" w:hAnsi="Times New Roman" w:cs="Times New Roman"/>
          <w:b/>
          <w:sz w:val="24"/>
          <w:szCs w:val="24"/>
        </w:rPr>
      </w:pPr>
      <w:r w:rsidRPr="007A368A">
        <w:rPr>
          <w:rFonts w:ascii="Times New Roman" w:hAnsi="Times New Roman" w:cs="Times New Roman"/>
          <w:b/>
          <w:sz w:val="24"/>
          <w:szCs w:val="24"/>
        </w:rPr>
        <w:t xml:space="preserve">Annex 4: </w:t>
      </w:r>
      <w:r w:rsidR="00523629" w:rsidRPr="007A368A">
        <w:rPr>
          <w:rFonts w:ascii="Times New Roman" w:hAnsi="Times New Roman" w:cs="Times New Roman"/>
          <w:b/>
          <w:sz w:val="24"/>
          <w:szCs w:val="24"/>
        </w:rPr>
        <w:t>Summary of field visits</w:t>
      </w:r>
      <w:r>
        <w:rPr>
          <w:rFonts w:ascii="Times New Roman" w:hAnsi="Times New Roman" w:cs="Times New Roman"/>
          <w:b/>
          <w:sz w:val="24"/>
          <w:szCs w:val="24"/>
        </w:rPr>
        <w:t xml:space="preserve"> (N/</w:t>
      </w:r>
      <w:r w:rsidR="006A233B">
        <w:rPr>
          <w:rFonts w:ascii="Times New Roman" w:hAnsi="Times New Roman" w:cs="Times New Roman"/>
          <w:b/>
          <w:sz w:val="24"/>
          <w:szCs w:val="24"/>
        </w:rPr>
        <w:t>A</w:t>
      </w:r>
      <w:r>
        <w:rPr>
          <w:rFonts w:ascii="Times New Roman" w:hAnsi="Times New Roman" w:cs="Times New Roman"/>
          <w:b/>
          <w:sz w:val="24"/>
          <w:szCs w:val="24"/>
        </w:rPr>
        <w:t xml:space="preserve">) </w:t>
      </w:r>
    </w:p>
    <w:p w:rsidR="00523629" w:rsidRPr="00757EE1" w:rsidRDefault="007A368A" w:rsidP="00757EE1">
      <w:pPr>
        <w:pStyle w:val="normalbullet"/>
        <w:numPr>
          <w:ilvl w:val="0"/>
          <w:numId w:val="0"/>
        </w:numPr>
        <w:spacing w:line="480" w:lineRule="auto"/>
        <w:jc w:val="both"/>
        <w:rPr>
          <w:rFonts w:ascii="Times New Roman" w:hAnsi="Times New Roman" w:cs="Times New Roman"/>
          <w:b/>
          <w:sz w:val="24"/>
          <w:szCs w:val="24"/>
        </w:rPr>
      </w:pPr>
      <w:r w:rsidRPr="007A368A">
        <w:rPr>
          <w:rFonts w:ascii="Times New Roman" w:hAnsi="Times New Roman" w:cs="Times New Roman"/>
          <w:b/>
          <w:sz w:val="24"/>
          <w:szCs w:val="24"/>
        </w:rPr>
        <w:t xml:space="preserve">Annex 5: </w:t>
      </w:r>
      <w:r w:rsidR="00523629" w:rsidRPr="007A368A">
        <w:rPr>
          <w:rFonts w:ascii="Times New Roman" w:hAnsi="Times New Roman" w:cs="Times New Roman"/>
          <w:b/>
          <w:sz w:val="24"/>
          <w:szCs w:val="24"/>
        </w:rPr>
        <w:t>List of documents reviewed</w:t>
      </w:r>
    </w:p>
    <w:p w:rsidR="00523629" w:rsidRPr="00757EE1" w:rsidRDefault="007A368A" w:rsidP="00757EE1">
      <w:pPr>
        <w:pStyle w:val="normalbullet"/>
        <w:numPr>
          <w:ilvl w:val="0"/>
          <w:numId w:val="0"/>
        </w:numPr>
        <w:spacing w:line="480" w:lineRule="auto"/>
        <w:jc w:val="both"/>
        <w:rPr>
          <w:rFonts w:ascii="Times New Roman" w:hAnsi="Times New Roman" w:cs="Times New Roman"/>
          <w:b/>
          <w:sz w:val="24"/>
          <w:szCs w:val="24"/>
        </w:rPr>
      </w:pPr>
      <w:r w:rsidRPr="007A368A">
        <w:rPr>
          <w:rFonts w:ascii="Times New Roman" w:hAnsi="Times New Roman" w:cs="Times New Roman"/>
          <w:b/>
          <w:sz w:val="24"/>
          <w:szCs w:val="24"/>
        </w:rPr>
        <w:t xml:space="preserve">Annex 6: </w:t>
      </w:r>
      <w:r w:rsidR="00523629" w:rsidRPr="007A368A">
        <w:rPr>
          <w:rFonts w:ascii="Times New Roman" w:hAnsi="Times New Roman" w:cs="Times New Roman"/>
          <w:b/>
          <w:sz w:val="24"/>
          <w:szCs w:val="24"/>
        </w:rPr>
        <w:t xml:space="preserve">Questionnaire used </w:t>
      </w:r>
    </w:p>
    <w:p w:rsidR="00523629" w:rsidRDefault="007A368A" w:rsidP="007A368A">
      <w:pPr>
        <w:pStyle w:val="normalbullet"/>
        <w:numPr>
          <w:ilvl w:val="0"/>
          <w:numId w:val="0"/>
        </w:numPr>
        <w:spacing w:line="480" w:lineRule="auto"/>
        <w:jc w:val="both"/>
        <w:rPr>
          <w:rFonts w:ascii="Times New Roman" w:hAnsi="Times New Roman" w:cs="Times New Roman"/>
          <w:b/>
          <w:sz w:val="24"/>
          <w:szCs w:val="24"/>
        </w:rPr>
      </w:pPr>
      <w:r w:rsidRPr="007A368A">
        <w:rPr>
          <w:rFonts w:ascii="Times New Roman" w:hAnsi="Times New Roman" w:cs="Times New Roman"/>
          <w:b/>
          <w:sz w:val="24"/>
          <w:szCs w:val="24"/>
        </w:rPr>
        <w:t xml:space="preserve">Annex 7: </w:t>
      </w:r>
      <w:r w:rsidR="00523629" w:rsidRPr="007A368A">
        <w:rPr>
          <w:rFonts w:ascii="Times New Roman" w:hAnsi="Times New Roman" w:cs="Times New Roman"/>
          <w:b/>
          <w:sz w:val="24"/>
          <w:szCs w:val="24"/>
        </w:rPr>
        <w:t xml:space="preserve">Evaluation Consultant Agreement Form  </w:t>
      </w:r>
    </w:p>
    <w:p w:rsidR="007A368A" w:rsidRPr="007A368A" w:rsidRDefault="007A368A" w:rsidP="007A368A">
      <w:pPr>
        <w:pStyle w:val="normalbullet"/>
        <w:numPr>
          <w:ilvl w:val="0"/>
          <w:numId w:val="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Annex 8: List of publications </w:t>
      </w:r>
    </w:p>
    <w:p w:rsidR="0020438D" w:rsidRDefault="0020438D" w:rsidP="00157706">
      <w:pPr>
        <w:pStyle w:val="normalbullet"/>
        <w:numPr>
          <w:ilvl w:val="0"/>
          <w:numId w:val="0"/>
        </w:numPr>
        <w:spacing w:line="480" w:lineRule="auto"/>
        <w:ind w:left="720"/>
        <w:jc w:val="center"/>
        <w:rPr>
          <w:rFonts w:ascii="Times New Roman" w:hAnsi="Times New Roman" w:cs="Times New Roman"/>
          <w:b/>
          <w:sz w:val="24"/>
          <w:szCs w:val="24"/>
        </w:rPr>
      </w:pPr>
    </w:p>
    <w:p w:rsidR="0020438D" w:rsidRDefault="002961BD" w:rsidP="00A95A94">
      <w:pPr>
        <w:spacing w:before="0" w:after="0"/>
        <w:rPr>
          <w:rFonts w:ascii="Times New Roman" w:hAnsi="Times New Roman" w:cs="Times New Roman"/>
          <w:b/>
          <w:sz w:val="24"/>
          <w:lang w:eastAsia="en-US" w:bidi="en-US"/>
        </w:rPr>
      </w:pPr>
      <w:r>
        <w:rPr>
          <w:rFonts w:ascii="Times New Roman" w:hAnsi="Times New Roman" w:cs="Times New Roman"/>
          <w:b/>
          <w:sz w:val="24"/>
        </w:rPr>
        <w:br w:type="page"/>
      </w:r>
    </w:p>
    <w:p w:rsidR="00601174" w:rsidRDefault="007A368A" w:rsidP="001A6184">
      <w:pPr>
        <w:pStyle w:val="Titre1"/>
        <w:numPr>
          <w:ilvl w:val="0"/>
          <w:numId w:val="0"/>
        </w:numPr>
        <w:ind w:left="360"/>
        <w:jc w:val="center"/>
      </w:pPr>
      <w:bookmarkStart w:id="28" w:name="_Toc336350209"/>
      <w:r>
        <w:t>Annex 1 - T</w:t>
      </w:r>
      <w:r w:rsidR="006A233B">
        <w:t>o</w:t>
      </w:r>
      <w:r>
        <w:t>R</w:t>
      </w:r>
      <w:bookmarkEnd w:id="28"/>
    </w:p>
    <w:p w:rsidR="007A368A" w:rsidRPr="001A6184" w:rsidRDefault="007A368A" w:rsidP="001A6184">
      <w:pPr>
        <w:pStyle w:val="normalbullet"/>
        <w:numPr>
          <w:ilvl w:val="0"/>
          <w:numId w:val="0"/>
        </w:numPr>
        <w:spacing w:line="480" w:lineRule="auto"/>
        <w:rPr>
          <w:rFonts w:ascii="Times New Roman" w:hAnsi="Times New Roman" w:cs="Times New Roman"/>
          <w:b/>
          <w:sz w:val="24"/>
          <w:szCs w:val="24"/>
        </w:rPr>
      </w:pPr>
      <w:bookmarkStart w:id="29" w:name="_Toc299126613"/>
      <w:r w:rsidRPr="001A6184">
        <w:rPr>
          <w:rFonts w:ascii="Times New Roman" w:hAnsi="Times New Roman" w:cs="Times New Roman"/>
          <w:b/>
          <w:sz w:val="24"/>
          <w:szCs w:val="24"/>
        </w:rPr>
        <w:t>Introduction</w:t>
      </w:r>
    </w:p>
    <w:p w:rsidR="0044501D" w:rsidRDefault="007A368A">
      <w:pPr>
        <w:jc w:val="both"/>
        <w:rPr>
          <w:rFonts w:ascii="Times New Roman" w:hAnsi="Times New Roman" w:cs="Times New Roman"/>
          <w:sz w:val="24"/>
        </w:rPr>
      </w:pPr>
      <w:r w:rsidRPr="007A368A">
        <w:rPr>
          <w:rFonts w:ascii="Times New Roman" w:hAnsi="Times New Roman" w:cs="Times New Roman"/>
          <w:sz w:val="24"/>
        </w:rPr>
        <w:t xml:space="preserve">In accordance with UNDP and GEF M&amp;E policies and procedures, all full and medium-sized country projects supported by UNDP with GEF financing are required to undergo a terminal evaluation upon completion of implementation. </w:t>
      </w:r>
      <w:r w:rsidRPr="007A368A">
        <w:rPr>
          <w:rFonts w:ascii="Times New Roman" w:hAnsi="Times New Roman" w:cs="Times New Roman"/>
          <w:sz w:val="24"/>
          <w:lang w:val="en-GB"/>
        </w:rPr>
        <w:t xml:space="preserve">This terms </w:t>
      </w:r>
      <w:r w:rsidRPr="007A368A">
        <w:rPr>
          <w:rFonts w:ascii="Times New Roman" w:hAnsi="Times New Roman" w:cs="Times New Roman"/>
          <w:sz w:val="24"/>
        </w:rPr>
        <w:t xml:space="preserve">of </w:t>
      </w:r>
      <w:r w:rsidRPr="007A368A">
        <w:rPr>
          <w:rFonts w:ascii="Times New Roman" w:hAnsi="Times New Roman" w:cs="Times New Roman"/>
          <w:sz w:val="24"/>
          <w:lang w:val="en-GB"/>
        </w:rPr>
        <w:t>reference</w:t>
      </w:r>
      <w:r w:rsidRPr="007A368A">
        <w:rPr>
          <w:rFonts w:ascii="Times New Roman" w:hAnsi="Times New Roman" w:cs="Times New Roman"/>
          <w:sz w:val="24"/>
        </w:rPr>
        <w:t xml:space="preserve"> (T</w:t>
      </w:r>
      <w:r w:rsidR="006A233B">
        <w:rPr>
          <w:rFonts w:ascii="Times New Roman" w:hAnsi="Times New Roman" w:cs="Times New Roman"/>
          <w:sz w:val="24"/>
        </w:rPr>
        <w:t>o</w:t>
      </w:r>
      <w:r w:rsidRPr="007A368A">
        <w:rPr>
          <w:rFonts w:ascii="Times New Roman" w:hAnsi="Times New Roman" w:cs="Times New Roman"/>
          <w:sz w:val="24"/>
        </w:rPr>
        <w:t xml:space="preserve">R) sets </w:t>
      </w:r>
      <w:r w:rsidRPr="007A368A">
        <w:rPr>
          <w:rFonts w:ascii="Times New Roman" w:hAnsi="Times New Roman" w:cs="Times New Roman"/>
          <w:sz w:val="24"/>
          <w:lang w:val="en-GB"/>
        </w:rPr>
        <w:t xml:space="preserve">out the </w:t>
      </w:r>
      <w:r w:rsidRPr="007A368A">
        <w:rPr>
          <w:rFonts w:ascii="Times New Roman" w:hAnsi="Times New Roman" w:cs="Times New Roman"/>
          <w:sz w:val="24"/>
        </w:rPr>
        <w:t xml:space="preserve">expectations for a Terminal Evaluation (TE) of the PIMS 3799 IW MSP: Good Practices and Portfolio Learning I GEF Transboundary Freshwater and Marine Legal and Institutional Frameworks Project (PIMS 3799). </w:t>
      </w:r>
    </w:p>
    <w:p w:rsidR="001A6184" w:rsidRDefault="007A368A" w:rsidP="001A6184">
      <w:pPr>
        <w:rPr>
          <w:rFonts w:ascii="Times New Roman" w:hAnsi="Times New Roman" w:cs="Times New Roman"/>
          <w:sz w:val="24"/>
          <w:lang w:eastAsia="en-US"/>
        </w:rPr>
      </w:pPr>
      <w:r w:rsidRPr="007A368A">
        <w:rPr>
          <w:rFonts w:ascii="Times New Roman" w:hAnsi="Times New Roman" w:cs="Times New Roman"/>
          <w:sz w:val="24"/>
          <w:lang w:eastAsia="en-US"/>
        </w:rPr>
        <w:t xml:space="preserve">The essentials of the project to be evaluated are as follows:    </w:t>
      </w:r>
    </w:p>
    <w:p w:rsidR="001A6184" w:rsidRDefault="001A6184" w:rsidP="001A6184">
      <w:pPr>
        <w:rPr>
          <w:rFonts w:ascii="Times New Roman" w:hAnsi="Times New Roman" w:cs="Times New Roman"/>
          <w:sz w:val="24"/>
          <w:lang w:eastAsia="en-US"/>
        </w:rPr>
      </w:pPr>
    </w:p>
    <w:p w:rsidR="007A368A" w:rsidRDefault="006A233B" w:rsidP="001A6184">
      <w:pPr>
        <w:rPr>
          <w:rFonts w:ascii="Times New Roman" w:hAnsi="Times New Roman" w:cs="Times New Roman"/>
          <w:b/>
          <w:sz w:val="24"/>
        </w:rPr>
      </w:pPr>
      <w:r w:rsidRPr="001A6184">
        <w:rPr>
          <w:rFonts w:ascii="Times New Roman" w:hAnsi="Times New Roman" w:cs="Times New Roman"/>
          <w:b/>
          <w:sz w:val="24"/>
        </w:rPr>
        <w:t>Project Summary</w:t>
      </w:r>
      <w:r w:rsidR="007A368A" w:rsidRPr="001A6184">
        <w:rPr>
          <w:rFonts w:ascii="Times New Roman" w:hAnsi="Times New Roman" w:cs="Times New Roman"/>
          <w:b/>
          <w:sz w:val="24"/>
        </w:rPr>
        <w:t xml:space="preserve"> Table</w:t>
      </w:r>
    </w:p>
    <w:p w:rsidR="00CD65ED" w:rsidRPr="001A6184" w:rsidRDefault="00CD65ED" w:rsidP="001A6184">
      <w:pPr>
        <w:rPr>
          <w:rFonts w:ascii="Times New Roman" w:hAnsi="Times New Roman" w:cs="Times New Roman"/>
          <w:b/>
          <w:sz w:val="24"/>
          <w:lang w:eastAsia="en-US"/>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995"/>
        <w:gridCol w:w="599"/>
        <w:gridCol w:w="1479"/>
        <w:gridCol w:w="2794"/>
        <w:gridCol w:w="380"/>
        <w:gridCol w:w="1758"/>
        <w:gridCol w:w="1951"/>
      </w:tblGrid>
      <w:tr w:rsidR="007A368A" w:rsidRPr="007A368A" w:rsidTr="009C02B8">
        <w:trPr>
          <w:trHeight w:val="359"/>
        </w:trPr>
        <w:tc>
          <w:tcPr>
            <w:tcW w:w="499" w:type="pct"/>
            <w:shd w:val="clear" w:color="auto" w:fill="7F7F7F"/>
            <w:vAlign w:val="center"/>
          </w:tcPr>
          <w:p w:rsidR="007A368A" w:rsidRPr="007A368A" w:rsidRDefault="007A368A" w:rsidP="007A368A">
            <w:pPr>
              <w:pStyle w:val="Paragraphedeliste"/>
              <w:spacing w:before="0" w:after="0"/>
              <w:ind w:left="0"/>
              <w:rPr>
                <w:rFonts w:ascii="Times New Roman" w:hAnsi="Times New Roman" w:cs="Times New Roman"/>
                <w:bCs/>
                <w:sz w:val="24"/>
              </w:rPr>
            </w:pPr>
            <w:r w:rsidRPr="007A368A">
              <w:rPr>
                <w:rFonts w:ascii="Times New Roman" w:hAnsi="Times New Roman" w:cs="Times New Roman"/>
                <w:bCs/>
                <w:sz w:val="24"/>
              </w:rPr>
              <w:t xml:space="preserve">Project Title: </w:t>
            </w:r>
          </w:p>
        </w:tc>
        <w:tc>
          <w:tcPr>
            <w:tcW w:w="4501" w:type="pct"/>
            <w:gridSpan w:val="6"/>
            <w:shd w:val="clear" w:color="auto" w:fill="FFFFFF"/>
            <w:vAlign w:val="center"/>
          </w:tcPr>
          <w:p w:rsidR="007A368A" w:rsidRPr="007A368A" w:rsidRDefault="007A368A" w:rsidP="007A368A">
            <w:pPr>
              <w:pStyle w:val="Paragraphedeliste"/>
              <w:spacing w:before="0" w:after="0"/>
              <w:ind w:left="0"/>
              <w:rPr>
                <w:rFonts w:ascii="Times New Roman" w:hAnsi="Times New Roman" w:cs="Times New Roman"/>
                <w:bCs/>
                <w:sz w:val="24"/>
              </w:rPr>
            </w:pPr>
            <w:r w:rsidRPr="007A368A">
              <w:rPr>
                <w:rFonts w:ascii="Times New Roman" w:hAnsi="Times New Roman" w:cs="Times New Roman"/>
                <w:sz w:val="24"/>
              </w:rPr>
              <w:t>PIMS 3799 IW MSP: Good Practices and Portfolio Learning In GEF Transboundary Freshwater and Marine Legal and Institutional Frameworks</w:t>
            </w:r>
          </w:p>
        </w:tc>
      </w:tr>
      <w:tr w:rsidR="007A368A" w:rsidRPr="007A368A" w:rsidTr="006A233B">
        <w:tc>
          <w:tcPr>
            <w:tcW w:w="800" w:type="pct"/>
            <w:gridSpan w:val="2"/>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GEF Project ID:</w:t>
            </w:r>
          </w:p>
        </w:tc>
        <w:tc>
          <w:tcPr>
            <w:tcW w:w="743" w:type="pct"/>
            <w:vAlign w:val="center"/>
          </w:tcPr>
          <w:p w:rsidR="007A368A" w:rsidRPr="007A368A" w:rsidRDefault="007A368A" w:rsidP="006A233B">
            <w:pPr>
              <w:tabs>
                <w:tab w:val="right" w:pos="0"/>
              </w:tabs>
              <w:spacing w:before="0" w:after="0"/>
              <w:rPr>
                <w:rFonts w:ascii="Times New Roman" w:hAnsi="Times New Roman" w:cs="Times New Roman"/>
                <w:sz w:val="24"/>
              </w:rPr>
            </w:pPr>
            <w:r w:rsidRPr="007A368A">
              <w:rPr>
                <w:rFonts w:ascii="Times New Roman" w:hAnsi="Times New Roman" w:cs="Times New Roman"/>
                <w:sz w:val="24"/>
              </w:rPr>
              <w:t>00049394</w:t>
            </w:r>
          </w:p>
        </w:tc>
        <w:tc>
          <w:tcPr>
            <w:tcW w:w="1403" w:type="pct"/>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 </w:t>
            </w:r>
          </w:p>
        </w:tc>
        <w:tc>
          <w:tcPr>
            <w:tcW w:w="1074" w:type="pct"/>
            <w:gridSpan w:val="2"/>
            <w:vAlign w:val="center"/>
          </w:tcPr>
          <w:p w:rsidR="0044501D" w:rsidRDefault="007A368A">
            <w:pPr>
              <w:spacing w:before="0" w:after="0"/>
              <w:rPr>
                <w:rFonts w:ascii="Times New Roman" w:eastAsia="Arial Unicode MS" w:hAnsi="Times New Roman" w:cs="Times New Roman"/>
                <w:i/>
                <w:sz w:val="24"/>
                <w:u w:val="single"/>
              </w:rPr>
            </w:pPr>
            <w:r w:rsidRPr="007A368A">
              <w:rPr>
                <w:rFonts w:ascii="Times New Roman" w:hAnsi="Times New Roman" w:cs="Times New Roman"/>
                <w:i/>
                <w:sz w:val="24"/>
                <w:u w:val="single"/>
              </w:rPr>
              <w:t>at endorsement (Million US$)</w:t>
            </w:r>
          </w:p>
        </w:tc>
        <w:tc>
          <w:tcPr>
            <w:tcW w:w="981" w:type="pct"/>
            <w:vAlign w:val="center"/>
          </w:tcPr>
          <w:p w:rsidR="0044501D" w:rsidRDefault="007A368A">
            <w:pPr>
              <w:spacing w:before="0" w:after="0"/>
              <w:rPr>
                <w:rFonts w:ascii="Times New Roman" w:eastAsia="Arial Unicode MS" w:hAnsi="Times New Roman" w:cs="Times New Roman"/>
                <w:i/>
                <w:sz w:val="24"/>
                <w:u w:val="single"/>
              </w:rPr>
            </w:pPr>
            <w:r w:rsidRPr="007A368A">
              <w:rPr>
                <w:rFonts w:ascii="Times New Roman" w:hAnsi="Times New Roman" w:cs="Times New Roman"/>
                <w:i/>
                <w:sz w:val="24"/>
                <w:u w:val="single"/>
              </w:rPr>
              <w:t>at completion (Million US$)</w:t>
            </w:r>
          </w:p>
        </w:tc>
      </w:tr>
      <w:tr w:rsidR="007A368A" w:rsidRPr="007A368A" w:rsidTr="006A233B">
        <w:trPr>
          <w:trHeight w:val="278"/>
        </w:trPr>
        <w:tc>
          <w:tcPr>
            <w:tcW w:w="800" w:type="pct"/>
            <w:gridSpan w:val="2"/>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UNDP Project ID:</w:t>
            </w:r>
          </w:p>
        </w:tc>
        <w:tc>
          <w:tcPr>
            <w:tcW w:w="743" w:type="pct"/>
            <w:vAlign w:val="center"/>
          </w:tcPr>
          <w:p w:rsidR="007A368A" w:rsidRPr="007A368A" w:rsidRDefault="007A368A" w:rsidP="006A233B">
            <w:pPr>
              <w:tabs>
                <w:tab w:val="right" w:pos="0"/>
              </w:tabs>
              <w:spacing w:before="0" w:after="0"/>
              <w:rPr>
                <w:rFonts w:ascii="Times New Roman" w:hAnsi="Times New Roman" w:cs="Times New Roman"/>
                <w:bCs/>
                <w:sz w:val="24"/>
              </w:rPr>
            </w:pPr>
            <w:r w:rsidRPr="007A368A">
              <w:rPr>
                <w:rFonts w:ascii="Times New Roman" w:hAnsi="Times New Roman" w:cs="Times New Roman"/>
                <w:sz w:val="24"/>
              </w:rPr>
              <w:t>PIMS 3799</w:t>
            </w:r>
          </w:p>
        </w:tc>
        <w:tc>
          <w:tcPr>
            <w:tcW w:w="1403" w:type="pct"/>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 xml:space="preserve">GEF financing: </w:t>
            </w:r>
          </w:p>
        </w:tc>
        <w:tc>
          <w:tcPr>
            <w:tcW w:w="1074" w:type="pct"/>
            <w:gridSpan w:val="2"/>
            <w:vAlign w:val="center"/>
          </w:tcPr>
          <w:p w:rsidR="007A368A" w:rsidRPr="007A368A" w:rsidRDefault="007A368A" w:rsidP="006A233B">
            <w:pPr>
              <w:spacing w:before="0" w:after="0"/>
              <w:rPr>
                <w:rFonts w:ascii="Times New Roman" w:eastAsia="Arial Unicode MS" w:hAnsi="Times New Roman" w:cs="Times New Roman"/>
                <w:sz w:val="24"/>
              </w:rPr>
            </w:pPr>
            <w:r w:rsidRPr="007A368A">
              <w:rPr>
                <w:rFonts w:ascii="Times New Roman" w:hAnsi="Times New Roman" w:cs="Times New Roman"/>
                <w:sz w:val="24"/>
              </w:rPr>
              <w:t>950,000</w:t>
            </w:r>
          </w:p>
        </w:tc>
        <w:tc>
          <w:tcPr>
            <w:tcW w:w="981" w:type="pct"/>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950,000</w:t>
            </w:r>
          </w:p>
        </w:tc>
      </w:tr>
      <w:tr w:rsidR="007A368A" w:rsidRPr="007A368A" w:rsidTr="006A233B">
        <w:trPr>
          <w:trHeight w:val="269"/>
        </w:trPr>
        <w:tc>
          <w:tcPr>
            <w:tcW w:w="800" w:type="pct"/>
            <w:gridSpan w:val="2"/>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sz w:val="24"/>
              </w:rPr>
              <w:t>Country:</w:t>
            </w:r>
          </w:p>
        </w:tc>
        <w:tc>
          <w:tcPr>
            <w:tcW w:w="743" w:type="pct"/>
            <w:vAlign w:val="center"/>
          </w:tcPr>
          <w:p w:rsidR="007A368A" w:rsidRPr="007A368A" w:rsidRDefault="007A368A" w:rsidP="006A233B">
            <w:pPr>
              <w:tabs>
                <w:tab w:val="right" w:pos="0"/>
              </w:tabs>
              <w:spacing w:before="0" w:after="0"/>
              <w:rPr>
                <w:rFonts w:ascii="Times New Roman" w:hAnsi="Times New Roman" w:cs="Times New Roman"/>
                <w:sz w:val="24"/>
              </w:rPr>
            </w:pPr>
            <w:r w:rsidRPr="007A368A">
              <w:rPr>
                <w:rFonts w:ascii="Times New Roman" w:hAnsi="Times New Roman" w:cs="Times New Roman"/>
                <w:sz w:val="24"/>
              </w:rPr>
              <w:t>Global</w:t>
            </w:r>
          </w:p>
        </w:tc>
        <w:tc>
          <w:tcPr>
            <w:tcW w:w="1403" w:type="pct"/>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bCs/>
                <w:sz w:val="24"/>
              </w:rPr>
              <w:t>IA/EA own:</w:t>
            </w:r>
          </w:p>
        </w:tc>
        <w:tc>
          <w:tcPr>
            <w:tcW w:w="1074" w:type="pct"/>
            <w:gridSpan w:val="2"/>
            <w:vAlign w:val="center"/>
          </w:tcPr>
          <w:p w:rsidR="007A368A" w:rsidRPr="007A368A" w:rsidRDefault="004E4212" w:rsidP="006A233B">
            <w:pPr>
              <w:spacing w:before="0" w:after="0"/>
              <w:rPr>
                <w:rFonts w:ascii="Times New Roman" w:eastAsia="Arial Unicode MS"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981" w:type="pct"/>
            <w:vAlign w:val="center"/>
          </w:tcPr>
          <w:p w:rsidR="0044501D" w:rsidRDefault="004E4212">
            <w:pPr>
              <w:spacing w:before="0" w:after="0"/>
              <w:rPr>
                <w:rFonts w:ascii="Times New Roman" w:eastAsia="Arial Unicode MS"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r w:rsidR="007A368A" w:rsidRPr="007A368A" w:rsidTr="006A233B">
        <w:trPr>
          <w:trHeight w:val="296"/>
        </w:trPr>
        <w:tc>
          <w:tcPr>
            <w:tcW w:w="800" w:type="pct"/>
            <w:gridSpan w:val="2"/>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sz w:val="24"/>
              </w:rPr>
              <w:t>Region:</w:t>
            </w:r>
          </w:p>
        </w:tc>
        <w:tc>
          <w:tcPr>
            <w:tcW w:w="743" w:type="pct"/>
            <w:vAlign w:val="center"/>
          </w:tcPr>
          <w:p w:rsidR="007A368A" w:rsidRPr="007A368A" w:rsidRDefault="007A368A" w:rsidP="006A233B">
            <w:pPr>
              <w:tabs>
                <w:tab w:val="right" w:pos="0"/>
              </w:tabs>
              <w:spacing w:before="0" w:after="0"/>
              <w:rPr>
                <w:rFonts w:ascii="Times New Roman" w:hAnsi="Times New Roman" w:cs="Times New Roman"/>
                <w:sz w:val="24"/>
                <w:lang w:val="es-ES_tradnl"/>
              </w:rPr>
            </w:pPr>
            <w:r w:rsidRPr="007A368A">
              <w:rPr>
                <w:rFonts w:ascii="Times New Roman" w:hAnsi="Times New Roman" w:cs="Times New Roman"/>
                <w:sz w:val="24"/>
              </w:rPr>
              <w:t>Global</w:t>
            </w:r>
          </w:p>
        </w:tc>
        <w:tc>
          <w:tcPr>
            <w:tcW w:w="1403" w:type="pct"/>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bCs/>
                <w:sz w:val="24"/>
              </w:rPr>
              <w:t>Government:</w:t>
            </w:r>
          </w:p>
        </w:tc>
        <w:tc>
          <w:tcPr>
            <w:tcW w:w="1074" w:type="pct"/>
            <w:gridSpan w:val="2"/>
            <w:vAlign w:val="center"/>
          </w:tcPr>
          <w:p w:rsidR="007A368A" w:rsidRPr="007A368A" w:rsidRDefault="004E4212" w:rsidP="006A233B">
            <w:pPr>
              <w:spacing w:before="0" w:after="0"/>
              <w:rPr>
                <w:rFonts w:ascii="Times New Roman" w:eastAsia="Arial Unicode MS"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981" w:type="pct"/>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sz w:val="24"/>
              </w:rPr>
              <w:t>40,000</w:t>
            </w:r>
          </w:p>
        </w:tc>
      </w:tr>
      <w:tr w:rsidR="007A368A" w:rsidRPr="007A368A" w:rsidTr="006A233B">
        <w:trPr>
          <w:trHeight w:val="314"/>
        </w:trPr>
        <w:tc>
          <w:tcPr>
            <w:tcW w:w="800" w:type="pct"/>
            <w:gridSpan w:val="2"/>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sz w:val="24"/>
              </w:rPr>
              <w:t>Focal Area:</w:t>
            </w:r>
          </w:p>
        </w:tc>
        <w:tc>
          <w:tcPr>
            <w:tcW w:w="743" w:type="pct"/>
            <w:vAlign w:val="center"/>
          </w:tcPr>
          <w:p w:rsidR="007A368A" w:rsidRPr="007A368A" w:rsidRDefault="007A368A" w:rsidP="006A233B">
            <w:pPr>
              <w:tabs>
                <w:tab w:val="right" w:pos="0"/>
              </w:tabs>
              <w:spacing w:before="0" w:after="0"/>
              <w:rPr>
                <w:rFonts w:ascii="Times New Roman" w:hAnsi="Times New Roman" w:cs="Times New Roman"/>
                <w:sz w:val="24"/>
              </w:rPr>
            </w:pPr>
            <w:r w:rsidRPr="007A368A">
              <w:rPr>
                <w:rFonts w:ascii="Times New Roman" w:hAnsi="Times New Roman" w:cs="Times New Roman"/>
                <w:sz w:val="24"/>
              </w:rPr>
              <w:t>IW</w:t>
            </w:r>
          </w:p>
        </w:tc>
        <w:tc>
          <w:tcPr>
            <w:tcW w:w="1403" w:type="pct"/>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bCs/>
                <w:sz w:val="24"/>
              </w:rPr>
              <w:t>Other:</w:t>
            </w:r>
          </w:p>
        </w:tc>
        <w:tc>
          <w:tcPr>
            <w:tcW w:w="1074" w:type="pct"/>
            <w:gridSpan w:val="2"/>
            <w:vAlign w:val="center"/>
          </w:tcPr>
          <w:p w:rsidR="007A368A" w:rsidRPr="007A368A" w:rsidRDefault="007A368A" w:rsidP="006A233B">
            <w:pPr>
              <w:spacing w:before="0" w:after="0"/>
              <w:rPr>
                <w:rFonts w:ascii="Times New Roman" w:hAnsi="Times New Roman" w:cs="Times New Roman"/>
                <w:sz w:val="24"/>
              </w:rPr>
            </w:pPr>
            <w:r w:rsidRPr="007A368A">
              <w:rPr>
                <w:rFonts w:ascii="Times New Roman" w:hAnsi="Times New Roman" w:cs="Times New Roman"/>
                <w:sz w:val="24"/>
              </w:rPr>
              <w:t>1,207,800</w:t>
            </w:r>
          </w:p>
        </w:tc>
        <w:tc>
          <w:tcPr>
            <w:tcW w:w="981" w:type="pct"/>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sz w:val="24"/>
              </w:rPr>
              <w:t>1,260,000</w:t>
            </w:r>
          </w:p>
        </w:tc>
      </w:tr>
      <w:tr w:rsidR="007A368A" w:rsidRPr="007A368A" w:rsidTr="006A233B">
        <w:tc>
          <w:tcPr>
            <w:tcW w:w="800" w:type="pct"/>
            <w:gridSpan w:val="2"/>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FA Objectives, (OP/SP):</w:t>
            </w:r>
          </w:p>
        </w:tc>
        <w:tc>
          <w:tcPr>
            <w:tcW w:w="743" w:type="pct"/>
            <w:vAlign w:val="center"/>
          </w:tcPr>
          <w:p w:rsidR="007A368A" w:rsidRPr="007A368A" w:rsidRDefault="004E4212" w:rsidP="006A233B">
            <w:pPr>
              <w:tabs>
                <w:tab w:val="right" w:pos="0"/>
              </w:tabs>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1403" w:type="pct"/>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sz w:val="24"/>
              </w:rPr>
              <w:t>Total co-financing:</w:t>
            </w:r>
          </w:p>
        </w:tc>
        <w:tc>
          <w:tcPr>
            <w:tcW w:w="1074" w:type="pct"/>
            <w:gridSpan w:val="2"/>
            <w:vAlign w:val="center"/>
          </w:tcPr>
          <w:p w:rsidR="007A368A" w:rsidRPr="007A368A" w:rsidRDefault="007A368A" w:rsidP="006A233B">
            <w:pPr>
              <w:spacing w:before="0" w:after="0"/>
              <w:rPr>
                <w:rFonts w:ascii="Times New Roman" w:eastAsia="Arial Unicode MS" w:hAnsi="Times New Roman" w:cs="Times New Roman"/>
                <w:sz w:val="24"/>
              </w:rPr>
            </w:pPr>
            <w:r w:rsidRPr="007A368A">
              <w:rPr>
                <w:rFonts w:ascii="Times New Roman" w:hAnsi="Times New Roman" w:cs="Times New Roman"/>
                <w:sz w:val="24"/>
              </w:rPr>
              <w:t>1,207,800</w:t>
            </w:r>
          </w:p>
        </w:tc>
        <w:tc>
          <w:tcPr>
            <w:tcW w:w="981" w:type="pct"/>
            <w:vAlign w:val="center"/>
          </w:tcPr>
          <w:p w:rsidR="0044501D" w:rsidRDefault="007A368A">
            <w:pPr>
              <w:spacing w:before="0" w:after="0"/>
              <w:rPr>
                <w:rFonts w:ascii="Times New Roman" w:hAnsi="Times New Roman" w:cs="Times New Roman"/>
                <w:sz w:val="24"/>
              </w:rPr>
            </w:pPr>
            <w:r w:rsidRPr="007A368A">
              <w:rPr>
                <w:rFonts w:ascii="Times New Roman" w:hAnsi="Times New Roman" w:cs="Times New Roman"/>
                <w:sz w:val="24"/>
              </w:rPr>
              <w:t>1,300,000</w:t>
            </w:r>
          </w:p>
        </w:tc>
      </w:tr>
      <w:tr w:rsidR="007A368A" w:rsidRPr="007A368A" w:rsidTr="006A233B">
        <w:trPr>
          <w:trHeight w:val="341"/>
        </w:trPr>
        <w:tc>
          <w:tcPr>
            <w:tcW w:w="800" w:type="pct"/>
            <w:gridSpan w:val="2"/>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Executing Agency:</w:t>
            </w:r>
          </w:p>
        </w:tc>
        <w:tc>
          <w:tcPr>
            <w:tcW w:w="743" w:type="pct"/>
            <w:vAlign w:val="center"/>
          </w:tcPr>
          <w:p w:rsidR="007A368A" w:rsidRPr="007A368A" w:rsidRDefault="007A368A" w:rsidP="006A233B">
            <w:pPr>
              <w:tabs>
                <w:tab w:val="right" w:pos="0"/>
              </w:tabs>
              <w:spacing w:before="0" w:after="0"/>
              <w:rPr>
                <w:rFonts w:ascii="Times New Roman" w:hAnsi="Times New Roman" w:cs="Times New Roman"/>
                <w:sz w:val="24"/>
              </w:rPr>
            </w:pPr>
            <w:r w:rsidRPr="007A368A">
              <w:rPr>
                <w:rFonts w:ascii="Times New Roman" w:hAnsi="Times New Roman" w:cs="Times New Roman"/>
                <w:sz w:val="24"/>
              </w:rPr>
              <w:t>UBC</w:t>
            </w:r>
          </w:p>
        </w:tc>
        <w:tc>
          <w:tcPr>
            <w:tcW w:w="1403" w:type="pct"/>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Total Project Cost:</w:t>
            </w:r>
          </w:p>
        </w:tc>
        <w:tc>
          <w:tcPr>
            <w:tcW w:w="1074" w:type="pct"/>
            <w:gridSpan w:val="2"/>
            <w:vAlign w:val="center"/>
          </w:tcPr>
          <w:p w:rsidR="007A368A" w:rsidRPr="007A368A" w:rsidRDefault="007A368A" w:rsidP="006A233B">
            <w:pPr>
              <w:spacing w:before="0" w:after="0"/>
              <w:rPr>
                <w:rFonts w:ascii="Times New Roman" w:eastAsia="Arial Unicode MS" w:hAnsi="Times New Roman" w:cs="Times New Roman"/>
                <w:sz w:val="24"/>
              </w:rPr>
            </w:pPr>
            <w:r w:rsidRPr="007A368A">
              <w:rPr>
                <w:rFonts w:ascii="Times New Roman" w:hAnsi="Times New Roman" w:cs="Times New Roman"/>
                <w:sz w:val="24"/>
              </w:rPr>
              <w:t>2,157,800</w:t>
            </w:r>
          </w:p>
        </w:tc>
        <w:tc>
          <w:tcPr>
            <w:tcW w:w="981" w:type="pct"/>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2,250,000</w:t>
            </w:r>
          </w:p>
        </w:tc>
      </w:tr>
      <w:tr w:rsidR="007A368A" w:rsidRPr="007A368A" w:rsidTr="006A233B">
        <w:trPr>
          <w:trHeight w:val="368"/>
        </w:trPr>
        <w:tc>
          <w:tcPr>
            <w:tcW w:w="800" w:type="pct"/>
            <w:gridSpan w:val="2"/>
            <w:vMerge w:val="restart"/>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Other Partners involved:</w:t>
            </w:r>
          </w:p>
        </w:tc>
        <w:tc>
          <w:tcPr>
            <w:tcW w:w="743" w:type="pct"/>
            <w:vMerge w:val="restart"/>
            <w:vAlign w:val="center"/>
          </w:tcPr>
          <w:p w:rsidR="007A368A" w:rsidRPr="007A368A" w:rsidRDefault="007A368A" w:rsidP="006A233B">
            <w:pPr>
              <w:tabs>
                <w:tab w:val="right" w:pos="0"/>
              </w:tabs>
              <w:spacing w:before="0" w:after="0"/>
              <w:rPr>
                <w:rFonts w:ascii="Times New Roman" w:hAnsi="Times New Roman" w:cs="Times New Roman"/>
                <w:sz w:val="24"/>
              </w:rPr>
            </w:pPr>
            <w:r w:rsidRPr="007A368A">
              <w:rPr>
                <w:rFonts w:ascii="Times New Roman" w:hAnsi="Times New Roman" w:cs="Times New Roman"/>
                <w:sz w:val="24"/>
              </w:rPr>
              <w:t>El Colegio de Mexico</w:t>
            </w:r>
          </w:p>
        </w:tc>
        <w:tc>
          <w:tcPr>
            <w:tcW w:w="2477" w:type="pct"/>
            <w:gridSpan w:val="3"/>
            <w:vAlign w:val="center"/>
          </w:tcPr>
          <w:p w:rsidR="0044501D" w:rsidRDefault="007A368A">
            <w:pPr>
              <w:tabs>
                <w:tab w:val="right" w:pos="0"/>
              </w:tabs>
              <w:spacing w:before="0" w:after="0"/>
              <w:rPr>
                <w:rFonts w:ascii="Times New Roman" w:hAnsi="Times New Roman" w:cs="Times New Roman"/>
                <w:sz w:val="24"/>
              </w:rPr>
            </w:pPr>
            <w:r w:rsidRPr="007A368A">
              <w:rPr>
                <w:rFonts w:ascii="Times New Roman" w:hAnsi="Times New Roman" w:cs="Times New Roman"/>
                <w:sz w:val="24"/>
              </w:rPr>
              <w:t xml:space="preserve">ProDoc Signature (date project began): </w:t>
            </w:r>
          </w:p>
        </w:tc>
        <w:tc>
          <w:tcPr>
            <w:tcW w:w="981" w:type="pct"/>
            <w:vAlign w:val="center"/>
          </w:tcPr>
          <w:p w:rsidR="007A368A" w:rsidRPr="007A368A" w:rsidRDefault="007A368A" w:rsidP="006A233B">
            <w:pPr>
              <w:tabs>
                <w:tab w:val="right" w:pos="0"/>
              </w:tabs>
              <w:spacing w:before="0" w:after="0"/>
              <w:rPr>
                <w:rFonts w:ascii="Times New Roman" w:hAnsi="Times New Roman" w:cs="Times New Roman"/>
                <w:sz w:val="24"/>
              </w:rPr>
            </w:pPr>
            <w:r w:rsidRPr="007A368A">
              <w:rPr>
                <w:rFonts w:ascii="Times New Roman" w:hAnsi="Times New Roman" w:cs="Times New Roman"/>
                <w:sz w:val="24"/>
              </w:rPr>
              <w:t>18 March 2008</w:t>
            </w:r>
          </w:p>
        </w:tc>
      </w:tr>
      <w:tr w:rsidR="007A368A" w:rsidRPr="007A368A" w:rsidTr="006A233B">
        <w:tc>
          <w:tcPr>
            <w:tcW w:w="800" w:type="pct"/>
            <w:gridSpan w:val="2"/>
            <w:vMerge/>
            <w:vAlign w:val="center"/>
          </w:tcPr>
          <w:p w:rsidR="007A368A" w:rsidRPr="007A368A" w:rsidRDefault="007A368A">
            <w:pPr>
              <w:spacing w:before="0" w:after="0"/>
              <w:rPr>
                <w:rFonts w:ascii="Times New Roman" w:eastAsia="Arial Unicode MS" w:hAnsi="Times New Roman" w:cs="Times New Roman"/>
                <w:sz w:val="24"/>
              </w:rPr>
            </w:pPr>
          </w:p>
        </w:tc>
        <w:tc>
          <w:tcPr>
            <w:tcW w:w="743" w:type="pct"/>
            <w:vMerge/>
            <w:vAlign w:val="center"/>
          </w:tcPr>
          <w:p w:rsidR="0044501D" w:rsidRDefault="0044501D">
            <w:pPr>
              <w:tabs>
                <w:tab w:val="right" w:pos="0"/>
              </w:tabs>
              <w:spacing w:before="0" w:after="0"/>
              <w:rPr>
                <w:rFonts w:ascii="Times New Roman" w:hAnsi="Times New Roman" w:cs="Times New Roman"/>
                <w:sz w:val="24"/>
              </w:rPr>
            </w:pPr>
          </w:p>
        </w:tc>
        <w:tc>
          <w:tcPr>
            <w:tcW w:w="1594" w:type="pct"/>
            <w:gridSpan w:val="2"/>
            <w:vAlign w:val="center"/>
          </w:tcPr>
          <w:p w:rsidR="0044501D" w:rsidRDefault="007A368A">
            <w:pPr>
              <w:spacing w:before="0" w:after="0"/>
              <w:rPr>
                <w:rFonts w:ascii="Times New Roman" w:eastAsia="Arial Unicode MS" w:hAnsi="Times New Roman" w:cs="Times New Roman"/>
                <w:sz w:val="24"/>
              </w:rPr>
            </w:pPr>
            <w:r w:rsidRPr="007A368A">
              <w:rPr>
                <w:rFonts w:ascii="Times New Roman" w:hAnsi="Times New Roman" w:cs="Times New Roman"/>
                <w:sz w:val="24"/>
              </w:rPr>
              <w:t xml:space="preserve">(Operational) Closing Date: </w:t>
            </w:r>
          </w:p>
        </w:tc>
        <w:tc>
          <w:tcPr>
            <w:tcW w:w="883" w:type="pct"/>
            <w:vAlign w:val="center"/>
          </w:tcPr>
          <w:p w:rsidR="007A368A" w:rsidRPr="007A368A" w:rsidRDefault="007A368A" w:rsidP="006A233B">
            <w:pPr>
              <w:tabs>
                <w:tab w:val="right" w:pos="0"/>
              </w:tabs>
              <w:spacing w:before="0" w:after="0"/>
              <w:rPr>
                <w:rFonts w:ascii="Times New Roman" w:hAnsi="Times New Roman" w:cs="Times New Roman"/>
                <w:sz w:val="24"/>
              </w:rPr>
            </w:pPr>
            <w:r w:rsidRPr="007A368A">
              <w:rPr>
                <w:rFonts w:ascii="Times New Roman" w:hAnsi="Times New Roman" w:cs="Times New Roman"/>
                <w:sz w:val="24"/>
              </w:rPr>
              <w:t>Proposed:</w:t>
            </w:r>
          </w:p>
          <w:p w:rsidR="007A368A" w:rsidRPr="007A368A" w:rsidRDefault="007A368A">
            <w:pPr>
              <w:tabs>
                <w:tab w:val="right" w:pos="0"/>
              </w:tabs>
              <w:spacing w:before="0" w:after="0"/>
              <w:rPr>
                <w:rFonts w:ascii="Times New Roman" w:hAnsi="Times New Roman" w:cs="Times New Roman"/>
                <w:sz w:val="24"/>
              </w:rPr>
            </w:pPr>
            <w:r w:rsidRPr="007A368A">
              <w:rPr>
                <w:rFonts w:ascii="Times New Roman" w:hAnsi="Times New Roman" w:cs="Times New Roman"/>
                <w:sz w:val="24"/>
              </w:rPr>
              <w:t>February 2011</w:t>
            </w:r>
          </w:p>
        </w:tc>
        <w:tc>
          <w:tcPr>
            <w:tcW w:w="981" w:type="pct"/>
            <w:vAlign w:val="center"/>
          </w:tcPr>
          <w:p w:rsidR="007A368A" w:rsidRPr="007A368A" w:rsidRDefault="007A368A">
            <w:pPr>
              <w:tabs>
                <w:tab w:val="right" w:pos="0"/>
              </w:tabs>
              <w:spacing w:before="0" w:after="0"/>
              <w:rPr>
                <w:rFonts w:ascii="Times New Roman" w:hAnsi="Times New Roman" w:cs="Times New Roman"/>
                <w:sz w:val="24"/>
              </w:rPr>
            </w:pPr>
            <w:r w:rsidRPr="007A368A">
              <w:rPr>
                <w:rFonts w:ascii="Times New Roman" w:hAnsi="Times New Roman" w:cs="Times New Roman"/>
                <w:sz w:val="24"/>
              </w:rPr>
              <w:t xml:space="preserve">Actual: </w:t>
            </w:r>
          </w:p>
          <w:p w:rsidR="007A368A" w:rsidRPr="007A368A" w:rsidRDefault="007A368A">
            <w:pPr>
              <w:tabs>
                <w:tab w:val="right" w:pos="0"/>
              </w:tabs>
              <w:spacing w:before="0" w:after="0"/>
              <w:rPr>
                <w:rFonts w:ascii="Times New Roman" w:hAnsi="Times New Roman" w:cs="Times New Roman"/>
                <w:sz w:val="24"/>
              </w:rPr>
            </w:pPr>
            <w:r w:rsidRPr="007A368A">
              <w:rPr>
                <w:rFonts w:ascii="Times New Roman" w:hAnsi="Times New Roman" w:cs="Times New Roman"/>
                <w:sz w:val="24"/>
              </w:rPr>
              <w:t>June 30 2012</w:t>
            </w:r>
          </w:p>
        </w:tc>
      </w:tr>
    </w:tbl>
    <w:p w:rsidR="001A6184" w:rsidRDefault="001A6184" w:rsidP="001A6184">
      <w:pPr>
        <w:rPr>
          <w:rFonts w:ascii="Times New Roman" w:hAnsi="Times New Roman" w:cs="Times New Roman"/>
          <w:b/>
          <w:sz w:val="24"/>
          <w:lang w:eastAsia="en-US"/>
        </w:rPr>
      </w:pPr>
    </w:p>
    <w:p w:rsidR="007A368A" w:rsidRPr="007A368A" w:rsidRDefault="007A368A" w:rsidP="001A6184">
      <w:pPr>
        <w:rPr>
          <w:rFonts w:ascii="Times New Roman" w:hAnsi="Times New Roman" w:cs="Times New Roman"/>
          <w:b/>
          <w:sz w:val="24"/>
          <w:lang w:eastAsia="en-US"/>
        </w:rPr>
      </w:pPr>
      <w:r w:rsidRPr="007A368A">
        <w:rPr>
          <w:rFonts w:ascii="Times New Roman" w:hAnsi="Times New Roman" w:cs="Times New Roman"/>
          <w:b/>
          <w:sz w:val="24"/>
          <w:lang w:eastAsia="en-US"/>
        </w:rPr>
        <w:t>Objective and Scope</w:t>
      </w:r>
    </w:p>
    <w:p w:rsidR="007A368A" w:rsidRPr="00A95A94" w:rsidRDefault="007A368A" w:rsidP="00A95A94">
      <w:pPr>
        <w:spacing w:before="100" w:beforeAutospacing="1" w:after="100" w:afterAutospacing="1"/>
        <w:jc w:val="both"/>
        <w:rPr>
          <w:rFonts w:ascii="Times New Roman" w:hAnsi="Times New Roman" w:cs="Times New Roman"/>
          <w:sz w:val="24"/>
          <w:lang w:val="en-CA" w:eastAsia="en-CA"/>
        </w:rPr>
      </w:pPr>
      <w:r w:rsidRPr="00A95A94">
        <w:rPr>
          <w:rFonts w:ascii="Times New Roman" w:hAnsi="Times New Roman" w:cs="Times New Roman"/>
          <w:sz w:val="24"/>
          <w:lang w:val="en-CA" w:eastAsia="en-CA"/>
        </w:rPr>
        <w:t>This is an international waters global governance project that is examining both freshwater and marine experiences through the identification, collection, analysis, adaptation and replication of beneficial practices found in the legal and institutional frameworks that govern such waters. The objectives are to strengthen and promote multi-country cooperation, and to enhance the transboundary regime development in an eco-systemically sustainable manner. The project has developed a South</w:t>
      </w:r>
      <w:r w:rsidR="00957E8B">
        <w:rPr>
          <w:rFonts w:ascii="Times New Roman" w:hAnsi="Times New Roman" w:cs="Times New Roman"/>
          <w:sz w:val="24"/>
          <w:lang w:val="en-CA" w:eastAsia="en-CA"/>
        </w:rPr>
        <w:t>-</w:t>
      </w:r>
      <w:r w:rsidRPr="00A95A94">
        <w:rPr>
          <w:rFonts w:ascii="Times New Roman" w:hAnsi="Times New Roman" w:cs="Times New Roman"/>
          <w:sz w:val="24"/>
          <w:lang w:val="en-CA" w:eastAsia="en-CA"/>
        </w:rPr>
        <w:t>South peer network of professionals and practitioners working on all aspects of transboundary waters.</w:t>
      </w:r>
    </w:p>
    <w:p w:rsidR="007A368A" w:rsidRPr="00A95A94" w:rsidRDefault="007A368A" w:rsidP="00A95A94">
      <w:pPr>
        <w:spacing w:before="100" w:beforeAutospacing="1" w:after="100" w:afterAutospacing="1"/>
        <w:jc w:val="both"/>
        <w:rPr>
          <w:rFonts w:ascii="Times New Roman" w:hAnsi="Times New Roman" w:cs="Times New Roman"/>
          <w:sz w:val="24"/>
          <w:lang w:val="en-CA" w:eastAsia="en-CA"/>
        </w:rPr>
      </w:pPr>
      <w:r w:rsidRPr="00A95A94">
        <w:rPr>
          <w:rFonts w:ascii="Times New Roman" w:hAnsi="Times New Roman" w:cs="Times New Roman"/>
          <w:sz w:val="24"/>
          <w:lang w:val="en-CA" w:eastAsia="en-CA"/>
        </w:rPr>
        <w:t>The project has three principal components:</w:t>
      </w:r>
    </w:p>
    <w:p w:rsidR="007A368A" w:rsidRPr="00A95A94" w:rsidRDefault="007A368A" w:rsidP="00A95A94">
      <w:pPr>
        <w:spacing w:before="100" w:beforeAutospacing="1" w:after="100" w:afterAutospacing="1"/>
        <w:jc w:val="both"/>
        <w:rPr>
          <w:rFonts w:ascii="Times New Roman" w:hAnsi="Times New Roman" w:cs="Times New Roman"/>
          <w:sz w:val="24"/>
          <w:lang w:val="en-CA" w:eastAsia="en-CA"/>
        </w:rPr>
      </w:pPr>
      <w:r w:rsidRPr="00A95A94">
        <w:rPr>
          <w:rFonts w:ascii="Times New Roman" w:hAnsi="Times New Roman" w:cs="Times New Roman"/>
          <w:b/>
          <w:bCs/>
          <w:sz w:val="24"/>
          <w:lang w:val="en-CA" w:eastAsia="en-CA"/>
        </w:rPr>
        <w:t>To identify and analyze legal and institutional beneficial practices in International Waters</w:t>
      </w:r>
      <w:r w:rsidRPr="00A95A94">
        <w:rPr>
          <w:rFonts w:ascii="Times New Roman" w:hAnsi="Times New Roman" w:cs="Times New Roman"/>
          <w:sz w:val="24"/>
          <w:lang w:val="en-CA" w:eastAsia="en-CA"/>
        </w:rPr>
        <w:t>, in order to increase the understanding and knowledge of the frameworks necessary for conservation, good governance and wise decision-making.</w:t>
      </w:r>
    </w:p>
    <w:p w:rsidR="007A368A" w:rsidRPr="00A95A94" w:rsidRDefault="007A368A" w:rsidP="00A95A94">
      <w:pPr>
        <w:spacing w:before="100" w:beforeAutospacing="1" w:after="100" w:afterAutospacing="1"/>
        <w:jc w:val="both"/>
        <w:rPr>
          <w:rFonts w:ascii="Times New Roman" w:hAnsi="Times New Roman" w:cs="Times New Roman"/>
          <w:sz w:val="24"/>
          <w:lang w:val="en-CA" w:eastAsia="en-CA"/>
        </w:rPr>
      </w:pPr>
      <w:r w:rsidRPr="00A95A94">
        <w:rPr>
          <w:rFonts w:ascii="Times New Roman" w:hAnsi="Times New Roman" w:cs="Times New Roman"/>
          <w:b/>
          <w:bCs/>
          <w:sz w:val="24"/>
          <w:lang w:val="en-CA" w:eastAsia="en-CA"/>
        </w:rPr>
        <w:t>To develop and validate new experiential learning tools and teaching guides</w:t>
      </w:r>
      <w:r w:rsidRPr="00A95A94">
        <w:rPr>
          <w:rFonts w:ascii="Times New Roman" w:hAnsi="Times New Roman" w:cs="Times New Roman"/>
          <w:sz w:val="24"/>
          <w:lang w:val="en-CA" w:eastAsia="en-CA"/>
        </w:rPr>
        <w:t>, in order to establish a cohort of local experts to enable tool delivery. Tools will include case studies, negotiations, role play simulation exercises, and interactive DVDs.</w:t>
      </w:r>
    </w:p>
    <w:p w:rsidR="007A368A" w:rsidRPr="00A95A94" w:rsidRDefault="007A368A" w:rsidP="00A95A94">
      <w:pPr>
        <w:spacing w:before="100" w:beforeAutospacing="1" w:after="100" w:afterAutospacing="1"/>
        <w:jc w:val="both"/>
        <w:rPr>
          <w:rFonts w:ascii="Times New Roman" w:hAnsi="Times New Roman" w:cs="Times New Roman"/>
          <w:sz w:val="24"/>
          <w:lang w:val="en-CA" w:eastAsia="en-CA"/>
        </w:rPr>
      </w:pPr>
      <w:r w:rsidRPr="00A95A94">
        <w:rPr>
          <w:rFonts w:ascii="Times New Roman" w:hAnsi="Times New Roman" w:cs="Times New Roman"/>
          <w:b/>
          <w:bCs/>
          <w:sz w:val="24"/>
          <w:lang w:val="en-CA" w:eastAsia="en-CA"/>
        </w:rPr>
        <w:t>To develop local expertise in training and tool delivery</w:t>
      </w:r>
      <w:r w:rsidRPr="00A95A94">
        <w:rPr>
          <w:rFonts w:ascii="Times New Roman" w:hAnsi="Times New Roman" w:cs="Times New Roman"/>
          <w:sz w:val="24"/>
          <w:lang w:val="en-CA" w:eastAsia="en-CA"/>
        </w:rPr>
        <w:t>, in order to ensure replication and to develop local ownership and control of the tools.</w:t>
      </w:r>
    </w:p>
    <w:p w:rsidR="007A368A" w:rsidRPr="00A95A94" w:rsidRDefault="007A368A" w:rsidP="00A95A94">
      <w:pPr>
        <w:jc w:val="both"/>
        <w:rPr>
          <w:rFonts w:ascii="Times New Roman" w:hAnsi="Times New Roman" w:cs="Times New Roman"/>
          <w:sz w:val="24"/>
        </w:rPr>
      </w:pPr>
      <w:r w:rsidRPr="00A95A94">
        <w:rPr>
          <w:rFonts w:ascii="Times New Roman" w:hAnsi="Times New Roman" w:cs="Times New Roman"/>
          <w:sz w:val="24"/>
          <w:lang w:eastAsia="en-US"/>
        </w:rPr>
        <w:t>The objective of the project was</w:t>
      </w:r>
      <w:r w:rsidRPr="00A95A94">
        <w:rPr>
          <w:rFonts w:ascii="Times New Roman" w:hAnsi="Times New Roman" w:cs="Times New Roman"/>
          <w:b/>
          <w:sz w:val="24"/>
        </w:rPr>
        <w:t>:</w:t>
      </w:r>
      <w:r w:rsidRPr="00A95A94">
        <w:rPr>
          <w:rFonts w:ascii="Times New Roman" w:hAnsi="Times New Roman" w:cs="Times New Roman"/>
          <w:sz w:val="24"/>
        </w:rPr>
        <w:t xml:space="preserve"> To foster good governance and effective decision-making in international waters management through adaptation and replication of beneficial practices that focus on effective and functional legal and institutional frameworks for cooperation.</w:t>
      </w:r>
    </w:p>
    <w:p w:rsidR="007A368A" w:rsidRPr="00A95A94" w:rsidRDefault="007A368A" w:rsidP="00A95A94">
      <w:pPr>
        <w:jc w:val="both"/>
        <w:rPr>
          <w:rFonts w:ascii="Times New Roman" w:hAnsi="Times New Roman" w:cs="Times New Roman"/>
          <w:sz w:val="24"/>
          <w:lang w:eastAsia="en-US"/>
        </w:rPr>
      </w:pPr>
      <w:r w:rsidRPr="00A95A94">
        <w:rPr>
          <w:rFonts w:ascii="Times New Roman" w:hAnsi="Times New Roman" w:cs="Times New Roman"/>
          <w:sz w:val="24"/>
        </w:rPr>
        <w:t xml:space="preserve">The TE will be conducted according to the guidance, rules and procedures established by UNDP and GEF as reflected in the </w:t>
      </w:r>
      <w:hyperlink r:id="rId15" w:history="1">
        <w:r w:rsidRPr="00A95A94">
          <w:rPr>
            <w:rStyle w:val="Lienhypertexte"/>
            <w:rFonts w:ascii="Times New Roman" w:hAnsi="Times New Roman" w:cs="Times New Roman"/>
            <w:color w:val="auto"/>
            <w:sz w:val="24"/>
          </w:rPr>
          <w:t>UNDP Evaluation Guidance for GEF Financed Projects</w:t>
        </w:r>
      </w:hyperlink>
      <w:r w:rsidRPr="00A95A94">
        <w:rPr>
          <w:rStyle w:val="Appelnotedebasdep"/>
          <w:rFonts w:ascii="Times New Roman" w:hAnsi="Times New Roman" w:cs="Times New Roman"/>
          <w:sz w:val="24"/>
        </w:rPr>
        <w:footnoteReference w:id="11"/>
      </w:r>
      <w:r w:rsidRPr="00A95A94">
        <w:rPr>
          <w:rFonts w:ascii="Times New Roman" w:hAnsi="Times New Roman" w:cs="Times New Roman"/>
          <w:sz w:val="24"/>
          <w:lang w:eastAsia="en-US"/>
        </w:rPr>
        <w:t>.</w:t>
      </w:r>
    </w:p>
    <w:p w:rsidR="007A368A" w:rsidRPr="00A95A94" w:rsidRDefault="007A368A" w:rsidP="00A95A94">
      <w:pPr>
        <w:spacing w:before="0" w:after="120"/>
        <w:jc w:val="both"/>
        <w:rPr>
          <w:rFonts w:ascii="Times New Roman" w:hAnsi="Times New Roman" w:cs="Times New Roman"/>
          <w:sz w:val="24"/>
        </w:rPr>
      </w:pPr>
      <w:r w:rsidRPr="00A95A94">
        <w:rPr>
          <w:rFonts w:ascii="Times New Roman" w:hAnsi="Times New Roman" w:cs="Times New Roman"/>
          <w:sz w:val="24"/>
        </w:rPr>
        <w:t>The purpose of the evaluation is to:</w:t>
      </w:r>
    </w:p>
    <w:p w:rsidR="007A368A" w:rsidRPr="00A95A94" w:rsidRDefault="007A368A" w:rsidP="00A95A94">
      <w:pPr>
        <w:pStyle w:val="normalbullet"/>
        <w:jc w:val="both"/>
        <w:rPr>
          <w:rFonts w:ascii="Times New Roman" w:hAnsi="Times New Roman" w:cs="Times New Roman"/>
          <w:sz w:val="24"/>
          <w:szCs w:val="24"/>
        </w:rPr>
      </w:pPr>
      <w:r w:rsidRPr="00A95A94">
        <w:rPr>
          <w:rFonts w:ascii="Times New Roman" w:hAnsi="Times New Roman" w:cs="Times New Roman"/>
          <w:sz w:val="24"/>
          <w:szCs w:val="24"/>
        </w:rPr>
        <w:t>Assess overall performance against the project objectives as set out in the Project Document and other related documents</w:t>
      </w:r>
      <w:r w:rsidR="00957E8B">
        <w:rPr>
          <w:rFonts w:ascii="Times New Roman" w:hAnsi="Times New Roman" w:cs="Times New Roman"/>
          <w:sz w:val="24"/>
          <w:szCs w:val="24"/>
        </w:rPr>
        <w:t>;</w:t>
      </w:r>
    </w:p>
    <w:p w:rsidR="007A368A" w:rsidRPr="00A95A94" w:rsidRDefault="007A368A" w:rsidP="00A95A94">
      <w:pPr>
        <w:pStyle w:val="normalbullet"/>
        <w:jc w:val="both"/>
        <w:rPr>
          <w:rFonts w:ascii="Times New Roman" w:hAnsi="Times New Roman" w:cs="Times New Roman"/>
          <w:sz w:val="24"/>
          <w:szCs w:val="24"/>
        </w:rPr>
      </w:pPr>
      <w:r w:rsidRPr="00A95A94">
        <w:rPr>
          <w:rFonts w:ascii="Times New Roman" w:hAnsi="Times New Roman" w:cs="Times New Roman"/>
          <w:sz w:val="24"/>
          <w:szCs w:val="24"/>
        </w:rPr>
        <w:t>Assess project relevance to national priorities, as well as UNDP and GEF strategic objectives</w:t>
      </w:r>
      <w:r w:rsidR="00957E8B">
        <w:rPr>
          <w:rFonts w:ascii="Times New Roman" w:hAnsi="Times New Roman" w:cs="Times New Roman"/>
          <w:sz w:val="24"/>
          <w:szCs w:val="24"/>
        </w:rPr>
        <w:t>;</w:t>
      </w:r>
    </w:p>
    <w:p w:rsidR="007A368A" w:rsidRPr="00A95A94" w:rsidRDefault="007A368A" w:rsidP="00A95A94">
      <w:pPr>
        <w:pStyle w:val="normalbullet"/>
        <w:jc w:val="both"/>
        <w:rPr>
          <w:rFonts w:ascii="Times New Roman" w:hAnsi="Times New Roman" w:cs="Times New Roman"/>
          <w:sz w:val="24"/>
          <w:szCs w:val="24"/>
        </w:rPr>
      </w:pPr>
      <w:r w:rsidRPr="00A95A94">
        <w:rPr>
          <w:rFonts w:ascii="Times New Roman" w:hAnsi="Times New Roman" w:cs="Times New Roman"/>
          <w:sz w:val="24"/>
          <w:szCs w:val="24"/>
        </w:rPr>
        <w:t>Assess the effectiveness and efficiency of the project</w:t>
      </w:r>
      <w:r w:rsidR="00957E8B">
        <w:rPr>
          <w:rFonts w:ascii="Times New Roman" w:hAnsi="Times New Roman" w:cs="Times New Roman"/>
          <w:sz w:val="24"/>
          <w:szCs w:val="24"/>
        </w:rPr>
        <w:t>;</w:t>
      </w:r>
    </w:p>
    <w:p w:rsidR="007A368A" w:rsidRPr="00A95A94" w:rsidRDefault="007A368A" w:rsidP="00A95A94">
      <w:pPr>
        <w:pStyle w:val="normalbullet"/>
        <w:jc w:val="both"/>
        <w:rPr>
          <w:rFonts w:ascii="Times New Roman" w:hAnsi="Times New Roman" w:cs="Times New Roman"/>
          <w:sz w:val="24"/>
          <w:szCs w:val="24"/>
        </w:rPr>
      </w:pPr>
      <w:r w:rsidRPr="00A95A94">
        <w:rPr>
          <w:rFonts w:ascii="Times New Roman" w:hAnsi="Times New Roman" w:cs="Times New Roman"/>
          <w:sz w:val="24"/>
          <w:szCs w:val="24"/>
        </w:rPr>
        <w:t>Critically analyze the implementation and management arrangements of the project</w:t>
      </w:r>
      <w:r w:rsidR="00957E8B">
        <w:rPr>
          <w:rFonts w:ascii="Times New Roman" w:hAnsi="Times New Roman" w:cs="Times New Roman"/>
          <w:sz w:val="24"/>
          <w:szCs w:val="24"/>
        </w:rPr>
        <w:t>;</w:t>
      </w:r>
    </w:p>
    <w:p w:rsidR="007A368A" w:rsidRPr="00A95A94" w:rsidRDefault="007A368A" w:rsidP="00A95A94">
      <w:pPr>
        <w:pStyle w:val="normalbullet"/>
        <w:jc w:val="both"/>
        <w:rPr>
          <w:rFonts w:ascii="Times New Roman" w:hAnsi="Times New Roman" w:cs="Times New Roman"/>
          <w:sz w:val="24"/>
          <w:szCs w:val="24"/>
        </w:rPr>
      </w:pPr>
      <w:r w:rsidRPr="00A95A94">
        <w:rPr>
          <w:rFonts w:ascii="Times New Roman" w:hAnsi="Times New Roman" w:cs="Times New Roman"/>
          <w:sz w:val="24"/>
          <w:szCs w:val="24"/>
        </w:rPr>
        <w:t>Assess the sustainability of the project interventions and consider project impacts</w:t>
      </w:r>
      <w:r w:rsidR="00957E8B">
        <w:rPr>
          <w:rFonts w:ascii="Times New Roman" w:hAnsi="Times New Roman" w:cs="Times New Roman"/>
          <w:sz w:val="24"/>
          <w:szCs w:val="24"/>
        </w:rPr>
        <w:t>;</w:t>
      </w:r>
    </w:p>
    <w:p w:rsidR="001A6184" w:rsidRDefault="007A368A" w:rsidP="001A6184">
      <w:pPr>
        <w:pStyle w:val="normalbullet"/>
        <w:jc w:val="both"/>
        <w:rPr>
          <w:rFonts w:ascii="Times New Roman" w:hAnsi="Times New Roman" w:cs="Times New Roman"/>
          <w:sz w:val="24"/>
          <w:szCs w:val="24"/>
        </w:rPr>
      </w:pPr>
      <w:r w:rsidRPr="00A95A94">
        <w:rPr>
          <w:rFonts w:ascii="Times New Roman" w:hAnsi="Times New Roman" w:cs="Times New Roman"/>
          <w:sz w:val="24"/>
          <w:szCs w:val="24"/>
        </w:rPr>
        <w:t>Document lessons and best practices concerning project design, implementation and management which may be of relevance to other projects in the country and elsewhere in the world.</w:t>
      </w:r>
      <w:bookmarkStart w:id="30" w:name="_Toc299133043"/>
    </w:p>
    <w:p w:rsidR="001A6184" w:rsidRDefault="001A6184" w:rsidP="001A6184">
      <w:pPr>
        <w:pStyle w:val="normalbullet"/>
        <w:numPr>
          <w:ilvl w:val="0"/>
          <w:numId w:val="0"/>
        </w:numPr>
        <w:ind w:left="720"/>
        <w:jc w:val="both"/>
        <w:rPr>
          <w:rFonts w:ascii="Times New Roman" w:hAnsi="Times New Roman" w:cs="Times New Roman"/>
          <w:sz w:val="24"/>
          <w:szCs w:val="24"/>
        </w:rPr>
      </w:pPr>
    </w:p>
    <w:p w:rsidR="007A368A" w:rsidRDefault="007A368A" w:rsidP="001A6184">
      <w:pPr>
        <w:pStyle w:val="normalbullet"/>
        <w:numPr>
          <w:ilvl w:val="0"/>
          <w:numId w:val="0"/>
        </w:numPr>
        <w:jc w:val="both"/>
        <w:rPr>
          <w:rFonts w:ascii="Times New Roman" w:hAnsi="Times New Roman" w:cs="Times New Roman"/>
          <w:b/>
          <w:sz w:val="24"/>
          <w:szCs w:val="24"/>
        </w:rPr>
      </w:pPr>
      <w:r w:rsidRPr="001A6184">
        <w:rPr>
          <w:rFonts w:ascii="Times New Roman" w:hAnsi="Times New Roman" w:cs="Times New Roman"/>
          <w:b/>
          <w:sz w:val="24"/>
          <w:szCs w:val="24"/>
        </w:rPr>
        <w:t>Evaluation approach and method</w:t>
      </w:r>
      <w:bookmarkEnd w:id="30"/>
    </w:p>
    <w:p w:rsidR="00957E8B" w:rsidRPr="001A6184" w:rsidRDefault="00957E8B" w:rsidP="001A6184">
      <w:pPr>
        <w:pStyle w:val="normalbullet"/>
        <w:numPr>
          <w:ilvl w:val="0"/>
          <w:numId w:val="0"/>
        </w:numPr>
        <w:jc w:val="both"/>
        <w:rPr>
          <w:rFonts w:ascii="Times New Roman" w:hAnsi="Times New Roman" w:cs="Times New Roman"/>
          <w:b/>
          <w:sz w:val="24"/>
          <w:szCs w:val="24"/>
        </w:rPr>
      </w:pPr>
    </w:p>
    <w:p w:rsidR="007A368A" w:rsidRPr="000530F5" w:rsidRDefault="007A368A" w:rsidP="000530F5">
      <w:pPr>
        <w:spacing w:before="0" w:after="0"/>
        <w:jc w:val="both"/>
        <w:rPr>
          <w:rFonts w:ascii="Times New Roman" w:hAnsi="Times New Roman" w:cs="Times New Roman"/>
          <w:sz w:val="24"/>
          <w:lang w:eastAsia="en-US"/>
        </w:rPr>
      </w:pPr>
      <w:r w:rsidRPr="000530F5">
        <w:rPr>
          <w:rFonts w:ascii="Times New Roman" w:hAnsi="Times New Roman" w:cs="Times New Roman"/>
          <w:sz w:val="24"/>
          <w:lang w:eastAsia="en-US"/>
        </w:rPr>
        <w:t>The evaluation must provide evidence</w:t>
      </w:r>
      <w:r w:rsidR="00957E8B" w:rsidRPr="000530F5">
        <w:rPr>
          <w:rFonts w:ascii="Times New Roman" w:hAnsi="Times New Roman" w:cs="Times New Roman"/>
          <w:sz w:val="24"/>
          <w:lang w:eastAsia="en-US"/>
        </w:rPr>
        <w:t>-</w:t>
      </w:r>
      <w:r w:rsidRPr="000530F5">
        <w:rPr>
          <w:rFonts w:ascii="Times New Roman" w:hAnsi="Times New Roman" w:cs="Times New Roman"/>
          <w:sz w:val="24"/>
          <w:lang w:eastAsia="en-US"/>
        </w:rPr>
        <w:t>based information that is credible, reliable and useful. The evaluator is expected to follow a participatory and consultative approach ensuring close engagement with government</w:t>
      </w:r>
      <w:r w:rsidR="0035145C" w:rsidRPr="000530F5">
        <w:rPr>
          <w:rFonts w:ascii="Times New Roman" w:hAnsi="Times New Roman" w:cs="Times New Roman"/>
          <w:sz w:val="24"/>
          <w:lang w:eastAsia="en-US"/>
        </w:rPr>
        <w:t xml:space="preserve"> counterparts, in particular the</w:t>
      </w:r>
      <w:r w:rsidRPr="000530F5">
        <w:rPr>
          <w:rFonts w:ascii="Times New Roman" w:hAnsi="Times New Roman" w:cs="Times New Roman"/>
          <w:sz w:val="24"/>
          <w:lang w:eastAsia="en-US"/>
        </w:rPr>
        <w:t xml:space="preserve"> </w:t>
      </w:r>
      <w:r w:rsidR="00DE4DB8" w:rsidRPr="000530F5">
        <w:rPr>
          <w:rFonts w:ascii="Times New Roman" w:hAnsi="Times New Roman" w:cs="Times New Roman"/>
          <w:sz w:val="24"/>
          <w:lang w:eastAsia="en-US"/>
        </w:rPr>
        <w:t xml:space="preserve">GEF operational focal points, </w:t>
      </w:r>
      <w:r w:rsidRPr="000530F5">
        <w:rPr>
          <w:rFonts w:ascii="Times New Roman" w:hAnsi="Times New Roman" w:cs="Times New Roman"/>
          <w:sz w:val="24"/>
          <w:lang w:eastAsia="en-US"/>
        </w:rPr>
        <w:t xml:space="preserve">Steering Committee, project team, and key stakeholders. The evaluator is expected to conduct a field mission to the University of British Columbia in Vancouver, Canada as well as a site visit to the project partner El Colegio de Mexico, in Mexico City. A visit to New York might be required to meet with UNDP staff. The evaluator is expected to use interviews as a means of collecting data on the relevance, performance and success of the project. A survey will be conducted of </w:t>
      </w:r>
      <w:r w:rsidR="00957E8B" w:rsidRPr="000530F5">
        <w:rPr>
          <w:rFonts w:ascii="Times New Roman" w:hAnsi="Times New Roman" w:cs="Times New Roman"/>
          <w:sz w:val="24"/>
          <w:lang w:eastAsia="en-US"/>
        </w:rPr>
        <w:t>S</w:t>
      </w:r>
      <w:r w:rsidRPr="000530F5">
        <w:rPr>
          <w:rFonts w:ascii="Times New Roman" w:hAnsi="Times New Roman" w:cs="Times New Roman"/>
          <w:sz w:val="24"/>
          <w:lang w:eastAsia="en-US"/>
        </w:rPr>
        <w:t>outh-</w:t>
      </w:r>
      <w:r w:rsidR="00957E8B" w:rsidRPr="000530F5">
        <w:rPr>
          <w:rFonts w:ascii="Times New Roman" w:hAnsi="Times New Roman" w:cs="Times New Roman"/>
          <w:sz w:val="24"/>
          <w:lang w:eastAsia="en-US"/>
        </w:rPr>
        <w:t>S</w:t>
      </w:r>
      <w:r w:rsidRPr="000530F5">
        <w:rPr>
          <w:rFonts w:ascii="Times New Roman" w:hAnsi="Times New Roman" w:cs="Times New Roman"/>
          <w:sz w:val="24"/>
          <w:lang w:eastAsia="en-US"/>
        </w:rPr>
        <w:t>outh peer network members, GEF Project Managers, and IW</w:t>
      </w:r>
      <w:r w:rsidR="0017727A" w:rsidRPr="000530F5">
        <w:rPr>
          <w:rFonts w:ascii="Times New Roman" w:hAnsi="Times New Roman" w:cs="Times New Roman"/>
          <w:sz w:val="24"/>
          <w:lang w:eastAsia="en-US"/>
        </w:rPr>
        <w:t xml:space="preserve">: </w:t>
      </w:r>
      <w:r w:rsidRPr="000530F5">
        <w:rPr>
          <w:rFonts w:ascii="Times New Roman" w:hAnsi="Times New Roman" w:cs="Times New Roman"/>
          <w:sz w:val="24"/>
          <w:lang w:eastAsia="en-US"/>
        </w:rPr>
        <w:t>LEARN users.  Interviews will be held with the following individuals at a minimum: Richard Kyle Paisley, Project Director; Susan Bazilli, Project Manager; Glen Hearns, Lead Consultant; Cuauhtemoc Leon, Lead Consultant; Boris Graizbord, El Colegio de Mexico; Mish Hamid, IW</w:t>
      </w:r>
      <w:r w:rsidR="0017727A" w:rsidRPr="000530F5">
        <w:rPr>
          <w:rFonts w:ascii="Times New Roman" w:hAnsi="Times New Roman" w:cs="Times New Roman"/>
          <w:sz w:val="24"/>
          <w:lang w:eastAsia="en-US"/>
        </w:rPr>
        <w:t xml:space="preserve">: </w:t>
      </w:r>
      <w:r w:rsidRPr="000530F5">
        <w:rPr>
          <w:rFonts w:ascii="Times New Roman" w:hAnsi="Times New Roman" w:cs="Times New Roman"/>
          <w:sz w:val="24"/>
          <w:lang w:eastAsia="en-US"/>
        </w:rPr>
        <w:t>LEARN; and representatives of selected GEF IW portfolio projects. The evaluators will be expected to interview a representative sub-set of the peer group participants. The learning institutions that have been using project materials to train trainers and GEF Project Managers trained will be key interviews.</w:t>
      </w:r>
    </w:p>
    <w:p w:rsidR="000530F5" w:rsidRDefault="000530F5" w:rsidP="00A95A94">
      <w:pPr>
        <w:spacing w:before="0" w:after="120"/>
        <w:jc w:val="both"/>
        <w:rPr>
          <w:rFonts w:ascii="Times New Roman" w:hAnsi="Times New Roman" w:cs="Times New Roman"/>
          <w:sz w:val="24"/>
          <w:lang w:eastAsia="en-US"/>
        </w:rPr>
      </w:pPr>
    </w:p>
    <w:p w:rsidR="007A368A" w:rsidRPr="00A95A94" w:rsidRDefault="007A368A" w:rsidP="00A95A94">
      <w:pPr>
        <w:spacing w:before="0" w:after="120"/>
        <w:jc w:val="both"/>
        <w:rPr>
          <w:rFonts w:ascii="Times New Roman" w:hAnsi="Times New Roman" w:cs="Times New Roman"/>
          <w:sz w:val="24"/>
          <w:lang w:eastAsia="en-US"/>
        </w:rPr>
      </w:pPr>
      <w:r w:rsidRPr="00A95A94">
        <w:rPr>
          <w:rFonts w:ascii="Times New Roman" w:hAnsi="Times New Roman" w:cs="Times New Roman"/>
          <w:sz w:val="24"/>
          <w:lang w:eastAsia="en-US"/>
        </w:rPr>
        <w:t xml:space="preserve">The evaluator will review all relevant sources of information, such as the project document, project reports – incl. Annual APR/PIR and other </w:t>
      </w:r>
      <w:r w:rsidR="00957E8B">
        <w:rPr>
          <w:rFonts w:ascii="Times New Roman" w:hAnsi="Times New Roman" w:cs="Times New Roman"/>
          <w:sz w:val="24"/>
          <w:lang w:eastAsia="en-US"/>
        </w:rPr>
        <w:t>r</w:t>
      </w:r>
      <w:r w:rsidRPr="00A95A94">
        <w:rPr>
          <w:rFonts w:ascii="Times New Roman" w:hAnsi="Times New Roman" w:cs="Times New Roman"/>
          <w:sz w:val="24"/>
          <w:lang w:eastAsia="en-US"/>
        </w:rPr>
        <w:t xml:space="preserve">eports, project budget revisions, </w:t>
      </w:r>
      <w:r w:rsidR="00957E8B" w:rsidRPr="00A95A94">
        <w:rPr>
          <w:rFonts w:ascii="Times New Roman" w:hAnsi="Times New Roman" w:cs="Times New Roman"/>
          <w:sz w:val="24"/>
          <w:lang w:eastAsia="en-US"/>
        </w:rPr>
        <w:t>mid-term</w:t>
      </w:r>
      <w:r w:rsidRPr="00A95A94">
        <w:rPr>
          <w:rFonts w:ascii="Times New Roman" w:hAnsi="Times New Roman" w:cs="Times New Roman"/>
          <w:sz w:val="24"/>
          <w:lang w:eastAsia="en-US"/>
        </w:rPr>
        <w:t xml:space="preserve"> review, progress reports, GEF focal area tracking tools, project files, national strategic and legal documents, and any other material that s/he may consider useful for evidence based assessment. A list of documentation that the project team will provide to the Consultant for review is included </w:t>
      </w:r>
      <w:r w:rsidRPr="006D33B5">
        <w:rPr>
          <w:rFonts w:ascii="Times New Roman" w:hAnsi="Times New Roman" w:cs="Times New Roman"/>
          <w:sz w:val="24"/>
          <w:lang w:eastAsia="en-US"/>
        </w:rPr>
        <w:t xml:space="preserve">in </w:t>
      </w:r>
      <w:r w:rsidRPr="006D33B5">
        <w:rPr>
          <w:rFonts w:ascii="Times New Roman" w:hAnsi="Times New Roman" w:cs="Times New Roman"/>
          <w:sz w:val="24"/>
          <w:shd w:val="clear" w:color="auto" w:fill="DDD9C3"/>
          <w:lang w:eastAsia="en-US"/>
        </w:rPr>
        <w:t>Annex 2</w:t>
      </w:r>
      <w:r w:rsidRPr="00A95A94">
        <w:rPr>
          <w:rFonts w:ascii="Times New Roman" w:hAnsi="Times New Roman" w:cs="Times New Roman"/>
          <w:sz w:val="24"/>
          <w:lang w:eastAsia="en-US"/>
        </w:rPr>
        <w:t xml:space="preserve"> of this Terms of Reference.</w:t>
      </w:r>
    </w:p>
    <w:p w:rsidR="007A368A" w:rsidRPr="00A95A94" w:rsidRDefault="007A368A" w:rsidP="00A95A94">
      <w:pPr>
        <w:spacing w:before="0" w:after="120"/>
        <w:jc w:val="both"/>
        <w:rPr>
          <w:rFonts w:ascii="Times New Roman" w:hAnsi="Times New Roman" w:cs="Times New Roman"/>
          <w:sz w:val="24"/>
          <w:lang w:eastAsia="en-US"/>
        </w:rPr>
      </w:pPr>
      <w:r w:rsidRPr="00A95A94">
        <w:rPr>
          <w:rFonts w:ascii="Times New Roman" w:hAnsi="Times New Roman" w:cs="Times New Roman"/>
          <w:sz w:val="24"/>
          <w:lang w:eastAsia="en-US"/>
        </w:rPr>
        <w:t xml:space="preserve">The methodology to be used by the evaluation team will be detailed in an inception report. It shall include information on: </w:t>
      </w:r>
      <w:r w:rsidRPr="00A95A94">
        <w:rPr>
          <w:rFonts w:ascii="Times New Roman" w:hAnsi="Times New Roman" w:cs="Times New Roman"/>
          <w:b/>
          <w:sz w:val="24"/>
          <w:lang w:eastAsia="en-US"/>
        </w:rPr>
        <w:t xml:space="preserve">documentation, interviews, field visits and questionnaires. </w:t>
      </w:r>
      <w:r w:rsidRPr="00A95A94">
        <w:rPr>
          <w:rFonts w:ascii="Times New Roman" w:hAnsi="Times New Roman" w:cs="Times New Roman"/>
          <w:sz w:val="24"/>
          <w:lang w:eastAsia="en-US"/>
        </w:rPr>
        <w:t xml:space="preserve">Participatory techniques and other approaches for the gathering and analysis of data can be included with approval, budget permitting.  </w:t>
      </w:r>
    </w:p>
    <w:p w:rsidR="001A6184" w:rsidRDefault="001A6184" w:rsidP="001A6184">
      <w:pPr>
        <w:autoSpaceDE w:val="0"/>
        <w:autoSpaceDN w:val="0"/>
        <w:adjustRightInd w:val="0"/>
        <w:spacing w:before="0" w:after="0"/>
        <w:jc w:val="both"/>
        <w:rPr>
          <w:rFonts w:ascii="Times New Roman" w:hAnsi="Times New Roman" w:cs="Times New Roman"/>
          <w:b/>
          <w:sz w:val="24"/>
          <w:lang w:eastAsia="en-US"/>
        </w:rPr>
      </w:pPr>
    </w:p>
    <w:p w:rsidR="007A368A" w:rsidRDefault="007A368A" w:rsidP="001A6184">
      <w:pPr>
        <w:autoSpaceDE w:val="0"/>
        <w:autoSpaceDN w:val="0"/>
        <w:adjustRightInd w:val="0"/>
        <w:spacing w:before="0" w:after="0"/>
        <w:jc w:val="both"/>
        <w:rPr>
          <w:rFonts w:ascii="Times New Roman" w:hAnsi="Times New Roman" w:cs="Times New Roman"/>
          <w:b/>
          <w:sz w:val="24"/>
          <w:lang w:eastAsia="en-US"/>
        </w:rPr>
      </w:pPr>
      <w:r w:rsidRPr="00A95A94">
        <w:rPr>
          <w:rFonts w:ascii="Times New Roman" w:hAnsi="Times New Roman" w:cs="Times New Roman"/>
          <w:b/>
          <w:sz w:val="24"/>
          <w:lang w:eastAsia="en-US"/>
        </w:rPr>
        <w:t>Evaluation Criteria &amp; Ratings</w:t>
      </w:r>
    </w:p>
    <w:p w:rsidR="00957E8B" w:rsidRPr="00A95A94" w:rsidRDefault="00957E8B" w:rsidP="001A6184">
      <w:pPr>
        <w:autoSpaceDE w:val="0"/>
        <w:autoSpaceDN w:val="0"/>
        <w:adjustRightInd w:val="0"/>
        <w:spacing w:before="0" w:after="0"/>
        <w:jc w:val="both"/>
        <w:rPr>
          <w:rFonts w:ascii="Times New Roman" w:hAnsi="Times New Roman" w:cs="Times New Roman"/>
          <w:b/>
          <w:sz w:val="24"/>
          <w:lang w:eastAsia="en-US"/>
        </w:rPr>
      </w:pPr>
    </w:p>
    <w:p w:rsidR="007A368A" w:rsidRPr="00A95A94" w:rsidRDefault="007A368A" w:rsidP="00A95A94">
      <w:pPr>
        <w:autoSpaceDE w:val="0"/>
        <w:autoSpaceDN w:val="0"/>
        <w:adjustRightInd w:val="0"/>
        <w:spacing w:before="0" w:after="0"/>
        <w:jc w:val="both"/>
        <w:rPr>
          <w:rFonts w:ascii="Times New Roman" w:hAnsi="Times New Roman" w:cs="Times New Roman"/>
          <w:sz w:val="24"/>
        </w:rPr>
      </w:pPr>
      <w:r w:rsidRPr="00A95A94">
        <w:rPr>
          <w:rFonts w:ascii="Times New Roman" w:hAnsi="Times New Roman" w:cs="Times New Roman"/>
          <w:sz w:val="24"/>
          <w:lang w:eastAsia="en-US"/>
        </w:rPr>
        <w:t xml:space="preserve">Project performance will be measured based on the Project Logical Framework </w:t>
      </w:r>
      <w:r w:rsidRPr="000D2744">
        <w:rPr>
          <w:rFonts w:ascii="Times New Roman" w:hAnsi="Times New Roman" w:cs="Times New Roman"/>
          <w:sz w:val="24"/>
          <w:lang w:eastAsia="en-US"/>
        </w:rPr>
        <w:t>(see Annex 1),</w:t>
      </w:r>
      <w:r w:rsidRPr="00A95A94">
        <w:rPr>
          <w:rFonts w:ascii="Times New Roman" w:hAnsi="Times New Roman" w:cs="Times New Roman"/>
          <w:sz w:val="24"/>
          <w:lang w:eastAsia="en-US"/>
        </w:rPr>
        <w:t xml:space="preserve"> which provides performance and impact indicators for project implementation along with their corresponding means of verification. </w:t>
      </w:r>
      <w:r w:rsidRPr="00A95A94">
        <w:rPr>
          <w:rFonts w:ascii="Times New Roman" w:hAnsi="Times New Roman" w:cs="Times New Roman"/>
          <w:sz w:val="24"/>
        </w:rPr>
        <w:t xml:space="preserve">The evaluation will at a minimum cover the criteria of: </w:t>
      </w:r>
      <w:r w:rsidRPr="00A95A94">
        <w:rPr>
          <w:rFonts w:ascii="Times New Roman" w:hAnsi="Times New Roman" w:cs="Times New Roman"/>
          <w:b/>
          <w:sz w:val="24"/>
        </w:rPr>
        <w:t xml:space="preserve">relevance, effectiveness, efficiency, sustainability and impact, </w:t>
      </w:r>
      <w:r w:rsidRPr="00A95A94">
        <w:rPr>
          <w:rFonts w:ascii="Times New Roman" w:hAnsi="Times New Roman" w:cs="Times New Roman"/>
          <w:sz w:val="24"/>
        </w:rPr>
        <w:t>as defined and explained in the hyperlinked guidance manual.</w:t>
      </w:r>
      <w:r w:rsidRPr="00A95A94">
        <w:rPr>
          <w:rFonts w:ascii="Times New Roman" w:hAnsi="Times New Roman" w:cs="Times New Roman"/>
          <w:b/>
          <w:sz w:val="24"/>
        </w:rPr>
        <w:t xml:space="preserve">  </w:t>
      </w:r>
      <w:r w:rsidRPr="00A95A94">
        <w:rPr>
          <w:rFonts w:ascii="Times New Roman" w:hAnsi="Times New Roman" w:cs="Times New Roman"/>
          <w:sz w:val="24"/>
        </w:rPr>
        <w:t>Ratings must be provided on the following performance criteria. The competed table must be included in the evaluation executive summary. The obligatory rating scales are included in Annex 3.</w:t>
      </w:r>
    </w:p>
    <w:p w:rsidR="007A368A" w:rsidRPr="007A368A" w:rsidRDefault="007A368A" w:rsidP="007A368A">
      <w:pPr>
        <w:autoSpaceDE w:val="0"/>
        <w:autoSpaceDN w:val="0"/>
        <w:adjustRightInd w:val="0"/>
        <w:spacing w:before="0" w:after="0"/>
        <w:rPr>
          <w:rFonts w:ascii="Times New Roman" w:hAnsi="Times New Roman" w:cs="Times New Roman"/>
          <w:sz w:val="24"/>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817"/>
        <w:gridCol w:w="5103"/>
        <w:gridCol w:w="817"/>
      </w:tblGrid>
      <w:tr w:rsidR="007A368A" w:rsidRPr="007A368A" w:rsidTr="007A368A">
        <w:trPr>
          <w:trHeight w:val="206"/>
        </w:trPr>
        <w:tc>
          <w:tcPr>
            <w:tcW w:w="5000" w:type="pct"/>
            <w:gridSpan w:val="4"/>
            <w:vAlign w:val="center"/>
          </w:tcPr>
          <w:p w:rsidR="007A368A" w:rsidRPr="007A368A" w:rsidRDefault="007A368A" w:rsidP="007A368A">
            <w:pPr>
              <w:tabs>
                <w:tab w:val="right" w:pos="0"/>
              </w:tabs>
              <w:spacing w:before="0" w:after="0"/>
              <w:rPr>
                <w:rFonts w:ascii="Times New Roman" w:hAnsi="Times New Roman" w:cs="Times New Roman"/>
                <w:b/>
                <w:sz w:val="24"/>
              </w:rPr>
            </w:pPr>
            <w:r w:rsidRPr="007A368A">
              <w:rPr>
                <w:rFonts w:ascii="Times New Roman" w:hAnsi="Times New Roman" w:cs="Times New Roman"/>
                <w:b/>
                <w:sz w:val="24"/>
              </w:rPr>
              <w:t>Evaluation Ratings:</w:t>
            </w:r>
          </w:p>
        </w:tc>
      </w:tr>
      <w:tr w:rsidR="007A368A" w:rsidRPr="007A368A" w:rsidTr="007A368A">
        <w:tblPrEx>
          <w:shd w:val="clear" w:color="auto" w:fill="4F81BD"/>
        </w:tblPrEx>
        <w:tc>
          <w:tcPr>
            <w:tcW w:w="1652" w:type="pct"/>
            <w:shd w:val="clear" w:color="auto" w:fill="7F7F7F"/>
          </w:tcPr>
          <w:p w:rsidR="007A368A" w:rsidRPr="007A368A" w:rsidRDefault="007A368A" w:rsidP="007A368A">
            <w:pPr>
              <w:spacing w:before="0" w:after="0"/>
              <w:rPr>
                <w:rFonts w:ascii="Times New Roman" w:hAnsi="Times New Roman" w:cs="Times New Roman"/>
                <w:b/>
                <w:bCs/>
                <w:sz w:val="24"/>
              </w:rPr>
            </w:pPr>
            <w:bookmarkStart w:id="31" w:name="_Toc299133036"/>
            <w:r w:rsidRPr="007A368A">
              <w:rPr>
                <w:rFonts w:ascii="Times New Roman" w:hAnsi="Times New Roman" w:cs="Times New Roman"/>
                <w:b/>
                <w:sz w:val="24"/>
              </w:rPr>
              <w:t>1. Monitoring and Evaluation</w:t>
            </w:r>
          </w:p>
        </w:tc>
        <w:tc>
          <w:tcPr>
            <w:tcW w:w="375" w:type="pct"/>
            <w:shd w:val="clear" w:color="auto" w:fill="7F7F7F"/>
          </w:tcPr>
          <w:p w:rsidR="007A368A" w:rsidRPr="007A368A" w:rsidRDefault="007A368A" w:rsidP="007A368A">
            <w:pPr>
              <w:spacing w:before="0" w:after="0"/>
              <w:jc w:val="center"/>
              <w:rPr>
                <w:rFonts w:ascii="Times New Roman" w:hAnsi="Times New Roman" w:cs="Times New Roman"/>
                <w:b/>
                <w:bCs/>
                <w:sz w:val="24"/>
              </w:rPr>
            </w:pPr>
            <w:r w:rsidRPr="007A368A">
              <w:rPr>
                <w:rFonts w:ascii="Times New Roman" w:hAnsi="Times New Roman" w:cs="Times New Roman"/>
                <w:b/>
                <w:i/>
                <w:sz w:val="24"/>
              </w:rPr>
              <w:t>rating</w:t>
            </w:r>
          </w:p>
        </w:tc>
        <w:tc>
          <w:tcPr>
            <w:tcW w:w="2598" w:type="pct"/>
            <w:shd w:val="clear" w:color="auto" w:fill="7F7F7F"/>
          </w:tcPr>
          <w:p w:rsidR="007A368A" w:rsidRPr="007A368A" w:rsidRDefault="007A368A" w:rsidP="007A368A">
            <w:pPr>
              <w:spacing w:before="0" w:after="0"/>
              <w:rPr>
                <w:rFonts w:ascii="Times New Roman" w:hAnsi="Times New Roman" w:cs="Times New Roman"/>
                <w:b/>
                <w:i/>
                <w:sz w:val="24"/>
              </w:rPr>
            </w:pPr>
            <w:r w:rsidRPr="007A368A">
              <w:rPr>
                <w:rFonts w:ascii="Times New Roman" w:hAnsi="Times New Roman" w:cs="Times New Roman"/>
                <w:b/>
                <w:sz w:val="24"/>
              </w:rPr>
              <w:t>2. IA</w:t>
            </w:r>
            <w:r w:rsidRPr="007A368A">
              <w:rPr>
                <w:rFonts w:ascii="Times New Roman" w:hAnsi="Times New Roman" w:cs="Times New Roman"/>
                <w:sz w:val="24"/>
              </w:rPr>
              <w:t xml:space="preserve"> </w:t>
            </w:r>
            <w:r w:rsidRPr="007A368A">
              <w:rPr>
                <w:rFonts w:ascii="Times New Roman" w:hAnsi="Times New Roman" w:cs="Times New Roman"/>
                <w:b/>
                <w:sz w:val="24"/>
              </w:rPr>
              <w:t>&amp; EA Execution</w:t>
            </w:r>
          </w:p>
        </w:tc>
        <w:tc>
          <w:tcPr>
            <w:tcW w:w="375" w:type="pct"/>
            <w:shd w:val="clear" w:color="auto" w:fill="7F7F7F"/>
          </w:tcPr>
          <w:p w:rsidR="007A368A" w:rsidRPr="007A368A" w:rsidRDefault="007A368A" w:rsidP="007A368A">
            <w:pPr>
              <w:spacing w:before="0" w:after="0"/>
              <w:jc w:val="center"/>
              <w:rPr>
                <w:rFonts w:ascii="Times New Roman" w:hAnsi="Times New Roman" w:cs="Times New Roman"/>
                <w:b/>
                <w:i/>
                <w:sz w:val="24"/>
              </w:rPr>
            </w:pPr>
            <w:r w:rsidRPr="007A368A">
              <w:rPr>
                <w:rFonts w:ascii="Times New Roman" w:hAnsi="Times New Roman" w:cs="Times New Roman"/>
                <w:b/>
                <w:i/>
                <w:sz w:val="24"/>
              </w:rPr>
              <w:t>rating</w:t>
            </w:r>
          </w:p>
        </w:tc>
      </w:tr>
      <w:tr w:rsidR="007A368A" w:rsidRPr="007A368A" w:rsidTr="007A36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M&amp;E design at entry</w:t>
            </w:r>
          </w:p>
        </w:tc>
        <w:tc>
          <w:tcPr>
            <w:tcW w:w="375" w:type="pct"/>
            <w:tcBorders>
              <w:bottom w:val="single" w:sz="4" w:space="0" w:color="auto"/>
            </w:tcBorders>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2598" w:type="pct"/>
            <w:tcBorders>
              <w:bottom w:val="single" w:sz="4" w:space="0" w:color="auto"/>
            </w:tcBorders>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Quality of UNDP Implementation</w:t>
            </w:r>
          </w:p>
        </w:tc>
        <w:tc>
          <w:tcPr>
            <w:tcW w:w="375" w:type="pct"/>
            <w:tcBorders>
              <w:bottom w:val="single" w:sz="4" w:space="0" w:color="auto"/>
            </w:tcBorders>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r w:rsidR="007A368A" w:rsidRPr="007A368A" w:rsidTr="007A36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M&amp;E Plan Implementation</w:t>
            </w:r>
          </w:p>
        </w:tc>
        <w:tc>
          <w:tcPr>
            <w:tcW w:w="375" w:type="pct"/>
            <w:tcBorders>
              <w:bottom w:val="single" w:sz="4" w:space="0" w:color="auto"/>
            </w:tcBorders>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2598" w:type="pct"/>
            <w:tcBorders>
              <w:bottom w:val="single" w:sz="4" w:space="0" w:color="auto"/>
            </w:tcBorders>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Quality of Execution - Executing Agency </w:t>
            </w:r>
          </w:p>
        </w:tc>
        <w:tc>
          <w:tcPr>
            <w:tcW w:w="375" w:type="pct"/>
            <w:tcBorders>
              <w:bottom w:val="single" w:sz="4" w:space="0" w:color="auto"/>
            </w:tcBorders>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r w:rsidR="007A368A" w:rsidRPr="007A368A" w:rsidTr="007A36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Overall quality of M&amp;E</w:t>
            </w:r>
          </w:p>
        </w:tc>
        <w:tc>
          <w:tcPr>
            <w:tcW w:w="375" w:type="pct"/>
            <w:tcBorders>
              <w:bottom w:val="single" w:sz="4" w:space="0" w:color="auto"/>
            </w:tcBorders>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2598" w:type="pct"/>
            <w:tcBorders>
              <w:bottom w:val="single" w:sz="4" w:space="0" w:color="auto"/>
            </w:tcBorders>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Overall quality of Implementation / Execution</w:t>
            </w:r>
          </w:p>
        </w:tc>
        <w:tc>
          <w:tcPr>
            <w:tcW w:w="375" w:type="pct"/>
            <w:tcBorders>
              <w:bottom w:val="single" w:sz="4" w:space="0" w:color="auto"/>
            </w:tcBorders>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r w:rsidR="007A368A" w:rsidRPr="007A368A" w:rsidTr="007A368A">
        <w:tblPrEx>
          <w:shd w:val="clear" w:color="auto" w:fill="4F81BD"/>
        </w:tblPrEx>
        <w:tc>
          <w:tcPr>
            <w:tcW w:w="1652" w:type="pct"/>
            <w:shd w:val="clear" w:color="auto" w:fill="7F7F7F"/>
          </w:tcPr>
          <w:p w:rsidR="007A368A" w:rsidRPr="007A368A" w:rsidRDefault="007A368A" w:rsidP="007A368A">
            <w:pPr>
              <w:pStyle w:val="Paragraphedeliste"/>
              <w:spacing w:before="0" w:after="0"/>
              <w:ind w:left="0"/>
              <w:rPr>
                <w:rFonts w:ascii="Times New Roman" w:hAnsi="Times New Roman" w:cs="Times New Roman"/>
                <w:b/>
                <w:bCs/>
                <w:sz w:val="24"/>
              </w:rPr>
            </w:pPr>
            <w:r w:rsidRPr="007A368A">
              <w:rPr>
                <w:rFonts w:ascii="Times New Roman" w:hAnsi="Times New Roman" w:cs="Times New Roman"/>
                <w:b/>
                <w:bCs/>
                <w:sz w:val="24"/>
              </w:rPr>
              <w:t xml:space="preserve">3. Assessment of Outcomes </w:t>
            </w:r>
          </w:p>
        </w:tc>
        <w:tc>
          <w:tcPr>
            <w:tcW w:w="375" w:type="pct"/>
            <w:shd w:val="clear" w:color="auto" w:fill="7F7F7F"/>
          </w:tcPr>
          <w:p w:rsidR="007A368A" w:rsidRPr="00957E8B" w:rsidRDefault="004079B7" w:rsidP="007A368A">
            <w:pPr>
              <w:pStyle w:val="Paragraphedeliste"/>
              <w:spacing w:before="0" w:after="0"/>
              <w:ind w:left="0"/>
              <w:jc w:val="center"/>
              <w:rPr>
                <w:rFonts w:ascii="Times New Roman" w:hAnsi="Times New Roman" w:cs="Times New Roman"/>
                <w:b/>
                <w:bCs/>
                <w:i/>
                <w:sz w:val="24"/>
              </w:rPr>
            </w:pPr>
            <w:r w:rsidRPr="004079B7">
              <w:rPr>
                <w:rFonts w:ascii="Times New Roman" w:hAnsi="Times New Roman" w:cs="Times New Roman"/>
                <w:b/>
                <w:bCs/>
                <w:i/>
                <w:sz w:val="24"/>
              </w:rPr>
              <w:t>rating</w:t>
            </w:r>
          </w:p>
        </w:tc>
        <w:tc>
          <w:tcPr>
            <w:tcW w:w="2598" w:type="pct"/>
            <w:shd w:val="clear" w:color="auto" w:fill="7F7F7F"/>
          </w:tcPr>
          <w:p w:rsidR="007A368A" w:rsidRPr="007A368A" w:rsidRDefault="007A368A" w:rsidP="007A368A">
            <w:pPr>
              <w:pStyle w:val="Paragraphedeliste"/>
              <w:spacing w:before="0" w:after="0"/>
              <w:ind w:left="0"/>
              <w:rPr>
                <w:rFonts w:ascii="Times New Roman" w:hAnsi="Times New Roman" w:cs="Times New Roman"/>
                <w:b/>
                <w:bCs/>
                <w:sz w:val="24"/>
              </w:rPr>
            </w:pPr>
            <w:r w:rsidRPr="007A368A">
              <w:rPr>
                <w:rFonts w:ascii="Times New Roman" w:hAnsi="Times New Roman" w:cs="Times New Roman"/>
                <w:b/>
                <w:bCs/>
                <w:sz w:val="24"/>
              </w:rPr>
              <w:t>4. Sustainability</w:t>
            </w:r>
          </w:p>
        </w:tc>
        <w:tc>
          <w:tcPr>
            <w:tcW w:w="375" w:type="pct"/>
            <w:shd w:val="clear" w:color="auto" w:fill="7F7F7F"/>
          </w:tcPr>
          <w:p w:rsidR="007A368A" w:rsidRPr="00957E8B" w:rsidRDefault="004079B7" w:rsidP="007A368A">
            <w:pPr>
              <w:pStyle w:val="Paragraphedeliste"/>
              <w:spacing w:before="0" w:after="0"/>
              <w:ind w:left="0"/>
              <w:jc w:val="center"/>
              <w:rPr>
                <w:rFonts w:ascii="Times New Roman" w:hAnsi="Times New Roman" w:cs="Times New Roman"/>
                <w:b/>
                <w:bCs/>
                <w:i/>
                <w:sz w:val="24"/>
              </w:rPr>
            </w:pPr>
            <w:r w:rsidRPr="004079B7">
              <w:rPr>
                <w:rFonts w:ascii="Times New Roman" w:hAnsi="Times New Roman" w:cs="Times New Roman"/>
                <w:b/>
                <w:bCs/>
                <w:i/>
                <w:sz w:val="24"/>
              </w:rPr>
              <w:t>rating</w:t>
            </w:r>
          </w:p>
        </w:tc>
      </w:tr>
      <w:tr w:rsidR="007A368A" w:rsidRPr="007A368A" w:rsidTr="007A36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Relevance </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2598"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Financial resources:</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r w:rsidR="007A368A" w:rsidRPr="007A368A" w:rsidTr="007A36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Effectiveness</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2598"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Socio-political:</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r w:rsidR="007A368A" w:rsidRPr="007A368A" w:rsidTr="007A36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Efficiency </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2598"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Institutional framework and governance:</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r w:rsidR="007A368A" w:rsidRPr="007A368A" w:rsidTr="007A36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Overall Project Outcome Rating</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c>
          <w:tcPr>
            <w:tcW w:w="2598"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Environmental :</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r w:rsidR="007A368A" w:rsidRPr="007A368A" w:rsidTr="007A36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7A368A" w:rsidRPr="007A368A" w:rsidRDefault="007A368A" w:rsidP="007A368A">
            <w:pPr>
              <w:spacing w:before="0" w:after="0"/>
              <w:rPr>
                <w:rFonts w:ascii="Times New Roman" w:hAnsi="Times New Roman" w:cs="Times New Roman"/>
                <w:sz w:val="24"/>
              </w:rPr>
            </w:pPr>
          </w:p>
        </w:tc>
        <w:tc>
          <w:tcPr>
            <w:tcW w:w="375" w:type="pct"/>
          </w:tcPr>
          <w:p w:rsidR="007A368A" w:rsidRPr="007A368A" w:rsidRDefault="007A368A" w:rsidP="007A368A">
            <w:pPr>
              <w:spacing w:before="0" w:after="0"/>
              <w:rPr>
                <w:rFonts w:ascii="Times New Roman" w:hAnsi="Times New Roman" w:cs="Times New Roman"/>
                <w:sz w:val="24"/>
              </w:rPr>
            </w:pPr>
          </w:p>
        </w:tc>
        <w:tc>
          <w:tcPr>
            <w:tcW w:w="2598" w:type="pc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Overall likelihood of sustainability:</w:t>
            </w:r>
          </w:p>
        </w:tc>
        <w:tc>
          <w:tcPr>
            <w:tcW w:w="375" w:type="pct"/>
          </w:tcPr>
          <w:p w:rsidR="007A368A" w:rsidRPr="007A368A" w:rsidRDefault="004E4212" w:rsidP="007A368A">
            <w:pPr>
              <w:spacing w:before="0" w:after="0"/>
              <w:rPr>
                <w:rFonts w:ascii="Times New Roman" w:hAnsi="Times New Roman" w:cs="Times New Roman"/>
                <w:sz w:val="24"/>
              </w:rPr>
            </w:pPr>
            <w:r w:rsidRPr="007A368A">
              <w:rPr>
                <w:rFonts w:ascii="Times New Roman" w:hAnsi="Times New Roman" w:cs="Times New Roman"/>
                <w:sz w:val="24"/>
              </w:rPr>
              <w:fldChar w:fldCharType="begin">
                <w:ffData>
                  <w:name w:val="Text1"/>
                  <w:enabled/>
                  <w:calcOnExit w:val="0"/>
                  <w:textInput/>
                </w:ffData>
              </w:fldChar>
            </w:r>
            <w:r w:rsidR="007A368A" w:rsidRPr="007A368A">
              <w:rPr>
                <w:rFonts w:ascii="Times New Roman" w:hAnsi="Times New Roman" w:cs="Times New Roman"/>
                <w:sz w:val="24"/>
              </w:rPr>
              <w:instrText xml:space="preserve"> FORMTEXT </w:instrText>
            </w:r>
            <w:r w:rsidRPr="007A368A">
              <w:rPr>
                <w:rFonts w:ascii="Times New Roman" w:hAnsi="Times New Roman" w:cs="Times New Roman"/>
                <w:sz w:val="24"/>
              </w:rPr>
            </w:r>
            <w:r w:rsidRPr="007A368A">
              <w:rPr>
                <w:rFonts w:ascii="Times New Roman" w:hAnsi="Times New Roman" w:cs="Times New Roman"/>
                <w:sz w:val="24"/>
              </w:rPr>
              <w:fldChar w:fldCharType="separate"/>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007A368A" w:rsidRPr="007A368A">
              <w:rPr>
                <w:rFonts w:ascii="Times New Roman" w:hAnsi="Times New Roman" w:cs="Times New Roman"/>
                <w:noProof/>
                <w:sz w:val="24"/>
              </w:rPr>
              <w:t> </w:t>
            </w:r>
            <w:r w:rsidRPr="007A368A">
              <w:rPr>
                <w:rFonts w:ascii="Times New Roman" w:hAnsi="Times New Roman" w:cs="Times New Roman"/>
                <w:sz w:val="24"/>
              </w:rPr>
              <w:fldChar w:fldCharType="end"/>
            </w:r>
          </w:p>
        </w:tc>
      </w:tr>
    </w:tbl>
    <w:p w:rsidR="00957E8B" w:rsidRDefault="00957E8B" w:rsidP="001A6184">
      <w:pPr>
        <w:spacing w:before="120" w:after="0"/>
        <w:rPr>
          <w:rFonts w:ascii="Times New Roman" w:hAnsi="Times New Roman" w:cs="Times New Roman"/>
          <w:b/>
          <w:sz w:val="24"/>
        </w:rPr>
      </w:pPr>
      <w:bookmarkStart w:id="32" w:name="_Toc277677977"/>
      <w:bookmarkStart w:id="33" w:name="_Toc299122831"/>
      <w:bookmarkStart w:id="34" w:name="_Toc299122853"/>
      <w:bookmarkStart w:id="35" w:name="_Toc299122832"/>
      <w:bookmarkStart w:id="36" w:name="_Toc299122854"/>
      <w:bookmarkStart w:id="37" w:name="_Toc299126619"/>
      <w:bookmarkEnd w:id="29"/>
      <w:bookmarkEnd w:id="31"/>
    </w:p>
    <w:p w:rsidR="0044501D" w:rsidRDefault="007A368A">
      <w:pPr>
        <w:spacing w:before="0" w:after="0"/>
        <w:rPr>
          <w:rFonts w:ascii="Times New Roman" w:hAnsi="Times New Roman" w:cs="Times New Roman"/>
          <w:b/>
          <w:sz w:val="24"/>
        </w:rPr>
      </w:pPr>
      <w:r w:rsidRPr="007A368A">
        <w:rPr>
          <w:rFonts w:ascii="Times New Roman" w:hAnsi="Times New Roman" w:cs="Times New Roman"/>
          <w:b/>
          <w:sz w:val="24"/>
        </w:rPr>
        <w:t>Project finance / co</w:t>
      </w:r>
      <w:r w:rsidR="00957E8B">
        <w:rPr>
          <w:rFonts w:ascii="Times New Roman" w:hAnsi="Times New Roman" w:cs="Times New Roman"/>
          <w:b/>
          <w:sz w:val="24"/>
        </w:rPr>
        <w:t>-</w:t>
      </w:r>
      <w:r w:rsidRPr="007A368A">
        <w:rPr>
          <w:rFonts w:ascii="Times New Roman" w:hAnsi="Times New Roman" w:cs="Times New Roman"/>
          <w:b/>
          <w:sz w:val="24"/>
        </w:rPr>
        <w:t>finance</w:t>
      </w:r>
    </w:p>
    <w:p w:rsidR="0044501D" w:rsidRDefault="0044501D">
      <w:pPr>
        <w:spacing w:before="0" w:after="0"/>
        <w:rPr>
          <w:rFonts w:ascii="Times New Roman" w:hAnsi="Times New Roman" w:cs="Times New Roman"/>
          <w:b/>
          <w:sz w:val="24"/>
        </w:rPr>
      </w:pPr>
    </w:p>
    <w:p w:rsidR="0044501D" w:rsidRDefault="007A368A">
      <w:pPr>
        <w:jc w:val="both"/>
        <w:rPr>
          <w:rFonts w:ascii="Times New Roman" w:hAnsi="Times New Roman" w:cs="Times New Roman"/>
          <w:sz w:val="24"/>
          <w:lang w:val="en-GB"/>
        </w:rPr>
      </w:pPr>
      <w:r w:rsidRPr="007A368A">
        <w:rPr>
          <w:rFonts w:ascii="Times New Roman" w:hAnsi="Times New Roman" w:cs="Times New Roman"/>
          <w:sz w:val="24"/>
          <w:lang w:val="en-GB" w:eastAsia="en-US"/>
        </w:rPr>
        <w:t>The Evaluation will assess the key financial aspects of the project, including the extent of co-financing planned and realized.</w:t>
      </w:r>
      <w:r w:rsidRPr="007A368A">
        <w:rPr>
          <w:rFonts w:ascii="Times New Roman" w:hAnsi="Times New Roman" w:cs="Times New Roman"/>
          <w:sz w:val="24"/>
        </w:rPr>
        <w:t xml:space="preserve"> </w:t>
      </w:r>
      <w:r w:rsidRPr="007A368A">
        <w:rPr>
          <w:rFonts w:ascii="Times New Roman" w:hAnsi="Times New Roman" w:cs="Times New Roman"/>
          <w:sz w:val="24"/>
          <w:lang w:val="en-GB"/>
        </w:rPr>
        <w:t xml:space="preserve">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p w:rsidR="0044501D" w:rsidRDefault="0044501D">
      <w:pPr>
        <w:jc w:val="both"/>
        <w:rPr>
          <w:rFonts w:ascii="Times New Roman" w:hAnsi="Times New Roman" w:cs="Times New Roman"/>
          <w:sz w:val="24"/>
          <w:lang w:val="en-GB"/>
        </w:rPr>
      </w:pPr>
    </w:p>
    <w:p w:rsidR="0044501D" w:rsidRDefault="0044501D">
      <w:pPr>
        <w:jc w:val="both"/>
        <w:rPr>
          <w:rFonts w:ascii="Times New Roman" w:hAnsi="Times New Roman" w:cs="Times New Roman"/>
          <w:sz w:val="24"/>
          <w:lang w:val="en-GB"/>
        </w:rPr>
      </w:pPr>
    </w:p>
    <w:p w:rsidR="0044501D" w:rsidRDefault="0044501D">
      <w:pPr>
        <w:jc w:val="both"/>
        <w:rPr>
          <w:rFonts w:ascii="Times New Roman" w:hAnsi="Times New Roman" w:cs="Times New Roman"/>
          <w:sz w:val="24"/>
          <w:lang w:val="en-GB"/>
        </w:rPr>
      </w:pP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139"/>
        <w:gridCol w:w="992"/>
        <w:gridCol w:w="992"/>
        <w:gridCol w:w="1017"/>
        <w:gridCol w:w="1080"/>
        <w:gridCol w:w="990"/>
        <w:gridCol w:w="1170"/>
        <w:gridCol w:w="1080"/>
      </w:tblGrid>
      <w:tr w:rsidR="007A368A" w:rsidRPr="007A368A" w:rsidTr="007A368A">
        <w:tc>
          <w:tcPr>
            <w:tcW w:w="2088" w:type="dxa"/>
            <w:vMerge w:val="restart"/>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Co-financing</w:t>
            </w:r>
          </w:p>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(type/source)</w:t>
            </w:r>
          </w:p>
        </w:tc>
        <w:tc>
          <w:tcPr>
            <w:tcW w:w="2131" w:type="dxa"/>
            <w:gridSpan w:val="2"/>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UNDP own financing (mill. US$)</w:t>
            </w:r>
          </w:p>
        </w:tc>
        <w:tc>
          <w:tcPr>
            <w:tcW w:w="2009" w:type="dxa"/>
            <w:gridSpan w:val="2"/>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Government</w:t>
            </w:r>
          </w:p>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(mill. US$)</w:t>
            </w:r>
          </w:p>
        </w:tc>
        <w:tc>
          <w:tcPr>
            <w:tcW w:w="2070" w:type="dxa"/>
            <w:gridSpan w:val="2"/>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Partner Agency</w:t>
            </w:r>
          </w:p>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(mill. US$)</w:t>
            </w:r>
          </w:p>
        </w:tc>
        <w:tc>
          <w:tcPr>
            <w:tcW w:w="2250" w:type="dxa"/>
            <w:gridSpan w:val="2"/>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Total</w:t>
            </w:r>
          </w:p>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(mill. US$)</w:t>
            </w:r>
          </w:p>
        </w:tc>
      </w:tr>
      <w:tr w:rsidR="007A368A" w:rsidRPr="007A368A" w:rsidTr="00957E8B">
        <w:trPr>
          <w:trHeight w:val="143"/>
        </w:trPr>
        <w:tc>
          <w:tcPr>
            <w:tcW w:w="2088" w:type="dxa"/>
            <w:vMerge/>
          </w:tcPr>
          <w:p w:rsidR="007A368A" w:rsidRPr="007A368A" w:rsidRDefault="007A368A" w:rsidP="007A368A">
            <w:pPr>
              <w:spacing w:before="0" w:after="0"/>
              <w:rPr>
                <w:rFonts w:ascii="Times New Roman" w:hAnsi="Times New Roman" w:cs="Times New Roman"/>
                <w:sz w:val="24"/>
              </w:rPr>
            </w:pPr>
          </w:p>
        </w:tc>
        <w:tc>
          <w:tcPr>
            <w:tcW w:w="1139"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Planned</w:t>
            </w:r>
          </w:p>
        </w:tc>
        <w:tc>
          <w:tcPr>
            <w:tcW w:w="992"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Actual </w:t>
            </w:r>
          </w:p>
        </w:tc>
        <w:tc>
          <w:tcPr>
            <w:tcW w:w="992"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Planned</w:t>
            </w:r>
          </w:p>
        </w:tc>
        <w:tc>
          <w:tcPr>
            <w:tcW w:w="1017"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Actual</w:t>
            </w:r>
          </w:p>
        </w:tc>
        <w:tc>
          <w:tcPr>
            <w:tcW w:w="108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Planned</w:t>
            </w:r>
          </w:p>
        </w:tc>
        <w:tc>
          <w:tcPr>
            <w:tcW w:w="99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Actual</w:t>
            </w:r>
          </w:p>
        </w:tc>
        <w:tc>
          <w:tcPr>
            <w:tcW w:w="117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Planned</w:t>
            </w:r>
          </w:p>
        </w:tc>
        <w:tc>
          <w:tcPr>
            <w:tcW w:w="108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Actual</w:t>
            </w:r>
          </w:p>
        </w:tc>
      </w:tr>
      <w:tr w:rsidR="007A368A" w:rsidRPr="007A368A" w:rsidTr="00957E8B">
        <w:tc>
          <w:tcPr>
            <w:tcW w:w="2088"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Grants </w:t>
            </w:r>
          </w:p>
        </w:tc>
        <w:tc>
          <w:tcPr>
            <w:tcW w:w="1139" w:type="dxa"/>
          </w:tcPr>
          <w:p w:rsidR="007A368A" w:rsidRPr="007A368A" w:rsidRDefault="007A368A" w:rsidP="007A368A">
            <w:pPr>
              <w:spacing w:before="0" w:after="0"/>
              <w:rPr>
                <w:rFonts w:ascii="Times New Roman" w:hAnsi="Times New Roman" w:cs="Times New Roman"/>
                <w:sz w:val="24"/>
              </w:rPr>
            </w:pPr>
          </w:p>
        </w:tc>
        <w:tc>
          <w:tcPr>
            <w:tcW w:w="992" w:type="dxa"/>
          </w:tcPr>
          <w:p w:rsidR="007A368A" w:rsidRPr="007A368A" w:rsidRDefault="007A368A" w:rsidP="007A368A">
            <w:pPr>
              <w:spacing w:before="0" w:after="0"/>
              <w:rPr>
                <w:rFonts w:ascii="Times New Roman" w:hAnsi="Times New Roman" w:cs="Times New Roman"/>
                <w:sz w:val="24"/>
              </w:rPr>
            </w:pPr>
          </w:p>
        </w:tc>
        <w:tc>
          <w:tcPr>
            <w:tcW w:w="992" w:type="dxa"/>
          </w:tcPr>
          <w:p w:rsidR="007A368A" w:rsidRPr="007A368A" w:rsidRDefault="007A368A" w:rsidP="007A368A">
            <w:pPr>
              <w:spacing w:before="0" w:after="0"/>
              <w:rPr>
                <w:rFonts w:ascii="Times New Roman" w:hAnsi="Times New Roman" w:cs="Times New Roman"/>
                <w:sz w:val="24"/>
              </w:rPr>
            </w:pPr>
          </w:p>
        </w:tc>
        <w:tc>
          <w:tcPr>
            <w:tcW w:w="1017" w:type="dxa"/>
          </w:tcPr>
          <w:p w:rsidR="007A368A" w:rsidRPr="007A368A" w:rsidRDefault="007A368A" w:rsidP="007A368A">
            <w:pPr>
              <w:spacing w:before="0" w:after="0"/>
              <w:rPr>
                <w:rFonts w:ascii="Times New Roman" w:hAnsi="Times New Roman" w:cs="Times New Roman"/>
                <w:sz w:val="24"/>
              </w:rPr>
            </w:pPr>
          </w:p>
        </w:tc>
        <w:tc>
          <w:tcPr>
            <w:tcW w:w="1080" w:type="dxa"/>
          </w:tcPr>
          <w:p w:rsidR="007A368A" w:rsidRPr="007A368A" w:rsidRDefault="007A368A" w:rsidP="007A368A">
            <w:pPr>
              <w:spacing w:before="0" w:after="0"/>
              <w:rPr>
                <w:rFonts w:ascii="Times New Roman" w:hAnsi="Times New Roman" w:cs="Times New Roman"/>
                <w:sz w:val="24"/>
              </w:rPr>
            </w:pPr>
          </w:p>
        </w:tc>
        <w:tc>
          <w:tcPr>
            <w:tcW w:w="990" w:type="dxa"/>
          </w:tcPr>
          <w:p w:rsidR="007A368A" w:rsidRPr="007A368A" w:rsidRDefault="007A368A" w:rsidP="007A368A">
            <w:pPr>
              <w:spacing w:before="0" w:after="0"/>
              <w:rPr>
                <w:rFonts w:ascii="Times New Roman" w:hAnsi="Times New Roman" w:cs="Times New Roman"/>
                <w:sz w:val="24"/>
              </w:rPr>
            </w:pPr>
          </w:p>
        </w:tc>
        <w:tc>
          <w:tcPr>
            <w:tcW w:w="1170" w:type="dxa"/>
          </w:tcPr>
          <w:p w:rsidR="007A368A" w:rsidRPr="007A368A" w:rsidRDefault="007A368A" w:rsidP="007A368A">
            <w:pPr>
              <w:spacing w:before="0" w:after="0"/>
              <w:rPr>
                <w:rFonts w:ascii="Times New Roman" w:hAnsi="Times New Roman" w:cs="Times New Roman"/>
                <w:sz w:val="24"/>
              </w:rPr>
            </w:pPr>
          </w:p>
        </w:tc>
        <w:tc>
          <w:tcPr>
            <w:tcW w:w="1080" w:type="dxa"/>
          </w:tcPr>
          <w:p w:rsidR="007A368A" w:rsidRPr="007A368A" w:rsidRDefault="007A368A" w:rsidP="007A368A">
            <w:pPr>
              <w:spacing w:before="0" w:after="0"/>
              <w:rPr>
                <w:rFonts w:ascii="Times New Roman" w:hAnsi="Times New Roman" w:cs="Times New Roman"/>
                <w:sz w:val="24"/>
              </w:rPr>
            </w:pPr>
          </w:p>
        </w:tc>
      </w:tr>
      <w:tr w:rsidR="007A368A" w:rsidRPr="007A368A" w:rsidTr="00957E8B">
        <w:trPr>
          <w:trHeight w:val="332"/>
        </w:trPr>
        <w:tc>
          <w:tcPr>
            <w:tcW w:w="2088"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Loans/Concessions </w:t>
            </w:r>
          </w:p>
        </w:tc>
        <w:tc>
          <w:tcPr>
            <w:tcW w:w="1139" w:type="dxa"/>
          </w:tcPr>
          <w:p w:rsidR="007A368A" w:rsidRPr="007A368A" w:rsidRDefault="007A368A" w:rsidP="007A368A">
            <w:pPr>
              <w:spacing w:before="0" w:after="0"/>
              <w:rPr>
                <w:rFonts w:ascii="Times New Roman" w:hAnsi="Times New Roman" w:cs="Times New Roman"/>
                <w:sz w:val="24"/>
              </w:rPr>
            </w:pPr>
          </w:p>
        </w:tc>
        <w:tc>
          <w:tcPr>
            <w:tcW w:w="992" w:type="dxa"/>
          </w:tcPr>
          <w:p w:rsidR="007A368A" w:rsidRPr="007A368A" w:rsidRDefault="007A368A" w:rsidP="007A368A">
            <w:pPr>
              <w:spacing w:before="0" w:after="0"/>
              <w:rPr>
                <w:rFonts w:ascii="Times New Roman" w:hAnsi="Times New Roman" w:cs="Times New Roman"/>
                <w:sz w:val="24"/>
              </w:rPr>
            </w:pPr>
          </w:p>
        </w:tc>
        <w:tc>
          <w:tcPr>
            <w:tcW w:w="992" w:type="dxa"/>
          </w:tcPr>
          <w:p w:rsidR="007A368A" w:rsidRPr="007A368A" w:rsidRDefault="007A368A" w:rsidP="007A368A">
            <w:pPr>
              <w:spacing w:before="0" w:after="0"/>
              <w:rPr>
                <w:rFonts w:ascii="Times New Roman" w:hAnsi="Times New Roman" w:cs="Times New Roman"/>
                <w:sz w:val="24"/>
              </w:rPr>
            </w:pPr>
          </w:p>
        </w:tc>
        <w:tc>
          <w:tcPr>
            <w:tcW w:w="1017" w:type="dxa"/>
          </w:tcPr>
          <w:p w:rsidR="007A368A" w:rsidRPr="007A368A" w:rsidRDefault="007A368A" w:rsidP="007A368A">
            <w:pPr>
              <w:spacing w:before="0" w:after="0"/>
              <w:rPr>
                <w:rFonts w:ascii="Times New Roman" w:hAnsi="Times New Roman" w:cs="Times New Roman"/>
                <w:sz w:val="24"/>
              </w:rPr>
            </w:pPr>
          </w:p>
        </w:tc>
        <w:tc>
          <w:tcPr>
            <w:tcW w:w="1080" w:type="dxa"/>
          </w:tcPr>
          <w:p w:rsidR="007A368A" w:rsidRPr="007A368A" w:rsidRDefault="007A368A" w:rsidP="007A368A">
            <w:pPr>
              <w:spacing w:before="0" w:after="0"/>
              <w:rPr>
                <w:rFonts w:ascii="Times New Roman" w:hAnsi="Times New Roman" w:cs="Times New Roman"/>
                <w:sz w:val="24"/>
              </w:rPr>
            </w:pPr>
          </w:p>
        </w:tc>
        <w:tc>
          <w:tcPr>
            <w:tcW w:w="990" w:type="dxa"/>
          </w:tcPr>
          <w:p w:rsidR="007A368A" w:rsidRPr="007A368A" w:rsidRDefault="007A368A" w:rsidP="007A368A">
            <w:pPr>
              <w:spacing w:before="0" w:after="0"/>
              <w:rPr>
                <w:rFonts w:ascii="Times New Roman" w:hAnsi="Times New Roman" w:cs="Times New Roman"/>
                <w:sz w:val="24"/>
              </w:rPr>
            </w:pPr>
          </w:p>
        </w:tc>
        <w:tc>
          <w:tcPr>
            <w:tcW w:w="1170" w:type="dxa"/>
          </w:tcPr>
          <w:p w:rsidR="007A368A" w:rsidRPr="007A368A" w:rsidRDefault="007A368A" w:rsidP="007A368A">
            <w:pPr>
              <w:spacing w:before="0" w:after="0"/>
              <w:rPr>
                <w:rFonts w:ascii="Times New Roman" w:hAnsi="Times New Roman" w:cs="Times New Roman"/>
                <w:sz w:val="24"/>
              </w:rPr>
            </w:pPr>
          </w:p>
        </w:tc>
        <w:tc>
          <w:tcPr>
            <w:tcW w:w="1080" w:type="dxa"/>
          </w:tcPr>
          <w:p w:rsidR="007A368A" w:rsidRPr="007A368A" w:rsidRDefault="007A368A" w:rsidP="007A368A">
            <w:pPr>
              <w:spacing w:before="0" w:after="0"/>
              <w:rPr>
                <w:rFonts w:ascii="Times New Roman" w:hAnsi="Times New Roman" w:cs="Times New Roman"/>
                <w:sz w:val="24"/>
              </w:rPr>
            </w:pPr>
          </w:p>
        </w:tc>
      </w:tr>
      <w:tr w:rsidR="007A368A" w:rsidRPr="007A368A" w:rsidTr="00957E8B">
        <w:tc>
          <w:tcPr>
            <w:tcW w:w="2088" w:type="dxa"/>
          </w:tcPr>
          <w:p w:rsidR="007A368A" w:rsidRPr="007A368A" w:rsidRDefault="007A368A" w:rsidP="007A368A">
            <w:pPr>
              <w:pStyle w:val="normalbullet"/>
              <w:ind w:left="360"/>
              <w:rPr>
                <w:rFonts w:ascii="Times New Roman" w:hAnsi="Times New Roman" w:cs="Times New Roman"/>
                <w:sz w:val="24"/>
                <w:szCs w:val="24"/>
              </w:rPr>
            </w:pPr>
            <w:r w:rsidRPr="007A368A">
              <w:rPr>
                <w:rFonts w:ascii="Times New Roman" w:hAnsi="Times New Roman" w:cs="Times New Roman"/>
                <w:sz w:val="24"/>
                <w:szCs w:val="24"/>
              </w:rPr>
              <w:t>In-kind support</w:t>
            </w:r>
          </w:p>
        </w:tc>
        <w:tc>
          <w:tcPr>
            <w:tcW w:w="1139"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1,207,800</w:t>
            </w:r>
          </w:p>
        </w:tc>
        <w:tc>
          <w:tcPr>
            <w:tcW w:w="992"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$1.26mil</w:t>
            </w:r>
          </w:p>
        </w:tc>
        <w:tc>
          <w:tcPr>
            <w:tcW w:w="992"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$0</w:t>
            </w:r>
          </w:p>
        </w:tc>
        <w:tc>
          <w:tcPr>
            <w:tcW w:w="1017"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$40,000</w:t>
            </w:r>
          </w:p>
        </w:tc>
        <w:tc>
          <w:tcPr>
            <w:tcW w:w="1080" w:type="dxa"/>
          </w:tcPr>
          <w:p w:rsidR="007A368A" w:rsidRPr="007A368A" w:rsidRDefault="007A368A" w:rsidP="007A368A">
            <w:pPr>
              <w:spacing w:before="0" w:after="0"/>
              <w:rPr>
                <w:rFonts w:ascii="Times New Roman" w:hAnsi="Times New Roman" w:cs="Times New Roman"/>
                <w:sz w:val="24"/>
              </w:rPr>
            </w:pPr>
          </w:p>
        </w:tc>
        <w:tc>
          <w:tcPr>
            <w:tcW w:w="990" w:type="dxa"/>
          </w:tcPr>
          <w:p w:rsidR="007A368A" w:rsidRPr="007A368A" w:rsidRDefault="007A368A" w:rsidP="007A368A">
            <w:pPr>
              <w:spacing w:before="0" w:after="0"/>
              <w:rPr>
                <w:rFonts w:ascii="Times New Roman" w:hAnsi="Times New Roman" w:cs="Times New Roman"/>
                <w:sz w:val="24"/>
              </w:rPr>
            </w:pPr>
          </w:p>
        </w:tc>
        <w:tc>
          <w:tcPr>
            <w:tcW w:w="117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$1.2 mil</w:t>
            </w:r>
          </w:p>
        </w:tc>
        <w:tc>
          <w:tcPr>
            <w:tcW w:w="108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$1.3 mil</w:t>
            </w:r>
          </w:p>
        </w:tc>
      </w:tr>
      <w:tr w:rsidR="007A368A" w:rsidRPr="007A368A" w:rsidTr="00957E8B">
        <w:tc>
          <w:tcPr>
            <w:tcW w:w="2088" w:type="dxa"/>
          </w:tcPr>
          <w:p w:rsidR="007A368A" w:rsidRPr="007A368A" w:rsidRDefault="007A368A" w:rsidP="007A368A">
            <w:pPr>
              <w:pStyle w:val="normalbullet"/>
              <w:ind w:left="360"/>
              <w:rPr>
                <w:rFonts w:ascii="Times New Roman" w:hAnsi="Times New Roman" w:cs="Times New Roman"/>
                <w:sz w:val="24"/>
                <w:szCs w:val="24"/>
              </w:rPr>
            </w:pPr>
            <w:r w:rsidRPr="007A368A">
              <w:rPr>
                <w:rFonts w:ascii="Times New Roman" w:hAnsi="Times New Roman" w:cs="Times New Roman"/>
                <w:sz w:val="24"/>
                <w:szCs w:val="24"/>
              </w:rPr>
              <w:t>Other</w:t>
            </w:r>
          </w:p>
        </w:tc>
        <w:tc>
          <w:tcPr>
            <w:tcW w:w="1139" w:type="dxa"/>
          </w:tcPr>
          <w:p w:rsidR="007A368A" w:rsidRPr="007A368A" w:rsidRDefault="007A368A" w:rsidP="007A368A">
            <w:pPr>
              <w:spacing w:before="0" w:after="0"/>
              <w:rPr>
                <w:rFonts w:ascii="Times New Roman" w:hAnsi="Times New Roman" w:cs="Times New Roman"/>
                <w:sz w:val="24"/>
              </w:rPr>
            </w:pPr>
          </w:p>
        </w:tc>
        <w:tc>
          <w:tcPr>
            <w:tcW w:w="992" w:type="dxa"/>
          </w:tcPr>
          <w:p w:rsidR="007A368A" w:rsidRPr="007A368A" w:rsidRDefault="007A368A" w:rsidP="007A368A">
            <w:pPr>
              <w:spacing w:before="0" w:after="0"/>
              <w:rPr>
                <w:rFonts w:ascii="Times New Roman" w:hAnsi="Times New Roman" w:cs="Times New Roman"/>
                <w:sz w:val="24"/>
              </w:rPr>
            </w:pPr>
          </w:p>
        </w:tc>
        <w:tc>
          <w:tcPr>
            <w:tcW w:w="992" w:type="dxa"/>
          </w:tcPr>
          <w:p w:rsidR="007A368A" w:rsidRPr="007A368A" w:rsidRDefault="007A368A" w:rsidP="007A368A">
            <w:pPr>
              <w:spacing w:before="0" w:after="0"/>
              <w:rPr>
                <w:rFonts w:ascii="Times New Roman" w:hAnsi="Times New Roman" w:cs="Times New Roman"/>
                <w:sz w:val="24"/>
              </w:rPr>
            </w:pPr>
          </w:p>
        </w:tc>
        <w:tc>
          <w:tcPr>
            <w:tcW w:w="1017" w:type="dxa"/>
          </w:tcPr>
          <w:p w:rsidR="007A368A" w:rsidRPr="007A368A" w:rsidRDefault="007A368A" w:rsidP="007A368A">
            <w:pPr>
              <w:spacing w:before="0" w:after="0"/>
              <w:rPr>
                <w:rFonts w:ascii="Times New Roman" w:hAnsi="Times New Roman" w:cs="Times New Roman"/>
                <w:sz w:val="24"/>
              </w:rPr>
            </w:pPr>
          </w:p>
        </w:tc>
        <w:tc>
          <w:tcPr>
            <w:tcW w:w="1080" w:type="dxa"/>
          </w:tcPr>
          <w:p w:rsidR="007A368A" w:rsidRPr="007A368A" w:rsidRDefault="007A368A" w:rsidP="007A368A">
            <w:pPr>
              <w:spacing w:before="0" w:after="0"/>
              <w:rPr>
                <w:rFonts w:ascii="Times New Roman" w:hAnsi="Times New Roman" w:cs="Times New Roman"/>
                <w:sz w:val="24"/>
              </w:rPr>
            </w:pPr>
          </w:p>
        </w:tc>
        <w:tc>
          <w:tcPr>
            <w:tcW w:w="990" w:type="dxa"/>
          </w:tcPr>
          <w:p w:rsidR="007A368A" w:rsidRPr="007A368A" w:rsidRDefault="007A368A" w:rsidP="007A368A">
            <w:pPr>
              <w:spacing w:before="0" w:after="0"/>
              <w:rPr>
                <w:rFonts w:ascii="Times New Roman" w:hAnsi="Times New Roman" w:cs="Times New Roman"/>
                <w:sz w:val="24"/>
              </w:rPr>
            </w:pPr>
          </w:p>
        </w:tc>
        <w:tc>
          <w:tcPr>
            <w:tcW w:w="1170" w:type="dxa"/>
          </w:tcPr>
          <w:p w:rsidR="007A368A" w:rsidRPr="007A368A" w:rsidRDefault="007A368A" w:rsidP="007A368A">
            <w:pPr>
              <w:spacing w:before="0" w:after="0"/>
              <w:rPr>
                <w:rFonts w:ascii="Times New Roman" w:hAnsi="Times New Roman" w:cs="Times New Roman"/>
                <w:sz w:val="24"/>
              </w:rPr>
            </w:pPr>
          </w:p>
        </w:tc>
        <w:tc>
          <w:tcPr>
            <w:tcW w:w="1080" w:type="dxa"/>
          </w:tcPr>
          <w:p w:rsidR="007A368A" w:rsidRPr="007A368A" w:rsidRDefault="007A368A" w:rsidP="007A368A">
            <w:pPr>
              <w:spacing w:before="0" w:after="0"/>
              <w:rPr>
                <w:rFonts w:ascii="Times New Roman" w:hAnsi="Times New Roman" w:cs="Times New Roman"/>
                <w:sz w:val="24"/>
              </w:rPr>
            </w:pPr>
          </w:p>
        </w:tc>
      </w:tr>
      <w:tr w:rsidR="007A368A" w:rsidRPr="007A368A" w:rsidTr="00957E8B">
        <w:trPr>
          <w:trHeight w:val="215"/>
        </w:trPr>
        <w:tc>
          <w:tcPr>
            <w:tcW w:w="2088"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Totals</w:t>
            </w:r>
          </w:p>
        </w:tc>
        <w:tc>
          <w:tcPr>
            <w:tcW w:w="1139" w:type="dxa"/>
          </w:tcPr>
          <w:p w:rsidR="007A368A" w:rsidRPr="007A368A" w:rsidRDefault="007A368A" w:rsidP="007A368A">
            <w:pPr>
              <w:spacing w:before="0" w:after="0"/>
              <w:rPr>
                <w:rFonts w:ascii="Times New Roman" w:hAnsi="Times New Roman" w:cs="Times New Roman"/>
                <w:sz w:val="24"/>
              </w:rPr>
            </w:pPr>
          </w:p>
        </w:tc>
        <w:tc>
          <w:tcPr>
            <w:tcW w:w="992" w:type="dxa"/>
          </w:tcPr>
          <w:p w:rsidR="007A368A" w:rsidRPr="007A368A" w:rsidRDefault="007A368A" w:rsidP="007A368A">
            <w:pPr>
              <w:spacing w:before="0" w:after="0"/>
              <w:rPr>
                <w:rFonts w:ascii="Times New Roman" w:hAnsi="Times New Roman" w:cs="Times New Roman"/>
                <w:sz w:val="24"/>
              </w:rPr>
            </w:pPr>
          </w:p>
        </w:tc>
        <w:tc>
          <w:tcPr>
            <w:tcW w:w="992" w:type="dxa"/>
          </w:tcPr>
          <w:p w:rsidR="007A368A" w:rsidRPr="007A368A" w:rsidRDefault="007A368A" w:rsidP="007A368A">
            <w:pPr>
              <w:spacing w:before="0" w:after="0"/>
              <w:rPr>
                <w:rFonts w:ascii="Times New Roman" w:hAnsi="Times New Roman" w:cs="Times New Roman"/>
                <w:sz w:val="24"/>
              </w:rPr>
            </w:pPr>
          </w:p>
        </w:tc>
        <w:tc>
          <w:tcPr>
            <w:tcW w:w="1017" w:type="dxa"/>
          </w:tcPr>
          <w:p w:rsidR="007A368A" w:rsidRPr="007A368A" w:rsidRDefault="007A368A" w:rsidP="007A368A">
            <w:pPr>
              <w:spacing w:before="0" w:after="0"/>
              <w:rPr>
                <w:rFonts w:ascii="Times New Roman" w:hAnsi="Times New Roman" w:cs="Times New Roman"/>
                <w:sz w:val="24"/>
              </w:rPr>
            </w:pPr>
          </w:p>
        </w:tc>
        <w:tc>
          <w:tcPr>
            <w:tcW w:w="1080" w:type="dxa"/>
          </w:tcPr>
          <w:p w:rsidR="007A368A" w:rsidRPr="007A368A" w:rsidRDefault="007A368A" w:rsidP="007A368A">
            <w:pPr>
              <w:spacing w:before="0" w:after="0"/>
              <w:rPr>
                <w:rFonts w:ascii="Times New Roman" w:hAnsi="Times New Roman" w:cs="Times New Roman"/>
                <w:sz w:val="24"/>
              </w:rPr>
            </w:pPr>
          </w:p>
        </w:tc>
        <w:tc>
          <w:tcPr>
            <w:tcW w:w="990" w:type="dxa"/>
          </w:tcPr>
          <w:p w:rsidR="007A368A" w:rsidRPr="007A368A" w:rsidRDefault="007A368A" w:rsidP="007A368A">
            <w:pPr>
              <w:spacing w:before="0" w:after="0"/>
              <w:rPr>
                <w:rFonts w:ascii="Times New Roman" w:hAnsi="Times New Roman" w:cs="Times New Roman"/>
                <w:sz w:val="24"/>
              </w:rPr>
            </w:pPr>
          </w:p>
        </w:tc>
        <w:tc>
          <w:tcPr>
            <w:tcW w:w="1170" w:type="dxa"/>
          </w:tcPr>
          <w:p w:rsidR="007A368A" w:rsidRPr="007A368A" w:rsidRDefault="007A368A" w:rsidP="007A368A">
            <w:pPr>
              <w:spacing w:before="0" w:after="0"/>
              <w:rPr>
                <w:rFonts w:ascii="Times New Roman" w:hAnsi="Times New Roman" w:cs="Times New Roman"/>
                <w:sz w:val="24"/>
              </w:rPr>
            </w:pPr>
          </w:p>
        </w:tc>
        <w:tc>
          <w:tcPr>
            <w:tcW w:w="1080" w:type="dxa"/>
          </w:tcPr>
          <w:p w:rsidR="007A368A" w:rsidRPr="007A368A" w:rsidRDefault="007A368A" w:rsidP="007A368A">
            <w:pPr>
              <w:spacing w:before="0" w:after="0"/>
              <w:rPr>
                <w:rFonts w:ascii="Times New Roman" w:hAnsi="Times New Roman" w:cs="Times New Roman"/>
                <w:sz w:val="24"/>
              </w:rPr>
            </w:pPr>
          </w:p>
        </w:tc>
      </w:tr>
    </w:tbl>
    <w:p w:rsidR="00957E8B" w:rsidRDefault="00957E8B" w:rsidP="001A6184">
      <w:pPr>
        <w:spacing w:after="0"/>
        <w:rPr>
          <w:rFonts w:ascii="Times New Roman" w:hAnsi="Times New Roman" w:cs="Times New Roman"/>
          <w:b/>
          <w:sz w:val="24"/>
        </w:rPr>
      </w:pPr>
    </w:p>
    <w:p w:rsidR="007A368A" w:rsidRDefault="007A368A" w:rsidP="001A6184">
      <w:pPr>
        <w:spacing w:after="0"/>
        <w:rPr>
          <w:rFonts w:ascii="Times New Roman" w:hAnsi="Times New Roman" w:cs="Times New Roman"/>
          <w:b/>
          <w:sz w:val="24"/>
        </w:rPr>
      </w:pPr>
      <w:r w:rsidRPr="001A6184">
        <w:rPr>
          <w:rFonts w:ascii="Times New Roman" w:hAnsi="Times New Roman" w:cs="Times New Roman"/>
          <w:b/>
          <w:sz w:val="24"/>
        </w:rPr>
        <w:t>Mainstreaming</w:t>
      </w:r>
      <w:bookmarkEnd w:id="32"/>
    </w:p>
    <w:p w:rsidR="00957E8B" w:rsidRPr="001A6184" w:rsidRDefault="00957E8B" w:rsidP="001A6184">
      <w:pPr>
        <w:spacing w:after="0"/>
        <w:rPr>
          <w:rFonts w:ascii="Times New Roman" w:hAnsi="Times New Roman" w:cs="Times New Roman"/>
          <w:b/>
          <w:sz w:val="24"/>
        </w:rPr>
      </w:pPr>
    </w:p>
    <w:p w:rsidR="0044501D" w:rsidRDefault="007A368A">
      <w:pPr>
        <w:spacing w:before="0" w:after="120"/>
        <w:jc w:val="both"/>
        <w:rPr>
          <w:rFonts w:ascii="Times New Roman" w:hAnsi="Times New Roman" w:cs="Times New Roman"/>
          <w:sz w:val="24"/>
        </w:rPr>
      </w:pPr>
      <w:r w:rsidRPr="001A6184">
        <w:rPr>
          <w:rFonts w:ascii="Times New Roman" w:hAnsi="Times New Roman" w:cs="Times New Roman"/>
          <w:sz w:val="24"/>
        </w:rPr>
        <w:t>UNDP supported GEF financed projects are key components in UNDP country programming. The evaluation will assess the extent to which the project was successfully mainstreamed with other UNDP priorities, including poverty alleviation, improved governance, the prevention</w:t>
      </w:r>
      <w:r w:rsidR="00957E8B">
        <w:rPr>
          <w:rFonts w:ascii="Times New Roman" w:hAnsi="Times New Roman" w:cs="Times New Roman"/>
          <w:sz w:val="24"/>
        </w:rPr>
        <w:t xml:space="preserve"> of</w:t>
      </w:r>
      <w:r w:rsidRPr="001A6184">
        <w:rPr>
          <w:rFonts w:ascii="Times New Roman" w:hAnsi="Times New Roman" w:cs="Times New Roman"/>
          <w:sz w:val="24"/>
        </w:rPr>
        <w:t xml:space="preserve"> and recovery from natural disasters, and gender. In addition, the evaluation will be included in the country office evaluation plan.</w:t>
      </w:r>
      <w:bookmarkStart w:id="38" w:name="_Toc277677980"/>
    </w:p>
    <w:p w:rsidR="0044501D" w:rsidRDefault="0044501D">
      <w:pPr>
        <w:spacing w:before="0" w:after="120"/>
        <w:jc w:val="both"/>
        <w:rPr>
          <w:rFonts w:ascii="Times New Roman" w:hAnsi="Times New Roman" w:cs="Times New Roman"/>
          <w:sz w:val="24"/>
        </w:rPr>
      </w:pPr>
    </w:p>
    <w:p w:rsidR="0044501D" w:rsidRDefault="007A368A">
      <w:pPr>
        <w:spacing w:before="0" w:after="0"/>
        <w:rPr>
          <w:rFonts w:ascii="Times New Roman" w:hAnsi="Times New Roman" w:cs="Times New Roman"/>
          <w:b/>
          <w:sz w:val="24"/>
        </w:rPr>
      </w:pPr>
      <w:r w:rsidRPr="001A6184">
        <w:rPr>
          <w:rFonts w:ascii="Times New Roman" w:hAnsi="Times New Roman" w:cs="Times New Roman"/>
          <w:b/>
          <w:sz w:val="24"/>
        </w:rPr>
        <w:t>Impact</w:t>
      </w:r>
      <w:bookmarkEnd w:id="38"/>
    </w:p>
    <w:p w:rsidR="0044501D" w:rsidRDefault="0044501D">
      <w:pPr>
        <w:spacing w:before="0" w:after="0"/>
        <w:rPr>
          <w:rFonts w:ascii="Times New Roman" w:hAnsi="Times New Roman" w:cs="Times New Roman"/>
          <w:sz w:val="24"/>
        </w:rPr>
      </w:pPr>
    </w:p>
    <w:p w:rsidR="0044501D" w:rsidRDefault="007A368A">
      <w:pPr>
        <w:spacing w:before="0" w:after="120"/>
        <w:jc w:val="both"/>
        <w:rPr>
          <w:rFonts w:ascii="Times New Roman" w:hAnsi="Times New Roman" w:cs="Times New Roman"/>
          <w:sz w:val="24"/>
        </w:rPr>
      </w:pPr>
      <w:r w:rsidRPr="001A6184">
        <w:rPr>
          <w:rFonts w:ascii="Times New Roman" w:hAnsi="Times New Roman" w:cs="Times New Roman"/>
          <w:sz w:val="24"/>
        </w:rPr>
        <w:t xml:space="preserve">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or c) demonstrated progress towards these impact achievements. </w:t>
      </w:r>
      <w:bookmarkStart w:id="39" w:name="_Toc278193982"/>
      <w:bookmarkStart w:id="40" w:name="_Toc299133042"/>
      <w:bookmarkStart w:id="41" w:name="_Toc299126621"/>
      <w:bookmarkEnd w:id="33"/>
      <w:bookmarkEnd w:id="34"/>
      <w:bookmarkEnd w:id="35"/>
      <w:bookmarkEnd w:id="36"/>
      <w:bookmarkEnd w:id="37"/>
    </w:p>
    <w:p w:rsidR="00957E8B" w:rsidRPr="001A6184" w:rsidRDefault="00957E8B" w:rsidP="001A6184">
      <w:pPr>
        <w:spacing w:before="0" w:after="120"/>
        <w:rPr>
          <w:rFonts w:ascii="Times New Roman" w:hAnsi="Times New Roman" w:cs="Times New Roman"/>
          <w:sz w:val="24"/>
        </w:rPr>
      </w:pPr>
    </w:p>
    <w:p w:rsidR="0044501D" w:rsidRDefault="007A368A">
      <w:pPr>
        <w:spacing w:before="0" w:after="0"/>
        <w:rPr>
          <w:rFonts w:ascii="Times New Roman" w:hAnsi="Times New Roman" w:cs="Times New Roman"/>
          <w:b/>
          <w:sz w:val="24"/>
        </w:rPr>
      </w:pPr>
      <w:r w:rsidRPr="001A6184">
        <w:rPr>
          <w:rFonts w:ascii="Times New Roman" w:hAnsi="Times New Roman" w:cs="Times New Roman"/>
          <w:b/>
          <w:sz w:val="24"/>
        </w:rPr>
        <w:t>Conclusions</w:t>
      </w:r>
      <w:bookmarkStart w:id="42" w:name="_Toc277677982"/>
      <w:r w:rsidRPr="001A6184">
        <w:rPr>
          <w:rFonts w:ascii="Times New Roman" w:hAnsi="Times New Roman" w:cs="Times New Roman"/>
          <w:b/>
          <w:sz w:val="24"/>
        </w:rPr>
        <w:t>, recommendations &amp; lessons</w:t>
      </w:r>
      <w:bookmarkEnd w:id="39"/>
      <w:bookmarkEnd w:id="40"/>
      <w:bookmarkEnd w:id="42"/>
    </w:p>
    <w:p w:rsidR="0044501D" w:rsidRDefault="0044501D">
      <w:pPr>
        <w:spacing w:before="0" w:after="0"/>
        <w:rPr>
          <w:rFonts w:ascii="Times New Roman" w:hAnsi="Times New Roman" w:cs="Times New Roman"/>
          <w:b/>
          <w:sz w:val="24"/>
        </w:rPr>
      </w:pPr>
    </w:p>
    <w:p w:rsidR="001A6184" w:rsidRDefault="007A368A" w:rsidP="001A6184">
      <w:pPr>
        <w:spacing w:before="0" w:after="120"/>
        <w:rPr>
          <w:rFonts w:ascii="Times New Roman" w:hAnsi="Times New Roman" w:cs="Times New Roman"/>
          <w:sz w:val="24"/>
        </w:rPr>
      </w:pPr>
      <w:r w:rsidRPr="007A368A">
        <w:rPr>
          <w:rFonts w:ascii="Times New Roman" w:hAnsi="Times New Roman" w:cs="Times New Roman"/>
          <w:sz w:val="24"/>
        </w:rPr>
        <w:t xml:space="preserve">The evaluation report must include a chapter providing a set of </w:t>
      </w:r>
      <w:r w:rsidRPr="007A368A">
        <w:rPr>
          <w:rFonts w:ascii="Times New Roman" w:hAnsi="Times New Roman" w:cs="Times New Roman"/>
          <w:b/>
          <w:sz w:val="24"/>
        </w:rPr>
        <w:t>conclusions</w:t>
      </w:r>
      <w:r w:rsidRPr="007A368A">
        <w:rPr>
          <w:rFonts w:ascii="Times New Roman" w:hAnsi="Times New Roman" w:cs="Times New Roman"/>
          <w:sz w:val="24"/>
        </w:rPr>
        <w:t xml:space="preserve">, </w:t>
      </w:r>
      <w:r w:rsidRPr="007A368A">
        <w:rPr>
          <w:rFonts w:ascii="Times New Roman" w:hAnsi="Times New Roman" w:cs="Times New Roman"/>
          <w:b/>
          <w:sz w:val="24"/>
        </w:rPr>
        <w:t>recommendations</w:t>
      </w:r>
      <w:r w:rsidRPr="007A368A">
        <w:rPr>
          <w:rFonts w:ascii="Times New Roman" w:hAnsi="Times New Roman" w:cs="Times New Roman"/>
          <w:sz w:val="24"/>
        </w:rPr>
        <w:t xml:space="preserve"> and </w:t>
      </w:r>
      <w:r w:rsidRPr="007A368A">
        <w:rPr>
          <w:rFonts w:ascii="Times New Roman" w:hAnsi="Times New Roman" w:cs="Times New Roman"/>
          <w:b/>
          <w:sz w:val="24"/>
        </w:rPr>
        <w:t>lessons</w:t>
      </w:r>
      <w:r w:rsidRPr="007A368A">
        <w:rPr>
          <w:rFonts w:ascii="Times New Roman" w:hAnsi="Times New Roman" w:cs="Times New Roman"/>
          <w:sz w:val="24"/>
        </w:rPr>
        <w:t xml:space="preserve">.  </w:t>
      </w:r>
      <w:bookmarkStart w:id="43" w:name="_Toc299126625"/>
      <w:bookmarkStart w:id="44" w:name="_Toc299133044"/>
    </w:p>
    <w:p w:rsidR="0044501D" w:rsidRDefault="0044501D">
      <w:pPr>
        <w:spacing w:before="0" w:after="0"/>
        <w:rPr>
          <w:rFonts w:ascii="Times New Roman" w:hAnsi="Times New Roman" w:cs="Times New Roman"/>
          <w:sz w:val="24"/>
        </w:rPr>
      </w:pPr>
    </w:p>
    <w:p w:rsidR="007A368A" w:rsidRPr="001A6184" w:rsidRDefault="007A368A" w:rsidP="001A6184">
      <w:pPr>
        <w:spacing w:before="0" w:after="120"/>
        <w:rPr>
          <w:rFonts w:ascii="Times New Roman" w:hAnsi="Times New Roman" w:cs="Times New Roman"/>
          <w:b/>
          <w:sz w:val="24"/>
        </w:rPr>
      </w:pPr>
      <w:r w:rsidRPr="001A6184">
        <w:rPr>
          <w:rFonts w:ascii="Times New Roman" w:hAnsi="Times New Roman" w:cs="Times New Roman"/>
          <w:b/>
          <w:sz w:val="24"/>
        </w:rPr>
        <w:t>Implementation arrangements</w:t>
      </w:r>
      <w:bookmarkEnd w:id="43"/>
      <w:bookmarkEnd w:id="44"/>
    </w:p>
    <w:p w:rsidR="0044501D" w:rsidRDefault="007A368A">
      <w:pPr>
        <w:jc w:val="both"/>
        <w:rPr>
          <w:rFonts w:ascii="Times New Roman" w:hAnsi="Times New Roman" w:cs="Times New Roman"/>
          <w:sz w:val="24"/>
        </w:rPr>
      </w:pPr>
      <w:r w:rsidRPr="007A368A">
        <w:rPr>
          <w:rFonts w:ascii="Times New Roman" w:hAnsi="Times New Roman" w:cs="Times New Roman"/>
          <w:sz w:val="24"/>
        </w:rPr>
        <w:t xml:space="preserve">The principal responsibility for managing this evaluation resides with the </w:t>
      </w:r>
      <w:r w:rsidR="000305CA">
        <w:rPr>
          <w:rFonts w:ascii="Times New Roman" w:hAnsi="Times New Roman" w:cs="Times New Roman"/>
          <w:sz w:val="24"/>
        </w:rPr>
        <w:t>Executing Agency</w:t>
      </w:r>
      <w:r w:rsidRPr="007A368A">
        <w:rPr>
          <w:rFonts w:ascii="Times New Roman" w:hAnsi="Times New Roman" w:cs="Times New Roman"/>
          <w:sz w:val="24"/>
        </w:rPr>
        <w:t xml:space="preserve">. The </w:t>
      </w:r>
      <w:r w:rsidR="000305CA">
        <w:rPr>
          <w:rFonts w:ascii="Times New Roman" w:hAnsi="Times New Roman" w:cs="Times New Roman"/>
          <w:sz w:val="24"/>
        </w:rPr>
        <w:t>Executing Agency</w:t>
      </w:r>
      <w:r w:rsidR="006A26B8">
        <w:rPr>
          <w:rFonts w:ascii="Times New Roman" w:hAnsi="Times New Roman" w:cs="Times New Roman"/>
          <w:sz w:val="24"/>
        </w:rPr>
        <w:t xml:space="preserve"> </w:t>
      </w:r>
      <w:r w:rsidRPr="007A368A">
        <w:rPr>
          <w:rFonts w:ascii="Times New Roman" w:hAnsi="Times New Roman" w:cs="Times New Roman"/>
          <w:sz w:val="24"/>
        </w:rPr>
        <w:t xml:space="preserve">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45" w:name="_Toc299133047"/>
      <w:bookmarkStart w:id="46" w:name="_Toc299122838"/>
      <w:bookmarkStart w:id="47" w:name="_Toc299122860"/>
      <w:bookmarkStart w:id="48" w:name="_Toc299126629"/>
      <w:bookmarkEnd w:id="41"/>
      <w:r w:rsidRPr="007A368A">
        <w:rPr>
          <w:rFonts w:ascii="Times New Roman" w:hAnsi="Times New Roman" w:cs="Times New Roman"/>
          <w:sz w:val="24"/>
        </w:rPr>
        <w:t>Evaluation timeframe</w:t>
      </w:r>
      <w:bookmarkEnd w:id="45"/>
      <w:bookmarkEnd w:id="46"/>
      <w:bookmarkEnd w:id="47"/>
      <w:bookmarkEnd w:id="48"/>
      <w:r w:rsidR="00821A80">
        <w:rPr>
          <w:rFonts w:ascii="Times New Roman" w:hAnsi="Times New Roman" w:cs="Times New Roman"/>
          <w:sz w:val="24"/>
        </w:rPr>
        <w:t>:</w:t>
      </w:r>
      <w:r w:rsidRPr="007A368A">
        <w:rPr>
          <w:rFonts w:ascii="Times New Roman" w:hAnsi="Times New Roman" w:cs="Times New Roman"/>
          <w:sz w:val="24"/>
        </w:rPr>
        <w:t xml:space="preserve"> </w:t>
      </w:r>
    </w:p>
    <w:p w:rsidR="0044501D" w:rsidRDefault="007A368A">
      <w:pPr>
        <w:spacing w:before="0" w:after="120"/>
        <w:jc w:val="both"/>
        <w:rPr>
          <w:rFonts w:ascii="Times New Roman" w:hAnsi="Times New Roman" w:cs="Times New Roman"/>
          <w:sz w:val="24"/>
        </w:rPr>
      </w:pPr>
      <w:r w:rsidRPr="007A368A">
        <w:rPr>
          <w:rFonts w:ascii="Times New Roman" w:hAnsi="Times New Roman" w:cs="Times New Roman"/>
          <w:sz w:val="24"/>
        </w:rPr>
        <w:t xml:space="preserve">The total duration of the evaluation will be 23 days according to the following plan (to be undertaken between 10 June and 20 August): </w:t>
      </w:r>
    </w:p>
    <w:p w:rsidR="007A368A" w:rsidRDefault="007A368A" w:rsidP="007A368A">
      <w:pPr>
        <w:spacing w:before="0" w:after="120"/>
        <w:rPr>
          <w:rFonts w:ascii="Times New Roman" w:hAnsi="Times New Roman" w:cs="Times New Roman"/>
          <w:sz w:val="24"/>
        </w:rPr>
      </w:pPr>
    </w:p>
    <w:p w:rsidR="00821A80" w:rsidRPr="007A368A" w:rsidRDefault="00821A80" w:rsidP="007A368A">
      <w:pPr>
        <w:spacing w:before="0" w:after="120"/>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60"/>
        <w:gridCol w:w="3510"/>
      </w:tblGrid>
      <w:tr w:rsidR="007A368A" w:rsidRPr="007A368A" w:rsidTr="007A368A">
        <w:trPr>
          <w:trHeight w:val="440"/>
        </w:trPr>
        <w:tc>
          <w:tcPr>
            <w:tcW w:w="2988" w:type="dxa"/>
            <w:shd w:val="clear" w:color="auto" w:fill="7F7F7F"/>
          </w:tcPr>
          <w:p w:rsidR="007A368A" w:rsidRPr="007A368A" w:rsidRDefault="007A368A" w:rsidP="007A368A">
            <w:pPr>
              <w:spacing w:before="0" w:after="0"/>
              <w:jc w:val="center"/>
              <w:rPr>
                <w:rFonts w:ascii="Times New Roman" w:hAnsi="Times New Roman" w:cs="Times New Roman"/>
                <w:b/>
                <w:sz w:val="24"/>
              </w:rPr>
            </w:pPr>
            <w:r w:rsidRPr="007A368A">
              <w:rPr>
                <w:rFonts w:ascii="Times New Roman" w:hAnsi="Times New Roman" w:cs="Times New Roman"/>
                <w:b/>
                <w:sz w:val="24"/>
              </w:rPr>
              <w:t>Activity</w:t>
            </w:r>
          </w:p>
        </w:tc>
        <w:tc>
          <w:tcPr>
            <w:tcW w:w="3060" w:type="dxa"/>
            <w:shd w:val="clear" w:color="auto" w:fill="7F7F7F"/>
          </w:tcPr>
          <w:p w:rsidR="007A368A" w:rsidRPr="007A368A" w:rsidRDefault="007A368A" w:rsidP="007A368A">
            <w:pPr>
              <w:spacing w:before="0" w:after="0"/>
              <w:jc w:val="center"/>
              <w:rPr>
                <w:rFonts w:ascii="Times New Roman" w:hAnsi="Times New Roman" w:cs="Times New Roman"/>
                <w:sz w:val="24"/>
              </w:rPr>
            </w:pPr>
            <w:r w:rsidRPr="007A368A">
              <w:rPr>
                <w:rFonts w:ascii="Times New Roman" w:hAnsi="Times New Roman" w:cs="Times New Roman"/>
                <w:sz w:val="24"/>
              </w:rPr>
              <w:t xml:space="preserve">Number of Days </w:t>
            </w:r>
          </w:p>
        </w:tc>
        <w:tc>
          <w:tcPr>
            <w:tcW w:w="3510" w:type="dxa"/>
            <w:shd w:val="clear" w:color="auto" w:fill="7F7F7F"/>
          </w:tcPr>
          <w:p w:rsidR="007A368A" w:rsidRPr="007A368A" w:rsidRDefault="007A368A" w:rsidP="007A368A">
            <w:pPr>
              <w:spacing w:before="0" w:after="0"/>
              <w:jc w:val="center"/>
              <w:rPr>
                <w:rFonts w:ascii="Times New Roman" w:hAnsi="Times New Roman" w:cs="Times New Roman"/>
                <w:sz w:val="24"/>
              </w:rPr>
            </w:pPr>
            <w:r w:rsidRPr="007A368A">
              <w:rPr>
                <w:rFonts w:ascii="Times New Roman" w:hAnsi="Times New Roman" w:cs="Times New Roman"/>
                <w:sz w:val="24"/>
              </w:rPr>
              <w:t xml:space="preserve"> Date</w:t>
            </w:r>
          </w:p>
        </w:tc>
      </w:tr>
      <w:tr w:rsidR="007A368A" w:rsidRPr="007A368A" w:rsidTr="007A368A">
        <w:tc>
          <w:tcPr>
            <w:tcW w:w="2988"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b/>
                <w:sz w:val="24"/>
              </w:rPr>
              <w:t>Preparation</w:t>
            </w:r>
          </w:p>
        </w:tc>
        <w:tc>
          <w:tcPr>
            <w:tcW w:w="3060"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sz w:val="24"/>
              </w:rPr>
              <w:t>4 days</w:t>
            </w:r>
          </w:p>
        </w:tc>
        <w:tc>
          <w:tcPr>
            <w:tcW w:w="351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10-25 June, 2012</w:t>
            </w:r>
          </w:p>
        </w:tc>
      </w:tr>
      <w:tr w:rsidR="007A368A" w:rsidRPr="007A368A" w:rsidTr="007A368A">
        <w:tc>
          <w:tcPr>
            <w:tcW w:w="2988"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b/>
                <w:sz w:val="24"/>
              </w:rPr>
              <w:t>Evaluation Mission</w:t>
            </w:r>
          </w:p>
        </w:tc>
        <w:tc>
          <w:tcPr>
            <w:tcW w:w="3060"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sz w:val="24"/>
              </w:rPr>
              <w:t xml:space="preserve">7 days </w:t>
            </w:r>
          </w:p>
        </w:tc>
        <w:tc>
          <w:tcPr>
            <w:tcW w:w="351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 25 June-8 July, 2012</w:t>
            </w:r>
          </w:p>
        </w:tc>
      </w:tr>
      <w:tr w:rsidR="007A368A" w:rsidRPr="007A368A" w:rsidTr="007A368A">
        <w:tc>
          <w:tcPr>
            <w:tcW w:w="2988"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b/>
                <w:sz w:val="24"/>
              </w:rPr>
              <w:t>Draft Evaluation Report</w:t>
            </w:r>
          </w:p>
        </w:tc>
        <w:tc>
          <w:tcPr>
            <w:tcW w:w="3060"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sz w:val="24"/>
              </w:rPr>
              <w:t xml:space="preserve">10 days </w:t>
            </w:r>
          </w:p>
        </w:tc>
        <w:tc>
          <w:tcPr>
            <w:tcW w:w="351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29 July, 2012</w:t>
            </w:r>
          </w:p>
        </w:tc>
      </w:tr>
      <w:tr w:rsidR="007A368A" w:rsidRPr="007A368A" w:rsidTr="007A368A">
        <w:tc>
          <w:tcPr>
            <w:tcW w:w="2988"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b/>
                <w:sz w:val="24"/>
              </w:rPr>
              <w:t>Final Report</w:t>
            </w:r>
          </w:p>
        </w:tc>
        <w:tc>
          <w:tcPr>
            <w:tcW w:w="306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2 days </w:t>
            </w:r>
          </w:p>
        </w:tc>
        <w:tc>
          <w:tcPr>
            <w:tcW w:w="351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 20 August  2012</w:t>
            </w:r>
          </w:p>
        </w:tc>
      </w:tr>
    </w:tbl>
    <w:p w:rsidR="001A6184" w:rsidRDefault="001A6184" w:rsidP="001A6184">
      <w:pPr>
        <w:pStyle w:val="Titre1"/>
        <w:numPr>
          <w:ilvl w:val="0"/>
          <w:numId w:val="0"/>
        </w:numPr>
        <w:spacing w:before="0"/>
        <w:rPr>
          <w:rFonts w:eastAsia="Times New Roman"/>
          <w:b w:val="0"/>
          <w:bCs w:val="0"/>
        </w:rPr>
      </w:pPr>
      <w:bookmarkStart w:id="49" w:name="_Toc299133045"/>
      <w:bookmarkStart w:id="50" w:name="_Toc299126622"/>
      <w:bookmarkStart w:id="51" w:name="_Toc299133048"/>
    </w:p>
    <w:p w:rsidR="007A368A" w:rsidRDefault="007A368A" w:rsidP="001A6184">
      <w:pPr>
        <w:pStyle w:val="Sansinterligne"/>
        <w:rPr>
          <w:rFonts w:ascii="Times New Roman" w:hAnsi="Times New Roman" w:cs="Times New Roman"/>
          <w:b/>
          <w:sz w:val="24"/>
        </w:rPr>
      </w:pPr>
      <w:r w:rsidRPr="001A6184">
        <w:rPr>
          <w:rFonts w:ascii="Times New Roman" w:hAnsi="Times New Roman" w:cs="Times New Roman"/>
          <w:b/>
          <w:sz w:val="24"/>
        </w:rPr>
        <w:t>Evaluation deliverables</w:t>
      </w:r>
      <w:bookmarkEnd w:id="49"/>
      <w:r w:rsidRPr="001A6184">
        <w:rPr>
          <w:rFonts w:ascii="Times New Roman" w:hAnsi="Times New Roman" w:cs="Times New Roman"/>
          <w:b/>
          <w:sz w:val="24"/>
        </w:rPr>
        <w:t xml:space="preserve"> </w:t>
      </w:r>
    </w:p>
    <w:p w:rsidR="00821A80" w:rsidRPr="001A6184" w:rsidRDefault="00821A80" w:rsidP="001A6184">
      <w:pPr>
        <w:pStyle w:val="Sansinterligne"/>
        <w:rPr>
          <w:rFonts w:ascii="Times New Roman" w:hAnsi="Times New Roman" w:cs="Times New Roman"/>
          <w:b/>
          <w:sz w:val="24"/>
        </w:rPr>
      </w:pPr>
    </w:p>
    <w:p w:rsidR="007A368A" w:rsidRPr="007A368A" w:rsidRDefault="007A368A" w:rsidP="007A368A">
      <w:pPr>
        <w:rPr>
          <w:rFonts w:ascii="Times New Roman" w:hAnsi="Times New Roman" w:cs="Times New Roman"/>
          <w:sz w:val="24"/>
        </w:rPr>
      </w:pPr>
      <w:r w:rsidRPr="007A368A">
        <w:rPr>
          <w:rFonts w:ascii="Times New Roman" w:hAnsi="Times New Roman" w:cs="Times New Roman"/>
          <w:sz w:val="24"/>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340"/>
        <w:gridCol w:w="2610"/>
        <w:gridCol w:w="3060"/>
      </w:tblGrid>
      <w:tr w:rsidR="007A368A" w:rsidRPr="007A368A" w:rsidTr="007A368A">
        <w:tc>
          <w:tcPr>
            <w:tcW w:w="1548" w:type="dxa"/>
            <w:shd w:val="clear" w:color="auto" w:fill="7F7F7F"/>
          </w:tcPr>
          <w:p w:rsidR="007A368A" w:rsidRPr="007A368A" w:rsidRDefault="007A368A" w:rsidP="007A368A">
            <w:pPr>
              <w:jc w:val="center"/>
              <w:rPr>
                <w:rFonts w:ascii="Times New Roman" w:hAnsi="Times New Roman" w:cs="Times New Roman"/>
                <w:sz w:val="24"/>
              </w:rPr>
            </w:pPr>
            <w:r w:rsidRPr="007A368A">
              <w:rPr>
                <w:rFonts w:ascii="Times New Roman" w:hAnsi="Times New Roman" w:cs="Times New Roman"/>
                <w:sz w:val="24"/>
              </w:rPr>
              <w:t>Deliverable</w:t>
            </w:r>
          </w:p>
        </w:tc>
        <w:tc>
          <w:tcPr>
            <w:tcW w:w="2340" w:type="dxa"/>
            <w:shd w:val="clear" w:color="auto" w:fill="7F7F7F"/>
          </w:tcPr>
          <w:p w:rsidR="007A368A" w:rsidRPr="007A368A" w:rsidRDefault="007A368A" w:rsidP="007A368A">
            <w:pPr>
              <w:jc w:val="center"/>
              <w:rPr>
                <w:rFonts w:ascii="Times New Roman" w:hAnsi="Times New Roman" w:cs="Times New Roman"/>
                <w:sz w:val="24"/>
              </w:rPr>
            </w:pPr>
            <w:r w:rsidRPr="007A368A">
              <w:rPr>
                <w:rFonts w:ascii="Times New Roman" w:hAnsi="Times New Roman" w:cs="Times New Roman"/>
                <w:sz w:val="24"/>
              </w:rPr>
              <w:t xml:space="preserve">Content </w:t>
            </w:r>
          </w:p>
        </w:tc>
        <w:tc>
          <w:tcPr>
            <w:tcW w:w="2610" w:type="dxa"/>
            <w:shd w:val="clear" w:color="auto" w:fill="7F7F7F"/>
          </w:tcPr>
          <w:p w:rsidR="007A368A" w:rsidRPr="007A368A" w:rsidRDefault="007A368A" w:rsidP="007A368A">
            <w:pPr>
              <w:jc w:val="center"/>
              <w:rPr>
                <w:rFonts w:ascii="Times New Roman" w:hAnsi="Times New Roman" w:cs="Times New Roman"/>
                <w:sz w:val="24"/>
              </w:rPr>
            </w:pPr>
            <w:r w:rsidRPr="007A368A">
              <w:rPr>
                <w:rFonts w:ascii="Times New Roman" w:hAnsi="Times New Roman" w:cs="Times New Roman"/>
                <w:sz w:val="24"/>
              </w:rPr>
              <w:t xml:space="preserve">Timing </w:t>
            </w:r>
          </w:p>
        </w:tc>
        <w:tc>
          <w:tcPr>
            <w:tcW w:w="3060" w:type="dxa"/>
            <w:shd w:val="clear" w:color="auto" w:fill="7F7F7F"/>
          </w:tcPr>
          <w:p w:rsidR="007A368A" w:rsidRPr="007A368A" w:rsidRDefault="007A368A" w:rsidP="007A368A">
            <w:pPr>
              <w:jc w:val="center"/>
              <w:rPr>
                <w:rFonts w:ascii="Times New Roman" w:hAnsi="Times New Roman" w:cs="Times New Roman"/>
                <w:sz w:val="24"/>
              </w:rPr>
            </w:pPr>
            <w:r w:rsidRPr="007A368A">
              <w:rPr>
                <w:rFonts w:ascii="Times New Roman" w:hAnsi="Times New Roman" w:cs="Times New Roman"/>
                <w:sz w:val="24"/>
              </w:rPr>
              <w:t>Responsibilities</w:t>
            </w:r>
          </w:p>
        </w:tc>
      </w:tr>
      <w:tr w:rsidR="007A368A" w:rsidRPr="007A368A" w:rsidTr="007A368A">
        <w:tc>
          <w:tcPr>
            <w:tcW w:w="1548"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b/>
                <w:sz w:val="24"/>
              </w:rPr>
              <w:t>Inception Report</w:t>
            </w:r>
          </w:p>
        </w:tc>
        <w:tc>
          <w:tcPr>
            <w:tcW w:w="234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Evaluator provides clarifications on timing and method </w:t>
            </w:r>
          </w:p>
        </w:tc>
        <w:tc>
          <w:tcPr>
            <w:tcW w:w="2610" w:type="dxa"/>
          </w:tcPr>
          <w:p w:rsidR="007A368A" w:rsidRPr="007A368A" w:rsidRDefault="00821A80" w:rsidP="007A368A">
            <w:pPr>
              <w:spacing w:before="0" w:after="0"/>
              <w:rPr>
                <w:rFonts w:ascii="Times New Roman" w:hAnsi="Times New Roman" w:cs="Times New Roman"/>
                <w:sz w:val="24"/>
              </w:rPr>
            </w:pPr>
            <w:r w:rsidRPr="007A368A">
              <w:rPr>
                <w:rFonts w:ascii="Times New Roman" w:hAnsi="Times New Roman" w:cs="Times New Roman"/>
                <w:sz w:val="24"/>
              </w:rPr>
              <w:t>No</w:t>
            </w:r>
            <w:r w:rsidR="007A368A" w:rsidRPr="007A368A">
              <w:rPr>
                <w:rFonts w:ascii="Times New Roman" w:hAnsi="Times New Roman" w:cs="Times New Roman"/>
                <w:sz w:val="24"/>
              </w:rPr>
              <w:t xml:space="preserve"> later than 1 week before the evaluation mission. </w:t>
            </w:r>
          </w:p>
        </w:tc>
        <w:tc>
          <w:tcPr>
            <w:tcW w:w="306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Evaluator submits to UNDP</w:t>
            </w:r>
            <w:r w:rsidR="000305CA">
              <w:rPr>
                <w:rFonts w:ascii="Times New Roman" w:hAnsi="Times New Roman" w:cs="Times New Roman"/>
                <w:sz w:val="24"/>
              </w:rPr>
              <w:t>/GEF</w:t>
            </w:r>
            <w:r w:rsidRPr="007A368A">
              <w:rPr>
                <w:rFonts w:ascii="Times New Roman" w:hAnsi="Times New Roman" w:cs="Times New Roman"/>
                <w:sz w:val="24"/>
              </w:rPr>
              <w:t xml:space="preserve"> and Project Management</w:t>
            </w:r>
          </w:p>
        </w:tc>
      </w:tr>
      <w:tr w:rsidR="007A368A" w:rsidRPr="007A368A" w:rsidTr="007A368A">
        <w:tc>
          <w:tcPr>
            <w:tcW w:w="1548"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b/>
                <w:sz w:val="24"/>
              </w:rPr>
              <w:t>Presentation</w:t>
            </w:r>
          </w:p>
        </w:tc>
        <w:tc>
          <w:tcPr>
            <w:tcW w:w="234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Initial Findings </w:t>
            </w:r>
          </w:p>
        </w:tc>
        <w:tc>
          <w:tcPr>
            <w:tcW w:w="261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End of evaluation mission</w:t>
            </w:r>
          </w:p>
        </w:tc>
        <w:tc>
          <w:tcPr>
            <w:tcW w:w="306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To project management, UNDP</w:t>
            </w:r>
            <w:r w:rsidR="000305CA">
              <w:rPr>
                <w:rFonts w:ascii="Times New Roman" w:hAnsi="Times New Roman" w:cs="Times New Roman"/>
                <w:sz w:val="24"/>
              </w:rPr>
              <w:t>/GEF</w:t>
            </w:r>
          </w:p>
        </w:tc>
      </w:tr>
      <w:tr w:rsidR="007A368A" w:rsidRPr="007A368A" w:rsidTr="007A368A">
        <w:tc>
          <w:tcPr>
            <w:tcW w:w="1548"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b/>
                <w:sz w:val="24"/>
              </w:rPr>
              <w:t xml:space="preserve">Draft Final Report </w:t>
            </w:r>
          </w:p>
        </w:tc>
        <w:tc>
          <w:tcPr>
            <w:tcW w:w="234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Full report, (per annexed template) with annexes</w:t>
            </w:r>
          </w:p>
        </w:tc>
        <w:tc>
          <w:tcPr>
            <w:tcW w:w="261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Within 3 weeks of the evaluation mission</w:t>
            </w:r>
          </w:p>
        </w:tc>
        <w:tc>
          <w:tcPr>
            <w:tcW w:w="306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Sent to </w:t>
            </w:r>
            <w:r w:rsidR="000305CA">
              <w:rPr>
                <w:rFonts w:ascii="Times New Roman" w:hAnsi="Times New Roman" w:cs="Times New Roman"/>
                <w:sz w:val="24"/>
              </w:rPr>
              <w:t>UNDP/GEF</w:t>
            </w:r>
            <w:r w:rsidRPr="007A368A">
              <w:rPr>
                <w:rFonts w:ascii="Times New Roman" w:hAnsi="Times New Roman" w:cs="Times New Roman"/>
                <w:sz w:val="24"/>
              </w:rPr>
              <w:t>, reviewed by RTA, PCU, GEF OFPs</w:t>
            </w:r>
          </w:p>
        </w:tc>
      </w:tr>
      <w:tr w:rsidR="007A368A" w:rsidRPr="007A368A" w:rsidTr="007A368A">
        <w:tc>
          <w:tcPr>
            <w:tcW w:w="1548" w:type="dxa"/>
          </w:tcPr>
          <w:p w:rsidR="007A368A" w:rsidRPr="007A368A" w:rsidRDefault="007A368A" w:rsidP="007A368A">
            <w:pPr>
              <w:spacing w:before="0" w:after="0"/>
              <w:rPr>
                <w:rFonts w:ascii="Times New Roman" w:hAnsi="Times New Roman" w:cs="Times New Roman"/>
                <w:b/>
                <w:sz w:val="24"/>
              </w:rPr>
            </w:pPr>
            <w:r w:rsidRPr="007A368A">
              <w:rPr>
                <w:rFonts w:ascii="Times New Roman" w:hAnsi="Times New Roman" w:cs="Times New Roman"/>
                <w:b/>
                <w:sz w:val="24"/>
              </w:rPr>
              <w:t>Final Report</w:t>
            </w:r>
          </w:p>
        </w:tc>
        <w:tc>
          <w:tcPr>
            <w:tcW w:w="234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Revised report </w:t>
            </w:r>
          </w:p>
        </w:tc>
        <w:tc>
          <w:tcPr>
            <w:tcW w:w="261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Within 1 week of receiving UNDP comments on draft </w:t>
            </w:r>
          </w:p>
        </w:tc>
        <w:tc>
          <w:tcPr>
            <w:tcW w:w="3060"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Sent to </w:t>
            </w:r>
            <w:r w:rsidR="000305CA">
              <w:rPr>
                <w:rFonts w:ascii="Times New Roman" w:hAnsi="Times New Roman" w:cs="Times New Roman"/>
                <w:sz w:val="24"/>
              </w:rPr>
              <w:t>UNDP/GEF</w:t>
            </w:r>
            <w:r w:rsidRPr="007A368A">
              <w:rPr>
                <w:rFonts w:ascii="Times New Roman" w:hAnsi="Times New Roman" w:cs="Times New Roman"/>
                <w:sz w:val="24"/>
              </w:rPr>
              <w:t xml:space="preserve"> for uploading to UNDP ERC.</w:t>
            </w:r>
          </w:p>
        </w:tc>
      </w:tr>
    </w:tbl>
    <w:p w:rsidR="001A6184" w:rsidRDefault="001A6184" w:rsidP="001A6184">
      <w:pPr>
        <w:pStyle w:val="Sansinterligne"/>
        <w:rPr>
          <w:rFonts w:ascii="Times New Roman" w:hAnsi="Times New Roman" w:cs="Times New Roman"/>
          <w:b/>
          <w:sz w:val="24"/>
        </w:rPr>
      </w:pPr>
    </w:p>
    <w:p w:rsidR="007A368A" w:rsidRPr="001A6184" w:rsidRDefault="007A368A" w:rsidP="001A6184">
      <w:pPr>
        <w:pStyle w:val="Sansinterligne"/>
        <w:rPr>
          <w:rFonts w:ascii="Times New Roman" w:hAnsi="Times New Roman" w:cs="Times New Roman"/>
          <w:b/>
          <w:sz w:val="24"/>
        </w:rPr>
      </w:pPr>
      <w:r w:rsidRPr="001A6184">
        <w:rPr>
          <w:rFonts w:ascii="Times New Roman" w:hAnsi="Times New Roman" w:cs="Times New Roman"/>
          <w:b/>
          <w:sz w:val="24"/>
        </w:rPr>
        <w:t>Evaluation Team</w:t>
      </w:r>
      <w:bookmarkEnd w:id="50"/>
      <w:bookmarkEnd w:id="51"/>
      <w:r w:rsidRPr="001A6184">
        <w:rPr>
          <w:rFonts w:ascii="Times New Roman" w:hAnsi="Times New Roman" w:cs="Times New Roman"/>
          <w:b/>
          <w:sz w:val="24"/>
        </w:rPr>
        <w:t xml:space="preserve"> </w:t>
      </w:r>
    </w:p>
    <w:p w:rsidR="0044501D" w:rsidRDefault="0044501D">
      <w:pPr>
        <w:spacing w:before="0" w:after="0"/>
        <w:rPr>
          <w:rFonts w:ascii="Times New Roman" w:hAnsi="Times New Roman" w:cs="Times New Roman"/>
          <w:sz w:val="24"/>
          <w:lang w:eastAsia="en-US"/>
        </w:rPr>
      </w:pPr>
    </w:p>
    <w:p w:rsidR="0044501D" w:rsidRDefault="007A368A">
      <w:pPr>
        <w:jc w:val="both"/>
        <w:rPr>
          <w:rFonts w:ascii="Times New Roman" w:hAnsi="Times New Roman" w:cs="Times New Roman"/>
          <w:sz w:val="24"/>
          <w:lang w:eastAsia="en-US"/>
        </w:rPr>
      </w:pPr>
      <w:r w:rsidRPr="007A368A">
        <w:rPr>
          <w:rFonts w:ascii="Times New Roman" w:hAnsi="Times New Roman" w:cs="Times New Roman"/>
          <w:sz w:val="24"/>
          <w:lang w:eastAsia="en-US"/>
        </w:rPr>
        <w:t xml:space="preserve">The evaluation team will be composed of </w:t>
      </w:r>
      <w:r w:rsidR="00821A80">
        <w:rPr>
          <w:rFonts w:ascii="Times New Roman" w:hAnsi="Times New Roman" w:cs="Times New Roman"/>
          <w:sz w:val="24"/>
          <w:shd w:val="clear" w:color="auto" w:fill="FFFFFF"/>
          <w:lang w:eastAsia="en-US"/>
        </w:rPr>
        <w:t>one</w:t>
      </w:r>
      <w:r w:rsidRPr="007A368A">
        <w:rPr>
          <w:rFonts w:ascii="Times New Roman" w:hAnsi="Times New Roman" w:cs="Times New Roman"/>
          <w:sz w:val="24"/>
          <w:shd w:val="clear" w:color="auto" w:fill="FFFFFF"/>
          <w:lang w:eastAsia="en-US"/>
        </w:rPr>
        <w:t xml:space="preserve"> international evaluator</w:t>
      </w:r>
      <w:r w:rsidRPr="007A368A">
        <w:rPr>
          <w:rFonts w:ascii="Times New Roman" w:hAnsi="Times New Roman" w:cs="Times New Roman"/>
          <w:sz w:val="24"/>
          <w:lang w:eastAsia="en-US"/>
        </w:rPr>
        <w:t>. The consultant shall have prior experience in GEF learning projects through IW</w:t>
      </w:r>
      <w:r w:rsidR="0017727A">
        <w:rPr>
          <w:rFonts w:ascii="Times New Roman" w:hAnsi="Times New Roman" w:cs="Times New Roman"/>
          <w:sz w:val="24"/>
          <w:lang w:eastAsia="en-US"/>
        </w:rPr>
        <w:t xml:space="preserve">: </w:t>
      </w:r>
      <w:r w:rsidRPr="007A368A">
        <w:rPr>
          <w:rFonts w:ascii="Times New Roman" w:hAnsi="Times New Roman" w:cs="Times New Roman"/>
          <w:sz w:val="24"/>
          <w:lang w:eastAsia="en-US"/>
        </w:rPr>
        <w:t xml:space="preserve">LEARN, as well as evaluating similar projects.  Experience with GEF financed projects is an advantage. The evaluators selected should not have participated in the project preparation and/or implementation and should not have </w:t>
      </w:r>
      <w:r w:rsidR="00821A80">
        <w:rPr>
          <w:rFonts w:ascii="Times New Roman" w:hAnsi="Times New Roman" w:cs="Times New Roman"/>
          <w:sz w:val="24"/>
          <w:lang w:eastAsia="en-US"/>
        </w:rPr>
        <w:t xml:space="preserve">any </w:t>
      </w:r>
      <w:r w:rsidRPr="007A368A">
        <w:rPr>
          <w:rFonts w:ascii="Times New Roman" w:hAnsi="Times New Roman" w:cs="Times New Roman"/>
          <w:sz w:val="24"/>
          <w:lang w:eastAsia="en-US"/>
        </w:rPr>
        <w:t>conflict of interest with project related activities.</w:t>
      </w:r>
    </w:p>
    <w:p w:rsidR="007A368A" w:rsidRPr="007A368A" w:rsidRDefault="007A368A" w:rsidP="007A368A">
      <w:pPr>
        <w:rPr>
          <w:rFonts w:ascii="Times New Roman" w:hAnsi="Times New Roman" w:cs="Times New Roman"/>
          <w:sz w:val="24"/>
          <w:lang w:eastAsia="en-US"/>
        </w:rPr>
      </w:pPr>
      <w:r w:rsidRPr="007A368A">
        <w:rPr>
          <w:rFonts w:ascii="Times New Roman" w:hAnsi="Times New Roman" w:cs="Times New Roman"/>
          <w:sz w:val="24"/>
          <w:lang w:eastAsia="en-US"/>
        </w:rPr>
        <w:t>The Team members must present the following qualifications:</w:t>
      </w:r>
    </w:p>
    <w:p w:rsidR="007A368A" w:rsidRPr="007A368A" w:rsidRDefault="007A368A" w:rsidP="007A368A">
      <w:pPr>
        <w:pStyle w:val="normalbullet"/>
        <w:rPr>
          <w:rFonts w:ascii="Times New Roman" w:hAnsi="Times New Roman" w:cs="Times New Roman"/>
          <w:sz w:val="24"/>
          <w:szCs w:val="24"/>
        </w:rPr>
      </w:pPr>
      <w:r w:rsidRPr="007A368A">
        <w:rPr>
          <w:rFonts w:ascii="Times New Roman" w:hAnsi="Times New Roman" w:cs="Times New Roman"/>
          <w:sz w:val="24"/>
          <w:szCs w:val="24"/>
          <w:shd w:val="clear" w:color="auto" w:fill="FFFFFF"/>
        </w:rPr>
        <w:t>Minimum 10 years of</w:t>
      </w:r>
      <w:r w:rsidRPr="007A368A">
        <w:rPr>
          <w:rFonts w:ascii="Times New Roman" w:hAnsi="Times New Roman" w:cs="Times New Roman"/>
          <w:sz w:val="24"/>
          <w:szCs w:val="24"/>
        </w:rPr>
        <w:t xml:space="preserve"> relevant professional experience</w:t>
      </w:r>
      <w:r w:rsidR="00821A80">
        <w:rPr>
          <w:rFonts w:ascii="Times New Roman" w:hAnsi="Times New Roman" w:cs="Times New Roman"/>
          <w:sz w:val="24"/>
          <w:szCs w:val="24"/>
        </w:rPr>
        <w:t>;</w:t>
      </w:r>
    </w:p>
    <w:p w:rsidR="007A368A" w:rsidRPr="007A368A" w:rsidRDefault="007A368A" w:rsidP="007A368A">
      <w:pPr>
        <w:pStyle w:val="normalbullet"/>
        <w:rPr>
          <w:rFonts w:ascii="Times New Roman" w:hAnsi="Times New Roman" w:cs="Times New Roman"/>
          <w:sz w:val="24"/>
          <w:szCs w:val="24"/>
        </w:rPr>
      </w:pPr>
      <w:r w:rsidRPr="007A368A">
        <w:rPr>
          <w:rFonts w:ascii="Times New Roman" w:hAnsi="Times New Roman" w:cs="Times New Roman"/>
          <w:sz w:val="24"/>
          <w:szCs w:val="24"/>
        </w:rPr>
        <w:t>Knowledge of UNDP and GEF</w:t>
      </w:r>
      <w:r w:rsidR="00821A80">
        <w:rPr>
          <w:rFonts w:ascii="Times New Roman" w:hAnsi="Times New Roman" w:cs="Times New Roman"/>
          <w:sz w:val="24"/>
          <w:szCs w:val="24"/>
        </w:rPr>
        <w:t>;</w:t>
      </w:r>
      <w:r w:rsidRPr="007A368A">
        <w:rPr>
          <w:rFonts w:ascii="Times New Roman" w:hAnsi="Times New Roman" w:cs="Times New Roman"/>
          <w:sz w:val="24"/>
          <w:szCs w:val="24"/>
        </w:rPr>
        <w:t xml:space="preserve"> </w:t>
      </w:r>
    </w:p>
    <w:p w:rsidR="007A368A" w:rsidRPr="007A368A" w:rsidRDefault="007A368A" w:rsidP="007A368A">
      <w:pPr>
        <w:pStyle w:val="normalbullet"/>
        <w:rPr>
          <w:rFonts w:ascii="Times New Roman" w:hAnsi="Times New Roman" w:cs="Times New Roman"/>
          <w:sz w:val="24"/>
          <w:szCs w:val="24"/>
        </w:rPr>
      </w:pPr>
      <w:r w:rsidRPr="007A368A">
        <w:rPr>
          <w:rFonts w:ascii="Times New Roman" w:hAnsi="Times New Roman" w:cs="Times New Roman"/>
          <w:sz w:val="24"/>
          <w:szCs w:val="24"/>
        </w:rPr>
        <w:t>Previous experience with results</w:t>
      </w:r>
      <w:r w:rsidR="00821A80">
        <w:rPr>
          <w:rFonts w:ascii="Noteworthy Light" w:hAnsi="Noteworthy Light" w:cs="Noteworthy Light"/>
          <w:sz w:val="24"/>
          <w:szCs w:val="24"/>
        </w:rPr>
        <w:t>-</w:t>
      </w:r>
      <w:r w:rsidRPr="007A368A">
        <w:rPr>
          <w:rFonts w:ascii="Times New Roman" w:hAnsi="Times New Roman" w:cs="Times New Roman"/>
          <w:sz w:val="24"/>
          <w:szCs w:val="24"/>
        </w:rPr>
        <w:t>based monitoring and evaluation methodologies;</w:t>
      </w:r>
    </w:p>
    <w:p w:rsidR="007A368A" w:rsidRPr="007A368A" w:rsidRDefault="007A368A" w:rsidP="007A368A">
      <w:pPr>
        <w:pStyle w:val="normalbullet"/>
        <w:rPr>
          <w:rFonts w:ascii="Times New Roman" w:hAnsi="Times New Roman" w:cs="Times New Roman"/>
          <w:sz w:val="24"/>
          <w:szCs w:val="24"/>
        </w:rPr>
      </w:pPr>
      <w:r w:rsidRPr="007A368A">
        <w:rPr>
          <w:rFonts w:ascii="Times New Roman" w:hAnsi="Times New Roman" w:cs="Times New Roman"/>
          <w:sz w:val="24"/>
          <w:szCs w:val="24"/>
        </w:rPr>
        <w:t>Technical knowledge in the targeted focal area(s)</w:t>
      </w:r>
      <w:r w:rsidR="00821A80">
        <w:rPr>
          <w:rFonts w:ascii="Times New Roman" w:hAnsi="Times New Roman" w:cs="Times New Roman"/>
          <w:sz w:val="24"/>
          <w:szCs w:val="24"/>
        </w:rPr>
        <w:t>;</w:t>
      </w:r>
    </w:p>
    <w:p w:rsidR="001A6184" w:rsidRDefault="007A368A" w:rsidP="001A6184">
      <w:pPr>
        <w:pStyle w:val="normalbullet"/>
        <w:rPr>
          <w:rFonts w:ascii="Times New Roman" w:hAnsi="Times New Roman" w:cs="Times New Roman"/>
          <w:sz w:val="24"/>
          <w:szCs w:val="24"/>
        </w:rPr>
      </w:pPr>
      <w:r w:rsidRPr="007A368A">
        <w:rPr>
          <w:rFonts w:ascii="Times New Roman" w:hAnsi="Times New Roman" w:cs="Times New Roman"/>
          <w:sz w:val="24"/>
          <w:szCs w:val="24"/>
        </w:rPr>
        <w:t>Understanding of similar knowledge based projects</w:t>
      </w:r>
      <w:r w:rsidR="00821A80">
        <w:rPr>
          <w:rFonts w:ascii="Times New Roman" w:hAnsi="Times New Roman" w:cs="Times New Roman"/>
          <w:sz w:val="24"/>
          <w:szCs w:val="24"/>
        </w:rPr>
        <w:t>.</w:t>
      </w:r>
      <w:r w:rsidRPr="007A368A">
        <w:rPr>
          <w:rFonts w:ascii="Times New Roman" w:hAnsi="Times New Roman" w:cs="Times New Roman"/>
          <w:sz w:val="24"/>
          <w:szCs w:val="24"/>
        </w:rPr>
        <w:t xml:space="preserve"> </w:t>
      </w:r>
      <w:bookmarkStart w:id="52" w:name="_Toc278193977"/>
      <w:bookmarkStart w:id="53" w:name="_Toc299122835"/>
      <w:bookmarkStart w:id="54" w:name="_Toc299122857"/>
      <w:bookmarkStart w:id="55" w:name="_Toc299126624"/>
      <w:bookmarkStart w:id="56" w:name="_Toc299133050"/>
    </w:p>
    <w:p w:rsidR="001A6184" w:rsidRDefault="001A6184" w:rsidP="001A6184">
      <w:pPr>
        <w:pStyle w:val="normalbullet"/>
        <w:numPr>
          <w:ilvl w:val="0"/>
          <w:numId w:val="0"/>
        </w:numPr>
        <w:ind w:left="720"/>
        <w:rPr>
          <w:rFonts w:ascii="Times New Roman" w:hAnsi="Times New Roman" w:cs="Times New Roman"/>
          <w:sz w:val="24"/>
          <w:szCs w:val="24"/>
        </w:rPr>
      </w:pPr>
    </w:p>
    <w:p w:rsidR="001A6184" w:rsidRDefault="001A6184" w:rsidP="001A6184">
      <w:pPr>
        <w:pStyle w:val="normalbullet"/>
        <w:numPr>
          <w:ilvl w:val="0"/>
          <w:numId w:val="0"/>
        </w:numPr>
      </w:pPr>
    </w:p>
    <w:p w:rsidR="007A368A" w:rsidRDefault="007A368A" w:rsidP="001A6184">
      <w:pPr>
        <w:pStyle w:val="normalbullet"/>
        <w:numPr>
          <w:ilvl w:val="0"/>
          <w:numId w:val="0"/>
        </w:numPr>
        <w:rPr>
          <w:rFonts w:ascii="Times New Roman" w:hAnsi="Times New Roman" w:cs="Times New Roman"/>
          <w:b/>
          <w:sz w:val="24"/>
          <w:szCs w:val="24"/>
        </w:rPr>
      </w:pPr>
      <w:r w:rsidRPr="001A6184">
        <w:rPr>
          <w:rFonts w:ascii="Times New Roman" w:hAnsi="Times New Roman" w:cs="Times New Roman"/>
          <w:b/>
          <w:sz w:val="24"/>
          <w:szCs w:val="24"/>
        </w:rPr>
        <w:t>Evaluator Ethics</w:t>
      </w:r>
      <w:bookmarkEnd w:id="52"/>
      <w:bookmarkEnd w:id="53"/>
      <w:bookmarkEnd w:id="54"/>
      <w:bookmarkEnd w:id="55"/>
      <w:bookmarkEnd w:id="56"/>
    </w:p>
    <w:p w:rsidR="00821A80" w:rsidRPr="001A6184" w:rsidRDefault="00821A80" w:rsidP="001A6184">
      <w:pPr>
        <w:pStyle w:val="normalbullet"/>
        <w:numPr>
          <w:ilvl w:val="0"/>
          <w:numId w:val="0"/>
        </w:numPr>
        <w:rPr>
          <w:rFonts w:ascii="Times New Roman" w:hAnsi="Times New Roman" w:cs="Times New Roman"/>
          <w:b/>
          <w:sz w:val="24"/>
          <w:szCs w:val="24"/>
        </w:rPr>
      </w:pPr>
    </w:p>
    <w:p w:rsidR="0044501D" w:rsidRDefault="007A368A">
      <w:pPr>
        <w:spacing w:before="0"/>
        <w:jc w:val="both"/>
        <w:rPr>
          <w:rFonts w:ascii="Times New Roman" w:hAnsi="Times New Roman" w:cs="Times New Roman"/>
          <w:sz w:val="24"/>
        </w:rPr>
      </w:pPr>
      <w:r w:rsidRPr="007A368A">
        <w:rPr>
          <w:rFonts w:ascii="Times New Roman" w:hAnsi="Times New Roman" w:cs="Times New Roman"/>
          <w:sz w:val="24"/>
        </w:rPr>
        <w:t>Evaluation consultants will be held to the highest ethical standards and are required to sign a Code of Conduct (Annex 4) upon acceptance of the assignment. UNDP evaluations are conducted in accordance with the principles outlined in the UNEG 'Ethical Guidelines for Evaluations' (</w:t>
      </w:r>
      <w:hyperlink r:id="rId16" w:history="1">
        <w:r w:rsidRPr="007A368A">
          <w:rPr>
            <w:rStyle w:val="Lienhypertexte"/>
            <w:rFonts w:ascii="Times New Roman" w:hAnsi="Times New Roman" w:cs="Times New Roman"/>
            <w:color w:val="auto"/>
            <w:sz w:val="24"/>
          </w:rPr>
          <w:t>http://www.unevaluation.org/ethicalguidelines</w:t>
        </w:r>
      </w:hyperlink>
      <w:r w:rsidRPr="007A368A">
        <w:rPr>
          <w:rFonts w:ascii="Times New Roman" w:hAnsi="Times New Roman" w:cs="Times New Roman"/>
          <w:sz w:val="24"/>
        </w:rPr>
        <w:t>) and the UNEG Code of Conduct (</w:t>
      </w:r>
      <w:hyperlink r:id="rId17" w:history="1">
        <w:r w:rsidRPr="007A368A">
          <w:rPr>
            <w:rStyle w:val="Lienhypertexte"/>
            <w:rFonts w:ascii="Times New Roman" w:hAnsi="Times New Roman" w:cs="Times New Roman"/>
            <w:color w:val="auto"/>
            <w:sz w:val="24"/>
          </w:rPr>
          <w:t>www.unevaluation.org/unegcodeofconduct</w:t>
        </w:r>
      </w:hyperlink>
      <w:r w:rsidRPr="007A368A">
        <w:rPr>
          <w:rFonts w:ascii="Times New Roman" w:hAnsi="Times New Roman" w:cs="Times New Roman"/>
          <w:sz w:val="24"/>
        </w:rPr>
        <w:t>)</w:t>
      </w:r>
      <w:bookmarkStart w:id="57" w:name="_Toc299126626"/>
      <w:bookmarkStart w:id="58" w:name="_Toc299133051"/>
      <w:bookmarkStart w:id="59" w:name="_Toc299122837"/>
      <w:bookmarkStart w:id="60" w:name="_Toc299122859"/>
      <w:bookmarkStart w:id="61" w:name="_Toc299126627"/>
      <w:r w:rsidR="00AE425B">
        <w:rPr>
          <w:rFonts w:ascii="Times New Roman" w:hAnsi="Times New Roman" w:cs="Times New Roman"/>
          <w:sz w:val="24"/>
        </w:rPr>
        <w:t>.</w:t>
      </w:r>
    </w:p>
    <w:p w:rsidR="001A6184" w:rsidRDefault="001A6184" w:rsidP="001A6184">
      <w:pPr>
        <w:spacing w:before="0"/>
        <w:rPr>
          <w:rFonts w:ascii="Times New Roman" w:hAnsi="Times New Roman" w:cs="Times New Roman"/>
          <w:sz w:val="24"/>
        </w:rPr>
      </w:pPr>
    </w:p>
    <w:p w:rsidR="007A368A" w:rsidRDefault="007A368A" w:rsidP="001A6184">
      <w:pPr>
        <w:spacing w:before="0"/>
        <w:rPr>
          <w:rFonts w:ascii="Times New Roman" w:hAnsi="Times New Roman" w:cs="Times New Roman"/>
          <w:b/>
          <w:sz w:val="24"/>
        </w:rPr>
      </w:pPr>
      <w:r w:rsidRPr="001A6184">
        <w:rPr>
          <w:rFonts w:ascii="Times New Roman" w:hAnsi="Times New Roman" w:cs="Times New Roman"/>
          <w:b/>
          <w:sz w:val="24"/>
        </w:rPr>
        <w:t>Payment modalities and specifications</w:t>
      </w:r>
      <w:bookmarkEnd w:id="57"/>
      <w:bookmarkEnd w:id="58"/>
    </w:p>
    <w:p w:rsidR="00821A80" w:rsidRPr="001A6184" w:rsidRDefault="00821A80" w:rsidP="001A6184">
      <w:pPr>
        <w:spacing w:before="0"/>
        <w:rPr>
          <w:rFonts w:ascii="Times New Roman" w:hAnsi="Times New Roman" w:cs="Times New Roman"/>
          <w:b/>
          <w:sz w:val="24"/>
        </w:rPr>
      </w:pPr>
    </w:p>
    <w:p w:rsidR="007A368A" w:rsidRPr="007A368A" w:rsidRDefault="007A368A" w:rsidP="007A368A">
      <w:pPr>
        <w:rPr>
          <w:rFonts w:ascii="Times New Roman" w:hAnsi="Times New Roman" w:cs="Times New Roman"/>
          <w:sz w:val="24"/>
          <w:lang w:eastAsia="en-US"/>
        </w:rPr>
      </w:pPr>
      <w:r w:rsidRPr="007A368A">
        <w:rPr>
          <w:rFonts w:ascii="Times New Roman" w:hAnsi="Times New Roman" w:cs="Times New Roman"/>
          <w:sz w:val="24"/>
          <w:lang w:eastAsia="en-US"/>
        </w:rPr>
        <w:t xml:space="preserve">The rates for the evaluation are $USD 500/day with DSA and travel for the field visit.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576"/>
      </w:tblGrid>
      <w:tr w:rsidR="007A368A" w:rsidRPr="007A368A" w:rsidTr="007A368A">
        <w:tc>
          <w:tcPr>
            <w:tcW w:w="1278" w:type="dxa"/>
            <w:shd w:val="clear" w:color="auto" w:fill="7F7F7F"/>
          </w:tcPr>
          <w:p w:rsidR="007A368A" w:rsidRPr="007A368A" w:rsidRDefault="007A368A" w:rsidP="007A368A">
            <w:pPr>
              <w:spacing w:before="0" w:after="0"/>
              <w:jc w:val="center"/>
              <w:rPr>
                <w:rFonts w:ascii="Times New Roman" w:hAnsi="Times New Roman" w:cs="Times New Roman"/>
                <w:sz w:val="24"/>
              </w:rPr>
            </w:pPr>
            <w:r w:rsidRPr="007A368A">
              <w:rPr>
                <w:rFonts w:ascii="Times New Roman" w:hAnsi="Times New Roman" w:cs="Times New Roman"/>
                <w:sz w:val="24"/>
              </w:rPr>
              <w:t>%</w:t>
            </w:r>
          </w:p>
        </w:tc>
        <w:tc>
          <w:tcPr>
            <w:tcW w:w="8576" w:type="dxa"/>
            <w:shd w:val="clear" w:color="auto" w:fill="7F7F7F"/>
          </w:tcPr>
          <w:p w:rsidR="007A368A" w:rsidRPr="007A368A" w:rsidRDefault="007A368A" w:rsidP="007A368A">
            <w:pPr>
              <w:spacing w:before="0" w:after="0"/>
              <w:jc w:val="center"/>
              <w:rPr>
                <w:rFonts w:ascii="Times New Roman" w:hAnsi="Times New Roman" w:cs="Times New Roman"/>
                <w:sz w:val="24"/>
              </w:rPr>
            </w:pPr>
            <w:r w:rsidRPr="007A368A">
              <w:rPr>
                <w:rFonts w:ascii="Times New Roman" w:hAnsi="Times New Roman" w:cs="Times New Roman"/>
                <w:sz w:val="24"/>
              </w:rPr>
              <w:t>Milestone</w:t>
            </w:r>
          </w:p>
        </w:tc>
      </w:tr>
      <w:tr w:rsidR="007A368A" w:rsidRPr="007A368A" w:rsidTr="007A368A">
        <w:tc>
          <w:tcPr>
            <w:tcW w:w="1278" w:type="dxa"/>
          </w:tcPr>
          <w:p w:rsidR="007A368A" w:rsidRPr="007A368A" w:rsidRDefault="007A368A" w:rsidP="007A368A">
            <w:pPr>
              <w:spacing w:before="0" w:after="0"/>
              <w:jc w:val="center"/>
              <w:rPr>
                <w:rFonts w:ascii="Times New Roman" w:hAnsi="Times New Roman" w:cs="Times New Roman"/>
                <w:sz w:val="24"/>
              </w:rPr>
            </w:pPr>
            <w:r w:rsidRPr="007A368A">
              <w:rPr>
                <w:rFonts w:ascii="Times New Roman" w:hAnsi="Times New Roman" w:cs="Times New Roman"/>
                <w:sz w:val="24"/>
              </w:rPr>
              <w:t>10%</w:t>
            </w:r>
          </w:p>
        </w:tc>
        <w:tc>
          <w:tcPr>
            <w:tcW w:w="8576"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At contract signing</w:t>
            </w:r>
          </w:p>
        </w:tc>
      </w:tr>
      <w:tr w:rsidR="007A368A" w:rsidRPr="007A368A" w:rsidTr="007A368A">
        <w:tc>
          <w:tcPr>
            <w:tcW w:w="1278" w:type="dxa"/>
          </w:tcPr>
          <w:p w:rsidR="007A368A" w:rsidRPr="007A368A" w:rsidRDefault="007A368A" w:rsidP="007A368A">
            <w:pPr>
              <w:spacing w:before="0" w:after="0"/>
              <w:jc w:val="center"/>
              <w:rPr>
                <w:rFonts w:ascii="Times New Roman" w:hAnsi="Times New Roman" w:cs="Times New Roman"/>
                <w:sz w:val="24"/>
              </w:rPr>
            </w:pPr>
            <w:r w:rsidRPr="007A368A">
              <w:rPr>
                <w:rFonts w:ascii="Times New Roman" w:hAnsi="Times New Roman" w:cs="Times New Roman"/>
                <w:sz w:val="24"/>
              </w:rPr>
              <w:t>40%</w:t>
            </w:r>
          </w:p>
        </w:tc>
        <w:tc>
          <w:tcPr>
            <w:tcW w:w="8576"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Following submission and approval of the 1ST draft terminal evaluation report</w:t>
            </w:r>
          </w:p>
        </w:tc>
      </w:tr>
      <w:tr w:rsidR="007A368A" w:rsidRPr="007A368A" w:rsidTr="007A368A">
        <w:tc>
          <w:tcPr>
            <w:tcW w:w="1278" w:type="dxa"/>
          </w:tcPr>
          <w:p w:rsidR="007A368A" w:rsidRPr="007A368A" w:rsidRDefault="007A368A" w:rsidP="007A368A">
            <w:pPr>
              <w:spacing w:before="0" w:after="0"/>
              <w:jc w:val="center"/>
              <w:rPr>
                <w:rFonts w:ascii="Times New Roman" w:hAnsi="Times New Roman" w:cs="Times New Roman"/>
                <w:sz w:val="24"/>
              </w:rPr>
            </w:pPr>
            <w:r w:rsidRPr="007A368A">
              <w:rPr>
                <w:rFonts w:ascii="Times New Roman" w:hAnsi="Times New Roman" w:cs="Times New Roman"/>
                <w:sz w:val="24"/>
              </w:rPr>
              <w:t>50%</w:t>
            </w:r>
          </w:p>
        </w:tc>
        <w:tc>
          <w:tcPr>
            <w:tcW w:w="8576" w:type="dxa"/>
          </w:tcPr>
          <w:p w:rsidR="007A368A" w:rsidRPr="007A368A" w:rsidRDefault="007A368A" w:rsidP="007A368A">
            <w:pPr>
              <w:spacing w:before="0" w:after="0"/>
              <w:rPr>
                <w:rFonts w:ascii="Times New Roman" w:hAnsi="Times New Roman" w:cs="Times New Roman"/>
                <w:sz w:val="24"/>
              </w:rPr>
            </w:pPr>
            <w:r w:rsidRPr="007A368A">
              <w:rPr>
                <w:rFonts w:ascii="Times New Roman" w:hAnsi="Times New Roman" w:cs="Times New Roman"/>
                <w:sz w:val="24"/>
              </w:rPr>
              <w:t xml:space="preserve">Following submission and approval (UNDP-CO and UNDP RTA) of the final terminal evaluation report </w:t>
            </w:r>
          </w:p>
        </w:tc>
      </w:tr>
    </w:tbl>
    <w:p w:rsidR="001A6184" w:rsidRDefault="001A6184" w:rsidP="001A6184">
      <w:pPr>
        <w:pStyle w:val="Sansinterligne"/>
      </w:pPr>
      <w:bookmarkStart w:id="62" w:name="_Toc299133052"/>
    </w:p>
    <w:p w:rsidR="007A368A" w:rsidRDefault="007A368A" w:rsidP="001A6184">
      <w:pPr>
        <w:pStyle w:val="Sansinterligne"/>
        <w:rPr>
          <w:rFonts w:ascii="Times New Roman" w:hAnsi="Times New Roman" w:cs="Times New Roman"/>
          <w:b/>
          <w:sz w:val="24"/>
        </w:rPr>
      </w:pPr>
      <w:r w:rsidRPr="001A6184">
        <w:rPr>
          <w:rFonts w:ascii="Times New Roman" w:hAnsi="Times New Roman" w:cs="Times New Roman"/>
          <w:b/>
          <w:sz w:val="24"/>
        </w:rPr>
        <w:t>Application process</w:t>
      </w:r>
      <w:bookmarkEnd w:id="59"/>
      <w:bookmarkEnd w:id="60"/>
      <w:bookmarkEnd w:id="61"/>
      <w:bookmarkEnd w:id="62"/>
    </w:p>
    <w:p w:rsidR="000530F5" w:rsidRDefault="000530F5" w:rsidP="001A6184">
      <w:pPr>
        <w:pStyle w:val="Sansinterligne"/>
        <w:rPr>
          <w:rFonts w:ascii="Times New Roman" w:hAnsi="Times New Roman" w:cs="Times New Roman"/>
          <w:b/>
          <w:sz w:val="24"/>
        </w:rPr>
      </w:pPr>
    </w:p>
    <w:p w:rsidR="000530F5" w:rsidRPr="000530F5" w:rsidRDefault="000530F5" w:rsidP="000530F5">
      <w:pPr>
        <w:shd w:val="clear" w:color="auto" w:fill="FFFFFF"/>
        <w:spacing w:before="0" w:after="0"/>
        <w:jc w:val="both"/>
        <w:rPr>
          <w:rFonts w:ascii="Times New Roman" w:hAnsi="Times New Roman" w:cs="Times New Roman"/>
          <w:color w:val="222222"/>
          <w:sz w:val="24"/>
          <w:lang w:val="en-GB" w:eastAsia="en-GB"/>
        </w:rPr>
      </w:pPr>
      <w:r w:rsidRPr="000530F5">
        <w:rPr>
          <w:rFonts w:ascii="Times New Roman" w:hAnsi="Times New Roman" w:cs="Times New Roman"/>
          <w:color w:val="222222"/>
          <w:sz w:val="24"/>
          <w:lang w:val="en-GB" w:eastAsia="en-GB"/>
        </w:rPr>
        <w:t>The team at UBC in consultation with UNDP drew up the TOR for the terminal evaluation which was approved at the 4</w:t>
      </w:r>
      <w:r w:rsidRPr="000530F5">
        <w:rPr>
          <w:rFonts w:ascii="Times New Roman" w:hAnsi="Times New Roman" w:cs="Times New Roman"/>
          <w:color w:val="222222"/>
          <w:sz w:val="24"/>
          <w:vertAlign w:val="superscript"/>
          <w:lang w:val="en-GB" w:eastAsia="en-GB"/>
        </w:rPr>
        <w:t>th</w:t>
      </w:r>
      <w:r w:rsidRPr="000530F5">
        <w:rPr>
          <w:rFonts w:ascii="Times New Roman" w:hAnsi="Times New Roman" w:cs="Times New Roman"/>
          <w:color w:val="222222"/>
          <w:sz w:val="24"/>
          <w:lang w:val="en-GB" w:eastAsia="en-GB"/>
        </w:rPr>
        <w:t xml:space="preserve"> Steering committee meeting in Dec</w:t>
      </w:r>
      <w:r>
        <w:rPr>
          <w:rFonts w:ascii="Times New Roman" w:hAnsi="Times New Roman" w:cs="Times New Roman"/>
          <w:color w:val="222222"/>
          <w:sz w:val="24"/>
          <w:lang w:val="en-GB" w:eastAsia="en-GB"/>
        </w:rPr>
        <w:t>ember</w:t>
      </w:r>
      <w:r w:rsidRPr="000530F5">
        <w:rPr>
          <w:rFonts w:ascii="Times New Roman" w:hAnsi="Times New Roman" w:cs="Times New Roman"/>
          <w:color w:val="222222"/>
          <w:sz w:val="24"/>
          <w:lang w:val="en-GB" w:eastAsia="en-GB"/>
        </w:rPr>
        <w:t xml:space="preserve"> 2011. The team at UBC consulted with UNDP to identify 4-5 potential candidates for the terminal evaluation. UNDP nominated a candidate and UBC accepted the nomination and began the process of recruitment. </w:t>
      </w:r>
    </w:p>
    <w:p w:rsidR="000530F5" w:rsidRPr="001A6184" w:rsidRDefault="000530F5" w:rsidP="001A6184">
      <w:pPr>
        <w:pStyle w:val="Sansinterligne"/>
        <w:rPr>
          <w:rFonts w:ascii="Times New Roman" w:hAnsi="Times New Roman" w:cs="Times New Roman"/>
          <w:b/>
          <w:sz w:val="24"/>
        </w:rPr>
      </w:pPr>
    </w:p>
    <w:p w:rsidR="000D2744" w:rsidRDefault="000D2744">
      <w:pPr>
        <w:spacing w:before="0" w:after="0"/>
        <w:rPr>
          <w:rFonts w:ascii="Times New Roman" w:hAnsi="Times New Roman" w:cs="Times New Roman"/>
          <w:b/>
          <w:sz w:val="24"/>
          <w:lang w:eastAsia="en-US" w:bidi="en-US"/>
        </w:rPr>
      </w:pPr>
      <w:r>
        <w:rPr>
          <w:rFonts w:ascii="Times New Roman" w:hAnsi="Times New Roman" w:cs="Times New Roman"/>
          <w:b/>
          <w:sz w:val="24"/>
        </w:rPr>
        <w:br w:type="page"/>
      </w:r>
    </w:p>
    <w:p w:rsidR="007A368A" w:rsidRDefault="007A368A" w:rsidP="000D2744">
      <w:pPr>
        <w:pStyle w:val="normalbullet"/>
        <w:numPr>
          <w:ilvl w:val="0"/>
          <w:numId w:val="0"/>
        </w:numPr>
        <w:spacing w:line="480" w:lineRule="auto"/>
        <w:rPr>
          <w:rFonts w:ascii="Times New Roman" w:hAnsi="Times New Roman" w:cs="Times New Roman"/>
          <w:b/>
          <w:sz w:val="24"/>
        </w:rPr>
      </w:pPr>
    </w:p>
    <w:p w:rsidR="007A368A" w:rsidRDefault="00504C08" w:rsidP="001A6184">
      <w:pPr>
        <w:pStyle w:val="Titre1"/>
        <w:numPr>
          <w:ilvl w:val="0"/>
          <w:numId w:val="0"/>
        </w:numPr>
        <w:ind w:left="360"/>
        <w:jc w:val="center"/>
      </w:pPr>
      <w:bookmarkStart w:id="63" w:name="_Toc336350210"/>
      <w:r>
        <w:t>Annex 2 -</w:t>
      </w:r>
      <w:r w:rsidR="007A368A">
        <w:t xml:space="preserve"> Itinerary</w:t>
      </w:r>
      <w:bookmarkEnd w:id="63"/>
    </w:p>
    <w:p w:rsidR="007A368A" w:rsidRDefault="007A368A" w:rsidP="007A368A">
      <w:pPr>
        <w:pStyle w:val="normalbullet"/>
        <w:numPr>
          <w:ilvl w:val="0"/>
          <w:numId w:val="0"/>
        </w:numPr>
        <w:spacing w:line="480" w:lineRule="auto"/>
        <w:ind w:left="720"/>
        <w:rPr>
          <w:rFonts w:ascii="Times New Roman" w:hAnsi="Times New Roman" w:cs="Times New Roman"/>
          <w:b/>
          <w:sz w:val="24"/>
        </w:rPr>
      </w:pPr>
    </w:p>
    <w:p w:rsidR="007A368A" w:rsidRPr="007A368A" w:rsidRDefault="007A368A" w:rsidP="007A368A">
      <w:pPr>
        <w:pStyle w:val="normalbullet"/>
        <w:numPr>
          <w:ilvl w:val="0"/>
          <w:numId w:val="0"/>
        </w:numPr>
        <w:spacing w:line="480" w:lineRule="auto"/>
        <w:ind w:left="720"/>
        <w:rPr>
          <w:rFonts w:ascii="Times New Roman" w:hAnsi="Times New Roman" w:cs="Times New Roman"/>
          <w:sz w:val="24"/>
        </w:rPr>
      </w:pPr>
      <w:r w:rsidRPr="007A368A">
        <w:rPr>
          <w:rFonts w:ascii="Times New Roman" w:hAnsi="Times New Roman" w:cs="Times New Roman"/>
          <w:sz w:val="24"/>
        </w:rPr>
        <w:t xml:space="preserve">Geneva-Vancouver-Geneva: 24-29 August 2012 </w:t>
      </w:r>
    </w:p>
    <w:p w:rsidR="007A368A" w:rsidRPr="00A23DF7" w:rsidRDefault="007A368A" w:rsidP="00A23DF7">
      <w:pPr>
        <w:spacing w:before="0" w:after="0"/>
        <w:rPr>
          <w:rFonts w:ascii="Times New Roman" w:hAnsi="Times New Roman" w:cs="Times New Roman"/>
          <w:b/>
          <w:sz w:val="24"/>
          <w:szCs w:val="22"/>
          <w:lang w:eastAsia="en-US" w:bidi="en-US"/>
        </w:rPr>
      </w:pPr>
      <w:r>
        <w:rPr>
          <w:rFonts w:ascii="Times New Roman" w:hAnsi="Times New Roman" w:cs="Times New Roman"/>
          <w:b/>
          <w:sz w:val="24"/>
        </w:rPr>
        <w:br w:type="page"/>
      </w:r>
    </w:p>
    <w:p w:rsidR="00157706" w:rsidRDefault="007A368A" w:rsidP="005B2F7F">
      <w:pPr>
        <w:pStyle w:val="Titre1"/>
        <w:numPr>
          <w:ilvl w:val="0"/>
          <w:numId w:val="0"/>
        </w:numPr>
        <w:ind w:left="360"/>
        <w:jc w:val="center"/>
      </w:pPr>
      <w:bookmarkStart w:id="64" w:name="_Toc336350211"/>
      <w:r>
        <w:t>Annex 3</w:t>
      </w:r>
      <w:r w:rsidR="00504C08">
        <w:t xml:space="preserve"> - </w:t>
      </w:r>
      <w:r w:rsidR="00157706" w:rsidRPr="00157706">
        <w:t xml:space="preserve">List of </w:t>
      </w:r>
      <w:r w:rsidR="00B41E87">
        <w:t xml:space="preserve">persons </w:t>
      </w:r>
      <w:r w:rsidR="00AF6F91">
        <w:t xml:space="preserve">contacted and </w:t>
      </w:r>
      <w:r w:rsidR="00B41E87">
        <w:t>interviewed</w:t>
      </w:r>
      <w:bookmarkEnd w:id="64"/>
    </w:p>
    <w:p w:rsidR="005B2F7F" w:rsidRPr="005B2F7F" w:rsidRDefault="005B2F7F" w:rsidP="005B2F7F">
      <w:bookmarkStart w:id="65" w:name="_GoBack"/>
      <w:bookmarkEnd w:id="65"/>
    </w:p>
    <w:p w:rsidR="007B5447" w:rsidRDefault="00AF6F91" w:rsidP="00AF6F91">
      <w:pPr>
        <w:pStyle w:val="normalbullet"/>
        <w:numPr>
          <w:ilvl w:val="0"/>
          <w:numId w:val="0"/>
        </w:numPr>
        <w:spacing w:line="360" w:lineRule="auto"/>
        <w:ind w:left="360"/>
        <w:jc w:val="both"/>
        <w:rPr>
          <w:rFonts w:ascii="Times New Roman" w:eastAsiaTheme="minorEastAsia" w:hAnsi="Times New Roman" w:cs="Times New Roman"/>
          <w:sz w:val="24"/>
          <w:szCs w:val="24"/>
          <w:lang w:val="en-GB" w:eastAsia="it-IT"/>
        </w:rPr>
      </w:pPr>
      <w:r>
        <w:rPr>
          <w:rFonts w:ascii="Times New Roman" w:eastAsiaTheme="minorEastAsia" w:hAnsi="Times New Roman" w:cs="Times New Roman"/>
          <w:sz w:val="24"/>
          <w:szCs w:val="24"/>
          <w:lang w:eastAsia="it-IT"/>
        </w:rPr>
        <w:t xml:space="preserve">Some stakeholders were interviewed in face-to-face meetings, others </w:t>
      </w:r>
      <w:r w:rsidR="00457A86">
        <w:rPr>
          <w:rFonts w:ascii="Times New Roman" w:eastAsiaTheme="minorEastAsia" w:hAnsi="Times New Roman" w:cs="Times New Roman"/>
          <w:sz w:val="24"/>
          <w:szCs w:val="24"/>
          <w:lang w:eastAsia="it-IT"/>
        </w:rPr>
        <w:t>by telephone and some through an electronic questionnaire</w:t>
      </w:r>
      <w:r>
        <w:rPr>
          <w:rFonts w:ascii="Times New Roman" w:eastAsiaTheme="minorEastAsia" w:hAnsi="Times New Roman" w:cs="Times New Roman"/>
          <w:sz w:val="24"/>
          <w:szCs w:val="24"/>
          <w:lang w:eastAsia="it-IT"/>
        </w:rPr>
        <w:t xml:space="preserve">. Among the persons who were sent a questionnaire only 20% of them provided answers. </w:t>
      </w:r>
    </w:p>
    <w:p w:rsidR="007B5447" w:rsidRPr="007B5447" w:rsidRDefault="007B5447" w:rsidP="007B5447">
      <w:pPr>
        <w:pStyle w:val="normalbullet"/>
        <w:numPr>
          <w:ilvl w:val="0"/>
          <w:numId w:val="0"/>
        </w:numPr>
        <w:ind w:left="720"/>
        <w:rPr>
          <w:rFonts w:ascii="Times New Roman" w:eastAsiaTheme="minorEastAsia" w:hAnsi="Times New Roman" w:cs="Times New Roman"/>
          <w:sz w:val="24"/>
          <w:szCs w:val="24"/>
          <w:lang w:val="en-GB" w:eastAsia="it-IT"/>
        </w:rPr>
      </w:pPr>
    </w:p>
    <w:p w:rsidR="00B41E87" w:rsidRP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BB0A86">
        <w:rPr>
          <w:rFonts w:ascii="Times New Roman" w:eastAsiaTheme="minorEastAsia" w:hAnsi="Times New Roman" w:cs="Times New Roman"/>
          <w:sz w:val="24"/>
          <w:szCs w:val="24"/>
          <w:lang w:val="it-IT" w:eastAsia="it-IT"/>
        </w:rPr>
        <w:t>Cuauhtemoc Leon Diez</w:t>
      </w:r>
      <w:r w:rsidR="00F36233" w:rsidRPr="00BB0A86">
        <w:rPr>
          <w:rFonts w:ascii="Times New Roman" w:eastAsiaTheme="minorEastAsia" w:hAnsi="Times New Roman" w:cs="Times New Roman"/>
          <w:sz w:val="24"/>
          <w:szCs w:val="24"/>
          <w:lang w:val="it-IT" w:eastAsia="it-IT"/>
        </w:rPr>
        <w:t xml:space="preserve"> (</w:t>
      </w:r>
      <w:r w:rsidR="007A368A" w:rsidRPr="00BB5D82">
        <w:rPr>
          <w:rFonts w:ascii="Times New Roman" w:hAnsi="Times New Roman" w:cs="Times New Roman"/>
          <w:sz w:val="24"/>
          <w:szCs w:val="24"/>
          <w:lang w:val="fr-CH"/>
        </w:rPr>
        <w:t>Col</w:t>
      </w:r>
      <w:r w:rsidR="00F36233" w:rsidRPr="00BB5D82">
        <w:rPr>
          <w:rFonts w:ascii="Times New Roman" w:hAnsi="Times New Roman" w:cs="Times New Roman"/>
          <w:sz w:val="24"/>
          <w:szCs w:val="24"/>
          <w:lang w:val="fr-CH"/>
        </w:rPr>
        <w:t xml:space="preserve">egio de Mexico) </w:t>
      </w:r>
    </w:p>
    <w:p w:rsidR="00B41E87" w:rsidRP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Susan Bazzilli</w:t>
      </w:r>
      <w:r w:rsidR="009051A5" w:rsidRPr="005B2F7F">
        <w:rPr>
          <w:rFonts w:ascii="Times New Roman" w:eastAsiaTheme="minorEastAsia" w:hAnsi="Times New Roman" w:cs="Times New Roman"/>
          <w:sz w:val="24"/>
          <w:szCs w:val="24"/>
          <w:lang w:val="it-IT" w:eastAsia="it-IT"/>
        </w:rPr>
        <w:t xml:space="preserve"> (UBC) </w:t>
      </w:r>
    </w:p>
    <w:p w:rsidR="007B5447" w:rsidRPr="005B2F7F" w:rsidRDefault="007B544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hAnsi="Times New Roman" w:cs="Times New Roman"/>
          <w:sz w:val="24"/>
          <w:lang w:val="en-GB"/>
        </w:rPr>
        <w:t xml:space="preserve">Stephen Donkor (UNIDO) </w:t>
      </w:r>
    </w:p>
    <w:p w:rsidR="00B41E87" w:rsidRPr="005B2F7F" w:rsidRDefault="009051A5"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Alfred Duda (</w:t>
      </w:r>
      <w:r w:rsidR="00B41E87" w:rsidRPr="005B2F7F">
        <w:rPr>
          <w:rFonts w:ascii="Times New Roman" w:eastAsiaTheme="minorEastAsia" w:hAnsi="Times New Roman" w:cs="Times New Roman"/>
          <w:sz w:val="24"/>
          <w:szCs w:val="24"/>
          <w:lang w:val="it-IT" w:eastAsia="it-IT"/>
        </w:rPr>
        <w:t>IW GEF)</w:t>
      </w:r>
    </w:p>
    <w:p w:rsidR="00B41E87" w:rsidRP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Paul M. Evans (UBC)</w:t>
      </w:r>
    </w:p>
    <w:p w:rsidR="007B5447" w:rsidRPr="005B2F7F" w:rsidRDefault="007B544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hAnsi="Times New Roman" w:cs="Times New Roman"/>
          <w:sz w:val="24"/>
          <w:lang w:val="fr-CH"/>
        </w:rPr>
        <w:t xml:space="preserve">Parvin Farshchi (Caspian Environment Programme) </w:t>
      </w:r>
    </w:p>
    <w:p w:rsidR="00B41E87" w:rsidRP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Alex Grzybowski (Consultant)</w:t>
      </w:r>
    </w:p>
    <w:p w:rsid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Mish Hamid (IW: LEARN)</w:t>
      </w:r>
    </w:p>
    <w:p w:rsidR="00B41E87" w:rsidRP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Glen Hearns</w:t>
      </w:r>
      <w:r w:rsidR="009051A5" w:rsidRPr="005B2F7F">
        <w:rPr>
          <w:rFonts w:ascii="Times New Roman" w:eastAsiaTheme="minorEastAsia" w:hAnsi="Times New Roman" w:cs="Times New Roman"/>
          <w:sz w:val="24"/>
          <w:szCs w:val="24"/>
          <w:lang w:val="it-IT" w:eastAsia="it-IT"/>
        </w:rPr>
        <w:t xml:space="preserve"> (UBC) </w:t>
      </w:r>
    </w:p>
    <w:p w:rsid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Mari</w:t>
      </w:r>
      <w:r w:rsidR="009051A5" w:rsidRPr="005B2F7F">
        <w:rPr>
          <w:rFonts w:ascii="Times New Roman" w:eastAsiaTheme="minorEastAsia" w:hAnsi="Times New Roman" w:cs="Times New Roman"/>
          <w:sz w:val="24"/>
          <w:szCs w:val="24"/>
          <w:lang w:val="it-IT" w:eastAsia="it-IT"/>
        </w:rPr>
        <w:t>etta Lao (</w:t>
      </w:r>
      <w:r w:rsidRPr="005B2F7F">
        <w:rPr>
          <w:rFonts w:ascii="Times New Roman" w:eastAsiaTheme="minorEastAsia" w:hAnsi="Times New Roman" w:cs="Times New Roman"/>
          <w:sz w:val="24"/>
          <w:szCs w:val="24"/>
          <w:lang w:val="it-IT" w:eastAsia="it-IT"/>
        </w:rPr>
        <w:t>UBC)</w:t>
      </w:r>
    </w:p>
    <w:p w:rsidR="005B2F7F" w:rsidRDefault="00102528"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Rashid Mbaziira (Africa</w:t>
      </w:r>
      <w:r w:rsidR="00E76623" w:rsidRPr="005B2F7F">
        <w:rPr>
          <w:rFonts w:ascii="Times New Roman" w:eastAsiaTheme="minorEastAsia" w:hAnsi="Times New Roman" w:cs="Times New Roman"/>
          <w:sz w:val="24"/>
          <w:szCs w:val="24"/>
          <w:lang w:val="it-IT" w:eastAsia="it-IT"/>
        </w:rPr>
        <w:t>n</w:t>
      </w:r>
      <w:r w:rsidRPr="005B2F7F">
        <w:rPr>
          <w:rFonts w:ascii="Times New Roman" w:eastAsiaTheme="minorEastAsia" w:hAnsi="Times New Roman" w:cs="Times New Roman"/>
          <w:sz w:val="24"/>
          <w:szCs w:val="24"/>
          <w:lang w:val="it-IT" w:eastAsia="it-IT"/>
        </w:rPr>
        <w:t xml:space="preserve"> Union Commission</w:t>
      </w:r>
      <w:r w:rsidR="00157706" w:rsidRPr="005B2F7F">
        <w:rPr>
          <w:rFonts w:ascii="Times New Roman" w:eastAsiaTheme="minorEastAsia" w:hAnsi="Times New Roman" w:cs="Times New Roman"/>
          <w:sz w:val="24"/>
          <w:szCs w:val="24"/>
          <w:lang w:val="it-IT" w:eastAsia="it-IT"/>
        </w:rPr>
        <w:t>) </w:t>
      </w:r>
    </w:p>
    <w:p w:rsidR="005B2F7F" w:rsidRDefault="00157706"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szCs w:val="24"/>
          <w:lang w:val="it-IT" w:eastAsia="it-IT"/>
        </w:rPr>
        <w:t>Emmanuel Olet (NBI)</w:t>
      </w:r>
    </w:p>
    <w:p w:rsidR="005B2F7F" w:rsidRDefault="007B544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hAnsi="Times New Roman" w:cs="Times New Roman"/>
          <w:sz w:val="24"/>
          <w:lang w:val="en-GB"/>
        </w:rPr>
        <w:t>Hubert Onibon (UNEP, Ghana)</w:t>
      </w:r>
    </w:p>
    <w:p w:rsid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fr-CH"/>
        </w:rPr>
      </w:pPr>
      <w:r w:rsidRPr="005B2F7F">
        <w:rPr>
          <w:rFonts w:ascii="Times New Roman" w:eastAsiaTheme="minorEastAsia" w:hAnsi="Times New Roman" w:cs="Times New Roman"/>
          <w:sz w:val="24"/>
          <w:lang w:val="it-IT" w:eastAsia="it-IT"/>
        </w:rPr>
        <w:t>Richard Kyle Paisley (UBC) </w:t>
      </w:r>
    </w:p>
    <w:p w:rsidR="005B2F7F" w:rsidRDefault="00A23DF7" w:rsidP="005B2F7F">
      <w:pPr>
        <w:pStyle w:val="normalbullet"/>
        <w:numPr>
          <w:ilvl w:val="0"/>
          <w:numId w:val="47"/>
        </w:numPr>
        <w:spacing w:line="480" w:lineRule="auto"/>
        <w:ind w:left="924" w:hanging="357"/>
        <w:rPr>
          <w:rFonts w:ascii="Times New Roman" w:hAnsi="Times New Roman" w:cs="Times New Roman"/>
          <w:b/>
          <w:sz w:val="24"/>
          <w:szCs w:val="24"/>
          <w:lang w:val="en-GB"/>
        </w:rPr>
      </w:pPr>
      <w:r w:rsidRPr="005B2F7F">
        <w:rPr>
          <w:rFonts w:ascii="Times New Roman" w:eastAsiaTheme="minorEastAsia" w:hAnsi="Times New Roman" w:cs="Times New Roman"/>
          <w:sz w:val="24"/>
          <w:lang w:val="en-GB" w:eastAsia="it-IT"/>
        </w:rPr>
        <w:t xml:space="preserve">Rondolph Payet (South West Indian Ocean Fisheries Project)  </w:t>
      </w:r>
    </w:p>
    <w:p w:rsidR="005B2F7F" w:rsidRDefault="007B5447" w:rsidP="005B2F7F">
      <w:pPr>
        <w:pStyle w:val="normalbullet"/>
        <w:numPr>
          <w:ilvl w:val="0"/>
          <w:numId w:val="47"/>
        </w:numPr>
        <w:spacing w:line="480" w:lineRule="auto"/>
        <w:ind w:left="924" w:hanging="357"/>
        <w:rPr>
          <w:rFonts w:ascii="Times New Roman" w:hAnsi="Times New Roman" w:cs="Times New Roman"/>
          <w:b/>
          <w:sz w:val="24"/>
          <w:szCs w:val="24"/>
          <w:lang w:val="en-GB"/>
        </w:rPr>
      </w:pPr>
      <w:r w:rsidRPr="005B2F7F">
        <w:rPr>
          <w:rFonts w:ascii="Times New Roman" w:hAnsi="Times New Roman" w:cs="Times New Roman"/>
          <w:sz w:val="24"/>
          <w:lang w:val="en-GB"/>
        </w:rPr>
        <w:t xml:space="preserve">Margaret Tuhumwire (Entebbe Women Association) </w:t>
      </w:r>
    </w:p>
    <w:p w:rsidR="005B2F7F" w:rsidRDefault="00A23DF7" w:rsidP="005B2F7F">
      <w:pPr>
        <w:pStyle w:val="normalbullet"/>
        <w:numPr>
          <w:ilvl w:val="0"/>
          <w:numId w:val="47"/>
        </w:numPr>
        <w:spacing w:line="480" w:lineRule="auto"/>
        <w:ind w:left="924" w:hanging="357"/>
        <w:rPr>
          <w:rFonts w:ascii="Times New Roman" w:hAnsi="Times New Roman" w:cs="Times New Roman"/>
          <w:b/>
          <w:sz w:val="24"/>
          <w:szCs w:val="24"/>
          <w:lang w:val="en-GB"/>
        </w:rPr>
      </w:pPr>
      <w:r w:rsidRPr="005B2F7F">
        <w:rPr>
          <w:rFonts w:ascii="Times New Roman" w:hAnsi="Times New Roman" w:cs="Times New Roman"/>
          <w:sz w:val="24"/>
          <w:lang w:val="en-GB"/>
        </w:rPr>
        <w:t>Tonny Wagey (</w:t>
      </w:r>
      <w:r w:rsidRPr="005B2F7F">
        <w:rPr>
          <w:rStyle w:val="A1"/>
          <w:rFonts w:ascii="Times New Roman" w:hAnsi="Times New Roman" w:cs="Times New Roman"/>
          <w:sz w:val="24"/>
          <w:szCs w:val="24"/>
        </w:rPr>
        <w:t>Arafura and Timor Seas Ecosystem Action</w:t>
      </w:r>
      <w:r w:rsidRPr="005B2F7F">
        <w:rPr>
          <w:rFonts w:ascii="Times New Roman" w:hAnsi="Times New Roman" w:cs="Times New Roman"/>
          <w:sz w:val="24"/>
          <w:szCs w:val="24"/>
          <w:lang w:val="en-GB"/>
        </w:rPr>
        <w:t>)</w:t>
      </w:r>
      <w:r w:rsidRPr="005B2F7F">
        <w:rPr>
          <w:rFonts w:ascii="Times New Roman" w:hAnsi="Times New Roman" w:cs="Times New Roman"/>
          <w:sz w:val="24"/>
          <w:lang w:val="en-GB"/>
        </w:rPr>
        <w:t xml:space="preserve"> </w:t>
      </w:r>
    </w:p>
    <w:p w:rsidR="005B2F7F" w:rsidRDefault="00B41E87" w:rsidP="005B2F7F">
      <w:pPr>
        <w:pStyle w:val="normalbullet"/>
        <w:numPr>
          <w:ilvl w:val="0"/>
          <w:numId w:val="47"/>
        </w:numPr>
        <w:spacing w:line="480" w:lineRule="auto"/>
        <w:ind w:left="924" w:hanging="357"/>
        <w:rPr>
          <w:rFonts w:ascii="Times New Roman" w:hAnsi="Times New Roman" w:cs="Times New Roman"/>
          <w:b/>
          <w:sz w:val="24"/>
          <w:szCs w:val="24"/>
          <w:lang w:val="en-GB"/>
        </w:rPr>
      </w:pPr>
      <w:r w:rsidRPr="005B2F7F">
        <w:rPr>
          <w:rFonts w:ascii="Times New Roman" w:eastAsiaTheme="minorEastAsia" w:hAnsi="Times New Roman" w:cs="Times New Roman"/>
          <w:sz w:val="24"/>
          <w:szCs w:val="24"/>
          <w:lang w:val="it-IT" w:eastAsia="it-IT"/>
        </w:rPr>
        <w:t>Joseph M. Weiler (UBC)</w:t>
      </w:r>
    </w:p>
    <w:p w:rsidR="00B41E87" w:rsidRPr="005B2F7F" w:rsidRDefault="007B5447" w:rsidP="005B2F7F">
      <w:pPr>
        <w:pStyle w:val="normalbullet"/>
        <w:numPr>
          <w:ilvl w:val="0"/>
          <w:numId w:val="47"/>
        </w:numPr>
        <w:spacing w:line="480" w:lineRule="auto"/>
        <w:ind w:left="924" w:hanging="357"/>
        <w:rPr>
          <w:rFonts w:ascii="Times New Roman" w:hAnsi="Times New Roman" w:cs="Times New Roman"/>
          <w:b/>
          <w:sz w:val="24"/>
          <w:szCs w:val="24"/>
          <w:lang w:val="it-IT"/>
        </w:rPr>
      </w:pPr>
      <w:r w:rsidRPr="005B2F7F">
        <w:rPr>
          <w:rFonts w:ascii="Times New Roman" w:hAnsi="Times New Roman" w:cs="Times New Roman"/>
          <w:sz w:val="24"/>
          <w:lang w:val="it-IT"/>
        </w:rPr>
        <w:t>Jose Vincente Zapata (Suarez Abogados)</w:t>
      </w:r>
    </w:p>
    <w:p w:rsidR="002961BD" w:rsidRDefault="00F877BC" w:rsidP="001A6184">
      <w:pPr>
        <w:pStyle w:val="Titre1"/>
        <w:numPr>
          <w:ilvl w:val="0"/>
          <w:numId w:val="0"/>
        </w:numPr>
        <w:ind w:left="360"/>
        <w:jc w:val="center"/>
      </w:pPr>
      <w:bookmarkStart w:id="66" w:name="_Toc336350212"/>
      <w:r>
        <w:t>Annex 4 -</w:t>
      </w:r>
      <w:r w:rsidR="002961BD">
        <w:t xml:space="preserve"> Summary of field visits</w:t>
      </w:r>
      <w:bookmarkEnd w:id="66"/>
    </w:p>
    <w:p w:rsidR="002961BD" w:rsidRDefault="002961BD" w:rsidP="00AE30F0">
      <w:pPr>
        <w:pStyle w:val="normalbullet"/>
        <w:numPr>
          <w:ilvl w:val="0"/>
          <w:numId w:val="0"/>
        </w:numPr>
        <w:spacing w:line="480" w:lineRule="auto"/>
        <w:jc w:val="center"/>
        <w:rPr>
          <w:rFonts w:ascii="Times New Roman" w:hAnsi="Times New Roman" w:cs="Times New Roman"/>
          <w:b/>
          <w:sz w:val="24"/>
          <w:szCs w:val="24"/>
        </w:rPr>
      </w:pPr>
      <w:r>
        <w:rPr>
          <w:rFonts w:ascii="Times New Roman" w:hAnsi="Times New Roman" w:cs="Times New Roman"/>
          <w:b/>
          <w:sz w:val="24"/>
          <w:szCs w:val="24"/>
        </w:rPr>
        <w:t>N/</w:t>
      </w:r>
      <w:r w:rsidR="002324C7">
        <w:rPr>
          <w:rFonts w:ascii="Times New Roman" w:hAnsi="Times New Roman" w:cs="Times New Roman"/>
          <w:b/>
          <w:sz w:val="24"/>
          <w:szCs w:val="24"/>
        </w:rPr>
        <w:t>A</w:t>
      </w:r>
      <w:r>
        <w:rPr>
          <w:rFonts w:ascii="Times New Roman" w:hAnsi="Times New Roman" w:cs="Times New Roman"/>
          <w:b/>
          <w:sz w:val="24"/>
          <w:szCs w:val="24"/>
        </w:rPr>
        <w:t xml:space="preserve"> </w:t>
      </w:r>
    </w:p>
    <w:p w:rsidR="002961BD" w:rsidRDefault="002961BD" w:rsidP="002961BD">
      <w:pPr>
        <w:spacing w:before="0" w:after="0"/>
        <w:rPr>
          <w:rFonts w:ascii="Times New Roman" w:hAnsi="Times New Roman" w:cs="Times New Roman"/>
          <w:b/>
          <w:sz w:val="24"/>
          <w:lang w:eastAsia="en-US" w:bidi="en-US"/>
        </w:rPr>
      </w:pPr>
      <w:r>
        <w:rPr>
          <w:rFonts w:ascii="Times New Roman" w:hAnsi="Times New Roman" w:cs="Times New Roman"/>
          <w:b/>
          <w:sz w:val="24"/>
        </w:rPr>
        <w:br w:type="page"/>
      </w:r>
    </w:p>
    <w:p w:rsidR="001A6184" w:rsidRDefault="00F877BC" w:rsidP="001A6184">
      <w:pPr>
        <w:pStyle w:val="Titre1"/>
        <w:numPr>
          <w:ilvl w:val="0"/>
          <w:numId w:val="0"/>
        </w:numPr>
        <w:ind w:left="360"/>
        <w:jc w:val="center"/>
      </w:pPr>
      <w:bookmarkStart w:id="67" w:name="_Toc336350213"/>
      <w:r>
        <w:t>Annex 5 -</w:t>
      </w:r>
      <w:r w:rsidR="002961BD">
        <w:t xml:space="preserve"> List of documents reviewed</w:t>
      </w:r>
      <w:bookmarkEnd w:id="67"/>
    </w:p>
    <w:p w:rsidR="001A6184" w:rsidRDefault="001A6184" w:rsidP="001A6184">
      <w:pPr>
        <w:pStyle w:val="Titre1"/>
        <w:numPr>
          <w:ilvl w:val="0"/>
          <w:numId w:val="0"/>
        </w:numPr>
        <w:ind w:left="360" w:hanging="360"/>
      </w:pPr>
    </w:p>
    <w:p w:rsidR="002961BD" w:rsidRPr="008814D4" w:rsidRDefault="002961BD" w:rsidP="001A6184">
      <w:pPr>
        <w:pStyle w:val="Sansinterligne"/>
        <w:jc w:val="both"/>
        <w:rPr>
          <w:rStyle w:val="Lienhypertexte"/>
          <w:rFonts w:ascii="Times New Roman" w:hAnsi="Times New Roman" w:cs="Times New Roman"/>
          <w:color w:val="auto"/>
          <w:sz w:val="24"/>
          <w:u w:val="none"/>
        </w:rPr>
      </w:pPr>
      <w:r w:rsidRPr="001A6184">
        <w:rPr>
          <w:rFonts w:ascii="Times New Roman" w:hAnsi="Times New Roman" w:cs="Times New Roman"/>
          <w:sz w:val="24"/>
          <w:lang w:val="en-GB"/>
        </w:rPr>
        <w:t xml:space="preserve">Most project documents reviewed were found on the project website at </w:t>
      </w:r>
      <w:hyperlink r:id="rId18" w:history="1">
        <w:r w:rsidRPr="001A6184">
          <w:rPr>
            <w:rStyle w:val="Lienhypertexte"/>
            <w:rFonts w:ascii="Times New Roman" w:hAnsi="Times New Roman" w:cs="Times New Roman"/>
            <w:b/>
            <w:color w:val="auto"/>
            <w:sz w:val="24"/>
            <w:lang w:val="en-GB"/>
          </w:rPr>
          <w:t>www.governance-iwlearn.org</w:t>
        </w:r>
      </w:hyperlink>
      <w:r w:rsidRPr="001A6184">
        <w:rPr>
          <w:rStyle w:val="Lienhypertexte"/>
          <w:rFonts w:ascii="Times New Roman" w:hAnsi="Times New Roman" w:cs="Times New Roman"/>
          <w:b/>
          <w:color w:val="auto"/>
          <w:sz w:val="24"/>
          <w:lang w:val="en-GB"/>
        </w:rPr>
        <w:t xml:space="preserve"> </w:t>
      </w:r>
      <w:r w:rsidR="008814D4" w:rsidRPr="008814D4">
        <w:rPr>
          <w:rStyle w:val="Lienhypertexte"/>
          <w:rFonts w:ascii="Times New Roman" w:hAnsi="Times New Roman" w:cs="Times New Roman"/>
          <w:color w:val="auto"/>
          <w:sz w:val="24"/>
          <w:u w:val="none"/>
          <w:lang w:val="en-GB"/>
        </w:rPr>
        <w:t>and IW:</w:t>
      </w:r>
      <w:r w:rsidR="008814D4">
        <w:rPr>
          <w:rStyle w:val="Lienhypertexte"/>
          <w:rFonts w:ascii="Times New Roman" w:hAnsi="Times New Roman" w:cs="Times New Roman"/>
          <w:color w:val="auto"/>
          <w:sz w:val="24"/>
          <w:u w:val="none"/>
          <w:lang w:val="en-GB"/>
        </w:rPr>
        <w:t xml:space="preserve"> </w:t>
      </w:r>
      <w:r w:rsidR="008814D4" w:rsidRPr="008814D4">
        <w:rPr>
          <w:rStyle w:val="Lienhypertexte"/>
          <w:rFonts w:ascii="Times New Roman" w:hAnsi="Times New Roman" w:cs="Times New Roman"/>
          <w:color w:val="auto"/>
          <w:sz w:val="24"/>
          <w:u w:val="none"/>
          <w:lang w:val="en-GB"/>
        </w:rPr>
        <w:t xml:space="preserve">LEARN website. </w:t>
      </w:r>
    </w:p>
    <w:p w:rsidR="002961BD" w:rsidRDefault="002961BD" w:rsidP="002961BD">
      <w:pPr>
        <w:rPr>
          <w:rFonts w:ascii="Times New Roman" w:hAnsi="Times New Roman" w:cs="Times New Roman"/>
          <w:sz w:val="24"/>
          <w:lang w:val="en-GB"/>
        </w:rPr>
      </w:pPr>
    </w:p>
    <w:p w:rsidR="002961BD" w:rsidRPr="002961BD" w:rsidRDefault="002961BD" w:rsidP="002961BD">
      <w:pPr>
        <w:rPr>
          <w:rFonts w:ascii="Times New Roman" w:hAnsi="Times New Roman" w:cs="Times New Roman"/>
          <w:sz w:val="24"/>
          <w:lang w:val="en-GB"/>
        </w:rPr>
      </w:pPr>
      <w:r w:rsidRPr="002961BD">
        <w:rPr>
          <w:rFonts w:ascii="Times New Roman" w:hAnsi="Times New Roman" w:cs="Times New Roman"/>
          <w:sz w:val="24"/>
          <w:lang w:val="en-GB"/>
        </w:rPr>
        <w:t>Th</w:t>
      </w:r>
      <w:r>
        <w:rPr>
          <w:rFonts w:ascii="Times New Roman" w:hAnsi="Times New Roman" w:cs="Times New Roman"/>
          <w:sz w:val="24"/>
          <w:lang w:val="en-GB"/>
        </w:rPr>
        <w:t>is includes</w:t>
      </w:r>
      <w:r w:rsidRPr="002961BD">
        <w:rPr>
          <w:rFonts w:ascii="Times New Roman" w:hAnsi="Times New Roman" w:cs="Times New Roman"/>
          <w:sz w:val="24"/>
          <w:lang w:val="en-GB"/>
        </w:rPr>
        <w:t>:</w:t>
      </w:r>
    </w:p>
    <w:p w:rsidR="002961BD" w:rsidRPr="002961BD" w:rsidRDefault="002961BD" w:rsidP="002961BD">
      <w:pPr>
        <w:pStyle w:val="Paragraphedeliste"/>
        <w:numPr>
          <w:ilvl w:val="0"/>
          <w:numId w:val="34"/>
        </w:numPr>
        <w:spacing w:before="0" w:after="0" w:line="276" w:lineRule="auto"/>
        <w:rPr>
          <w:rFonts w:ascii="Times New Roman" w:hAnsi="Times New Roman" w:cs="Times New Roman"/>
          <w:sz w:val="24"/>
          <w:lang w:val="en-GB"/>
        </w:rPr>
      </w:pPr>
      <w:r w:rsidRPr="002961BD">
        <w:rPr>
          <w:rFonts w:ascii="Times New Roman" w:hAnsi="Times New Roman" w:cs="Times New Roman"/>
          <w:sz w:val="24"/>
          <w:lang w:val="en-GB"/>
        </w:rPr>
        <w:t>Steering Committee Meeting reports</w:t>
      </w:r>
    </w:p>
    <w:p w:rsidR="002961BD" w:rsidRPr="002961BD" w:rsidRDefault="002961BD" w:rsidP="002961BD">
      <w:pPr>
        <w:pStyle w:val="Paragraphedeliste"/>
        <w:numPr>
          <w:ilvl w:val="0"/>
          <w:numId w:val="34"/>
        </w:numPr>
        <w:spacing w:before="0" w:after="0" w:line="276" w:lineRule="auto"/>
        <w:rPr>
          <w:rFonts w:ascii="Times New Roman" w:hAnsi="Times New Roman" w:cs="Times New Roman"/>
          <w:sz w:val="24"/>
          <w:lang w:val="en-GB"/>
        </w:rPr>
      </w:pPr>
      <w:r>
        <w:rPr>
          <w:rFonts w:ascii="Times New Roman" w:hAnsi="Times New Roman" w:cs="Times New Roman"/>
          <w:sz w:val="24"/>
          <w:lang w:val="en-GB"/>
        </w:rPr>
        <w:t>W</w:t>
      </w:r>
      <w:r w:rsidRPr="002961BD">
        <w:rPr>
          <w:rFonts w:ascii="Times New Roman" w:hAnsi="Times New Roman" w:cs="Times New Roman"/>
          <w:sz w:val="24"/>
          <w:lang w:val="en-GB"/>
        </w:rPr>
        <w:t>orkshop reports</w:t>
      </w:r>
    </w:p>
    <w:p w:rsidR="002961BD" w:rsidRDefault="002961BD" w:rsidP="002961BD">
      <w:pPr>
        <w:pStyle w:val="Paragraphedeliste"/>
        <w:numPr>
          <w:ilvl w:val="0"/>
          <w:numId w:val="34"/>
        </w:numPr>
        <w:spacing w:before="0" w:after="0" w:line="276" w:lineRule="auto"/>
        <w:rPr>
          <w:rFonts w:ascii="Times New Roman" w:hAnsi="Times New Roman" w:cs="Times New Roman"/>
          <w:sz w:val="24"/>
          <w:lang w:val="en-GB"/>
        </w:rPr>
      </w:pPr>
      <w:r w:rsidRPr="002961BD">
        <w:rPr>
          <w:rFonts w:ascii="Times New Roman" w:hAnsi="Times New Roman" w:cs="Times New Roman"/>
          <w:sz w:val="24"/>
          <w:lang w:val="en-GB"/>
        </w:rPr>
        <w:t>Publications</w:t>
      </w:r>
    </w:p>
    <w:p w:rsidR="002961BD" w:rsidRDefault="002961BD" w:rsidP="002961BD">
      <w:pPr>
        <w:pStyle w:val="Paragraphedeliste"/>
        <w:numPr>
          <w:ilvl w:val="0"/>
          <w:numId w:val="34"/>
        </w:numPr>
        <w:spacing w:before="0" w:after="0" w:line="276" w:lineRule="auto"/>
        <w:rPr>
          <w:rFonts w:ascii="Times New Roman" w:hAnsi="Times New Roman" w:cs="Times New Roman"/>
          <w:sz w:val="24"/>
          <w:lang w:val="en-GB"/>
        </w:rPr>
      </w:pPr>
      <w:r>
        <w:rPr>
          <w:rFonts w:ascii="Times New Roman" w:hAnsi="Times New Roman" w:cs="Times New Roman"/>
          <w:sz w:val="24"/>
          <w:lang w:val="en-GB" w:eastAsia="en-US"/>
        </w:rPr>
        <w:t>Quarterly reports</w:t>
      </w:r>
    </w:p>
    <w:p w:rsidR="002961BD" w:rsidRPr="00A23DF7" w:rsidRDefault="000305CA" w:rsidP="00A23DF7">
      <w:pPr>
        <w:pStyle w:val="Paragraphedeliste"/>
        <w:numPr>
          <w:ilvl w:val="0"/>
          <w:numId w:val="34"/>
        </w:numPr>
        <w:spacing w:before="0" w:after="0" w:line="276" w:lineRule="auto"/>
        <w:rPr>
          <w:rFonts w:ascii="Times New Roman" w:hAnsi="Times New Roman" w:cs="Times New Roman"/>
          <w:b/>
          <w:sz w:val="24"/>
          <w:lang w:eastAsia="en-US" w:bidi="en-US"/>
        </w:rPr>
      </w:pPr>
      <w:r w:rsidRPr="00A23DF7">
        <w:rPr>
          <w:rFonts w:ascii="Times New Roman" w:hAnsi="Times New Roman" w:cs="Times New Roman"/>
          <w:sz w:val="24"/>
          <w:lang w:val="en-GB" w:eastAsia="en-US"/>
        </w:rPr>
        <w:t xml:space="preserve">APR/PIRs </w:t>
      </w:r>
      <w:r w:rsidR="002961BD" w:rsidRPr="00A23DF7">
        <w:rPr>
          <w:rFonts w:ascii="Times New Roman" w:hAnsi="Times New Roman" w:cs="Times New Roman"/>
          <w:b/>
          <w:sz w:val="24"/>
        </w:rPr>
        <w:br w:type="page"/>
      </w:r>
    </w:p>
    <w:p w:rsidR="002961BD" w:rsidRPr="002961BD" w:rsidRDefault="002961BD" w:rsidP="00AE30F0">
      <w:pPr>
        <w:pStyle w:val="normalbullet"/>
        <w:numPr>
          <w:ilvl w:val="0"/>
          <w:numId w:val="0"/>
        </w:numPr>
        <w:spacing w:line="480" w:lineRule="auto"/>
        <w:jc w:val="center"/>
        <w:rPr>
          <w:rFonts w:ascii="Times New Roman" w:hAnsi="Times New Roman" w:cs="Times New Roman"/>
          <w:b/>
          <w:sz w:val="24"/>
          <w:szCs w:val="24"/>
        </w:rPr>
      </w:pPr>
    </w:p>
    <w:p w:rsidR="00AE30F0" w:rsidRDefault="002961BD" w:rsidP="001A6184">
      <w:pPr>
        <w:pStyle w:val="Titre1"/>
        <w:numPr>
          <w:ilvl w:val="0"/>
          <w:numId w:val="0"/>
        </w:numPr>
        <w:ind w:left="360"/>
        <w:jc w:val="center"/>
      </w:pPr>
      <w:bookmarkStart w:id="68" w:name="_Toc336350214"/>
      <w:r>
        <w:t>Annex 6</w:t>
      </w:r>
      <w:r w:rsidR="00F877BC">
        <w:t xml:space="preserve"> -</w:t>
      </w:r>
      <w:r w:rsidR="00AE30F0">
        <w:t xml:space="preserve"> Questionnaire</w:t>
      </w:r>
      <w:r>
        <w:t xml:space="preserve"> used</w:t>
      </w:r>
      <w:bookmarkEnd w:id="68"/>
      <w:r>
        <w:t xml:space="preserve"> </w:t>
      </w:r>
    </w:p>
    <w:p w:rsidR="00AE30F0" w:rsidRPr="00AE30F0" w:rsidRDefault="00AE30F0" w:rsidP="00AE30F0">
      <w:pPr>
        <w:pStyle w:val="normalbullet"/>
        <w:numPr>
          <w:ilvl w:val="0"/>
          <w:numId w:val="0"/>
        </w:numPr>
        <w:spacing w:line="360" w:lineRule="auto"/>
        <w:jc w:val="both"/>
        <w:rPr>
          <w:rFonts w:ascii="Times New Roman" w:hAnsi="Times New Roman" w:cs="Times New Roman"/>
          <w:b/>
          <w:sz w:val="24"/>
          <w:szCs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1. Could you please give some indication</w:t>
      </w:r>
      <w:r w:rsidR="00AE425B">
        <w:rPr>
          <w:rFonts w:ascii="Times New Roman" w:hAnsi="Times New Roman" w:cs="Times New Roman"/>
          <w:sz w:val="24"/>
        </w:rPr>
        <w:t xml:space="preserve"> as to</w:t>
      </w:r>
      <w:r w:rsidRPr="00AE30F0">
        <w:rPr>
          <w:rFonts w:ascii="Times New Roman" w:hAnsi="Times New Roman" w:cs="Times New Roman"/>
          <w:sz w:val="24"/>
        </w:rPr>
        <w:t xml:space="preserve"> the manner you were associated with the project. </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2. One of the component</w:t>
      </w:r>
      <w:r w:rsidR="00AE425B">
        <w:rPr>
          <w:rFonts w:ascii="Times New Roman" w:hAnsi="Times New Roman" w:cs="Times New Roman"/>
          <w:sz w:val="24"/>
        </w:rPr>
        <w:t>s</w:t>
      </w:r>
      <w:r w:rsidRPr="00AE30F0">
        <w:rPr>
          <w:rFonts w:ascii="Times New Roman" w:hAnsi="Times New Roman" w:cs="Times New Roman"/>
          <w:sz w:val="24"/>
        </w:rPr>
        <w:t xml:space="preserve"> of the project was to strengthen South-South cooperation in the area of international waters. Do you think that this objective was achieved? Would you have any suggestion</w:t>
      </w:r>
      <w:r w:rsidR="00AE425B">
        <w:rPr>
          <w:rFonts w:ascii="Times New Roman" w:hAnsi="Times New Roman" w:cs="Times New Roman"/>
          <w:sz w:val="24"/>
        </w:rPr>
        <w:t>s as to</w:t>
      </w:r>
      <w:r w:rsidRPr="00AE30F0">
        <w:rPr>
          <w:rFonts w:ascii="Times New Roman" w:hAnsi="Times New Roman" w:cs="Times New Roman"/>
          <w:sz w:val="24"/>
        </w:rPr>
        <w:t xml:space="preserve"> the manner </w:t>
      </w:r>
      <w:r w:rsidR="00AE425B">
        <w:rPr>
          <w:rFonts w:ascii="Times New Roman" w:hAnsi="Times New Roman" w:cs="Times New Roman"/>
          <w:sz w:val="24"/>
        </w:rPr>
        <w:t>in which</w:t>
      </w:r>
      <w:r w:rsidR="00AE425B" w:rsidRPr="00AE30F0">
        <w:rPr>
          <w:rFonts w:ascii="Times New Roman" w:hAnsi="Times New Roman" w:cs="Times New Roman"/>
          <w:sz w:val="24"/>
        </w:rPr>
        <w:t xml:space="preserve"> </w:t>
      </w:r>
      <w:r w:rsidRPr="00AE30F0">
        <w:rPr>
          <w:rFonts w:ascii="Times New Roman" w:hAnsi="Times New Roman" w:cs="Times New Roman"/>
          <w:sz w:val="24"/>
        </w:rPr>
        <w:t>develop such kind of cooperation?</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 xml:space="preserve">3. Did you participate </w:t>
      </w:r>
      <w:r w:rsidR="00AE425B">
        <w:rPr>
          <w:rFonts w:ascii="Times New Roman" w:hAnsi="Times New Roman" w:cs="Times New Roman"/>
          <w:sz w:val="24"/>
        </w:rPr>
        <w:t>in</w:t>
      </w:r>
      <w:r w:rsidR="00AE425B" w:rsidRPr="00AE30F0">
        <w:rPr>
          <w:rFonts w:ascii="Times New Roman" w:hAnsi="Times New Roman" w:cs="Times New Roman"/>
          <w:sz w:val="24"/>
        </w:rPr>
        <w:t xml:space="preserve"> </w:t>
      </w:r>
      <w:r w:rsidRPr="00AE30F0">
        <w:rPr>
          <w:rFonts w:ascii="Times New Roman" w:hAnsi="Times New Roman" w:cs="Times New Roman"/>
          <w:sz w:val="24"/>
        </w:rPr>
        <w:t xml:space="preserve">one or more of the seminars that were organized in the context of the project? </w:t>
      </w:r>
      <w:r w:rsidR="00AE425B">
        <w:rPr>
          <w:rFonts w:ascii="Times New Roman" w:hAnsi="Times New Roman" w:cs="Times New Roman"/>
          <w:sz w:val="24"/>
        </w:rPr>
        <w:t>What</w:t>
      </w:r>
      <w:r w:rsidR="00AE425B" w:rsidRPr="00AE30F0">
        <w:rPr>
          <w:rFonts w:ascii="Times New Roman" w:hAnsi="Times New Roman" w:cs="Times New Roman"/>
          <w:sz w:val="24"/>
        </w:rPr>
        <w:t xml:space="preserve"> </w:t>
      </w:r>
      <w:r w:rsidR="00AE425B">
        <w:rPr>
          <w:rFonts w:ascii="Times New Roman" w:hAnsi="Times New Roman" w:cs="Times New Roman"/>
          <w:sz w:val="24"/>
        </w:rPr>
        <w:t>were</w:t>
      </w:r>
      <w:r w:rsidR="00AE425B" w:rsidRPr="00AE30F0">
        <w:rPr>
          <w:rFonts w:ascii="Times New Roman" w:hAnsi="Times New Roman" w:cs="Times New Roman"/>
          <w:sz w:val="24"/>
        </w:rPr>
        <w:t xml:space="preserve"> </w:t>
      </w:r>
      <w:r w:rsidRPr="00AE30F0">
        <w:rPr>
          <w:rFonts w:ascii="Times New Roman" w:hAnsi="Times New Roman" w:cs="Times New Roman"/>
          <w:sz w:val="24"/>
        </w:rPr>
        <w:t xml:space="preserve">the lessons learnt that you can draw from your participation </w:t>
      </w:r>
      <w:r w:rsidR="00AE425B">
        <w:rPr>
          <w:rFonts w:ascii="Times New Roman" w:hAnsi="Times New Roman" w:cs="Times New Roman"/>
          <w:sz w:val="24"/>
        </w:rPr>
        <w:t>in</w:t>
      </w:r>
      <w:r w:rsidR="00AE425B" w:rsidRPr="00AE30F0">
        <w:rPr>
          <w:rFonts w:ascii="Times New Roman" w:hAnsi="Times New Roman" w:cs="Times New Roman"/>
          <w:sz w:val="24"/>
        </w:rPr>
        <w:t xml:space="preserve"> </w:t>
      </w:r>
      <w:r w:rsidRPr="00AE30F0">
        <w:rPr>
          <w:rFonts w:ascii="Times New Roman" w:hAnsi="Times New Roman" w:cs="Times New Roman"/>
          <w:sz w:val="24"/>
        </w:rPr>
        <w:t>one or more of the seminars?</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 xml:space="preserve">4. </w:t>
      </w:r>
      <w:r w:rsidR="00AE425B">
        <w:rPr>
          <w:rFonts w:ascii="Times New Roman" w:hAnsi="Times New Roman" w:cs="Times New Roman"/>
          <w:sz w:val="24"/>
        </w:rPr>
        <w:t>Were</w:t>
      </w:r>
      <w:r w:rsidR="00AE425B" w:rsidRPr="00AE30F0">
        <w:rPr>
          <w:rFonts w:ascii="Times New Roman" w:hAnsi="Times New Roman" w:cs="Times New Roman"/>
          <w:sz w:val="24"/>
        </w:rPr>
        <w:t xml:space="preserve"> </w:t>
      </w:r>
      <w:r w:rsidRPr="00AE30F0">
        <w:rPr>
          <w:rFonts w:ascii="Times New Roman" w:hAnsi="Times New Roman" w:cs="Times New Roman"/>
          <w:sz w:val="24"/>
        </w:rPr>
        <w:t xml:space="preserve">you involved in one way or another in the elaboration of the teaching and applied research materials that were prepared in the course of the project? </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 xml:space="preserve">5. Have you used the Draft Reference and Training Manual that was produced in the context of the project, in seminars and meetings other than the ones organized in the context of the </w:t>
      </w:r>
      <w:r w:rsidRPr="00AE30F0">
        <w:rPr>
          <w:rFonts w:ascii="Times New Roman" w:hAnsi="Times New Roman" w:cs="Times New Roman"/>
          <w:i/>
          <w:sz w:val="24"/>
        </w:rPr>
        <w:t>Good practices and Portofolio Learning GEF Transboundary Freshwater and Marine Legal and Institutional Frameworks</w:t>
      </w:r>
      <w:r w:rsidRPr="00AE30F0">
        <w:rPr>
          <w:rFonts w:ascii="Times New Roman" w:hAnsi="Times New Roman" w:cs="Times New Roman"/>
          <w:sz w:val="24"/>
        </w:rPr>
        <w:t xml:space="preserve">? If yes, please </w:t>
      </w:r>
      <w:r w:rsidR="00AE425B">
        <w:rPr>
          <w:rFonts w:ascii="Times New Roman" w:hAnsi="Times New Roman" w:cs="Times New Roman"/>
          <w:sz w:val="24"/>
        </w:rPr>
        <w:t>provide</w:t>
      </w:r>
      <w:r w:rsidR="00AE425B" w:rsidRPr="00AE30F0">
        <w:rPr>
          <w:rFonts w:ascii="Times New Roman" w:hAnsi="Times New Roman" w:cs="Times New Roman"/>
          <w:sz w:val="24"/>
        </w:rPr>
        <w:t xml:space="preserve"> </w:t>
      </w:r>
      <w:r w:rsidRPr="00AE30F0">
        <w:rPr>
          <w:rFonts w:ascii="Times New Roman" w:hAnsi="Times New Roman" w:cs="Times New Roman"/>
          <w:sz w:val="24"/>
        </w:rPr>
        <w:t xml:space="preserve">examples. Would you have any </w:t>
      </w:r>
      <w:r w:rsidR="00AE425B" w:rsidRPr="00AE30F0">
        <w:rPr>
          <w:rFonts w:ascii="Times New Roman" w:hAnsi="Times New Roman" w:cs="Times New Roman"/>
          <w:sz w:val="24"/>
        </w:rPr>
        <w:t>recommendation</w:t>
      </w:r>
      <w:r w:rsidR="00AE425B">
        <w:rPr>
          <w:rFonts w:ascii="Times New Roman" w:hAnsi="Times New Roman" w:cs="Times New Roman"/>
          <w:sz w:val="24"/>
        </w:rPr>
        <w:t>s</w:t>
      </w:r>
      <w:r w:rsidRPr="00AE30F0">
        <w:rPr>
          <w:rFonts w:ascii="Times New Roman" w:hAnsi="Times New Roman" w:cs="Times New Roman"/>
          <w:sz w:val="24"/>
        </w:rPr>
        <w:t xml:space="preserve"> as to their content? </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 xml:space="preserve">6. Are the case studies that were prepared and posted on the website of the project of any use in the context of your water activities? How often do you use the posted information? </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7. The project had gender mainstreaming as one of its objectives. How successful was this objective? Would you have any recommendation</w:t>
      </w:r>
      <w:r w:rsidR="00AE425B">
        <w:rPr>
          <w:rFonts w:ascii="Times New Roman" w:hAnsi="Times New Roman" w:cs="Times New Roman"/>
          <w:sz w:val="24"/>
        </w:rPr>
        <w:t>s</w:t>
      </w:r>
      <w:r w:rsidRPr="00AE30F0">
        <w:rPr>
          <w:rFonts w:ascii="Times New Roman" w:hAnsi="Times New Roman" w:cs="Times New Roman"/>
          <w:sz w:val="24"/>
        </w:rPr>
        <w:t xml:space="preserve"> on how to pursue this objective in the area of international waters? </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 xml:space="preserve">8. The </w:t>
      </w:r>
      <w:r w:rsidR="00AE425B" w:rsidRPr="00AE30F0">
        <w:rPr>
          <w:rFonts w:ascii="Times New Roman" w:hAnsi="Times New Roman" w:cs="Times New Roman"/>
          <w:sz w:val="24"/>
        </w:rPr>
        <w:t>experienc</w:t>
      </w:r>
      <w:r w:rsidR="00AE425B">
        <w:rPr>
          <w:rFonts w:ascii="Times New Roman" w:hAnsi="Times New Roman" w:cs="Times New Roman"/>
          <w:sz w:val="24"/>
        </w:rPr>
        <w:t>e</w:t>
      </w:r>
      <w:r w:rsidR="00AE425B" w:rsidRPr="00AE30F0">
        <w:rPr>
          <w:rFonts w:ascii="Times New Roman" w:hAnsi="Times New Roman" w:cs="Times New Roman"/>
          <w:sz w:val="24"/>
        </w:rPr>
        <w:t xml:space="preserve"> </w:t>
      </w:r>
      <w:r w:rsidRPr="00AE30F0">
        <w:rPr>
          <w:rFonts w:ascii="Times New Roman" w:hAnsi="Times New Roman" w:cs="Times New Roman"/>
          <w:sz w:val="24"/>
        </w:rPr>
        <w:t xml:space="preserve">of local experts in program delivery was conceived as important. Do you think that it was successful? Would you have any </w:t>
      </w:r>
      <w:r w:rsidR="00AE425B" w:rsidRPr="00AE30F0">
        <w:rPr>
          <w:rFonts w:ascii="Times New Roman" w:hAnsi="Times New Roman" w:cs="Times New Roman"/>
          <w:sz w:val="24"/>
        </w:rPr>
        <w:t>recommendation</w:t>
      </w:r>
      <w:r w:rsidR="00AE425B">
        <w:rPr>
          <w:rFonts w:ascii="Times New Roman" w:hAnsi="Times New Roman" w:cs="Times New Roman"/>
          <w:sz w:val="24"/>
        </w:rPr>
        <w:t>s in this respect</w:t>
      </w:r>
      <w:r w:rsidRPr="00AE30F0">
        <w:rPr>
          <w:rFonts w:ascii="Times New Roman" w:hAnsi="Times New Roman" w:cs="Times New Roman"/>
          <w:sz w:val="24"/>
        </w:rPr>
        <w:t xml:space="preserve">? </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 xml:space="preserve">9. The collaboration with GEF IW practitioners was seen as important. Do you think that the collaboration was fruitful? Was the project useful to GEF IW practitioners? If yes, how? </w:t>
      </w: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p>
    <w:p w:rsidR="00AE30F0" w:rsidRPr="00AE30F0" w:rsidRDefault="00AE30F0" w:rsidP="00AE30F0">
      <w:pPr>
        <w:widowControl w:val="0"/>
        <w:autoSpaceDE w:val="0"/>
        <w:autoSpaceDN w:val="0"/>
        <w:adjustRightInd w:val="0"/>
        <w:spacing w:after="0" w:line="360" w:lineRule="auto"/>
        <w:jc w:val="both"/>
        <w:rPr>
          <w:rFonts w:ascii="Times New Roman" w:hAnsi="Times New Roman" w:cs="Times New Roman"/>
          <w:sz w:val="24"/>
        </w:rPr>
      </w:pPr>
      <w:r w:rsidRPr="00AE30F0">
        <w:rPr>
          <w:rFonts w:ascii="Times New Roman" w:hAnsi="Times New Roman" w:cs="Times New Roman"/>
          <w:sz w:val="24"/>
        </w:rPr>
        <w:t>10. Would you have any recommendation</w:t>
      </w:r>
      <w:r w:rsidR="00AE425B">
        <w:rPr>
          <w:rFonts w:ascii="Times New Roman" w:hAnsi="Times New Roman" w:cs="Times New Roman"/>
          <w:sz w:val="24"/>
        </w:rPr>
        <w:t>s</w:t>
      </w:r>
      <w:r w:rsidRPr="00AE30F0">
        <w:rPr>
          <w:rFonts w:ascii="Times New Roman" w:hAnsi="Times New Roman" w:cs="Times New Roman"/>
          <w:sz w:val="24"/>
        </w:rPr>
        <w:t xml:space="preserve"> with respect to the follow-up of the project? </w:t>
      </w:r>
    </w:p>
    <w:p w:rsidR="002961BD" w:rsidRDefault="002961BD">
      <w:pPr>
        <w:spacing w:before="0" w:after="0"/>
        <w:rPr>
          <w:rFonts w:ascii="Helvetica" w:hAnsi="Helvetica" w:cs="Helvetica"/>
          <w:color w:val="104ABB"/>
        </w:rPr>
      </w:pPr>
      <w:r>
        <w:rPr>
          <w:rFonts w:ascii="Helvetica" w:hAnsi="Helvetica" w:cs="Helvetica"/>
          <w:color w:val="104ABB"/>
        </w:rPr>
        <w:br w:type="page"/>
      </w:r>
    </w:p>
    <w:p w:rsidR="00AE30F0" w:rsidRDefault="00504C08" w:rsidP="001A6184">
      <w:pPr>
        <w:pStyle w:val="Titre1"/>
        <w:numPr>
          <w:ilvl w:val="0"/>
          <w:numId w:val="0"/>
        </w:numPr>
        <w:ind w:left="360"/>
        <w:jc w:val="center"/>
      </w:pPr>
      <w:bookmarkStart w:id="69" w:name="_Toc336350215"/>
      <w:r>
        <w:t xml:space="preserve">Annex 7 - </w:t>
      </w:r>
      <w:r w:rsidR="002961BD" w:rsidRPr="002961BD">
        <w:t>Evaluation Consultant Agreement Form</w:t>
      </w:r>
      <w:bookmarkEnd w:id="69"/>
    </w:p>
    <w:p w:rsidR="002961BD" w:rsidRDefault="002961BD" w:rsidP="002961BD">
      <w:pPr>
        <w:widowControl w:val="0"/>
        <w:autoSpaceDE w:val="0"/>
        <w:autoSpaceDN w:val="0"/>
        <w:adjustRightInd w:val="0"/>
        <w:spacing w:after="0"/>
        <w:jc w:val="center"/>
        <w:rPr>
          <w:rFonts w:ascii="Times New Roman" w:hAnsi="Times New Roman" w:cs="Times New Roman"/>
          <w:b/>
          <w:sz w:val="24"/>
        </w:rPr>
      </w:pPr>
    </w:p>
    <w:p w:rsidR="002961BD" w:rsidRPr="002961BD" w:rsidRDefault="002961BD" w:rsidP="002961BD">
      <w:pPr>
        <w:widowControl w:val="0"/>
        <w:autoSpaceDE w:val="0"/>
        <w:autoSpaceDN w:val="0"/>
        <w:adjustRightInd w:val="0"/>
        <w:spacing w:after="0"/>
        <w:jc w:val="center"/>
        <w:rPr>
          <w:rFonts w:ascii="Times New Roman" w:hAnsi="Times New Roman" w:cs="Times New Roman"/>
          <w:b/>
          <w:sz w:val="24"/>
        </w:rPr>
      </w:pPr>
    </w:p>
    <w:p w:rsidR="007A368A" w:rsidRPr="00BB5D82" w:rsidRDefault="007A368A" w:rsidP="007A368A">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lang w:val="en-GB"/>
        </w:rPr>
      </w:pPr>
      <w:r w:rsidRPr="00BB5D82">
        <w:rPr>
          <w:rFonts w:ascii="Times New Roman" w:hAnsi="Times New Roman" w:cs="Times New Roman"/>
          <w:b/>
          <w:bCs/>
          <w:lang w:val="en-GB"/>
        </w:rPr>
        <w:t>Evaluation Consultant Agreement Form</w:t>
      </w:r>
    </w:p>
    <w:p w:rsidR="007A368A" w:rsidRPr="00BB5D82" w:rsidRDefault="007A368A" w:rsidP="007A368A">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en-GB"/>
        </w:rPr>
      </w:pPr>
      <w:r w:rsidRPr="00BB5D82">
        <w:rPr>
          <w:rFonts w:ascii="Times New Roman" w:hAnsi="Times New Roman" w:cs="Times New Roman"/>
          <w:b/>
          <w:bCs/>
          <w:lang w:val="en-GB"/>
        </w:rPr>
        <w:t xml:space="preserve">Agreement to abide by the Code of Conduct for Evaluation in the UN System </w:t>
      </w:r>
    </w:p>
    <w:p w:rsidR="007A368A" w:rsidRPr="007A368A" w:rsidRDefault="007A368A" w:rsidP="007A368A">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A368A">
        <w:rPr>
          <w:rFonts w:ascii="Times New Roman" w:hAnsi="Times New Roman" w:cs="Times New Roman"/>
          <w:b/>
          <w:bCs/>
        </w:rPr>
        <w:t xml:space="preserve">Name of Consultant: </w:t>
      </w:r>
      <w:r w:rsidR="009C02B8">
        <w:rPr>
          <w:rFonts w:ascii="Times New Roman" w:hAnsi="Times New Roman" w:cs="Times New Roman"/>
        </w:rPr>
        <w:t xml:space="preserve">Boisson de Chazournes </w:t>
      </w:r>
    </w:p>
    <w:p w:rsidR="007A368A" w:rsidRPr="00BB5D82" w:rsidRDefault="007A368A" w:rsidP="007A368A">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en-GB"/>
        </w:rPr>
      </w:pPr>
      <w:r w:rsidRPr="00BB5D82">
        <w:rPr>
          <w:rFonts w:ascii="Times New Roman" w:hAnsi="Times New Roman" w:cs="Times New Roman"/>
          <w:b/>
          <w:bCs/>
          <w:lang w:val="en-GB"/>
        </w:rPr>
        <w:t xml:space="preserve">Name of Consultancy Organization </w:t>
      </w:r>
      <w:r w:rsidRPr="00BB5D82">
        <w:rPr>
          <w:rFonts w:ascii="Times New Roman" w:hAnsi="Times New Roman" w:cs="Times New Roman"/>
          <w:lang w:val="en-GB"/>
        </w:rPr>
        <w:t>(where relevant)</w:t>
      </w:r>
      <w:r w:rsidRPr="00BB5D82">
        <w:rPr>
          <w:rFonts w:ascii="Times New Roman" w:hAnsi="Times New Roman" w:cs="Times New Roman"/>
          <w:b/>
          <w:bCs/>
          <w:lang w:val="en-GB"/>
        </w:rPr>
        <w:t xml:space="preserve">: </w:t>
      </w:r>
      <w:r w:rsidRPr="00BB5D82">
        <w:rPr>
          <w:rFonts w:ascii="Times New Roman" w:hAnsi="Times New Roman" w:cs="Times New Roman"/>
          <w:lang w:val="en-GB"/>
        </w:rPr>
        <w:t xml:space="preserve">________________________ </w:t>
      </w:r>
    </w:p>
    <w:p w:rsidR="007A368A" w:rsidRPr="00BB5D82" w:rsidRDefault="007A368A" w:rsidP="007A368A">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en-GB"/>
        </w:rPr>
      </w:pPr>
      <w:r w:rsidRPr="00BB5D82">
        <w:rPr>
          <w:rFonts w:ascii="Times New Roman" w:hAnsi="Times New Roman" w:cs="Times New Roman"/>
          <w:b/>
          <w:bCs/>
          <w:lang w:val="en-GB"/>
        </w:rPr>
        <w:t xml:space="preserve">I confirm that I have received and understood and will abide by the United Nations Code of Conduct for Evaluation. </w:t>
      </w:r>
    </w:p>
    <w:p w:rsidR="007A368A" w:rsidRPr="00BB5D82" w:rsidRDefault="007A368A" w:rsidP="007A368A">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en-GB"/>
        </w:rPr>
      </w:pPr>
      <w:r w:rsidRPr="00BB5D82">
        <w:rPr>
          <w:rFonts w:ascii="Times New Roman" w:hAnsi="Times New Roman" w:cs="Times New Roman"/>
          <w:lang w:val="en-GB"/>
        </w:rPr>
        <w:t xml:space="preserve">Signed at </w:t>
      </w:r>
      <w:r w:rsidR="000A557F" w:rsidRPr="00BB5D82">
        <w:rPr>
          <w:rFonts w:ascii="Times New Roman" w:hAnsi="Times New Roman" w:cs="Times New Roman"/>
          <w:lang w:val="en-GB"/>
        </w:rPr>
        <w:t>Geneva</w:t>
      </w:r>
      <w:r w:rsidR="009C02B8" w:rsidRPr="00BB5D82">
        <w:rPr>
          <w:rFonts w:ascii="Times New Roman" w:hAnsi="Times New Roman" w:cs="Times New Roman"/>
          <w:lang w:val="en-GB"/>
        </w:rPr>
        <w:t xml:space="preserve"> </w:t>
      </w:r>
      <w:r w:rsidR="000A557F" w:rsidRPr="00BB5D82">
        <w:rPr>
          <w:rFonts w:ascii="Times New Roman" w:hAnsi="Times New Roman" w:cs="Times New Roman"/>
          <w:lang w:val="en-GB"/>
        </w:rPr>
        <w:t xml:space="preserve">on </w:t>
      </w:r>
      <w:r w:rsidR="009C02B8" w:rsidRPr="00BB5D82">
        <w:rPr>
          <w:rFonts w:ascii="Times New Roman" w:hAnsi="Times New Roman" w:cs="Times New Roman"/>
          <w:lang w:val="en-GB"/>
        </w:rPr>
        <w:t xml:space="preserve">25 September 2012 </w:t>
      </w:r>
    </w:p>
    <w:p w:rsidR="00504C08" w:rsidRPr="00BB5D82" w:rsidRDefault="00504C08" w:rsidP="007A368A">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en-GB"/>
        </w:rPr>
      </w:pPr>
      <w:r w:rsidRPr="00BB5D82">
        <w:rPr>
          <w:rFonts w:ascii="Times New Roman" w:hAnsi="Times New Roman" w:cs="Times New Roman"/>
          <w:lang w:val="en-GB"/>
        </w:rPr>
        <w:t>Signature</w:t>
      </w:r>
      <w:r>
        <w:rPr>
          <w:noProof/>
          <w:szCs w:val="22"/>
          <w:lang w:val="fr-CH" w:eastAsia="fr-CH"/>
        </w:rPr>
        <w:drawing>
          <wp:inline distT="0" distB="0" distL="0" distR="0">
            <wp:extent cx="3048000" cy="914400"/>
            <wp:effectExtent l="19050" t="0" r="0" b="0"/>
            <wp:docPr id="2" name="Image 25" descr="Signature L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ignature LBC"/>
                    <pic:cNvPicPr>
                      <a:picLocks noChangeAspect="1" noChangeArrowheads="1"/>
                    </pic:cNvPicPr>
                  </pic:nvPicPr>
                  <pic:blipFill>
                    <a:blip r:embed="rId19"/>
                    <a:srcRect/>
                    <a:stretch>
                      <a:fillRect/>
                    </a:stretch>
                  </pic:blipFill>
                  <pic:spPr bwMode="auto">
                    <a:xfrm>
                      <a:off x="0" y="0"/>
                      <a:ext cx="3048000" cy="914400"/>
                    </a:xfrm>
                    <a:prstGeom prst="rect">
                      <a:avLst/>
                    </a:prstGeom>
                    <a:noFill/>
                    <a:ln w="9525">
                      <a:noFill/>
                      <a:miter lim="800000"/>
                      <a:headEnd/>
                      <a:tailEnd/>
                    </a:ln>
                  </pic:spPr>
                </pic:pic>
              </a:graphicData>
            </a:graphic>
          </wp:inline>
        </w:drawing>
      </w:r>
    </w:p>
    <w:p w:rsidR="00504C08" w:rsidRPr="00BB5D82" w:rsidRDefault="00504C08" w:rsidP="007A368A">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en-GB"/>
        </w:rPr>
      </w:pPr>
    </w:p>
    <w:p w:rsidR="007A368A" w:rsidRPr="007A368A" w:rsidRDefault="007A368A" w:rsidP="00AE30F0">
      <w:pPr>
        <w:widowControl w:val="0"/>
        <w:autoSpaceDE w:val="0"/>
        <w:autoSpaceDN w:val="0"/>
        <w:adjustRightInd w:val="0"/>
        <w:spacing w:after="0"/>
        <w:rPr>
          <w:rFonts w:ascii="Times New Roman" w:hAnsi="Times New Roman" w:cs="Times New Roman"/>
          <w:color w:val="104ABB"/>
          <w:sz w:val="24"/>
        </w:rPr>
      </w:pPr>
    </w:p>
    <w:p w:rsidR="007A368A" w:rsidRPr="007A368A" w:rsidRDefault="002961BD" w:rsidP="002961BD">
      <w:pPr>
        <w:spacing w:before="0" w:after="0"/>
        <w:rPr>
          <w:rFonts w:ascii="Times New Roman" w:hAnsi="Times New Roman" w:cs="Times New Roman"/>
          <w:b/>
          <w:sz w:val="24"/>
          <w:lang w:eastAsia="en-US" w:bidi="en-US"/>
        </w:rPr>
      </w:pPr>
      <w:r>
        <w:rPr>
          <w:rFonts w:ascii="Times New Roman" w:hAnsi="Times New Roman" w:cs="Times New Roman"/>
          <w:b/>
          <w:sz w:val="24"/>
        </w:rPr>
        <w:br w:type="page"/>
      </w:r>
    </w:p>
    <w:p w:rsidR="007A368A" w:rsidRDefault="002961BD" w:rsidP="001A6184">
      <w:pPr>
        <w:pStyle w:val="Titre1"/>
        <w:numPr>
          <w:ilvl w:val="0"/>
          <w:numId w:val="0"/>
        </w:numPr>
        <w:ind w:left="360"/>
        <w:jc w:val="center"/>
      </w:pPr>
      <w:bookmarkStart w:id="70" w:name="_Toc336350216"/>
      <w:r>
        <w:t>Annex 8</w:t>
      </w:r>
      <w:r w:rsidR="00504C08">
        <w:t xml:space="preserve"> -</w:t>
      </w:r>
      <w:r w:rsidR="007A368A">
        <w:t xml:space="preserve"> </w:t>
      </w:r>
      <w:r w:rsidR="007A368A" w:rsidRPr="00757EE1">
        <w:t>List of publications</w:t>
      </w:r>
      <w:r w:rsidR="007A368A">
        <w:t xml:space="preserve"> prepared in the context of the project</w:t>
      </w:r>
      <w:bookmarkEnd w:id="70"/>
    </w:p>
    <w:p w:rsidR="007A368A" w:rsidRPr="00757EE1" w:rsidRDefault="007A368A" w:rsidP="007A368A">
      <w:pPr>
        <w:pStyle w:val="normalbullet"/>
        <w:numPr>
          <w:ilvl w:val="0"/>
          <w:numId w:val="0"/>
        </w:numPr>
        <w:spacing w:line="480" w:lineRule="auto"/>
        <w:ind w:left="720"/>
        <w:jc w:val="center"/>
        <w:rPr>
          <w:rFonts w:ascii="Times New Roman" w:hAnsi="Times New Roman" w:cs="Times New Roman"/>
          <w:b/>
          <w:sz w:val="24"/>
          <w:szCs w:val="24"/>
        </w:rPr>
      </w:pPr>
    </w:p>
    <w:p w:rsidR="007A368A" w:rsidRPr="00757EE1" w:rsidRDefault="007A368A" w:rsidP="007A368A">
      <w:pPr>
        <w:pStyle w:val="normalbullet"/>
        <w:numPr>
          <w:ilvl w:val="0"/>
          <w:numId w:val="0"/>
        </w:numPr>
        <w:spacing w:line="480" w:lineRule="auto"/>
        <w:ind w:left="720"/>
        <w:jc w:val="center"/>
        <w:rPr>
          <w:rFonts w:ascii="Times New Roman" w:hAnsi="Times New Roman" w:cs="Times New Roman"/>
          <w:b/>
          <w:sz w:val="24"/>
          <w:szCs w:val="24"/>
          <w:u w:val="single"/>
        </w:rPr>
      </w:pPr>
      <w:r w:rsidRPr="00757EE1">
        <w:rPr>
          <w:rFonts w:ascii="Times New Roman" w:hAnsi="Times New Roman" w:cs="Times New Roman"/>
          <w:b/>
          <w:sz w:val="24"/>
          <w:szCs w:val="24"/>
          <w:u w:val="single"/>
        </w:rPr>
        <w:t>Case studies</w:t>
      </w:r>
    </w:p>
    <w:tbl>
      <w:tblPr>
        <w:tblStyle w:val="Grilledutableau"/>
        <w:tblW w:w="0" w:type="auto"/>
        <w:tblInd w:w="720" w:type="dxa"/>
        <w:tblLook w:val="04A0" w:firstRow="1" w:lastRow="0" w:firstColumn="1" w:lastColumn="0" w:noHBand="0" w:noVBand="1"/>
      </w:tblPr>
      <w:tblGrid>
        <w:gridCol w:w="4737"/>
        <w:gridCol w:w="4731"/>
      </w:tblGrid>
      <w:tr w:rsidR="007A368A" w:rsidRPr="00757EE1" w:rsidTr="007A368A">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Columbia river </w:t>
            </w:r>
          </w:p>
        </w:tc>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On web </w:t>
            </w:r>
          </w:p>
        </w:tc>
      </w:tr>
      <w:tr w:rsidR="007A368A" w:rsidRPr="00757EE1" w:rsidTr="007A368A">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GCLME </w:t>
            </w:r>
          </w:p>
        </w:tc>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On web  </w:t>
            </w:r>
          </w:p>
        </w:tc>
      </w:tr>
      <w:tr w:rsidR="007A368A" w:rsidRPr="00757EE1" w:rsidTr="007A368A">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Iullemeden </w:t>
            </w:r>
            <w:r>
              <w:rPr>
                <w:rFonts w:ascii="Times New Roman" w:hAnsi="Times New Roman" w:cs="Times New Roman"/>
                <w:b/>
                <w:sz w:val="24"/>
                <w:szCs w:val="24"/>
              </w:rPr>
              <w:t xml:space="preserve">aquifer </w:t>
            </w:r>
          </w:p>
        </w:tc>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On web </w:t>
            </w:r>
          </w:p>
        </w:tc>
      </w:tr>
      <w:tr w:rsidR="007A368A" w:rsidRPr="00757EE1" w:rsidTr="007A368A">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Mekong </w:t>
            </w:r>
            <w:r>
              <w:rPr>
                <w:rFonts w:ascii="Times New Roman" w:hAnsi="Times New Roman" w:cs="Times New Roman"/>
                <w:b/>
                <w:sz w:val="24"/>
                <w:szCs w:val="24"/>
              </w:rPr>
              <w:t>river</w:t>
            </w:r>
          </w:p>
        </w:tc>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On web </w:t>
            </w:r>
          </w:p>
        </w:tc>
      </w:tr>
      <w:tr w:rsidR="007A368A" w:rsidRPr="00757EE1" w:rsidTr="007A368A">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Lake Tan</w:t>
            </w:r>
            <w:r>
              <w:rPr>
                <w:rFonts w:ascii="Times New Roman" w:hAnsi="Times New Roman" w:cs="Times New Roman"/>
                <w:b/>
                <w:sz w:val="24"/>
                <w:szCs w:val="24"/>
              </w:rPr>
              <w:t xml:space="preserve">ganika </w:t>
            </w:r>
            <w:r w:rsidRPr="00757EE1">
              <w:rPr>
                <w:rFonts w:ascii="Times New Roman" w:hAnsi="Times New Roman" w:cs="Times New Roman"/>
                <w:b/>
                <w:sz w:val="24"/>
                <w:szCs w:val="24"/>
              </w:rPr>
              <w:t xml:space="preserve"> </w:t>
            </w:r>
          </w:p>
        </w:tc>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On web </w:t>
            </w:r>
          </w:p>
        </w:tc>
      </w:tr>
      <w:tr w:rsidR="007A368A" w:rsidRPr="00757EE1" w:rsidTr="007A368A">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BCLME </w:t>
            </w:r>
          </w:p>
        </w:tc>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On web </w:t>
            </w:r>
          </w:p>
        </w:tc>
      </w:tr>
      <w:tr w:rsidR="007A368A" w:rsidRPr="00757EE1" w:rsidTr="007A368A">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Caspian </w:t>
            </w:r>
            <w:r>
              <w:rPr>
                <w:rFonts w:ascii="Times New Roman" w:hAnsi="Times New Roman" w:cs="Times New Roman"/>
                <w:b/>
                <w:sz w:val="24"/>
                <w:szCs w:val="24"/>
              </w:rPr>
              <w:t xml:space="preserve">sea </w:t>
            </w:r>
          </w:p>
        </w:tc>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Waiting </w:t>
            </w:r>
            <w:r>
              <w:rPr>
                <w:rFonts w:ascii="Times New Roman" w:hAnsi="Times New Roman" w:cs="Times New Roman"/>
                <w:sz w:val="24"/>
                <w:szCs w:val="24"/>
              </w:rPr>
              <w:t xml:space="preserve">for publication </w:t>
            </w:r>
          </w:p>
        </w:tc>
      </w:tr>
      <w:tr w:rsidR="007A368A" w:rsidRPr="00757EE1" w:rsidTr="007A368A">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Nile </w:t>
            </w:r>
            <w:r>
              <w:rPr>
                <w:rFonts w:ascii="Times New Roman" w:hAnsi="Times New Roman" w:cs="Times New Roman"/>
                <w:b/>
                <w:sz w:val="24"/>
                <w:szCs w:val="24"/>
              </w:rPr>
              <w:t xml:space="preserve">river </w:t>
            </w:r>
          </w:p>
        </w:tc>
        <w:tc>
          <w:tcPr>
            <w:tcW w:w="5056"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Waiting for publication </w:t>
            </w:r>
          </w:p>
        </w:tc>
      </w:tr>
    </w:tbl>
    <w:p w:rsidR="007A368A" w:rsidRDefault="007A368A" w:rsidP="002961BD">
      <w:pPr>
        <w:pStyle w:val="normalbullet"/>
        <w:numPr>
          <w:ilvl w:val="0"/>
          <w:numId w:val="0"/>
        </w:numPr>
        <w:spacing w:line="480" w:lineRule="auto"/>
        <w:rPr>
          <w:rFonts w:ascii="Times New Roman" w:hAnsi="Times New Roman" w:cs="Times New Roman"/>
          <w:b/>
          <w:sz w:val="24"/>
          <w:szCs w:val="24"/>
        </w:rPr>
      </w:pPr>
    </w:p>
    <w:p w:rsidR="007A368A" w:rsidRPr="00157706" w:rsidRDefault="007A368A" w:rsidP="007A368A">
      <w:pPr>
        <w:pStyle w:val="normalbullet"/>
        <w:numPr>
          <w:ilvl w:val="0"/>
          <w:numId w:val="0"/>
        </w:numPr>
        <w:spacing w:line="480" w:lineRule="auto"/>
        <w:ind w:left="720"/>
        <w:jc w:val="center"/>
        <w:rPr>
          <w:rFonts w:ascii="Times New Roman" w:hAnsi="Times New Roman" w:cs="Times New Roman"/>
          <w:b/>
          <w:sz w:val="24"/>
          <w:szCs w:val="24"/>
          <w:u w:val="single"/>
        </w:rPr>
      </w:pPr>
      <w:r w:rsidRPr="00157706">
        <w:rPr>
          <w:rFonts w:ascii="Times New Roman" w:hAnsi="Times New Roman" w:cs="Times New Roman"/>
          <w:b/>
          <w:sz w:val="24"/>
          <w:szCs w:val="24"/>
          <w:u w:val="single"/>
        </w:rPr>
        <w:t>Articles</w:t>
      </w:r>
    </w:p>
    <w:tbl>
      <w:tblPr>
        <w:tblStyle w:val="Grilledutableau"/>
        <w:tblW w:w="0" w:type="auto"/>
        <w:tblInd w:w="720" w:type="dxa"/>
        <w:tblLook w:val="04A0" w:firstRow="1" w:lastRow="0" w:firstColumn="1" w:lastColumn="0" w:noHBand="0" w:noVBand="1"/>
      </w:tblPr>
      <w:tblGrid>
        <w:gridCol w:w="3128"/>
        <w:gridCol w:w="3176"/>
        <w:gridCol w:w="3164"/>
      </w:tblGrid>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Status </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b/>
                <w:sz w:val="24"/>
                <w:szCs w:val="24"/>
              </w:rPr>
            </w:pPr>
            <w:r w:rsidRPr="00757EE1">
              <w:rPr>
                <w:rFonts w:ascii="Times New Roman" w:hAnsi="Times New Roman" w:cs="Times New Roman"/>
                <w:b/>
                <w:sz w:val="24"/>
                <w:szCs w:val="24"/>
              </w:rPr>
              <w:t xml:space="preserve">Journal </w:t>
            </w:r>
          </w:p>
        </w:tc>
        <w:tc>
          <w:tcPr>
            <w:tcW w:w="3164" w:type="dxa"/>
          </w:tcPr>
          <w:p w:rsidR="007A368A" w:rsidRPr="00757EE1" w:rsidRDefault="007A368A" w:rsidP="007A368A">
            <w:pPr>
              <w:pStyle w:val="normalbullet"/>
              <w:numPr>
                <w:ilvl w:val="0"/>
                <w:numId w:val="0"/>
              </w:numPr>
              <w:spacing w:line="480" w:lineRule="auto"/>
              <w:jc w:val="both"/>
              <w:rPr>
                <w:rFonts w:ascii="Times New Roman" w:hAnsi="Times New Roman" w:cs="Times New Roman"/>
                <w:b/>
                <w:sz w:val="24"/>
                <w:szCs w:val="24"/>
              </w:rPr>
            </w:pPr>
            <w:r w:rsidRPr="00757EE1">
              <w:rPr>
                <w:rFonts w:ascii="Times New Roman" w:hAnsi="Times New Roman" w:cs="Times New Roman"/>
                <w:b/>
                <w:sz w:val="24"/>
                <w:szCs w:val="24"/>
              </w:rPr>
              <w:t xml:space="preserve">Articles </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 xml:space="preserve">Ready </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Golden Gate Law Review</w:t>
            </w:r>
          </w:p>
        </w:tc>
        <w:tc>
          <w:tcPr>
            <w:tcW w:w="3164"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Resilience</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Published</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22 Pacific McGeorge Global Business &amp; Development Law Journal 139 (2010)</w:t>
            </w: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Grzybowski, Alex, Stephen C. McCaffrey and Richard Kyle Paisley. Beyond International Water Law: Successfully Negotiating Mutually Beneficial Agreements for International Watercourses.</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Published</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International Journal of Rural Law and Policy (2011)</w:t>
            </w: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Paisley, Richard Kyle and Alex Grzybowski.  Lessons Learned from Recent Experience with Governance of International Freshwater, International Groundwater and International Large Marine Ecosystems: Dispute Resolution. Proceedings of Water Law: Through the Lens of Conflict: Colloquium of the University of New England and the Australian Centre for Agriculture and Law.</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Submitted</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Marine Policy 2012</w:t>
            </w: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Bailey, Megan., Gakushi Ishimura, Richard Kyle Paisley and U. Rashid Sumaila, Present and Future Allocation Approaches for Internationally Shared Fish Stocks</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Pr="00757EE1">
              <w:rPr>
                <w:rFonts w:ascii="Times New Roman" w:hAnsi="Times New Roman" w:cs="Times New Roman"/>
                <w:sz w:val="24"/>
                <w:szCs w:val="24"/>
              </w:rPr>
              <w:t>ccepted for publication 2012</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McCaffrey, Stephen C., Richard Kyle Paisley, Lynette de Silva, and Aaron Wolf, Transboundary River Governance in the Face of Uncertainty: The Columbia River Treaty in 2014 and Beyond: International Experiences and Lessons Learned.</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Pr="00757EE1">
              <w:rPr>
                <w:rFonts w:ascii="Times New Roman" w:hAnsi="Times New Roman" w:cs="Times New Roman"/>
                <w:sz w:val="24"/>
                <w:szCs w:val="24"/>
              </w:rPr>
              <w:t>ccepted for publication 2011</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Bakker, Karen, Emma Norman and Alice Cohen.  Water Without Borders: Canada, the U.S. and Shared Water.</w:t>
            </w: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Paisley, Richard Kyle and John Shurts.  Columbia River Treaty: Past, Present and Future.</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Published </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UNEP Division of Environmental Law and Conventions, Nairobi, Kenya</w:t>
            </w: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Eckstein, Gabriel (ed.), Stefano Burchi, Maaria Solin Curlier and Richard Kyle Paisley.The Greening of Water Law: Managing Fresh Water Resources for People and the Environment.</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Published</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Geography Compass 4/2 (2010): 118–138</w:t>
            </w: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Hassan, Marwan A., Graham McIntyre, Abed Al-Rahman Tamimi, Mousa Diabat, Richard Kyle Paisley and Khaled Shahin. Future Palestinian Water I: Resources, Allocation and Perception.</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Published</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Proceedings of the XIII World Water Congress, Montpellier, France</w:t>
            </w: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Paisley, Richard Kyle. Overview of the UBC / COLMEX / GEF Transboundary International Waters Research Initiative (2008)</w:t>
            </w:r>
          </w:p>
        </w:tc>
      </w:tr>
      <w:tr w:rsidR="007A368A" w:rsidRPr="00757EE1" w:rsidTr="007A368A">
        <w:tc>
          <w:tcPr>
            <w:tcW w:w="3128" w:type="dxa"/>
          </w:tcPr>
          <w:p w:rsidR="007A368A" w:rsidRPr="00757EE1" w:rsidRDefault="007A368A" w:rsidP="007A368A">
            <w:pPr>
              <w:pStyle w:val="normalbullet"/>
              <w:numPr>
                <w:ilvl w:val="0"/>
                <w:numId w:val="0"/>
              </w:numPr>
              <w:spacing w:line="480" w:lineRule="auto"/>
              <w:jc w:val="both"/>
              <w:rPr>
                <w:rFonts w:ascii="Times New Roman" w:hAnsi="Times New Roman" w:cs="Times New Roman"/>
                <w:sz w:val="24"/>
                <w:szCs w:val="24"/>
              </w:rPr>
            </w:pPr>
            <w:r w:rsidRPr="00757EE1">
              <w:rPr>
                <w:rFonts w:ascii="Times New Roman" w:hAnsi="Times New Roman" w:cs="Times New Roman"/>
                <w:sz w:val="24"/>
                <w:szCs w:val="24"/>
              </w:rPr>
              <w:t>Published</w:t>
            </w:r>
          </w:p>
        </w:tc>
        <w:tc>
          <w:tcPr>
            <w:tcW w:w="3176"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FAOWATER, United Nations Food and Agriculture Organization (FAO), Rome (2008)</w:t>
            </w:r>
          </w:p>
        </w:tc>
        <w:tc>
          <w:tcPr>
            <w:tcW w:w="3164" w:type="dxa"/>
          </w:tcPr>
          <w:p w:rsidR="007A368A" w:rsidRPr="00757EE1" w:rsidRDefault="007A368A" w:rsidP="007A368A">
            <w:pPr>
              <w:pStyle w:val="normalbullet"/>
              <w:numPr>
                <w:ilvl w:val="0"/>
                <w:numId w:val="0"/>
              </w:numPr>
              <w:jc w:val="both"/>
              <w:rPr>
                <w:rFonts w:ascii="Times New Roman" w:hAnsi="Times New Roman" w:cs="Times New Roman"/>
                <w:sz w:val="24"/>
                <w:szCs w:val="24"/>
              </w:rPr>
            </w:pPr>
            <w:r w:rsidRPr="00757EE1">
              <w:rPr>
                <w:rFonts w:ascii="Times New Roman" w:hAnsi="Times New Roman" w:cs="Times New Roman"/>
                <w:sz w:val="24"/>
                <w:szCs w:val="24"/>
              </w:rPr>
              <w:t>Paisley, Richard Kyle. International Watercourses / River Basins Including Law, Negotiation, Conflict Resolution and Simulation Training Exercises.</w:t>
            </w:r>
          </w:p>
        </w:tc>
      </w:tr>
    </w:tbl>
    <w:p w:rsidR="007A368A" w:rsidRDefault="007A368A" w:rsidP="007A368A">
      <w:pPr>
        <w:pStyle w:val="normalbullet"/>
        <w:numPr>
          <w:ilvl w:val="0"/>
          <w:numId w:val="0"/>
        </w:numPr>
        <w:spacing w:line="480" w:lineRule="auto"/>
        <w:ind w:left="720"/>
        <w:jc w:val="both"/>
        <w:rPr>
          <w:rFonts w:ascii="Times New Roman" w:hAnsi="Times New Roman" w:cs="Times New Roman"/>
          <w:b/>
          <w:sz w:val="24"/>
          <w:szCs w:val="24"/>
        </w:rPr>
      </w:pPr>
    </w:p>
    <w:p w:rsidR="00AE30F0" w:rsidRDefault="00AE30F0" w:rsidP="00AE30F0"/>
    <w:p w:rsidR="00AE30F0" w:rsidRDefault="00AE30F0" w:rsidP="00AE30F0"/>
    <w:p w:rsidR="00AE30F0" w:rsidRDefault="00AE30F0" w:rsidP="00AE30F0">
      <w:pPr>
        <w:pStyle w:val="normalbullet"/>
        <w:numPr>
          <w:ilvl w:val="0"/>
          <w:numId w:val="0"/>
        </w:numPr>
        <w:spacing w:line="480" w:lineRule="auto"/>
        <w:jc w:val="center"/>
        <w:rPr>
          <w:rFonts w:ascii="Times New Roman" w:hAnsi="Times New Roman" w:cs="Times New Roman"/>
          <w:b/>
          <w:sz w:val="24"/>
          <w:szCs w:val="24"/>
        </w:rPr>
      </w:pPr>
    </w:p>
    <w:sectPr w:rsidR="00AE30F0" w:rsidSect="002C643C">
      <w:pgSz w:w="12240" w:h="15840"/>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AB" w:rsidRDefault="00966FAB" w:rsidP="00D237F8">
      <w:pPr>
        <w:spacing w:before="0" w:after="0"/>
      </w:pPr>
      <w:r>
        <w:separator/>
      </w:r>
    </w:p>
  </w:endnote>
  <w:endnote w:type="continuationSeparator" w:id="0">
    <w:p w:rsidR="00966FAB" w:rsidRDefault="00966FAB" w:rsidP="00D237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eworthy Light">
    <w:altName w:val="Arial Unicode MS"/>
    <w:charset w:val="00"/>
    <w:family w:val="auto"/>
    <w:pitch w:val="variable"/>
    <w:sig w:usb0="00000001" w:usb1="08000048" w:usb2="14600000" w:usb3="00000000" w:csb0="0000011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53" w:rsidRDefault="00F94453" w:rsidP="001525C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94453" w:rsidRDefault="00F9445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53" w:rsidRDefault="00F94453" w:rsidP="001525C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66FAB">
      <w:rPr>
        <w:rStyle w:val="Numrodepage"/>
        <w:noProof/>
      </w:rPr>
      <w:t>1</w:t>
    </w:r>
    <w:r>
      <w:rPr>
        <w:rStyle w:val="Numrodepage"/>
      </w:rPr>
      <w:fldChar w:fldCharType="end"/>
    </w:r>
  </w:p>
  <w:p w:rsidR="00F94453" w:rsidRDefault="00F944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AB" w:rsidRDefault="00966FAB" w:rsidP="00D237F8">
      <w:pPr>
        <w:spacing w:before="0" w:after="0"/>
      </w:pPr>
      <w:r>
        <w:separator/>
      </w:r>
    </w:p>
  </w:footnote>
  <w:footnote w:type="continuationSeparator" w:id="0">
    <w:p w:rsidR="00966FAB" w:rsidRDefault="00966FAB" w:rsidP="00D237F8">
      <w:pPr>
        <w:spacing w:before="0" w:after="0"/>
      </w:pPr>
      <w:r>
        <w:continuationSeparator/>
      </w:r>
    </w:p>
  </w:footnote>
  <w:footnote w:id="1">
    <w:p w:rsidR="00F94453" w:rsidRPr="00154A1E" w:rsidRDefault="00F94453" w:rsidP="00302349">
      <w:pPr>
        <w:widowControl w:val="0"/>
        <w:autoSpaceDE w:val="0"/>
        <w:autoSpaceDN w:val="0"/>
        <w:adjustRightInd w:val="0"/>
        <w:spacing w:before="0" w:after="0"/>
        <w:jc w:val="both"/>
        <w:rPr>
          <w:rFonts w:ascii="Times New Roman" w:eastAsiaTheme="minorEastAsia" w:hAnsi="Times New Roman" w:cs="Times New Roman"/>
          <w:sz w:val="20"/>
          <w:szCs w:val="20"/>
          <w:lang w:eastAsia="it-IT"/>
        </w:rPr>
      </w:pPr>
      <w:r w:rsidRPr="00154A1E">
        <w:rPr>
          <w:rStyle w:val="Appelnotedebasdep"/>
          <w:rFonts w:ascii="Times New Roman" w:hAnsi="Times New Roman" w:cs="Times New Roman"/>
          <w:sz w:val="20"/>
          <w:szCs w:val="20"/>
        </w:rPr>
        <w:footnoteRef/>
      </w:r>
      <w:r w:rsidRPr="00154A1E">
        <w:rPr>
          <w:rFonts w:ascii="Times New Roman" w:hAnsi="Times New Roman" w:cs="Times New Roman"/>
          <w:sz w:val="20"/>
          <w:szCs w:val="20"/>
        </w:rPr>
        <w:t xml:space="preserve"> The Steering Committee was composed </w:t>
      </w:r>
      <w:r>
        <w:rPr>
          <w:rFonts w:ascii="Times New Roman" w:hAnsi="Times New Roman" w:cs="Times New Roman"/>
          <w:sz w:val="20"/>
          <w:szCs w:val="20"/>
        </w:rPr>
        <w:t>of</w:t>
      </w:r>
      <w:r w:rsidRPr="00154A1E">
        <w:rPr>
          <w:rFonts w:ascii="Times New Roman" w:hAnsi="Times New Roman" w:cs="Times New Roman"/>
          <w:sz w:val="20"/>
          <w:szCs w:val="20"/>
        </w:rPr>
        <w:t xml:space="preserve">: </w:t>
      </w:r>
      <w:r w:rsidRPr="00154A1E">
        <w:rPr>
          <w:rFonts w:ascii="Times New Roman" w:eastAsiaTheme="minorEastAsia" w:hAnsi="Times New Roman" w:cs="Times New Roman"/>
          <w:sz w:val="20"/>
          <w:szCs w:val="20"/>
          <w:lang w:eastAsia="it-IT"/>
        </w:rPr>
        <w:t xml:space="preserve">Stefano Burchi (ex FAO and Chair Int’l Assoc. Water Lawyers (AIDA)), Al Duda / Chris Severin (GEF), Boris Graizbord / Cuauhtemoc Leon (COLMEX), Andy Hudson (UNDP), Marta Elena Molares (World Bank Office of General Counsel), Flavia Loures (WWF), Anne Smith / Rahim Moloo (White &amp; Case), Stephen Owen / Paul Evans / Pitman Potter / Daniel Pauly (UBC), Joe Weiler (UBC) (Chair), Patrick Quealey (Foreign Affairs and International Trade Canada). </w:t>
      </w:r>
    </w:p>
  </w:footnote>
  <w:footnote w:id="2">
    <w:p w:rsidR="00F94453" w:rsidRPr="00154A1E" w:rsidRDefault="00F94453" w:rsidP="00302349">
      <w:pPr>
        <w:widowControl w:val="0"/>
        <w:autoSpaceDE w:val="0"/>
        <w:autoSpaceDN w:val="0"/>
        <w:adjustRightInd w:val="0"/>
        <w:spacing w:before="0" w:after="0"/>
        <w:jc w:val="both"/>
        <w:outlineLvl w:val="0"/>
        <w:rPr>
          <w:rFonts w:ascii="Times New Roman" w:eastAsiaTheme="minorEastAsia" w:hAnsi="Times New Roman" w:cs="Times New Roman"/>
          <w:sz w:val="20"/>
          <w:szCs w:val="20"/>
          <w:lang w:eastAsia="it-IT"/>
        </w:rPr>
      </w:pPr>
      <w:r w:rsidRPr="00154A1E">
        <w:rPr>
          <w:rStyle w:val="Appelnotedebasdep"/>
          <w:rFonts w:ascii="Times New Roman" w:hAnsi="Times New Roman" w:cs="Times New Roman"/>
          <w:sz w:val="20"/>
          <w:szCs w:val="20"/>
        </w:rPr>
        <w:footnoteRef/>
      </w:r>
      <w:r w:rsidRPr="00154A1E">
        <w:rPr>
          <w:rFonts w:ascii="Times New Roman" w:hAnsi="Times New Roman" w:cs="Times New Roman"/>
          <w:sz w:val="20"/>
          <w:szCs w:val="20"/>
        </w:rPr>
        <w:t xml:space="preserve"> The Advisory Committee was composed </w:t>
      </w:r>
      <w:r>
        <w:rPr>
          <w:rFonts w:ascii="Times New Roman" w:hAnsi="Times New Roman" w:cs="Times New Roman"/>
          <w:sz w:val="20"/>
          <w:szCs w:val="20"/>
        </w:rPr>
        <w:t>of</w:t>
      </w:r>
      <w:r w:rsidRPr="00154A1E">
        <w:rPr>
          <w:rFonts w:ascii="Times New Roman" w:hAnsi="Times New Roman" w:cs="Times New Roman"/>
          <w:sz w:val="20"/>
          <w:szCs w:val="20"/>
        </w:rPr>
        <w:t xml:space="preserve">: </w:t>
      </w:r>
      <w:r w:rsidRPr="00154A1E">
        <w:rPr>
          <w:rFonts w:ascii="Times New Roman" w:eastAsiaTheme="minorEastAsia" w:hAnsi="Times New Roman" w:cs="Times New Roman"/>
          <w:sz w:val="20"/>
          <w:szCs w:val="20"/>
          <w:lang w:eastAsia="it-IT"/>
        </w:rPr>
        <w:t>Olivier Cogels (ex</w:t>
      </w:r>
      <w:r>
        <w:rPr>
          <w:rFonts w:ascii="Times New Roman" w:eastAsiaTheme="minorEastAsia" w:hAnsi="Times New Roman" w:cs="Times New Roman"/>
          <w:sz w:val="20"/>
          <w:szCs w:val="20"/>
          <w:lang w:eastAsia="it-IT"/>
        </w:rPr>
        <w:t xml:space="preserve"> </w:t>
      </w:r>
      <w:r w:rsidRPr="00154A1E">
        <w:rPr>
          <w:rFonts w:ascii="Times New Roman" w:eastAsiaTheme="minorEastAsia" w:hAnsi="Times New Roman" w:cs="Times New Roman"/>
          <w:sz w:val="20"/>
          <w:szCs w:val="20"/>
          <w:lang w:eastAsia="it-IT"/>
        </w:rPr>
        <w:t>MRCS), Julie Davidson (Canadian Parks and Wilderness Society), Salimah Ebraham (Int’l NGO Coalition), Gabriel Eckstein (Texas Wesleyan), Sarah Freeman (WWF), Prudence Galega (Cameroon), Mish Hamid (GEF / IW</w:t>
      </w:r>
      <w:r>
        <w:rPr>
          <w:rFonts w:ascii="Times New Roman" w:eastAsiaTheme="minorEastAsia" w:hAnsi="Times New Roman" w:cs="Times New Roman"/>
          <w:sz w:val="20"/>
          <w:szCs w:val="20"/>
          <w:lang w:eastAsia="it-IT"/>
        </w:rPr>
        <w:t xml:space="preserve">: </w:t>
      </w:r>
      <w:r w:rsidRPr="00154A1E">
        <w:rPr>
          <w:rFonts w:ascii="Times New Roman" w:eastAsiaTheme="minorEastAsia" w:hAnsi="Times New Roman" w:cs="Times New Roman"/>
          <w:sz w:val="20"/>
          <w:szCs w:val="20"/>
          <w:lang w:eastAsia="it-IT"/>
        </w:rPr>
        <w:t xml:space="preserve">LEARN), Adele Hurley (Monk School for Int’l Affairs Toronto), Stephen P. McCaffrey (U Pacific), Kerstin Mechlem (U Ulster), </w:t>
      </w:r>
      <w:r w:rsidRPr="00BB5D82">
        <w:rPr>
          <w:rFonts w:ascii="Times New Roman" w:eastAsiaTheme="minorEastAsia" w:hAnsi="Times New Roman" w:cs="Times New Roman"/>
          <w:sz w:val="20"/>
          <w:szCs w:val="20"/>
          <w:lang w:val="en-GB" w:eastAsia="it-IT"/>
        </w:rPr>
        <w:t>Marcella Nanni</w:t>
      </w:r>
      <w:r w:rsidRPr="00154A1E">
        <w:rPr>
          <w:rFonts w:ascii="Times New Roman" w:eastAsiaTheme="minorEastAsia" w:hAnsi="Times New Roman" w:cs="Times New Roman"/>
          <w:sz w:val="20"/>
          <w:szCs w:val="20"/>
          <w:lang w:eastAsia="it-IT"/>
        </w:rPr>
        <w:t xml:space="preserve">, </w:t>
      </w:r>
      <w:r w:rsidRPr="00BB5D82">
        <w:rPr>
          <w:rFonts w:ascii="Times New Roman" w:eastAsiaTheme="minorEastAsia" w:hAnsi="Times New Roman" w:cs="Times New Roman"/>
          <w:sz w:val="20"/>
          <w:szCs w:val="20"/>
          <w:lang w:val="en-GB" w:eastAsia="it-IT"/>
        </w:rPr>
        <w:t>Emmanuel Olet (NBI Initiative)</w:t>
      </w:r>
      <w:r w:rsidRPr="00154A1E">
        <w:rPr>
          <w:rFonts w:ascii="Times New Roman" w:eastAsiaTheme="minorEastAsia" w:hAnsi="Times New Roman" w:cs="Times New Roman"/>
          <w:sz w:val="20"/>
          <w:szCs w:val="20"/>
          <w:lang w:eastAsia="it-IT"/>
        </w:rPr>
        <w:t xml:space="preserve">, Sokhem Pech (ex MRCS), George Radosevich, Chris Sanderson (Lawson Lundell LLP), Abdulkarim Seid (NBI Initiative), Aaron Wolf (OSU), </w:t>
      </w:r>
      <w:r w:rsidRPr="00BB5D82">
        <w:rPr>
          <w:rFonts w:ascii="Times New Roman" w:eastAsiaTheme="minorEastAsia" w:hAnsi="Times New Roman" w:cs="Times New Roman"/>
          <w:sz w:val="20"/>
          <w:szCs w:val="20"/>
          <w:lang w:val="en-GB" w:eastAsia="it-IT"/>
        </w:rPr>
        <w:t>Jose Vicente Zapata (UANDES Colombia).</w:t>
      </w:r>
    </w:p>
    <w:p w:rsidR="00F94453" w:rsidRPr="003D601E" w:rsidRDefault="00F94453">
      <w:pPr>
        <w:pStyle w:val="Notedebasdepage"/>
      </w:pPr>
    </w:p>
  </w:footnote>
  <w:footnote w:id="3">
    <w:p w:rsidR="00F94453" w:rsidRPr="00F175BE" w:rsidRDefault="00F94453" w:rsidP="00F175BE">
      <w:pPr>
        <w:spacing w:before="0" w:after="0"/>
        <w:jc w:val="both"/>
        <w:rPr>
          <w:rFonts w:ascii="Times New Roman" w:hAnsi="Times New Roman" w:cs="Times New Roman"/>
          <w:sz w:val="20"/>
          <w:szCs w:val="20"/>
        </w:rPr>
      </w:pPr>
      <w:r w:rsidRPr="00DA0347">
        <w:rPr>
          <w:rStyle w:val="Appelnotedebasdep"/>
          <w:rFonts w:ascii="Times New Roman" w:hAnsi="Times New Roman" w:cs="Times New Roman"/>
          <w:sz w:val="20"/>
          <w:szCs w:val="20"/>
        </w:rPr>
        <w:footnoteRef/>
      </w:r>
      <w:r w:rsidRPr="00DA0347">
        <w:rPr>
          <w:rFonts w:ascii="Times New Roman" w:hAnsi="Times New Roman" w:cs="Times New Roman"/>
          <w:sz w:val="20"/>
          <w:szCs w:val="20"/>
        </w:rPr>
        <w:t xml:space="preserve"> </w:t>
      </w:r>
      <w:r>
        <w:rPr>
          <w:rFonts w:ascii="Times New Roman" w:hAnsi="Times New Roman" w:cs="Times New Roman"/>
          <w:sz w:val="20"/>
          <w:szCs w:val="20"/>
        </w:rPr>
        <w:t xml:space="preserve">The twenty-eight case studies are the following: </w:t>
      </w:r>
      <w:r w:rsidRPr="00DA0347">
        <w:rPr>
          <w:rFonts w:ascii="Times New Roman" w:hAnsi="Times New Roman" w:cs="Times New Roman"/>
          <w:sz w:val="20"/>
          <w:szCs w:val="20"/>
        </w:rPr>
        <w:t xml:space="preserve">1) Amazon River Basin; 2) Cartagena Convention; 3) Columbia River Basin; 4) Guarani Aquifer System; 5) ICCAT; 6) Joint Fisheries Development Zone between Jamaica and Colombia; 7) Rio Grande / Rio Bravo; 8) Barcelona Convention; 9) Black Sea; 10) Caspian Sea; 11) Danube River Basin; 12) </w:t>
      </w:r>
      <w:r>
        <w:rPr>
          <w:rFonts w:ascii="Times New Roman" w:hAnsi="Times New Roman" w:cs="Times New Roman"/>
          <w:sz w:val="20"/>
          <w:szCs w:val="20"/>
        </w:rPr>
        <w:t>Franco Swiss Ge</w:t>
      </w:r>
      <w:r w:rsidRPr="00DA0347">
        <w:rPr>
          <w:rFonts w:ascii="Times New Roman" w:hAnsi="Times New Roman" w:cs="Times New Roman"/>
          <w:sz w:val="20"/>
          <w:szCs w:val="20"/>
        </w:rPr>
        <w:t xml:space="preserve">nevese Aquifer; 13) Rhine River Basin; 14) Abidijan Convention; 15) Lake Tanganyika; 16) Lake Victoria; 17) Niger River Basin; 18) Nile Basin Initiative; 19) Nubian Aquifer; 20) North West Sahara Aquifer; 21) Okavango River Basin; 22) Senegal River Basin; 23) SADC; 24) Bay of Bengal; 25) Mekong River Basin; 26) PEMSEA; 27) South China Seas; 28) WCPFC. </w:t>
      </w:r>
    </w:p>
  </w:footnote>
  <w:footnote w:id="4">
    <w:p w:rsidR="00F94453" w:rsidRPr="00427455" w:rsidRDefault="00F94453" w:rsidP="00427455">
      <w:pPr>
        <w:pStyle w:val="Text"/>
        <w:spacing w:after="0"/>
        <w:rPr>
          <w:rFonts w:cs="Times New Roman"/>
          <w:sz w:val="20"/>
        </w:rPr>
      </w:pPr>
      <w:r w:rsidRPr="00F175BE">
        <w:rPr>
          <w:rStyle w:val="Appelnotedebasdep"/>
          <w:sz w:val="20"/>
        </w:rPr>
        <w:footnoteRef/>
      </w:r>
      <w:r w:rsidRPr="00F175BE">
        <w:rPr>
          <w:sz w:val="20"/>
        </w:rPr>
        <w:t xml:space="preserve"> </w:t>
      </w:r>
      <w:r>
        <w:rPr>
          <w:sz w:val="20"/>
        </w:rPr>
        <w:t xml:space="preserve">The eighteen criteria are: </w:t>
      </w:r>
      <w:r>
        <w:rPr>
          <w:rFonts w:cs="Times New Roman"/>
          <w:sz w:val="20"/>
        </w:rPr>
        <w:t xml:space="preserve">1) </w:t>
      </w:r>
      <w:r w:rsidRPr="00F175BE">
        <w:rPr>
          <w:rFonts w:cs="Times New Roman"/>
          <w:sz w:val="20"/>
        </w:rPr>
        <w:t xml:space="preserve">Legal Basis (i.e. is it based on a Treaty, Memorandum of Understanding etc.); </w:t>
      </w:r>
      <w:r>
        <w:rPr>
          <w:rFonts w:cs="Times New Roman"/>
          <w:sz w:val="20"/>
        </w:rPr>
        <w:t xml:space="preserve">2) </w:t>
      </w:r>
      <w:r w:rsidRPr="00F175BE">
        <w:rPr>
          <w:rFonts w:cs="Times New Roman"/>
          <w:sz w:val="20"/>
        </w:rPr>
        <w:t xml:space="preserve">Member States (what states are parties to the agreement, are there observer states or groups); </w:t>
      </w:r>
      <w:r>
        <w:rPr>
          <w:rFonts w:cs="Times New Roman"/>
          <w:sz w:val="20"/>
        </w:rPr>
        <w:t xml:space="preserve">3) </w:t>
      </w:r>
      <w:r w:rsidRPr="00F175BE">
        <w:rPr>
          <w:rFonts w:cs="Times New Roman"/>
          <w:sz w:val="20"/>
        </w:rPr>
        <w:t xml:space="preserve">Geographical Scope (what is covered within the framework); </w:t>
      </w:r>
      <w:r>
        <w:rPr>
          <w:rFonts w:cs="Times New Roman"/>
          <w:sz w:val="20"/>
        </w:rPr>
        <w:t>4)</w:t>
      </w:r>
      <w:r w:rsidRPr="00F175BE">
        <w:rPr>
          <w:rFonts w:cs="Times New Roman"/>
          <w:sz w:val="20"/>
        </w:rPr>
        <w:t xml:space="preserve"> Legal Personality (what is the body that implements the framework); </w:t>
      </w:r>
      <w:r>
        <w:rPr>
          <w:rFonts w:cs="Times New Roman"/>
          <w:sz w:val="20"/>
        </w:rPr>
        <w:t xml:space="preserve">5) </w:t>
      </w:r>
      <w:r w:rsidRPr="00F175BE">
        <w:rPr>
          <w:rFonts w:cs="Times New Roman"/>
          <w:sz w:val="20"/>
        </w:rPr>
        <w:t xml:space="preserve">Functions (what does the framework seek to do); </w:t>
      </w:r>
      <w:r>
        <w:rPr>
          <w:rFonts w:cs="Times New Roman"/>
          <w:sz w:val="20"/>
        </w:rPr>
        <w:t>6)</w:t>
      </w:r>
      <w:r w:rsidRPr="00F175BE">
        <w:rPr>
          <w:rFonts w:cs="Times New Roman"/>
          <w:sz w:val="20"/>
        </w:rPr>
        <w:t xml:space="preserve">  Organizational Structure (what are the institutional designs and how do they interact); </w:t>
      </w:r>
      <w:r>
        <w:rPr>
          <w:rFonts w:cs="Times New Roman"/>
          <w:sz w:val="20"/>
        </w:rPr>
        <w:t xml:space="preserve">7) </w:t>
      </w:r>
      <w:r w:rsidRPr="00F175BE">
        <w:rPr>
          <w:rFonts w:cs="Times New Roman"/>
          <w:sz w:val="20"/>
        </w:rPr>
        <w:t xml:space="preserve">Relationships (i.e. with multilateral, domestic and non-water sectors); </w:t>
      </w:r>
      <w:r>
        <w:rPr>
          <w:rFonts w:cs="Times New Roman"/>
          <w:sz w:val="20"/>
        </w:rPr>
        <w:t xml:space="preserve">8) </w:t>
      </w:r>
      <w:r w:rsidRPr="00F175BE">
        <w:rPr>
          <w:rFonts w:cs="Times New Roman"/>
          <w:sz w:val="20"/>
        </w:rPr>
        <w:t xml:space="preserve">Decision Making (how are decisions within the institution made); </w:t>
      </w:r>
      <w:r>
        <w:rPr>
          <w:rFonts w:cs="Times New Roman"/>
          <w:sz w:val="20"/>
        </w:rPr>
        <w:t xml:space="preserve">9) </w:t>
      </w:r>
      <w:r w:rsidRPr="00F175BE">
        <w:rPr>
          <w:rFonts w:cs="Times New Roman"/>
          <w:sz w:val="20"/>
        </w:rPr>
        <w:t xml:space="preserve">Dispute Resolution (is there a specified method for preventing and dealing with disputes among members); </w:t>
      </w:r>
      <w:r>
        <w:rPr>
          <w:rFonts w:cs="Times New Roman"/>
          <w:sz w:val="20"/>
        </w:rPr>
        <w:t xml:space="preserve">10) </w:t>
      </w:r>
      <w:r w:rsidRPr="00F175BE">
        <w:rPr>
          <w:rFonts w:cs="Times New Roman"/>
          <w:sz w:val="20"/>
        </w:rPr>
        <w:t xml:space="preserve">Data Information Sharing, Exchange, and Harmonization (how do the countries share and exchange data with respect to the shared waters); </w:t>
      </w:r>
      <w:r>
        <w:rPr>
          <w:rFonts w:cs="Times New Roman"/>
          <w:sz w:val="20"/>
        </w:rPr>
        <w:t xml:space="preserve">11) </w:t>
      </w:r>
      <w:r w:rsidRPr="00F175BE">
        <w:rPr>
          <w:rFonts w:cs="Times New Roman"/>
          <w:sz w:val="20"/>
        </w:rPr>
        <w:t xml:space="preserve">Notifications (how are members notified of changes to the framework); </w:t>
      </w:r>
      <w:r>
        <w:rPr>
          <w:rFonts w:cs="Times New Roman"/>
          <w:sz w:val="20"/>
        </w:rPr>
        <w:t xml:space="preserve">12) </w:t>
      </w:r>
      <w:r w:rsidRPr="00F175BE">
        <w:rPr>
          <w:rFonts w:cs="Times New Roman"/>
          <w:sz w:val="20"/>
        </w:rPr>
        <w:t xml:space="preserve">Funding and Financing (how are operational costs paid for in both the long and short term); </w:t>
      </w:r>
      <w:r>
        <w:rPr>
          <w:rFonts w:cs="Times New Roman"/>
          <w:sz w:val="20"/>
        </w:rPr>
        <w:t xml:space="preserve">13) </w:t>
      </w:r>
      <w:r w:rsidRPr="00F175BE">
        <w:rPr>
          <w:rFonts w:cs="Times New Roman"/>
          <w:sz w:val="20"/>
        </w:rPr>
        <w:t xml:space="preserve">Benefit Sharing (how are the benefits of the framework distributed among members); </w:t>
      </w:r>
      <w:r>
        <w:rPr>
          <w:rFonts w:cs="Times New Roman"/>
          <w:sz w:val="20"/>
        </w:rPr>
        <w:t xml:space="preserve">14) </w:t>
      </w:r>
      <w:r w:rsidRPr="00F175BE">
        <w:rPr>
          <w:rFonts w:cs="Times New Roman"/>
          <w:sz w:val="20"/>
        </w:rPr>
        <w:t xml:space="preserve">Compliance and Monitoring (how do members ensure they are applying the agreement properly, and are there any reporting or evaluation mechanisms); </w:t>
      </w:r>
      <w:r>
        <w:rPr>
          <w:rFonts w:cs="Times New Roman"/>
          <w:sz w:val="20"/>
        </w:rPr>
        <w:t xml:space="preserve">15) </w:t>
      </w:r>
      <w:r w:rsidRPr="00F175BE">
        <w:rPr>
          <w:rFonts w:cs="Times New Roman"/>
          <w:sz w:val="20"/>
        </w:rPr>
        <w:t xml:space="preserve">Participation and the Role of Multiple Stakeholders (how are civil society, youth and private sector groups engaged); </w:t>
      </w:r>
      <w:r>
        <w:rPr>
          <w:rFonts w:cs="Times New Roman"/>
          <w:sz w:val="20"/>
        </w:rPr>
        <w:t xml:space="preserve">16) </w:t>
      </w:r>
      <w:r w:rsidRPr="00F175BE">
        <w:rPr>
          <w:rFonts w:cs="Times New Roman"/>
          <w:sz w:val="20"/>
        </w:rPr>
        <w:t xml:space="preserve">Dissolution and Termination (how is the agreement terminated); </w:t>
      </w:r>
      <w:r>
        <w:rPr>
          <w:rFonts w:cs="Times New Roman"/>
          <w:sz w:val="20"/>
        </w:rPr>
        <w:t xml:space="preserve">17) </w:t>
      </w:r>
      <w:r w:rsidRPr="00F175BE">
        <w:rPr>
          <w:rFonts w:cs="Times New Roman"/>
          <w:sz w:val="20"/>
        </w:rPr>
        <w:t xml:space="preserve">Additional Remarks (any pertinent information that falls outside any of the identified criteria); and </w:t>
      </w:r>
      <w:r>
        <w:rPr>
          <w:rFonts w:cs="Times New Roman"/>
          <w:sz w:val="20"/>
        </w:rPr>
        <w:t xml:space="preserve">18) </w:t>
      </w:r>
      <w:r w:rsidRPr="00F175BE">
        <w:rPr>
          <w:rFonts w:cs="Times New Roman"/>
          <w:sz w:val="20"/>
        </w:rPr>
        <w:t>Websites and References (helpful websites and citati</w:t>
      </w:r>
      <w:r>
        <w:rPr>
          <w:rFonts w:cs="Times New Roman"/>
          <w:sz w:val="20"/>
        </w:rPr>
        <w:t>ons to supporting information).</w:t>
      </w:r>
    </w:p>
  </w:footnote>
  <w:footnote w:id="5">
    <w:p w:rsidR="00F94453" w:rsidRPr="00D01000" w:rsidRDefault="00F94453" w:rsidP="00D01000">
      <w:pPr>
        <w:pStyle w:val="Text"/>
        <w:spacing w:after="0"/>
        <w:rPr>
          <w:rFonts w:cs="Times New Roman"/>
          <w:sz w:val="20"/>
        </w:rPr>
      </w:pPr>
      <w:r w:rsidRPr="00D01000">
        <w:rPr>
          <w:rStyle w:val="Appelnotedebasdep"/>
          <w:sz w:val="20"/>
        </w:rPr>
        <w:footnoteRef/>
      </w:r>
      <w:r w:rsidRPr="00D01000">
        <w:rPr>
          <w:sz w:val="20"/>
        </w:rPr>
        <w:t xml:space="preserve"> </w:t>
      </w:r>
      <w:r w:rsidRPr="00D01000">
        <w:rPr>
          <w:rFonts w:cs="Times New Roman"/>
          <w:sz w:val="20"/>
        </w:rPr>
        <w:t xml:space="preserve">The Draft Reference and Training Manual currently consists of chapters dealing with: 1) Introduction to International Waters; 2) International </w:t>
      </w:r>
      <w:r>
        <w:rPr>
          <w:rFonts w:cs="Times New Roman"/>
          <w:sz w:val="20"/>
        </w:rPr>
        <w:t>l</w:t>
      </w:r>
      <w:r w:rsidRPr="00D01000">
        <w:rPr>
          <w:rFonts w:cs="Times New Roman"/>
          <w:sz w:val="20"/>
        </w:rPr>
        <w:t>aw including the law of international drainage basins, the law of international groundwater and the law of international large marine ecosystems (LME’s); 3) Various Selected Aspects of Governance and International Waters including (</w:t>
      </w:r>
      <w:r w:rsidRPr="00D01000">
        <w:rPr>
          <w:rFonts w:cs="Times New Roman"/>
          <w:bCs/>
          <w:sz w:val="20"/>
        </w:rPr>
        <w:t>1.</w:t>
      </w:r>
      <w:r>
        <w:rPr>
          <w:rFonts w:cs="Times New Roman"/>
          <w:bCs/>
          <w:sz w:val="20"/>
        </w:rPr>
        <w:t xml:space="preserve"> </w:t>
      </w:r>
      <w:r w:rsidRPr="00D01000">
        <w:rPr>
          <w:rFonts w:cs="Times New Roman"/>
          <w:bCs/>
          <w:sz w:val="20"/>
        </w:rPr>
        <w:t>Benefit Sharing</w:t>
      </w:r>
      <w:r>
        <w:rPr>
          <w:rFonts w:cs="Times New Roman"/>
          <w:bCs/>
          <w:sz w:val="20"/>
        </w:rPr>
        <w:t>;</w:t>
      </w:r>
      <w:r w:rsidRPr="00D01000">
        <w:rPr>
          <w:rFonts w:cs="Times New Roman"/>
          <w:bCs/>
          <w:sz w:val="20"/>
        </w:rPr>
        <w:t xml:space="preserve"> 2.</w:t>
      </w:r>
      <w:r>
        <w:rPr>
          <w:rFonts w:cs="Times New Roman"/>
          <w:bCs/>
          <w:sz w:val="20"/>
        </w:rPr>
        <w:t xml:space="preserve"> </w:t>
      </w:r>
      <w:r w:rsidRPr="00D01000">
        <w:rPr>
          <w:rFonts w:cs="Times New Roman"/>
          <w:bCs/>
          <w:sz w:val="20"/>
        </w:rPr>
        <w:t>Dispute Resolution</w:t>
      </w:r>
      <w:r>
        <w:rPr>
          <w:rFonts w:cs="Times New Roman"/>
          <w:bCs/>
          <w:sz w:val="20"/>
        </w:rPr>
        <w:t>;</w:t>
      </w:r>
      <w:r w:rsidRPr="00D01000">
        <w:rPr>
          <w:rFonts w:cs="Times New Roman"/>
          <w:bCs/>
          <w:sz w:val="20"/>
        </w:rPr>
        <w:t xml:space="preserve"> 3.</w:t>
      </w:r>
      <w:r>
        <w:rPr>
          <w:rFonts w:cs="Times New Roman"/>
          <w:bCs/>
          <w:sz w:val="20"/>
        </w:rPr>
        <w:t xml:space="preserve"> </w:t>
      </w:r>
      <w:r w:rsidRPr="00D01000">
        <w:rPr>
          <w:rFonts w:cs="Times New Roman"/>
          <w:bCs/>
          <w:sz w:val="20"/>
        </w:rPr>
        <w:t>Data and Information Sharing and Exchange</w:t>
      </w:r>
      <w:r>
        <w:rPr>
          <w:rFonts w:cs="Times New Roman"/>
          <w:bCs/>
          <w:sz w:val="20"/>
        </w:rPr>
        <w:t>;</w:t>
      </w:r>
      <w:r w:rsidRPr="00D01000">
        <w:rPr>
          <w:rFonts w:cs="Times New Roman"/>
          <w:bCs/>
          <w:sz w:val="20"/>
        </w:rPr>
        <w:t xml:space="preserve"> 4. Institutional Architecture</w:t>
      </w:r>
      <w:r>
        <w:rPr>
          <w:rFonts w:cs="Times New Roman"/>
          <w:bCs/>
          <w:sz w:val="20"/>
        </w:rPr>
        <w:t>;</w:t>
      </w:r>
      <w:r w:rsidRPr="00D01000">
        <w:rPr>
          <w:rFonts w:cs="Times New Roman"/>
          <w:bCs/>
          <w:sz w:val="20"/>
        </w:rPr>
        <w:t xml:space="preserve"> 5. Resilience including Climate Change 6. Finance 7. Public Participation); 4) Adult Learning, Communication Skills, Cross-Cultural Communication Skills and N</w:t>
      </w:r>
      <w:r w:rsidRPr="00D01000">
        <w:rPr>
          <w:rFonts w:cs="Times New Roman"/>
          <w:sz w:val="20"/>
        </w:rPr>
        <w:t>egotiation Skills; 5) Experiential Learning Exercises; 6) Bibliography.</w:t>
      </w:r>
    </w:p>
    <w:p w:rsidR="00F94453" w:rsidRPr="003D601E" w:rsidRDefault="00F94453">
      <w:pPr>
        <w:pStyle w:val="Notedebasdepage"/>
        <w:rPr>
          <w:lang w:val="en-GB"/>
        </w:rPr>
      </w:pPr>
    </w:p>
  </w:footnote>
  <w:footnote w:id="6">
    <w:p w:rsidR="00F94453" w:rsidRPr="00BB5D82" w:rsidRDefault="00F94453">
      <w:pPr>
        <w:pStyle w:val="Notedebasdepage"/>
        <w:rPr>
          <w:rFonts w:ascii="Times New Roman" w:hAnsi="Times New Roman" w:cs="Times New Roman"/>
          <w:lang w:val="en-GB"/>
        </w:rPr>
      </w:pPr>
      <w:r w:rsidRPr="002811E3">
        <w:rPr>
          <w:rStyle w:val="Appelnotedebasdep"/>
          <w:rFonts w:ascii="Times New Roman" w:hAnsi="Times New Roman" w:cs="Times New Roman"/>
        </w:rPr>
        <w:footnoteRef/>
      </w:r>
      <w:r w:rsidRPr="002811E3">
        <w:rPr>
          <w:rFonts w:ascii="Times New Roman" w:hAnsi="Times New Roman" w:cs="Times New Roman"/>
        </w:rPr>
        <w:t xml:space="preserve"> See http://www.undp.org/evaluation/documents/gef/UNDP-GEF-Evaluation_Guidance_2011.doc</w:t>
      </w:r>
    </w:p>
  </w:footnote>
  <w:footnote w:id="7">
    <w:p w:rsidR="00F94453" w:rsidRPr="003D601E" w:rsidRDefault="00F94453">
      <w:pPr>
        <w:pStyle w:val="Notedebasdepage"/>
        <w:rPr>
          <w:rFonts w:ascii="Times New Roman" w:hAnsi="Times New Roman" w:cs="Times New Roman"/>
          <w:lang w:val="en-GB"/>
        </w:rPr>
      </w:pPr>
      <w:r w:rsidRPr="000D04AD">
        <w:rPr>
          <w:rStyle w:val="Appelnotedebasdep"/>
          <w:rFonts w:ascii="Times New Roman" w:hAnsi="Times New Roman" w:cs="Times New Roman"/>
        </w:rPr>
        <w:footnoteRef/>
      </w:r>
      <w:r w:rsidRPr="000D04AD">
        <w:rPr>
          <w:rFonts w:ascii="Times New Roman" w:hAnsi="Times New Roman" w:cs="Times New Roman"/>
        </w:rPr>
        <w:t xml:space="preserve"> </w:t>
      </w:r>
      <w:r w:rsidRPr="000D04AD">
        <w:rPr>
          <w:rFonts w:ascii="Times New Roman" w:hAnsi="Times New Roman" w:cs="Times New Roman"/>
          <w:lang w:val="en-GB"/>
        </w:rPr>
        <w:t>See numbers of women who participated in the workshops (i.</w:t>
      </w:r>
      <w:r>
        <w:rPr>
          <w:rFonts w:ascii="Times New Roman" w:hAnsi="Times New Roman" w:cs="Times New Roman"/>
          <w:lang w:val="en-GB"/>
        </w:rPr>
        <w:t>e. representatives of the Association of W</w:t>
      </w:r>
      <w:r w:rsidRPr="000D04AD">
        <w:rPr>
          <w:rFonts w:ascii="Times New Roman" w:hAnsi="Times New Roman" w:cs="Times New Roman"/>
          <w:lang w:val="en-GB"/>
        </w:rPr>
        <w:t>omen</w:t>
      </w:r>
      <w:r>
        <w:rPr>
          <w:rFonts w:ascii="Times New Roman" w:hAnsi="Times New Roman" w:cs="Times New Roman"/>
          <w:lang w:val="en-GB"/>
        </w:rPr>
        <w:t xml:space="preserve"> in the workshop in Uganda</w:t>
      </w:r>
      <w:r w:rsidRPr="000D04AD">
        <w:rPr>
          <w:rFonts w:ascii="Times New Roman" w:hAnsi="Times New Roman" w:cs="Times New Roman"/>
          <w:lang w:val="en-GB"/>
        </w:rPr>
        <w:t xml:space="preserve">).   </w:t>
      </w:r>
    </w:p>
  </w:footnote>
  <w:footnote w:id="8">
    <w:p w:rsidR="00F94453" w:rsidRPr="003D601E" w:rsidRDefault="00F94453">
      <w:pPr>
        <w:pStyle w:val="Notedebasdepage"/>
        <w:rPr>
          <w:rFonts w:ascii="Times New Roman" w:hAnsi="Times New Roman" w:cs="Times New Roman"/>
          <w:lang w:val="en-GB"/>
        </w:rPr>
      </w:pPr>
      <w:r w:rsidRPr="000D04AD">
        <w:rPr>
          <w:rStyle w:val="Appelnotedebasdep"/>
          <w:rFonts w:ascii="Times New Roman" w:hAnsi="Times New Roman" w:cs="Times New Roman"/>
        </w:rPr>
        <w:footnoteRef/>
      </w:r>
      <w:r w:rsidRPr="000D04AD">
        <w:rPr>
          <w:rFonts w:ascii="Times New Roman" w:hAnsi="Times New Roman" w:cs="Times New Roman"/>
        </w:rPr>
        <w:t xml:space="preserve"> </w:t>
      </w:r>
      <w:r w:rsidRPr="003D601E">
        <w:rPr>
          <w:rFonts w:ascii="Times New Roman" w:hAnsi="Times New Roman" w:cs="Times New Roman"/>
          <w:lang w:val="en-GB"/>
        </w:rPr>
        <w:t xml:space="preserve">See the Stockholm Meeting Report. </w:t>
      </w:r>
    </w:p>
  </w:footnote>
  <w:footnote w:id="9">
    <w:p w:rsidR="00F94453" w:rsidRPr="0086284B" w:rsidRDefault="00F94453" w:rsidP="002811E3">
      <w:pPr>
        <w:spacing w:after="0"/>
        <w:rPr>
          <w:rFonts w:ascii="Times New Roman" w:hAnsi="Times New Roman" w:cs="Times New Roman"/>
          <w:sz w:val="20"/>
          <w:szCs w:val="20"/>
        </w:rPr>
      </w:pPr>
      <w:r w:rsidRPr="0086284B">
        <w:rPr>
          <w:rStyle w:val="Appelnotedebasdep"/>
          <w:rFonts w:ascii="Times New Roman" w:hAnsi="Times New Roman" w:cs="Times New Roman"/>
          <w:sz w:val="20"/>
          <w:szCs w:val="20"/>
        </w:rPr>
        <w:footnoteRef/>
      </w:r>
      <w:r w:rsidRPr="0086284B">
        <w:rPr>
          <w:rFonts w:ascii="Times New Roman" w:hAnsi="Times New Roman" w:cs="Times New Roman"/>
          <w:sz w:val="20"/>
          <w:szCs w:val="20"/>
        </w:rPr>
        <w:t xml:space="preserve"> Possible candidates for maintaining the web-site are: IW</w:t>
      </w:r>
      <w:r>
        <w:rPr>
          <w:rFonts w:ascii="Times New Roman" w:hAnsi="Times New Roman" w:cs="Times New Roman"/>
          <w:sz w:val="20"/>
          <w:szCs w:val="20"/>
        </w:rPr>
        <w:t xml:space="preserve">: </w:t>
      </w:r>
      <w:r w:rsidRPr="0086284B">
        <w:rPr>
          <w:rFonts w:ascii="Times New Roman" w:hAnsi="Times New Roman" w:cs="Times New Roman"/>
          <w:sz w:val="20"/>
          <w:szCs w:val="20"/>
        </w:rPr>
        <w:t xml:space="preserve">LEARN 3; Danube Basin; WWF; World Bank Office of General Counsel. </w:t>
      </w:r>
    </w:p>
    <w:p w:rsidR="00F94453" w:rsidRPr="003D601E" w:rsidRDefault="00F94453" w:rsidP="002811E3">
      <w:pPr>
        <w:pStyle w:val="Notedebasdepage"/>
        <w:rPr>
          <w:lang w:val="en-GB"/>
        </w:rPr>
      </w:pPr>
    </w:p>
  </w:footnote>
  <w:footnote w:id="10">
    <w:p w:rsidR="00F94453" w:rsidRPr="00BB5D82" w:rsidRDefault="00F94453" w:rsidP="00E76623">
      <w:pPr>
        <w:pStyle w:val="Default"/>
        <w:jc w:val="both"/>
        <w:rPr>
          <w:rFonts w:ascii="Times New Roman" w:hAnsi="Times New Roman" w:cs="Times New Roman"/>
          <w:sz w:val="20"/>
          <w:szCs w:val="20"/>
          <w:lang w:val="en-GB"/>
        </w:rPr>
      </w:pPr>
      <w:r w:rsidRPr="00E76623">
        <w:rPr>
          <w:rStyle w:val="Appelnotedebasdep"/>
          <w:rFonts w:ascii="Times New Roman" w:hAnsi="Times New Roman" w:cs="Times New Roman"/>
          <w:sz w:val="20"/>
          <w:szCs w:val="20"/>
        </w:rPr>
        <w:footnoteRef/>
      </w:r>
      <w:r w:rsidRPr="00BB5D82">
        <w:rPr>
          <w:rFonts w:ascii="Times New Roman" w:hAnsi="Times New Roman" w:cs="Times New Roman"/>
          <w:sz w:val="20"/>
          <w:szCs w:val="20"/>
          <w:lang w:val="en-GB"/>
        </w:rPr>
        <w:t xml:space="preserve"> </w:t>
      </w:r>
      <w:r w:rsidRPr="00BB5D82">
        <w:rPr>
          <w:rFonts w:ascii="Times New Roman" w:hAnsi="Times New Roman" w:cs="Times New Roman"/>
          <w:bCs/>
          <w:sz w:val="20"/>
          <w:szCs w:val="20"/>
          <w:lang w:val="en-GB"/>
        </w:rPr>
        <w:t xml:space="preserve">Good Practices and Portfolio Learning in GEF Transboundary Freshwater and Marine Legal and Institutional Frameworks, in partnership with the Canadian Water Research Society and El Colegio de Mexico, GEF, IW: Learn, UNDP, SIWI, Global Water Partnership, and UBC, </w:t>
      </w:r>
      <w:r w:rsidRPr="00BB5D82">
        <w:rPr>
          <w:rFonts w:ascii="Times New Roman" w:hAnsi="Times New Roman" w:cs="Times New Roman"/>
          <w:sz w:val="20"/>
          <w:szCs w:val="20"/>
          <w:lang w:val="en-GB"/>
        </w:rPr>
        <w:t>Workshop Report, Building and Managing Sustainable Transboundary Water Institutions: Review of Tools, May 5-10, 2011, http://iwlearn.net/iw-projects/3340/workshops/workshop-report-building-and-managing-sustainable-transboundary-water-institutions-review-of-tools/view</w:t>
      </w:r>
    </w:p>
  </w:footnote>
  <w:footnote w:id="11">
    <w:p w:rsidR="00F94453" w:rsidRDefault="00F94453" w:rsidP="007A368A">
      <w:pPr>
        <w:pStyle w:val="Notedebasdepage"/>
      </w:pPr>
      <w:r>
        <w:rPr>
          <w:rStyle w:val="Appelnotedebasdep"/>
        </w:rPr>
        <w:footnoteRef/>
      </w:r>
      <w:r>
        <w:t xml:space="preserve"> </w:t>
      </w:r>
      <w:hyperlink r:id="rId1" w:history="1">
        <w:r w:rsidRPr="0077776D">
          <w:rPr>
            <w:rStyle w:val="Lienhypertexte"/>
          </w:rPr>
          <w:t>www.undp.org/evaluation/documents/gef/UNDP-GEF-Evaluation_Guidance_2011.doc</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3341DE"/>
    <w:multiLevelType w:val="hybridMultilevel"/>
    <w:tmpl w:val="40D219C2"/>
    <w:lvl w:ilvl="0" w:tplc="F5A4342E">
      <w:start w:val="1"/>
      <w:numFmt w:val="bullet"/>
      <w:lvlText w:val="-"/>
      <w:lvlJc w:val="left"/>
      <w:pPr>
        <w:ind w:left="787" w:hanging="360"/>
      </w:pPr>
      <w:rPr>
        <w:rFonts w:ascii="Arial" w:eastAsia="Times New Roman" w:hAnsi="Arial" w:cs="Arial" w:hint="default"/>
      </w:rPr>
    </w:lvl>
    <w:lvl w:ilvl="1" w:tplc="04100003" w:tentative="1">
      <w:start w:val="1"/>
      <w:numFmt w:val="bullet"/>
      <w:lvlText w:val="o"/>
      <w:lvlJc w:val="left"/>
      <w:pPr>
        <w:ind w:left="1507" w:hanging="360"/>
      </w:pPr>
      <w:rPr>
        <w:rFonts w:ascii="Courier New" w:hAnsi="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2">
    <w:nsid w:val="0478111B"/>
    <w:multiLevelType w:val="hybridMultilevel"/>
    <w:tmpl w:val="6B9EE4BC"/>
    <w:lvl w:ilvl="0" w:tplc="F5A4342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7152D7"/>
    <w:multiLevelType w:val="multilevel"/>
    <w:tmpl w:val="B504E04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395601"/>
    <w:multiLevelType w:val="multilevel"/>
    <w:tmpl w:val="3AECFD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192354B"/>
    <w:multiLevelType w:val="hybridMultilevel"/>
    <w:tmpl w:val="3D682B28"/>
    <w:lvl w:ilvl="0" w:tplc="E506DBBE">
      <w:start w:val="1"/>
      <w:numFmt w:val="bullet"/>
      <w:pStyle w:val="norm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C7BDC"/>
    <w:multiLevelType w:val="multilevel"/>
    <w:tmpl w:val="E53604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61142B"/>
    <w:multiLevelType w:val="hybridMultilevel"/>
    <w:tmpl w:val="854E82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4167B9"/>
    <w:multiLevelType w:val="hybridMultilevel"/>
    <w:tmpl w:val="FE0A66D8"/>
    <w:lvl w:ilvl="0" w:tplc="F65E1074">
      <w:start w:val="1"/>
      <w:numFmt w:val="decimal"/>
      <w:pStyle w:val="Titre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75BF0"/>
    <w:multiLevelType w:val="hybridMultilevel"/>
    <w:tmpl w:val="EF16E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233E0E"/>
    <w:multiLevelType w:val="hybridMultilevel"/>
    <w:tmpl w:val="F3D61532"/>
    <w:lvl w:ilvl="0" w:tplc="F5A4342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7240D7"/>
    <w:multiLevelType w:val="hybridMultilevel"/>
    <w:tmpl w:val="5114EBB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26582AA2"/>
    <w:multiLevelType w:val="multilevel"/>
    <w:tmpl w:val="70EEEAA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E60564"/>
    <w:multiLevelType w:val="hybridMultilevel"/>
    <w:tmpl w:val="261C5D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3E0781"/>
    <w:multiLevelType w:val="hybridMultilevel"/>
    <w:tmpl w:val="2C18E672"/>
    <w:lvl w:ilvl="0" w:tplc="F5A434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AA83CE2"/>
    <w:multiLevelType w:val="hybridMultilevel"/>
    <w:tmpl w:val="CAFA58D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2E5F2553"/>
    <w:multiLevelType w:val="hybridMultilevel"/>
    <w:tmpl w:val="453C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54E2F"/>
    <w:multiLevelType w:val="hybridMultilevel"/>
    <w:tmpl w:val="B032201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F5D4AEA"/>
    <w:multiLevelType w:val="hybridMultilevel"/>
    <w:tmpl w:val="50A8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9324B"/>
    <w:multiLevelType w:val="hybridMultilevel"/>
    <w:tmpl w:val="C428EB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1D1C93"/>
    <w:multiLevelType w:val="multilevel"/>
    <w:tmpl w:val="E57443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6B2C9C"/>
    <w:multiLevelType w:val="multilevel"/>
    <w:tmpl w:val="4534389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C541775"/>
    <w:multiLevelType w:val="hybridMultilevel"/>
    <w:tmpl w:val="AE9299FE"/>
    <w:lvl w:ilvl="0" w:tplc="840C368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3EFB7666"/>
    <w:multiLevelType w:val="hybridMultilevel"/>
    <w:tmpl w:val="CC50C860"/>
    <w:lvl w:ilvl="0" w:tplc="F514C2E8">
      <w:start w:val="1"/>
      <w:numFmt w:val="decimal"/>
      <w:lvlText w:val="%1)"/>
      <w:lvlJc w:val="left"/>
      <w:pPr>
        <w:ind w:left="720" w:hanging="360"/>
      </w:pPr>
      <w:rPr>
        <w:rFonts w:eastAsiaTheme="minorEastAsia"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nsid w:val="427D64C8"/>
    <w:multiLevelType w:val="multilevel"/>
    <w:tmpl w:val="24842A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81078A"/>
    <w:multiLevelType w:val="multilevel"/>
    <w:tmpl w:val="F31C044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6EB60A7"/>
    <w:multiLevelType w:val="hybridMultilevel"/>
    <w:tmpl w:val="9A98562A"/>
    <w:lvl w:ilvl="0" w:tplc="227E878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4864CC"/>
    <w:multiLevelType w:val="hybridMultilevel"/>
    <w:tmpl w:val="5F56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225F7C"/>
    <w:multiLevelType w:val="multilevel"/>
    <w:tmpl w:val="B18CF6E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187603"/>
    <w:multiLevelType w:val="multilevel"/>
    <w:tmpl w:val="20166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0B5A39"/>
    <w:multiLevelType w:val="hybridMultilevel"/>
    <w:tmpl w:val="337216FC"/>
    <w:lvl w:ilvl="0" w:tplc="086A365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76B6D22"/>
    <w:multiLevelType w:val="hybridMultilevel"/>
    <w:tmpl w:val="411EB0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2310A4"/>
    <w:multiLevelType w:val="hybridMultilevel"/>
    <w:tmpl w:val="CD468FA0"/>
    <w:lvl w:ilvl="0" w:tplc="FE5E07CE">
      <w:start w:val="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nsid w:val="58C366D3"/>
    <w:multiLevelType w:val="hybridMultilevel"/>
    <w:tmpl w:val="E7461CFE"/>
    <w:lvl w:ilvl="0" w:tplc="F5A4342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D11AAF"/>
    <w:multiLevelType w:val="hybridMultilevel"/>
    <w:tmpl w:val="B9BCF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074CF9"/>
    <w:multiLevelType w:val="hybridMultilevel"/>
    <w:tmpl w:val="7C4A933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6">
    <w:nsid w:val="632124B2"/>
    <w:multiLevelType w:val="hybridMultilevel"/>
    <w:tmpl w:val="6030A2D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47C34FA"/>
    <w:multiLevelType w:val="multilevel"/>
    <w:tmpl w:val="16E483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092808"/>
    <w:multiLevelType w:val="hybridMultilevel"/>
    <w:tmpl w:val="D548E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D121D99"/>
    <w:multiLevelType w:val="multilevel"/>
    <w:tmpl w:val="712283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526FD8"/>
    <w:multiLevelType w:val="hybridMultilevel"/>
    <w:tmpl w:val="7E1EE79E"/>
    <w:lvl w:ilvl="0" w:tplc="171C10BC">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nsid w:val="76376A48"/>
    <w:multiLevelType w:val="hybridMultilevel"/>
    <w:tmpl w:val="4694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BD3E1C"/>
    <w:multiLevelType w:val="hybridMultilevel"/>
    <w:tmpl w:val="E710EF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78DA14A5"/>
    <w:multiLevelType w:val="hybridMultilevel"/>
    <w:tmpl w:val="ADAC4E78"/>
    <w:lvl w:ilvl="0" w:tplc="F5A4342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DC68DC"/>
    <w:multiLevelType w:val="hybridMultilevel"/>
    <w:tmpl w:val="0DC8F69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5">
    <w:nsid w:val="78F51287"/>
    <w:multiLevelType w:val="hybridMultilevel"/>
    <w:tmpl w:val="E974C9DA"/>
    <w:lvl w:ilvl="0" w:tplc="F5A4342E">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nsid w:val="7CB33B23"/>
    <w:multiLevelType w:val="multilevel"/>
    <w:tmpl w:val="CFA2241C"/>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5"/>
  </w:num>
  <w:num w:numId="2">
    <w:abstractNumId w:val="0"/>
  </w:num>
  <w:num w:numId="3">
    <w:abstractNumId w:val="42"/>
  </w:num>
  <w:num w:numId="4">
    <w:abstractNumId w:val="15"/>
  </w:num>
  <w:num w:numId="5">
    <w:abstractNumId w:val="36"/>
  </w:num>
  <w:num w:numId="6">
    <w:abstractNumId w:val="31"/>
  </w:num>
  <w:num w:numId="7">
    <w:abstractNumId w:val="30"/>
  </w:num>
  <w:num w:numId="8">
    <w:abstractNumId w:val="38"/>
  </w:num>
  <w:num w:numId="9">
    <w:abstractNumId w:val="41"/>
  </w:num>
  <w:num w:numId="10">
    <w:abstractNumId w:val="18"/>
  </w:num>
  <w:num w:numId="11">
    <w:abstractNumId w:val="40"/>
  </w:num>
  <w:num w:numId="12">
    <w:abstractNumId w:val="22"/>
  </w:num>
  <w:num w:numId="13">
    <w:abstractNumId w:val="45"/>
  </w:num>
  <w:num w:numId="14">
    <w:abstractNumId w:val="32"/>
  </w:num>
  <w:num w:numId="15">
    <w:abstractNumId w:val="34"/>
  </w:num>
  <w:num w:numId="16">
    <w:abstractNumId w:val="2"/>
  </w:num>
  <w:num w:numId="17">
    <w:abstractNumId w:val="44"/>
  </w:num>
  <w:num w:numId="18">
    <w:abstractNumId w:val="43"/>
  </w:num>
  <w:num w:numId="19">
    <w:abstractNumId w:val="1"/>
  </w:num>
  <w:num w:numId="20">
    <w:abstractNumId w:val="13"/>
  </w:num>
  <w:num w:numId="21">
    <w:abstractNumId w:val="10"/>
  </w:num>
  <w:num w:numId="22">
    <w:abstractNumId w:val="16"/>
  </w:num>
  <w:num w:numId="23">
    <w:abstractNumId w:val="14"/>
  </w:num>
  <w:num w:numId="24">
    <w:abstractNumId w:val="11"/>
  </w:num>
  <w:num w:numId="25">
    <w:abstractNumId w:val="9"/>
  </w:num>
  <w:num w:numId="26">
    <w:abstractNumId w:val="33"/>
  </w:num>
  <w:num w:numId="27">
    <w:abstractNumId w:val="26"/>
  </w:num>
  <w:num w:numId="28">
    <w:abstractNumId w:val="19"/>
  </w:num>
  <w:num w:numId="29">
    <w:abstractNumId w:val="4"/>
  </w:num>
  <w:num w:numId="30">
    <w:abstractNumId w:val="29"/>
  </w:num>
  <w:num w:numId="31">
    <w:abstractNumId w:val="20"/>
  </w:num>
  <w:num w:numId="32">
    <w:abstractNumId w:val="39"/>
  </w:num>
  <w:num w:numId="33">
    <w:abstractNumId w:val="8"/>
  </w:num>
  <w:num w:numId="34">
    <w:abstractNumId w:val="27"/>
  </w:num>
  <w:num w:numId="35">
    <w:abstractNumId w:val="21"/>
  </w:num>
  <w:num w:numId="36">
    <w:abstractNumId w:val="3"/>
  </w:num>
  <w:num w:numId="37">
    <w:abstractNumId w:val="46"/>
  </w:num>
  <w:num w:numId="38">
    <w:abstractNumId w:val="28"/>
  </w:num>
  <w:num w:numId="39">
    <w:abstractNumId w:val="24"/>
  </w:num>
  <w:num w:numId="40">
    <w:abstractNumId w:val="12"/>
  </w:num>
  <w:num w:numId="41">
    <w:abstractNumId w:val="37"/>
  </w:num>
  <w:num w:numId="42">
    <w:abstractNumId w:val="25"/>
  </w:num>
  <w:num w:numId="43">
    <w:abstractNumId w:val="17"/>
  </w:num>
  <w:num w:numId="44">
    <w:abstractNumId w:val="6"/>
  </w:num>
  <w:num w:numId="45">
    <w:abstractNumId w:val="7"/>
  </w:num>
  <w:num w:numId="46">
    <w:abstractNumId w:val="2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F8"/>
    <w:rsid w:val="00001931"/>
    <w:rsid w:val="00002326"/>
    <w:rsid w:val="00017633"/>
    <w:rsid w:val="000305CA"/>
    <w:rsid w:val="00031216"/>
    <w:rsid w:val="00032B5D"/>
    <w:rsid w:val="000341EA"/>
    <w:rsid w:val="00045572"/>
    <w:rsid w:val="00046437"/>
    <w:rsid w:val="000530F5"/>
    <w:rsid w:val="00053575"/>
    <w:rsid w:val="0005541F"/>
    <w:rsid w:val="00060184"/>
    <w:rsid w:val="000742F3"/>
    <w:rsid w:val="00080B2F"/>
    <w:rsid w:val="00083C0B"/>
    <w:rsid w:val="000915A1"/>
    <w:rsid w:val="000A557F"/>
    <w:rsid w:val="000B2156"/>
    <w:rsid w:val="000C1AE8"/>
    <w:rsid w:val="000C38B9"/>
    <w:rsid w:val="000C4E6C"/>
    <w:rsid w:val="000D04AD"/>
    <w:rsid w:val="000D2744"/>
    <w:rsid w:val="000D3D3A"/>
    <w:rsid w:val="000D5C38"/>
    <w:rsid w:val="000F68B8"/>
    <w:rsid w:val="00102528"/>
    <w:rsid w:val="00110F8E"/>
    <w:rsid w:val="00113C7D"/>
    <w:rsid w:val="001320B3"/>
    <w:rsid w:val="00137326"/>
    <w:rsid w:val="00137DED"/>
    <w:rsid w:val="001525C1"/>
    <w:rsid w:val="0015304B"/>
    <w:rsid w:val="00154A1E"/>
    <w:rsid w:val="00157706"/>
    <w:rsid w:val="001702F3"/>
    <w:rsid w:val="00173D79"/>
    <w:rsid w:val="0017727A"/>
    <w:rsid w:val="0018310B"/>
    <w:rsid w:val="0019330B"/>
    <w:rsid w:val="00196BB6"/>
    <w:rsid w:val="001A043F"/>
    <w:rsid w:val="001A6184"/>
    <w:rsid w:val="001B3BA5"/>
    <w:rsid w:val="001C07E4"/>
    <w:rsid w:val="001E2C4F"/>
    <w:rsid w:val="001E4ACD"/>
    <w:rsid w:val="001F7D20"/>
    <w:rsid w:val="0020438D"/>
    <w:rsid w:val="002324C7"/>
    <w:rsid w:val="00240B99"/>
    <w:rsid w:val="0024365B"/>
    <w:rsid w:val="002468AC"/>
    <w:rsid w:val="00273883"/>
    <w:rsid w:val="002760F5"/>
    <w:rsid w:val="002811E3"/>
    <w:rsid w:val="00285331"/>
    <w:rsid w:val="002961BD"/>
    <w:rsid w:val="002C08A8"/>
    <w:rsid w:val="002C643C"/>
    <w:rsid w:val="002E38CC"/>
    <w:rsid w:val="002E51CB"/>
    <w:rsid w:val="002F2F08"/>
    <w:rsid w:val="00302349"/>
    <w:rsid w:val="003024B3"/>
    <w:rsid w:val="00302B49"/>
    <w:rsid w:val="00303707"/>
    <w:rsid w:val="00306D47"/>
    <w:rsid w:val="0031419D"/>
    <w:rsid w:val="0031566C"/>
    <w:rsid w:val="00323468"/>
    <w:rsid w:val="00325645"/>
    <w:rsid w:val="00327BC3"/>
    <w:rsid w:val="00335B45"/>
    <w:rsid w:val="00336FF0"/>
    <w:rsid w:val="00347653"/>
    <w:rsid w:val="0035030C"/>
    <w:rsid w:val="0035145C"/>
    <w:rsid w:val="00353E29"/>
    <w:rsid w:val="0035508A"/>
    <w:rsid w:val="00360C1C"/>
    <w:rsid w:val="00362CB0"/>
    <w:rsid w:val="0036519E"/>
    <w:rsid w:val="0037406D"/>
    <w:rsid w:val="00374A25"/>
    <w:rsid w:val="0037678B"/>
    <w:rsid w:val="00387215"/>
    <w:rsid w:val="00393C46"/>
    <w:rsid w:val="00395D51"/>
    <w:rsid w:val="003A2682"/>
    <w:rsid w:val="003A4EA5"/>
    <w:rsid w:val="003A5777"/>
    <w:rsid w:val="003A5EB8"/>
    <w:rsid w:val="003D175A"/>
    <w:rsid w:val="003D30E6"/>
    <w:rsid w:val="003D601E"/>
    <w:rsid w:val="003D69A2"/>
    <w:rsid w:val="003E5C58"/>
    <w:rsid w:val="003F0448"/>
    <w:rsid w:val="003F2339"/>
    <w:rsid w:val="00402B24"/>
    <w:rsid w:val="004079B7"/>
    <w:rsid w:val="0041795F"/>
    <w:rsid w:val="00427455"/>
    <w:rsid w:val="00431F2F"/>
    <w:rsid w:val="0044501D"/>
    <w:rsid w:val="00453656"/>
    <w:rsid w:val="00457944"/>
    <w:rsid w:val="00457A86"/>
    <w:rsid w:val="00464364"/>
    <w:rsid w:val="00472AFC"/>
    <w:rsid w:val="00486BA4"/>
    <w:rsid w:val="004A6408"/>
    <w:rsid w:val="004A6CA9"/>
    <w:rsid w:val="004B0715"/>
    <w:rsid w:val="004C014A"/>
    <w:rsid w:val="004C581A"/>
    <w:rsid w:val="004C74C9"/>
    <w:rsid w:val="004C7DBF"/>
    <w:rsid w:val="004D5346"/>
    <w:rsid w:val="004E30A1"/>
    <w:rsid w:val="004E4212"/>
    <w:rsid w:val="004F024C"/>
    <w:rsid w:val="00501397"/>
    <w:rsid w:val="00504C08"/>
    <w:rsid w:val="00505294"/>
    <w:rsid w:val="005079C3"/>
    <w:rsid w:val="00513240"/>
    <w:rsid w:val="00513E00"/>
    <w:rsid w:val="00523629"/>
    <w:rsid w:val="0054284C"/>
    <w:rsid w:val="00547945"/>
    <w:rsid w:val="00554FAF"/>
    <w:rsid w:val="00556806"/>
    <w:rsid w:val="005604C8"/>
    <w:rsid w:val="00565A32"/>
    <w:rsid w:val="0057520E"/>
    <w:rsid w:val="00581C68"/>
    <w:rsid w:val="0058228C"/>
    <w:rsid w:val="005839F0"/>
    <w:rsid w:val="005B2F7F"/>
    <w:rsid w:val="005C4D1F"/>
    <w:rsid w:val="005D3370"/>
    <w:rsid w:val="005D4CCE"/>
    <w:rsid w:val="005D50A8"/>
    <w:rsid w:val="005D6940"/>
    <w:rsid w:val="005D6AAC"/>
    <w:rsid w:val="005E4610"/>
    <w:rsid w:val="005F4243"/>
    <w:rsid w:val="005F6DCC"/>
    <w:rsid w:val="00601174"/>
    <w:rsid w:val="00602CBA"/>
    <w:rsid w:val="00616C56"/>
    <w:rsid w:val="006224CC"/>
    <w:rsid w:val="00625651"/>
    <w:rsid w:val="00625F4F"/>
    <w:rsid w:val="00636304"/>
    <w:rsid w:val="00640E25"/>
    <w:rsid w:val="00652491"/>
    <w:rsid w:val="00654D39"/>
    <w:rsid w:val="00655DCC"/>
    <w:rsid w:val="00661665"/>
    <w:rsid w:val="006627DB"/>
    <w:rsid w:val="00676634"/>
    <w:rsid w:val="006800EF"/>
    <w:rsid w:val="00680451"/>
    <w:rsid w:val="00686583"/>
    <w:rsid w:val="006A124B"/>
    <w:rsid w:val="006A22C3"/>
    <w:rsid w:val="006A233B"/>
    <w:rsid w:val="006A26B8"/>
    <w:rsid w:val="006B3913"/>
    <w:rsid w:val="006C6DA2"/>
    <w:rsid w:val="006D33B5"/>
    <w:rsid w:val="0070749B"/>
    <w:rsid w:val="007261A0"/>
    <w:rsid w:val="00731E5A"/>
    <w:rsid w:val="0073272C"/>
    <w:rsid w:val="00737452"/>
    <w:rsid w:val="007452DD"/>
    <w:rsid w:val="00757EE1"/>
    <w:rsid w:val="007723FF"/>
    <w:rsid w:val="00782A4C"/>
    <w:rsid w:val="00797F49"/>
    <w:rsid w:val="007A368A"/>
    <w:rsid w:val="007A3A72"/>
    <w:rsid w:val="007A71A6"/>
    <w:rsid w:val="007B5447"/>
    <w:rsid w:val="007C140D"/>
    <w:rsid w:val="007C1705"/>
    <w:rsid w:val="007C306B"/>
    <w:rsid w:val="007C4AE2"/>
    <w:rsid w:val="007C4CB9"/>
    <w:rsid w:val="007E2FA9"/>
    <w:rsid w:val="007F5BE2"/>
    <w:rsid w:val="0081438D"/>
    <w:rsid w:val="00821207"/>
    <w:rsid w:val="00821A80"/>
    <w:rsid w:val="00835474"/>
    <w:rsid w:val="00845E43"/>
    <w:rsid w:val="00855D98"/>
    <w:rsid w:val="00857920"/>
    <w:rsid w:val="00861F1A"/>
    <w:rsid w:val="0086284B"/>
    <w:rsid w:val="008649F3"/>
    <w:rsid w:val="008814D4"/>
    <w:rsid w:val="008851CF"/>
    <w:rsid w:val="00885740"/>
    <w:rsid w:val="0089062F"/>
    <w:rsid w:val="00892437"/>
    <w:rsid w:val="008A080B"/>
    <w:rsid w:val="008B1388"/>
    <w:rsid w:val="008D163E"/>
    <w:rsid w:val="008D1A37"/>
    <w:rsid w:val="008D34DE"/>
    <w:rsid w:val="008D4669"/>
    <w:rsid w:val="008E17E1"/>
    <w:rsid w:val="008E4895"/>
    <w:rsid w:val="008F513C"/>
    <w:rsid w:val="009051A5"/>
    <w:rsid w:val="00905BE3"/>
    <w:rsid w:val="009069BF"/>
    <w:rsid w:val="00912E0B"/>
    <w:rsid w:val="0091534A"/>
    <w:rsid w:val="00915C62"/>
    <w:rsid w:val="009327ED"/>
    <w:rsid w:val="009406E1"/>
    <w:rsid w:val="00951F54"/>
    <w:rsid w:val="00957E8B"/>
    <w:rsid w:val="00966FAB"/>
    <w:rsid w:val="00970170"/>
    <w:rsid w:val="009713DC"/>
    <w:rsid w:val="0098484C"/>
    <w:rsid w:val="009958EB"/>
    <w:rsid w:val="009958F4"/>
    <w:rsid w:val="009A5426"/>
    <w:rsid w:val="009A739D"/>
    <w:rsid w:val="009C02B8"/>
    <w:rsid w:val="009F660A"/>
    <w:rsid w:val="00A028DD"/>
    <w:rsid w:val="00A06561"/>
    <w:rsid w:val="00A2238F"/>
    <w:rsid w:val="00A234F8"/>
    <w:rsid w:val="00A23DF7"/>
    <w:rsid w:val="00A34160"/>
    <w:rsid w:val="00A355C2"/>
    <w:rsid w:val="00A4665F"/>
    <w:rsid w:val="00A61841"/>
    <w:rsid w:val="00A67AE7"/>
    <w:rsid w:val="00A71B43"/>
    <w:rsid w:val="00A77B4E"/>
    <w:rsid w:val="00A8312B"/>
    <w:rsid w:val="00A95A94"/>
    <w:rsid w:val="00AB727D"/>
    <w:rsid w:val="00AC2675"/>
    <w:rsid w:val="00AC2BDD"/>
    <w:rsid w:val="00AC41C6"/>
    <w:rsid w:val="00AD261A"/>
    <w:rsid w:val="00AD38A7"/>
    <w:rsid w:val="00AD5AD2"/>
    <w:rsid w:val="00AD7EB9"/>
    <w:rsid w:val="00AE30F0"/>
    <w:rsid w:val="00AE425B"/>
    <w:rsid w:val="00AF3693"/>
    <w:rsid w:val="00AF5F1E"/>
    <w:rsid w:val="00AF6F91"/>
    <w:rsid w:val="00B225C3"/>
    <w:rsid w:val="00B312E0"/>
    <w:rsid w:val="00B41010"/>
    <w:rsid w:val="00B41E87"/>
    <w:rsid w:val="00B51EF9"/>
    <w:rsid w:val="00B54CF0"/>
    <w:rsid w:val="00B67277"/>
    <w:rsid w:val="00B67DEC"/>
    <w:rsid w:val="00B7051D"/>
    <w:rsid w:val="00B72FDA"/>
    <w:rsid w:val="00B74FE0"/>
    <w:rsid w:val="00B944DD"/>
    <w:rsid w:val="00B95655"/>
    <w:rsid w:val="00B964DC"/>
    <w:rsid w:val="00B964E7"/>
    <w:rsid w:val="00BA1345"/>
    <w:rsid w:val="00BA523A"/>
    <w:rsid w:val="00BB0A86"/>
    <w:rsid w:val="00BB5D82"/>
    <w:rsid w:val="00BC06FA"/>
    <w:rsid w:val="00BC0DD2"/>
    <w:rsid w:val="00BD37BD"/>
    <w:rsid w:val="00BD42EE"/>
    <w:rsid w:val="00BE3D10"/>
    <w:rsid w:val="00BE73B9"/>
    <w:rsid w:val="00BF1825"/>
    <w:rsid w:val="00BF27C3"/>
    <w:rsid w:val="00BF6146"/>
    <w:rsid w:val="00C01425"/>
    <w:rsid w:val="00C015C4"/>
    <w:rsid w:val="00C115A4"/>
    <w:rsid w:val="00C11D27"/>
    <w:rsid w:val="00C13341"/>
    <w:rsid w:val="00C20CF5"/>
    <w:rsid w:val="00C26556"/>
    <w:rsid w:val="00C41067"/>
    <w:rsid w:val="00C41BA0"/>
    <w:rsid w:val="00C57974"/>
    <w:rsid w:val="00C6779C"/>
    <w:rsid w:val="00C918D3"/>
    <w:rsid w:val="00CA0997"/>
    <w:rsid w:val="00CA74DD"/>
    <w:rsid w:val="00CB68EF"/>
    <w:rsid w:val="00CC2782"/>
    <w:rsid w:val="00CC4C0F"/>
    <w:rsid w:val="00CC539B"/>
    <w:rsid w:val="00CD10CE"/>
    <w:rsid w:val="00CD65ED"/>
    <w:rsid w:val="00CE0756"/>
    <w:rsid w:val="00D01000"/>
    <w:rsid w:val="00D1281E"/>
    <w:rsid w:val="00D229B9"/>
    <w:rsid w:val="00D237F8"/>
    <w:rsid w:val="00D44E5B"/>
    <w:rsid w:val="00D502A4"/>
    <w:rsid w:val="00D75C4A"/>
    <w:rsid w:val="00D843D5"/>
    <w:rsid w:val="00DA0347"/>
    <w:rsid w:val="00DB0699"/>
    <w:rsid w:val="00DC305D"/>
    <w:rsid w:val="00DC6410"/>
    <w:rsid w:val="00DD4D01"/>
    <w:rsid w:val="00DE183F"/>
    <w:rsid w:val="00DE4DB8"/>
    <w:rsid w:val="00E12D21"/>
    <w:rsid w:val="00E174DB"/>
    <w:rsid w:val="00E26C42"/>
    <w:rsid w:val="00E3105D"/>
    <w:rsid w:val="00E61F1D"/>
    <w:rsid w:val="00E747D5"/>
    <w:rsid w:val="00E76623"/>
    <w:rsid w:val="00E970E0"/>
    <w:rsid w:val="00EA373E"/>
    <w:rsid w:val="00EA6E00"/>
    <w:rsid w:val="00ED2E5A"/>
    <w:rsid w:val="00EE1F5E"/>
    <w:rsid w:val="00F05F61"/>
    <w:rsid w:val="00F06C8F"/>
    <w:rsid w:val="00F11BFE"/>
    <w:rsid w:val="00F1329C"/>
    <w:rsid w:val="00F156AB"/>
    <w:rsid w:val="00F175BE"/>
    <w:rsid w:val="00F268BE"/>
    <w:rsid w:val="00F3201A"/>
    <w:rsid w:val="00F32E81"/>
    <w:rsid w:val="00F36233"/>
    <w:rsid w:val="00F440AE"/>
    <w:rsid w:val="00F458D7"/>
    <w:rsid w:val="00F46391"/>
    <w:rsid w:val="00F4664C"/>
    <w:rsid w:val="00F53BC5"/>
    <w:rsid w:val="00F82DEC"/>
    <w:rsid w:val="00F877BC"/>
    <w:rsid w:val="00F94453"/>
    <w:rsid w:val="00FA2321"/>
    <w:rsid w:val="00FA78AD"/>
    <w:rsid w:val="00FC40E4"/>
    <w:rsid w:val="00FD6E44"/>
    <w:rsid w:val="00FE38BC"/>
    <w:rsid w:val="00FF446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F8"/>
    <w:pPr>
      <w:spacing w:before="60" w:after="60"/>
    </w:pPr>
    <w:rPr>
      <w:rFonts w:ascii="Calibri" w:eastAsia="Times New Roman" w:hAnsi="Calibri" w:cs="Calibri"/>
      <w:sz w:val="22"/>
      <w:lang w:val="en-US" w:eastAsia="es-ES"/>
    </w:rPr>
  </w:style>
  <w:style w:type="paragraph" w:styleId="Titre1">
    <w:name w:val="heading 1"/>
    <w:basedOn w:val="Normal"/>
    <w:next w:val="Normal"/>
    <w:link w:val="Titre1Car"/>
    <w:uiPriority w:val="9"/>
    <w:qFormat/>
    <w:rsid w:val="007C306B"/>
    <w:pPr>
      <w:keepNext/>
      <w:numPr>
        <w:numId w:val="33"/>
      </w:numPr>
      <w:spacing w:before="120" w:after="120"/>
      <w:outlineLvl w:val="0"/>
    </w:pPr>
    <w:rPr>
      <w:rFonts w:ascii="Times New Roman" w:eastAsiaTheme="majorEastAsia" w:hAnsi="Times New Roman" w:cs="Times New Roman"/>
      <w:b/>
      <w:bCs/>
      <w:sz w:val="24"/>
    </w:rPr>
  </w:style>
  <w:style w:type="paragraph" w:styleId="Titre2">
    <w:name w:val="heading 2"/>
    <w:basedOn w:val="Normal"/>
    <w:next w:val="Normal"/>
    <w:link w:val="Titre2Car"/>
    <w:uiPriority w:val="9"/>
    <w:unhideWhenUsed/>
    <w:qFormat/>
    <w:rsid w:val="00B964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qFormat/>
    <w:rsid w:val="00C115A4"/>
    <w:pPr>
      <w:keepNext/>
      <w:keepLines/>
      <w:spacing w:before="200" w:after="0" w:line="276" w:lineRule="auto"/>
      <w:outlineLvl w:val="2"/>
    </w:pPr>
    <w:rPr>
      <w:rFonts w:ascii="Cambria" w:hAnsi="Cambria" w:cs="Times New Roman"/>
      <w:b/>
      <w:bCs/>
      <w:color w:val="4F81BD"/>
      <w:szCs w:val="22"/>
      <w:lang w:eastAsia="en-US"/>
    </w:rPr>
  </w:style>
  <w:style w:type="paragraph" w:styleId="Titre4">
    <w:name w:val="heading 4"/>
    <w:basedOn w:val="Normal"/>
    <w:next w:val="Normal"/>
    <w:link w:val="Titre4Car"/>
    <w:uiPriority w:val="9"/>
    <w:unhideWhenUsed/>
    <w:qFormat/>
    <w:rsid w:val="00C677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bullet">
    <w:name w:val="normal bullet"/>
    <w:basedOn w:val="Normal"/>
    <w:link w:val="normalbulletChar"/>
    <w:qFormat/>
    <w:rsid w:val="00D237F8"/>
    <w:pPr>
      <w:numPr>
        <w:numId w:val="1"/>
      </w:numPr>
      <w:spacing w:before="0" w:after="0"/>
    </w:pPr>
    <w:rPr>
      <w:szCs w:val="22"/>
      <w:lang w:eastAsia="en-US" w:bidi="en-US"/>
    </w:rPr>
  </w:style>
  <w:style w:type="character" w:customStyle="1" w:styleId="normalbulletChar">
    <w:name w:val="normal bullet Char"/>
    <w:basedOn w:val="Policepardfaut"/>
    <w:link w:val="normalbullet"/>
    <w:rsid w:val="00D237F8"/>
    <w:rPr>
      <w:rFonts w:ascii="Calibri" w:eastAsia="Times New Roman" w:hAnsi="Calibri" w:cs="Calibri"/>
      <w:sz w:val="22"/>
      <w:szCs w:val="22"/>
      <w:lang w:val="en-US" w:eastAsia="en-US" w:bidi="en-US"/>
    </w:rPr>
  </w:style>
  <w:style w:type="paragraph" w:styleId="Titre">
    <w:name w:val="Title"/>
    <w:basedOn w:val="Normal"/>
    <w:link w:val="TitreCar"/>
    <w:qFormat/>
    <w:rsid w:val="00D237F8"/>
    <w:pPr>
      <w:jc w:val="center"/>
    </w:pPr>
    <w:rPr>
      <w:color w:val="000000"/>
      <w:sz w:val="20"/>
      <w:szCs w:val="20"/>
      <w:lang w:val="es-MX"/>
    </w:rPr>
  </w:style>
  <w:style w:type="character" w:customStyle="1" w:styleId="TitreCar">
    <w:name w:val="Titre Car"/>
    <w:basedOn w:val="Policepardfaut"/>
    <w:link w:val="Titre"/>
    <w:rsid w:val="00D237F8"/>
    <w:rPr>
      <w:rFonts w:ascii="Calibri" w:eastAsia="Times New Roman" w:hAnsi="Calibri" w:cs="Calibri"/>
      <w:color w:val="000000"/>
      <w:sz w:val="20"/>
      <w:szCs w:val="20"/>
      <w:lang w:val="es-MX" w:eastAsia="es-ES"/>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NotedebasdepageCar"/>
    <w:uiPriority w:val="99"/>
    <w:rsid w:val="003D30E6"/>
    <w:rPr>
      <w:sz w:val="20"/>
      <w:szCs w:val="20"/>
      <w:lang w:eastAsia="en-US"/>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rsid w:val="003D30E6"/>
    <w:rPr>
      <w:rFonts w:ascii="Calibri" w:eastAsia="Times New Roman" w:hAnsi="Calibri" w:cs="Calibri"/>
      <w:sz w:val="20"/>
      <w:szCs w:val="20"/>
      <w:lang w:val="en-US" w:eastAsia="en-US"/>
    </w:rPr>
  </w:style>
  <w:style w:type="character" w:styleId="Appelnotedebasdep">
    <w:name w:val="footnote reference"/>
    <w:aliases w:val="16 Point,Superscript 6 Point"/>
    <w:basedOn w:val="Policepardfaut"/>
    <w:uiPriority w:val="99"/>
    <w:rsid w:val="003D30E6"/>
    <w:rPr>
      <w:vertAlign w:val="superscript"/>
    </w:rPr>
  </w:style>
  <w:style w:type="paragraph" w:styleId="Paragraphedeliste">
    <w:name w:val="List Paragraph"/>
    <w:basedOn w:val="Normal"/>
    <w:link w:val="ParagraphedelisteCar"/>
    <w:uiPriority w:val="34"/>
    <w:qFormat/>
    <w:rsid w:val="00285331"/>
    <w:pPr>
      <w:ind w:left="720"/>
      <w:contextualSpacing/>
    </w:pPr>
  </w:style>
  <w:style w:type="paragraph" w:styleId="Textedebulles">
    <w:name w:val="Balloon Text"/>
    <w:basedOn w:val="Normal"/>
    <w:link w:val="TextedebullesCar"/>
    <w:uiPriority w:val="99"/>
    <w:semiHidden/>
    <w:unhideWhenUsed/>
    <w:rsid w:val="00FD6E44"/>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6E44"/>
    <w:rPr>
      <w:rFonts w:ascii="Lucida Grande" w:eastAsia="Times New Roman" w:hAnsi="Lucida Grande" w:cs="Lucida Grande"/>
      <w:sz w:val="18"/>
      <w:szCs w:val="18"/>
      <w:lang w:val="en-US" w:eastAsia="es-ES"/>
    </w:rPr>
  </w:style>
  <w:style w:type="table" w:styleId="Grilledutableau">
    <w:name w:val="Table Grid"/>
    <w:basedOn w:val="TableauNormal"/>
    <w:uiPriority w:val="59"/>
    <w:rsid w:val="003024B3"/>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3024B3"/>
    <w:rPr>
      <w:color w:val="0000FF"/>
      <w:u w:val="single"/>
    </w:rPr>
  </w:style>
  <w:style w:type="paragraph" w:customStyle="1" w:styleId="Text">
    <w:name w:val="_Text"/>
    <w:basedOn w:val="Normal"/>
    <w:link w:val="TextChar"/>
    <w:rsid w:val="003024B3"/>
    <w:pPr>
      <w:spacing w:before="0" w:after="240"/>
      <w:jc w:val="both"/>
    </w:pPr>
    <w:rPr>
      <w:rFonts w:ascii="Times New Roman" w:hAnsi="Times New Roman" w:cs="Arial"/>
      <w:szCs w:val="20"/>
      <w:lang w:eastAsia="en-US"/>
    </w:rPr>
  </w:style>
  <w:style w:type="character" w:customStyle="1" w:styleId="TextChar">
    <w:name w:val="_Text Char"/>
    <w:link w:val="Text"/>
    <w:rsid w:val="003024B3"/>
    <w:rPr>
      <w:rFonts w:ascii="Times New Roman" w:eastAsia="Times New Roman" w:hAnsi="Times New Roman" w:cs="Arial"/>
      <w:sz w:val="22"/>
      <w:szCs w:val="20"/>
      <w:lang w:val="en-US" w:eastAsia="en-US"/>
    </w:rPr>
  </w:style>
  <w:style w:type="paragraph" w:styleId="Corpsdetexte">
    <w:name w:val="Body Text"/>
    <w:aliases w:val="Body Text Australia"/>
    <w:basedOn w:val="Normal"/>
    <w:link w:val="CorpsdetexteCar"/>
    <w:rsid w:val="003024B3"/>
    <w:pPr>
      <w:spacing w:before="120" w:after="0"/>
    </w:pPr>
    <w:rPr>
      <w:rFonts w:ascii="Trebuchet MS" w:hAnsi="Trebuchet MS" w:cs="Times New Roman"/>
      <w:sz w:val="18"/>
      <w:szCs w:val="32"/>
      <w:lang w:eastAsia="en-US"/>
    </w:rPr>
  </w:style>
  <w:style w:type="character" w:customStyle="1" w:styleId="CorpsdetexteCar">
    <w:name w:val="Corps de texte Car"/>
    <w:aliases w:val="Body Text Australia Car"/>
    <w:basedOn w:val="Policepardfaut"/>
    <w:link w:val="Corpsdetexte"/>
    <w:rsid w:val="003024B3"/>
    <w:rPr>
      <w:rFonts w:ascii="Trebuchet MS" w:eastAsia="Times New Roman" w:hAnsi="Trebuchet MS" w:cs="Times New Roman"/>
      <w:sz w:val="18"/>
      <w:szCs w:val="32"/>
      <w:lang w:val="en-US" w:eastAsia="en-US"/>
    </w:rPr>
  </w:style>
  <w:style w:type="paragraph" w:styleId="Pieddepage">
    <w:name w:val="footer"/>
    <w:basedOn w:val="Normal"/>
    <w:link w:val="PieddepageCar"/>
    <w:uiPriority w:val="99"/>
    <w:unhideWhenUsed/>
    <w:rsid w:val="001525C1"/>
    <w:pPr>
      <w:tabs>
        <w:tab w:val="center" w:pos="4819"/>
        <w:tab w:val="right" w:pos="9638"/>
      </w:tabs>
      <w:spacing w:before="0" w:after="0"/>
    </w:pPr>
  </w:style>
  <w:style w:type="character" w:customStyle="1" w:styleId="PieddepageCar">
    <w:name w:val="Pied de page Car"/>
    <w:basedOn w:val="Policepardfaut"/>
    <w:link w:val="Pieddepage"/>
    <w:uiPriority w:val="99"/>
    <w:rsid w:val="001525C1"/>
    <w:rPr>
      <w:rFonts w:ascii="Calibri" w:eastAsia="Times New Roman" w:hAnsi="Calibri" w:cs="Calibri"/>
      <w:sz w:val="22"/>
      <w:lang w:val="en-US" w:eastAsia="es-ES"/>
    </w:rPr>
  </w:style>
  <w:style w:type="character" w:styleId="Numrodepage">
    <w:name w:val="page number"/>
    <w:basedOn w:val="Policepardfaut"/>
    <w:uiPriority w:val="99"/>
    <w:semiHidden/>
    <w:unhideWhenUsed/>
    <w:rsid w:val="001525C1"/>
  </w:style>
  <w:style w:type="paragraph" w:customStyle="1" w:styleId="Default">
    <w:name w:val="Default"/>
    <w:rsid w:val="005D6940"/>
    <w:pPr>
      <w:widowControl w:val="0"/>
      <w:autoSpaceDE w:val="0"/>
      <w:autoSpaceDN w:val="0"/>
      <w:adjustRightInd w:val="0"/>
    </w:pPr>
    <w:rPr>
      <w:rFonts w:ascii="Arial" w:hAnsi="Arial" w:cs="Arial"/>
      <w:color w:val="000000"/>
      <w:lang w:val="fr-FR"/>
    </w:rPr>
  </w:style>
  <w:style w:type="character" w:customStyle="1" w:styleId="Titre3Car">
    <w:name w:val="Titre 3 Car"/>
    <w:basedOn w:val="Policepardfaut"/>
    <w:link w:val="Titre3"/>
    <w:uiPriority w:val="99"/>
    <w:rsid w:val="00C115A4"/>
    <w:rPr>
      <w:rFonts w:ascii="Cambria" w:eastAsia="Times New Roman" w:hAnsi="Cambria" w:cs="Times New Roman"/>
      <w:b/>
      <w:bCs/>
      <w:color w:val="4F81BD"/>
      <w:sz w:val="22"/>
      <w:szCs w:val="22"/>
      <w:lang w:val="en-US" w:eastAsia="en-US"/>
    </w:rPr>
  </w:style>
  <w:style w:type="character" w:customStyle="1" w:styleId="ParagraphedelisteCar">
    <w:name w:val="Paragraphe de liste Car"/>
    <w:basedOn w:val="Policepardfaut"/>
    <w:link w:val="Paragraphedeliste"/>
    <w:uiPriority w:val="34"/>
    <w:rsid w:val="006224CC"/>
    <w:rPr>
      <w:rFonts w:ascii="Calibri" w:eastAsia="Times New Roman" w:hAnsi="Calibri" w:cs="Calibri"/>
      <w:sz w:val="22"/>
      <w:lang w:val="en-US" w:eastAsia="es-ES"/>
    </w:rPr>
  </w:style>
  <w:style w:type="character" w:customStyle="1" w:styleId="Titre1Car">
    <w:name w:val="Titre 1 Car"/>
    <w:basedOn w:val="Policepardfaut"/>
    <w:link w:val="Titre1"/>
    <w:uiPriority w:val="9"/>
    <w:rsid w:val="007C306B"/>
    <w:rPr>
      <w:rFonts w:ascii="Times New Roman" w:eastAsiaTheme="majorEastAsia" w:hAnsi="Times New Roman" w:cs="Times New Roman"/>
      <w:b/>
      <w:bCs/>
      <w:lang w:val="en-US" w:eastAsia="es-ES"/>
    </w:rPr>
  </w:style>
  <w:style w:type="paragraph" w:styleId="TM1">
    <w:name w:val="toc 1"/>
    <w:basedOn w:val="Normal"/>
    <w:next w:val="Normal"/>
    <w:autoRedefine/>
    <w:uiPriority w:val="39"/>
    <w:unhideWhenUsed/>
    <w:rsid w:val="00B964DC"/>
    <w:pPr>
      <w:tabs>
        <w:tab w:val="right" w:pos="9962"/>
      </w:tabs>
      <w:spacing w:before="360" w:after="0"/>
    </w:pPr>
    <w:rPr>
      <w:rFonts w:asciiTheme="majorHAnsi" w:hAnsiTheme="majorHAnsi"/>
      <w:b/>
      <w:caps/>
      <w:sz w:val="24"/>
    </w:rPr>
  </w:style>
  <w:style w:type="paragraph" w:styleId="TM2">
    <w:name w:val="toc 2"/>
    <w:basedOn w:val="Normal"/>
    <w:next w:val="Normal"/>
    <w:autoRedefine/>
    <w:uiPriority w:val="39"/>
    <w:unhideWhenUsed/>
    <w:rsid w:val="00ED2E5A"/>
    <w:pPr>
      <w:tabs>
        <w:tab w:val="left" w:pos="284"/>
        <w:tab w:val="right" w:pos="9962"/>
      </w:tabs>
      <w:spacing w:before="240" w:after="0"/>
    </w:pPr>
    <w:rPr>
      <w:rFonts w:asciiTheme="minorHAnsi" w:hAnsiTheme="minorHAnsi"/>
      <w:b/>
      <w:sz w:val="20"/>
      <w:szCs w:val="20"/>
    </w:rPr>
  </w:style>
  <w:style w:type="paragraph" w:styleId="TM3">
    <w:name w:val="toc 3"/>
    <w:basedOn w:val="Normal"/>
    <w:next w:val="Normal"/>
    <w:autoRedefine/>
    <w:uiPriority w:val="39"/>
    <w:unhideWhenUsed/>
    <w:rsid w:val="007C306B"/>
    <w:pPr>
      <w:spacing w:before="0" w:after="0"/>
      <w:ind w:left="220"/>
    </w:pPr>
    <w:rPr>
      <w:rFonts w:asciiTheme="minorHAnsi" w:hAnsiTheme="minorHAnsi"/>
      <w:sz w:val="20"/>
      <w:szCs w:val="20"/>
    </w:rPr>
  </w:style>
  <w:style w:type="paragraph" w:styleId="TM4">
    <w:name w:val="toc 4"/>
    <w:basedOn w:val="Normal"/>
    <w:next w:val="Normal"/>
    <w:autoRedefine/>
    <w:uiPriority w:val="39"/>
    <w:unhideWhenUsed/>
    <w:rsid w:val="007C306B"/>
    <w:pPr>
      <w:spacing w:before="0" w:after="0"/>
      <w:ind w:left="440"/>
    </w:pPr>
    <w:rPr>
      <w:rFonts w:asciiTheme="minorHAnsi" w:hAnsiTheme="minorHAnsi"/>
      <w:sz w:val="20"/>
      <w:szCs w:val="20"/>
    </w:rPr>
  </w:style>
  <w:style w:type="paragraph" w:styleId="TM5">
    <w:name w:val="toc 5"/>
    <w:basedOn w:val="Normal"/>
    <w:next w:val="Normal"/>
    <w:autoRedefine/>
    <w:uiPriority w:val="39"/>
    <w:unhideWhenUsed/>
    <w:rsid w:val="007C306B"/>
    <w:pPr>
      <w:spacing w:before="0" w:after="0"/>
      <w:ind w:left="660"/>
    </w:pPr>
    <w:rPr>
      <w:rFonts w:asciiTheme="minorHAnsi" w:hAnsiTheme="minorHAnsi"/>
      <w:sz w:val="20"/>
      <w:szCs w:val="20"/>
    </w:rPr>
  </w:style>
  <w:style w:type="paragraph" w:styleId="TM6">
    <w:name w:val="toc 6"/>
    <w:basedOn w:val="Normal"/>
    <w:next w:val="Normal"/>
    <w:autoRedefine/>
    <w:uiPriority w:val="39"/>
    <w:unhideWhenUsed/>
    <w:rsid w:val="007C306B"/>
    <w:pPr>
      <w:spacing w:before="0" w:after="0"/>
      <w:ind w:left="880"/>
    </w:pPr>
    <w:rPr>
      <w:rFonts w:asciiTheme="minorHAnsi" w:hAnsiTheme="minorHAnsi"/>
      <w:sz w:val="20"/>
      <w:szCs w:val="20"/>
    </w:rPr>
  </w:style>
  <w:style w:type="paragraph" w:styleId="TM7">
    <w:name w:val="toc 7"/>
    <w:basedOn w:val="Normal"/>
    <w:next w:val="Normal"/>
    <w:autoRedefine/>
    <w:uiPriority w:val="39"/>
    <w:unhideWhenUsed/>
    <w:rsid w:val="007C306B"/>
    <w:pPr>
      <w:spacing w:before="0" w:after="0"/>
      <w:ind w:left="1100"/>
    </w:pPr>
    <w:rPr>
      <w:rFonts w:asciiTheme="minorHAnsi" w:hAnsiTheme="minorHAnsi"/>
      <w:sz w:val="20"/>
      <w:szCs w:val="20"/>
    </w:rPr>
  </w:style>
  <w:style w:type="paragraph" w:styleId="TM8">
    <w:name w:val="toc 8"/>
    <w:basedOn w:val="Normal"/>
    <w:next w:val="Normal"/>
    <w:autoRedefine/>
    <w:uiPriority w:val="39"/>
    <w:unhideWhenUsed/>
    <w:rsid w:val="007C306B"/>
    <w:pPr>
      <w:spacing w:before="0" w:after="0"/>
      <w:ind w:left="1320"/>
    </w:pPr>
    <w:rPr>
      <w:rFonts w:asciiTheme="minorHAnsi" w:hAnsiTheme="minorHAnsi"/>
      <w:sz w:val="20"/>
      <w:szCs w:val="20"/>
    </w:rPr>
  </w:style>
  <w:style w:type="paragraph" w:styleId="TM9">
    <w:name w:val="toc 9"/>
    <w:basedOn w:val="Normal"/>
    <w:next w:val="Normal"/>
    <w:autoRedefine/>
    <w:uiPriority w:val="39"/>
    <w:unhideWhenUsed/>
    <w:rsid w:val="007C306B"/>
    <w:pPr>
      <w:spacing w:before="0" w:after="0"/>
      <w:ind w:left="1540"/>
    </w:pPr>
    <w:rPr>
      <w:rFonts w:asciiTheme="minorHAnsi" w:hAnsiTheme="minorHAnsi"/>
      <w:sz w:val="20"/>
      <w:szCs w:val="20"/>
    </w:rPr>
  </w:style>
  <w:style w:type="character" w:customStyle="1" w:styleId="Titre2Car">
    <w:name w:val="Titre 2 Car"/>
    <w:basedOn w:val="Policepardfaut"/>
    <w:link w:val="Titre2"/>
    <w:uiPriority w:val="9"/>
    <w:rsid w:val="00B964DC"/>
    <w:rPr>
      <w:rFonts w:asciiTheme="majorHAnsi" w:eastAsiaTheme="majorEastAsia" w:hAnsiTheme="majorHAnsi" w:cstheme="majorBidi"/>
      <w:b/>
      <w:bCs/>
      <w:color w:val="4F81BD" w:themeColor="accent1"/>
      <w:sz w:val="26"/>
      <w:szCs w:val="26"/>
      <w:lang w:val="en-US" w:eastAsia="es-ES"/>
    </w:rPr>
  </w:style>
  <w:style w:type="character" w:customStyle="1" w:styleId="Titre4Car">
    <w:name w:val="Titre 4 Car"/>
    <w:basedOn w:val="Policepardfaut"/>
    <w:link w:val="Titre4"/>
    <w:uiPriority w:val="9"/>
    <w:rsid w:val="00C6779C"/>
    <w:rPr>
      <w:rFonts w:asciiTheme="majorHAnsi" w:eastAsiaTheme="majorEastAsia" w:hAnsiTheme="majorHAnsi" w:cstheme="majorBidi"/>
      <w:b/>
      <w:bCs/>
      <w:i/>
      <w:iCs/>
      <w:color w:val="4F81BD" w:themeColor="accent1"/>
      <w:sz w:val="22"/>
      <w:lang w:val="en-US" w:eastAsia="es-ES"/>
    </w:rPr>
  </w:style>
  <w:style w:type="paragraph" w:styleId="Sansinterligne">
    <w:name w:val="No Spacing"/>
    <w:uiPriority w:val="1"/>
    <w:qFormat/>
    <w:rsid w:val="001A6184"/>
    <w:rPr>
      <w:rFonts w:ascii="Calibri" w:eastAsia="Times New Roman" w:hAnsi="Calibri" w:cs="Calibri"/>
      <w:sz w:val="22"/>
      <w:lang w:val="en-US" w:eastAsia="es-ES"/>
    </w:rPr>
  </w:style>
  <w:style w:type="character" w:styleId="Marquedecommentaire">
    <w:name w:val="annotation reference"/>
    <w:basedOn w:val="Policepardfaut"/>
    <w:uiPriority w:val="99"/>
    <w:semiHidden/>
    <w:unhideWhenUsed/>
    <w:rsid w:val="00ED2E5A"/>
    <w:rPr>
      <w:sz w:val="16"/>
      <w:szCs w:val="16"/>
    </w:rPr>
  </w:style>
  <w:style w:type="paragraph" w:styleId="Commentaire">
    <w:name w:val="annotation text"/>
    <w:basedOn w:val="Normal"/>
    <w:link w:val="CommentaireCar"/>
    <w:uiPriority w:val="99"/>
    <w:semiHidden/>
    <w:unhideWhenUsed/>
    <w:rsid w:val="00ED2E5A"/>
    <w:rPr>
      <w:sz w:val="20"/>
      <w:szCs w:val="20"/>
    </w:rPr>
  </w:style>
  <w:style w:type="character" w:customStyle="1" w:styleId="CommentaireCar">
    <w:name w:val="Commentaire Car"/>
    <w:basedOn w:val="Policepardfaut"/>
    <w:link w:val="Commentaire"/>
    <w:uiPriority w:val="99"/>
    <w:semiHidden/>
    <w:rsid w:val="00ED2E5A"/>
    <w:rPr>
      <w:rFonts w:ascii="Calibri" w:eastAsia="Times New Roman" w:hAnsi="Calibri" w:cs="Calibri"/>
      <w:sz w:val="20"/>
      <w:szCs w:val="20"/>
      <w:lang w:val="en-US" w:eastAsia="es-ES"/>
    </w:rPr>
  </w:style>
  <w:style w:type="paragraph" w:styleId="Objetducommentaire">
    <w:name w:val="annotation subject"/>
    <w:basedOn w:val="Commentaire"/>
    <w:next w:val="Commentaire"/>
    <w:link w:val="ObjetducommentaireCar"/>
    <w:uiPriority w:val="99"/>
    <w:semiHidden/>
    <w:unhideWhenUsed/>
    <w:rsid w:val="00ED2E5A"/>
    <w:rPr>
      <w:b/>
      <w:bCs/>
    </w:rPr>
  </w:style>
  <w:style w:type="character" w:customStyle="1" w:styleId="ObjetducommentaireCar">
    <w:name w:val="Objet du commentaire Car"/>
    <w:basedOn w:val="CommentaireCar"/>
    <w:link w:val="Objetducommentaire"/>
    <w:uiPriority w:val="99"/>
    <w:semiHidden/>
    <w:rsid w:val="00ED2E5A"/>
    <w:rPr>
      <w:rFonts w:ascii="Calibri" w:eastAsia="Times New Roman" w:hAnsi="Calibri" w:cs="Calibri"/>
      <w:b/>
      <w:bCs/>
      <w:sz w:val="20"/>
      <w:szCs w:val="20"/>
      <w:lang w:val="en-US" w:eastAsia="es-ES"/>
    </w:rPr>
  </w:style>
  <w:style w:type="character" w:customStyle="1" w:styleId="st1">
    <w:name w:val="st1"/>
    <w:basedOn w:val="Policepardfaut"/>
    <w:rsid w:val="009327ED"/>
  </w:style>
  <w:style w:type="character" w:customStyle="1" w:styleId="A1">
    <w:name w:val="A1"/>
    <w:uiPriority w:val="99"/>
    <w:rsid w:val="00A23DF7"/>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F8"/>
    <w:pPr>
      <w:spacing w:before="60" w:after="60"/>
    </w:pPr>
    <w:rPr>
      <w:rFonts w:ascii="Calibri" w:eastAsia="Times New Roman" w:hAnsi="Calibri" w:cs="Calibri"/>
      <w:sz w:val="22"/>
      <w:lang w:val="en-US" w:eastAsia="es-ES"/>
    </w:rPr>
  </w:style>
  <w:style w:type="paragraph" w:styleId="Titre1">
    <w:name w:val="heading 1"/>
    <w:basedOn w:val="Normal"/>
    <w:next w:val="Normal"/>
    <w:link w:val="Titre1Car"/>
    <w:uiPriority w:val="9"/>
    <w:qFormat/>
    <w:rsid w:val="007C306B"/>
    <w:pPr>
      <w:keepNext/>
      <w:numPr>
        <w:numId w:val="33"/>
      </w:numPr>
      <w:spacing w:before="120" w:after="120"/>
      <w:outlineLvl w:val="0"/>
    </w:pPr>
    <w:rPr>
      <w:rFonts w:ascii="Times New Roman" w:eastAsiaTheme="majorEastAsia" w:hAnsi="Times New Roman" w:cs="Times New Roman"/>
      <w:b/>
      <w:bCs/>
      <w:sz w:val="24"/>
    </w:rPr>
  </w:style>
  <w:style w:type="paragraph" w:styleId="Titre2">
    <w:name w:val="heading 2"/>
    <w:basedOn w:val="Normal"/>
    <w:next w:val="Normal"/>
    <w:link w:val="Titre2Car"/>
    <w:uiPriority w:val="9"/>
    <w:unhideWhenUsed/>
    <w:qFormat/>
    <w:rsid w:val="00B964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qFormat/>
    <w:rsid w:val="00C115A4"/>
    <w:pPr>
      <w:keepNext/>
      <w:keepLines/>
      <w:spacing w:before="200" w:after="0" w:line="276" w:lineRule="auto"/>
      <w:outlineLvl w:val="2"/>
    </w:pPr>
    <w:rPr>
      <w:rFonts w:ascii="Cambria" w:hAnsi="Cambria" w:cs="Times New Roman"/>
      <w:b/>
      <w:bCs/>
      <w:color w:val="4F81BD"/>
      <w:szCs w:val="22"/>
      <w:lang w:eastAsia="en-US"/>
    </w:rPr>
  </w:style>
  <w:style w:type="paragraph" w:styleId="Titre4">
    <w:name w:val="heading 4"/>
    <w:basedOn w:val="Normal"/>
    <w:next w:val="Normal"/>
    <w:link w:val="Titre4Car"/>
    <w:uiPriority w:val="9"/>
    <w:unhideWhenUsed/>
    <w:qFormat/>
    <w:rsid w:val="00C677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bullet">
    <w:name w:val="normal bullet"/>
    <w:basedOn w:val="Normal"/>
    <w:link w:val="normalbulletChar"/>
    <w:qFormat/>
    <w:rsid w:val="00D237F8"/>
    <w:pPr>
      <w:numPr>
        <w:numId w:val="1"/>
      </w:numPr>
      <w:spacing w:before="0" w:after="0"/>
    </w:pPr>
    <w:rPr>
      <w:szCs w:val="22"/>
      <w:lang w:eastAsia="en-US" w:bidi="en-US"/>
    </w:rPr>
  </w:style>
  <w:style w:type="character" w:customStyle="1" w:styleId="normalbulletChar">
    <w:name w:val="normal bullet Char"/>
    <w:basedOn w:val="Policepardfaut"/>
    <w:link w:val="normalbullet"/>
    <w:rsid w:val="00D237F8"/>
    <w:rPr>
      <w:rFonts w:ascii="Calibri" w:eastAsia="Times New Roman" w:hAnsi="Calibri" w:cs="Calibri"/>
      <w:sz w:val="22"/>
      <w:szCs w:val="22"/>
      <w:lang w:val="en-US" w:eastAsia="en-US" w:bidi="en-US"/>
    </w:rPr>
  </w:style>
  <w:style w:type="paragraph" w:styleId="Titre">
    <w:name w:val="Title"/>
    <w:basedOn w:val="Normal"/>
    <w:link w:val="TitreCar"/>
    <w:qFormat/>
    <w:rsid w:val="00D237F8"/>
    <w:pPr>
      <w:jc w:val="center"/>
    </w:pPr>
    <w:rPr>
      <w:color w:val="000000"/>
      <w:sz w:val="20"/>
      <w:szCs w:val="20"/>
      <w:lang w:val="es-MX"/>
    </w:rPr>
  </w:style>
  <w:style w:type="character" w:customStyle="1" w:styleId="TitreCar">
    <w:name w:val="Titre Car"/>
    <w:basedOn w:val="Policepardfaut"/>
    <w:link w:val="Titre"/>
    <w:rsid w:val="00D237F8"/>
    <w:rPr>
      <w:rFonts w:ascii="Calibri" w:eastAsia="Times New Roman" w:hAnsi="Calibri" w:cs="Calibri"/>
      <w:color w:val="000000"/>
      <w:sz w:val="20"/>
      <w:szCs w:val="20"/>
      <w:lang w:val="es-MX" w:eastAsia="es-ES"/>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NotedebasdepageCar"/>
    <w:uiPriority w:val="99"/>
    <w:rsid w:val="003D30E6"/>
    <w:rPr>
      <w:sz w:val="20"/>
      <w:szCs w:val="20"/>
      <w:lang w:eastAsia="en-US"/>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rsid w:val="003D30E6"/>
    <w:rPr>
      <w:rFonts w:ascii="Calibri" w:eastAsia="Times New Roman" w:hAnsi="Calibri" w:cs="Calibri"/>
      <w:sz w:val="20"/>
      <w:szCs w:val="20"/>
      <w:lang w:val="en-US" w:eastAsia="en-US"/>
    </w:rPr>
  </w:style>
  <w:style w:type="character" w:styleId="Appelnotedebasdep">
    <w:name w:val="footnote reference"/>
    <w:aliases w:val="16 Point,Superscript 6 Point"/>
    <w:basedOn w:val="Policepardfaut"/>
    <w:uiPriority w:val="99"/>
    <w:rsid w:val="003D30E6"/>
    <w:rPr>
      <w:vertAlign w:val="superscript"/>
    </w:rPr>
  </w:style>
  <w:style w:type="paragraph" w:styleId="Paragraphedeliste">
    <w:name w:val="List Paragraph"/>
    <w:basedOn w:val="Normal"/>
    <w:link w:val="ParagraphedelisteCar"/>
    <w:uiPriority w:val="34"/>
    <w:qFormat/>
    <w:rsid w:val="00285331"/>
    <w:pPr>
      <w:ind w:left="720"/>
      <w:contextualSpacing/>
    </w:pPr>
  </w:style>
  <w:style w:type="paragraph" w:styleId="Textedebulles">
    <w:name w:val="Balloon Text"/>
    <w:basedOn w:val="Normal"/>
    <w:link w:val="TextedebullesCar"/>
    <w:uiPriority w:val="99"/>
    <w:semiHidden/>
    <w:unhideWhenUsed/>
    <w:rsid w:val="00FD6E44"/>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6E44"/>
    <w:rPr>
      <w:rFonts w:ascii="Lucida Grande" w:eastAsia="Times New Roman" w:hAnsi="Lucida Grande" w:cs="Lucida Grande"/>
      <w:sz w:val="18"/>
      <w:szCs w:val="18"/>
      <w:lang w:val="en-US" w:eastAsia="es-ES"/>
    </w:rPr>
  </w:style>
  <w:style w:type="table" w:styleId="Grilledutableau">
    <w:name w:val="Table Grid"/>
    <w:basedOn w:val="TableauNormal"/>
    <w:uiPriority w:val="59"/>
    <w:rsid w:val="003024B3"/>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3024B3"/>
    <w:rPr>
      <w:color w:val="0000FF"/>
      <w:u w:val="single"/>
    </w:rPr>
  </w:style>
  <w:style w:type="paragraph" w:customStyle="1" w:styleId="Text">
    <w:name w:val="_Text"/>
    <w:basedOn w:val="Normal"/>
    <w:link w:val="TextChar"/>
    <w:rsid w:val="003024B3"/>
    <w:pPr>
      <w:spacing w:before="0" w:after="240"/>
      <w:jc w:val="both"/>
    </w:pPr>
    <w:rPr>
      <w:rFonts w:ascii="Times New Roman" w:hAnsi="Times New Roman" w:cs="Arial"/>
      <w:szCs w:val="20"/>
      <w:lang w:eastAsia="en-US"/>
    </w:rPr>
  </w:style>
  <w:style w:type="character" w:customStyle="1" w:styleId="TextChar">
    <w:name w:val="_Text Char"/>
    <w:link w:val="Text"/>
    <w:rsid w:val="003024B3"/>
    <w:rPr>
      <w:rFonts w:ascii="Times New Roman" w:eastAsia="Times New Roman" w:hAnsi="Times New Roman" w:cs="Arial"/>
      <w:sz w:val="22"/>
      <w:szCs w:val="20"/>
      <w:lang w:val="en-US" w:eastAsia="en-US"/>
    </w:rPr>
  </w:style>
  <w:style w:type="paragraph" w:styleId="Corpsdetexte">
    <w:name w:val="Body Text"/>
    <w:aliases w:val="Body Text Australia"/>
    <w:basedOn w:val="Normal"/>
    <w:link w:val="CorpsdetexteCar"/>
    <w:rsid w:val="003024B3"/>
    <w:pPr>
      <w:spacing w:before="120" w:after="0"/>
    </w:pPr>
    <w:rPr>
      <w:rFonts w:ascii="Trebuchet MS" w:hAnsi="Trebuchet MS" w:cs="Times New Roman"/>
      <w:sz w:val="18"/>
      <w:szCs w:val="32"/>
      <w:lang w:eastAsia="en-US"/>
    </w:rPr>
  </w:style>
  <w:style w:type="character" w:customStyle="1" w:styleId="CorpsdetexteCar">
    <w:name w:val="Corps de texte Car"/>
    <w:aliases w:val="Body Text Australia Car"/>
    <w:basedOn w:val="Policepardfaut"/>
    <w:link w:val="Corpsdetexte"/>
    <w:rsid w:val="003024B3"/>
    <w:rPr>
      <w:rFonts w:ascii="Trebuchet MS" w:eastAsia="Times New Roman" w:hAnsi="Trebuchet MS" w:cs="Times New Roman"/>
      <w:sz w:val="18"/>
      <w:szCs w:val="32"/>
      <w:lang w:val="en-US" w:eastAsia="en-US"/>
    </w:rPr>
  </w:style>
  <w:style w:type="paragraph" w:styleId="Pieddepage">
    <w:name w:val="footer"/>
    <w:basedOn w:val="Normal"/>
    <w:link w:val="PieddepageCar"/>
    <w:uiPriority w:val="99"/>
    <w:unhideWhenUsed/>
    <w:rsid w:val="001525C1"/>
    <w:pPr>
      <w:tabs>
        <w:tab w:val="center" w:pos="4819"/>
        <w:tab w:val="right" w:pos="9638"/>
      </w:tabs>
      <w:spacing w:before="0" w:after="0"/>
    </w:pPr>
  </w:style>
  <w:style w:type="character" w:customStyle="1" w:styleId="PieddepageCar">
    <w:name w:val="Pied de page Car"/>
    <w:basedOn w:val="Policepardfaut"/>
    <w:link w:val="Pieddepage"/>
    <w:uiPriority w:val="99"/>
    <w:rsid w:val="001525C1"/>
    <w:rPr>
      <w:rFonts w:ascii="Calibri" w:eastAsia="Times New Roman" w:hAnsi="Calibri" w:cs="Calibri"/>
      <w:sz w:val="22"/>
      <w:lang w:val="en-US" w:eastAsia="es-ES"/>
    </w:rPr>
  </w:style>
  <w:style w:type="character" w:styleId="Numrodepage">
    <w:name w:val="page number"/>
    <w:basedOn w:val="Policepardfaut"/>
    <w:uiPriority w:val="99"/>
    <w:semiHidden/>
    <w:unhideWhenUsed/>
    <w:rsid w:val="001525C1"/>
  </w:style>
  <w:style w:type="paragraph" w:customStyle="1" w:styleId="Default">
    <w:name w:val="Default"/>
    <w:rsid w:val="005D6940"/>
    <w:pPr>
      <w:widowControl w:val="0"/>
      <w:autoSpaceDE w:val="0"/>
      <w:autoSpaceDN w:val="0"/>
      <w:adjustRightInd w:val="0"/>
    </w:pPr>
    <w:rPr>
      <w:rFonts w:ascii="Arial" w:hAnsi="Arial" w:cs="Arial"/>
      <w:color w:val="000000"/>
      <w:lang w:val="fr-FR"/>
    </w:rPr>
  </w:style>
  <w:style w:type="character" w:customStyle="1" w:styleId="Titre3Car">
    <w:name w:val="Titre 3 Car"/>
    <w:basedOn w:val="Policepardfaut"/>
    <w:link w:val="Titre3"/>
    <w:uiPriority w:val="99"/>
    <w:rsid w:val="00C115A4"/>
    <w:rPr>
      <w:rFonts w:ascii="Cambria" w:eastAsia="Times New Roman" w:hAnsi="Cambria" w:cs="Times New Roman"/>
      <w:b/>
      <w:bCs/>
      <w:color w:val="4F81BD"/>
      <w:sz w:val="22"/>
      <w:szCs w:val="22"/>
      <w:lang w:val="en-US" w:eastAsia="en-US"/>
    </w:rPr>
  </w:style>
  <w:style w:type="character" w:customStyle="1" w:styleId="ParagraphedelisteCar">
    <w:name w:val="Paragraphe de liste Car"/>
    <w:basedOn w:val="Policepardfaut"/>
    <w:link w:val="Paragraphedeliste"/>
    <w:uiPriority w:val="34"/>
    <w:rsid w:val="006224CC"/>
    <w:rPr>
      <w:rFonts w:ascii="Calibri" w:eastAsia="Times New Roman" w:hAnsi="Calibri" w:cs="Calibri"/>
      <w:sz w:val="22"/>
      <w:lang w:val="en-US" w:eastAsia="es-ES"/>
    </w:rPr>
  </w:style>
  <w:style w:type="character" w:customStyle="1" w:styleId="Titre1Car">
    <w:name w:val="Titre 1 Car"/>
    <w:basedOn w:val="Policepardfaut"/>
    <w:link w:val="Titre1"/>
    <w:uiPriority w:val="9"/>
    <w:rsid w:val="007C306B"/>
    <w:rPr>
      <w:rFonts w:ascii="Times New Roman" w:eastAsiaTheme="majorEastAsia" w:hAnsi="Times New Roman" w:cs="Times New Roman"/>
      <w:b/>
      <w:bCs/>
      <w:lang w:val="en-US" w:eastAsia="es-ES"/>
    </w:rPr>
  </w:style>
  <w:style w:type="paragraph" w:styleId="TM1">
    <w:name w:val="toc 1"/>
    <w:basedOn w:val="Normal"/>
    <w:next w:val="Normal"/>
    <w:autoRedefine/>
    <w:uiPriority w:val="39"/>
    <w:unhideWhenUsed/>
    <w:rsid w:val="00B964DC"/>
    <w:pPr>
      <w:tabs>
        <w:tab w:val="right" w:pos="9962"/>
      </w:tabs>
      <w:spacing w:before="360" w:after="0"/>
    </w:pPr>
    <w:rPr>
      <w:rFonts w:asciiTheme="majorHAnsi" w:hAnsiTheme="majorHAnsi"/>
      <w:b/>
      <w:caps/>
      <w:sz w:val="24"/>
    </w:rPr>
  </w:style>
  <w:style w:type="paragraph" w:styleId="TM2">
    <w:name w:val="toc 2"/>
    <w:basedOn w:val="Normal"/>
    <w:next w:val="Normal"/>
    <w:autoRedefine/>
    <w:uiPriority w:val="39"/>
    <w:unhideWhenUsed/>
    <w:rsid w:val="00ED2E5A"/>
    <w:pPr>
      <w:tabs>
        <w:tab w:val="left" w:pos="284"/>
        <w:tab w:val="right" w:pos="9962"/>
      </w:tabs>
      <w:spacing w:before="240" w:after="0"/>
    </w:pPr>
    <w:rPr>
      <w:rFonts w:asciiTheme="minorHAnsi" w:hAnsiTheme="minorHAnsi"/>
      <w:b/>
      <w:sz w:val="20"/>
      <w:szCs w:val="20"/>
    </w:rPr>
  </w:style>
  <w:style w:type="paragraph" w:styleId="TM3">
    <w:name w:val="toc 3"/>
    <w:basedOn w:val="Normal"/>
    <w:next w:val="Normal"/>
    <w:autoRedefine/>
    <w:uiPriority w:val="39"/>
    <w:unhideWhenUsed/>
    <w:rsid w:val="007C306B"/>
    <w:pPr>
      <w:spacing w:before="0" w:after="0"/>
      <w:ind w:left="220"/>
    </w:pPr>
    <w:rPr>
      <w:rFonts w:asciiTheme="minorHAnsi" w:hAnsiTheme="minorHAnsi"/>
      <w:sz w:val="20"/>
      <w:szCs w:val="20"/>
    </w:rPr>
  </w:style>
  <w:style w:type="paragraph" w:styleId="TM4">
    <w:name w:val="toc 4"/>
    <w:basedOn w:val="Normal"/>
    <w:next w:val="Normal"/>
    <w:autoRedefine/>
    <w:uiPriority w:val="39"/>
    <w:unhideWhenUsed/>
    <w:rsid w:val="007C306B"/>
    <w:pPr>
      <w:spacing w:before="0" w:after="0"/>
      <w:ind w:left="440"/>
    </w:pPr>
    <w:rPr>
      <w:rFonts w:asciiTheme="minorHAnsi" w:hAnsiTheme="minorHAnsi"/>
      <w:sz w:val="20"/>
      <w:szCs w:val="20"/>
    </w:rPr>
  </w:style>
  <w:style w:type="paragraph" w:styleId="TM5">
    <w:name w:val="toc 5"/>
    <w:basedOn w:val="Normal"/>
    <w:next w:val="Normal"/>
    <w:autoRedefine/>
    <w:uiPriority w:val="39"/>
    <w:unhideWhenUsed/>
    <w:rsid w:val="007C306B"/>
    <w:pPr>
      <w:spacing w:before="0" w:after="0"/>
      <w:ind w:left="660"/>
    </w:pPr>
    <w:rPr>
      <w:rFonts w:asciiTheme="minorHAnsi" w:hAnsiTheme="minorHAnsi"/>
      <w:sz w:val="20"/>
      <w:szCs w:val="20"/>
    </w:rPr>
  </w:style>
  <w:style w:type="paragraph" w:styleId="TM6">
    <w:name w:val="toc 6"/>
    <w:basedOn w:val="Normal"/>
    <w:next w:val="Normal"/>
    <w:autoRedefine/>
    <w:uiPriority w:val="39"/>
    <w:unhideWhenUsed/>
    <w:rsid w:val="007C306B"/>
    <w:pPr>
      <w:spacing w:before="0" w:after="0"/>
      <w:ind w:left="880"/>
    </w:pPr>
    <w:rPr>
      <w:rFonts w:asciiTheme="minorHAnsi" w:hAnsiTheme="minorHAnsi"/>
      <w:sz w:val="20"/>
      <w:szCs w:val="20"/>
    </w:rPr>
  </w:style>
  <w:style w:type="paragraph" w:styleId="TM7">
    <w:name w:val="toc 7"/>
    <w:basedOn w:val="Normal"/>
    <w:next w:val="Normal"/>
    <w:autoRedefine/>
    <w:uiPriority w:val="39"/>
    <w:unhideWhenUsed/>
    <w:rsid w:val="007C306B"/>
    <w:pPr>
      <w:spacing w:before="0" w:after="0"/>
      <w:ind w:left="1100"/>
    </w:pPr>
    <w:rPr>
      <w:rFonts w:asciiTheme="minorHAnsi" w:hAnsiTheme="minorHAnsi"/>
      <w:sz w:val="20"/>
      <w:szCs w:val="20"/>
    </w:rPr>
  </w:style>
  <w:style w:type="paragraph" w:styleId="TM8">
    <w:name w:val="toc 8"/>
    <w:basedOn w:val="Normal"/>
    <w:next w:val="Normal"/>
    <w:autoRedefine/>
    <w:uiPriority w:val="39"/>
    <w:unhideWhenUsed/>
    <w:rsid w:val="007C306B"/>
    <w:pPr>
      <w:spacing w:before="0" w:after="0"/>
      <w:ind w:left="1320"/>
    </w:pPr>
    <w:rPr>
      <w:rFonts w:asciiTheme="minorHAnsi" w:hAnsiTheme="minorHAnsi"/>
      <w:sz w:val="20"/>
      <w:szCs w:val="20"/>
    </w:rPr>
  </w:style>
  <w:style w:type="paragraph" w:styleId="TM9">
    <w:name w:val="toc 9"/>
    <w:basedOn w:val="Normal"/>
    <w:next w:val="Normal"/>
    <w:autoRedefine/>
    <w:uiPriority w:val="39"/>
    <w:unhideWhenUsed/>
    <w:rsid w:val="007C306B"/>
    <w:pPr>
      <w:spacing w:before="0" w:after="0"/>
      <w:ind w:left="1540"/>
    </w:pPr>
    <w:rPr>
      <w:rFonts w:asciiTheme="minorHAnsi" w:hAnsiTheme="minorHAnsi"/>
      <w:sz w:val="20"/>
      <w:szCs w:val="20"/>
    </w:rPr>
  </w:style>
  <w:style w:type="character" w:customStyle="1" w:styleId="Titre2Car">
    <w:name w:val="Titre 2 Car"/>
    <w:basedOn w:val="Policepardfaut"/>
    <w:link w:val="Titre2"/>
    <w:uiPriority w:val="9"/>
    <w:rsid w:val="00B964DC"/>
    <w:rPr>
      <w:rFonts w:asciiTheme="majorHAnsi" w:eastAsiaTheme="majorEastAsia" w:hAnsiTheme="majorHAnsi" w:cstheme="majorBidi"/>
      <w:b/>
      <w:bCs/>
      <w:color w:val="4F81BD" w:themeColor="accent1"/>
      <w:sz w:val="26"/>
      <w:szCs w:val="26"/>
      <w:lang w:val="en-US" w:eastAsia="es-ES"/>
    </w:rPr>
  </w:style>
  <w:style w:type="character" w:customStyle="1" w:styleId="Titre4Car">
    <w:name w:val="Titre 4 Car"/>
    <w:basedOn w:val="Policepardfaut"/>
    <w:link w:val="Titre4"/>
    <w:uiPriority w:val="9"/>
    <w:rsid w:val="00C6779C"/>
    <w:rPr>
      <w:rFonts w:asciiTheme="majorHAnsi" w:eastAsiaTheme="majorEastAsia" w:hAnsiTheme="majorHAnsi" w:cstheme="majorBidi"/>
      <w:b/>
      <w:bCs/>
      <w:i/>
      <w:iCs/>
      <w:color w:val="4F81BD" w:themeColor="accent1"/>
      <w:sz w:val="22"/>
      <w:lang w:val="en-US" w:eastAsia="es-ES"/>
    </w:rPr>
  </w:style>
  <w:style w:type="paragraph" w:styleId="Sansinterligne">
    <w:name w:val="No Spacing"/>
    <w:uiPriority w:val="1"/>
    <w:qFormat/>
    <w:rsid w:val="001A6184"/>
    <w:rPr>
      <w:rFonts w:ascii="Calibri" w:eastAsia="Times New Roman" w:hAnsi="Calibri" w:cs="Calibri"/>
      <w:sz w:val="22"/>
      <w:lang w:val="en-US" w:eastAsia="es-ES"/>
    </w:rPr>
  </w:style>
  <w:style w:type="character" w:styleId="Marquedecommentaire">
    <w:name w:val="annotation reference"/>
    <w:basedOn w:val="Policepardfaut"/>
    <w:uiPriority w:val="99"/>
    <w:semiHidden/>
    <w:unhideWhenUsed/>
    <w:rsid w:val="00ED2E5A"/>
    <w:rPr>
      <w:sz w:val="16"/>
      <w:szCs w:val="16"/>
    </w:rPr>
  </w:style>
  <w:style w:type="paragraph" w:styleId="Commentaire">
    <w:name w:val="annotation text"/>
    <w:basedOn w:val="Normal"/>
    <w:link w:val="CommentaireCar"/>
    <w:uiPriority w:val="99"/>
    <w:semiHidden/>
    <w:unhideWhenUsed/>
    <w:rsid w:val="00ED2E5A"/>
    <w:rPr>
      <w:sz w:val="20"/>
      <w:szCs w:val="20"/>
    </w:rPr>
  </w:style>
  <w:style w:type="character" w:customStyle="1" w:styleId="CommentaireCar">
    <w:name w:val="Commentaire Car"/>
    <w:basedOn w:val="Policepardfaut"/>
    <w:link w:val="Commentaire"/>
    <w:uiPriority w:val="99"/>
    <w:semiHidden/>
    <w:rsid w:val="00ED2E5A"/>
    <w:rPr>
      <w:rFonts w:ascii="Calibri" w:eastAsia="Times New Roman" w:hAnsi="Calibri" w:cs="Calibri"/>
      <w:sz w:val="20"/>
      <w:szCs w:val="20"/>
      <w:lang w:val="en-US" w:eastAsia="es-ES"/>
    </w:rPr>
  </w:style>
  <w:style w:type="paragraph" w:styleId="Objetducommentaire">
    <w:name w:val="annotation subject"/>
    <w:basedOn w:val="Commentaire"/>
    <w:next w:val="Commentaire"/>
    <w:link w:val="ObjetducommentaireCar"/>
    <w:uiPriority w:val="99"/>
    <w:semiHidden/>
    <w:unhideWhenUsed/>
    <w:rsid w:val="00ED2E5A"/>
    <w:rPr>
      <w:b/>
      <w:bCs/>
    </w:rPr>
  </w:style>
  <w:style w:type="character" w:customStyle="1" w:styleId="ObjetducommentaireCar">
    <w:name w:val="Objet du commentaire Car"/>
    <w:basedOn w:val="CommentaireCar"/>
    <w:link w:val="Objetducommentaire"/>
    <w:uiPriority w:val="99"/>
    <w:semiHidden/>
    <w:rsid w:val="00ED2E5A"/>
    <w:rPr>
      <w:rFonts w:ascii="Calibri" w:eastAsia="Times New Roman" w:hAnsi="Calibri" w:cs="Calibri"/>
      <w:b/>
      <w:bCs/>
      <w:sz w:val="20"/>
      <w:szCs w:val="20"/>
      <w:lang w:val="en-US" w:eastAsia="es-ES"/>
    </w:rPr>
  </w:style>
  <w:style w:type="character" w:customStyle="1" w:styleId="st1">
    <w:name w:val="st1"/>
    <w:basedOn w:val="Policepardfaut"/>
    <w:rsid w:val="009327ED"/>
  </w:style>
  <w:style w:type="character" w:customStyle="1" w:styleId="A1">
    <w:name w:val="A1"/>
    <w:uiPriority w:val="99"/>
    <w:rsid w:val="00A23DF7"/>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6088">
      <w:bodyDiv w:val="1"/>
      <w:marLeft w:val="0"/>
      <w:marRight w:val="0"/>
      <w:marTop w:val="0"/>
      <w:marBottom w:val="0"/>
      <w:divBdr>
        <w:top w:val="none" w:sz="0" w:space="0" w:color="auto"/>
        <w:left w:val="none" w:sz="0" w:space="0" w:color="auto"/>
        <w:bottom w:val="none" w:sz="0" w:space="0" w:color="auto"/>
        <w:right w:val="none" w:sz="0" w:space="0" w:color="auto"/>
      </w:divBdr>
    </w:div>
    <w:div w:id="2075394559">
      <w:bodyDiv w:val="1"/>
      <w:marLeft w:val="0"/>
      <w:marRight w:val="0"/>
      <w:marTop w:val="0"/>
      <w:marBottom w:val="0"/>
      <w:divBdr>
        <w:top w:val="none" w:sz="0" w:space="0" w:color="auto"/>
        <w:left w:val="none" w:sz="0" w:space="0" w:color="auto"/>
        <w:bottom w:val="none" w:sz="0" w:space="0" w:color="auto"/>
        <w:right w:val="none" w:sz="0" w:space="0" w:color="auto"/>
      </w:divBdr>
    </w:div>
    <w:div w:id="2139300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governance-iwlearn.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Feuille_de_calcul_Microsoft_Excel2.xlsx"/><Relationship Id="rId17" Type="http://schemas.openxmlformats.org/officeDocument/2006/relationships/hyperlink" Target="file:///G:\www.unevaluation.org\unegcodeofconduct" TargetMode="External"/><Relationship Id="rId2" Type="http://schemas.openxmlformats.org/officeDocument/2006/relationships/numbering" Target="numbering.xml"/><Relationship Id="rId16" Type="http://schemas.openxmlformats.org/officeDocument/2006/relationships/hyperlink" Target="http://www.unevaluation.org/ethical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undp.org/evaluation/documents/gef/UNDP-GEF-Evaluation_Guidance_2011.doc" TargetMode="External"/><Relationship Id="rId10" Type="http://schemas.openxmlformats.org/officeDocument/2006/relationships/package" Target="embeddings/Feuille_de_calcul_Microsoft_Excel1.xlsx"/><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evaluation/documents/gef/UNDP-GEF-Evaluation_Guidance_2011.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B47CB-B9B2-4132-B33A-A2E6B510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12572</Words>
  <Characters>69151</Characters>
  <Application>Microsoft Office Word</Application>
  <DocSecurity>0</DocSecurity>
  <Lines>576</Lines>
  <Paragraphs>163</Paragraphs>
  <ScaleCrop>false</ScaleCrop>
  <HeadingPairs>
    <vt:vector size="6" baseType="variant">
      <vt:variant>
        <vt:lpstr>Titre</vt:lpstr>
      </vt:variant>
      <vt:variant>
        <vt:i4>1</vt:i4>
      </vt:variant>
      <vt:variant>
        <vt:lpstr>Titres</vt:lpstr>
      </vt:variant>
      <vt:variant>
        <vt:i4>100</vt:i4>
      </vt:variant>
      <vt:variant>
        <vt:lpstr>Title</vt:lpstr>
      </vt:variant>
      <vt:variant>
        <vt:i4>1</vt:i4>
      </vt:variant>
    </vt:vector>
  </HeadingPairs>
  <TitlesOfParts>
    <vt:vector size="102" baseType="lpstr">
      <vt:lpstr/>
      <vt:lpstr>TERMINAL EVALUATION REPORT </vt:lpstr>
      <vt:lpstr/>
      <vt:lpstr>PIMS No. 3799 IWMSP </vt:lpstr>
      <vt:lpstr>Global </vt:lpstr>
      <vt:lpstr>Focal area: International Waters </vt:lpstr>
      <vt:lpstr>Lead implementing agency: UNDP </vt:lpstr>
      <vt:lpstr/>
      <vt:lpstr>Project partners</vt:lpstr>
      <vt:lpstr>Executive Summary</vt:lpstr>
      <vt:lpstr>Acronyms and Abbreviations</vt:lpstr>
      <vt:lpstr/>
      <vt:lpstr>BCLME: Benguela Current Large Marine Ecosystem </vt:lpstr>
      <vt:lpstr>GCLME: Guinea Current Large Marine Ecosystem </vt:lpstr>
      <vt:lpstr>GEF: Global Environment Facility </vt:lpstr>
      <vt:lpstr>IAR: Institute of Asian Research </vt:lpstr>
      <vt:lpstr>IW: International Waters </vt:lpstr>
      <vt:lpstr>IWC: International Waters Conference </vt:lpstr>
      <vt:lpstr>IW: LEARN: International Waters Learning Exchange and Resource Network </vt:lpstr>
      <vt:lpstr>LME: Large Marine Ecosystems</vt:lpstr>
      <vt:lpstr>NBI: Nile Basin Initiative </vt:lpstr>
      <vt:lpstr>PEMSEA: Partnerships in Environmental Management for the Seas of East Asia</vt:lpstr>
      <vt:lpstr>SADC: Southern Africa Development Community </vt:lpstr>
      <vt:lpstr>1. Introduction</vt:lpstr>
      <vt:lpstr>    </vt:lpstr>
      <vt:lpstr>    1.1 Purpose of the evaluation </vt:lpstr>
      <vt:lpstr>    1.2 Scope &amp; methodology </vt:lpstr>
      <vt:lpstr>    1.3 Structure of the evaluation report</vt:lpstr>
      <vt:lpstr>2. Project description and development context</vt:lpstr>
      <vt:lpstr>    2.1 Project start and duration</vt:lpstr>
      <vt:lpstr>Start date: January 29, 2008 </vt:lpstr>
      <vt:lpstr>    2.2 Problems that the project sought to address</vt:lpstr>
      <vt:lpstr>    2.3 Immediate and development objectives of the project</vt:lpstr>
      <vt:lpstr>    2.4 Baseline Indicators established</vt:lpstr>
      <vt:lpstr>    2.5 Main stakeholders</vt:lpstr>
      <vt:lpstr>United Nations Development Programme</vt:lpstr>
      <vt:lpstr>IAR-UBC</vt:lpstr>
      <vt:lpstr>El Colegio de Mexico</vt:lpstr>
      <vt:lpstr>GEF</vt:lpstr>
      <vt:lpstr>IW: LEARN </vt:lpstr>
      <vt:lpstr>White &amp; Case LLP</vt:lpstr>
      <vt:lpstr>Université de La Rochelle (France) </vt:lpstr>
      <vt:lpstr>Canadian Water Research Society</vt:lpstr>
      <vt:lpstr/>
      <vt:lpstr>    2.6 Expected Results</vt:lpstr>
      <vt:lpstr/>
      <vt:lpstr>3. Findings</vt:lpstr>
      <vt:lpstr/>
      <vt:lpstr/>
      <vt:lpstr/>
      <vt:lpstr/>
      <vt:lpstr/>
      <vt:lpstr/>
      <vt:lpstr/>
      <vt:lpstr/>
      <vt:lpstr/>
      <vt:lpstr/>
      <vt:lpstr/>
      <vt:lpstr>    3.1 Project Design</vt:lpstr>
      <vt:lpstr>Meetings of the Steering Committee and seminars constituted means of consultatio</vt:lpstr>
      <vt:lpstr/>
      <vt:lpstr>The University of British Columbia was in charge of the management of the entire</vt:lpstr>
      <vt:lpstr>    3.2 Project Implementation</vt:lpstr>
      <vt:lpstr>There has been an extension of the project on a no-cost basis to take advantage </vt:lpstr>
      <vt:lpstr/>
      <vt:lpstr>Owing to the currency variance and exchange rates involved, some working contrac</vt:lpstr>
      <vt:lpstr/>
      <vt:lpstr>    3.3 Project Results</vt:lpstr>
      <vt:lpstr>4. Conclusions, Recommendations &amp; Lessons</vt:lpstr>
      <vt:lpstr>    4.1 Corrective actions for the design, implementation, monitoring and evaluation</vt:lpstr>
      <vt:lpstr>The project has been structured as an overly ambitious project due to GEF reques</vt:lpstr>
      <vt:lpstr/>
      <vt:lpstr>An extension of the project was obtained on a no-cost basis for one year.</vt:lpstr>
      <vt:lpstr>    Actions to follow up or reinforce initial benefits from the project</vt:lpstr>
      <vt:lpstr/>
      <vt:lpstr>As a follow up action, it would be useful to further develop networks. This woul</vt:lpstr>
      <vt:lpstr>    4.3 Proposals for future directions underlining main objectives</vt:lpstr>
      <vt:lpstr/>
      <vt:lpstr>The project is a working model of a public-private partnership. There is a need </vt:lpstr>
      <vt:lpstr/>
      <vt:lpstr>It would be important to build-in a subsequent project two years before the end </vt:lpstr>
      <vt:lpstr/>
      <vt:lpstr>The South-South cooperation could be further strengthened with regional organiza</vt:lpstr>
      <vt:lpstr/>
      <vt:lpstr>It is important to plan and assess existing collaborative mechanisms for the man</vt:lpstr>
      <vt:lpstr>    4.4 Best and worst practices in addressing issues relating to relevance, perform</vt:lpstr>
      <vt:lpstr>The project addressed linkages between global and regional issues (i.e. climate </vt:lpstr>
      <vt:lpstr/>
      <vt:lpstr>Future projects should improve gender mainstreaming. This is not only a question</vt:lpstr>
      <vt:lpstr/>
      <vt:lpstr>The lessons learned from the project should inform the GEF portfolio on IW. One </vt:lpstr>
      <vt:lpstr/>
      <vt:lpstr>The project mostly received in-kind funding from the partner institutions. White</vt:lpstr>
      <vt:lpstr>List of annexes</vt:lpstr>
      <vt:lpstr>Annex 1 - ToR</vt:lpstr>
      <vt:lpstr/>
      <vt:lpstr>Annex 2 - Itinerary</vt:lpstr>
      <vt:lpstr>Annex 3 - List of persons contacted and interviewed</vt:lpstr>
      <vt:lpstr>Annex 4 - Summary of field visits</vt:lpstr>
      <vt:lpstr>Annex 5 - List of documents reviewed</vt:lpstr>
      <vt:lpstr/>
      <vt:lpstr/>
    </vt:vector>
  </TitlesOfParts>
  <Company>UniGE - Faculte de droit</Company>
  <LinksUpToDate>false</LinksUpToDate>
  <CharactersWithSpaces>81560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Tignino</dc:creator>
  <cp:keywords/>
  <dc:description/>
  <cp:lastModifiedBy>Maria Tignino</cp:lastModifiedBy>
  <cp:revision>2</cp:revision>
  <cp:lastPrinted>2012-12-03T16:32:00Z</cp:lastPrinted>
  <dcterms:created xsi:type="dcterms:W3CDTF">2012-12-06T19:14:00Z</dcterms:created>
  <dcterms:modified xsi:type="dcterms:W3CDTF">2012-12-06T19:14:00Z</dcterms:modified>
</cp:coreProperties>
</file>